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bookmarkStart w:id="10" w:name="_GoBack"/>
      <w:bookmarkEnd w:id="10"/>
      <w:r>
        <w:rPr>
          <w:rFonts w:hint="eastAsia" w:ascii="宋体" w:hAnsi="宋体" w:eastAsia="宋体" w:cs="宋体"/>
          <w:sz w:val="52"/>
          <w:szCs w:val="52"/>
          <w:highlight w:val="none"/>
          <w:lang w:eastAsia="zh-CN"/>
        </w:rPr>
        <w:t>榜头镇仙水溪下昆段堤岸水毁修复工程</w:t>
      </w:r>
    </w:p>
    <w:p w14:paraId="1FB50AF1">
      <w:pPr>
        <w:spacing w:before="240" w:after="240"/>
        <w:jc w:val="both"/>
        <w:rPr>
          <w:rFonts w:hint="eastAsia" w:ascii="宋体" w:hAnsi="宋体" w:eastAsia="宋体" w:cs="宋体"/>
          <w:color w:val="000000"/>
          <w:sz w:val="72"/>
          <w:szCs w:val="72"/>
          <w:highlight w:val="none"/>
        </w:rPr>
      </w:pPr>
    </w:p>
    <w:p w14:paraId="787B474E">
      <w:pPr>
        <w:pStyle w:val="11"/>
        <w:rPr>
          <w:rFonts w:hint="eastAsia"/>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30"/>
          <w:szCs w:val="30"/>
          <w:highlight w:val="none"/>
          <w:u w:val="single"/>
          <w:lang w:eastAsia="zh-CN"/>
        </w:rPr>
        <w:t>榜头镇仙水溪下昆段堤岸水毁修复工程</w:t>
      </w:r>
      <w:r>
        <w:rPr>
          <w:rFonts w:hint="eastAsia" w:ascii="宋体" w:hAnsi="宋体" w:cs="宋体"/>
          <w:color w:val="000000"/>
          <w:sz w:val="30"/>
          <w:szCs w:val="30"/>
          <w:highlight w:val="none"/>
          <w:u w:val="single"/>
          <w:lang w:val="en-US" w:eastAsia="zh-CN"/>
        </w:rPr>
        <w:t xml:space="preserve">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ZYX-ZB-[2025]仙022号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仙游县榜头镇下昆社区居民委员会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6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6E73A3E3">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734D3501">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ZYX-ZB-[2025]仙022号</w:t>
      </w:r>
    </w:p>
    <w:p w14:paraId="2245C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05777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榜头镇仙水溪下昆段堤岸水毁修复工程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仙游县榜头镇下昆社区居民委员会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仙游县榜头镇振兴乡村投资有限公司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1F385B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5F65B1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仙游县榜头镇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2098A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约人民币16万元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417E9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6EF50F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C7CAC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F139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029AD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597A9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）×(1-下浮率)</w:t>
      </w:r>
      <w:r>
        <w:rPr>
          <w:rFonts w:hint="eastAsia" w:ascii="宋体" w:hAnsi="宋体" w:eastAsia="宋体" w:cs="宋体"/>
          <w:color w:val="000000"/>
          <w:kern w:val="0"/>
          <w:sz w:val="24"/>
          <w:szCs w:val="24"/>
          <w:lang w:val="en-US" w:eastAsia="zh-CN" w:bidi="ar-SA"/>
        </w:rPr>
        <w:t>+不可竞争费</w:t>
      </w:r>
    </w:p>
    <w:p w14:paraId="37F608CF">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167838元-4094元）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+4094元   </w:t>
      </w:r>
      <w:r>
        <w:rPr>
          <w:rFonts w:ascii="宋体" w:hAnsi="宋体" w:eastAsia="宋体" w:cs="宋体"/>
          <w:color w:val="000000"/>
          <w:kern w:val="2"/>
          <w:sz w:val="24"/>
          <w:szCs w:val="24"/>
        </w:rPr>
        <w:t xml:space="preserve">                  </w:t>
      </w:r>
    </w:p>
    <w:p w14:paraId="474DC3DE">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149826</w:t>
      </w:r>
      <w:r>
        <w:rPr>
          <w:rFonts w:ascii="宋体" w:hAnsi="宋体" w:eastAsia="宋体" w:cs="宋体"/>
          <w:color w:val="000000"/>
          <w:kern w:val="2"/>
          <w:sz w:val="24"/>
          <w:szCs w:val="24"/>
        </w:rPr>
        <w:t>元(人民币)</w:t>
      </w:r>
    </w:p>
    <w:p w14:paraId="20B654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本工程水利工程下浮率为11%；</w:t>
      </w:r>
    </w:p>
    <w:p w14:paraId="6B10AF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45</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26F2B5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5C148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仙游县榜头镇振兴乡村投资有限公司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6849D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color w:val="000000"/>
          <w:kern w:val="0"/>
          <w:sz w:val="24"/>
          <w:szCs w:val="24"/>
          <w:lang w:val="en-US" w:eastAsia="zh-CN" w:bidi="ar-SA"/>
        </w:rPr>
        <w:t>投标人具备</w:t>
      </w:r>
      <w:r>
        <w:rPr>
          <w:rFonts w:hint="eastAsia" w:ascii="宋体" w:hAnsi="宋体" w:eastAsia="宋体" w:cs="宋体"/>
          <w:b/>
          <w:bCs/>
          <w:color w:val="000000"/>
          <w:kern w:val="0"/>
          <w:sz w:val="24"/>
          <w:szCs w:val="24"/>
          <w:u w:val="single"/>
          <w:lang w:val="en-US" w:eastAsia="zh-CN" w:bidi="ar-SA"/>
        </w:rPr>
        <w:t>水利水电工程施工总承包三级</w:t>
      </w:r>
      <w:r>
        <w:rPr>
          <w:rFonts w:hint="eastAsia" w:ascii="宋体" w:hAnsi="宋体" w:eastAsia="宋体" w:cs="宋体"/>
          <w:color w:val="000000"/>
          <w:kern w:val="0"/>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693D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w:t>
      </w:r>
      <w:r>
        <w:rPr>
          <w:rFonts w:hint="eastAsia" w:ascii="宋体" w:hAnsi="宋体" w:eastAsia="宋体" w:cs="宋体"/>
          <w:color w:val="000000"/>
          <w:kern w:val="0"/>
          <w:sz w:val="24"/>
          <w:szCs w:val="24"/>
          <w:lang w:val="en-US" w:eastAsia="zh-CN" w:bidi="ar-SA"/>
        </w:rPr>
        <w:t>投标人具备</w:t>
      </w:r>
      <w:r>
        <w:rPr>
          <w:rFonts w:hint="eastAsia" w:ascii="宋体" w:hAnsi="宋体" w:eastAsia="宋体" w:cs="宋体"/>
          <w:b/>
          <w:bCs/>
          <w:color w:val="000000"/>
          <w:kern w:val="0"/>
          <w:sz w:val="24"/>
          <w:szCs w:val="24"/>
          <w:u w:val="single"/>
          <w:lang w:val="en-US" w:eastAsia="zh-CN" w:bidi="ar-SA"/>
        </w:rPr>
        <w:t>水利水电工程施工总承包三级</w:t>
      </w:r>
      <w:r>
        <w:rPr>
          <w:rFonts w:hint="eastAsia" w:ascii="宋体" w:hAnsi="宋体" w:eastAsia="宋体" w:cs="宋体"/>
          <w:color w:val="000000"/>
          <w:kern w:val="0"/>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8733F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BEC9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1DC10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AA41C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6</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23</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日起在仙游县榜头镇人民政府网（http://www.xianyou.gov.cn/btz/xxgk/tzgg/）及数字仙游电子业务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39D9D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2)书面招标文件与网上下载的招标文件不一致的，以仙游县榜头镇人民政府网（http://www.xianyou.gov.cn/btz/xxgk/tzgg/）及数字仙游电子业务平台（http://fjxyst.cn/）下载的为准。</w:t>
      </w:r>
    </w:p>
    <w:p w14:paraId="5BBB2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3A17F6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人民币149826</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6E79EF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水利3%-6%、即140836</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元-145331元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59D2F4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44F996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19B60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期望值为最高限价×由招标人在开标前随机抽取1个数字（水利：①=0.94、②=0.945、③=0.95、④=0.955、⑤=0.96、⑥=0.965、⑦=0.97）确定。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16B47B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4A98F7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21EB5D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6E393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0652CF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2C145C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1B9941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05A37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D08167D">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44CFDB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7DFB1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1F4362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招标人在仙游县榜头镇人民政府网（http://www.xianyou.gov.cn/btz/xxgk/tzgg/）及数字仙游电子业务平台（http://fjxyst.cn/）发布招标公告及中标公示，公示时间不少于3日。</w:t>
      </w:r>
    </w:p>
    <w:p w14:paraId="4C4E6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440487DC">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叁仟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5D4E7F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19A9E3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4530F1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2025</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6</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27</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15</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00</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01DE2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40477E7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7E42B2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33C7DC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276A36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3）项目相关税点：以承包单位实际发生的税点进行结算，税点超过9%的，按照9%结算。</w:t>
      </w:r>
    </w:p>
    <w:p w14:paraId="72D48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4）开标地点：在榜头镇便民服务中心大会议室设置开标会场，采用线上开标，投标人可线上参加开标并观看，投标人也可现场开标观看。</w:t>
      </w:r>
    </w:p>
    <w:p w14:paraId="4365CA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3D0EA8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3C2C5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51D9E9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p>
    <w:p w14:paraId="0A1DADA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kern w:val="2"/>
          <w:sz w:val="24"/>
          <w:szCs w:val="24"/>
          <w:u w:val="single"/>
          <w:lang w:val="en-US" w:eastAsia="zh-CN"/>
        </w:rPr>
      </w:pPr>
    </w:p>
    <w:p w14:paraId="77D5FF3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u w:val="single"/>
          <w:lang w:val="en-US" w:eastAsia="zh-CN" w:bidi="ar-SA"/>
        </w:rPr>
      </w:pPr>
    </w:p>
    <w:p w14:paraId="49D5AFC5">
      <w:pPr>
        <w:keepNext w:val="0"/>
        <w:keepLines w:val="0"/>
        <w:pageBreakBefore w:val="0"/>
        <w:widowControl/>
        <w:kinsoku/>
        <w:wordWrap/>
        <w:overflowPunct/>
        <w:topLinePunct w:val="0"/>
        <w:autoSpaceDE/>
        <w:autoSpaceDN/>
        <w:bidi w:val="0"/>
        <w:adjustRightInd/>
        <w:snapToGrid w:val="0"/>
        <w:spacing w:line="360" w:lineRule="auto"/>
        <w:ind w:right="-350" w:rightChars="-159" w:firstLine="480" w:firstLineChars="200"/>
        <w:jc w:val="center"/>
        <w:textAlignment w:val="auto"/>
        <w:rPr>
          <w:rFonts w:hint="eastAsia" w:ascii="宋体" w:hAnsi="宋体" w:eastAsia="宋体" w:cs="宋体"/>
          <w:b/>
          <w:kern w:val="0"/>
          <w:sz w:val="24"/>
          <w:szCs w:val="24"/>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p>
    <w:p w14:paraId="13EFA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p>
    <w:p w14:paraId="17F6C2D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kern w:val="2"/>
          <w:sz w:val="24"/>
          <w:szCs w:val="24"/>
          <w:u w:val="single"/>
          <w:lang w:val="en-US" w:eastAsia="zh-CN"/>
        </w:rPr>
      </w:pPr>
    </w:p>
    <w:p w14:paraId="3AC66A0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u w:val="single"/>
          <w:lang w:val="en-US" w:eastAsia="zh-CN" w:bidi="ar-SA"/>
        </w:rPr>
      </w:pPr>
    </w:p>
    <w:p w14:paraId="4A0FF7FB">
      <w:pPr>
        <w:keepNext w:val="0"/>
        <w:keepLines w:val="0"/>
        <w:pageBreakBefore w:val="0"/>
        <w:widowControl/>
        <w:kinsoku/>
        <w:wordWrap/>
        <w:overflowPunct/>
        <w:topLinePunct w:val="0"/>
        <w:autoSpaceDE/>
        <w:autoSpaceDN/>
        <w:bidi w:val="0"/>
        <w:adjustRightInd/>
        <w:snapToGrid w:val="0"/>
        <w:spacing w:line="360" w:lineRule="auto"/>
        <w:ind w:right="-350" w:rightChars="-159" w:firstLine="480" w:firstLineChars="200"/>
        <w:jc w:val="center"/>
        <w:textAlignment w:val="auto"/>
        <w:rPr>
          <w:rFonts w:hint="eastAsia" w:ascii="宋体" w:hAnsi="宋体" w:eastAsia="宋体" w:cs="宋体"/>
          <w:b/>
          <w:kern w:val="0"/>
          <w:sz w:val="24"/>
          <w:szCs w:val="24"/>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p>
    <w:p w14:paraId="1F4D4CB9">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榜头镇仙水溪下昆段堤岸水毁修复工程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16</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45</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7BCC69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仙游县榜头镇振兴乡村投资有限公司</w:t>
      </w:r>
      <w:r>
        <w:rPr>
          <w:rFonts w:hint="eastAsia" w:ascii="宋体" w:hAnsi="宋体" w:eastAsia="宋体" w:cs="宋体"/>
          <w:b/>
          <w:color w:val="000000"/>
          <w:kern w:val="2"/>
          <w:sz w:val="24"/>
          <w:szCs w:val="24"/>
        </w:rPr>
        <w:t>小规模工程服务超市内企业。</w:t>
      </w:r>
    </w:p>
    <w:p w14:paraId="0DCFA22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w:t>
      </w:r>
      <w:r>
        <w:rPr>
          <w:rFonts w:hint="eastAsia" w:ascii="宋体" w:hAnsi="宋体" w:eastAsia="宋体" w:cs="宋体"/>
          <w:b/>
          <w:color w:val="000000"/>
          <w:kern w:val="2"/>
          <w:sz w:val="24"/>
          <w:szCs w:val="24"/>
          <w:lang w:val="en-US" w:eastAsia="zh-CN"/>
        </w:rPr>
        <w:t>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b/>
          <w:color w:val="000000"/>
          <w:kern w:val="2"/>
          <w:sz w:val="24"/>
          <w:szCs w:val="24"/>
        </w:rPr>
        <w:t>；</w:t>
      </w:r>
    </w:p>
    <w:p w14:paraId="62D2A50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w:t>
      </w:r>
      <w:r>
        <w:rPr>
          <w:rFonts w:hint="eastAsia" w:ascii="宋体" w:hAnsi="宋体" w:eastAsia="宋体" w:cs="宋体"/>
          <w:b/>
          <w:color w:val="000000"/>
          <w:kern w:val="2"/>
          <w:sz w:val="24"/>
          <w:szCs w:val="24"/>
          <w:lang w:val="en-US" w:eastAsia="zh-CN"/>
        </w:rPr>
        <w:t>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b/>
          <w:color w:val="000000"/>
          <w:kern w:val="2"/>
          <w:sz w:val="24"/>
          <w:szCs w:val="24"/>
        </w:rPr>
        <w:t>。</w:t>
      </w:r>
    </w:p>
    <w:p w14:paraId="40FEB2B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12DA502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6</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23</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26</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6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26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kern w:val="2"/>
          <w:sz w:val="24"/>
          <w:szCs w:val="24"/>
          <w:lang w:val="en-US" w:eastAsia="zh-CN"/>
        </w:rPr>
        <w:t>167838</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FA83BAE">
      <w:pPr>
        <w:shd w:val="clear" w:color="auto" w:fill="FFFFFF"/>
        <w:wordWrap w:val="0"/>
        <w:spacing w:after="0" w:line="360" w:lineRule="auto"/>
        <w:ind w:firstLine="480"/>
        <w:rPr>
          <w:rFonts w:hint="eastAsia"/>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252D8B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）×(1-下浮率)</w:t>
      </w:r>
      <w:r>
        <w:rPr>
          <w:rFonts w:hint="eastAsia" w:ascii="宋体" w:hAnsi="宋体" w:eastAsia="宋体" w:cs="宋体"/>
          <w:color w:val="000000"/>
          <w:kern w:val="0"/>
          <w:sz w:val="24"/>
          <w:szCs w:val="24"/>
          <w:lang w:val="en-US" w:eastAsia="zh-CN" w:bidi="ar-SA"/>
        </w:rPr>
        <w:t>+不可竞争费</w:t>
      </w:r>
    </w:p>
    <w:p w14:paraId="5AC66A22">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167838元-4094元）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+4094元   </w:t>
      </w:r>
      <w:r>
        <w:rPr>
          <w:rFonts w:ascii="宋体" w:hAnsi="宋体" w:eastAsia="宋体" w:cs="宋体"/>
          <w:color w:val="000000"/>
          <w:kern w:val="2"/>
          <w:sz w:val="24"/>
          <w:szCs w:val="24"/>
        </w:rPr>
        <w:t xml:space="preserve">                  </w:t>
      </w:r>
    </w:p>
    <w:p w14:paraId="4EA3C123">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szCs w:val="24"/>
          <w:highlight w:val="none"/>
          <w:shd w:val="clear" w:color="auto" w:fill="FFFFFF"/>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149826</w:t>
      </w:r>
      <w:r>
        <w:rPr>
          <w:rFonts w:ascii="宋体" w:hAnsi="宋体" w:eastAsia="宋体" w:cs="宋体"/>
          <w:color w:val="000000"/>
          <w:kern w:val="2"/>
          <w:sz w:val="24"/>
          <w:szCs w:val="24"/>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水利</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榜头镇仙水溪下昆段堤岸水毁修复工程</w:t>
      </w:r>
    </w:p>
    <w:p w14:paraId="5D150CC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一、编制依据</w:t>
      </w:r>
    </w:p>
    <w:p w14:paraId="0A9ECBD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 依据业主提供的榜头镇仙水溪下昆段堤岸水毁修复工程施工图。</w:t>
      </w:r>
    </w:p>
    <w:p w14:paraId="2F2C46F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2.《仙游县人民政府关于进一步加强工程建设项目招投标工作管理的通知》（仙政文【2005】192号）。 </w:t>
      </w:r>
    </w:p>
    <w:p w14:paraId="7FC6FD0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3.《仙游县人民政府关于工程建设项目标前预算审核的补充通知》（仙政文【2009】241号）。</w:t>
      </w:r>
    </w:p>
    <w:p w14:paraId="33927EA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4.福建省水利厅关于颁发《福建省水利水电工程设计概（估）算编制规定》、《福建省水利水电建筑工程预算定额》。</w:t>
      </w:r>
    </w:p>
    <w:p w14:paraId="2BC732F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5.《福建省水利水电工程施工机械台班费定额》及《福建省水利水电设备安装工程预算定额》的通知（【2021】版）。</w:t>
      </w:r>
    </w:p>
    <w:p w14:paraId="4BF63FB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6.福建省水利厅2021年印发的《福建省水利水电建筑工程预算定额》上、下册(2021版)。</w:t>
      </w:r>
    </w:p>
    <w:p w14:paraId="27E3EBE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7.福建省水利厅2021年印发的《福建省水利水电设备安装工程预算定额》 (2021版)。</w:t>
      </w:r>
    </w:p>
    <w:p w14:paraId="0D89755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8.施工机械台班费：福建省水利厅2021年印发的《福建省水利水电工程施工机械台班费定额》。</w:t>
      </w:r>
    </w:p>
    <w:p w14:paraId="0150FB7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9.福建省水利水电建筑工程预算定额不足部分参照《福建省房屋建筑与装饰预算定额说明（2017）》、《福建省安装预算定额说明（2017）》、《福建省市政预算定额说明（2017）》等其他相关定额。</w:t>
      </w:r>
    </w:p>
    <w:p w14:paraId="67822B3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10. 其他省、市、县公布的最新文件。</w:t>
      </w:r>
    </w:p>
    <w:p w14:paraId="1B5B2B4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二、取费说明</w:t>
      </w:r>
    </w:p>
    <w:p w14:paraId="20B89F5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1.本工程税金按9%计取；利润按7%计取。</w:t>
      </w:r>
    </w:p>
    <w:p w14:paraId="6DFECEC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2.人工、材料基础单价：技工120元/工日；普工85元/工日。</w:t>
      </w:r>
    </w:p>
    <w:p w14:paraId="2C0185A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3.材料预算价格：参照2025年3月（下半月）莆田市材料价格（福建省工料信息网）、市场价格进行编制。</w:t>
      </w:r>
    </w:p>
    <w:p w14:paraId="3479648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三、其它相关说明</w:t>
      </w:r>
    </w:p>
    <w:p w14:paraId="2125CF0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1、安全生产措施费按2.5%列入计算。</w:t>
      </w:r>
    </w:p>
    <w:p w14:paraId="6ECF27E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2、标准化管理按暂不计计算。</w:t>
      </w:r>
    </w:p>
    <w:p w14:paraId="170D2F0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3、本项目的填方全部按利用挖料计算。</w:t>
      </w:r>
    </w:p>
    <w:p w14:paraId="5C7E1A4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4、沟槽挖方按一、二类土计算。</w:t>
      </w:r>
    </w:p>
    <w:p w14:paraId="268BC13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5、砼按现场搅拌砼计算。</w:t>
      </w:r>
    </w:p>
    <w:p w14:paraId="195AC07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6、本工程的‘中(细)砂 损耗2%+膨胀1.18’、‘中砂’、‘中(粗)砂 损耗2%+膨胀1.18’、‘天然中砂’等河砂均按净干砂（机制砂)考虑（机制砂价格参考莆田市2025年3月下半月份材料综合价）</w:t>
      </w:r>
    </w:p>
    <w:p w14:paraId="35B7C2B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7、破除原渠道和原盖板废料按外运3km计算。</w:t>
      </w:r>
    </w:p>
    <w:p w14:paraId="5810023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DEDBD5A">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13.3.3本工程下浮率为11％。</w:t>
      </w: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764744EE">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3BB36F6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72A29DE0">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331168B7">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729953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注册建造师执业证书及水行政主管部门颁发的安全生产考核合格证（B证）复印件加盖公章</w:t>
      </w:r>
    </w:p>
    <w:p w14:paraId="57C3BB75">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1F643C0D">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4364E98B">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0339ADE">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叁仟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3000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榜头镇仙水溪下昆段堤岸水毁修复工程或ZYX-ZB-[2025]仙022号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邮寄至福建省莆田市仙游县榜头镇便民服务中心项目办，林先生，</w:t>
      </w:r>
      <w:r>
        <w:rPr>
          <w:rFonts w:hint="eastAsia" w:ascii="宋体" w:hAnsi="宋体" w:cs="宋体"/>
          <w:color w:val="FF0000"/>
          <w:kern w:val="0"/>
          <w:sz w:val="24"/>
          <w:shd w:val="clear" w:color="auto" w:fill="FFFFFF"/>
          <w:lang w:val="en-US" w:eastAsia="zh-CN" w:bidi="ar"/>
        </w:rPr>
        <w:t>13950705787</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w:t>
      </w:r>
      <w:r>
        <w:rPr>
          <w:rFonts w:hint="eastAsia" w:ascii="宋体" w:hAnsi="宋体" w:eastAsia="宋体" w:cs="宋体"/>
          <w:b/>
          <w:bCs/>
          <w:color w:val="0000FF"/>
          <w:kern w:val="0"/>
          <w:sz w:val="24"/>
          <w:szCs w:val="24"/>
          <w:highlight w:val="none"/>
          <w:shd w:val="clear" w:color="auto" w:fill="FFFFFF"/>
          <w:lang w:eastAsia="zh-CN"/>
        </w:rPr>
        <w:t>账</w:t>
      </w:r>
      <w:r>
        <w:rPr>
          <w:rFonts w:hint="eastAsia" w:ascii="宋体" w:hAnsi="宋体" w:eastAsia="宋体" w:cs="宋体"/>
          <w:b/>
          <w:bCs/>
          <w:color w:val="0000FF"/>
          <w:kern w:val="0"/>
          <w:sz w:val="24"/>
          <w:szCs w:val="24"/>
          <w:highlight w:val="none"/>
          <w:shd w:val="clear" w:color="auto" w:fill="FFFFFF"/>
        </w:rPr>
        <w:t>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05423EB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6</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27</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15</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00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6</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27</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15</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00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榜头镇便民服务中心大会议室</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水利3%-6%、即140836元-145331元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w:t>
      </w:r>
      <w:r>
        <w:rPr>
          <w:rFonts w:hint="eastAsia" w:ascii="宋体" w:hAnsi="宋体" w:eastAsia="宋体" w:cs="宋体"/>
          <w:b/>
          <w:bCs/>
          <w:color w:val="000000"/>
          <w:kern w:val="0"/>
          <w:sz w:val="24"/>
          <w:szCs w:val="24"/>
          <w:highlight w:val="none"/>
          <w:shd w:val="clear" w:color="auto" w:fill="FFFFFF"/>
          <w:lang w:val="en-US" w:eastAsia="zh-CN"/>
        </w:rPr>
        <w:t>4</w:t>
      </w:r>
      <w:r>
        <w:rPr>
          <w:rFonts w:hint="eastAsia" w:ascii="宋体" w:hAnsi="宋体" w:eastAsia="宋体" w:cs="宋体"/>
          <w:b/>
          <w:bCs/>
          <w:color w:val="000000"/>
          <w:kern w:val="0"/>
          <w:sz w:val="24"/>
          <w:szCs w:val="24"/>
          <w:highlight w:val="none"/>
          <w:shd w:val="clear" w:color="auto" w:fill="FFFFFF"/>
        </w:rPr>
        <w:t>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3317481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9471A8E">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14:paraId="48CEB76E">
      <w:pPr>
        <w:spacing w:line="560" w:lineRule="exact"/>
        <w:jc w:val="left"/>
        <w:rPr>
          <w:rFonts w:hint="eastAsia" w:ascii="宋体" w:hAnsi="宋体"/>
          <w:b/>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632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BA2800D">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0DC42299">
            <w:pPr>
              <w:spacing w:line="560" w:lineRule="exact"/>
              <w:jc w:val="center"/>
              <w:rPr>
                <w:rFonts w:hint="eastAsia" w:ascii="宋体" w:hAnsi="宋体" w:cs="宋体"/>
                <w:szCs w:val="21"/>
              </w:rPr>
            </w:pPr>
            <w:r>
              <w:rPr>
                <w:rFonts w:hint="eastAsia" w:ascii="宋体" w:hAnsi="宋体" w:cs="宋体"/>
                <w:szCs w:val="21"/>
              </w:rPr>
              <w:t>配    备    标     准</w:t>
            </w:r>
          </w:p>
        </w:tc>
      </w:tr>
      <w:tr w14:paraId="1AE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1"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54CE64D9">
            <w:pPr>
              <w:spacing w:line="560" w:lineRule="exact"/>
              <w:jc w:val="center"/>
              <w:rPr>
                <w:rFonts w:hint="eastAsia" w:ascii="宋体" w:hAnsi="宋体" w:cs="宋体"/>
                <w:szCs w:val="21"/>
              </w:rPr>
            </w:pPr>
            <w:r>
              <w:rPr>
                <w:rFonts w:hint="eastAsia" w:ascii="宋体" w:hAnsi="宋体" w:cs="宋体"/>
                <w:szCs w:val="21"/>
              </w:rPr>
              <w:t>项</w:t>
            </w:r>
          </w:p>
          <w:p w14:paraId="553FDEEA">
            <w:pPr>
              <w:spacing w:line="560" w:lineRule="exact"/>
              <w:jc w:val="center"/>
              <w:rPr>
                <w:rFonts w:hint="eastAsia" w:ascii="宋体" w:hAnsi="宋体" w:cs="宋体"/>
                <w:szCs w:val="21"/>
              </w:rPr>
            </w:pPr>
            <w:r>
              <w:rPr>
                <w:rFonts w:hint="eastAsia" w:ascii="宋体" w:hAnsi="宋体" w:cs="宋体"/>
                <w:szCs w:val="21"/>
              </w:rPr>
              <w:t>目</w:t>
            </w:r>
          </w:p>
          <w:p w14:paraId="27FD0C3C">
            <w:pPr>
              <w:spacing w:line="560" w:lineRule="exact"/>
              <w:jc w:val="center"/>
              <w:rPr>
                <w:rFonts w:hint="eastAsia" w:ascii="宋体" w:hAnsi="宋体" w:cs="宋体"/>
                <w:szCs w:val="21"/>
              </w:rPr>
            </w:pPr>
            <w:r>
              <w:rPr>
                <w:rFonts w:hint="eastAsia" w:ascii="宋体" w:hAnsi="宋体" w:cs="宋体"/>
                <w:szCs w:val="21"/>
              </w:rPr>
              <w:t>管</w:t>
            </w:r>
          </w:p>
          <w:p w14:paraId="4D694920">
            <w:pPr>
              <w:spacing w:line="560" w:lineRule="exact"/>
              <w:jc w:val="center"/>
              <w:rPr>
                <w:rFonts w:hint="eastAsia" w:ascii="宋体" w:hAnsi="宋体" w:cs="宋体"/>
                <w:szCs w:val="21"/>
              </w:rPr>
            </w:pPr>
            <w:r>
              <w:rPr>
                <w:rFonts w:hint="eastAsia" w:ascii="宋体" w:hAnsi="宋体" w:cs="宋体"/>
                <w:szCs w:val="21"/>
              </w:rPr>
              <w:t>理</w:t>
            </w:r>
          </w:p>
          <w:p w14:paraId="565710CE">
            <w:pPr>
              <w:spacing w:line="560" w:lineRule="exact"/>
              <w:jc w:val="center"/>
              <w:rPr>
                <w:rFonts w:hint="eastAsia" w:ascii="宋体" w:hAnsi="宋体" w:cs="宋体"/>
                <w:szCs w:val="21"/>
              </w:rPr>
            </w:pPr>
            <w:r>
              <w:rPr>
                <w:rFonts w:hint="eastAsia" w:ascii="宋体" w:hAnsi="宋体" w:cs="宋体"/>
                <w:szCs w:val="21"/>
              </w:rPr>
              <w:t>班</w:t>
            </w:r>
          </w:p>
          <w:p w14:paraId="0EDE8840">
            <w:pPr>
              <w:spacing w:line="560" w:lineRule="exact"/>
              <w:jc w:val="center"/>
              <w:rPr>
                <w:rFonts w:hint="eastAsia" w:ascii="宋体" w:hAnsi="宋体" w:cs="宋体"/>
                <w:szCs w:val="21"/>
              </w:rPr>
            </w:pPr>
            <w:r>
              <w:rPr>
                <w:rFonts w:hint="eastAsia" w:ascii="宋体" w:hAnsi="宋体" w:cs="宋体"/>
                <w:szCs w:val="21"/>
              </w:rPr>
              <w:t>子</w:t>
            </w:r>
          </w:p>
          <w:p w14:paraId="19B6F02B">
            <w:pPr>
              <w:spacing w:line="560" w:lineRule="exact"/>
              <w:jc w:val="center"/>
              <w:rPr>
                <w:rFonts w:hint="eastAsia" w:ascii="宋体" w:hAnsi="宋体" w:cs="宋体"/>
                <w:szCs w:val="21"/>
              </w:rPr>
            </w:pPr>
            <w:r>
              <w:rPr>
                <w:rFonts w:hint="eastAsia" w:ascii="宋体" w:hAnsi="宋体" w:cs="宋体"/>
                <w:szCs w:val="21"/>
              </w:rPr>
              <w:t>配</w:t>
            </w:r>
          </w:p>
          <w:p w14:paraId="329E4C01">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A49AAE">
            <w:pPr>
              <w:spacing w:line="560" w:lineRule="exact"/>
              <w:jc w:val="center"/>
              <w:rPr>
                <w:rFonts w:hint="eastAsia" w:ascii="宋体" w:hAnsi="宋体" w:cs="宋体"/>
                <w:szCs w:val="21"/>
              </w:rPr>
            </w:pPr>
            <w:r>
              <w:rPr>
                <w:rFonts w:hint="eastAsia" w:ascii="宋体" w:hAnsi="宋体" w:cs="宋体"/>
                <w:szCs w:val="21"/>
              </w:rPr>
              <w:t>项</w:t>
            </w:r>
          </w:p>
          <w:p w14:paraId="1508C6F8">
            <w:pPr>
              <w:spacing w:line="560" w:lineRule="exact"/>
              <w:jc w:val="center"/>
              <w:rPr>
                <w:rFonts w:hint="eastAsia" w:ascii="宋体" w:hAnsi="宋体" w:cs="宋体"/>
                <w:szCs w:val="21"/>
              </w:rPr>
            </w:pPr>
            <w:r>
              <w:rPr>
                <w:rFonts w:hint="eastAsia" w:ascii="宋体" w:hAnsi="宋体" w:cs="宋体"/>
                <w:szCs w:val="21"/>
              </w:rPr>
              <w:t>目</w:t>
            </w:r>
          </w:p>
          <w:p w14:paraId="27F171DA">
            <w:pPr>
              <w:spacing w:line="560" w:lineRule="exact"/>
              <w:jc w:val="center"/>
              <w:rPr>
                <w:rFonts w:hint="eastAsia" w:ascii="宋体" w:hAnsi="宋体" w:cs="宋体"/>
                <w:szCs w:val="21"/>
              </w:rPr>
            </w:pPr>
            <w:r>
              <w:rPr>
                <w:rFonts w:hint="eastAsia" w:ascii="宋体" w:hAnsi="宋体" w:cs="宋体"/>
                <w:szCs w:val="21"/>
              </w:rPr>
              <w:t>经</w:t>
            </w:r>
          </w:p>
          <w:p w14:paraId="47E19459">
            <w:pPr>
              <w:spacing w:line="560" w:lineRule="exact"/>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2DC1800">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10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FBE2EB8">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2A4BA26B">
            <w:pPr>
              <w:spacing w:line="560" w:lineRule="exact"/>
              <w:jc w:val="center"/>
              <w:rPr>
                <w:rFonts w:hint="eastAsia" w:ascii="宋体" w:hAnsi="宋体" w:cs="宋体"/>
                <w:szCs w:val="21"/>
              </w:rPr>
            </w:pPr>
            <w:r>
              <w:rPr>
                <w:rFonts w:hint="eastAsia" w:ascii="宋体" w:hAnsi="宋体" w:cs="宋体"/>
                <w:szCs w:val="21"/>
              </w:rPr>
              <w:t>其</w:t>
            </w:r>
          </w:p>
          <w:p w14:paraId="2E6833BC">
            <w:pPr>
              <w:spacing w:line="560" w:lineRule="exact"/>
              <w:jc w:val="center"/>
              <w:rPr>
                <w:rFonts w:hint="eastAsia" w:ascii="宋体" w:hAnsi="宋体" w:cs="宋体"/>
                <w:szCs w:val="21"/>
              </w:rPr>
            </w:pPr>
            <w:r>
              <w:rPr>
                <w:rFonts w:hint="eastAsia" w:ascii="宋体" w:hAnsi="宋体" w:cs="宋体"/>
                <w:szCs w:val="21"/>
              </w:rPr>
              <w:t>他</w:t>
            </w:r>
          </w:p>
          <w:p w14:paraId="209E772D">
            <w:pPr>
              <w:spacing w:line="560" w:lineRule="exact"/>
              <w:jc w:val="center"/>
              <w:rPr>
                <w:rFonts w:hint="eastAsia" w:ascii="宋体" w:hAnsi="宋体" w:cs="宋体"/>
                <w:szCs w:val="21"/>
              </w:rPr>
            </w:pPr>
            <w:r>
              <w:rPr>
                <w:rFonts w:hint="eastAsia" w:ascii="宋体" w:hAnsi="宋体" w:cs="宋体"/>
                <w:szCs w:val="21"/>
              </w:rPr>
              <w:t>人</w:t>
            </w:r>
          </w:p>
          <w:p w14:paraId="1275AAD5">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02C9823">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6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70F011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20A493">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9060AE7">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6D074DB">
            <w:pPr>
              <w:spacing w:line="560" w:lineRule="exact"/>
              <w:jc w:val="center"/>
              <w:rPr>
                <w:rFonts w:hint="eastAsia" w:ascii="宋体" w:hAnsi="宋体" w:cs="宋体"/>
                <w:szCs w:val="21"/>
              </w:rPr>
            </w:pPr>
            <w:r>
              <w:rPr>
                <w:rFonts w:hint="eastAsia" w:ascii="宋体" w:hAnsi="宋体" w:cs="宋体"/>
                <w:szCs w:val="21"/>
              </w:rPr>
              <w:t>最低数量</w:t>
            </w:r>
          </w:p>
          <w:p w14:paraId="688EBBEF">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D7B7AD4">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8ECE2BE">
            <w:pPr>
              <w:spacing w:line="560" w:lineRule="exact"/>
              <w:jc w:val="center"/>
              <w:rPr>
                <w:rFonts w:hint="eastAsia" w:ascii="宋体" w:hAnsi="宋体" w:cs="宋体"/>
                <w:szCs w:val="21"/>
              </w:rPr>
            </w:pPr>
            <w:r>
              <w:rPr>
                <w:rFonts w:hint="eastAsia" w:ascii="宋体" w:hAnsi="宋体" w:cs="宋体"/>
                <w:szCs w:val="21"/>
              </w:rPr>
              <w:t>备注</w:t>
            </w:r>
          </w:p>
        </w:tc>
      </w:tr>
      <w:tr w14:paraId="63C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DD96CDD">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DF894E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9343BD">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848A8BD">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D60E1B0">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1B6D806">
            <w:pPr>
              <w:spacing w:line="560" w:lineRule="exact"/>
              <w:jc w:val="center"/>
              <w:rPr>
                <w:rFonts w:hint="eastAsia" w:ascii="宋体" w:hAnsi="宋体" w:cs="宋体"/>
                <w:szCs w:val="21"/>
              </w:rPr>
            </w:pPr>
          </w:p>
        </w:tc>
      </w:tr>
      <w:tr w14:paraId="786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BED81F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4786160">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2DC6102">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BEB3C24">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FEC7119">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F532A5">
            <w:pPr>
              <w:spacing w:line="560" w:lineRule="exact"/>
              <w:jc w:val="center"/>
              <w:rPr>
                <w:rFonts w:hint="eastAsia" w:ascii="宋体" w:hAnsi="宋体" w:cs="宋体"/>
                <w:szCs w:val="21"/>
              </w:rPr>
            </w:pPr>
          </w:p>
        </w:tc>
      </w:tr>
      <w:tr w14:paraId="7CC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36C8638">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E3D0F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9C070DE">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6F171D6">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0FD5DA1">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761861A">
            <w:pPr>
              <w:widowControl/>
              <w:spacing w:line="560" w:lineRule="exact"/>
              <w:jc w:val="left"/>
              <w:rPr>
                <w:rFonts w:hint="eastAsia" w:ascii="宋体" w:hAnsi="宋体" w:cs="宋体"/>
                <w:szCs w:val="21"/>
              </w:rPr>
            </w:pPr>
          </w:p>
        </w:tc>
      </w:tr>
      <w:tr w14:paraId="4B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C5AB3E">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C61FB2D">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4336E89">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9F52FE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2C0C9A7">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44B1A04">
            <w:pPr>
              <w:widowControl/>
              <w:spacing w:line="560" w:lineRule="exact"/>
              <w:jc w:val="left"/>
              <w:rPr>
                <w:rFonts w:hint="eastAsia" w:ascii="宋体" w:hAnsi="宋体" w:cs="宋体"/>
                <w:szCs w:val="21"/>
              </w:rPr>
            </w:pPr>
          </w:p>
        </w:tc>
      </w:tr>
      <w:tr w14:paraId="124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CB8E8F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4E5DC8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F77272C">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FBFB8F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7F2465B2">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0C2E04B">
            <w:pPr>
              <w:widowControl/>
              <w:spacing w:line="560" w:lineRule="exact"/>
              <w:jc w:val="left"/>
              <w:rPr>
                <w:rFonts w:hint="eastAsia" w:ascii="宋体" w:hAnsi="宋体" w:cs="宋体"/>
                <w:szCs w:val="21"/>
              </w:rPr>
            </w:pPr>
          </w:p>
        </w:tc>
      </w:tr>
      <w:tr w14:paraId="0152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4F1D655">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412F3B9">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7CDDF04F">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7826442A">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3E55C292">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6788E6EE">
            <w:pPr>
              <w:widowControl/>
              <w:spacing w:line="560" w:lineRule="exact"/>
              <w:jc w:val="left"/>
              <w:rPr>
                <w:rFonts w:hint="eastAsia" w:ascii="宋体" w:hAnsi="宋体" w:cs="宋体"/>
                <w:szCs w:val="21"/>
              </w:rPr>
            </w:pPr>
          </w:p>
        </w:tc>
      </w:tr>
    </w:tbl>
    <w:p w14:paraId="12738C5E">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14:paraId="0A08D98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71DD3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0F5EDE5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30804A26">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33579B8B">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5FE33776">
      <w:pPr>
        <w:jc w:val="both"/>
        <w:rPr>
          <w:rFonts w:hint="eastAsia" w:ascii="宋体" w:hAnsi="宋体" w:eastAsia="宋体" w:cs="宋体"/>
          <w:highlight w:val="none"/>
        </w:rPr>
      </w:pPr>
    </w:p>
    <w:p w14:paraId="5B8C83A1">
      <w:pPr>
        <w:jc w:val="both"/>
        <w:rPr>
          <w:rFonts w:hint="eastAsia" w:ascii="宋体" w:hAnsi="宋体" w:eastAsia="宋体" w:cs="宋体"/>
          <w:highlight w:val="none"/>
        </w:rPr>
      </w:pPr>
    </w:p>
    <w:p w14:paraId="085F448B">
      <w:pPr>
        <w:jc w:val="both"/>
        <w:rPr>
          <w:rFonts w:hint="eastAsia" w:ascii="宋体" w:hAnsi="宋体" w:eastAsia="宋体" w:cs="宋体"/>
          <w:highlight w:val="none"/>
        </w:rPr>
      </w:pPr>
    </w:p>
    <w:p w14:paraId="75D1FF05">
      <w:pPr>
        <w:jc w:val="both"/>
        <w:rPr>
          <w:rFonts w:hint="eastAsia" w:ascii="宋体" w:hAnsi="宋体" w:eastAsia="宋体" w:cs="宋体"/>
          <w:highlight w:val="none"/>
        </w:rPr>
      </w:pPr>
    </w:p>
    <w:p w14:paraId="43D6B856">
      <w:pPr>
        <w:jc w:val="both"/>
        <w:rPr>
          <w:rFonts w:hint="eastAsia" w:ascii="宋体" w:hAnsi="宋体" w:eastAsia="宋体" w:cs="宋体"/>
          <w:highlight w:val="none"/>
        </w:rPr>
      </w:pPr>
    </w:p>
    <w:p w14:paraId="38371ACD">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6F89C3C4">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2170"/>
      <w:bookmarkEnd w:id="1"/>
      <w:bookmarkStart w:id="2" w:name="__RefHeading___Toc256000038"/>
      <w:bookmarkEnd w:id="2"/>
      <w:r>
        <w:rPr>
          <w:rFonts w:hint="eastAsia" w:ascii="宋体" w:hAnsi="宋体" w:eastAsia="方正小标宋简体" w:cs="方正小标宋简体"/>
          <w:color w:val="000000"/>
          <w:spacing w:val="4"/>
          <w:kern w:val="0"/>
          <w:sz w:val="72"/>
          <w:szCs w:val="72"/>
          <w:highlight w:val="none"/>
        </w:rPr>
        <w:t>建设工程施工合同</w:t>
      </w:r>
    </w:p>
    <w:p w14:paraId="72C8FD9D">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02803ADD">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4FAD1B28">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485369B2">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2D659B">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9592B2">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7D271C6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AE6A492">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6E1410F">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5260FC86">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AFA1A00">
      <w:pPr>
        <w:widowControl w:val="0"/>
        <w:autoSpaceDE w:val="0"/>
        <w:autoSpaceDN w:val="0"/>
        <w:spacing w:before="100" w:beforeLines="0" w:after="100" w:afterLines="0" w:line="240" w:lineRule="auto"/>
        <w:ind w:left="-2" w:right="5" w:firstLine="1"/>
        <w:jc w:val="both"/>
        <w:textAlignment w:val="auto"/>
        <w:rPr>
          <w:rFonts w:ascii="宋体" w:hAnsi="宋体" w:eastAsia="宋体" w:cs="黑体"/>
          <w:b/>
          <w:color w:val="000000"/>
          <w:kern w:val="2"/>
          <w:sz w:val="24"/>
          <w:szCs w:val="24"/>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　</w:t>
      </w:r>
    </w:p>
    <w:p w14:paraId="54BF8B5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57C478D6">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CF3052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08906DA">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5F2E86C4">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5D3C64EC">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31FD1ED4">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5A1CE4AE">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2F4A77B0">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27656443">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6856FBC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49AECAB6">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5D2A2024">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62FA3DEF">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0B40614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FAF738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5656D6E9">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20DE6022">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E788E95">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571482F4">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4F964232">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14736E80">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6F6B390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0245B6E6">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326ED217">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465830F2">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06FF799F">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5BC391AC">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AD075B0">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69E8CD48">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0959EA3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3CDA8972">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C7F12C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4DA72DD3">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6634EA4F">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76EB88B0">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C18C008">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2F997EB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2B0031E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016C349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29276165">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7B5928E0">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6C74D02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2DE795A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3D21A2C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4A3C17A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36256774">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709BFDD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6CF49FE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27F1609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321DF55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3F7D883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C1298E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A4B937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AAE86D1">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620E2BE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1C005E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0FC7D97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3DA26D4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1143203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3411C2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4E838F1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04FEB4D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764BE166">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570DCD2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6C63DE78">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03C8B22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1C576A08">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7A9B1400">
      <w:pPr>
        <w:widowControl w:val="0"/>
        <w:adjustRightInd/>
        <w:snapToGrid/>
        <w:spacing w:after="0" w:line="300" w:lineRule="auto"/>
        <w:jc w:val="both"/>
        <w:rPr>
          <w:rFonts w:ascii="宋体" w:hAnsi="宋体" w:eastAsia="宋体" w:cs="宋体"/>
          <w:bCs/>
          <w:color w:val="000000"/>
          <w:kern w:val="2"/>
          <w:sz w:val="24"/>
          <w:szCs w:val="24"/>
          <w:highlight w:val="none"/>
        </w:rPr>
      </w:pPr>
    </w:p>
    <w:p w14:paraId="0465AA33">
      <w:pPr>
        <w:spacing w:line="360" w:lineRule="atLeast"/>
        <w:jc w:val="both"/>
        <w:textAlignment w:val="baseline"/>
        <w:rPr>
          <w:rFonts w:ascii="宋体" w:hAnsi="宋体" w:eastAsia="宋体" w:cs="宋体"/>
          <w:bCs/>
          <w:color w:val="000000"/>
          <w:sz w:val="24"/>
          <w:highlight w:val="none"/>
          <w:lang w:val="en-US" w:eastAsia="zh-CN" w:bidi="ar-SA"/>
        </w:rPr>
      </w:pPr>
    </w:p>
    <w:p w14:paraId="7C313EEA">
      <w:pPr>
        <w:spacing w:line="360" w:lineRule="atLeast"/>
        <w:jc w:val="both"/>
        <w:textAlignment w:val="baseline"/>
        <w:rPr>
          <w:rFonts w:ascii="宋体" w:hAnsi="宋体" w:eastAsia="宋体" w:cs="宋体"/>
          <w:bCs/>
          <w:color w:val="000000"/>
          <w:sz w:val="24"/>
          <w:highlight w:val="none"/>
          <w:lang w:val="en-US" w:eastAsia="zh-CN" w:bidi="ar-SA"/>
        </w:rPr>
      </w:pPr>
    </w:p>
    <w:p w14:paraId="52718BF0">
      <w:pPr>
        <w:spacing w:line="360" w:lineRule="atLeast"/>
        <w:jc w:val="both"/>
        <w:textAlignment w:val="baseline"/>
        <w:rPr>
          <w:rFonts w:ascii="宋体" w:hAnsi="宋体" w:eastAsia="宋体" w:cs="宋体"/>
          <w:bCs/>
          <w:color w:val="000000"/>
          <w:sz w:val="24"/>
          <w:highlight w:val="none"/>
          <w:lang w:val="en-US" w:eastAsia="zh-CN" w:bidi="ar-SA"/>
        </w:rPr>
      </w:pPr>
    </w:p>
    <w:p w14:paraId="60ED09DE">
      <w:pPr>
        <w:widowControl w:val="0"/>
        <w:adjustRightInd/>
        <w:snapToGrid/>
        <w:spacing w:after="0" w:line="300" w:lineRule="auto"/>
        <w:jc w:val="both"/>
        <w:rPr>
          <w:rFonts w:ascii="宋体" w:hAnsi="宋体" w:eastAsia="宋体" w:cs="宋体"/>
          <w:color w:val="000000"/>
          <w:kern w:val="2"/>
          <w:sz w:val="24"/>
          <w:szCs w:val="24"/>
          <w:highlight w:val="none"/>
        </w:rPr>
      </w:pPr>
    </w:p>
    <w:p w14:paraId="163CE23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C74D0A4">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826054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1213EFE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49CE6C64">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6555660F">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48EBC6A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3FD95E2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721B0B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1289AAE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D16FC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2961E3A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3EB9A3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38E01C6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1157734C">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0F9D0996">
      <w:pPr>
        <w:widowControl w:val="0"/>
        <w:adjustRightInd/>
        <w:snapToGrid/>
        <w:spacing w:after="0" w:line="300" w:lineRule="auto"/>
        <w:jc w:val="both"/>
        <w:rPr>
          <w:rFonts w:ascii="宋体" w:hAnsi="宋体" w:eastAsia="宋体" w:cs="宋体"/>
          <w:color w:val="000000"/>
          <w:kern w:val="2"/>
          <w:sz w:val="24"/>
          <w:szCs w:val="24"/>
          <w:highlight w:val="none"/>
        </w:rPr>
      </w:pPr>
    </w:p>
    <w:p w14:paraId="28E2AAD2">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11C5182A">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3E72146">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5DB3FF1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57A7DC80">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030C00C2">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7CF33AE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189C51E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3E1E7CE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35520FB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73DD917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704A81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62044CA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35CDCAB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180FE0B3">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61096DA4">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412E171E">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0B76751B">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437C4045">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6DFF4B0">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4C46ECD4">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52D0A87C">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4D7816BF">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44B7E51E">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5171130">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1DA52BA2">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1F33C927">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AC5C2E0">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14391641">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41249D5A">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E881DB5">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5757C23">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240A684">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48492F4">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DE8A7FD">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ACEA5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07B5CE3C">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293A49D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354F548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1EC554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73A25C60">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6FAA3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490FC9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3E7CAF3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4505A4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B89C7B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18EB33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0AE6857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BF5EB2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2FDB97C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0BAE0FA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391B7A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E41DA3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6AB5A3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57E89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79CA9D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37F61C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13D931A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6F6AEB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6F4C69E5">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44CB6D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E16A35B">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1F33F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FAF77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869E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3C3C11A">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20F622EC">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6BF1F4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21F64D7D">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617788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4EDE83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4B4BD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2D1F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64008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4094D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57D9254D">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E710DF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1C5F4E80">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08CD43E5">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27191C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6B4C254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51B5B2D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55806E9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0A94FC1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53A9DEE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45A96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06DFA5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9C4E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473926C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0681B9F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DF55E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37C46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5DEC0010">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1D3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16937B6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18389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D3614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037599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6DC272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570BDA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23A79B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752D7FEA">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318B5F0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54DAEA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73F6C9D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730584CF">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3833B5DB">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A4C6C61">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71232D93">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3AAF2A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27BDFB0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3613E4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4DCFB5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21BF7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C0B67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2F9A8C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1EE432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4845F1F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20946FF">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212C0BE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3D74A88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03FB1BCD">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3EF77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5AD6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201D7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509357C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65E7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0AA63C4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1833617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55640AF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FE99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C36A5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4B3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98785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84429E">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12271B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53B8FD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1B7FC43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3214275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CC310E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8DF39C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B3BE2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319A6DD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438A76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61B504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26CEB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22DDBE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660FB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12FBEA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7C9380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1C9408C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2D2A085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3179D6E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1B8255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659A3A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942063F">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259C29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14204C2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28D8D49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49285B0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0354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7E7341F6">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5181546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4AE1C7E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3F22C3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3F3CF3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409CBE6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508709">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0D95924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0BC1F33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29FC5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08BF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3AA1F6F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65B51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5C9A905D">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08578B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4A033A23">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0F68D312">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w:t>
      </w:r>
      <w:r>
        <w:rPr>
          <w:rFonts w:hint="eastAsia" w:ascii="宋体" w:hAnsi="宋体" w:eastAsia="宋体" w:cs="宋体"/>
          <w:b w:val="0"/>
          <w:bCs w:val="0"/>
          <w:color w:val="000000"/>
          <w:kern w:val="0"/>
          <w:sz w:val="24"/>
          <w:szCs w:val="24"/>
          <w:highlight w:val="none"/>
          <w:u w:val="single"/>
          <w:lang w:eastAsia="zh-CN"/>
        </w:rPr>
        <w:t>账</w:t>
      </w:r>
      <w:r>
        <w:rPr>
          <w:rFonts w:ascii="宋体" w:hAnsi="宋体" w:eastAsia="宋体" w:cs="宋体"/>
          <w:b w:val="0"/>
          <w:bCs w:val="0"/>
          <w:color w:val="000000"/>
          <w:kern w:val="0"/>
          <w:sz w:val="24"/>
          <w:szCs w:val="24"/>
          <w:highlight w:val="none"/>
          <w:u w:val="single"/>
        </w:rPr>
        <w:t>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522C8E4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3CBA8E9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1E42C02F">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CB9359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0C5FC22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2DA13CE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9CC86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104FBA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478046D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A1875A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4EE1C0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B619E1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F4D80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909AB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A4EC19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14D77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0CF8CA1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2E8098A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9A6E26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CC01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33161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FAF8B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2630F01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3E50265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762143B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6E0686A9">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EF40A4B">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20B5B46">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1D982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81F4C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70E66A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364EA2C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79940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57D5FD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3BF5C2A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2DC306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53020759">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3FFC5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392A56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0CACA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2B7E7A8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361D971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7B5F0D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69C3F80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45ED1953">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5D4B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23D810C3">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27A3EE3F">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72A5462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0E07642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5475600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3A14975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700869B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5E65C109">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7B4610D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2F76D1F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8DCE82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4D164F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511C26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37F801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73AC11D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68D7CF8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EBBE02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385E186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2B694F1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BD5E4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46E5C4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2AA6B0C5">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57D98DF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1D27427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5B4DC37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AD92F4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40AEAE4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0FCAFD80">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23BD5B7A">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0FC16F">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CBD51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7093955A">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5D3ECF08">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20B3D64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7AF17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6C8B4284">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72025E8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3913B0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60374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1FA44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04CDDFA">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4FF0B373">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49D74E63">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77D2C4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061245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E3D7DD9">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30EE82AA">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755CD42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00B9BB2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594D2F5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FA8B4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A785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6B298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3C69C0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5B2FF9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2E1C08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426469B9">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7232186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3603F06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316E052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181B87">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314F7E3D">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5F0313B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0182307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3D77DC42">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7EF03B53">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4F7CDBE1">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724DC818">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45D57E9F">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15E3B36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07FAEA30">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5E67F8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6AF4952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8A35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1397B1D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7F737E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1196C9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B640FE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58D5C0F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18CF0B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6AAE05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C581F5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3463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22A1A601">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53302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1BF10DB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250299A5">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77B67A9B">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1524068E">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4FC36F74">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3532FA2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F574A6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2E8F1DC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3F52509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08714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32F4A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0BFABCF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544A7A5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305AEF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5630C196">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222AB25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7FFA4FAA">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1543CB3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4BAA7A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42DF18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3891862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2D3CB8A6">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A1FBB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508D8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EDB3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5B8527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180372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7BABD6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BD7E0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48A3C8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5FB26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5F56E8A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331A15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444BD250">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4BB3F08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DA268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B80D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109D62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202D5B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470A2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174A311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FD38A0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26194AC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440B3B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08A4F9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605AC27A">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6A195445">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5A7925B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2CAC7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7E4E93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354E7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BE05C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32A3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04061076">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0E6178D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69DD3A1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FCB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BB8045">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63641B76">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4EE76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14DD6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02D14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5974171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278E5F9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1528E0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56E5336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004ED7F0">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735F4D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5A61C5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7A4B58B0">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14E8E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09CCF02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232E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61F855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66BDE7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7FB807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194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74DED28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1C17780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0D7E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0B8098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1623D4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6429F94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BD55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48C29C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217C71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9008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020AE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2249A1D2">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3AEF70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A51C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1D44969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7A31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721B38B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FB0702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2207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B0A04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45213C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6BE0C68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746EE48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4E144D8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20CA1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ADD561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50B90B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A864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5C2E15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FAA6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6A4A6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D8DBA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51917EB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7BD1C8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B7384EF">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F570C06">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3C4B4D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3E38860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39EDE53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80CC90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0D4C04A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606E20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36C036E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46EA3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171CFAA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401B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3A6CB07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67FC0310">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885C17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78CC68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463D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AD50E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1506EC8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637B130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21CD47FB">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19EF76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041FF91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3CBE1C7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78CAE5A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50E04008">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D0EF5B">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4474B57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674B6E9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4ADAC2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7749FB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1167982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C9D50D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0D7F24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155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3299A8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A3469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7BD2CC7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1CF6A7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02DFDD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35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5B0F265">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0FCB580F">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F9D9F9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67BA1249">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06EF31D">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CBBE1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2030C97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15E4BF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3721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251C57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44BDF14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1971470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EEE19C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7D76D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15B5251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56247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2B4D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68DBAAC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05BAD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7118C9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3E3EA1A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F569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23BEE87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87697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295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8C20D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4234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72C2FAB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17F9D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1B4383A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132E7B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1279EE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0BA4BD12">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4054CBB1">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D41900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40E1C95D">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385B1D69">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13570A2E">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38DC47D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19597CE2">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6CBE2176">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1F5EEE79">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5C6E0AF">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00B922F1">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1557D506">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30A538C">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7F4BE6D3">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02C7BB64">
      <w:pPr>
        <w:spacing w:line="360" w:lineRule="atLeast"/>
        <w:jc w:val="both"/>
        <w:textAlignment w:val="baseline"/>
        <w:rPr>
          <w:rFonts w:ascii="宋体" w:hAnsi="宋体" w:eastAsia="宋体" w:cs="Times New Roman"/>
          <w:color w:val="000000"/>
          <w:sz w:val="21"/>
          <w:highlight w:val="none"/>
          <w:lang w:val="en-US" w:eastAsia="zh-CN" w:bidi="ar-SA"/>
        </w:rPr>
      </w:pPr>
    </w:p>
    <w:p w14:paraId="12AB68EF">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B8291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7DDD6F3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033EA1C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3826F1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3EE0DA6C">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28214DC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4706B53B">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5E8FDD6B">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41CA4AE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68EF193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5A36F90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142000F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10CAAC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40144B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6ACED1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F1E5D94">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5A3C42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6F5B37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C54B9E8">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10604B56">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5E54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157846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5D596C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3E22E4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3050156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0E47A7A3">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609B3BDF">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31793F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760E15C4">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21CBE1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30F4139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2AA7FE5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0BF97E2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F3B0F0">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6DBA7A3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3D74A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23EF08A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1E4A607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ABF1FF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398EBD5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27F0F00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4E2A7F8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E43ED2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60E604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5DF8B996">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0734C0C0">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0A41D17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055C2D1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012BD4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383AA04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E7A09B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07E2E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A05E1B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508F96C7">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3E487553">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2311D84">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5F80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206C6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93A13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188A5C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6CE059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69755C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7B87C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4F02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1BD2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7B38C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59A7557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5C644B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77C971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771F7C0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899F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660B467F">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649B40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EB0F7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861ADD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71B175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7A2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27AF3C4B">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CD8BC1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39D149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499A1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94FE59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58F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80D0B8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554F7C6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F981E2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1F451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E337F6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6DDC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347DD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5956C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F75D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AE3F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9A0823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A09DF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F1988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FC9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2744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2AB0E9E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23883C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1D7DF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DAA4B6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F0D4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4CAEF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497ECB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55C7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A699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DC6A4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EDB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5EB26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1614663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D88AD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4F8C4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189D4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879D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5DB2E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41774E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0DCB6F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B2154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A7396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C152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B0798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7DC22F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C58992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EDA78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C6FB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008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1405D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3117C36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D0A27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975F8E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4D48FC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D3B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A8C6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63FFD0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381ED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4A057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0806D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8F24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1868ED80">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693CA3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FDCA51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96C0E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84CCC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0627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84437B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7FFF3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62D4CC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BF82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9EB39A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D999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C35ACC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1C4F9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C8336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77421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E09D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AA9B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6C0F4B1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35A3E6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1CF55D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03DAC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6D7423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17CCE3CE">
      <w:pPr>
        <w:widowControl w:val="0"/>
        <w:adjustRightInd/>
        <w:snapToGrid/>
        <w:spacing w:after="0" w:line="240" w:lineRule="auto"/>
        <w:ind w:firstLine="560" w:firstLineChars="200"/>
        <w:jc w:val="both"/>
        <w:rPr>
          <w:rFonts w:ascii="宋体" w:hAnsi="宋体" w:eastAsia="宋体" w:cs="宋体"/>
          <w:color w:val="000000"/>
          <w:kern w:val="0"/>
          <w:sz w:val="24"/>
          <w:szCs w:val="24"/>
          <w:highlight w:val="none"/>
        </w:rPr>
      </w:pPr>
      <w:r>
        <w:rPr>
          <w:rFonts w:hint="eastAsia" w:ascii="宋体" w:hAnsi="宋体" w:eastAsia="宋体" w:cs="宋体"/>
          <w:b/>
          <w:bCs/>
          <w:color w:val="000000"/>
          <w:kern w:val="2"/>
          <w:sz w:val="28"/>
          <w:szCs w:val="28"/>
          <w:highlight w:val="none"/>
        </w:rPr>
        <w:br w:type="page"/>
      </w:r>
    </w:p>
    <w:p w14:paraId="3B673571">
      <w:pPr>
        <w:widowControl w:val="0"/>
        <w:adjustRightInd/>
        <w:snapToGrid/>
        <w:spacing w:after="0" w:line="240" w:lineRule="auto"/>
        <w:jc w:val="both"/>
        <w:rPr>
          <w:rFonts w:ascii="Calibri" w:hAnsi="Calibri" w:eastAsia="宋体" w:cs="黑体"/>
          <w:kern w:val="2"/>
          <w:sz w:val="21"/>
          <w:szCs w:val="24"/>
        </w:rPr>
      </w:pPr>
    </w:p>
    <w:p w14:paraId="7E17E6D9">
      <w:pPr>
        <w:widowControl w:val="0"/>
        <w:adjustRightInd/>
        <w:snapToGrid/>
        <w:spacing w:after="0" w:line="240" w:lineRule="auto"/>
        <w:jc w:val="both"/>
        <w:rPr>
          <w:rFonts w:ascii="Calibri" w:hAnsi="Calibri" w:eastAsia="宋体" w:cs="黑体"/>
          <w:kern w:val="2"/>
          <w:sz w:val="21"/>
          <w:szCs w:val="24"/>
        </w:rPr>
      </w:pP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榜头镇仙水溪下昆段堤岸水毁修复工程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1"/>
        <w:ind w:left="440"/>
        <w:rPr>
          <w:rFonts w:hint="eastAsia" w:ascii="宋体" w:hAnsi="宋体" w:eastAsia="宋体" w:cs="宋体"/>
          <w:color w:val="000000"/>
          <w:kern w:val="0"/>
          <w:sz w:val="24"/>
          <w:highlight w:val="none"/>
          <w:shd w:val="clear" w:color="auto" w:fill="FFFFFF"/>
        </w:rPr>
      </w:pPr>
    </w:p>
    <w:p w14:paraId="06D3959A">
      <w:pPr>
        <w:pStyle w:val="11"/>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1"/>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1"/>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1"/>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63471411"/>
      <w:bookmarkStart w:id="5" w:name="_Toc95912236"/>
      <w:bookmarkStart w:id="6" w:name="_Toc10523"/>
      <w:bookmarkStart w:id="7" w:name="_Toc22022"/>
      <w:bookmarkStart w:id="8" w:name="_Toc31369"/>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9"/>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E12">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3"/>
      <w:framePr w:wrap="around" w:vAnchor="text" w:hAnchor="margin" w:xAlign="center" w:y="1"/>
      <w:rPr>
        <w:rStyle w:val="22"/>
      </w:rPr>
    </w:pPr>
    <w:r>
      <w:fldChar w:fldCharType="begin"/>
    </w:r>
    <w:r>
      <w:rPr>
        <w:rStyle w:val="22"/>
      </w:rPr>
      <w:instrText xml:space="preserve">PAGE  </w:instrText>
    </w:r>
    <w:r>
      <w:fldChar w:fldCharType="end"/>
    </w:r>
  </w:p>
  <w:p w14:paraId="2A587611">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218B8D78"/>
    <w:multiLevelType w:val="singleLevel"/>
    <w:tmpl w:val="218B8D78"/>
    <w:lvl w:ilvl="0" w:tentative="0">
      <w:start w:val="5"/>
      <w:numFmt w:val="chineseCounting"/>
      <w:suff w:val="space"/>
      <w:lvlText w:val="第%1章"/>
      <w:lvlJc w:val="left"/>
      <w:rPr>
        <w:rFonts w:hint="eastAsia"/>
      </w:rPr>
    </w:lvl>
  </w:abstractNum>
  <w:abstractNum w:abstractNumId="3">
    <w:nsid w:val="567C2D24"/>
    <w:multiLevelType w:val="singleLevel"/>
    <w:tmpl w:val="567C2D24"/>
    <w:lvl w:ilvl="0" w:tentative="0">
      <w:start w:val="1"/>
      <w:numFmt w:val="decimal"/>
      <w:suff w:val="nothing"/>
      <w:lvlText w:val="（%1）"/>
      <w:lvlJc w:val="left"/>
      <w:pPr>
        <w:ind w:left="-60"/>
      </w:pPr>
    </w:lvl>
  </w:abstractNum>
  <w:abstractNum w:abstractNumId="4">
    <w:nsid w:val="700945CF"/>
    <w:multiLevelType w:val="singleLevel"/>
    <w:tmpl w:val="700945CF"/>
    <w:lvl w:ilvl="0" w:tentative="0">
      <w:start w:val="1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361F44"/>
    <w:rsid w:val="14E1184E"/>
    <w:rsid w:val="16057099"/>
    <w:rsid w:val="168B5112"/>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A4444"/>
    <w:rsid w:val="1F0C6C49"/>
    <w:rsid w:val="1F7F413E"/>
    <w:rsid w:val="2000702C"/>
    <w:rsid w:val="20314202"/>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4D6A9C"/>
    <w:rsid w:val="54E67898"/>
    <w:rsid w:val="55313373"/>
    <w:rsid w:val="5555265B"/>
    <w:rsid w:val="557D48BB"/>
    <w:rsid w:val="55CA58A4"/>
    <w:rsid w:val="55E73121"/>
    <w:rsid w:val="55EB73AF"/>
    <w:rsid w:val="55F65332"/>
    <w:rsid w:val="56C63E25"/>
    <w:rsid w:val="573F5C9A"/>
    <w:rsid w:val="579815D9"/>
    <w:rsid w:val="57E13685"/>
    <w:rsid w:val="58640CB6"/>
    <w:rsid w:val="587F2838"/>
    <w:rsid w:val="59101387"/>
    <w:rsid w:val="59824C60"/>
    <w:rsid w:val="59D61BA3"/>
    <w:rsid w:val="59ED671C"/>
    <w:rsid w:val="59ED79EA"/>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53319C"/>
    <w:rsid w:val="6260297E"/>
    <w:rsid w:val="636C1342"/>
    <w:rsid w:val="63B1409A"/>
    <w:rsid w:val="63E15036"/>
    <w:rsid w:val="641D655D"/>
    <w:rsid w:val="64236647"/>
    <w:rsid w:val="65257F68"/>
    <w:rsid w:val="653F118C"/>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7F8759F"/>
    <w:rsid w:val="78DF07A3"/>
    <w:rsid w:val="78FF0DA4"/>
    <w:rsid w:val="79123465"/>
    <w:rsid w:val="791505C8"/>
    <w:rsid w:val="7A0D7985"/>
    <w:rsid w:val="7A924A8D"/>
    <w:rsid w:val="7B705F89"/>
    <w:rsid w:val="7BE715C8"/>
    <w:rsid w:val="7C236153"/>
    <w:rsid w:val="7D7D7907"/>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9">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2">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35"/>
    <w:unhideWhenUsed/>
    <w:qFormat/>
    <w:uiPriority w:val="0"/>
    <w:pPr>
      <w:tabs>
        <w:tab w:val="center" w:pos="4153"/>
        <w:tab w:val="right" w:pos="8306"/>
      </w:tabs>
    </w:pPr>
    <w:rPr>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9"/>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14"/>
    <w:semiHidden/>
    <w:qFormat/>
    <w:uiPriority w:val="99"/>
    <w:rPr>
      <w:rFonts w:ascii="Tahoma" w:hAnsi="Tahoma"/>
      <w:sz w:val="18"/>
      <w:szCs w:val="18"/>
    </w:rPr>
  </w:style>
  <w:style w:type="character" w:customStyle="1" w:styleId="35">
    <w:name w:val="页脚 Char"/>
    <w:basedOn w:val="20"/>
    <w:link w:val="13"/>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1"/>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9"/>
    <w:qFormat/>
    <w:uiPriority w:val="0"/>
    <w:rPr>
      <w:rFonts w:ascii="Times New Roman" w:hAnsi="Times New Roman" w:eastAsia="宋体" w:cs="Times New Roman"/>
      <w:kern w:val="2"/>
      <w:sz w:val="28"/>
      <w:szCs w:val="24"/>
    </w:rPr>
  </w:style>
  <w:style w:type="character" w:customStyle="1" w:styleId="45">
    <w:name w:val="纯文本 Char"/>
    <w:basedOn w:val="20"/>
    <w:link w:val="10"/>
    <w:qFormat/>
    <w:uiPriority w:val="0"/>
    <w:rPr>
      <w:rFonts w:ascii="宋体" w:hAnsi="Courier New" w:eastAsia="宋体" w:cs="Times New Roman"/>
      <w:sz w:val="21"/>
      <w:szCs w:val="20"/>
    </w:rPr>
  </w:style>
  <w:style w:type="character" w:customStyle="1" w:styleId="46">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32995</Words>
  <Characters>35439</Characters>
  <Lines>224</Lines>
  <Paragraphs>63</Paragraphs>
  <TotalTime>1</TotalTime>
  <ScaleCrop>false</ScaleCrop>
  <LinksUpToDate>false</LinksUpToDate>
  <CharactersWithSpaces>43309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%E5%BC%A0%E6%9D%B0</cp:lastModifiedBy>
  <cp:lastPrinted>2024-11-01T09:55:00Z</cp:lastPrinted>
  <dcterms:modified xsi:type="dcterms:W3CDTF">2025-09-24T01:41:56Z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BEB4CD9BB5ED41578B156979599AD9F9_13</vt:lpwstr>
  </property>
  <property fmtid="{D5CDD505-2E9C-101B-9397-08002B2CF9AE}" pid="4" name="KSOTemplateDocerSaveRecord">
    <vt:lpwstr>eyJoZGlkIjoiYjk4MThhMzA4MWZjMDVjYTllNzZjMjkxNTY1ZDlkYmYiLCJ1c2VySWQiOiIyNjM5OTI0ODMifQ==</vt:lpwstr>
  </property>
</Properties>
</file>