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1424D">
      <w:pPr>
        <w:spacing w:before="240" w:after="240"/>
        <w:jc w:val="center"/>
        <w:rPr>
          <w:rFonts w:hint="eastAsia" w:ascii="宋体" w:hAnsi="宋体" w:eastAsia="宋体" w:cs="宋体"/>
          <w:sz w:val="48"/>
          <w:szCs w:val="48"/>
        </w:rPr>
      </w:pPr>
      <w:bookmarkStart w:id="11" w:name="_GoBack"/>
      <w:bookmarkEnd w:id="11"/>
    </w:p>
    <w:p w14:paraId="6B3EEE67">
      <w:pPr>
        <w:spacing w:before="240" w:after="240"/>
        <w:jc w:val="center"/>
        <w:rPr>
          <w:rFonts w:hint="eastAsia" w:ascii="宋体" w:hAnsi="宋体" w:eastAsia="宋体" w:cs="宋体"/>
          <w:b/>
          <w:bCs/>
          <w:sz w:val="72"/>
          <w:szCs w:val="72"/>
        </w:rPr>
      </w:pPr>
      <w:r>
        <w:rPr>
          <w:rFonts w:hint="eastAsia" w:ascii="宋体" w:hAnsi="宋体" w:eastAsia="宋体" w:cs="宋体"/>
          <w:b/>
          <w:bCs/>
          <w:sz w:val="48"/>
          <w:szCs w:val="48"/>
        </w:rPr>
        <w:t>莆田市房屋建筑和市政基础设施工程</w:t>
      </w:r>
    </w:p>
    <w:p w14:paraId="6A1B49F2">
      <w:pPr>
        <w:spacing w:before="240" w:after="240"/>
        <w:jc w:val="center"/>
        <w:rPr>
          <w:rFonts w:hint="eastAsia" w:ascii="宋体" w:hAnsi="宋体" w:eastAsia="宋体" w:cs="宋体"/>
          <w:color w:val="000000"/>
          <w:sz w:val="72"/>
          <w:szCs w:val="72"/>
        </w:rPr>
      </w:pPr>
    </w:p>
    <w:p w14:paraId="035491FB">
      <w:pPr>
        <w:spacing w:before="240" w:after="240"/>
        <w:jc w:val="center"/>
        <w:rPr>
          <w:rFonts w:hint="eastAsia" w:ascii="宋体" w:hAnsi="宋体" w:eastAsia="宋体" w:cs="宋体"/>
          <w:color w:val="000000"/>
          <w:sz w:val="84"/>
          <w:szCs w:val="84"/>
        </w:rPr>
      </w:pPr>
      <w:r>
        <w:rPr>
          <w:rFonts w:hint="eastAsia" w:ascii="宋体" w:hAnsi="宋体" w:eastAsia="宋体" w:cs="宋体"/>
          <w:color w:val="000000"/>
          <w:sz w:val="84"/>
          <w:szCs w:val="84"/>
        </w:rPr>
        <w:t>招标文件</w:t>
      </w:r>
    </w:p>
    <w:p w14:paraId="7258CF90">
      <w:pPr>
        <w:pStyle w:val="8"/>
        <w:wordWrap w:val="0"/>
        <w:spacing w:line="240" w:lineRule="auto"/>
        <w:ind w:firstLine="0"/>
        <w:rPr>
          <w:rFonts w:hint="eastAsia" w:ascii="宋体" w:hAnsi="宋体" w:eastAsia="宋体" w:cs="宋体"/>
          <w:color w:val="000000"/>
          <w:spacing w:val="60"/>
          <w:sz w:val="24"/>
        </w:rPr>
      </w:pPr>
    </w:p>
    <w:p w14:paraId="3D24C070">
      <w:pPr>
        <w:pStyle w:val="8"/>
        <w:wordWrap w:val="0"/>
        <w:spacing w:line="240" w:lineRule="auto"/>
        <w:ind w:firstLine="0"/>
        <w:rPr>
          <w:rFonts w:hint="eastAsia" w:ascii="宋体" w:hAnsi="宋体" w:eastAsia="宋体" w:cs="宋体"/>
          <w:color w:val="000000"/>
          <w:spacing w:val="60"/>
          <w:sz w:val="24"/>
        </w:rPr>
      </w:pPr>
    </w:p>
    <w:p w14:paraId="20599231">
      <w:pPr>
        <w:spacing w:before="240" w:after="240"/>
        <w:jc w:val="center"/>
        <w:rPr>
          <w:rFonts w:hint="eastAsia" w:ascii="宋体" w:hAnsi="宋体" w:eastAsia="宋体" w:cs="宋体"/>
          <w:b/>
          <w:bCs/>
          <w:sz w:val="28"/>
          <w:szCs w:val="28"/>
          <w:u w:val="none"/>
          <w:lang w:eastAsia="zh-CN"/>
        </w:rPr>
      </w:pPr>
      <w:r>
        <w:rPr>
          <w:rFonts w:hint="eastAsia" w:ascii="宋体" w:hAnsi="宋体" w:eastAsia="宋体" w:cs="宋体"/>
          <w:b/>
          <w:bCs/>
          <w:sz w:val="28"/>
          <w:szCs w:val="28"/>
          <w:u w:val="none"/>
          <w:lang w:val="zh-TW" w:eastAsia="zh-CN"/>
        </w:rPr>
        <w:t>（</w:t>
      </w:r>
      <w:r>
        <w:rPr>
          <w:rFonts w:hint="eastAsia" w:ascii="宋体" w:hAnsi="宋体" w:eastAsia="宋体" w:cs="宋体"/>
          <w:b/>
          <w:bCs/>
          <w:sz w:val="28"/>
          <w:szCs w:val="28"/>
          <w:u w:val="none"/>
          <w:lang w:val="zh-TW" w:eastAsia="zh-TW"/>
        </w:rPr>
        <w:t>合理低价中标方式</w:t>
      </w:r>
      <w:r>
        <w:rPr>
          <w:rFonts w:hint="eastAsia" w:ascii="宋体" w:hAnsi="宋体" w:eastAsia="宋体" w:cs="宋体"/>
          <w:b/>
          <w:bCs/>
          <w:sz w:val="28"/>
          <w:szCs w:val="28"/>
          <w:u w:val="none"/>
          <w:lang w:val="zh-TW" w:eastAsia="zh-CN"/>
        </w:rPr>
        <w:t>）</w:t>
      </w:r>
    </w:p>
    <w:p w14:paraId="07A136F5">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rPr>
      </w:pPr>
    </w:p>
    <w:p w14:paraId="3496F89A">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1400" w:leftChars="0" w:hanging="1400" w:hangingChars="500"/>
        <w:jc w:val="both"/>
        <w:textAlignment w:val="baseline"/>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rPr>
        <w:t>项</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目</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名</w:t>
      </w:r>
      <w:r>
        <w:rPr>
          <w:rFonts w:hint="eastAsia" w:ascii="宋体" w:hAnsi="宋体" w:cs="宋体"/>
          <w:color w:val="000000"/>
          <w:sz w:val="28"/>
          <w:szCs w:val="28"/>
          <w:lang w:val="en-US" w:eastAsia="zh-CN"/>
        </w:rPr>
        <w:t xml:space="preserve">  </w:t>
      </w:r>
      <w:r>
        <w:rPr>
          <w:rFonts w:hint="eastAsia" w:ascii="宋体" w:hAnsi="宋体" w:eastAsia="宋体" w:cs="宋体"/>
          <w:color w:val="000000"/>
          <w:sz w:val="28"/>
          <w:szCs w:val="28"/>
        </w:rPr>
        <w:t>称：</w:t>
      </w:r>
      <w:r>
        <w:rPr>
          <w:rFonts w:hint="eastAsia" w:ascii="宋体" w:hAnsi="宋体" w:cs="宋体"/>
          <w:color w:val="000000"/>
          <w:sz w:val="28"/>
          <w:szCs w:val="28"/>
          <w:u w:val="single"/>
          <w:lang w:val="en-US" w:eastAsia="zh-CN"/>
        </w:rPr>
        <w:t xml:space="preserve">        大济镇乌石村同心湖游步道景观工程     .</w:t>
      </w:r>
    </w:p>
    <w:p w14:paraId="4452ED32">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rPr>
        <w:t>招 标 编 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ZYX-ZB-[2025]仙068号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p>
    <w:p w14:paraId="73AF01A5">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rPr>
      </w:pPr>
      <w:r>
        <w:rPr>
          <w:rFonts w:hint="eastAsia" w:ascii="宋体" w:hAnsi="宋体" w:cs="宋体"/>
          <w:color w:val="000000"/>
          <w:sz w:val="28"/>
          <w:szCs w:val="28"/>
          <w:lang w:eastAsia="zh-CN"/>
        </w:rPr>
        <w:t>代建公司（招标人）</w:t>
      </w:r>
      <w:r>
        <w:rPr>
          <w:rFonts w:hint="eastAsia" w:ascii="宋体" w:hAnsi="宋体" w:eastAsia="宋体" w:cs="宋体"/>
          <w:color w:val="000000"/>
          <w:sz w:val="28"/>
          <w:szCs w:val="28"/>
        </w:rPr>
        <w:t>：</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仙游县大济镇振兴乡村投资有限公司</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02010D36">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eastAsia="宋体" w:cs="宋体"/>
          <w:i w:val="0"/>
          <w:iCs w:val="0"/>
          <w:caps w:val="0"/>
          <w:color w:val="000000"/>
          <w:spacing w:val="0"/>
          <w:sz w:val="24"/>
          <w:szCs w:val="24"/>
          <w:u w:val="single"/>
          <w:shd w:val="clear" w:color="auto" w:fill="FFFFFF"/>
          <w:lang w:eastAsia="zh-CN"/>
        </w:rPr>
      </w:pPr>
      <w:r>
        <w:rPr>
          <w:rFonts w:hint="eastAsia" w:ascii="宋体" w:hAnsi="宋体" w:cs="宋体"/>
          <w:color w:val="000000"/>
          <w:sz w:val="28"/>
          <w:szCs w:val="28"/>
          <w:u w:val="none"/>
          <w:lang w:eastAsia="zh-CN"/>
        </w:rPr>
        <w:t>业</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主</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单</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位</w:t>
      </w:r>
      <w:r>
        <w:rPr>
          <w:rFonts w:hint="eastAsia" w:ascii="宋体" w:hAnsi="宋体" w:cs="宋体"/>
          <w:color w:val="000000"/>
          <w:sz w:val="28"/>
          <w:szCs w:val="28"/>
          <w:u w:val="none"/>
          <w:lang w:val="en-US" w:eastAsia="zh-CN"/>
        </w:rPr>
        <w:t>：</w:t>
      </w:r>
      <w:r>
        <w:rPr>
          <w:rFonts w:hint="eastAsia" w:ascii="宋体" w:hAnsi="宋体" w:cs="宋体"/>
          <w:color w:val="000000"/>
          <w:sz w:val="28"/>
          <w:szCs w:val="28"/>
          <w:u w:val="single"/>
          <w:lang w:val="en-US" w:eastAsia="zh-CN"/>
        </w:rPr>
        <w:t xml:space="preserve">     仙游县璞石产业投资有限责任公司   </w:t>
      </w:r>
      <w:r>
        <w:rPr>
          <w:rFonts w:hint="eastAsia" w:ascii="宋体" w:hAnsi="宋体" w:eastAsia="宋体" w:cs="宋体"/>
          <w:color w:val="000000"/>
          <w:sz w:val="28"/>
          <w:szCs w:val="28"/>
          <w:u w:val="single"/>
        </w:rPr>
        <w:t>(盖单位章)</w:t>
      </w:r>
    </w:p>
    <w:p w14:paraId="51629346">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招标代理机构：</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中禹鑫工程项目管理有限公司</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1A3640C2">
      <w:pPr>
        <w:pStyle w:val="8"/>
        <w:wordWrap w:val="0"/>
        <w:spacing w:before="120" w:after="120" w:line="240" w:lineRule="auto"/>
        <w:ind w:firstLine="0"/>
        <w:rPr>
          <w:rFonts w:hint="eastAsia" w:ascii="宋体" w:hAnsi="宋体" w:eastAsia="宋体" w:cs="宋体"/>
          <w:color w:val="000000"/>
          <w:sz w:val="28"/>
          <w:szCs w:val="28"/>
        </w:rPr>
      </w:pPr>
    </w:p>
    <w:p w14:paraId="68B34E7E">
      <w:pPr>
        <w:pStyle w:val="8"/>
        <w:wordWrap w:val="0"/>
        <w:spacing w:before="120" w:after="120" w:line="240" w:lineRule="auto"/>
        <w:jc w:val="center"/>
        <w:rPr>
          <w:rFonts w:hint="eastAsia" w:ascii="宋体" w:hAnsi="宋体" w:eastAsia="宋体" w:cs="宋体"/>
          <w:sz w:val="28"/>
        </w:rPr>
      </w:pPr>
      <w:r>
        <w:rPr>
          <w:rFonts w:hint="eastAsia" w:ascii="宋体" w:hAnsi="宋体" w:eastAsia="宋体" w:cs="宋体"/>
          <w:color w:val="000000"/>
          <w:sz w:val="28"/>
          <w:szCs w:val="28"/>
        </w:rPr>
        <w:t>日期：</w:t>
      </w:r>
      <w:r>
        <w:rPr>
          <w:rFonts w:hint="eastAsia" w:ascii="宋体" w:hAnsi="宋体" w:eastAsia="宋体" w:cs="宋体"/>
          <w:sz w:val="28"/>
          <w:szCs w:val="28"/>
          <w:u w:val="single"/>
        </w:rPr>
        <w:t>202</w:t>
      </w:r>
      <w:r>
        <w:rPr>
          <w:rFonts w:hint="eastAsia" w:ascii="宋体" w:hAnsi="宋体" w:cs="宋体"/>
          <w:sz w:val="28"/>
          <w:szCs w:val="28"/>
          <w:u w:val="single"/>
          <w:lang w:val="en-US" w:eastAsia="zh-CN"/>
        </w:rPr>
        <w:t>5</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10</w:t>
      </w:r>
      <w:r>
        <w:rPr>
          <w:rFonts w:hint="eastAsia" w:ascii="宋体" w:hAnsi="宋体" w:eastAsia="宋体" w:cs="宋体"/>
          <w:sz w:val="28"/>
          <w:szCs w:val="28"/>
        </w:rPr>
        <w:t>月</w:t>
      </w:r>
    </w:p>
    <w:p w14:paraId="2E1E46C4">
      <w:pPr>
        <w:wordWrap w:val="0"/>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 录</w:t>
      </w:r>
    </w:p>
    <w:p w14:paraId="30CB690A">
      <w:pPr>
        <w:pStyle w:val="8"/>
        <w:wordWrap w:val="0"/>
        <w:spacing w:before="120" w:after="120" w:line="240" w:lineRule="auto"/>
        <w:ind w:firstLine="1260" w:firstLineChars="450"/>
        <w:rPr>
          <w:rFonts w:hint="eastAsia" w:ascii="宋体" w:hAnsi="宋体" w:eastAsia="宋体" w:cs="宋体"/>
          <w:color w:val="000000"/>
          <w:sz w:val="28"/>
        </w:rPr>
      </w:pPr>
    </w:p>
    <w:p w14:paraId="4E315A5A">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第一章 招标公告</w:t>
      </w:r>
    </w:p>
    <w:p w14:paraId="3D909DA9">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第二章  投标须知</w:t>
      </w:r>
    </w:p>
    <w:p w14:paraId="4F2E97C8">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(一)总则</w:t>
      </w:r>
    </w:p>
    <w:p w14:paraId="3BDF39B4">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(二)招标文件</w:t>
      </w:r>
    </w:p>
    <w:p w14:paraId="28FC2CD5">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(三)投标文件</w:t>
      </w:r>
    </w:p>
    <w:p w14:paraId="08883F53">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(四)开标、评标及定标</w:t>
      </w:r>
    </w:p>
    <w:p w14:paraId="5C94CC00">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(五)授予合同</w:t>
      </w:r>
    </w:p>
    <w:p w14:paraId="297868E2">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(六)标后管理</w:t>
      </w:r>
    </w:p>
    <w:p w14:paraId="4B81D1C6">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第三章  合同条款及格式</w:t>
      </w:r>
    </w:p>
    <w:p w14:paraId="3F7B87EF">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第四章  投标文件格式</w:t>
      </w:r>
    </w:p>
    <w:p w14:paraId="314CDAFA">
      <w:pPr>
        <w:wordWrap w:val="0"/>
        <w:spacing w:line="360" w:lineRule="auto"/>
        <w:ind w:firstLine="1397" w:firstLineChars="580"/>
        <w:rPr>
          <w:rFonts w:hint="eastAsia" w:ascii="宋体" w:hAnsi="宋体" w:eastAsia="宋体" w:cs="宋体"/>
          <w:b/>
          <w:sz w:val="24"/>
        </w:rPr>
      </w:pPr>
      <w:r>
        <w:rPr>
          <w:rFonts w:hint="eastAsia" w:ascii="宋体" w:hAnsi="宋体" w:eastAsia="宋体" w:cs="宋体"/>
          <w:b/>
          <w:sz w:val="24"/>
        </w:rPr>
        <w:t>法定代表人资格证明书(格式)</w:t>
      </w:r>
    </w:p>
    <w:p w14:paraId="6C525C91">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 xml:space="preserve">        法定代表人授权委托书(格式)</w:t>
      </w:r>
    </w:p>
    <w:p w14:paraId="1FC303A7">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第五章  工程预算价文件（另附）</w:t>
      </w:r>
    </w:p>
    <w:p w14:paraId="38D7E90E">
      <w:pPr>
        <w:wordWrap w:val="0"/>
        <w:ind w:firstLine="564" w:firstLineChars="188"/>
        <w:rPr>
          <w:rFonts w:hint="eastAsia" w:ascii="宋体" w:hAnsi="宋体" w:eastAsia="宋体" w:cs="宋体"/>
          <w:color w:val="000000"/>
          <w:sz w:val="30"/>
          <w:szCs w:val="30"/>
        </w:rPr>
      </w:pPr>
    </w:p>
    <w:p w14:paraId="3C0E863F">
      <w:pPr>
        <w:wordWrap w:val="0"/>
        <w:rPr>
          <w:rFonts w:hint="eastAsia" w:ascii="宋体" w:hAnsi="宋体" w:eastAsia="宋体" w:cs="宋体"/>
          <w:color w:val="000000"/>
          <w:sz w:val="30"/>
          <w:szCs w:val="30"/>
        </w:rPr>
      </w:pPr>
    </w:p>
    <w:p w14:paraId="0F401A68">
      <w:pPr>
        <w:keepNext w:val="0"/>
        <w:keepLines w:val="0"/>
        <w:pageBreakBefore/>
        <w:widowControl w:val="0"/>
        <w:kinsoku/>
        <w:wordWrap w:val="0"/>
        <w:overflowPunct/>
        <w:topLinePunct w:val="0"/>
        <w:autoSpaceDE/>
        <w:autoSpaceDN/>
        <w:bidi w:val="0"/>
        <w:adjustRightInd/>
        <w:snapToGrid/>
        <w:spacing w:after="0" w:line="240" w:lineRule="auto"/>
        <w:ind w:firstLine="883"/>
        <w:jc w:val="center"/>
        <w:textAlignment w:val="auto"/>
        <w:outlineLvl w:val="9"/>
        <w:rPr>
          <w:rFonts w:hint="default" w:ascii="宋体" w:hAnsi="宋体" w:eastAsia="宋体" w:cs="Times New Roman"/>
          <w:b/>
          <w:kern w:val="2"/>
          <w:sz w:val="40"/>
          <w:szCs w:val="40"/>
          <w:highlight w:val="none"/>
          <w:lang w:val="en-US"/>
        </w:rPr>
      </w:pPr>
      <w:bookmarkStart w:id="0" w:name="OLE_LINK1"/>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5ED2A2AF">
      <w:pPr>
        <w:pStyle w:val="2"/>
        <w:adjustRightInd/>
        <w:snapToGrid/>
        <w:jc w:val="center"/>
        <w:rPr>
          <w:rFonts w:hint="eastAsia"/>
          <w:sz w:val="24"/>
          <w:szCs w:val="24"/>
        </w:rPr>
      </w:pPr>
      <w:r>
        <w:rPr>
          <w:rFonts w:hint="eastAsia"/>
          <w:sz w:val="24"/>
          <w:szCs w:val="24"/>
          <w:lang w:val="en-US" w:eastAsia="zh-CN"/>
        </w:rPr>
        <w:t xml:space="preserve">招标编号： </w:t>
      </w:r>
      <w:bookmarkStart w:id="1" w:name="OLE_LINK4"/>
      <w:r>
        <w:rPr>
          <w:rFonts w:hint="eastAsia"/>
          <w:sz w:val="24"/>
          <w:szCs w:val="24"/>
          <w:lang w:val="en-US" w:eastAsia="zh-CN"/>
        </w:rPr>
        <w:t>ZYX-ZB-[2025]仙068号</w:t>
      </w:r>
      <w:bookmarkEnd w:id="1"/>
    </w:p>
    <w:p w14:paraId="0AB12A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1、项目条件：</w:t>
      </w:r>
    </w:p>
    <w:p w14:paraId="44F163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本项目</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大济镇乌石村同心湖游步道景观工程 </w:t>
      </w:r>
      <w:r>
        <w:rPr>
          <w:rFonts w:hint="eastAsia" w:ascii="宋体" w:hAnsi="宋体" w:eastAsia="宋体" w:cs="宋体"/>
          <w:i w:val="0"/>
          <w:iCs w:val="0"/>
          <w:caps w:val="0"/>
          <w:color w:val="000000"/>
          <w:spacing w:val="0"/>
          <w:kern w:val="0"/>
          <w:sz w:val="24"/>
          <w:szCs w:val="24"/>
          <w:shd w:val="clear" w:color="auto" w:fill="FFFFFF"/>
          <w:lang w:val="en-US" w:eastAsia="zh-CN" w:bidi="ar-SA"/>
        </w:rPr>
        <w:t>已批准建设，</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仙游县璞石产业投资有限责任公司 </w:t>
      </w:r>
      <w:r>
        <w:rPr>
          <w:rFonts w:hint="eastAsia" w:ascii="宋体" w:hAnsi="宋体" w:eastAsia="宋体" w:cs="宋体"/>
          <w:i w:val="0"/>
          <w:iCs w:val="0"/>
          <w:caps w:val="0"/>
          <w:color w:val="000000"/>
          <w:spacing w:val="0"/>
          <w:kern w:val="0"/>
          <w:sz w:val="24"/>
          <w:szCs w:val="24"/>
          <w:shd w:val="clear" w:color="auto" w:fill="FFFFFF"/>
          <w:lang w:val="en-US" w:eastAsia="zh-CN" w:bidi="ar-SA"/>
        </w:rPr>
        <w:t>委托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仙游县大济镇振兴乡村投资有限公司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，建设资金来源</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上级拨款 </w:t>
      </w:r>
      <w:r>
        <w:rPr>
          <w:rFonts w:hint="eastAsia" w:ascii="宋体" w:hAnsi="宋体" w:eastAsia="宋体" w:cs="宋体"/>
          <w:i w:val="0"/>
          <w:iCs w:val="0"/>
          <w:caps w:val="0"/>
          <w:color w:val="000000"/>
          <w:spacing w:val="0"/>
          <w:kern w:val="0"/>
          <w:sz w:val="24"/>
          <w:szCs w:val="24"/>
          <w:shd w:val="clear" w:color="auto" w:fill="FFFFFF"/>
          <w:lang w:val="en-US" w:eastAsia="zh-CN" w:bidi="ar-SA"/>
        </w:rPr>
        <w:t>，不属于依法必须招标的项目。本项目已具备施工条件，现采用</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经评审的合理低价中标方式</w:t>
      </w:r>
      <w:r>
        <w:rPr>
          <w:rFonts w:hint="eastAsia" w:ascii="宋体" w:hAnsi="宋体" w:eastAsia="宋体" w:cs="宋体"/>
          <w:i w:val="0"/>
          <w:iCs w:val="0"/>
          <w:caps w:val="0"/>
          <w:color w:val="000000"/>
          <w:spacing w:val="0"/>
          <w:kern w:val="0"/>
          <w:sz w:val="24"/>
          <w:szCs w:val="24"/>
          <w:shd w:val="clear" w:color="auto" w:fill="FFFFFF"/>
          <w:lang w:val="en-US" w:eastAsia="zh-CN" w:bidi="ar-SA"/>
        </w:rPr>
        <w:t>确定中标人。</w:t>
      </w:r>
    </w:p>
    <w:p w14:paraId="1CBC39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2、项目概况：</w:t>
      </w:r>
    </w:p>
    <w:p w14:paraId="3128EE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2.1.工程建设地点：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仙游县大济镇</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6548B71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2.2.工程建设规模：</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约人民币316万元</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2440E8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2.3.发包范围和内容：  </w:t>
      </w:r>
    </w:p>
    <w:p w14:paraId="146A8FB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（1）发包范围：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按图纸并结合审核后的工程量清单和编制说明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057B1F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（2）发包内容：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详见发布预算书及编制说明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3C9618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2.4.工程预算造价及其组成：详见发布预算书及编制说明；</w:t>
      </w:r>
    </w:p>
    <w:p w14:paraId="0BA727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763"/>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工程最高限价及其组成和计算方法：（如下）   </w:t>
      </w:r>
    </w:p>
    <w:p w14:paraId="06DA06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bookmarkStart w:id="2" w:name="OLE_LINK2"/>
      <w:bookmarkStart w:id="3" w:name="OLE_LINK8"/>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w:t>
      </w:r>
      <w:r>
        <w:rPr>
          <w:rFonts w:ascii="宋体" w:hAnsi="宋体" w:eastAsia="宋体" w:cs="宋体"/>
          <w:color w:val="000000"/>
          <w:kern w:val="0"/>
          <w:sz w:val="24"/>
          <w:szCs w:val="24"/>
          <w:lang w:val="en-US" w:eastAsia="zh-Hans" w:bidi="ar-SA"/>
        </w:rPr>
        <w:t>(工程预算</w:t>
      </w:r>
      <w:r>
        <w:rPr>
          <w:rFonts w:hint="eastAsia" w:ascii="宋体" w:hAnsi="宋体" w:eastAsia="宋体" w:cs="宋体"/>
          <w:color w:val="000000"/>
          <w:kern w:val="0"/>
          <w:sz w:val="24"/>
          <w:szCs w:val="24"/>
          <w:lang w:val="en-US" w:eastAsia="zh-CN" w:bidi="ar-SA"/>
        </w:rPr>
        <w:t>审核</w:t>
      </w:r>
      <w:r>
        <w:rPr>
          <w:rFonts w:ascii="宋体" w:hAnsi="宋体" w:eastAsia="宋体" w:cs="宋体"/>
          <w:color w:val="000000"/>
          <w:kern w:val="0"/>
          <w:sz w:val="24"/>
          <w:szCs w:val="24"/>
          <w:lang w:val="en-US" w:eastAsia="zh-Hans" w:bidi="ar-SA"/>
        </w:rPr>
        <w:t>价</w:t>
      </w:r>
      <w:r>
        <w:rPr>
          <w:rFonts w:hint="eastAsia" w:ascii="宋体" w:hAnsi="宋体" w:eastAsia="宋体" w:cs="宋体"/>
          <w:color w:val="000000"/>
          <w:kern w:val="0"/>
          <w:sz w:val="24"/>
          <w:szCs w:val="24"/>
          <w:lang w:val="en-US" w:eastAsia="zh-CN" w:bidi="ar-SA"/>
        </w:rPr>
        <w:t>-不可竞争费</w:t>
      </w:r>
      <w:r>
        <w:rPr>
          <w:rFonts w:ascii="宋体" w:hAnsi="宋体" w:eastAsia="宋体" w:cs="宋体"/>
          <w:color w:val="000000"/>
          <w:kern w:val="0"/>
          <w:sz w:val="24"/>
          <w:szCs w:val="24"/>
          <w:lang w:val="en-US" w:eastAsia="zh-Hans" w:bidi="ar-SA"/>
        </w:rPr>
        <w:t xml:space="preserve">）×(1-下浮率)+ </w:t>
      </w:r>
      <w:r>
        <w:rPr>
          <w:rFonts w:hint="eastAsia" w:ascii="宋体" w:hAnsi="宋体" w:eastAsia="宋体" w:cs="宋体"/>
          <w:color w:val="000000"/>
          <w:kern w:val="0"/>
          <w:sz w:val="24"/>
          <w:szCs w:val="24"/>
          <w:lang w:val="en-US" w:eastAsia="zh-CN" w:bidi="ar-SA"/>
        </w:rPr>
        <w:t>不可竞争费</w:t>
      </w:r>
    </w:p>
    <w:p w14:paraId="2D553CAD">
      <w:pPr>
        <w:keepNext w:val="0"/>
        <w:keepLines w:val="0"/>
        <w:pageBreakBefore w:val="0"/>
        <w:widowControl w:val="0"/>
        <w:tabs>
          <w:tab w:val="left" w:pos="0"/>
        </w:tabs>
        <w:kinsoku/>
        <w:wordWrap/>
        <w:overflowPunct/>
        <w:topLinePunct w:val="0"/>
        <w:autoSpaceDE/>
        <w:autoSpaceDN/>
        <w:bidi w:val="0"/>
        <w:adjustRightInd/>
        <w:snapToGrid/>
        <w:spacing w:after="0" w:line="280" w:lineRule="exact"/>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lang w:eastAsia="zh-Hans"/>
        </w:rPr>
        <w:t>=</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3162453元-90527元）</w:t>
      </w:r>
      <w:r>
        <w:rPr>
          <w:rFonts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10</w:t>
      </w: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+90527元    </w:t>
      </w:r>
      <w:r>
        <w:rPr>
          <w:rFonts w:ascii="宋体" w:hAnsi="宋体" w:eastAsia="宋体" w:cs="宋体"/>
          <w:color w:val="000000"/>
          <w:kern w:val="2"/>
          <w:sz w:val="24"/>
          <w:szCs w:val="24"/>
        </w:rPr>
        <w:t xml:space="preserve">                  </w:t>
      </w:r>
    </w:p>
    <w:p w14:paraId="7CF6C33F">
      <w:pPr>
        <w:keepNext w:val="0"/>
        <w:keepLines w:val="0"/>
        <w:pageBreakBefore w:val="0"/>
        <w:widowControl w:val="0"/>
        <w:tabs>
          <w:tab w:val="left" w:pos="0"/>
        </w:tabs>
        <w:kinsoku/>
        <w:wordWrap/>
        <w:overflowPunct/>
        <w:topLinePunct w:val="0"/>
        <w:autoSpaceDE/>
        <w:autoSpaceDN/>
        <w:bidi w:val="0"/>
        <w:adjustRightInd/>
        <w:snapToGrid/>
        <w:spacing w:after="0" w:line="280" w:lineRule="exact"/>
        <w:ind w:firstLine="2160" w:firstLineChars="900"/>
        <w:jc w:val="left"/>
        <w:textAlignment w:val="auto"/>
        <w:rPr>
          <w:rFonts w:hint="eastAsia" w:ascii="宋体" w:hAnsi="宋体" w:eastAsia="宋体" w:cs="宋体"/>
          <w:i w:val="0"/>
          <w:iCs w:val="0"/>
          <w:caps w:val="0"/>
          <w:color w:val="333333"/>
          <w:spacing w:val="0"/>
          <w:kern w:val="2"/>
          <w:sz w:val="24"/>
          <w:szCs w:val="24"/>
        </w:rPr>
      </w:pP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spacing w:val="-6"/>
          <w:kern w:val="2"/>
          <w:sz w:val="24"/>
          <w:szCs w:val="24"/>
          <w:lang w:val="en-US" w:eastAsia="zh-CN"/>
        </w:rPr>
        <w:t>2855260</w:t>
      </w:r>
      <w:r>
        <w:rPr>
          <w:rFonts w:ascii="宋体" w:hAnsi="宋体" w:eastAsia="宋体" w:cs="宋体"/>
          <w:color w:val="000000"/>
          <w:kern w:val="2"/>
          <w:sz w:val="24"/>
          <w:szCs w:val="24"/>
        </w:rPr>
        <w:t>元(人民币)</w:t>
      </w:r>
      <w:bookmarkEnd w:id="2"/>
    </w:p>
    <w:bookmarkEnd w:id="3"/>
    <w:p w14:paraId="4A759FE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本工程园林绿化工程下浮率为10%；</w:t>
      </w:r>
    </w:p>
    <w:p w14:paraId="1EAEEE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2.5.工期要求：</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90</w:t>
      </w:r>
      <w:r>
        <w:rPr>
          <w:rFonts w:hint="eastAsia" w:ascii="宋体" w:hAnsi="宋体" w:eastAsia="宋体" w:cs="宋体"/>
          <w:i w:val="0"/>
          <w:iCs w:val="0"/>
          <w:caps w:val="0"/>
          <w:color w:val="000000"/>
          <w:spacing w:val="0"/>
          <w:kern w:val="0"/>
          <w:sz w:val="24"/>
          <w:szCs w:val="24"/>
          <w:shd w:val="clear" w:color="auto" w:fill="FFFFFF"/>
          <w:lang w:val="en-US" w:eastAsia="zh-CN" w:bidi="ar-SA"/>
        </w:rPr>
        <w:t>个日历天</w:t>
      </w:r>
    </w:p>
    <w:p w14:paraId="0123D27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3、承包单位资格要求：</w:t>
      </w:r>
    </w:p>
    <w:p w14:paraId="43F091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仙游县大济镇振兴乡村投资有限公司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4E6B21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w:t>
      </w:r>
      <w:r>
        <w:rPr>
          <w:rFonts w:hint="eastAsia" w:ascii="宋体" w:hAnsi="宋体" w:eastAsia="宋体" w:cs="宋体"/>
          <w:kern w:val="0"/>
          <w:sz w:val="24"/>
          <w:szCs w:val="24"/>
          <w:lang w:val="en-US" w:eastAsia="zh-CN" w:bidi="ar-SA"/>
        </w:rPr>
        <w:t>投标人须具备独立的法人资格并具备有效的</w:t>
      </w:r>
      <w:r>
        <w:rPr>
          <w:rFonts w:hint="eastAsia" w:ascii="宋体" w:hAnsi="宋体" w:eastAsia="宋体" w:cs="宋体"/>
          <w:b/>
          <w:bCs/>
          <w:kern w:val="0"/>
          <w:sz w:val="24"/>
          <w:szCs w:val="24"/>
          <w:u w:val="single"/>
          <w:lang w:val="en-US" w:eastAsia="zh-CN" w:bidi="ar-SA"/>
        </w:rPr>
        <w:t>企业法人营业执照（经营范围含有园林绿化工程或园林景观等绿化工程相关范围)；</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7678720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3.3投标人拟担任本招标项目的项目经理应具备</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园林类专业中级及以上职称</w:t>
      </w:r>
      <w:r>
        <w:rPr>
          <w:rFonts w:hint="eastAsia" w:ascii="宋体" w:hAnsi="宋体" w:eastAsia="宋体" w:cs="宋体"/>
          <w:i w:val="0"/>
          <w:iCs w:val="0"/>
          <w:caps w:val="0"/>
          <w:color w:val="000000"/>
          <w:spacing w:val="0"/>
          <w:kern w:val="0"/>
          <w:sz w:val="24"/>
          <w:szCs w:val="24"/>
          <w:shd w:val="clear" w:color="auto" w:fill="FFFFFF"/>
          <w:lang w:val="en-US" w:eastAsia="zh-CN" w:bidi="ar-SA"/>
        </w:rPr>
        <w:t>，拟派出项目负责人须附上其（职称证书、毕业证书）等能够证明其资格符合招标文件要求的相关证明材料复印件并加盖投标人单位公章。专业以有权部门颁发的职称证书上标注的为准，若职称证书上无专业的，以毕业证书上的专业为准。拟派出项目负责人必须为独立投标人的本企业在岗人员，以建设主管部门颁发的职称证书或社保管理部门出具的自本招标项目投标截止之日的上一个月为始点并往前追溯连续缴费累计六个月及以上原件所署单位为准。社保由上级单位统筹缴纳的，还应提供上级单位出具的统筹缴纳证明。</w:t>
      </w:r>
    </w:p>
    <w:p w14:paraId="594E36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3.4本招标项目不接受联合体投标；</w:t>
      </w:r>
    </w:p>
    <w:p w14:paraId="47C501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3.5本招标项目招标人采用资格后审的方式对投标人进行资格审查。</w:t>
      </w:r>
    </w:p>
    <w:p w14:paraId="2A24E1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beforeAutospacing="0" w:after="0" w:afterAutospacing="0" w:line="280" w:lineRule="exact"/>
        <w:ind w:left="0" w:right="0" w:firstLine="354"/>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5AD47C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bookmarkStart w:id="4" w:name="OLE_LINK14"/>
      <w:r>
        <w:rPr>
          <w:rFonts w:hint="eastAsia" w:ascii="宋体" w:hAnsi="宋体" w:eastAsia="宋体" w:cs="宋体"/>
          <w:i w:val="0"/>
          <w:iCs w:val="0"/>
          <w:caps w:val="0"/>
          <w:color w:val="000000"/>
          <w:spacing w:val="0"/>
          <w:kern w:val="0"/>
          <w:sz w:val="24"/>
          <w:szCs w:val="24"/>
          <w:shd w:val="clear" w:color="auto" w:fill="FFFFFF"/>
          <w:lang w:val="en-US" w:eastAsia="zh-CN" w:bidi="ar-SA"/>
        </w:rPr>
        <w:t>本工程采用非电子招投标。凡参加投标者，自2025年10月10日直接登入仙游县大济镇人民政府网（</w:t>
      </w:r>
      <w:r>
        <w:rPr>
          <w:rFonts w:hint="eastAsia" w:ascii="宋体" w:hAnsi="宋体" w:eastAsia="宋体" w:cs="宋体"/>
          <w:i w:val="0"/>
          <w:iCs w:val="0"/>
          <w:caps w:val="0"/>
          <w:color w:val="000000"/>
          <w:spacing w:val="0"/>
          <w:kern w:val="0"/>
          <w:sz w:val="24"/>
          <w:szCs w:val="24"/>
          <w:shd w:val="clear" w:color="auto" w:fill="FFFFFF"/>
          <w:lang w:val="zh-TW" w:eastAsia="zh-CN" w:bidi="ar-SA"/>
        </w:rPr>
        <w:t>http://www.xianyou.gov.cn/djz/gsgg_djz/</w:t>
      </w:r>
      <w:r>
        <w:rPr>
          <w:rFonts w:hint="eastAsia" w:ascii="宋体" w:hAnsi="宋体" w:eastAsia="宋体" w:cs="宋体"/>
          <w:i w:val="0"/>
          <w:iCs w:val="0"/>
          <w:caps w:val="0"/>
          <w:color w:val="000000"/>
          <w:spacing w:val="0"/>
          <w:kern w:val="0"/>
          <w:sz w:val="24"/>
          <w:szCs w:val="24"/>
          <w:shd w:val="clear" w:color="auto" w:fill="FFFFFF"/>
          <w:lang w:val="en-US" w:eastAsia="zh-CN" w:bidi="ar-SA"/>
        </w:rPr>
        <w:t>）采取无记名方式免费下载电子招标文件等相关资料</w:t>
      </w:r>
      <w:bookmarkEnd w:id="4"/>
      <w:r>
        <w:rPr>
          <w:rFonts w:hint="eastAsia" w:ascii="宋体" w:hAnsi="宋体" w:eastAsia="宋体" w:cs="宋体"/>
          <w:i w:val="0"/>
          <w:iCs w:val="0"/>
          <w:caps w:val="0"/>
          <w:color w:val="333333"/>
          <w:spacing w:val="0"/>
          <w:kern w:val="0"/>
          <w:sz w:val="24"/>
          <w:szCs w:val="24"/>
          <w:shd w:val="clear" w:color="auto" w:fill="FFFFFF"/>
          <w:lang w:val="en-US" w:eastAsia="zh-CN" w:bidi="ar-SA"/>
        </w:rPr>
        <w:t>。</w:t>
      </w:r>
    </w:p>
    <w:p w14:paraId="1DABA2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5、工程评审方式：</w:t>
      </w:r>
    </w:p>
    <w:p w14:paraId="7FEF984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本工程最高限价：</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人民币2855260</w:t>
      </w:r>
      <w:r>
        <w:rPr>
          <w:rFonts w:hint="eastAsia" w:ascii="宋体" w:hAnsi="宋体" w:eastAsia="宋体" w:cs="宋体"/>
          <w:i w:val="0"/>
          <w:iCs w:val="0"/>
          <w:caps w:val="0"/>
          <w:color w:val="000000"/>
          <w:spacing w:val="0"/>
          <w:kern w:val="0"/>
          <w:sz w:val="24"/>
          <w:szCs w:val="24"/>
          <w:shd w:val="clear" w:color="auto" w:fill="FFFFFF"/>
          <w:lang w:val="en-US" w:eastAsia="zh-CN" w:bidi="ar-SA"/>
        </w:rPr>
        <w:t>元   </w:t>
      </w:r>
    </w:p>
    <w:p w14:paraId="3D6E4E5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公司内部发包采用经评审的合理低价中标方式确定中标人。即投标人在合理区间（为最高限价再下浮：</w:t>
      </w:r>
      <w:bookmarkStart w:id="5" w:name="OLE_LINK3"/>
      <w:r>
        <w:rPr>
          <w:rFonts w:hint="eastAsia" w:ascii="宋体" w:hAnsi="宋体" w:eastAsia="宋体" w:cs="宋体"/>
          <w:b/>
          <w:bCs/>
          <w:i w:val="0"/>
          <w:iCs w:val="0"/>
          <w:caps w:val="0"/>
          <w:color w:val="000000"/>
          <w:spacing w:val="0"/>
          <w:kern w:val="0"/>
          <w:sz w:val="24"/>
          <w:szCs w:val="24"/>
          <w:shd w:val="clear" w:color="auto" w:fill="FFFFFF"/>
          <w:lang w:val="en-US" w:eastAsia="zh-CN" w:bidi="ar-SA"/>
        </w:rPr>
        <w:t>园林绿化8%-11%、</w:t>
      </w:r>
      <w:r>
        <w:rPr>
          <w:rFonts w:hint="eastAsia" w:ascii="宋体" w:hAnsi="宋体" w:eastAsia="宋体" w:cs="宋体"/>
          <w:i w:val="0"/>
          <w:iCs w:val="0"/>
          <w:caps w:val="0"/>
          <w:color w:val="000000"/>
          <w:spacing w:val="0"/>
          <w:kern w:val="0"/>
          <w:sz w:val="24"/>
          <w:szCs w:val="24"/>
          <w:shd w:val="clear" w:color="auto" w:fill="FFFFFF"/>
          <w:lang w:val="en-US" w:eastAsia="zh-CN" w:bidi="ar-SA"/>
        </w:rPr>
        <w:t>即</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2541181</w:t>
      </w:r>
      <w:r>
        <w:rPr>
          <w:rFonts w:hint="eastAsia" w:ascii="宋体" w:hAnsi="宋体" w:eastAsia="宋体" w:cs="宋体"/>
          <w:b/>
          <w:bCs/>
          <w:i w:val="0"/>
          <w:iCs w:val="0"/>
          <w:caps w:val="0"/>
          <w:color w:val="000000"/>
          <w:spacing w:val="0"/>
          <w:kern w:val="0"/>
          <w:sz w:val="24"/>
          <w:szCs w:val="24"/>
          <w:highlight w:val="none"/>
          <w:shd w:val="clear" w:color="auto" w:fill="FFFFFF"/>
          <w:lang w:val="en-US" w:eastAsia="zh-CN" w:bidi="ar-SA"/>
        </w:rPr>
        <w:t>元-2626839元</w:t>
      </w:r>
      <w:bookmarkEnd w:id="5"/>
      <w:r>
        <w:rPr>
          <w:rFonts w:hint="eastAsia" w:ascii="宋体" w:hAnsi="宋体" w:eastAsia="宋体" w:cs="宋体"/>
          <w:i w:val="0"/>
          <w:iCs w:val="0"/>
          <w:caps w:val="0"/>
          <w:color w:val="000000"/>
          <w:spacing w:val="0"/>
          <w:kern w:val="0"/>
          <w:sz w:val="24"/>
          <w:szCs w:val="24"/>
          <w:shd w:val="clear" w:color="auto" w:fill="FFFFFF"/>
          <w:lang w:val="en-US" w:eastAsia="zh-CN" w:bidi="ar-SA"/>
        </w:rPr>
        <w:t>）内进行报价（报价保留整数，未在此区间内报价或者报价数值非整数的均为无效报价，不参与评标）</w:t>
      </w:r>
    </w:p>
    <w:p w14:paraId="7465C2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评标价=投标人报价平均值×（1-期望值系数）+期望值×期望值系数</w:t>
      </w:r>
    </w:p>
    <w:p w14:paraId="720BB3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期望值系数为开标前招标人随机抽取1个数字（①=0.3、②=0.4、③=0.5、④=0.6、⑤=0.7）</w:t>
      </w:r>
    </w:p>
    <w:p w14:paraId="514F74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期望值为最高限价×由招标人在开标前随机抽取1个数字（园林绿化：①=0.89、②=0.895、③=0.9、④=0.905、⑤=0.91、⑥=0.915、⑦=0.92）确定。</w:t>
      </w:r>
    </w:p>
    <w:p w14:paraId="64A948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投标人按公告要求截止前递交投标报价文件，用档案袋密封并加盖公章，在指定时间内到指定地点参加评标。工作人员现场开启档案袋并唱标后计算投标人报价平均值。（按四舍五入保留两位小数点）。（注：逾期送达的或未送达指定地点的投标文件，招标人不予受理。）</w:t>
      </w:r>
    </w:p>
    <w:p w14:paraId="14745F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（1）投标人的报价最接近评标价的下限为中标人，有两个及以上报价相同的，则抽签决定中标人，中标合同价为中标人报价。</w:t>
      </w:r>
    </w:p>
    <w:p w14:paraId="2B8268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6BD66CB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（3）投标人数量仅为两家的，抽签决定中标人，中标合同价为投标人报价。</w:t>
      </w:r>
    </w:p>
    <w:p w14:paraId="7481581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（4）投标人仅一家的则直接指定中标人，中标合同价为投标人报价。</w:t>
      </w:r>
    </w:p>
    <w:p w14:paraId="19DD5D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（5）应急工程直接指定中标人，工程量按实计取，中标合同价=最高限价×相应工程类别合理区间下浮率的平均值【如：房建工程中标合同价=工程预算审核价×（1-10%）×（1-5.5%）】。</w:t>
      </w:r>
    </w:p>
    <w:p w14:paraId="04E5DEA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54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合同签订及工程款支付：</w:t>
      </w:r>
    </w:p>
    <w:p w14:paraId="209CE99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6.1工程款支付：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79F05E6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Chars="0" w:right="0" w:rightChars="0"/>
        <w:jc w:val="left"/>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7、履约保证金：</w:t>
      </w:r>
    </w:p>
    <w:p w14:paraId="40F61B0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Chars="0" w:right="0" w:rightChars="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7.1履约保证金数额为合同金额的10%，承包人可以选择</w:t>
      </w:r>
      <w:bookmarkStart w:id="6" w:name="OLE_LINK5"/>
      <w:r>
        <w:rPr>
          <w:rFonts w:hint="eastAsia" w:ascii="宋体" w:hAnsi="宋体" w:eastAsia="宋体" w:cs="宋体"/>
          <w:i w:val="0"/>
          <w:iCs w:val="0"/>
          <w:caps w:val="0"/>
          <w:color w:val="000000"/>
          <w:spacing w:val="0"/>
          <w:kern w:val="0"/>
          <w:sz w:val="24"/>
          <w:szCs w:val="24"/>
          <w:shd w:val="clear" w:color="auto" w:fill="FFFFFF"/>
          <w:lang w:val="en-US" w:eastAsia="zh-CN" w:bidi="ar-SA"/>
        </w:rPr>
        <w:t>现金、银行保函、担保保函、履约保证保险等形式之一</w:t>
      </w:r>
      <w:bookmarkEnd w:id="6"/>
      <w:r>
        <w:rPr>
          <w:rFonts w:hint="eastAsia" w:ascii="宋体" w:hAnsi="宋体" w:eastAsia="宋体" w:cs="宋体"/>
          <w:i w:val="0"/>
          <w:iCs w:val="0"/>
          <w:caps w:val="0"/>
          <w:color w:val="000000"/>
          <w:spacing w:val="0"/>
          <w:kern w:val="0"/>
          <w:sz w:val="24"/>
          <w:szCs w:val="24"/>
          <w:shd w:val="clear" w:color="auto" w:fill="FFFFFF"/>
          <w:lang w:val="en-US" w:eastAsia="zh-CN" w:bidi="ar-SA"/>
        </w:rPr>
        <w:t>。</w:t>
      </w:r>
      <w:bookmarkStart w:id="7" w:name="OLE_LINK6"/>
      <w:r>
        <w:rPr>
          <w:rFonts w:hint="eastAsia" w:ascii="宋体" w:hAnsi="宋体" w:eastAsia="宋体" w:cs="宋体"/>
          <w:i w:val="0"/>
          <w:iCs w:val="0"/>
          <w:caps w:val="0"/>
          <w:color w:val="000000"/>
          <w:spacing w:val="0"/>
          <w:kern w:val="0"/>
          <w:sz w:val="24"/>
          <w:szCs w:val="24"/>
          <w:shd w:val="clear" w:color="auto" w:fill="FFFFFF"/>
          <w:lang w:val="en-US" w:eastAsia="zh-CN" w:bidi="ar-SA"/>
        </w:rPr>
        <w:t>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bookmarkEnd w:id="7"/>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31440C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8、发布公告的媒介：</w:t>
      </w:r>
    </w:p>
    <w:p w14:paraId="7D98D4C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招标人在仙游县大济镇人民政府网（http://www.xianyou.gov.cn/djz/gsgg_djz/）发布招标公告及中标公示，公示时间不少于3日。</w:t>
      </w:r>
    </w:p>
    <w:p w14:paraId="6BAFE85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333333"/>
          <w:spacing w:val="0"/>
          <w:kern w:val="0"/>
          <w:sz w:val="24"/>
          <w:szCs w:val="24"/>
          <w:shd w:val="clear" w:color="auto" w:fill="FFFFFF"/>
          <w:lang w:val="en-US" w:eastAsia="zh-CN" w:bidi="ar-SA"/>
        </w:rPr>
        <w:t>9、投标保证金的递交：</w:t>
      </w:r>
    </w:p>
    <w:p w14:paraId="62FCCCC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本招标项目的投标保证金为人民币</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陆万元整</w:t>
      </w:r>
      <w:r>
        <w:rPr>
          <w:rFonts w:hint="eastAsia" w:ascii="宋体" w:hAnsi="宋体" w:eastAsia="宋体" w:cs="宋体"/>
          <w:i w:val="0"/>
          <w:iCs w:val="0"/>
          <w:caps w:val="0"/>
          <w:color w:val="000000"/>
          <w:spacing w:val="0"/>
          <w:kern w:val="0"/>
          <w:sz w:val="24"/>
          <w:szCs w:val="24"/>
          <w:shd w:val="clear" w:color="auto" w:fill="FFFFFF"/>
          <w:lang w:val="en-US" w:eastAsia="zh-CN" w:bidi="ar-SA"/>
        </w:rPr>
        <w:t>，投标保证金采用转账形式缴纳，未缴纳投标保证金的投标人，招标人拒绝接收(已接收的将予以退回)其投标文件。</w:t>
      </w:r>
    </w:p>
    <w:p w14:paraId="17BA37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转账缴纳：投标保证金从投标人基本账户缴至招标人指定账户</w:t>
      </w:r>
    </w:p>
    <w:p w14:paraId="6B50BDF2">
      <w:pPr>
        <w:keepNext w:val="0"/>
        <w:keepLines w:val="0"/>
        <w:pageBreakBefore w:val="0"/>
        <w:widowControl/>
        <w:kinsoku/>
        <w:wordWrap/>
        <w:overflowPunct/>
        <w:topLinePunct w:val="0"/>
        <w:autoSpaceDE/>
        <w:autoSpaceDN/>
        <w:bidi w:val="0"/>
        <w:adjustRightInd/>
        <w:snapToGrid/>
        <w:spacing w:after="0" w:line="280" w:lineRule="exact"/>
        <w:ind w:firstLine="964" w:firstLineChars="400"/>
        <w:jc w:val="left"/>
        <w:textAlignment w:val="auto"/>
        <w:rPr>
          <w:rFonts w:hint="eastAsia" w:ascii="宋体" w:hAnsi="宋体" w:eastAsia="宋体" w:cs="宋体"/>
          <w:b/>
          <w:bCs w:val="0"/>
          <w:kern w:val="2"/>
          <w:sz w:val="24"/>
          <w:szCs w:val="24"/>
          <w:highlight w:val="none"/>
          <w:lang w:eastAsia="zh-CN"/>
        </w:rPr>
      </w:pPr>
      <w:bookmarkStart w:id="8" w:name="OLE_LINK9"/>
      <w:r>
        <w:rPr>
          <w:rFonts w:hint="eastAsia" w:ascii="宋体" w:hAnsi="宋体" w:eastAsia="宋体" w:cs="宋体"/>
          <w:b/>
          <w:bCs w:val="0"/>
          <w:kern w:val="2"/>
          <w:sz w:val="24"/>
          <w:szCs w:val="24"/>
          <w:highlight w:val="none"/>
          <w:lang w:eastAsia="zh-CN"/>
        </w:rPr>
        <w:t>账户名称：仙游县大济镇振兴乡村投资有限公司</w:t>
      </w:r>
    </w:p>
    <w:p w14:paraId="61226DCF">
      <w:pPr>
        <w:keepNext w:val="0"/>
        <w:keepLines w:val="0"/>
        <w:pageBreakBefore w:val="0"/>
        <w:widowControl/>
        <w:kinsoku/>
        <w:wordWrap/>
        <w:overflowPunct/>
        <w:topLinePunct w:val="0"/>
        <w:autoSpaceDE/>
        <w:autoSpaceDN/>
        <w:bidi w:val="0"/>
        <w:adjustRightInd/>
        <w:snapToGrid/>
        <w:spacing w:after="0" w:line="280" w:lineRule="exact"/>
        <w:ind w:firstLine="964" w:firstLineChars="400"/>
        <w:jc w:val="left"/>
        <w:textAlignment w:val="auto"/>
        <w:rPr>
          <w:rFonts w:hint="eastAsia" w:ascii="宋体" w:hAnsi="宋体" w:eastAsia="宋体" w:cs="宋体"/>
          <w:b/>
          <w:bCs w:val="0"/>
          <w:kern w:val="2"/>
          <w:sz w:val="24"/>
          <w:szCs w:val="24"/>
          <w:highlight w:val="none"/>
          <w:lang w:eastAsia="zh-CN"/>
        </w:rPr>
      </w:pPr>
      <w:r>
        <w:rPr>
          <w:rFonts w:hint="eastAsia" w:ascii="宋体" w:hAnsi="宋体" w:eastAsia="宋体" w:cs="宋体"/>
          <w:b/>
          <w:bCs w:val="0"/>
          <w:kern w:val="2"/>
          <w:sz w:val="24"/>
          <w:szCs w:val="24"/>
          <w:highlight w:val="none"/>
          <w:lang w:eastAsia="zh-CN"/>
        </w:rPr>
        <w:t>开户行：中国邮政储蓄银行股份有限公司仙游县支行</w:t>
      </w:r>
    </w:p>
    <w:p w14:paraId="4CF3FA53">
      <w:pPr>
        <w:keepNext w:val="0"/>
        <w:keepLines w:val="0"/>
        <w:pageBreakBefore w:val="0"/>
        <w:widowControl/>
        <w:kinsoku/>
        <w:wordWrap/>
        <w:overflowPunct/>
        <w:topLinePunct w:val="0"/>
        <w:autoSpaceDE/>
        <w:autoSpaceDN/>
        <w:bidi w:val="0"/>
        <w:adjustRightInd/>
        <w:snapToGrid/>
        <w:spacing w:after="0" w:line="280" w:lineRule="exact"/>
        <w:ind w:firstLine="964" w:firstLineChars="400"/>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val="0"/>
          <w:kern w:val="2"/>
          <w:sz w:val="24"/>
          <w:szCs w:val="24"/>
          <w:highlight w:val="none"/>
          <w:lang w:eastAsia="zh-CN"/>
        </w:rPr>
        <w:t>账户号码：9350</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3601</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3000</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0178</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18</w:t>
      </w:r>
      <w:bookmarkEnd w:id="8"/>
      <w:r>
        <w:rPr>
          <w:rFonts w:hint="eastAsia" w:ascii="宋体" w:hAnsi="宋体" w:eastAsia="宋体" w:cs="宋体"/>
          <w:b/>
          <w:bCs/>
          <w:i w:val="0"/>
          <w:iCs w:val="0"/>
          <w:caps w:val="0"/>
          <w:color w:val="FF0000"/>
          <w:spacing w:val="0"/>
          <w:kern w:val="2"/>
          <w:sz w:val="24"/>
          <w:szCs w:val="24"/>
          <w:shd w:val="clear" w:color="auto" w:fill="FFFFFF"/>
        </w:rPr>
        <w:t> </w:t>
      </w:r>
      <w:r>
        <w:rPr>
          <w:rFonts w:hint="eastAsia" w:ascii="宋体" w:hAnsi="宋体" w:eastAsia="宋体" w:cs="宋体"/>
          <w:i w:val="0"/>
          <w:iCs w:val="0"/>
          <w:caps w:val="0"/>
          <w:color w:val="000000"/>
          <w:spacing w:val="0"/>
          <w:kern w:val="2"/>
          <w:sz w:val="24"/>
          <w:szCs w:val="24"/>
          <w:shd w:val="clear" w:color="auto" w:fill="FFFFFF"/>
        </w:rPr>
        <w:t> </w:t>
      </w:r>
    </w:p>
    <w:p w14:paraId="00ECAFB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注：投标保证金应以公对公转账、非现金形式于投标截止时间前缴纳至指定的账号，以款到账户为准。投标人在缴纳保证金时必须以公司的账户。请投标人在汇款单上注明招标编号或工程名称。投标人开标时应提交一份</w:t>
      </w:r>
      <w:r>
        <w:rPr>
          <w:rFonts w:hint="eastAsia" w:ascii="宋体" w:hAnsi="宋体" w:eastAsia="宋体" w:cs="宋体"/>
          <w:color w:val="000000"/>
          <w:kern w:val="0"/>
          <w:sz w:val="24"/>
          <w:szCs w:val="24"/>
          <w:lang w:val="en-US" w:eastAsia="zh-CN" w:bidi="ar-SA"/>
        </w:rPr>
        <w:t>退投标保证金的申请书、收款收据、</w:t>
      </w:r>
      <w:r>
        <w:rPr>
          <w:rFonts w:hint="eastAsia" w:ascii="宋体" w:hAnsi="宋体" w:eastAsia="宋体" w:cs="宋体"/>
          <w:i w:val="0"/>
          <w:iCs w:val="0"/>
          <w:caps w:val="0"/>
          <w:color w:val="000000"/>
          <w:spacing w:val="0"/>
          <w:kern w:val="0"/>
          <w:sz w:val="24"/>
          <w:szCs w:val="24"/>
          <w:shd w:val="clear" w:color="auto" w:fill="FFFFFF"/>
          <w:lang w:val="en-US" w:eastAsia="zh-CN" w:bidi="ar-SA"/>
        </w:rPr>
        <w:t>投标保证金缴交凭证和银行开户许可证复印件（加盖投标人公章），用于退还投标保证金。</w:t>
      </w:r>
    </w:p>
    <w:p w14:paraId="255264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10、投标文件的递交：</w:t>
      </w:r>
    </w:p>
    <w:p w14:paraId="0771D6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i w:val="0"/>
          <w:iCs w:val="0"/>
          <w:caps w:val="0"/>
          <w:color w:val="000000"/>
          <w:spacing w:val="0"/>
          <w:kern w:val="0"/>
          <w:sz w:val="24"/>
          <w:szCs w:val="24"/>
          <w:shd w:val="clear" w:color="auto" w:fill="FFFFFF"/>
          <w:lang w:val="en-US" w:eastAsia="zh-CN" w:bidi="ar"/>
        </w:rPr>
        <w:t>10.1 投标文件递交的截止时间(投标截止即开标时间)：</w:t>
      </w:r>
      <w:bookmarkStart w:id="9" w:name="OLE_LINK7"/>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
        </w:rPr>
        <w:t>2025年10月15日9时30分</w:t>
      </w:r>
      <w:bookmarkEnd w:id="9"/>
      <w:r>
        <w:rPr>
          <w:rFonts w:hint="eastAsia" w:ascii="宋体" w:hAnsi="宋体" w:eastAsia="宋体" w:cs="宋体"/>
          <w:i w:val="0"/>
          <w:iCs w:val="0"/>
          <w:caps w:val="0"/>
          <w:color w:val="000000"/>
          <w:spacing w:val="0"/>
          <w:kern w:val="0"/>
          <w:sz w:val="24"/>
          <w:szCs w:val="24"/>
          <w:shd w:val="clear" w:color="auto" w:fill="FFFFFF"/>
          <w:lang w:val="en-US" w:eastAsia="zh-CN" w:bidi="ar"/>
        </w:rPr>
        <w:t>在</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bookmarkStart w:id="10" w:name="OLE_LINK10"/>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仙游县大济镇人民政府会议室</w:t>
      </w:r>
      <w:bookmarkEnd w:id="10"/>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000000"/>
          <w:spacing w:val="0"/>
          <w:kern w:val="0"/>
          <w:sz w:val="24"/>
          <w:szCs w:val="24"/>
          <w:shd w:val="clear" w:color="auto" w:fill="FFFFFF"/>
          <w:lang w:val="en-US" w:eastAsia="zh-CN" w:bidi="ar"/>
        </w:rPr>
        <w:t>进行；逾期提交的投标文件，招标人将拒绝接收。</w:t>
      </w:r>
    </w:p>
    <w:p w14:paraId="677741C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11、其他说明：详见招标文件。</w:t>
      </w:r>
    </w:p>
    <w:p w14:paraId="1C51D8F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12、联系方式：</w:t>
      </w:r>
    </w:p>
    <w:p w14:paraId="5EEECC2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公司名称：中禹鑫工程项目管理有限公司     公司地址：仙游县</w:t>
      </w:r>
    </w:p>
    <w:p w14:paraId="4305DF2B">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000000"/>
          <w:spacing w:val="0"/>
          <w:kern w:val="0"/>
          <w:sz w:val="24"/>
          <w:szCs w:val="24"/>
          <w:shd w:val="clear" w:color="auto" w:fill="FFFFFF"/>
          <w:lang w:val="en-US" w:eastAsia="zh-CN" w:bidi="ar-SA"/>
        </w:rPr>
        <w:t>联系人：顾先生                  电  话：15205987547</w:t>
      </w:r>
      <w:bookmarkEnd w:id="0"/>
    </w:p>
    <w:p w14:paraId="0C5A7800">
      <w:pPr>
        <w:shd w:val="clear" w:color="auto" w:fill="FFFFFF"/>
        <w:wordWrap w:val="0"/>
        <w:spacing w:before="120" w:after="120" w:line="315" w:lineRule="atLeast"/>
        <w:jc w:val="right"/>
        <w:rPr>
          <w:rFonts w:hint="eastAsia" w:ascii="宋体" w:hAnsi="宋体" w:eastAsia="宋体" w:cs="宋体"/>
          <w:b/>
          <w:color w:val="000000"/>
          <w:sz w:val="24"/>
          <w:szCs w:val="24"/>
          <w:shd w:val="clear" w:color="auto" w:fill="FFFFFF"/>
        </w:rPr>
      </w:pPr>
    </w:p>
    <w:p w14:paraId="1841D5FE">
      <w:pPr>
        <w:shd w:val="clear" w:color="auto" w:fill="FFFFFF"/>
        <w:wordWrap w:val="0"/>
        <w:spacing w:before="120" w:after="12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14:paraId="4918EFD6">
      <w:pPr>
        <w:shd w:val="clear" w:color="auto" w:fill="FFFFFF"/>
        <w:wordWrap w:val="0"/>
        <w:spacing w:after="0" w:line="263"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14:paraId="22276E4A">
      <w:pPr>
        <w:shd w:val="clear" w:color="auto" w:fill="FFFFFF"/>
        <w:wordWrap w:val="0"/>
        <w:spacing w:after="0" w:line="263"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14:paraId="1FD65138">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14:paraId="0D07578C">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b w:val="0"/>
          <w:bCs w:val="0"/>
          <w:i w:val="0"/>
          <w:iCs w:val="0"/>
          <w:caps w:val="0"/>
          <w:color w:val="000000"/>
          <w:spacing w:val="0"/>
          <w:kern w:val="0"/>
          <w:sz w:val="24"/>
          <w:szCs w:val="24"/>
          <w:highlight w:val="none"/>
          <w:u w:val="single" w:color="auto"/>
          <w:shd w:val="clear" w:color="FFFFFF" w:fill="FFFFFF"/>
          <w:vertAlign w:val="baseline"/>
          <w:lang w:val="en-US" w:eastAsia="zh-CN" w:bidi="ar-SA"/>
        </w:rPr>
        <w:t>大济镇乌石村同心湖游步道景观工程</w:t>
      </w:r>
    </w:p>
    <w:p w14:paraId="41918166">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ascii="宋体" w:hAnsi="宋体" w:eastAsia="宋体" w:cs="宋体"/>
          <w:i w:val="0"/>
          <w:iCs w:val="0"/>
          <w:caps w:val="0"/>
          <w:color w:val="000000"/>
          <w:spacing w:val="0"/>
          <w:sz w:val="24"/>
          <w:szCs w:val="24"/>
          <w:u w:val="single"/>
          <w:shd w:val="clear" w:color="auto" w:fill="FFFFFF"/>
          <w:lang w:eastAsia="zh-CN"/>
        </w:rPr>
        <w:t>大济镇</w:t>
      </w:r>
    </w:p>
    <w:p w14:paraId="731844BD">
      <w:pPr>
        <w:shd w:val="clear" w:color="auto" w:fill="FFFFFF"/>
        <w:spacing w:after="0" w:line="315" w:lineRule="atLeast"/>
        <w:ind w:firstLine="480"/>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lang w:eastAsia="zh-CN"/>
        </w:rPr>
        <w:t>约人民币</w:t>
      </w:r>
      <w:r>
        <w:rPr>
          <w:rFonts w:hint="eastAsia" w:ascii="宋体" w:hAnsi="宋体" w:eastAsia="宋体" w:cs="宋体"/>
          <w:color w:val="000000"/>
          <w:sz w:val="24"/>
          <w:szCs w:val="24"/>
          <w:u w:val="single"/>
          <w:shd w:val="clear" w:color="auto" w:fill="FFFFFF"/>
          <w:lang w:val="en-US" w:eastAsia="zh-CN"/>
        </w:rPr>
        <w:t>316</w:t>
      </w:r>
      <w:r>
        <w:rPr>
          <w:rFonts w:hint="eastAsia" w:ascii="宋体" w:hAnsi="宋体" w:eastAsia="宋体" w:cs="宋体"/>
          <w:color w:val="000000"/>
          <w:sz w:val="24"/>
          <w:szCs w:val="24"/>
          <w:u w:val="single"/>
          <w:shd w:val="clear" w:color="auto" w:fill="FFFFFF"/>
          <w:lang w:eastAsia="zh-CN"/>
        </w:rPr>
        <w:t>万元</w:t>
      </w:r>
    </w:p>
    <w:p w14:paraId="01F85327">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14:paraId="73BBA216">
      <w:pPr>
        <w:shd w:val="clear" w:color="auto" w:fill="FFFFFF"/>
        <w:wordWrap w:val="0"/>
        <w:spacing w:after="0" w:line="360" w:lineRule="atLeast"/>
        <w:ind w:firstLine="48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上级拨款</w:t>
      </w:r>
    </w:p>
    <w:p w14:paraId="462FE8CB">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rPr>
        <w:t>固定总价包干</w:t>
      </w:r>
    </w:p>
    <w:p w14:paraId="2D85B6F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14:paraId="497133FB">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color w:val="000000"/>
          <w:sz w:val="24"/>
          <w:szCs w:val="24"/>
          <w:u w:val="single"/>
          <w:shd w:val="clear" w:color="auto" w:fill="FFFFFF"/>
          <w:lang w:val="en-US" w:eastAsia="zh-CN"/>
        </w:rPr>
        <w:t>90</w:t>
      </w:r>
      <w:r>
        <w:rPr>
          <w:rFonts w:hint="eastAsia" w:ascii="宋体" w:hAnsi="宋体" w:eastAsia="宋体" w:cs="宋体"/>
          <w:color w:val="000000"/>
          <w:sz w:val="24"/>
          <w:szCs w:val="24"/>
          <w:u w:val="single"/>
          <w:shd w:val="clear" w:color="auto" w:fill="FFFFFF"/>
          <w:lang w:eastAsia="zh-CN"/>
        </w:rPr>
        <w:t>个日历天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0000FF"/>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14:paraId="6F31831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14:paraId="4E7AFAE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14:paraId="34C623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仙游县大济镇振兴乡村投资有限公司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5D8796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w:t>
      </w:r>
      <w:r>
        <w:rPr>
          <w:rFonts w:hint="eastAsia" w:ascii="宋体" w:hAnsi="宋体" w:eastAsia="宋体" w:cs="宋体"/>
          <w:kern w:val="0"/>
          <w:sz w:val="24"/>
          <w:szCs w:val="24"/>
          <w:lang w:val="en-US" w:eastAsia="zh-CN" w:bidi="ar-SA"/>
        </w:rPr>
        <w:t>投标人须具备独立的法人资格并具备有效的</w:t>
      </w:r>
      <w:r>
        <w:rPr>
          <w:rFonts w:hint="eastAsia" w:ascii="宋体" w:hAnsi="宋体" w:eastAsia="宋体" w:cs="宋体"/>
          <w:b/>
          <w:bCs/>
          <w:kern w:val="0"/>
          <w:sz w:val="24"/>
          <w:szCs w:val="24"/>
          <w:u w:val="single"/>
          <w:lang w:val="en-US" w:eastAsia="zh-CN" w:bidi="ar-SA"/>
        </w:rPr>
        <w:t>企业法人营业执照（经营范围含有园林绿化工程或园林景观等绿化工程相关范围)；</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264C8E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3.3投标人拟担任本招标项目的项目经理应具备</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园林类专业中级及以上职称</w:t>
      </w:r>
      <w:r>
        <w:rPr>
          <w:rFonts w:hint="eastAsia" w:ascii="宋体" w:hAnsi="宋体" w:eastAsia="宋体" w:cs="宋体"/>
          <w:i w:val="0"/>
          <w:iCs w:val="0"/>
          <w:caps w:val="0"/>
          <w:color w:val="000000"/>
          <w:spacing w:val="0"/>
          <w:kern w:val="0"/>
          <w:sz w:val="24"/>
          <w:szCs w:val="24"/>
          <w:shd w:val="clear" w:color="auto" w:fill="FFFFFF"/>
          <w:lang w:val="en-US" w:eastAsia="zh-CN" w:bidi="ar-SA"/>
        </w:rPr>
        <w:t>，拟派出项目负责人须附上其（职称证书、毕业证书）等能够证明其资格符合招标文件要求的相关证明材料复印件并加盖投标人单位公章。专业以有权部门颁发的职称证书上标注的为准，若职称证书上无专业的，以毕业证书上的专业为准。拟派出项目负责人必须为独立投标人的本企业在岗人员，以建设主管部门颁发的职称证书或社保管理部门出具的自本招标项目投标截止之日的上一个月为始点并往前追溯连续缴费累计六个月及以上原件所署单位为准。社保由上级单位统筹缴纳的，还应提供上级单位出具的统筹缴纳证明。</w:t>
      </w:r>
    </w:p>
    <w:p w14:paraId="58AFCD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3.4本招标项目不接受联合体投标；</w:t>
      </w:r>
    </w:p>
    <w:p w14:paraId="0E4ACA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3.5本招标项目招标人采用资格后审的方式对投标人进行资格审查。</w:t>
      </w:r>
    </w:p>
    <w:p w14:paraId="69E67604">
      <w:pPr>
        <w:shd w:val="clear" w:color="auto" w:fill="FFFFFF"/>
        <w:wordWrap w:val="0"/>
        <w:spacing w:after="0" w:line="360" w:lineRule="atLeast"/>
        <w:ind w:firstLine="480"/>
        <w:rPr>
          <w:rFonts w:hint="eastAsia" w:ascii="宋体" w:hAnsi="宋体" w:eastAsia="宋体" w:cs="宋体"/>
          <w:color w:val="0000FF"/>
          <w:sz w:val="21"/>
          <w:szCs w:val="21"/>
        </w:rPr>
      </w:pPr>
      <w:r>
        <w:rPr>
          <w:rFonts w:hint="eastAsia" w:ascii="宋体" w:hAnsi="宋体" w:eastAsia="宋体" w:cs="宋体"/>
          <w:b/>
          <w:color w:val="0000FF"/>
          <w:sz w:val="24"/>
          <w:szCs w:val="24"/>
          <w:shd w:val="clear" w:color="auto" w:fill="FFFFFF"/>
        </w:rPr>
        <w:t>3.</w:t>
      </w:r>
      <w:r>
        <w:rPr>
          <w:rFonts w:hint="eastAsia" w:ascii="宋体" w:hAnsi="宋体" w:eastAsia="宋体" w:cs="宋体"/>
          <w:b/>
          <w:color w:val="0000FF"/>
          <w:sz w:val="24"/>
          <w:szCs w:val="24"/>
          <w:shd w:val="clear" w:color="auto" w:fill="FFFFFF"/>
          <w:lang w:val="en-US" w:eastAsia="zh-CN"/>
        </w:rPr>
        <w:t>6</w:t>
      </w:r>
      <w:r>
        <w:rPr>
          <w:rFonts w:hint="eastAsia" w:ascii="宋体" w:hAnsi="宋体" w:eastAsia="宋体" w:cs="宋体"/>
          <w:b/>
          <w:color w:val="0000FF"/>
          <w:sz w:val="24"/>
          <w:szCs w:val="24"/>
          <w:shd w:val="clear" w:color="auto" w:fill="FFFFFF"/>
        </w:rPr>
        <w:t>投标人不得存在下列情形之一:</w:t>
      </w:r>
    </w:p>
    <w:p w14:paraId="5C9A67D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14:paraId="70511395">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14:paraId="05F53AA4">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14:paraId="050C407B">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14:paraId="5EDA5363">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14:paraId="4D210864">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14:paraId="4ADD276E">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14:paraId="00D11B0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14:paraId="73493BA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14:paraId="77D21BFF">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14:paraId="2A38DF77">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14:paraId="535729A1">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1A9803A9">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14:paraId="0B16A2C0">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14:paraId="7A25760E">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14:paraId="063C2EA8">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14:paraId="03B6D1F2">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14:paraId="31906EDE">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14:paraId="2BC7E26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14:paraId="1B18FFB4">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792E12F3">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14:paraId="370E446B">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14:paraId="75CCCBD1">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14:paraId="4E6D92EB">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3C220876">
      <w:pPr>
        <w:shd w:val="clear" w:color="auto" w:fill="FFFFFF"/>
        <w:wordWrap w:val="0"/>
        <w:spacing w:after="0" w:line="360" w:lineRule="atLeast"/>
        <w:jc w:val="center"/>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14:paraId="16190C1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14:paraId="4404DF1E">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14:paraId="61D41676">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14:paraId="7CD210F5">
      <w:pPr>
        <w:shd w:val="clear" w:color="auto" w:fill="FFFFFF"/>
        <w:wordWrap w:val="0"/>
        <w:spacing w:after="0" w:line="360" w:lineRule="atLeast"/>
        <w:ind w:firstLine="482"/>
        <w:rPr>
          <w:rFonts w:hint="eastAsia" w:ascii="宋体" w:hAnsi="宋体" w:eastAsia="宋体" w:cs="宋体"/>
          <w:color w:val="000000"/>
          <w:spacing w:val="4"/>
          <w:sz w:val="24"/>
          <w:szCs w:val="24"/>
          <w:shd w:val="clear" w:color="auto" w:fill="FFFFFF"/>
          <w:lang w:val="en-US" w:eastAsia="zh-CN"/>
        </w:rPr>
      </w:pPr>
      <w:r>
        <w:rPr>
          <w:rFonts w:hint="eastAsia" w:ascii="宋体" w:hAnsi="宋体" w:eastAsia="宋体" w:cs="宋体"/>
          <w:color w:val="000000"/>
          <w:sz w:val="24"/>
          <w:szCs w:val="24"/>
          <w:shd w:val="clear" w:color="auto" w:fill="FFFFFF"/>
        </w:rPr>
        <w:t>本工程采用非电子招投标。凡参加投标者，自202</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shd w:val="clear" w:color="auto" w:fill="FFFFFF"/>
          <w:lang w:val="en-US" w:eastAsia="zh-CN"/>
        </w:rPr>
        <w:t>10</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shd w:val="clear" w:color="auto" w:fill="FFFFFF"/>
          <w:lang w:val="en-US" w:eastAsia="zh-CN"/>
        </w:rPr>
        <w:t>10</w:t>
      </w:r>
      <w:r>
        <w:rPr>
          <w:rFonts w:hint="eastAsia" w:ascii="宋体" w:hAnsi="宋体" w:eastAsia="宋体" w:cs="宋体"/>
          <w:color w:val="000000"/>
          <w:sz w:val="24"/>
          <w:szCs w:val="24"/>
          <w:shd w:val="clear" w:color="auto" w:fill="FFFFFF"/>
        </w:rPr>
        <w:t>日直接登入仙游县</w:t>
      </w:r>
      <w:r>
        <w:rPr>
          <w:rFonts w:hint="eastAsia" w:ascii="宋体" w:hAnsi="宋体" w:eastAsia="宋体" w:cs="宋体"/>
          <w:color w:val="000000"/>
          <w:sz w:val="24"/>
          <w:szCs w:val="24"/>
          <w:shd w:val="clear" w:color="auto" w:fill="FFFFFF"/>
          <w:lang w:eastAsia="zh-CN"/>
        </w:rPr>
        <w:t>大济镇</w:t>
      </w:r>
      <w:r>
        <w:rPr>
          <w:rFonts w:hint="eastAsia" w:ascii="宋体" w:hAnsi="宋体" w:eastAsia="宋体" w:cs="宋体"/>
          <w:color w:val="000000"/>
          <w:sz w:val="24"/>
          <w:szCs w:val="24"/>
          <w:shd w:val="clear" w:color="auto" w:fill="FFFFFF"/>
        </w:rPr>
        <w:t>人民政府网（</w:t>
      </w:r>
      <w:r>
        <w:rPr>
          <w:rFonts w:hint="eastAsia" w:ascii="宋体" w:hAnsi="宋体" w:eastAsia="宋体" w:cs="宋体"/>
          <w:color w:val="000000"/>
          <w:sz w:val="24"/>
          <w:szCs w:val="24"/>
          <w:shd w:val="clear" w:color="auto" w:fill="FFFFFF"/>
          <w:lang w:val="zh-TW" w:eastAsia="zh-CN"/>
        </w:rPr>
        <w:t>http://www.xianyou.gov.cn/djz/gsgg_djz/</w:t>
      </w:r>
      <w:r>
        <w:rPr>
          <w:rFonts w:hint="eastAsia" w:ascii="宋体" w:hAnsi="宋体" w:eastAsia="宋体" w:cs="宋体"/>
          <w:color w:val="000000"/>
          <w:sz w:val="24"/>
          <w:szCs w:val="24"/>
          <w:shd w:val="clear" w:color="auto" w:fill="FFFFFF"/>
        </w:rPr>
        <w:t>）采取无记名方式免费下载电子招标文件等相关资料</w:t>
      </w:r>
      <w:r>
        <w:rPr>
          <w:rFonts w:hint="eastAsia" w:ascii="宋体" w:hAnsi="宋体" w:eastAsia="宋体" w:cs="宋体"/>
          <w:color w:val="000000"/>
          <w:spacing w:val="4"/>
          <w:sz w:val="24"/>
          <w:szCs w:val="24"/>
          <w:shd w:val="clear" w:color="auto" w:fill="FFFFFF"/>
          <w:lang w:val="en-US" w:eastAsia="zh-CN"/>
        </w:rPr>
        <w:t>。</w:t>
      </w:r>
    </w:p>
    <w:p w14:paraId="66A9ED7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14:paraId="73ECADD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shd w:val="clear" w:color="auto" w:fill="FFFFFF"/>
        </w:rPr>
        <w:t>及其授权的工程招投标行政监督部门颁发的规范性文件制定。</w:t>
      </w:r>
    </w:p>
    <w:p w14:paraId="3A89E53F">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14:paraId="027B3D36">
      <w:pPr>
        <w:pStyle w:val="69"/>
        <w:framePr w:wrap="auto" w:vAnchor="margin" w:hAnchor="text" w:yAlign="inline"/>
        <w:spacing w:line="360" w:lineRule="exact"/>
        <w:ind w:firstLine="456"/>
        <w:jc w:val="left"/>
        <w:rPr>
          <w:rFonts w:hint="eastAsia" w:ascii="宋体" w:hAnsi="宋体" w:eastAsia="宋体" w:cs="宋体"/>
          <w:color w:val="000000"/>
          <w:sz w:val="24"/>
          <w:szCs w:val="24"/>
        </w:rPr>
      </w:pPr>
      <w:r>
        <w:rPr>
          <w:rFonts w:hint="eastAsia" w:ascii="宋体" w:hAnsi="宋体" w:eastAsia="宋体" w:cs="宋体"/>
          <w:color w:val="000000"/>
          <w:spacing w:val="-6"/>
          <w:sz w:val="24"/>
          <w:szCs w:val="24"/>
          <w:lang w:val="en-US"/>
        </w:rPr>
        <w:t>11.1</w:t>
      </w:r>
      <w:r>
        <w:rPr>
          <w:rFonts w:hint="eastAsia" w:ascii="宋体" w:hAnsi="宋体" w:eastAsia="宋体" w:cs="宋体"/>
          <w:color w:val="000000"/>
          <w:spacing w:val="-6"/>
          <w:sz w:val="24"/>
          <w:szCs w:val="24"/>
          <w:lang w:val="zh-TW" w:eastAsia="zh-TW"/>
        </w:rPr>
        <w:t>投标人在阅读招标文件、踏勘项目现场中若存在疑问</w:t>
      </w:r>
      <w:r>
        <w:rPr>
          <w:rFonts w:hint="eastAsia" w:ascii="宋体" w:hAnsi="宋体" w:eastAsia="宋体" w:cs="宋体"/>
          <w:color w:val="000000"/>
          <w:spacing w:val="-6"/>
          <w:sz w:val="24"/>
          <w:szCs w:val="24"/>
          <w:lang w:val="en-US"/>
        </w:rPr>
        <w:t>(</w:t>
      </w:r>
      <w:r>
        <w:rPr>
          <w:rFonts w:hint="eastAsia" w:ascii="宋体" w:hAnsi="宋体" w:eastAsia="宋体" w:cs="宋体"/>
          <w:color w:val="000000"/>
          <w:spacing w:val="-6"/>
          <w:sz w:val="24"/>
          <w:szCs w:val="24"/>
          <w:lang w:val="zh-TW" w:eastAsia="zh-TW"/>
        </w:rPr>
        <w:t>包括认为招标文件中存在限制公平竞争的倾向性条款等问题</w:t>
      </w:r>
      <w:r>
        <w:rPr>
          <w:rFonts w:hint="eastAsia" w:ascii="宋体" w:hAnsi="宋体" w:eastAsia="宋体" w:cs="宋体"/>
          <w:color w:val="000000"/>
          <w:spacing w:val="-6"/>
          <w:sz w:val="24"/>
          <w:szCs w:val="24"/>
          <w:lang w:val="en-US"/>
        </w:rPr>
        <w:t>)</w:t>
      </w:r>
      <w:r>
        <w:rPr>
          <w:rFonts w:hint="eastAsia" w:ascii="宋体" w:hAnsi="宋体" w:eastAsia="宋体" w:cs="宋体"/>
          <w:color w:val="000000"/>
          <w:spacing w:val="-6"/>
          <w:sz w:val="24"/>
          <w:szCs w:val="24"/>
          <w:lang w:val="zh-TW" w:eastAsia="zh-TW"/>
        </w:rPr>
        <w:t>的，或认为工程预算价的工程量存在差错或漏项、</w:t>
      </w:r>
      <w:r>
        <w:rPr>
          <w:rFonts w:hint="eastAsia" w:ascii="宋体" w:hAnsi="宋体" w:eastAsia="宋体" w:cs="宋体"/>
          <w:color w:val="000000"/>
          <w:sz w:val="24"/>
          <w:szCs w:val="24"/>
          <w:lang w:val="zh-TW" w:eastAsia="zh-TW"/>
        </w:rPr>
        <w:t>材料和设备的单价存在误差、工程取费费率出现差错的，</w:t>
      </w:r>
      <w:r>
        <w:rPr>
          <w:rFonts w:hint="eastAsia" w:ascii="宋体" w:hAnsi="宋体" w:eastAsia="宋体" w:cs="宋体"/>
          <w:color w:val="000000"/>
          <w:spacing w:val="-6"/>
          <w:sz w:val="24"/>
          <w:szCs w:val="24"/>
          <w:lang w:val="zh-TW" w:eastAsia="zh-TW"/>
        </w:rPr>
        <w:t>可在</w:t>
      </w:r>
      <w:r>
        <w:rPr>
          <w:rFonts w:hint="eastAsia" w:ascii="宋体" w:hAnsi="宋体" w:eastAsia="宋体" w:cs="宋体"/>
          <w:color w:val="000000"/>
          <w:spacing w:val="-6"/>
          <w:sz w:val="24"/>
          <w:szCs w:val="24"/>
          <w:u w:val="single" w:color="0000FF"/>
          <w:lang w:val="en-US"/>
        </w:rPr>
        <w:t>202</w:t>
      </w:r>
      <w:r>
        <w:rPr>
          <w:rFonts w:hint="eastAsia" w:ascii="宋体" w:hAnsi="宋体" w:eastAsia="宋体" w:cs="宋体"/>
          <w:color w:val="000000"/>
          <w:spacing w:val="-6"/>
          <w:sz w:val="24"/>
          <w:szCs w:val="24"/>
          <w:u w:val="single" w:color="0000FF"/>
          <w:lang w:val="en-US" w:eastAsia="zh-CN"/>
        </w:rPr>
        <w:t>5</w:t>
      </w:r>
      <w:r>
        <w:rPr>
          <w:rFonts w:hint="eastAsia" w:ascii="宋体" w:hAnsi="宋体" w:eastAsia="宋体" w:cs="宋体"/>
          <w:color w:val="000000"/>
          <w:spacing w:val="-6"/>
          <w:sz w:val="24"/>
          <w:szCs w:val="24"/>
          <w:u w:color="0000FF"/>
          <w:lang w:val="zh-TW" w:eastAsia="zh-TW"/>
        </w:rPr>
        <w:t>年</w:t>
      </w:r>
      <w:r>
        <w:rPr>
          <w:rFonts w:hint="eastAsia" w:ascii="宋体" w:hAnsi="宋体" w:eastAsia="宋体" w:cs="宋体"/>
          <w:color w:val="000000"/>
          <w:spacing w:val="-6"/>
          <w:sz w:val="24"/>
          <w:szCs w:val="24"/>
          <w:u w:val="single" w:color="0000FF"/>
          <w:lang w:val="en-US" w:eastAsia="zh-CN"/>
        </w:rPr>
        <w:t>10</w:t>
      </w:r>
      <w:r>
        <w:rPr>
          <w:rFonts w:hint="eastAsia" w:ascii="宋体" w:hAnsi="宋体" w:eastAsia="宋体" w:cs="宋体"/>
          <w:color w:val="000000"/>
          <w:spacing w:val="-6"/>
          <w:sz w:val="24"/>
          <w:szCs w:val="24"/>
          <w:u w:color="0000FF"/>
          <w:lang w:val="zh-TW" w:eastAsia="zh-TW"/>
        </w:rPr>
        <w:t>月</w:t>
      </w:r>
      <w:r>
        <w:rPr>
          <w:rFonts w:hint="eastAsia" w:ascii="宋体" w:hAnsi="宋体" w:eastAsia="宋体" w:cs="宋体"/>
          <w:color w:val="000000"/>
          <w:spacing w:val="-6"/>
          <w:sz w:val="24"/>
          <w:szCs w:val="24"/>
          <w:u w:val="single" w:color="0000FF"/>
          <w:lang w:val="en-US" w:eastAsia="zh-CN"/>
        </w:rPr>
        <w:t>14</w:t>
      </w:r>
      <w:r>
        <w:rPr>
          <w:rFonts w:hint="eastAsia" w:ascii="宋体" w:hAnsi="宋体" w:eastAsia="宋体" w:cs="宋体"/>
          <w:color w:val="000000"/>
          <w:spacing w:val="-6"/>
          <w:sz w:val="24"/>
          <w:szCs w:val="24"/>
          <w:u w:color="0000FF"/>
          <w:lang w:val="zh-TW" w:eastAsia="zh-TW"/>
        </w:rPr>
        <w:t>日</w:t>
      </w:r>
      <w:r>
        <w:rPr>
          <w:rFonts w:hint="eastAsia" w:ascii="宋体" w:hAnsi="宋体" w:eastAsia="宋体" w:cs="宋体"/>
          <w:color w:val="000000"/>
          <w:spacing w:val="-6"/>
          <w:sz w:val="24"/>
          <w:szCs w:val="24"/>
          <w:u w:color="0000FF"/>
          <w:lang w:val="en-US"/>
        </w:rPr>
        <w:t>1</w:t>
      </w:r>
      <w:r>
        <w:rPr>
          <w:rFonts w:hint="eastAsia" w:ascii="宋体" w:hAnsi="宋体" w:eastAsia="宋体" w:cs="宋体"/>
          <w:color w:val="000000"/>
          <w:spacing w:val="-6"/>
          <w:sz w:val="24"/>
          <w:szCs w:val="24"/>
          <w:u w:color="0000FF"/>
          <w:lang w:val="en-US" w:eastAsia="zh-CN"/>
        </w:rPr>
        <w:t>2</w:t>
      </w:r>
      <w:r>
        <w:rPr>
          <w:rFonts w:hint="eastAsia" w:ascii="宋体" w:hAnsi="宋体" w:eastAsia="宋体" w:cs="宋体"/>
          <w:color w:val="000000"/>
          <w:spacing w:val="-6"/>
          <w:sz w:val="24"/>
          <w:szCs w:val="24"/>
          <w:u w:color="0000FF"/>
          <w:lang w:val="zh-TW" w:eastAsia="zh-TW"/>
        </w:rPr>
        <w:t>：</w:t>
      </w:r>
      <w:r>
        <w:rPr>
          <w:rFonts w:hint="eastAsia" w:ascii="宋体" w:hAnsi="宋体" w:eastAsia="宋体" w:cs="宋体"/>
          <w:color w:val="000000"/>
          <w:spacing w:val="-6"/>
          <w:sz w:val="24"/>
          <w:szCs w:val="24"/>
          <w:u w:color="0000FF"/>
          <w:lang w:val="en-US"/>
        </w:rPr>
        <w:t>00</w:t>
      </w:r>
      <w:r>
        <w:rPr>
          <w:rFonts w:hint="eastAsia" w:ascii="宋体" w:hAnsi="宋体" w:eastAsia="宋体" w:cs="宋体"/>
          <w:color w:val="000000"/>
          <w:spacing w:val="-6"/>
          <w:sz w:val="24"/>
          <w:szCs w:val="24"/>
          <w:lang w:val="zh-TW" w:eastAsia="zh-TW"/>
        </w:rPr>
        <w:t>前</w:t>
      </w:r>
      <w:r>
        <w:rPr>
          <w:rFonts w:hint="eastAsia" w:ascii="宋体" w:hAnsi="宋体" w:eastAsia="宋体" w:cs="宋体"/>
          <w:color w:val="000000"/>
          <w:kern w:val="0"/>
          <w:sz w:val="24"/>
          <w:szCs w:val="24"/>
          <w:lang w:val="zh-TW" w:eastAsia="zh-TW"/>
        </w:rPr>
        <w:t>将疑问材料以书面形式向招标人提出疑问（应列明招标项目名称、编号且加盖公章）</w:t>
      </w:r>
      <w:r>
        <w:rPr>
          <w:rFonts w:hint="eastAsia" w:ascii="宋体" w:hAnsi="宋体" w:eastAsia="宋体" w:cs="宋体"/>
          <w:color w:val="000000"/>
          <w:sz w:val="24"/>
          <w:szCs w:val="24"/>
          <w:lang w:val="zh-TW" w:eastAsia="zh-TW"/>
        </w:rPr>
        <w:t>。</w:t>
      </w:r>
    </w:p>
    <w:p w14:paraId="3B039240">
      <w:pPr>
        <w:pStyle w:val="69"/>
        <w:framePr w:wrap="auto" w:vAnchor="margin" w:hAnchor="text" w:yAlign="inline"/>
        <w:spacing w:line="36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rPr>
        <w:t>11.2</w:t>
      </w:r>
      <w:r>
        <w:rPr>
          <w:rFonts w:hint="eastAsia" w:ascii="宋体" w:hAnsi="宋体" w:eastAsia="宋体" w:cs="宋体"/>
          <w:color w:val="000000"/>
          <w:sz w:val="24"/>
          <w:szCs w:val="24"/>
          <w:lang w:val="zh-TW" w:eastAsia="zh-TW"/>
        </w:rPr>
        <w:t>招标人将在</w:t>
      </w:r>
      <w:r>
        <w:rPr>
          <w:rFonts w:hint="eastAsia" w:ascii="宋体" w:hAnsi="宋体" w:eastAsia="宋体" w:cs="宋体"/>
          <w:color w:val="000000"/>
          <w:spacing w:val="-6"/>
          <w:sz w:val="24"/>
          <w:szCs w:val="24"/>
          <w:u w:val="single" w:color="0000FF"/>
          <w:lang w:val="en-US"/>
        </w:rPr>
        <w:t>202</w:t>
      </w:r>
      <w:r>
        <w:rPr>
          <w:rFonts w:hint="eastAsia" w:ascii="宋体" w:hAnsi="宋体" w:eastAsia="宋体" w:cs="宋体"/>
          <w:color w:val="000000"/>
          <w:spacing w:val="-6"/>
          <w:sz w:val="24"/>
          <w:szCs w:val="24"/>
          <w:u w:val="single" w:color="0000FF"/>
          <w:lang w:val="en-US" w:eastAsia="zh-CN"/>
        </w:rPr>
        <w:t>5</w:t>
      </w:r>
      <w:r>
        <w:rPr>
          <w:rFonts w:hint="eastAsia" w:ascii="宋体" w:hAnsi="宋体" w:eastAsia="宋体" w:cs="宋体"/>
          <w:color w:val="000000"/>
          <w:spacing w:val="-6"/>
          <w:sz w:val="24"/>
          <w:szCs w:val="24"/>
          <w:u w:color="0000FF"/>
          <w:lang w:val="zh-TW" w:eastAsia="zh-TW"/>
        </w:rPr>
        <w:t>年</w:t>
      </w:r>
      <w:r>
        <w:rPr>
          <w:rFonts w:hint="eastAsia" w:ascii="宋体" w:hAnsi="宋体" w:eastAsia="宋体" w:cs="宋体"/>
          <w:color w:val="000000"/>
          <w:spacing w:val="-6"/>
          <w:sz w:val="24"/>
          <w:szCs w:val="24"/>
          <w:u w:val="single" w:color="0000FF"/>
          <w:lang w:val="en-US" w:eastAsia="zh-CN"/>
        </w:rPr>
        <w:t>10</w:t>
      </w:r>
      <w:r>
        <w:rPr>
          <w:rFonts w:hint="eastAsia" w:ascii="宋体" w:hAnsi="宋体" w:eastAsia="宋体" w:cs="宋体"/>
          <w:color w:val="000000"/>
          <w:spacing w:val="-6"/>
          <w:sz w:val="24"/>
          <w:szCs w:val="24"/>
          <w:u w:color="0000FF"/>
          <w:lang w:val="zh-TW" w:eastAsia="zh-TW"/>
        </w:rPr>
        <w:t>月</w:t>
      </w:r>
      <w:r>
        <w:rPr>
          <w:rFonts w:hint="eastAsia" w:ascii="宋体" w:hAnsi="宋体" w:eastAsia="宋体" w:cs="宋体"/>
          <w:color w:val="000000"/>
          <w:spacing w:val="-6"/>
          <w:sz w:val="24"/>
          <w:szCs w:val="24"/>
          <w:u w:val="single" w:color="0000FF"/>
          <w:lang w:val="en-US" w:eastAsia="zh-CN"/>
        </w:rPr>
        <w:t>14</w:t>
      </w:r>
      <w:r>
        <w:rPr>
          <w:rFonts w:hint="eastAsia" w:ascii="宋体" w:hAnsi="宋体" w:eastAsia="宋体" w:cs="宋体"/>
          <w:color w:val="000000"/>
          <w:spacing w:val="-6"/>
          <w:sz w:val="24"/>
          <w:szCs w:val="24"/>
          <w:u w:color="0000FF"/>
          <w:lang w:val="zh-TW" w:eastAsia="zh-TW"/>
        </w:rPr>
        <w:t>日</w:t>
      </w:r>
      <w:r>
        <w:rPr>
          <w:rFonts w:hint="eastAsia" w:ascii="宋体" w:hAnsi="宋体" w:eastAsia="宋体" w:cs="宋体"/>
          <w:color w:val="000000"/>
          <w:sz w:val="24"/>
          <w:szCs w:val="24"/>
          <w:u w:color="0000FF"/>
          <w:lang w:val="en-US"/>
        </w:rPr>
        <w:t>17:</w:t>
      </w:r>
      <w:r>
        <w:rPr>
          <w:rFonts w:hint="eastAsia" w:ascii="宋体" w:hAnsi="宋体" w:eastAsia="宋体" w:cs="宋体"/>
          <w:color w:val="000000"/>
          <w:sz w:val="24"/>
          <w:szCs w:val="24"/>
          <w:u w:color="0000FF"/>
          <w:lang w:val="en-US" w:eastAsia="zh-CN"/>
        </w:rPr>
        <w:t>0</w:t>
      </w:r>
      <w:r>
        <w:rPr>
          <w:rFonts w:hint="eastAsia" w:ascii="宋体" w:hAnsi="宋体" w:eastAsia="宋体" w:cs="宋体"/>
          <w:color w:val="000000"/>
          <w:sz w:val="24"/>
          <w:szCs w:val="24"/>
          <w:u w:color="0000FF"/>
          <w:lang w:val="en-US"/>
        </w:rPr>
        <w:t>0</w:t>
      </w:r>
      <w:r>
        <w:rPr>
          <w:rFonts w:hint="eastAsia" w:ascii="宋体" w:hAnsi="宋体" w:eastAsia="宋体" w:cs="宋体"/>
          <w:color w:val="000000"/>
          <w:sz w:val="24"/>
          <w:szCs w:val="24"/>
          <w:u w:color="0000FF"/>
          <w:lang w:val="zh-TW" w:eastAsia="zh-TW"/>
        </w:rPr>
        <w:t>前</w:t>
      </w:r>
      <w:r>
        <w:rPr>
          <w:rFonts w:hint="eastAsia" w:ascii="宋体" w:hAnsi="宋体" w:eastAsia="宋体" w:cs="宋体"/>
          <w:color w:val="000000"/>
          <w:sz w:val="24"/>
          <w:szCs w:val="24"/>
          <w:lang w:val="zh-TW" w:eastAsia="zh-TW"/>
        </w:rPr>
        <w:t>，在</w:t>
      </w:r>
      <w:r>
        <w:rPr>
          <w:rFonts w:hint="eastAsia" w:ascii="宋体" w:hAnsi="宋体" w:eastAsia="宋体" w:cs="宋体"/>
          <w:color w:val="000000"/>
          <w:sz w:val="24"/>
          <w:szCs w:val="24"/>
          <w:u w:color="0000FF"/>
          <w:lang w:val="zh-TW" w:eastAsia="zh-TW"/>
        </w:rPr>
        <w:t>仙游县</w:t>
      </w:r>
      <w:r>
        <w:rPr>
          <w:rFonts w:hint="eastAsia" w:ascii="宋体" w:hAnsi="宋体" w:eastAsia="宋体" w:cs="宋体"/>
          <w:color w:val="000000"/>
          <w:sz w:val="24"/>
          <w:szCs w:val="24"/>
          <w:u w:color="0000FF"/>
          <w:lang w:val="zh-TW" w:eastAsia="zh-CN"/>
        </w:rPr>
        <w:t>大济镇</w:t>
      </w:r>
      <w:r>
        <w:rPr>
          <w:rFonts w:hint="eastAsia" w:ascii="宋体" w:hAnsi="宋体" w:eastAsia="宋体" w:cs="宋体"/>
          <w:color w:val="000000"/>
          <w:sz w:val="24"/>
          <w:szCs w:val="24"/>
          <w:u w:color="0000FF"/>
          <w:lang w:val="zh-TW" w:eastAsia="zh-TW"/>
        </w:rPr>
        <w:t>人民政府网（</w:t>
      </w:r>
      <w:r>
        <w:rPr>
          <w:rFonts w:hint="eastAsia" w:ascii="宋体" w:hAnsi="宋体" w:eastAsia="宋体" w:cs="宋体"/>
          <w:color w:val="000000"/>
          <w:sz w:val="24"/>
          <w:szCs w:val="24"/>
          <w:shd w:val="clear" w:color="auto" w:fill="FFFFFF"/>
          <w:lang w:val="zh-TW" w:eastAsia="zh-CN"/>
        </w:rPr>
        <w:t>http://www.xianyou.gov.cn/djz/gsgg_djz/</w:t>
      </w:r>
      <w:r>
        <w:rPr>
          <w:rFonts w:hint="eastAsia" w:ascii="宋体" w:hAnsi="宋体" w:eastAsia="宋体" w:cs="宋体"/>
          <w:color w:val="000000"/>
          <w:sz w:val="24"/>
          <w:szCs w:val="24"/>
          <w:u w:color="0000FF"/>
          <w:lang w:val="zh-TW" w:eastAsia="zh-TW"/>
        </w:rPr>
        <w:t>）</w:t>
      </w:r>
      <w:r>
        <w:rPr>
          <w:rFonts w:hint="eastAsia" w:ascii="宋体" w:hAnsi="宋体" w:eastAsia="宋体" w:cs="宋体"/>
          <w:color w:val="000000"/>
          <w:sz w:val="24"/>
          <w:szCs w:val="24"/>
          <w:lang w:val="zh-TW" w:eastAsia="zh-TW"/>
        </w:rPr>
        <w:t>网站上发布招标文件的答疑、澄清、修改或补充文件。</w:t>
      </w:r>
    </w:p>
    <w:p w14:paraId="6923D340">
      <w:pPr>
        <w:shd w:val="clear" w:color="auto" w:fill="FFFFFF"/>
        <w:spacing w:after="0" w:line="242" w:lineRule="atLeast"/>
        <w:ind w:firstLine="482"/>
        <w:rPr>
          <w:rFonts w:hint="eastAsia" w:ascii="宋体" w:hAnsi="宋体" w:eastAsia="宋体" w:cs="宋体"/>
          <w:color w:val="000000"/>
          <w:sz w:val="21"/>
          <w:szCs w:val="21"/>
          <w:lang w:val="en-US" w:eastAsia="zh-CN"/>
        </w:rPr>
      </w:pPr>
      <w:r>
        <w:rPr>
          <w:rFonts w:hint="eastAsia" w:ascii="宋体" w:hAnsi="宋体" w:eastAsia="宋体" w:cs="宋体"/>
          <w:b/>
          <w:color w:val="000000"/>
          <w:sz w:val="24"/>
          <w:szCs w:val="24"/>
          <w:shd w:val="clear" w:color="auto" w:fill="FFFFFF"/>
        </w:rPr>
        <w:t>12.工程预算审核价和</w:t>
      </w:r>
      <w:r>
        <w:rPr>
          <w:rFonts w:hint="eastAsia" w:ascii="宋体" w:hAnsi="宋体" w:eastAsia="宋体" w:cs="宋体"/>
          <w:b/>
          <w:color w:val="000000"/>
          <w:sz w:val="24"/>
          <w:szCs w:val="24"/>
          <w:shd w:val="clear" w:color="auto" w:fill="FFFFFF"/>
          <w:lang w:val="en-US" w:eastAsia="zh-CN"/>
        </w:rPr>
        <w:t>最高限价</w:t>
      </w:r>
    </w:p>
    <w:p w14:paraId="202E421F">
      <w:pPr>
        <w:shd w:val="clear" w:color="auto" w:fill="FFFFFF"/>
        <w:spacing w:after="0" w:line="280" w:lineRule="atLeast"/>
        <w:ind w:left="388" w:firstLine="94"/>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14:paraId="6A95F2CB">
      <w:pPr>
        <w:shd w:val="clear" w:color="auto" w:fill="FFFFFF"/>
        <w:spacing w:after="0" w:line="280" w:lineRule="atLeast"/>
        <w:ind w:left="388" w:firstLine="94"/>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i w:val="0"/>
          <w:iCs w:val="0"/>
          <w:caps w:val="0"/>
          <w:color w:val="000000"/>
          <w:spacing w:val="0"/>
          <w:sz w:val="24"/>
          <w:szCs w:val="24"/>
          <w:shd w:val="clear" w:color="auto" w:fill="FFFFFF"/>
          <w:lang w:val="en-US" w:eastAsia="zh-CN"/>
        </w:rPr>
        <w:t>3162453</w:t>
      </w:r>
      <w:r>
        <w:rPr>
          <w:rFonts w:hint="eastAsia" w:ascii="宋体" w:hAnsi="宋体" w:eastAsia="宋体" w:cs="宋体"/>
          <w:color w:val="000000"/>
          <w:sz w:val="24"/>
          <w:szCs w:val="24"/>
          <w:shd w:val="clear" w:color="auto" w:fill="FFFFFF"/>
        </w:rPr>
        <w:t>元(人民币)</w:t>
      </w:r>
      <w:r>
        <w:rPr>
          <w:rFonts w:hint="eastAsia" w:ascii="宋体" w:hAnsi="宋体" w:eastAsia="宋体" w:cs="宋体"/>
          <w:color w:val="000000"/>
          <w:sz w:val="24"/>
          <w:szCs w:val="24"/>
          <w:shd w:val="clear" w:color="auto" w:fill="FFFFFF"/>
          <w:lang w:eastAsia="zh-CN"/>
        </w:rPr>
        <w:t>；</w:t>
      </w:r>
    </w:p>
    <w:p w14:paraId="52E97F85">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w:t>
      </w:r>
      <w:r>
        <w:rPr>
          <w:rFonts w:hint="eastAsia" w:ascii="宋体" w:hAnsi="宋体" w:eastAsia="宋体" w:cs="宋体"/>
          <w:color w:val="000000"/>
          <w:sz w:val="24"/>
          <w:szCs w:val="24"/>
          <w:shd w:val="clear" w:color="auto" w:fill="FFFFFF"/>
          <w:lang w:val="en-US" w:eastAsia="zh-CN"/>
        </w:rPr>
        <w:t>最高限</w:t>
      </w:r>
      <w:r>
        <w:rPr>
          <w:rFonts w:hint="eastAsia" w:ascii="宋体" w:hAnsi="宋体" w:eastAsia="宋体" w:cs="宋体"/>
          <w:color w:val="000000"/>
          <w:sz w:val="24"/>
          <w:szCs w:val="24"/>
          <w:shd w:val="clear" w:color="auto" w:fill="FFFFFF"/>
        </w:rPr>
        <w:t>价</w:t>
      </w:r>
    </w:p>
    <w:p w14:paraId="3EEC81E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w:t>
      </w:r>
      <w:r>
        <w:rPr>
          <w:rFonts w:hint="eastAsia" w:ascii="宋体" w:hAnsi="宋体" w:eastAsia="宋体" w:cs="宋体"/>
          <w:color w:val="000000"/>
          <w:sz w:val="24"/>
          <w:szCs w:val="24"/>
          <w:shd w:val="clear" w:color="auto" w:fill="FFFFFF"/>
          <w:lang w:val="en-US" w:eastAsia="zh-CN"/>
        </w:rPr>
        <w:t>最高限价</w:t>
      </w:r>
      <w:r>
        <w:rPr>
          <w:rFonts w:hint="eastAsia" w:ascii="宋体" w:hAnsi="宋体" w:eastAsia="宋体" w:cs="宋体"/>
          <w:color w:val="000000"/>
          <w:sz w:val="24"/>
          <w:szCs w:val="24"/>
          <w:shd w:val="clear" w:color="auto" w:fill="FFFFFF"/>
        </w:rPr>
        <w:t>按以下公式计算：</w:t>
      </w:r>
    </w:p>
    <w:p w14:paraId="75BBAB03">
      <w:pPr>
        <w:shd w:val="clear" w:color="auto" w:fill="FFFFFF"/>
        <w:spacing w:before="120" w:after="120" w:line="280" w:lineRule="atLeast"/>
        <w:ind w:firstLine="48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工程最高限价=</w:t>
      </w:r>
      <w:r>
        <w:rPr>
          <w:rFonts w:hint="eastAsia" w:ascii="宋体" w:hAnsi="宋体" w:eastAsia="宋体" w:cs="宋体"/>
          <w:i w:val="0"/>
          <w:iCs w:val="0"/>
          <w:caps w:val="0"/>
          <w:color w:val="000000"/>
          <w:spacing w:val="0"/>
          <w:sz w:val="24"/>
          <w:szCs w:val="24"/>
          <w:shd w:val="clear" w:color="auto" w:fill="FFFFFF"/>
          <w:lang w:eastAsia="zh-Hans"/>
        </w:rPr>
        <w:t>(工程预算</w:t>
      </w:r>
      <w:r>
        <w:rPr>
          <w:rFonts w:hint="eastAsia" w:ascii="宋体" w:hAnsi="宋体" w:eastAsia="宋体" w:cs="宋体"/>
          <w:i w:val="0"/>
          <w:iCs w:val="0"/>
          <w:caps w:val="0"/>
          <w:color w:val="000000"/>
          <w:spacing w:val="0"/>
          <w:sz w:val="24"/>
          <w:szCs w:val="24"/>
          <w:shd w:val="clear" w:color="auto" w:fill="FFFFFF"/>
          <w:lang w:eastAsia="zh-CN"/>
        </w:rPr>
        <w:t>审核</w:t>
      </w:r>
      <w:r>
        <w:rPr>
          <w:rFonts w:hint="eastAsia" w:ascii="宋体" w:hAnsi="宋体" w:eastAsia="宋体" w:cs="宋体"/>
          <w:i w:val="0"/>
          <w:iCs w:val="0"/>
          <w:caps w:val="0"/>
          <w:color w:val="000000"/>
          <w:spacing w:val="0"/>
          <w:sz w:val="24"/>
          <w:szCs w:val="24"/>
          <w:shd w:val="clear" w:color="auto" w:fill="FFFFFF"/>
          <w:lang w:eastAsia="zh-Hans"/>
        </w:rPr>
        <w:t>价</w:t>
      </w:r>
      <w:r>
        <w:rPr>
          <w:rFonts w:hint="eastAsia" w:ascii="宋体" w:hAnsi="宋体" w:eastAsia="宋体" w:cs="宋体"/>
          <w:i w:val="0"/>
          <w:iCs w:val="0"/>
          <w:caps w:val="0"/>
          <w:color w:val="000000"/>
          <w:spacing w:val="0"/>
          <w:sz w:val="24"/>
          <w:szCs w:val="24"/>
          <w:shd w:val="clear" w:color="auto" w:fill="FFFFFF"/>
          <w:lang w:val="en-US" w:eastAsia="zh-CN"/>
        </w:rPr>
        <w:t>-</w:t>
      </w:r>
      <w:r>
        <w:rPr>
          <w:rFonts w:hint="eastAsia" w:ascii="宋体" w:hAnsi="宋体" w:eastAsia="宋体" w:cs="宋体"/>
          <w:i w:val="0"/>
          <w:iCs w:val="0"/>
          <w:caps w:val="0"/>
          <w:color w:val="000000"/>
          <w:spacing w:val="0"/>
          <w:sz w:val="24"/>
          <w:szCs w:val="24"/>
          <w:shd w:val="clear" w:color="auto" w:fill="FFFFFF"/>
          <w:lang w:eastAsia="zh-CN"/>
        </w:rPr>
        <w:t>不可竞争费</w:t>
      </w:r>
      <w:r>
        <w:rPr>
          <w:rFonts w:hint="eastAsia" w:ascii="宋体" w:hAnsi="宋体" w:eastAsia="宋体" w:cs="宋体"/>
          <w:i w:val="0"/>
          <w:iCs w:val="0"/>
          <w:caps w:val="0"/>
          <w:color w:val="000000"/>
          <w:spacing w:val="0"/>
          <w:sz w:val="24"/>
          <w:szCs w:val="24"/>
          <w:shd w:val="clear" w:color="auto" w:fill="FFFFFF"/>
          <w:lang w:eastAsia="zh-Hans"/>
        </w:rPr>
        <w:t xml:space="preserve">）×(1-下浮率)+ </w:t>
      </w:r>
      <w:r>
        <w:rPr>
          <w:rFonts w:hint="eastAsia" w:ascii="宋体" w:hAnsi="宋体" w:eastAsia="宋体" w:cs="宋体"/>
          <w:i w:val="0"/>
          <w:iCs w:val="0"/>
          <w:caps w:val="0"/>
          <w:color w:val="000000"/>
          <w:spacing w:val="0"/>
          <w:sz w:val="24"/>
          <w:szCs w:val="24"/>
          <w:shd w:val="clear" w:color="auto" w:fill="FFFFFF"/>
          <w:lang w:eastAsia="zh-CN"/>
        </w:rPr>
        <w:t>不可竞争费</w:t>
      </w:r>
    </w:p>
    <w:p w14:paraId="4622CD78">
      <w:pPr>
        <w:shd w:val="clear" w:color="auto" w:fill="FFFFFF"/>
        <w:spacing w:before="120" w:after="120" w:line="280" w:lineRule="atLeast"/>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eastAsia="zh-Hans"/>
        </w:rPr>
        <w:t>=</w:t>
      </w:r>
      <w:r>
        <w:rPr>
          <w:rFonts w:hint="eastAsia" w:ascii="宋体" w:hAnsi="宋体"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lang w:val="en-US" w:eastAsia="zh-CN"/>
        </w:rPr>
        <w:t>3162453元-90527元）</w:t>
      </w:r>
      <w:r>
        <w:rPr>
          <w:rFonts w:hint="eastAsia" w:ascii="宋体" w:hAnsi="宋体" w:eastAsia="宋体" w:cs="宋体"/>
          <w:i w:val="0"/>
          <w:iCs w:val="0"/>
          <w:caps w:val="0"/>
          <w:color w:val="000000"/>
          <w:spacing w:val="0"/>
          <w:sz w:val="24"/>
          <w:szCs w:val="24"/>
          <w:shd w:val="clear" w:color="auto" w:fill="FFFFFF"/>
        </w:rPr>
        <w:t>×（1-</w:t>
      </w:r>
      <w:r>
        <w:rPr>
          <w:rFonts w:hint="eastAsia" w:ascii="宋体" w:hAnsi="宋体" w:eastAsia="宋体" w:cs="宋体"/>
          <w:i w:val="0"/>
          <w:iCs w:val="0"/>
          <w:caps w:val="0"/>
          <w:color w:val="000000"/>
          <w:spacing w:val="0"/>
          <w:sz w:val="24"/>
          <w:szCs w:val="24"/>
          <w:shd w:val="clear" w:color="auto" w:fill="FFFFFF"/>
          <w:lang w:val="en-US" w:eastAsia="zh-CN"/>
        </w:rPr>
        <w:t>10</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+90527元    </w:t>
      </w:r>
      <w:r>
        <w:rPr>
          <w:rFonts w:hint="eastAsia" w:ascii="宋体" w:hAnsi="宋体" w:eastAsia="宋体" w:cs="宋体"/>
          <w:i w:val="0"/>
          <w:iCs w:val="0"/>
          <w:caps w:val="0"/>
          <w:color w:val="000000"/>
          <w:spacing w:val="0"/>
          <w:sz w:val="24"/>
          <w:szCs w:val="24"/>
          <w:shd w:val="clear" w:color="auto" w:fill="FFFFFF"/>
        </w:rPr>
        <w:t xml:space="preserve">                  </w:t>
      </w:r>
    </w:p>
    <w:p w14:paraId="745985B5">
      <w:pPr>
        <w:shd w:val="clear" w:color="auto" w:fill="FFFFFF"/>
        <w:spacing w:before="120" w:after="120" w:line="280" w:lineRule="atLeast"/>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 2855260</w:t>
      </w:r>
      <w:r>
        <w:rPr>
          <w:rFonts w:hint="eastAsia" w:ascii="宋体" w:hAnsi="宋体" w:eastAsia="宋体" w:cs="宋体"/>
          <w:i w:val="0"/>
          <w:iCs w:val="0"/>
          <w:caps w:val="0"/>
          <w:color w:val="000000"/>
          <w:spacing w:val="0"/>
          <w:sz w:val="24"/>
          <w:szCs w:val="24"/>
          <w:shd w:val="clear" w:color="auto" w:fill="FFFFFF"/>
        </w:rPr>
        <w:t>元(人民币)</w:t>
      </w:r>
    </w:p>
    <w:p w14:paraId="77CBA1D1">
      <w:pPr>
        <w:shd w:val="clear" w:color="auto" w:fill="FFFFFF"/>
        <w:spacing w:before="120" w:after="120" w:line="280" w:lineRule="atLeast"/>
        <w:ind w:firstLine="48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4"/>
          <w:szCs w:val="24"/>
          <w:shd w:val="clear" w:color="auto" w:fill="FFFFFF"/>
        </w:rPr>
        <w:t>本工程</w:t>
      </w:r>
      <w:r>
        <w:rPr>
          <w:rFonts w:hint="eastAsia" w:ascii="宋体" w:hAnsi="宋体" w:eastAsia="宋体" w:cs="宋体"/>
          <w:i w:val="0"/>
          <w:iCs w:val="0"/>
          <w:caps w:val="0"/>
          <w:color w:val="000000"/>
          <w:spacing w:val="0"/>
          <w:sz w:val="24"/>
          <w:szCs w:val="24"/>
          <w:shd w:val="clear" w:color="auto" w:fill="FFFFFF"/>
          <w:lang w:val="en-US" w:eastAsia="zh-CN"/>
        </w:rPr>
        <w:t>园林绿化</w:t>
      </w:r>
      <w:r>
        <w:rPr>
          <w:rFonts w:hint="eastAsia" w:ascii="宋体" w:hAnsi="宋体" w:eastAsia="宋体" w:cs="宋体"/>
          <w:i w:val="0"/>
          <w:iCs w:val="0"/>
          <w:caps w:val="0"/>
          <w:color w:val="000000"/>
          <w:spacing w:val="0"/>
          <w:sz w:val="24"/>
          <w:szCs w:val="24"/>
          <w:shd w:val="clear" w:color="auto" w:fill="FFFFFF"/>
        </w:rPr>
        <w:t>工程下浮率为1</w:t>
      </w:r>
      <w:r>
        <w:rPr>
          <w:rFonts w:hint="eastAsia" w:ascii="宋体" w:hAnsi="宋体" w:eastAsia="宋体" w:cs="宋体"/>
          <w:i w:val="0"/>
          <w:iCs w:val="0"/>
          <w:caps w:val="0"/>
          <w:color w:val="000000"/>
          <w:spacing w:val="0"/>
          <w:sz w:val="24"/>
          <w:szCs w:val="24"/>
          <w:shd w:val="clear" w:color="auto" w:fill="FFFFFF"/>
          <w:lang w:val="en-US" w:eastAsia="zh-CN"/>
        </w:rPr>
        <w:t>0</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color w:val="000000"/>
          <w:sz w:val="24"/>
          <w:szCs w:val="24"/>
          <w:shd w:val="clear" w:color="auto" w:fill="FFFFFF"/>
        </w:rPr>
        <w:t xml:space="preserve">  </w:t>
      </w:r>
    </w:p>
    <w:p w14:paraId="3086C122">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w:t>
      </w:r>
      <w:r>
        <w:rPr>
          <w:rFonts w:hint="eastAsia" w:ascii="宋体" w:hAnsi="宋体" w:eastAsia="宋体" w:cs="宋体"/>
          <w:color w:val="000000"/>
          <w:sz w:val="24"/>
          <w:szCs w:val="24"/>
          <w:shd w:val="clear" w:color="auto" w:fill="FFFFFF"/>
          <w:lang w:val="en-US" w:eastAsia="zh-CN"/>
        </w:rPr>
        <w:t>详预算审核书。</w:t>
      </w:r>
      <w:r>
        <w:rPr>
          <w:rFonts w:hint="eastAsia" w:ascii="宋体" w:hAnsi="宋体" w:eastAsia="宋体" w:cs="宋体"/>
          <w:color w:val="000000"/>
          <w:sz w:val="24"/>
          <w:szCs w:val="24"/>
          <w:shd w:val="clear" w:color="auto" w:fill="FFFFFF"/>
        </w:rPr>
        <w:t xml:space="preserve">   </w:t>
      </w:r>
    </w:p>
    <w:p w14:paraId="5ED308EF">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工程合同价控制</w:t>
      </w:r>
    </w:p>
    <w:p w14:paraId="60707FC9">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4.1</w:t>
      </w:r>
      <w:r>
        <w:rPr>
          <w:rFonts w:hint="eastAsia" w:ascii="宋体" w:hAnsi="宋体" w:eastAsia="宋体" w:cs="宋体"/>
          <w:color w:val="000000"/>
          <w:sz w:val="24"/>
          <w:lang w:eastAsia="zh-CN"/>
        </w:rPr>
        <w:t>实行发包价包干的工程，除地质变化、非中标人原因的设计变更引起工程量增减的情形外，一律不再调整合同价。</w:t>
      </w:r>
    </w:p>
    <w:p w14:paraId="55490F3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2 发生工程量增减，按下列办 法计算相关费用：</w:t>
      </w:r>
    </w:p>
    <w:p w14:paraId="6F9541B0">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4.3</w:t>
      </w:r>
      <w:r>
        <w:rPr>
          <w:rFonts w:hint="eastAsia" w:ascii="宋体" w:hAnsi="宋体" w:eastAsia="宋体" w:cs="宋体"/>
          <w:color w:val="000000"/>
          <w:sz w:val="24"/>
          <w:lang w:eastAsia="zh-CN"/>
        </w:rPr>
        <w:t>增减工程量的单价确定</w:t>
      </w:r>
    </w:p>
    <w:p w14:paraId="707C92D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（1）在工程审计预算内的项目综合单价，按审计后预算内相应项目的综合单价及下浮率计算。</w:t>
      </w:r>
    </w:p>
    <w:p w14:paraId="4503F64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工程审计预算内的项目综合单价＝审计后预算内相应项目的综合单价×（1－下浮率）</w:t>
      </w:r>
    </w:p>
    <w:p w14:paraId="6CD2E78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（2）不在工程预算内的项目综合单价，按照市相关部门造价管理机构颁布的施工期间的消耗量定额、费用定额、材料（设备）信息价或市场价及下浮率计算。</w:t>
      </w:r>
    </w:p>
    <w:p w14:paraId="3B7F145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不在工程预算内的项目综合单价＝按本项规定计算的综合单价×（1－下浮率）</w:t>
      </w:r>
    </w:p>
    <w:p w14:paraId="3288FAB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（3）若定额缺项的，由中标人提出适当的单价，经招标人会同工程预（决）算审核单位审核确定，报相关部门造价管理机构备案。</w:t>
      </w:r>
    </w:p>
    <w:p w14:paraId="00C2936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定额缺项单价（或议价）＝经双方确认的单价×（1－下浮率）</w:t>
      </w:r>
    </w:p>
    <w:p w14:paraId="0FED3CC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如双方不能达成一致的，双方可提请工程所在地工程造价管理机构进行咨询或按合同约定的争议或纠纷解决程序办理。</w:t>
      </w:r>
    </w:p>
    <w:p w14:paraId="57F91B47">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14.4</w:t>
      </w:r>
      <w:r>
        <w:rPr>
          <w:rFonts w:hint="eastAsia" w:ascii="宋体" w:hAnsi="宋体" w:eastAsia="宋体" w:cs="宋体"/>
          <w:color w:val="000000"/>
          <w:sz w:val="24"/>
          <w:lang w:eastAsia="zh-CN"/>
        </w:rPr>
        <w:t>材料变更的价格确定</w:t>
      </w:r>
    </w:p>
    <w:p w14:paraId="42C0EF6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（1）工程预算的材料价格明细表中没有的材料，按照相关行政主管部门指定的信息发布媒介公布的建设工程施工期间材料单价及下浮率计算。</w:t>
      </w:r>
    </w:p>
    <w:p w14:paraId="21A16C6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材料价格明细表中没有的材料价格＝信息价×（1－下浮率）</w:t>
      </w:r>
    </w:p>
    <w:p w14:paraId="647B4BA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（2）上述发布媒介没有公布的材料单价，由中标人提出适当的价格，经招标人会同工程预（结）算审核单位审核确定，报市相关部门造价管理机构备案。</w:t>
      </w:r>
    </w:p>
    <w:p w14:paraId="62F0A8B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yellow"/>
          <w:lang w:eastAsia="zh-CN"/>
        </w:rPr>
      </w:pPr>
      <w:r>
        <w:rPr>
          <w:rFonts w:hint="eastAsia" w:ascii="宋体" w:hAnsi="宋体" w:eastAsia="宋体" w:cs="宋体"/>
          <w:color w:val="000000"/>
          <w:sz w:val="24"/>
          <w:lang w:val="en-US" w:eastAsia="zh-CN"/>
        </w:rPr>
        <w:t>14.5</w:t>
      </w:r>
      <w:r>
        <w:rPr>
          <w:rFonts w:hint="eastAsia" w:ascii="宋体" w:hAnsi="宋体" w:eastAsia="宋体" w:cs="宋体"/>
          <w:color w:val="000000"/>
          <w:sz w:val="24"/>
          <w:lang w:eastAsia="zh-CN"/>
        </w:rPr>
        <w:t>本工程下浮率为</w:t>
      </w:r>
      <w:r>
        <w:rPr>
          <w:rFonts w:hint="eastAsia" w:ascii="宋体" w:hAnsi="宋体" w:eastAsia="宋体" w:cs="宋体"/>
          <w:color w:val="000000"/>
          <w:sz w:val="24"/>
          <w:highlight w:val="yellow"/>
          <w:lang w:val="en-US" w:eastAsia="zh-CN"/>
        </w:rPr>
        <w:t>10</w:t>
      </w:r>
      <w:r>
        <w:rPr>
          <w:rFonts w:hint="eastAsia" w:ascii="宋体" w:hAnsi="宋体" w:eastAsia="宋体" w:cs="宋体"/>
          <w:color w:val="000000"/>
          <w:sz w:val="24"/>
          <w:highlight w:val="yellow"/>
          <w:lang w:eastAsia="zh-CN"/>
        </w:rPr>
        <w:t>％。</w:t>
      </w:r>
    </w:p>
    <w:p w14:paraId="2F7ABDDD">
      <w:pPr>
        <w:shd w:val="clear" w:color="auto" w:fill="FFFFFF"/>
        <w:wordWrap w:val="0"/>
        <w:spacing w:after="0" w:line="360" w:lineRule="atLeast"/>
        <w:ind w:firstLine="602"/>
        <w:jc w:val="center"/>
        <w:rPr>
          <w:rFonts w:hint="eastAsia" w:ascii="宋体" w:hAnsi="宋体" w:eastAsia="宋体" w:cs="宋体"/>
          <w:b/>
          <w:color w:val="000000"/>
          <w:sz w:val="30"/>
          <w:szCs w:val="30"/>
          <w:shd w:val="clear" w:color="auto" w:fill="FFFFFF"/>
        </w:rPr>
      </w:pPr>
    </w:p>
    <w:p w14:paraId="4D5875D0">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14:paraId="6D1D5B67">
      <w:pPr>
        <w:shd w:val="clear" w:color="auto" w:fill="FFFFFF"/>
        <w:wordWrap w:val="0"/>
        <w:spacing w:after="0" w:line="360" w:lineRule="atLeast"/>
        <w:ind w:firstLine="602"/>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7DDF2426">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14:paraId="27F546D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14:paraId="445466E6">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（1）投标承诺函</w:t>
      </w:r>
    </w:p>
    <w:p w14:paraId="689C687D">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（2）营业执照副本复印件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14:paraId="3D23CE8F">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（3）</w:t>
      </w:r>
      <w:r>
        <w:rPr>
          <w:rFonts w:hint="eastAsia" w:ascii="宋体" w:hAnsi="宋体" w:eastAsia="宋体" w:cs="宋体"/>
          <w:b/>
          <w:bCs/>
          <w:kern w:val="2"/>
          <w:sz w:val="24"/>
          <w:szCs w:val="24"/>
        </w:rPr>
        <w:t>有效的银行开户许可证(或基本存款账户信息)</w:t>
      </w:r>
      <w:r>
        <w:rPr>
          <w:rFonts w:hint="eastAsia" w:ascii="宋体" w:hAnsi="宋体" w:eastAsia="宋体" w:cs="宋体"/>
          <w:b/>
          <w:bCs/>
          <w:color w:val="000000"/>
          <w:sz w:val="24"/>
          <w:szCs w:val="24"/>
          <w:shd w:val="clear" w:color="auto" w:fill="FFFFFF"/>
        </w:rPr>
        <w:t>复印件</w:t>
      </w:r>
      <w:r>
        <w:rPr>
          <w:rFonts w:hint="eastAsia" w:ascii="宋体" w:hAnsi="宋体" w:eastAsia="宋体" w:cs="宋体"/>
          <w:b/>
          <w:bCs/>
          <w:i w:val="0"/>
          <w:caps w:val="0"/>
          <w:color w:val="000000"/>
          <w:spacing w:val="0"/>
          <w:kern w:val="0"/>
          <w:sz w:val="24"/>
          <w:szCs w:val="24"/>
          <w:shd w:val="clear" w:color="auto" w:fill="FFFFFF"/>
          <w:lang w:val="en-US" w:eastAsia="zh-CN" w:bidi="ar"/>
        </w:rPr>
        <w:t>加盖公章</w:t>
      </w:r>
    </w:p>
    <w:p w14:paraId="61671865">
      <w:pPr>
        <w:shd w:val="clear" w:color="auto" w:fill="FFFFFF"/>
        <w:spacing w:after="0" w:line="263" w:lineRule="atLeast"/>
        <w:ind w:right="18" w:firstLine="480"/>
        <w:rPr>
          <w:rFonts w:hint="eastAsia" w:ascii="宋体" w:hAnsi="宋体" w:eastAsia="宋体" w:cs="宋体"/>
          <w:b/>
          <w:bCs/>
          <w:i w:val="0"/>
          <w:caps w:val="0"/>
          <w:color w:val="000000"/>
          <w:spacing w:val="0"/>
          <w:kern w:val="0"/>
          <w:sz w:val="24"/>
          <w:szCs w:val="24"/>
          <w:shd w:val="clear" w:color="auto" w:fill="FFFFFF"/>
          <w:lang w:val="en-US" w:eastAsia="zh-CN"/>
        </w:rPr>
      </w:pPr>
      <w:r>
        <w:rPr>
          <w:rFonts w:hint="eastAsia" w:ascii="宋体" w:hAnsi="宋体" w:eastAsia="宋体" w:cs="宋体"/>
          <w:b/>
          <w:bCs/>
          <w:color w:val="000000"/>
          <w:sz w:val="24"/>
          <w:szCs w:val="24"/>
          <w:shd w:val="clear" w:color="auto" w:fill="FFFFFF"/>
        </w:rPr>
        <w:t>（4）</w:t>
      </w:r>
      <w:r>
        <w:rPr>
          <w:rFonts w:hint="eastAsia" w:ascii="宋体" w:hAnsi="宋体" w:eastAsia="宋体" w:cs="宋体"/>
          <w:b/>
          <w:bCs/>
          <w:color w:val="000000"/>
          <w:sz w:val="24"/>
          <w:szCs w:val="24"/>
          <w:shd w:val="clear" w:color="auto" w:fill="FFFFFF"/>
          <w:lang w:eastAsia="zh-CN"/>
        </w:rPr>
        <w:t>项目负责人职称证书、毕业证书复印件（需附上</w:t>
      </w:r>
      <w:r>
        <w:rPr>
          <w:rFonts w:hint="eastAsia" w:ascii="宋体" w:hAnsi="宋体" w:eastAsia="宋体" w:cs="宋体"/>
          <w:b/>
          <w:bCs/>
          <w:color w:val="000000"/>
          <w:sz w:val="24"/>
          <w:szCs w:val="24"/>
          <w:shd w:val="clear" w:color="auto" w:fill="FFFFFF"/>
        </w:rPr>
        <w:t>投标截止之日</w:t>
      </w:r>
      <w:r>
        <w:rPr>
          <w:rFonts w:hint="eastAsia" w:ascii="宋体" w:hAnsi="宋体" w:eastAsia="宋体" w:cs="宋体"/>
          <w:b/>
          <w:bCs/>
          <w:color w:val="000000"/>
          <w:sz w:val="24"/>
          <w:szCs w:val="24"/>
          <w:shd w:val="clear" w:color="auto" w:fill="FFFFFF"/>
          <w:lang w:eastAsia="zh-CN"/>
        </w:rPr>
        <w:t>的</w:t>
      </w:r>
      <w:r>
        <w:rPr>
          <w:rFonts w:hint="eastAsia" w:ascii="宋体" w:hAnsi="宋体" w:eastAsia="宋体" w:cs="宋体"/>
          <w:b/>
          <w:bCs/>
          <w:color w:val="000000"/>
          <w:sz w:val="24"/>
          <w:szCs w:val="24"/>
          <w:shd w:val="clear" w:color="auto" w:fill="FFFFFF"/>
        </w:rPr>
        <w:t>上一个月为始点并往前追溯连续缴费累计六个月及以上</w:t>
      </w:r>
      <w:r>
        <w:rPr>
          <w:rFonts w:hint="eastAsia" w:ascii="宋体" w:hAnsi="宋体" w:eastAsia="宋体" w:cs="宋体"/>
          <w:b/>
          <w:bCs/>
          <w:color w:val="000000"/>
          <w:sz w:val="24"/>
          <w:szCs w:val="24"/>
          <w:shd w:val="clear" w:color="auto" w:fill="FFFFFF"/>
          <w:lang w:eastAsia="zh-CN"/>
        </w:rPr>
        <w:t>的社保证明）</w:t>
      </w:r>
    </w:p>
    <w:p w14:paraId="5D4256E7">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zh-TW" w:eastAsia="zh-TW"/>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5</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zh-TW" w:eastAsia="zh-TW"/>
        </w:rPr>
        <w:t>项目部施工管理人员到位承诺书</w:t>
      </w:r>
    </w:p>
    <w:p w14:paraId="5BD9FE67">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6）缴纳投标保证金回单复印件加盖公章</w:t>
      </w:r>
    </w:p>
    <w:p w14:paraId="7556CDE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14:paraId="0798FF4B">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14:paraId="79A06473">
      <w:pPr>
        <w:numPr>
          <w:ilvl w:val="0"/>
          <w:numId w:val="0"/>
        </w:numPr>
        <w:shd w:val="clear" w:color="auto" w:fill="FFFFFF"/>
        <w:wordWrap w:val="0"/>
        <w:adjustRightInd/>
        <w:snapToGrid/>
        <w:spacing w:after="0" w:line="360" w:lineRule="atLeast"/>
        <w:ind w:left="602" w:leftChars="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lang w:val="en-US" w:eastAsia="zh-CN"/>
        </w:rPr>
        <w:t>17.</w:t>
      </w:r>
      <w:r>
        <w:rPr>
          <w:rFonts w:hint="eastAsia" w:ascii="宋体" w:hAnsi="宋体" w:eastAsia="宋体" w:cs="宋体"/>
          <w:b/>
          <w:color w:val="000000"/>
          <w:sz w:val="24"/>
          <w:szCs w:val="24"/>
          <w:shd w:val="clear" w:color="auto" w:fill="FFFFFF"/>
        </w:rPr>
        <w:t>投标保证金：</w:t>
      </w:r>
    </w:p>
    <w:p w14:paraId="7753096E">
      <w:pPr>
        <w:keepNext w:val="0"/>
        <w:keepLines w:val="0"/>
        <w:pageBreakBefore w:val="0"/>
        <w:widowControl/>
        <w:kinsoku/>
        <w:wordWrap/>
        <w:overflowPunct/>
        <w:topLinePunct w:val="0"/>
        <w:autoSpaceDE/>
        <w:autoSpaceDN/>
        <w:bidi w:val="0"/>
        <w:snapToGrid/>
        <w:spacing w:line="440" w:lineRule="exact"/>
        <w:ind w:firstLine="480" w:firstLineChars="200"/>
        <w:jc w:val="left"/>
        <w:rPr>
          <w:rFonts w:hint="eastAsia" w:ascii="宋体" w:hAnsi="宋体" w:eastAsia="宋体" w:cs="宋体"/>
          <w:bCs/>
          <w:color w:val="auto"/>
          <w:sz w:val="24"/>
          <w:highlight w:val="none"/>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.1</w:t>
      </w:r>
      <w:r>
        <w:rPr>
          <w:rFonts w:hint="eastAsia" w:ascii="宋体" w:hAnsi="宋体" w:eastAsia="宋体" w:cs="宋体"/>
          <w:bCs/>
          <w:sz w:val="24"/>
          <w:szCs w:val="24"/>
          <w:highlight w:val="none"/>
          <w:lang w:eastAsia="zh-CN"/>
        </w:rPr>
        <w:t>本招标项目的投标保证金金额为人民币：</w:t>
      </w:r>
      <w:r>
        <w:rPr>
          <w:rFonts w:hint="eastAsia" w:ascii="宋体" w:hAnsi="宋体" w:eastAsia="宋体" w:cs="宋体"/>
          <w:b/>
          <w:bCs w:val="0"/>
          <w:sz w:val="24"/>
          <w:szCs w:val="24"/>
          <w:highlight w:val="none"/>
          <w:u w:val="single"/>
          <w:lang w:eastAsia="zh-CN"/>
        </w:rPr>
        <w:t>陆万元整</w:t>
      </w:r>
      <w:r>
        <w:rPr>
          <w:rFonts w:hint="eastAsia" w:ascii="宋体" w:hAnsi="宋体" w:eastAsia="宋体" w:cs="宋体"/>
          <w:bCs/>
          <w:sz w:val="24"/>
          <w:szCs w:val="24"/>
          <w:highlight w:val="none"/>
          <w:lang w:eastAsia="zh-CN"/>
        </w:rPr>
        <w:t>(￥</w:t>
      </w:r>
      <w:r>
        <w:rPr>
          <w:rFonts w:hint="eastAsia" w:ascii="宋体" w:hAnsi="宋体" w:eastAsia="宋体" w:cs="宋体"/>
          <w:b/>
          <w:bCs w:val="0"/>
          <w:sz w:val="24"/>
          <w:szCs w:val="24"/>
          <w:highlight w:val="none"/>
          <w:lang w:val="en-US" w:eastAsia="zh-CN"/>
        </w:rPr>
        <w:t>60000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color w:val="auto"/>
          <w:sz w:val="24"/>
          <w:lang w:eastAsia="zh-CN"/>
        </w:rPr>
        <w:t>投标保证金以现金转账形式递交的，通过投标人开户行基本账户转入招标人指定的银行专户并写明招标项目名称或招标编号。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w:t>
      </w:r>
      <w:r>
        <w:rPr>
          <w:rFonts w:hint="eastAsia" w:ascii="宋体" w:hAnsi="宋体" w:eastAsia="宋体" w:cs="宋体"/>
          <w:color w:val="auto"/>
          <w:sz w:val="24"/>
          <w:lang w:val="en-US" w:eastAsia="zh-CN"/>
        </w:rPr>
        <w:t xml:space="preserve">   </w:t>
      </w:r>
    </w:p>
    <w:p w14:paraId="0541A1C7">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账户名称：仙游县大济镇振兴乡村投资有限公司</w:t>
      </w:r>
    </w:p>
    <w:p w14:paraId="21D8A4BE">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开户行：中国邮政储蓄银行股份有限公司仙游县支行</w:t>
      </w:r>
    </w:p>
    <w:p w14:paraId="0EBD4519">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账户号码：9350 3601 3000 0178 18</w:t>
      </w:r>
    </w:p>
    <w:p w14:paraId="39B30B9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lang w:val="en-US" w:eastAsia="zh-CN"/>
        </w:rPr>
      </w:pPr>
      <w:r>
        <w:rPr>
          <w:rFonts w:hint="eastAsia" w:ascii="宋体" w:hAnsi="宋体" w:eastAsia="宋体" w:cs="宋体"/>
          <w:color w:val="000000"/>
          <w:sz w:val="24"/>
          <w:lang w:eastAsia="zh-CN"/>
        </w:rPr>
        <w:t>以现金形式递交保证金的将退还到投标人的开户行基本账户。开标时带退投标保证金的申请书，并附：1.开户许可证，2.保证金回单，3.收款收据，以上复印件需加盖公司的印章。 ②以银行保函形式递交保证金的，开标时需携带原件核对。</w:t>
      </w:r>
    </w:p>
    <w:p w14:paraId="4345E3A9">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17.2</w:t>
      </w:r>
      <w:r>
        <w:rPr>
          <w:rFonts w:hint="eastAsia" w:ascii="宋体" w:hAnsi="宋体" w:eastAsia="宋体" w:cs="宋体"/>
          <w:color w:val="000000"/>
          <w:sz w:val="24"/>
          <w:lang w:eastAsia="zh-CN"/>
        </w:rPr>
        <w:t>招标人应当在发出中标通知书后的五日内，将投标保证金退还中标候选人以外的投标人，并在与中标人签订合同后的五日内，将投标保证金退还中标人以及其他中标候选人。</w:t>
      </w:r>
    </w:p>
    <w:p w14:paraId="29C91B5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17.3</w:t>
      </w:r>
      <w:r>
        <w:rPr>
          <w:rFonts w:hint="eastAsia" w:ascii="宋体" w:hAnsi="宋体" w:eastAsia="宋体" w:cs="宋体"/>
          <w:color w:val="000000"/>
          <w:sz w:val="24"/>
          <w:lang w:eastAsia="zh-CN"/>
        </w:rPr>
        <w:t>未按要求提交投标保证金到指定银行专户（以对账单为准）的投标将被视为无效投标。</w:t>
      </w:r>
    </w:p>
    <w:p w14:paraId="67967B8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
          <w:color w:val="FF0000"/>
          <w:sz w:val="24"/>
          <w:szCs w:val="24"/>
          <w:shd w:val="clear" w:color="auto" w:fill="FFFFFF"/>
        </w:rPr>
      </w:pPr>
      <w:r>
        <w:rPr>
          <w:rFonts w:hint="eastAsia" w:ascii="宋体" w:hAnsi="宋体" w:eastAsia="宋体" w:cs="宋体"/>
          <w:color w:val="000000"/>
          <w:sz w:val="24"/>
          <w:lang w:val="en-US" w:eastAsia="zh-CN"/>
        </w:rPr>
        <w:t>17.4</w:t>
      </w:r>
      <w:r>
        <w:rPr>
          <w:rFonts w:hint="eastAsia" w:ascii="宋体" w:hAnsi="宋体" w:eastAsia="宋体" w:cs="宋体"/>
          <w:color w:val="000000"/>
          <w:sz w:val="24"/>
          <w:lang w:eastAsia="zh-CN"/>
        </w:rPr>
        <w:t>投标人的投标保证金应退还到投标人开户行基本账户。</w:t>
      </w:r>
    </w:p>
    <w:p w14:paraId="503E6C1C">
      <w:pPr>
        <w:keepNext w:val="0"/>
        <w:keepLines w:val="0"/>
        <w:pageBreakBefore w:val="0"/>
        <w:widowControl/>
        <w:shd w:val="clear" w:color="auto" w:fill="FFFFFF"/>
        <w:kinsoku/>
        <w:wordWrap w:val="0"/>
        <w:overflowPunct/>
        <w:topLinePunct w:val="0"/>
        <w:autoSpaceDE/>
        <w:autoSpaceDN/>
        <w:bidi w:val="0"/>
        <w:adjustRightInd w:val="0"/>
        <w:spacing w:after="0" w:line="360" w:lineRule="atLeast"/>
        <w:ind w:firstLine="480" w:firstLineChars="200"/>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5</w:t>
      </w:r>
      <w:r>
        <w:rPr>
          <w:rFonts w:hint="eastAsia" w:ascii="宋体" w:hAnsi="宋体" w:eastAsia="宋体" w:cs="宋体"/>
          <w:bCs/>
          <w:color w:val="000000"/>
          <w:sz w:val="24"/>
          <w:szCs w:val="24"/>
          <w:shd w:val="clear" w:color="auto" w:fill="FFFFFF"/>
        </w:rPr>
        <w:t>投标保证金的有效期：90日历天(从投标截止之日算起)。</w:t>
      </w:r>
    </w:p>
    <w:p w14:paraId="72574F33">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6</w:t>
      </w:r>
      <w:r>
        <w:rPr>
          <w:rFonts w:hint="eastAsia" w:ascii="宋体" w:hAnsi="宋体" w:eastAsia="宋体" w:cs="宋体"/>
          <w:bCs/>
          <w:color w:val="000000"/>
          <w:sz w:val="24"/>
          <w:szCs w:val="24"/>
          <w:shd w:val="clear" w:color="auto" w:fill="FFFFFF"/>
        </w:rPr>
        <w:t>未按规定要求缴纳投标保证金的投标将被拒绝，投标保证金有效期为开标之日起90日历天。</w:t>
      </w:r>
    </w:p>
    <w:p w14:paraId="03444F3A">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7</w:t>
      </w:r>
      <w:r>
        <w:rPr>
          <w:rFonts w:hint="eastAsia" w:ascii="宋体" w:hAnsi="宋体" w:eastAsia="宋体" w:cs="宋体"/>
          <w:bCs/>
          <w:color w:val="000000"/>
          <w:sz w:val="24"/>
          <w:szCs w:val="24"/>
          <w:shd w:val="clear" w:color="auto" w:fill="FFFFFF"/>
        </w:rPr>
        <w:t>发生下列情况之一，投标保证金将被没收</w:t>
      </w:r>
    </w:p>
    <w:p w14:paraId="7EDD203D">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14:paraId="12D8DACE">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14:paraId="5CBBD1DD">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14:paraId="0DB60AAF">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14:paraId="15271AD0">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14:paraId="7AFAE9EF">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14:paraId="50FF3554">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14:paraId="671CF1A3">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215B555B">
      <w:pPr>
        <w:shd w:val="clear" w:color="auto" w:fill="FFFFFF"/>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w:t>
      </w:r>
      <w:r>
        <w:rPr>
          <w:rFonts w:hint="eastAsia" w:ascii="宋体" w:hAnsi="宋体" w:eastAsia="宋体" w:cs="宋体"/>
          <w:b/>
          <w:color w:val="000000"/>
          <w:sz w:val="24"/>
          <w:szCs w:val="24"/>
          <w:shd w:val="clear" w:color="auto" w:fill="FFFFFF"/>
          <w:lang w:val="en-US" w:eastAsia="zh-CN"/>
        </w:rPr>
        <w:t>报</w:t>
      </w:r>
      <w:r>
        <w:rPr>
          <w:rFonts w:hint="eastAsia" w:ascii="宋体" w:hAnsi="宋体" w:eastAsia="宋体" w:cs="宋体"/>
          <w:b/>
          <w:color w:val="000000"/>
          <w:sz w:val="24"/>
          <w:szCs w:val="24"/>
          <w:shd w:val="clear" w:color="auto" w:fill="FFFFFF"/>
        </w:rPr>
        <w:t>价、招标工期、质量要求、投标有效期、项目管理人员等实质性内容作出响应。</w:t>
      </w:r>
    </w:p>
    <w:p w14:paraId="5B45ACA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14:paraId="304D3332">
      <w:pPr>
        <w:shd w:val="clear" w:color="auto" w:fill="FFFFFF"/>
        <w:wordWrap w:val="0"/>
        <w:spacing w:after="0" w:line="360" w:lineRule="atLeast"/>
        <w:ind w:firstLine="787" w:firstLineChars="328"/>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14:paraId="3421206F">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14:paraId="7975955F">
      <w:pPr>
        <w:shd w:val="clear" w:color="auto" w:fill="FFFFFF"/>
        <w:spacing w:after="0" w:line="340" w:lineRule="atLeast"/>
        <w:ind w:firstLine="480"/>
        <w:rPr>
          <w:rFonts w:hint="eastAsia" w:ascii="宋体" w:hAnsi="宋体" w:eastAsia="宋体" w:cs="宋体"/>
          <w:b/>
          <w:bCs/>
          <w:color w:val="FF0000"/>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b/>
          <w:bCs/>
          <w:color w:val="FF0000"/>
          <w:sz w:val="24"/>
          <w:szCs w:val="24"/>
          <w:shd w:val="clear" w:color="auto" w:fill="FFFFFF"/>
        </w:rPr>
        <w:t>北京时间</w:t>
      </w:r>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10</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15</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9</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分，地点：</w:t>
      </w:r>
      <w:r>
        <w:rPr>
          <w:rFonts w:hint="eastAsia" w:ascii="宋体" w:hAnsi="宋体" w:eastAsia="宋体" w:cs="宋体"/>
          <w:b/>
          <w:bCs/>
          <w:color w:val="FF0000"/>
          <w:sz w:val="24"/>
          <w:szCs w:val="24"/>
          <w:u w:val="single"/>
          <w:shd w:val="clear" w:color="auto" w:fill="FFFFFF"/>
          <w:lang w:eastAsia="zh-CN"/>
        </w:rPr>
        <w:t>仙游县大济镇人民政府会议室</w:t>
      </w:r>
      <w:r>
        <w:rPr>
          <w:rFonts w:hint="eastAsia" w:ascii="宋体" w:hAnsi="宋体" w:eastAsia="宋体" w:cs="宋体"/>
          <w:b/>
          <w:bCs/>
          <w:color w:val="FF0000"/>
          <w:sz w:val="24"/>
          <w:szCs w:val="24"/>
          <w:shd w:val="clear" w:color="auto" w:fill="FFFFFF"/>
        </w:rPr>
        <w:t>。</w:t>
      </w:r>
    </w:p>
    <w:p w14:paraId="794247FA">
      <w:pPr>
        <w:shd w:val="clear" w:color="auto" w:fill="FFFFFF"/>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20.2逾期提交的投标文件或未送达指定地点的投标文件，招标人将拒绝接收。</w:t>
      </w:r>
    </w:p>
    <w:p w14:paraId="6845132B">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27EE710B">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(四)开标、评标及定标</w:t>
      </w:r>
    </w:p>
    <w:p w14:paraId="2378F23B">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21.开标</w:t>
      </w:r>
    </w:p>
    <w:p w14:paraId="39A225AF">
      <w:pPr>
        <w:shd w:val="clear" w:color="auto" w:fill="FFFFFF"/>
        <w:wordWrap w:val="0"/>
        <w:spacing w:after="0" w:line="480" w:lineRule="auto"/>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21.1开标会定于</w:t>
      </w:r>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10</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15</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9</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30</w:t>
      </w:r>
      <w:r>
        <w:rPr>
          <w:rFonts w:hint="eastAsia" w:ascii="宋体" w:hAnsi="宋体" w:eastAsia="宋体" w:cs="宋体"/>
          <w:b/>
          <w:bCs/>
          <w:color w:val="FF0000"/>
          <w:sz w:val="24"/>
          <w:szCs w:val="24"/>
          <w:shd w:val="clear" w:color="auto" w:fill="FFFFFF"/>
        </w:rPr>
        <w:t>分</w:t>
      </w:r>
      <w:r>
        <w:rPr>
          <w:rFonts w:hint="eastAsia" w:ascii="宋体" w:hAnsi="宋体" w:eastAsia="宋体" w:cs="宋体"/>
          <w:color w:val="000000"/>
          <w:sz w:val="24"/>
          <w:szCs w:val="24"/>
          <w:shd w:val="clear" w:color="auto" w:fill="FFFFFF"/>
        </w:rPr>
        <w:t>在</w:t>
      </w:r>
      <w:r>
        <w:rPr>
          <w:rFonts w:hint="eastAsia" w:ascii="宋体" w:hAnsi="宋体" w:eastAsia="宋体" w:cs="宋体"/>
          <w:color w:val="000000"/>
          <w:sz w:val="24"/>
          <w:szCs w:val="24"/>
          <w:u w:val="single"/>
          <w:shd w:val="clear" w:color="auto" w:fill="FFFFFF"/>
          <w:lang w:eastAsia="zh-CN"/>
        </w:rPr>
        <w:t>仙游县大济镇人民政府会议室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14:paraId="38C878B1">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14:paraId="0597D75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14:paraId="460E6E06">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14:paraId="411B9AF8">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14:paraId="195132D0">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14:paraId="0EDB229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14:paraId="751095C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14:paraId="2F00CC92">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14:paraId="50453615">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1)投标文件逾期送达的；</w:t>
      </w:r>
    </w:p>
    <w:p w14:paraId="1502474A">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2)投标人代表未按投标须知第21.2款要求提交法定代表人资格证明书或法定代表人授权委托书或有效个人身份证明的；</w:t>
      </w:r>
    </w:p>
    <w:p w14:paraId="2909FCE4">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3)法定代表人资格证明书或法定代表人授权委托书未按招标文件格式要求签字、盖章的；</w:t>
      </w:r>
    </w:p>
    <w:p w14:paraId="3A6C5873">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4）投标文件外包封未按要求密封或盖章的；</w:t>
      </w:r>
    </w:p>
    <w:p w14:paraId="341A503B">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5)投标人未按规定提交投标保证金的；</w:t>
      </w:r>
    </w:p>
    <w:p w14:paraId="160E65BC">
      <w:pPr>
        <w:keepNext w:val="0"/>
        <w:keepLines w:val="0"/>
        <w:pageBreakBefore w:val="0"/>
        <w:shd w:val="clear" w:color="auto" w:fill="FFFFFF"/>
        <w:kinsoku/>
        <w:wordWrap w:val="0"/>
        <w:overflowPunct/>
        <w:topLinePunct w:val="0"/>
        <w:autoSpaceDE/>
        <w:autoSpaceDN/>
        <w:bidi w:val="0"/>
        <w:spacing w:after="0" w:line="360" w:lineRule="exact"/>
        <w:ind w:firstLine="480"/>
        <w:textAlignment w:val="auto"/>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6）投标人非注册登记独立法人的企业，不符合规定资质条件或因违法违规被限制参加相应项目投标的潜在投标人；</w:t>
      </w:r>
    </w:p>
    <w:p w14:paraId="79FDB50B">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b/>
          <w:bCs/>
          <w:color w:val="C00000"/>
          <w:sz w:val="24"/>
          <w:szCs w:val="24"/>
          <w:highlight w:val="none"/>
          <w:shd w:val="clear" w:color="auto" w:fill="FFFFFF"/>
          <w:lang w:val="en-US" w:eastAsia="zh-CN"/>
        </w:rPr>
      </w:pPr>
      <w:r>
        <w:rPr>
          <w:rFonts w:hint="eastAsia" w:ascii="宋体" w:hAnsi="宋体" w:eastAsia="宋体" w:cs="宋体"/>
          <w:b/>
          <w:bCs/>
          <w:color w:val="C00000"/>
          <w:sz w:val="24"/>
          <w:szCs w:val="24"/>
          <w:highlight w:val="none"/>
          <w:shd w:val="clear" w:color="auto" w:fill="FFFFFF"/>
          <w:lang w:val="en-US" w:eastAsia="zh-CN"/>
        </w:rPr>
        <w:t>7）投标人非</w:t>
      </w:r>
      <w:r>
        <w:rPr>
          <w:rFonts w:hint="eastAsia" w:ascii="宋体" w:hAnsi="宋体" w:cs="宋体"/>
          <w:b/>
          <w:bCs/>
          <w:color w:val="C00000"/>
          <w:kern w:val="2"/>
          <w:sz w:val="24"/>
          <w:szCs w:val="24"/>
          <w:highlight w:val="none"/>
          <w:lang w:val="zh-TW" w:eastAsia="zh-CN"/>
        </w:rPr>
        <w:t>仙游县大济镇振兴乡村投资有限公司</w:t>
      </w:r>
      <w:r>
        <w:rPr>
          <w:rFonts w:hint="eastAsia" w:ascii="宋体" w:hAnsi="宋体" w:eastAsia="宋体" w:cs="宋体"/>
          <w:b/>
          <w:bCs/>
          <w:color w:val="C00000"/>
          <w:kern w:val="2"/>
          <w:sz w:val="24"/>
          <w:szCs w:val="24"/>
          <w:highlight w:val="none"/>
          <w:lang w:val="zh-TW" w:eastAsia="zh-TW"/>
        </w:rPr>
        <w:t>小规模工程服务超市内</w:t>
      </w:r>
      <w:r>
        <w:rPr>
          <w:rFonts w:hint="eastAsia" w:ascii="宋体" w:hAnsi="宋体" w:eastAsia="宋体" w:cs="宋体"/>
          <w:b/>
          <w:bCs/>
          <w:color w:val="C00000"/>
          <w:kern w:val="2"/>
          <w:sz w:val="24"/>
          <w:szCs w:val="24"/>
          <w:highlight w:val="none"/>
          <w:lang w:val="zh-TW" w:eastAsia="zh-CN"/>
        </w:rPr>
        <w:t>的</w:t>
      </w:r>
      <w:r>
        <w:rPr>
          <w:rFonts w:hint="eastAsia" w:ascii="宋体" w:hAnsi="宋体" w:eastAsia="宋体" w:cs="宋体"/>
          <w:b/>
          <w:bCs/>
          <w:color w:val="C00000"/>
          <w:kern w:val="2"/>
          <w:sz w:val="24"/>
          <w:szCs w:val="24"/>
          <w:highlight w:val="none"/>
          <w:lang w:val="zh-TW" w:eastAsia="zh-TW"/>
        </w:rPr>
        <w:t>企业</w:t>
      </w:r>
      <w:r>
        <w:rPr>
          <w:rFonts w:hint="eastAsia" w:ascii="宋体" w:hAnsi="宋体" w:eastAsia="宋体" w:cs="宋体"/>
          <w:b/>
          <w:bCs/>
          <w:color w:val="C00000"/>
          <w:kern w:val="2"/>
          <w:sz w:val="24"/>
          <w:szCs w:val="24"/>
          <w:highlight w:val="none"/>
          <w:lang w:val="zh-TW" w:eastAsia="zh-CN"/>
        </w:rPr>
        <w:t>；</w:t>
      </w:r>
    </w:p>
    <w:p w14:paraId="53BB74A3">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)查询投标人的投保证金缴纳情况、法人或委托代理人身份等信息（如有）。</w:t>
      </w:r>
    </w:p>
    <w:p w14:paraId="535F9F39">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)宣读投标人的投标文件并记录。宣读内容为投标人名称、投标报价、工程质量、工期、项目负责人姓名及其它必要的内容。</w:t>
      </w:r>
    </w:p>
    <w:p w14:paraId="7CF0D315">
      <w:pPr>
        <w:shd w:val="clear" w:color="auto" w:fill="FFFFFF"/>
        <w:wordWrap w:val="0"/>
        <w:spacing w:after="0" w:line="360" w:lineRule="atLeast"/>
        <w:ind w:firstLine="482"/>
        <w:rPr>
          <w:rFonts w:hint="eastAsia" w:ascii="宋体" w:hAnsi="宋体" w:eastAsia="宋体" w:cs="宋体"/>
          <w:b/>
          <w:bCs w:val="0"/>
          <w:color w:val="FF0000"/>
          <w:sz w:val="21"/>
          <w:szCs w:val="21"/>
          <w:highlight w:val="yellow"/>
        </w:rPr>
      </w:pPr>
      <w:r>
        <w:rPr>
          <w:rFonts w:hint="eastAsia" w:ascii="宋体" w:hAnsi="宋体" w:eastAsia="宋体" w:cs="宋体"/>
          <w:b/>
          <w:bCs w:val="0"/>
          <w:color w:val="FF0000"/>
          <w:sz w:val="24"/>
          <w:szCs w:val="24"/>
          <w:highlight w:val="yellow"/>
          <w:shd w:val="clear" w:color="auto" w:fill="FFFFFF"/>
        </w:rPr>
        <w:t>22.评标</w:t>
      </w:r>
    </w:p>
    <w:p w14:paraId="408A6730">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22.1资格审查小组审查投标文件，确定合格</w:t>
      </w:r>
      <w:r>
        <w:rPr>
          <w:rFonts w:hint="eastAsia" w:ascii="宋体" w:hAnsi="宋体" w:eastAsia="宋体" w:cs="宋体"/>
          <w:b/>
          <w:bCs w:val="0"/>
          <w:color w:val="FF0000"/>
          <w:sz w:val="24"/>
          <w:szCs w:val="24"/>
          <w:highlight w:val="yellow"/>
          <w:shd w:val="clear" w:color="auto" w:fill="FFFFFF"/>
          <w:lang w:val="en-US" w:eastAsia="zh-CN"/>
        </w:rPr>
        <w:t>报价</w:t>
      </w:r>
      <w:r>
        <w:rPr>
          <w:rFonts w:hint="eastAsia" w:ascii="宋体" w:hAnsi="宋体" w:eastAsia="宋体" w:cs="宋体"/>
          <w:b/>
          <w:bCs w:val="0"/>
          <w:color w:val="FF0000"/>
          <w:sz w:val="24"/>
          <w:szCs w:val="24"/>
          <w:highlight w:val="yellow"/>
          <w:shd w:val="clear" w:color="auto" w:fill="FFFFFF"/>
        </w:rPr>
        <w:t>投标人名单。</w:t>
      </w:r>
    </w:p>
    <w:p w14:paraId="78D9F858">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存在下列情形之一的，</w:t>
      </w:r>
      <w:r>
        <w:rPr>
          <w:rFonts w:hint="eastAsia" w:ascii="宋体" w:hAnsi="宋体" w:eastAsia="宋体" w:cs="宋体"/>
          <w:b/>
          <w:bCs w:val="0"/>
          <w:color w:val="FF0000"/>
          <w:sz w:val="24"/>
          <w:szCs w:val="24"/>
          <w:highlight w:val="yellow"/>
          <w:shd w:val="clear" w:color="auto" w:fill="FFFFFF"/>
          <w:lang w:eastAsia="zh-CN"/>
        </w:rPr>
        <w:t>直接</w:t>
      </w:r>
      <w:r>
        <w:rPr>
          <w:rFonts w:hint="eastAsia" w:ascii="宋体" w:hAnsi="宋体" w:eastAsia="宋体" w:cs="宋体"/>
          <w:b/>
          <w:bCs w:val="0"/>
          <w:color w:val="FF0000"/>
          <w:sz w:val="24"/>
          <w:szCs w:val="24"/>
          <w:highlight w:val="yellow"/>
          <w:shd w:val="clear" w:color="auto" w:fill="FFFFFF"/>
        </w:rPr>
        <w:t>作为废标处理，</w:t>
      </w:r>
      <w:r>
        <w:rPr>
          <w:rFonts w:hint="eastAsia" w:ascii="宋体" w:hAnsi="宋体" w:eastAsia="宋体" w:cs="宋体"/>
          <w:b/>
          <w:bCs w:val="0"/>
          <w:color w:val="FF0000"/>
          <w:sz w:val="24"/>
          <w:szCs w:val="24"/>
          <w:highlight w:val="yellow"/>
          <w:shd w:val="clear" w:color="auto" w:fill="FFFFFF"/>
          <w:lang w:eastAsia="zh-CN"/>
        </w:rPr>
        <w:t>投标报价不参与</w:t>
      </w:r>
      <w:r>
        <w:rPr>
          <w:rFonts w:hint="eastAsia" w:ascii="宋体" w:hAnsi="宋体" w:eastAsia="宋体" w:cs="宋体"/>
          <w:b/>
          <w:bCs w:val="0"/>
          <w:color w:val="FF0000"/>
          <w:sz w:val="24"/>
          <w:szCs w:val="24"/>
          <w:highlight w:val="yellow"/>
          <w:shd w:val="clear" w:color="auto" w:fill="FFFFFF"/>
          <w:lang w:val="en-US" w:eastAsia="zh-CN"/>
        </w:rPr>
        <w:t>平均值计取，其他投标人报价全部参与平均值计取</w:t>
      </w:r>
      <w:r>
        <w:rPr>
          <w:rFonts w:hint="eastAsia" w:ascii="宋体" w:hAnsi="宋体" w:eastAsia="宋体" w:cs="宋体"/>
          <w:b/>
          <w:bCs w:val="0"/>
          <w:color w:val="FF0000"/>
          <w:sz w:val="24"/>
          <w:szCs w:val="24"/>
          <w:highlight w:val="yellow"/>
          <w:shd w:val="clear" w:color="auto" w:fill="FFFFFF"/>
        </w:rPr>
        <w:t>程序：</w:t>
      </w:r>
    </w:p>
    <w:p w14:paraId="6573565B">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lang w:val="en-US" w:eastAsia="zh-CN"/>
        </w:rPr>
        <w:t>1</w:t>
      </w: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rPr>
        <w:t>投标人对工程</w:t>
      </w:r>
      <w:r>
        <w:rPr>
          <w:rFonts w:hint="eastAsia" w:ascii="宋体" w:hAnsi="宋体" w:eastAsia="宋体" w:cs="宋体"/>
          <w:b/>
          <w:bCs w:val="0"/>
          <w:color w:val="FF0000"/>
          <w:sz w:val="24"/>
          <w:szCs w:val="24"/>
          <w:highlight w:val="yellow"/>
          <w:shd w:val="clear" w:color="auto" w:fill="FFFFFF"/>
          <w:lang w:val="en-US" w:eastAsia="zh-CN"/>
        </w:rPr>
        <w:t>报</w:t>
      </w:r>
      <w:r>
        <w:rPr>
          <w:rFonts w:hint="eastAsia" w:ascii="宋体" w:hAnsi="宋体" w:eastAsia="宋体" w:cs="宋体"/>
          <w:b/>
          <w:bCs w:val="0"/>
          <w:color w:val="FF0000"/>
          <w:sz w:val="24"/>
          <w:szCs w:val="24"/>
          <w:highlight w:val="yellow"/>
          <w:shd w:val="clear" w:color="auto" w:fill="FFFFFF"/>
        </w:rPr>
        <w:t>价、施工工期和质量等的承诺不满足招标文件实质性要求的</w:t>
      </w:r>
      <w:r>
        <w:rPr>
          <w:rFonts w:hint="eastAsia" w:ascii="宋体" w:hAnsi="宋体" w:eastAsia="宋体" w:cs="宋体"/>
          <w:b/>
          <w:bCs w:val="0"/>
          <w:color w:val="FF0000"/>
          <w:sz w:val="24"/>
          <w:szCs w:val="24"/>
          <w:highlight w:val="yellow"/>
          <w:shd w:val="clear" w:color="auto" w:fill="FFFFFF"/>
          <w:lang w:eastAsia="zh-CN"/>
        </w:rPr>
        <w:t>。</w:t>
      </w:r>
    </w:p>
    <w:p w14:paraId="19E391D5">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lang w:eastAsia="zh-CN"/>
        </w:rPr>
        <w:t>中标候选人，</w:t>
      </w:r>
      <w:r>
        <w:rPr>
          <w:rFonts w:hint="eastAsia" w:ascii="宋体" w:hAnsi="宋体" w:eastAsia="宋体" w:cs="宋体"/>
          <w:b/>
          <w:bCs w:val="0"/>
          <w:color w:val="FF0000"/>
          <w:sz w:val="24"/>
          <w:szCs w:val="24"/>
          <w:highlight w:val="yellow"/>
          <w:shd w:val="clear" w:color="auto" w:fill="FFFFFF"/>
        </w:rPr>
        <w:t>存在下列情形之一的，应当作为废标处理：</w:t>
      </w:r>
    </w:p>
    <w:p w14:paraId="406D8B0D">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22.1.1投标人的企业营业执照、银行开户许可证(或基本存款账户信息)</w:t>
      </w:r>
      <w:r>
        <w:rPr>
          <w:rFonts w:hint="eastAsia" w:ascii="宋体" w:hAnsi="宋体" w:eastAsia="宋体" w:cs="宋体"/>
          <w:b/>
          <w:bCs w:val="0"/>
          <w:color w:val="FF0000"/>
          <w:sz w:val="24"/>
          <w:szCs w:val="24"/>
          <w:highlight w:val="yellow"/>
          <w:shd w:val="clear" w:color="auto" w:fill="FFFFFF"/>
          <w:lang w:eastAsia="zh-CN"/>
        </w:rPr>
        <w:t>、项目负责人证件</w:t>
      </w:r>
      <w:r>
        <w:rPr>
          <w:rFonts w:hint="eastAsia" w:ascii="宋体" w:hAnsi="宋体" w:eastAsia="宋体" w:cs="宋体"/>
          <w:b/>
          <w:bCs w:val="0"/>
          <w:color w:val="FF0000"/>
          <w:sz w:val="24"/>
          <w:szCs w:val="24"/>
          <w:highlight w:val="yellow"/>
          <w:shd w:val="clear" w:color="auto" w:fill="FFFFFF"/>
        </w:rPr>
        <w:t>不符合招标文件要求的；</w:t>
      </w:r>
    </w:p>
    <w:p w14:paraId="20CADA9C">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22.1.2投标人证书、证件复印件提供不全的、证书、证件复印件未加盖公章；</w:t>
      </w:r>
    </w:p>
    <w:p w14:paraId="4094EEA1">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22.1.3投标承诺函未按投标文件格式规定编制、填写内容或签署、盖章的；</w:t>
      </w:r>
    </w:p>
    <w:p w14:paraId="64F5C674">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4</w:t>
      </w:r>
      <w:r>
        <w:rPr>
          <w:rFonts w:hint="eastAsia" w:ascii="宋体" w:hAnsi="宋体" w:eastAsia="宋体" w:cs="宋体"/>
          <w:b/>
          <w:bCs w:val="0"/>
          <w:color w:val="FF0000"/>
          <w:sz w:val="24"/>
          <w:szCs w:val="24"/>
          <w:highlight w:val="yellow"/>
          <w:shd w:val="clear" w:color="auto" w:fill="FFFFFF"/>
        </w:rPr>
        <w:t>投标人拟派出项负责人不满足招标文件要求的；</w:t>
      </w:r>
    </w:p>
    <w:p w14:paraId="17106E27">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5</w:t>
      </w:r>
      <w:r>
        <w:rPr>
          <w:rFonts w:hint="eastAsia" w:ascii="宋体" w:hAnsi="宋体" w:eastAsia="宋体" w:cs="宋体"/>
          <w:b/>
          <w:bCs w:val="0"/>
          <w:color w:val="FF0000"/>
          <w:sz w:val="24"/>
          <w:szCs w:val="24"/>
          <w:highlight w:val="yellow"/>
          <w:shd w:val="clear" w:color="auto" w:fill="FFFFFF"/>
        </w:rPr>
        <w:t>具有投标须知第3条情形之一的;</w:t>
      </w:r>
    </w:p>
    <w:p w14:paraId="4D6B84D9">
      <w:pPr>
        <w:pStyle w:val="26"/>
        <w:ind w:firstLine="482" w:firstLineChars="20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rPr>
        <w:t>22.1.</w:t>
      </w:r>
      <w:r>
        <w:rPr>
          <w:rFonts w:hint="eastAsia" w:hAnsi="宋体" w:cs="宋体"/>
          <w:b/>
          <w:bCs w:val="0"/>
          <w:color w:val="FF0000"/>
          <w:sz w:val="24"/>
          <w:szCs w:val="24"/>
          <w:highlight w:val="yellow"/>
          <w:shd w:val="clear" w:color="auto" w:fill="FFFFFF"/>
          <w:lang w:val="en-US" w:eastAsia="zh-CN"/>
        </w:rPr>
        <w:t>6</w:t>
      </w:r>
      <w:r>
        <w:rPr>
          <w:rFonts w:hint="eastAsia" w:ascii="宋体" w:hAnsi="宋体" w:eastAsia="宋体" w:cs="宋体"/>
          <w:b/>
          <w:bCs w:val="0"/>
          <w:color w:val="FF0000"/>
          <w:sz w:val="24"/>
          <w:szCs w:val="24"/>
          <w:highlight w:val="yellow"/>
          <w:shd w:val="clear" w:color="auto" w:fill="FFFFFF"/>
        </w:rPr>
        <w:t>不符合招标文件规定的其它实质性要求</w:t>
      </w:r>
      <w:r>
        <w:rPr>
          <w:rFonts w:hint="eastAsia" w:ascii="宋体" w:hAnsi="宋体" w:eastAsia="宋体" w:cs="宋体"/>
          <w:b/>
          <w:bCs w:val="0"/>
          <w:color w:val="FF0000"/>
          <w:sz w:val="24"/>
          <w:szCs w:val="24"/>
          <w:highlight w:val="yellow"/>
          <w:shd w:val="clear" w:color="auto" w:fill="FFFFFF"/>
          <w:lang w:eastAsia="zh-CN"/>
        </w:rPr>
        <w:t>。</w:t>
      </w:r>
    </w:p>
    <w:p w14:paraId="3B9B0C9F">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eastAsia="宋体" w:cs="宋体"/>
          <w:b/>
          <w:i w:val="0"/>
          <w:caps w:val="0"/>
          <w:color w:val="000000"/>
          <w:spacing w:val="0"/>
          <w:kern w:val="0"/>
          <w:sz w:val="24"/>
          <w:szCs w:val="24"/>
          <w:shd w:val="clear" w:color="auto" w:fill="FFFFFF"/>
          <w:lang w:val="en-US" w:eastAsia="zh-CN"/>
        </w:rPr>
      </w:pPr>
      <w:r>
        <w:rPr>
          <w:rFonts w:hint="eastAsia" w:ascii="宋体" w:hAnsi="宋体"/>
          <w:b/>
          <w:bCs/>
          <w:sz w:val="24"/>
          <w:lang w:val="en-US" w:eastAsia="zh-CN"/>
        </w:rPr>
        <w:t>23.</w:t>
      </w:r>
      <w:r>
        <w:rPr>
          <w:rFonts w:hint="eastAsia" w:ascii="宋体" w:hAnsi="宋体" w:eastAsia="宋体" w:cs="宋体"/>
          <w:b/>
          <w:i w:val="0"/>
          <w:caps w:val="0"/>
          <w:color w:val="000000"/>
          <w:spacing w:val="0"/>
          <w:kern w:val="0"/>
          <w:sz w:val="24"/>
          <w:szCs w:val="24"/>
          <w:shd w:val="clear" w:color="auto" w:fill="FFFFFF"/>
          <w:lang w:val="en-US" w:eastAsia="zh-CN"/>
        </w:rPr>
        <w:t>评标前的准备工作</w:t>
      </w:r>
    </w:p>
    <w:p w14:paraId="3A1DFF22">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rPr>
      </w:pPr>
      <w:r>
        <w:rPr>
          <w:rFonts w:hint="eastAsia" w:ascii="宋体" w:hAnsi="宋体"/>
          <w:color w:val="auto"/>
          <w:sz w:val="24"/>
        </w:rPr>
        <w:t>23.1期望值系数的抽取:在所有投标文件按照招标文件规定的时间和方式进行资格评审后，由招标人随机抽取1个数字（</w:t>
      </w:r>
      <w:r>
        <w:rPr>
          <w:rFonts w:hint="eastAsia" w:ascii="宋体" w:hAnsi="宋体"/>
          <w:b/>
          <w:bCs/>
          <w:color w:val="auto"/>
          <w:sz w:val="24"/>
        </w:rPr>
        <w:t>①=0.3、②=0.4、③=0.5、④=0.6、⑤=0.7</w:t>
      </w:r>
      <w:r>
        <w:rPr>
          <w:rFonts w:hint="eastAsia" w:ascii="宋体" w:hAnsi="宋体"/>
          <w:color w:val="auto"/>
          <w:sz w:val="24"/>
        </w:rPr>
        <w:t>）其</w:t>
      </w:r>
      <w:r>
        <w:rPr>
          <w:rFonts w:ascii="宋体" w:hAnsi="宋体"/>
          <w:color w:val="auto"/>
          <w:sz w:val="24"/>
        </w:rPr>
        <w:t>对应号由小到大为1-</w:t>
      </w:r>
      <w:r>
        <w:rPr>
          <w:rFonts w:hint="eastAsia" w:ascii="宋体" w:hAnsi="宋体"/>
          <w:color w:val="auto"/>
          <w:sz w:val="24"/>
        </w:rPr>
        <w:t>5</w:t>
      </w:r>
      <w:r>
        <w:rPr>
          <w:rFonts w:ascii="宋体" w:hAnsi="宋体"/>
          <w:color w:val="auto"/>
          <w:sz w:val="24"/>
        </w:rPr>
        <w:t>号球（如1号对应0.</w:t>
      </w:r>
      <w:r>
        <w:rPr>
          <w:rFonts w:hint="eastAsia" w:ascii="宋体" w:hAnsi="宋体"/>
          <w:color w:val="auto"/>
          <w:sz w:val="24"/>
        </w:rPr>
        <w:t>3</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rPr>
        <w:t>，确定期望值系数。</w:t>
      </w:r>
    </w:p>
    <w:p w14:paraId="512B63ED">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lang w:eastAsia="zh-CN"/>
        </w:rPr>
      </w:pPr>
      <w:r>
        <w:rPr>
          <w:rFonts w:hint="eastAsia" w:ascii="宋体" w:hAnsi="宋体"/>
          <w:color w:val="auto"/>
          <w:sz w:val="24"/>
        </w:rPr>
        <w:t>23.2确定期望值的数字抽取:</w:t>
      </w:r>
      <w:r>
        <w:rPr>
          <w:rFonts w:ascii="宋体" w:hAnsi="宋体"/>
          <w:color w:val="auto"/>
          <w:sz w:val="24"/>
        </w:rPr>
        <w:t xml:space="preserve"> 由招标人在开标前随机抽取1个数字（</w:t>
      </w:r>
      <w:r>
        <w:rPr>
          <w:rFonts w:hint="eastAsia" w:ascii="宋体" w:hAnsi="宋体" w:eastAsia="宋体" w:cs="宋体"/>
          <w:b/>
          <w:bCs/>
          <w:i w:val="0"/>
          <w:iCs w:val="0"/>
          <w:caps w:val="0"/>
          <w:color w:val="000000"/>
          <w:spacing w:val="0"/>
          <w:sz w:val="24"/>
          <w:szCs w:val="24"/>
          <w:shd w:val="clear" w:color="auto" w:fill="FFFFFF"/>
          <w:lang w:eastAsia="zh-CN"/>
        </w:rPr>
        <w:t>园林绿化：①=0.89、②=0.895、③=0.9、④=0.905、⑤=0.91、⑥=0.915、⑦=0.92</w:t>
      </w:r>
      <w:r>
        <w:rPr>
          <w:rFonts w:ascii="宋体" w:hAnsi="宋体"/>
          <w:b/>
          <w:bCs/>
          <w:color w:val="auto"/>
          <w:sz w:val="24"/>
        </w:rPr>
        <w:t>）</w:t>
      </w:r>
      <w:r>
        <w:rPr>
          <w:rFonts w:hint="eastAsia" w:ascii="宋体" w:hAnsi="宋体"/>
          <w:color w:val="auto"/>
          <w:sz w:val="24"/>
        </w:rPr>
        <w:t>其</w:t>
      </w:r>
      <w:r>
        <w:rPr>
          <w:rFonts w:ascii="宋体" w:hAnsi="宋体"/>
          <w:color w:val="auto"/>
          <w:sz w:val="24"/>
        </w:rPr>
        <w:t>对应号由小到大为1-7号球（如1号对应0.</w:t>
      </w:r>
      <w:r>
        <w:rPr>
          <w:rFonts w:hint="eastAsia" w:ascii="宋体" w:hAnsi="宋体"/>
          <w:color w:val="auto"/>
          <w:sz w:val="24"/>
          <w:lang w:val="en-US" w:eastAsia="zh-CN"/>
        </w:rPr>
        <w:t>9</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lang w:eastAsia="zh-CN"/>
        </w:rPr>
        <w:t>，</w:t>
      </w:r>
      <w:r>
        <w:rPr>
          <w:rFonts w:hint="eastAsia" w:ascii="宋体" w:hAnsi="宋体"/>
          <w:color w:val="auto"/>
          <w:sz w:val="24"/>
        </w:rPr>
        <w:t>确定期望值</w:t>
      </w:r>
      <w:r>
        <w:rPr>
          <w:rFonts w:hint="eastAsia" w:ascii="宋体" w:hAnsi="宋体"/>
          <w:color w:val="auto"/>
          <w:sz w:val="24"/>
          <w:lang w:eastAsia="zh-CN"/>
        </w:rPr>
        <w:t>数字。</w:t>
      </w:r>
    </w:p>
    <w:p w14:paraId="4141191E">
      <w:pPr>
        <w:pStyle w:val="26"/>
        <w:ind w:firstLine="482" w:firstLineChars="20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val="en-US" w:eastAsia="zh-CN"/>
        </w:rPr>
        <w:t>2</w:t>
      </w:r>
      <w:r>
        <w:rPr>
          <w:rFonts w:hint="eastAsia" w:hAnsi="宋体" w:cs="宋体"/>
          <w:b/>
          <w:bCs/>
          <w:color w:val="000000"/>
          <w:sz w:val="24"/>
          <w:szCs w:val="24"/>
          <w:shd w:val="clear" w:color="auto" w:fill="FFFFFF"/>
          <w:lang w:val="en-US" w:eastAsia="zh-CN"/>
        </w:rPr>
        <w:t>4</w:t>
      </w:r>
      <w:r>
        <w:rPr>
          <w:rFonts w:hint="eastAsia" w:ascii="宋体" w:hAnsi="宋体" w:eastAsia="宋体" w:cs="宋体"/>
          <w:b/>
          <w:bCs/>
          <w:color w:val="000000"/>
          <w:sz w:val="24"/>
          <w:szCs w:val="24"/>
          <w:shd w:val="clear" w:color="auto" w:fill="FFFFFF"/>
          <w:lang w:val="en-US" w:eastAsia="zh-CN"/>
        </w:rPr>
        <w:t xml:space="preserve"> .计算评标价及确定中标人</w:t>
      </w:r>
    </w:p>
    <w:p w14:paraId="43FF5FC3">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24.1</w:t>
      </w:r>
      <w:r>
        <w:rPr>
          <w:rFonts w:hint="eastAsia" w:ascii="宋体" w:hAnsi="宋体" w:eastAsia="宋体" w:cs="宋体"/>
          <w:color w:val="000000"/>
          <w:sz w:val="24"/>
          <w:szCs w:val="24"/>
          <w:shd w:val="clear" w:color="auto" w:fill="FFFFFF"/>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lang w:val="zh-TW" w:eastAsia="zh-TW"/>
        </w:rPr>
        <w:t>（为最高限价再下浮：园林绿化8%-11%、即2541181元-2626839元）</w:t>
      </w:r>
      <w:r>
        <w:rPr>
          <w:rFonts w:hint="eastAsia" w:ascii="宋体" w:hAnsi="宋体" w:eastAsia="宋体" w:cs="宋体"/>
          <w:color w:val="000000"/>
          <w:sz w:val="24"/>
          <w:szCs w:val="24"/>
          <w:shd w:val="clear" w:color="auto" w:fill="FFFFFF"/>
          <w:lang w:val="zh-TW" w:eastAsia="zh-TW"/>
        </w:rPr>
        <w:t>内进行报价（报价保留整数，未在此区间内报价或者报价数值非整数的均为无效报价，不参与评标）</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评标价=投标人报价平均值×（1-期望值系数）+期望值×期望值系数</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期望值系数为开标前招标人随机抽取1个数字（</w:t>
      </w:r>
      <w:r>
        <w:rPr>
          <w:rFonts w:hint="eastAsia" w:ascii="宋体" w:hAnsi="宋体" w:eastAsia="宋体" w:cs="宋体"/>
          <w:b/>
          <w:bCs/>
          <w:color w:val="000000"/>
          <w:sz w:val="24"/>
          <w:szCs w:val="24"/>
          <w:shd w:val="clear" w:color="auto" w:fill="FFFFFF"/>
          <w:lang w:val="zh-TW" w:eastAsia="zh-TW"/>
        </w:rPr>
        <w:t>①</w:t>
      </w:r>
      <w:r>
        <w:rPr>
          <w:rFonts w:hint="eastAsia" w:ascii="宋体" w:hAnsi="宋体" w:eastAsia="宋体" w:cs="宋体"/>
          <w:b/>
          <w:bCs/>
          <w:color w:val="000000"/>
          <w:sz w:val="24"/>
          <w:szCs w:val="24"/>
          <w:shd w:val="clear" w:color="auto" w:fill="FFFFFF"/>
          <w:lang w:val="en-US" w:eastAsia="zh-CN"/>
        </w:rPr>
        <w:t>=</w:t>
      </w:r>
      <w:r>
        <w:rPr>
          <w:rFonts w:hint="eastAsia" w:ascii="宋体" w:hAnsi="宋体" w:eastAsia="宋体" w:cs="宋体"/>
          <w:b/>
          <w:bCs/>
          <w:color w:val="000000"/>
          <w:sz w:val="24"/>
          <w:szCs w:val="24"/>
          <w:shd w:val="clear" w:color="auto" w:fill="FFFFFF"/>
          <w:lang w:val="zh-TW" w:eastAsia="zh-TW"/>
        </w:rPr>
        <w:t>0.3、②</w:t>
      </w:r>
      <w:r>
        <w:rPr>
          <w:rFonts w:hint="eastAsia" w:ascii="宋体" w:hAnsi="宋体" w:eastAsia="宋体" w:cs="宋体"/>
          <w:b/>
          <w:bCs/>
          <w:color w:val="000000"/>
          <w:sz w:val="24"/>
          <w:szCs w:val="24"/>
          <w:shd w:val="clear" w:color="auto" w:fill="FFFFFF"/>
          <w:lang w:val="en-US" w:eastAsia="zh-CN"/>
        </w:rPr>
        <w:t>=</w:t>
      </w:r>
      <w:r>
        <w:rPr>
          <w:rFonts w:hint="eastAsia" w:ascii="宋体" w:hAnsi="宋体" w:eastAsia="宋体" w:cs="宋体"/>
          <w:b/>
          <w:bCs/>
          <w:color w:val="000000"/>
          <w:sz w:val="24"/>
          <w:szCs w:val="24"/>
          <w:shd w:val="clear" w:color="auto" w:fill="FFFFFF"/>
          <w:lang w:val="zh-TW" w:eastAsia="zh-TW"/>
        </w:rPr>
        <w:t>0.4、③</w:t>
      </w:r>
      <w:r>
        <w:rPr>
          <w:rFonts w:hint="eastAsia" w:ascii="宋体" w:hAnsi="宋体" w:eastAsia="宋体" w:cs="宋体"/>
          <w:b/>
          <w:bCs/>
          <w:color w:val="000000"/>
          <w:sz w:val="24"/>
          <w:szCs w:val="24"/>
          <w:shd w:val="clear" w:color="auto" w:fill="FFFFFF"/>
          <w:lang w:val="en-US" w:eastAsia="zh-CN"/>
        </w:rPr>
        <w:t>=</w:t>
      </w:r>
      <w:r>
        <w:rPr>
          <w:rFonts w:hint="eastAsia" w:ascii="宋体" w:hAnsi="宋体" w:eastAsia="宋体" w:cs="宋体"/>
          <w:b/>
          <w:bCs/>
          <w:color w:val="000000"/>
          <w:sz w:val="24"/>
          <w:szCs w:val="24"/>
          <w:shd w:val="clear" w:color="auto" w:fill="FFFFFF"/>
          <w:lang w:val="zh-TW" w:eastAsia="zh-TW"/>
        </w:rPr>
        <w:t>0.5、④</w:t>
      </w:r>
      <w:r>
        <w:rPr>
          <w:rFonts w:hint="eastAsia" w:ascii="宋体" w:hAnsi="宋体" w:eastAsia="宋体" w:cs="宋体"/>
          <w:b/>
          <w:bCs/>
          <w:color w:val="000000"/>
          <w:sz w:val="24"/>
          <w:szCs w:val="24"/>
          <w:shd w:val="clear" w:color="auto" w:fill="FFFFFF"/>
          <w:lang w:val="en-US" w:eastAsia="zh-CN"/>
        </w:rPr>
        <w:t>=</w:t>
      </w:r>
      <w:r>
        <w:rPr>
          <w:rFonts w:hint="eastAsia" w:ascii="宋体" w:hAnsi="宋体" w:eastAsia="宋体" w:cs="宋体"/>
          <w:b/>
          <w:bCs/>
          <w:color w:val="000000"/>
          <w:sz w:val="24"/>
          <w:szCs w:val="24"/>
          <w:shd w:val="clear" w:color="auto" w:fill="FFFFFF"/>
          <w:lang w:val="zh-TW" w:eastAsia="zh-TW"/>
        </w:rPr>
        <w:t>0.6、⑤</w:t>
      </w:r>
      <w:r>
        <w:rPr>
          <w:rFonts w:hint="eastAsia" w:ascii="宋体" w:hAnsi="宋体" w:eastAsia="宋体" w:cs="宋体"/>
          <w:b/>
          <w:bCs/>
          <w:color w:val="000000"/>
          <w:sz w:val="24"/>
          <w:szCs w:val="24"/>
          <w:shd w:val="clear" w:color="auto" w:fill="FFFFFF"/>
          <w:lang w:val="en-US" w:eastAsia="zh-CN"/>
        </w:rPr>
        <w:t>=</w:t>
      </w:r>
      <w:r>
        <w:rPr>
          <w:rFonts w:hint="eastAsia" w:ascii="宋体" w:hAnsi="宋体" w:eastAsia="宋体" w:cs="宋体"/>
          <w:b/>
          <w:bCs/>
          <w:color w:val="000000"/>
          <w:sz w:val="24"/>
          <w:szCs w:val="24"/>
          <w:shd w:val="clear" w:color="auto" w:fill="FFFFFF"/>
          <w:lang w:val="zh-TW" w:eastAsia="zh-TW"/>
        </w:rPr>
        <w:t>0.7</w:t>
      </w:r>
      <w:r>
        <w:rPr>
          <w:rFonts w:hint="eastAsia" w:ascii="宋体" w:hAnsi="宋体" w:eastAsia="宋体" w:cs="宋体"/>
          <w:color w:val="000000"/>
          <w:sz w:val="24"/>
          <w:szCs w:val="24"/>
          <w:shd w:val="clear" w:color="auto" w:fill="FFFFFF"/>
          <w:lang w:val="zh-TW" w:eastAsia="zh-TW"/>
        </w:rPr>
        <w:t>）</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期望值为最高限价×由招标人在开标前随机抽取1个数字（</w:t>
      </w:r>
      <w:r>
        <w:rPr>
          <w:rFonts w:hint="eastAsia" w:ascii="宋体" w:hAnsi="宋体" w:eastAsia="宋体" w:cs="宋体"/>
          <w:b/>
          <w:bCs/>
          <w:i w:val="0"/>
          <w:iCs w:val="0"/>
          <w:caps w:val="0"/>
          <w:color w:val="000000"/>
          <w:spacing w:val="0"/>
          <w:sz w:val="24"/>
          <w:szCs w:val="24"/>
          <w:shd w:val="clear" w:color="auto" w:fill="FFFFFF"/>
          <w:lang w:eastAsia="zh-CN"/>
        </w:rPr>
        <w:t>园林绿化：①=0.89、②=0.895、③=0.9、④=0.905、⑤=0.91、⑥=0.915、⑦=0.92</w:t>
      </w:r>
      <w:r>
        <w:rPr>
          <w:rFonts w:hint="eastAsia" w:ascii="宋体" w:hAnsi="宋体" w:eastAsia="宋体" w:cs="宋体"/>
          <w:color w:val="000000"/>
          <w:sz w:val="24"/>
          <w:szCs w:val="24"/>
          <w:shd w:val="clear" w:color="auto" w:fill="FFFFFF"/>
          <w:lang w:val="zh-TW" w:eastAsia="zh-TW"/>
        </w:rPr>
        <w:t>）确定。</w:t>
      </w:r>
    </w:p>
    <w:p w14:paraId="4BB96A8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24.2工作人员现场统计并计算投标人报价评价值。（按四舍五入保留两位小数点）。（注：逾期送达的或未送达指定地点的投标文件，招标人不予受理。）</w:t>
      </w:r>
    </w:p>
    <w:p w14:paraId="598072D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24.3确定中标人方式：</w:t>
      </w:r>
    </w:p>
    <w:p w14:paraId="41BC8A4A">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lang w:val="zh-TW" w:eastAsia="zh-TW"/>
        </w:rPr>
        <w:t>投标人的报价最接近评标价的下限为中标人，有两个及以上报价相同的，则抽签决定中标人，中标合同价为中标人报价。</w:t>
      </w:r>
    </w:p>
    <w:p w14:paraId="5EEB3B2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lang w:val="zh-TW" w:eastAsia="zh-TW"/>
        </w:rPr>
        <w:t>若投标人的报价均高于评标价，最接近评标价的投标人为中标人，有两个及以上报价相同的，则抽签决定中标人，中标合同价为中标人报价。</w:t>
      </w:r>
    </w:p>
    <w:p w14:paraId="79FA346A">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lang w:val="zh-TW" w:eastAsia="zh-TW"/>
        </w:rPr>
        <w:t>投标人数量仅为两家的，抽签决定中标人，中标合同价为投标人报价。</w:t>
      </w:r>
    </w:p>
    <w:p w14:paraId="0042A08D">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lang w:val="zh-TW" w:eastAsia="zh-TW"/>
        </w:rPr>
        <w:t>投标人仅一家的则直接指定中标人，中标合同价为投标人报价。</w:t>
      </w:r>
    </w:p>
    <w:p w14:paraId="2BBD41C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lang w:val="zh-TW" w:eastAsia="zh-TW"/>
        </w:rPr>
        <w:t>应急工程直接指定中标人，工程量按实计取，中标合同价=最高限价×相应工程类别合理区间下浮率的平均值（如：房建工程中标合同价=工程预算审核价×（1-10%）×（1-5.5%））。</w:t>
      </w:r>
    </w:p>
    <w:p w14:paraId="17F40684">
      <w:pPr>
        <w:shd w:val="clear" w:color="auto" w:fill="FFFFFF"/>
        <w:wordWrap w:val="0"/>
        <w:spacing w:after="0" w:line="360" w:lineRule="atLeast"/>
        <w:ind w:firstLine="480"/>
        <w:rPr>
          <w:rFonts w:hint="eastAsia" w:ascii="宋体" w:hAnsi="宋体" w:eastAsia="宋体" w:cs="宋体"/>
          <w:lang w:val="en-US" w:eastAsia="zh-CN"/>
        </w:rPr>
      </w:pPr>
      <w:r>
        <w:rPr>
          <w:rFonts w:hint="eastAsia" w:ascii="宋体" w:hAnsi="宋体" w:eastAsia="宋体" w:cs="宋体"/>
          <w:b/>
          <w:bCs/>
          <w:color w:val="000000"/>
          <w:sz w:val="24"/>
          <w:szCs w:val="24"/>
          <w:shd w:val="clear" w:color="auto" w:fill="FFFFFF"/>
          <w:lang w:val="en-US" w:eastAsia="zh-CN"/>
        </w:rPr>
        <w:t>若出现1.两个及以上报价相同2.投标人数量仅为两家，则</w:t>
      </w:r>
      <w:r>
        <w:rPr>
          <w:rFonts w:hint="eastAsia" w:ascii="宋体" w:hAnsi="宋体" w:eastAsia="宋体" w:cs="宋体"/>
          <w:b/>
          <w:bCs/>
          <w:color w:val="000000"/>
          <w:sz w:val="24"/>
          <w:szCs w:val="24"/>
          <w:shd w:val="clear" w:color="auto" w:fill="FFFFFF"/>
        </w:rPr>
        <w:t>公开随机抽取采取三轮抽取法，第一轮抽取顺序号，第二轮抽取对应号，第三轮抽取中标单位。</w:t>
      </w:r>
    </w:p>
    <w:p w14:paraId="0DBE9CDF">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)投标人对开标有异议的，应当在开标现场提出，招标人应当当场作出答复，并制作记录。</w:t>
      </w:r>
    </w:p>
    <w:p w14:paraId="224C997C">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7）</w:t>
      </w:r>
      <w:r>
        <w:rPr>
          <w:rFonts w:hint="eastAsia" w:ascii="宋体" w:hAnsi="宋体" w:eastAsia="宋体" w:cs="宋体"/>
          <w:color w:val="000000"/>
          <w:sz w:val="24"/>
          <w:szCs w:val="24"/>
          <w:shd w:val="clear" w:color="auto" w:fill="FFFFFF"/>
        </w:rPr>
        <w:t>招标代理机构撰写开标情况报告，由招标人、招标代理机构及相关行政监督部门（如有时）签字确认后存档。</w:t>
      </w:r>
    </w:p>
    <w:p w14:paraId="0405E007">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4</w:t>
      </w:r>
      <w:r>
        <w:rPr>
          <w:rFonts w:hint="eastAsia" w:ascii="宋体" w:hAnsi="宋体" w:eastAsia="宋体" w:cs="宋体"/>
          <w:b/>
          <w:color w:val="000000"/>
          <w:sz w:val="24"/>
          <w:szCs w:val="24"/>
          <w:shd w:val="clear" w:color="auto" w:fill="FFFFFF"/>
        </w:rPr>
        <w:t>.</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14:paraId="2E425890">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.中标通知和中标公示</w:t>
      </w:r>
    </w:p>
    <w:p w14:paraId="271F3417">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1招标人应当自收到评标报告之日起3日内，招标人应在发布招标信息的媒体公示中标候选人（内容应包括但不限于将招标项目名称、中标人名称、中标价、项目负责人姓名、期望值系数、期望值等），公示期不得少于3日。公示期满无异议的，招标人应及时向中标候选人发出中标通知书。确定中标人后，招标人可以不再另行公示中标结果。</w:t>
      </w:r>
    </w:p>
    <w:p w14:paraId="2FFED2D8">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.2对中标结果存在异议的，应当在中标候选人公示期间提出。招标人应当自收到异议之日起3个工作日内作出答复;作出答复前，暂不发出中标通知书。</w:t>
      </w:r>
    </w:p>
    <w:p w14:paraId="62C21F03">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.3招标人应当自中标结果公示结束并无接到投诉通知之日起的3日内发出中标通知书。</w:t>
      </w:r>
    </w:p>
    <w:p w14:paraId="571E1685">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.4中标人应当在发出中标通知书后10日内，按照招标文件公布的发包价、投标文件、投标承诺与招标人签订工程施工合同，按施工图纸按时保质保量完成所有工程量。</w:t>
      </w:r>
    </w:p>
    <w:p w14:paraId="135CF2FB">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.附则</w:t>
      </w:r>
    </w:p>
    <w:p w14:paraId="0FE5FA83">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23B37F13">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shd w:val="clear" w:color="auto" w:fill="FFFFFF"/>
          <w:lang w:val="en-US" w:eastAsia="zh-CN"/>
        </w:rPr>
        <w:t>并在半个小时内作出书面澄清</w:t>
      </w:r>
      <w:r>
        <w:rPr>
          <w:rFonts w:hint="eastAsia" w:ascii="宋体" w:hAnsi="宋体" w:eastAsia="宋体" w:cs="宋体"/>
          <w:color w:val="000000"/>
          <w:sz w:val="24"/>
          <w:szCs w:val="24"/>
          <w:shd w:val="clear" w:color="auto" w:fill="FFFFFF"/>
        </w:rPr>
        <w:t>。投标人未能按上述规定作出书面澄清的，则资格审查小组可以按不利于投标人的情形认定。</w:t>
      </w:r>
    </w:p>
    <w:p w14:paraId="40F4E756">
      <w:pPr>
        <w:pStyle w:val="2"/>
        <w:rPr>
          <w:rFonts w:hint="eastAsia" w:eastAsia="宋体"/>
          <w:lang w:val="en-US" w:eastAsia="zh-CN"/>
        </w:rPr>
      </w:pPr>
      <w:r>
        <w:rPr>
          <w:rFonts w:hint="eastAsia" w:ascii="宋体" w:hAnsi="宋体"/>
          <w:sz w:val="24"/>
        </w:rPr>
        <w:t>2</w:t>
      </w:r>
      <w:r>
        <w:rPr>
          <w:rFonts w:hint="eastAsia" w:ascii="宋体" w:hAnsi="宋体"/>
          <w:sz w:val="24"/>
          <w:lang w:val="en-US" w:eastAsia="zh-CN"/>
        </w:rPr>
        <w:t>6</w:t>
      </w:r>
      <w:r>
        <w:rPr>
          <w:rFonts w:hint="eastAsia" w:ascii="宋体" w:hAnsi="宋体"/>
          <w:sz w:val="24"/>
        </w:rPr>
        <w:t>.3各投标人对其提供材料真实性跟准确性负责</w:t>
      </w:r>
      <w:r>
        <w:rPr>
          <w:rFonts w:hint="eastAsia" w:ascii="宋体" w:hAnsi="宋体"/>
          <w:sz w:val="24"/>
          <w:lang w:eastAsia="zh-CN"/>
        </w:rPr>
        <w:t>。</w:t>
      </w:r>
    </w:p>
    <w:p w14:paraId="628FA0BC">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 </w:t>
      </w:r>
      <w:r>
        <w:rPr>
          <w:rFonts w:hint="eastAsia" w:ascii="宋体" w:hAnsi="宋体" w:eastAsia="宋体" w:cs="宋体"/>
          <w:color w:val="000000"/>
          <w:sz w:val="24"/>
          <w:szCs w:val="24"/>
          <w:shd w:val="clear" w:color="auto" w:fill="FFFFFF"/>
          <w:lang w:val="en-US" w:eastAsia="zh-CN"/>
        </w:rPr>
        <w:t xml:space="preserve">                  </w:t>
      </w:r>
    </w:p>
    <w:p w14:paraId="43DEC3FD">
      <w:pPr>
        <w:shd w:val="clear" w:color="auto" w:fill="FFFFFF"/>
        <w:wordWrap w:val="0"/>
        <w:spacing w:after="0" w:line="360" w:lineRule="atLeast"/>
        <w:ind w:firstLine="3614" w:firstLineChars="1200"/>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14:paraId="32E84FFE">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0AE3C544">
      <w:pPr>
        <w:keepNext w:val="0"/>
        <w:keepLines w:val="0"/>
        <w:pageBreakBefore w:val="0"/>
        <w:widowControl/>
        <w:shd w:val="clear" w:color="auto" w:fill="FFFFFF"/>
        <w:kinsoku/>
        <w:wordWrap w:val="0"/>
        <w:overflowPunct/>
        <w:topLinePunct w:val="0"/>
        <w:autoSpaceDE/>
        <w:autoSpaceDN/>
        <w:bidi w:val="0"/>
        <w:adjustRightInd w:val="0"/>
        <w:snapToGrid w:val="0"/>
        <w:spacing w:after="0" w:line="24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7</w:t>
      </w:r>
      <w:r>
        <w:rPr>
          <w:rFonts w:hint="eastAsia" w:ascii="宋体" w:hAnsi="宋体" w:eastAsia="宋体" w:cs="宋体"/>
          <w:b/>
          <w:color w:val="000000"/>
          <w:sz w:val="24"/>
          <w:szCs w:val="24"/>
          <w:shd w:val="clear" w:color="auto" w:fill="FFFFFF"/>
        </w:rPr>
        <w:t>.签订合同</w:t>
      </w:r>
    </w:p>
    <w:p w14:paraId="3E065838">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.1  招标人与中标人应于中标通知书发出之日起10日内，按照中标通知书、招标文件和中标人的投标文件签订工程施工合同。</w:t>
      </w:r>
    </w:p>
    <w:p w14:paraId="773B9066">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14:paraId="5BC5C567">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8</w:t>
      </w:r>
      <w:r>
        <w:rPr>
          <w:rFonts w:hint="eastAsia" w:ascii="宋体" w:hAnsi="宋体" w:eastAsia="宋体" w:cs="宋体"/>
          <w:b/>
          <w:color w:val="000000"/>
          <w:sz w:val="24"/>
          <w:szCs w:val="24"/>
          <w:shd w:val="clear" w:color="auto" w:fill="FFFFFF"/>
        </w:rPr>
        <w:t>.履约担保和工程质量保证金</w:t>
      </w:r>
    </w:p>
    <w:p w14:paraId="004B17B9">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．1承包人是否提供履约担保：承包人在签订合同前，应向发包人提交签约合同价10%的履约担保。</w:t>
      </w:r>
    </w:p>
    <w:p w14:paraId="21B3C590">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.2承包人提供履约担保的形式、金额及期限的：</w:t>
      </w:r>
      <w:r>
        <w:rPr>
          <w:rFonts w:hint="eastAsia" w:ascii="宋体" w:hAnsi="宋体" w:eastAsia="宋体" w:cs="宋体"/>
          <w:color w:val="000000"/>
          <w:sz w:val="24"/>
          <w:szCs w:val="24"/>
          <w:shd w:val="clear" w:color="auto" w:fill="FFFFFF"/>
          <w:lang w:eastAsia="zh-CN"/>
        </w:rPr>
        <w:t>履约保证金数额为合同金额的10%，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r>
        <w:rPr>
          <w:rFonts w:hint="eastAsia" w:ascii="宋体" w:hAnsi="宋体" w:eastAsia="宋体" w:cs="宋体"/>
          <w:color w:val="000000"/>
          <w:sz w:val="24"/>
          <w:szCs w:val="24"/>
          <w:shd w:val="clear" w:color="auto" w:fill="FFFFFF"/>
        </w:rPr>
        <w:t>。</w:t>
      </w:r>
    </w:p>
    <w:p w14:paraId="298F5F49">
      <w:pPr>
        <w:shd w:val="clear" w:color="auto" w:fill="FFFFFF"/>
        <w:wordWrap w:val="0"/>
        <w:spacing w:after="0" w:line="360" w:lineRule="atLeast"/>
        <w:jc w:val="both"/>
        <w:rPr>
          <w:rFonts w:hint="eastAsia" w:ascii="宋体" w:hAnsi="宋体" w:eastAsia="宋体" w:cs="宋体"/>
          <w:b/>
          <w:color w:val="000000"/>
          <w:sz w:val="30"/>
          <w:szCs w:val="30"/>
          <w:shd w:val="clear" w:color="auto" w:fill="FFFFFF"/>
        </w:rPr>
      </w:pPr>
    </w:p>
    <w:p w14:paraId="12913E16">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14:paraId="04D1B4B9">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9</w:t>
      </w:r>
      <w:r>
        <w:rPr>
          <w:rFonts w:hint="eastAsia" w:ascii="宋体" w:hAnsi="宋体" w:eastAsia="宋体" w:cs="宋体"/>
          <w:b/>
          <w:color w:val="000000"/>
          <w:sz w:val="24"/>
          <w:szCs w:val="24"/>
          <w:shd w:val="clear" w:color="auto" w:fill="FFFFFF"/>
        </w:rPr>
        <w:t>.标后管理</w:t>
      </w:r>
    </w:p>
    <w:p w14:paraId="61DC72A2">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.1本招标项目的标后监督管理按照现行法律法规、部门规章、莆田市人民政府、仙游县人民政府及其授权的招投标行政监督部门颁发的规范性文件执行。</w:t>
      </w:r>
    </w:p>
    <w:p w14:paraId="3F52A3A1">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《关于进一步简化投资项目审批手续的通知》（莆政综[2016]17号）、</w:t>
      </w:r>
      <w:r>
        <w:rPr>
          <w:rFonts w:hint="eastAsia" w:ascii="宋体" w:hAnsi="宋体" w:eastAsia="宋体" w:cs="宋体"/>
          <w:color w:val="000000"/>
          <w:sz w:val="24"/>
        </w:rPr>
        <w:t>《关于进一步简化投资项目审批手续的通知》（莆政综[2016]17号）、</w:t>
      </w:r>
      <w:r>
        <w:rPr>
          <w:rFonts w:hint="eastAsia" w:ascii="宋体" w:hAnsi="宋体" w:eastAsia="宋体" w:cs="宋体"/>
          <w:color w:val="0000FF"/>
          <w:sz w:val="24"/>
        </w:rPr>
        <w:t>《莆田市建设工程标后管理规定》莆政综【2020】47号</w:t>
      </w:r>
      <w:r>
        <w:rPr>
          <w:rFonts w:hint="eastAsia" w:ascii="宋体" w:hAnsi="宋体" w:eastAsia="宋体" w:cs="宋体"/>
          <w:color w:val="0000FF"/>
          <w:sz w:val="24"/>
          <w:lang w:eastAsia="zh-CN"/>
        </w:rPr>
        <w:t>、</w:t>
      </w:r>
      <w:r>
        <w:rPr>
          <w:rFonts w:hint="eastAsia" w:ascii="宋体" w:hAnsi="宋体" w:eastAsia="宋体" w:cs="宋体"/>
          <w:color w:val="0000FF"/>
          <w:sz w:val="24"/>
          <w:lang w:val="en-US" w:eastAsia="zh-CN"/>
        </w:rPr>
        <w:t>仙游县关于推行（居）集体出资成立有限责任公司代建小规模工程建设项目的工作方案（实行）及</w:t>
      </w:r>
      <w:r>
        <w:rPr>
          <w:rFonts w:hint="eastAsia" w:ascii="宋体" w:hAnsi="宋体" w:eastAsia="宋体" w:cs="宋体"/>
          <w:color w:val="0000FF"/>
          <w:sz w:val="24"/>
        </w:rPr>
        <w:t>仙游县行政区域内颁发的工程招投标相关规范性文件。</w:t>
      </w:r>
    </w:p>
    <w:p w14:paraId="4BF91AFB">
      <w:pPr>
        <w:shd w:val="clear" w:color="auto" w:fill="FFFFFF"/>
        <w:wordWrap w:val="0"/>
        <w:spacing w:after="0" w:line="315" w:lineRule="atLeast"/>
        <w:rPr>
          <w:rFonts w:hint="eastAsia" w:ascii="宋体" w:hAnsi="宋体" w:eastAsia="宋体" w:cs="宋体"/>
          <w:b/>
          <w:bCs/>
          <w:color w:val="000000"/>
          <w:sz w:val="24"/>
          <w:szCs w:val="24"/>
          <w:shd w:val="clear" w:color="auto" w:fill="FFFFFF"/>
        </w:rPr>
      </w:pPr>
    </w:p>
    <w:p w14:paraId="789E5682">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14:paraId="3D61821D">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拟派出主要施工管理人员配备评审标准</w:t>
      </w:r>
    </w:p>
    <w:p w14:paraId="1EC1BEC8">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tbl>
      <w:tblPr>
        <w:tblStyle w:val="19"/>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14:paraId="45403DD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0ABCA49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6966C3A2">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14:paraId="06F528C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84591A6">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0BBFE55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5E2D09E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14:paraId="38929A8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14:paraId="598E5E86">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14:paraId="4333856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14:paraId="14B7778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14:paraId="378BB39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6A259C2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799E7CC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0F8DBF6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729B7F36">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47BDA0D9">
            <w:pPr>
              <w:wordWrap w:val="0"/>
              <w:spacing w:after="0" w:line="315" w:lineRule="atLeast"/>
              <w:ind w:firstLine="240" w:firstLineChars="100"/>
              <w:rPr>
                <w:rFonts w:hint="eastAsia" w:ascii="宋体" w:hAnsi="宋体" w:eastAsia="宋体" w:cs="宋体"/>
                <w:sz w:val="21"/>
                <w:szCs w:val="21"/>
              </w:rPr>
            </w:pPr>
            <w:r>
              <w:rPr>
                <w:rFonts w:hint="eastAsia" w:ascii="宋体" w:hAnsi="宋体" w:cs="宋体"/>
                <w:color w:val="auto"/>
                <w:kern w:val="1"/>
                <w:sz w:val="24"/>
                <w:highlight w:val="none"/>
              </w:rPr>
              <w:t>拟派项目负责人</w:t>
            </w:r>
            <w:r>
              <w:rPr>
                <w:rFonts w:ascii="宋体" w:hAnsi="宋体" w:cs="宋体"/>
                <w:color w:val="auto"/>
                <w:sz w:val="24"/>
                <w:highlight w:val="none"/>
              </w:rPr>
              <w:t>须具有</w:t>
            </w:r>
            <w:r>
              <w:rPr>
                <w:rFonts w:ascii="宋体" w:hAnsi="宋体" w:cs="宋体"/>
                <w:color w:val="auto"/>
                <w:sz w:val="24"/>
                <w:highlight w:val="none"/>
                <w:u w:val="single"/>
              </w:rPr>
              <w:t>园林绿化专业中级及以上职称</w:t>
            </w:r>
            <w:r>
              <w:rPr>
                <w:rFonts w:hint="eastAsia" w:ascii="宋体" w:hAnsi="宋体" w:cs="宋体"/>
                <w:color w:val="auto"/>
                <w:kern w:val="1"/>
                <w:sz w:val="24"/>
                <w:highlight w:val="none"/>
              </w:rPr>
              <w:t>，项目负责人必须是投标人的在职职工</w:t>
            </w:r>
            <w:r>
              <w:rPr>
                <w:rFonts w:ascii="宋体" w:hAnsi="宋体" w:cs="宋体"/>
                <w:color w:val="auto"/>
                <w:kern w:val="1"/>
                <w:sz w:val="24"/>
                <w:highlight w:val="none"/>
              </w:rPr>
              <w:t>(</w:t>
            </w:r>
            <w:r>
              <w:rPr>
                <w:rFonts w:ascii="宋体" w:hAnsi="宋体" w:cs="宋体"/>
                <w:color w:val="auto"/>
                <w:sz w:val="24"/>
                <w:highlight w:val="none"/>
              </w:rPr>
              <w:t>以建设主管部门颁发的职称证书或社保管理部门出具的自本招标项目投标截止之日的上一个月为始点并往前追溯连续缴费累计六个月及以上</w:t>
            </w:r>
            <w:r>
              <w:rPr>
                <w:rFonts w:hint="eastAsia" w:ascii="宋体" w:hAnsi="宋体" w:cs="宋体"/>
                <w:color w:val="auto"/>
                <w:sz w:val="24"/>
                <w:highlight w:val="none"/>
              </w:rPr>
              <w:t>原件</w:t>
            </w:r>
            <w:r>
              <w:rPr>
                <w:rFonts w:ascii="宋体" w:hAnsi="宋体" w:cs="宋体"/>
                <w:color w:val="auto"/>
                <w:sz w:val="24"/>
                <w:highlight w:val="none"/>
              </w:rPr>
              <w:t>所署单位为准。社保由上级单位统筹缴纳的，还应提供上级单位出具的统筹缴纳证明。</w:t>
            </w:r>
            <w:r>
              <w:rPr>
                <w:rFonts w:ascii="宋体" w:hAnsi="宋体" w:cs="宋体"/>
                <w:color w:val="auto"/>
                <w:kern w:val="1"/>
                <w:sz w:val="24"/>
                <w:highlight w:val="none"/>
              </w:rPr>
              <w:t>)</w:t>
            </w:r>
          </w:p>
        </w:tc>
      </w:tr>
      <w:tr w14:paraId="1658089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1C02D4B5">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07F0AFF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14:paraId="5EA9219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14:paraId="30BB73A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14:paraId="7359388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56507E3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14:paraId="2F780FD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413A461D">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AC7A57E">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D6F625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EB1B66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14:paraId="04871FC6">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50512D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04F27EB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14:paraId="7DDBAEA3">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DD8E7DB">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19B6BC6">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E6CA66C">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370C04F">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A07DFC1">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1C9D10D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14:paraId="59FB2CA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91273AD">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4B4E1DD">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AECC508">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园林绿化施工员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E571355">
            <w:pPr>
              <w:jc w:val="center"/>
              <w:rPr>
                <w:rFonts w:hint="eastAsia" w:ascii="宋体" w:hAnsi="宋体" w:eastAsia="宋体" w:cs="宋体"/>
                <w:sz w:val="24"/>
                <w:szCs w:val="24"/>
                <w:lang w:eastAsia="zh-CN"/>
              </w:rPr>
            </w:pPr>
            <w:r>
              <w:rPr>
                <w:rFonts w:hint="eastAsia" w:ascii="宋体" w:hAnsi="宋体" w:eastAsia="宋体" w:cs="宋体"/>
                <w:color w:val="auto"/>
                <w:kern w:val="1"/>
                <w:sz w:val="24"/>
                <w:szCs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38D7134B">
            <w:pPr>
              <w:jc w:val="center"/>
              <w:rPr>
                <w:rFonts w:hint="eastAsia" w:ascii="宋体" w:hAnsi="宋体" w:eastAsia="宋体" w:cs="宋体"/>
                <w:sz w:val="24"/>
                <w:szCs w:val="24"/>
              </w:rPr>
            </w:pP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582487F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4F9EE7F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14:paraId="5A08C2F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14:paraId="23CE31C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14:paraId="14C7DB3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14:paraId="1B39C9D5">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6D27249">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24C0EB9">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53E08B6">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1F941904">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7FB3C1F">
            <w:pPr>
              <w:jc w:val="center"/>
              <w:rPr>
                <w:rFonts w:hint="eastAsia" w:ascii="宋体" w:hAnsi="宋体" w:eastAsia="宋体" w:cs="宋体"/>
                <w:sz w:val="24"/>
                <w:szCs w:val="24"/>
              </w:rPr>
            </w:pP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5B408ED">
            <w:pPr>
              <w:rPr>
                <w:rFonts w:hint="eastAsia" w:ascii="宋体" w:hAnsi="宋体" w:eastAsia="宋体" w:cs="宋体"/>
                <w:color w:val="000000"/>
                <w:sz w:val="21"/>
                <w:szCs w:val="21"/>
              </w:rPr>
            </w:pPr>
          </w:p>
        </w:tc>
      </w:tr>
      <w:tr w14:paraId="73640A9E">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90584F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155D528">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03AE654">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绿化工</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AE23D8E">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1BCBC2B">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 xml:space="preserve">   中级以上</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92FCDA0">
            <w:pPr>
              <w:rPr>
                <w:rFonts w:hint="eastAsia" w:ascii="宋体" w:hAnsi="宋体" w:eastAsia="宋体" w:cs="宋体"/>
                <w:color w:val="000000"/>
                <w:sz w:val="21"/>
                <w:szCs w:val="21"/>
              </w:rPr>
            </w:pPr>
          </w:p>
        </w:tc>
      </w:tr>
      <w:tr w14:paraId="5BD17E14">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3E4022A0">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1C1EE12">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0690567F">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花卉工（花卉园艺师）</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D69508D">
            <w:pPr>
              <w:jc w:val="center"/>
              <w:rPr>
                <w:rFonts w:hint="eastAsia" w:ascii="宋体" w:hAnsi="宋体" w:eastAsia="宋体" w:cs="宋体"/>
                <w:sz w:val="24"/>
                <w:szCs w:val="24"/>
              </w:rPr>
            </w:pPr>
            <w:r>
              <w:rPr>
                <w:rFonts w:hint="eastAsia" w:ascii="宋体" w:hAnsi="宋体" w:eastAsia="宋体" w:cs="宋体"/>
                <w:color w:val="auto"/>
                <w:kern w:val="1"/>
                <w:sz w:val="24"/>
                <w:szCs w:val="24"/>
                <w:highlight w:val="none"/>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CA0FBA6">
            <w:pPr>
              <w:jc w:val="center"/>
              <w:rPr>
                <w:rFonts w:hint="eastAsia" w:ascii="宋体" w:hAnsi="宋体" w:eastAsia="宋体" w:cs="宋体"/>
                <w:sz w:val="24"/>
                <w:szCs w:val="24"/>
              </w:rPr>
            </w:pP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A366A9F">
            <w:pPr>
              <w:rPr>
                <w:rFonts w:hint="eastAsia" w:ascii="宋体" w:hAnsi="宋体" w:eastAsia="宋体" w:cs="宋体"/>
                <w:color w:val="000000"/>
                <w:sz w:val="21"/>
                <w:szCs w:val="21"/>
              </w:rPr>
            </w:pPr>
          </w:p>
        </w:tc>
      </w:tr>
      <w:tr w14:paraId="167BC29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1941781">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094C671">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2087EDC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1819C1F">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05D9A6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99D933B">
            <w:pPr>
              <w:rPr>
                <w:rFonts w:hint="eastAsia" w:ascii="宋体" w:hAnsi="宋体" w:eastAsia="宋体" w:cs="宋体"/>
                <w:color w:val="000000"/>
                <w:sz w:val="21"/>
                <w:szCs w:val="21"/>
              </w:rPr>
            </w:pPr>
          </w:p>
        </w:tc>
      </w:tr>
      <w:tr w14:paraId="7BD3B4C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F0C899D">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86FAFE2">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C65C7FD">
            <w:pPr>
              <w:wordWrap w:val="0"/>
              <w:jc w:val="center"/>
              <w:rPr>
                <w:rFonts w:hint="eastAsia" w:ascii="宋体" w:hAnsi="宋体" w:eastAsia="宋体" w:cs="宋体"/>
                <w:sz w:val="21"/>
                <w:szCs w:val="21"/>
              </w:rPr>
            </w:pP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0FA2FA26">
            <w:pPr>
              <w:wordWrap w:val="0"/>
              <w:jc w:val="center"/>
              <w:rPr>
                <w:rFonts w:hint="eastAsia" w:ascii="宋体" w:hAnsi="宋体" w:eastAsia="宋体" w:cs="宋体"/>
                <w:sz w:val="21"/>
                <w:szCs w:val="21"/>
              </w:rPr>
            </w:pP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311A31C2">
            <w:pPr>
              <w:wordWrap w:val="0"/>
              <w:jc w:val="center"/>
              <w:rPr>
                <w:rFonts w:hint="eastAsia" w:ascii="宋体" w:hAnsi="宋体" w:eastAsia="宋体" w:cs="宋体"/>
                <w:sz w:val="21"/>
                <w:szCs w:val="21"/>
              </w:rPr>
            </w:pP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60832DE">
            <w:pPr>
              <w:rPr>
                <w:rFonts w:hint="eastAsia" w:ascii="宋体" w:hAnsi="宋体" w:eastAsia="宋体" w:cs="宋体"/>
                <w:color w:val="000000"/>
                <w:sz w:val="21"/>
                <w:szCs w:val="21"/>
              </w:rPr>
            </w:pPr>
          </w:p>
        </w:tc>
      </w:tr>
      <w:tr w14:paraId="4B53D7B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FC5F9CF">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9CC8335">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678B437">
            <w:pPr>
              <w:wordWrap w:val="0"/>
              <w:spacing w:after="0" w:line="315" w:lineRule="atLeast"/>
              <w:jc w:val="center"/>
              <w:rPr>
                <w:rFonts w:hint="eastAsia" w:ascii="宋体" w:hAnsi="宋体" w:eastAsia="宋体" w:cs="宋体"/>
                <w:sz w:val="21"/>
                <w:szCs w:val="21"/>
              </w:rPr>
            </w:pP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0BF97C4B">
            <w:pPr>
              <w:wordWrap w:val="0"/>
              <w:spacing w:after="0" w:line="315" w:lineRule="atLeast"/>
              <w:jc w:val="center"/>
              <w:rPr>
                <w:rFonts w:hint="eastAsia" w:ascii="宋体" w:hAnsi="宋体" w:eastAsia="宋体" w:cs="宋体"/>
                <w:sz w:val="21"/>
                <w:szCs w:val="21"/>
              </w:rPr>
            </w:pP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1D9086BC">
            <w:pPr>
              <w:wordWrap w:val="0"/>
              <w:spacing w:after="0" w:line="315" w:lineRule="atLeast"/>
              <w:jc w:val="center"/>
              <w:rPr>
                <w:rFonts w:hint="eastAsia" w:ascii="宋体" w:hAnsi="宋体" w:eastAsia="宋体" w:cs="宋体"/>
                <w:sz w:val="21"/>
                <w:szCs w:val="21"/>
              </w:rPr>
            </w:pP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2D5D7D45">
            <w:pPr>
              <w:rPr>
                <w:rFonts w:hint="eastAsia" w:ascii="宋体" w:hAnsi="宋体" w:eastAsia="宋体" w:cs="宋体"/>
                <w:color w:val="000000"/>
                <w:sz w:val="21"/>
                <w:szCs w:val="21"/>
              </w:rPr>
            </w:pPr>
          </w:p>
        </w:tc>
      </w:tr>
    </w:tbl>
    <w:p w14:paraId="67A2CFF4">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备注：</w:t>
      </w:r>
    </w:p>
    <w:p w14:paraId="6F198FFD">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6A4D0124">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(2)投标人在投标时应按招标文件第四章“投标文件格式”中的要求填写拟派建造师的具体信息。</w:t>
      </w:r>
    </w:p>
    <w:p w14:paraId="11912E60">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(3)投标人在投标时不需填写项目技术负责人等其他项目管理人员的具体信息。</w:t>
      </w:r>
    </w:p>
    <w:p w14:paraId="7AC4C8DC">
      <w:pPr>
        <w:wordWrap w:val="0"/>
        <w:ind w:firstLine="240" w:firstLineChars="100"/>
        <w:rPr>
          <w:rFonts w:hint="eastAsia" w:ascii="宋体" w:hAnsi="宋体" w:eastAsia="宋体" w:cs="宋体"/>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7C4C6E13">
      <w:pPr>
        <w:rPr>
          <w:rFonts w:hint="eastAsia" w:ascii="宋体" w:hAnsi="宋体" w:eastAsia="宋体" w:cs="宋体"/>
        </w:rPr>
      </w:pPr>
    </w:p>
    <w:p w14:paraId="409C2030">
      <w:pPr>
        <w:pStyle w:val="2"/>
        <w:rPr>
          <w:rFonts w:hint="eastAsia"/>
        </w:rPr>
      </w:pPr>
    </w:p>
    <w:p w14:paraId="0EF06404">
      <w:pPr>
        <w:widowControl/>
        <w:adjustRightInd w:val="0"/>
        <w:snapToGrid w:val="0"/>
        <w:spacing w:after="200"/>
        <w:rPr>
          <w:rFonts w:hint="eastAsia" w:ascii="宋体" w:hAnsi="宋体" w:eastAsia="黑体" w:cs="宋体"/>
          <w:color w:val="000000"/>
          <w:kern w:val="0"/>
          <w:sz w:val="44"/>
          <w:szCs w:val="44"/>
          <w:highlight w:val="red"/>
          <w:lang w:val="en-US" w:eastAsia="zh-CN"/>
        </w:rPr>
      </w:pPr>
      <w:r>
        <w:rPr>
          <w:rFonts w:hint="eastAsia" w:ascii="宋体" w:hAnsi="宋体" w:eastAsia="黑体"/>
          <w:color w:val="000000"/>
          <w:sz w:val="32"/>
          <w:szCs w:val="32"/>
          <w:highlight w:val="none"/>
        </w:rPr>
        <w:t>合同编号：</w:t>
      </w:r>
      <w:r>
        <w:rPr>
          <w:rFonts w:hint="eastAsia" w:ascii="宋体" w:hAnsi="宋体" w:eastAsia="黑体" w:cs="宋体"/>
          <w:color w:val="000000"/>
          <w:kern w:val="0"/>
          <w:sz w:val="44"/>
          <w:szCs w:val="44"/>
          <w:highlight w:val="red"/>
          <w:lang w:val="en-US" w:eastAsia="zh-CN"/>
        </w:rPr>
        <w:t xml:space="preserve">       </w:t>
      </w:r>
    </w:p>
    <w:p w14:paraId="675714B4">
      <w:pPr>
        <w:pStyle w:val="26"/>
        <w:rPr>
          <w:rFonts w:hint="default"/>
          <w:lang w:val="en-US" w:eastAsia="zh-CN"/>
        </w:rPr>
      </w:pPr>
    </w:p>
    <w:p w14:paraId="2CE5EA28">
      <w:pPr>
        <w:widowControl/>
        <w:adjustRightInd w:val="0"/>
        <w:snapToGrid w:val="0"/>
        <w:spacing w:after="200"/>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14:paraId="317EF6DC">
      <w:pPr>
        <w:pStyle w:val="18"/>
        <w:jc w:val="center"/>
        <w:rPr>
          <w:rFonts w:ascii="宋体" w:hAnsi="宋体" w:eastAsia="楷体_GB2312" w:cs="楷体_GB2312"/>
          <w:b/>
          <w:bCs/>
          <w:color w:val="000000"/>
          <w:highlight w:val="none"/>
        </w:rPr>
      </w:pPr>
    </w:p>
    <w:p w14:paraId="00C929B2">
      <w:pPr>
        <w:widowControl/>
        <w:adjustRightInd w:val="0"/>
        <w:snapToGrid w:val="0"/>
        <w:spacing w:after="200"/>
        <w:jc w:val="left"/>
        <w:rPr>
          <w:rFonts w:ascii="宋体" w:hAnsi="宋体" w:cs="宋体"/>
          <w:b/>
          <w:color w:val="000000"/>
          <w:kern w:val="0"/>
          <w:sz w:val="52"/>
          <w:szCs w:val="52"/>
          <w:highlight w:val="none"/>
        </w:rPr>
      </w:pPr>
      <w:r>
        <w:rPr>
          <w:rFonts w:hint="eastAsia" w:ascii="宋体" w:hAnsi="宋体" w:cs="宋体"/>
          <w:b/>
          <w:color w:val="000000"/>
          <w:kern w:val="0"/>
          <w:sz w:val="52"/>
          <w:szCs w:val="52"/>
          <w:highlight w:val="none"/>
        </w:rPr>
        <w:t xml:space="preserve">           </w:t>
      </w:r>
    </w:p>
    <w:p w14:paraId="2EF67F0C">
      <w:pPr>
        <w:widowControl/>
        <w:adjustRightInd w:val="0"/>
        <w:snapToGrid w:val="0"/>
        <w:spacing w:after="200"/>
        <w:jc w:val="left"/>
        <w:rPr>
          <w:rFonts w:ascii="宋体" w:hAnsi="宋体" w:cs="宋体"/>
          <w:b/>
          <w:color w:val="000000"/>
          <w:kern w:val="0"/>
          <w:sz w:val="52"/>
          <w:szCs w:val="52"/>
          <w:highlight w:val="none"/>
        </w:rPr>
      </w:pPr>
    </w:p>
    <w:p w14:paraId="63066FF9">
      <w:pPr>
        <w:pStyle w:val="18"/>
        <w:rPr>
          <w:rFonts w:hAnsi="宋体" w:cs="宋体"/>
          <w:b/>
          <w:color w:val="000000"/>
          <w:kern w:val="0"/>
          <w:sz w:val="52"/>
          <w:szCs w:val="52"/>
          <w:highlight w:val="none"/>
        </w:rPr>
      </w:pPr>
    </w:p>
    <w:p w14:paraId="251D1D15">
      <w:pPr>
        <w:pStyle w:val="18"/>
        <w:rPr>
          <w:rFonts w:hAnsi="宋体" w:cs="宋体"/>
          <w:b/>
          <w:color w:val="000000"/>
          <w:kern w:val="0"/>
          <w:sz w:val="52"/>
          <w:szCs w:val="52"/>
          <w:highlight w:val="none"/>
        </w:rPr>
      </w:pPr>
    </w:p>
    <w:p w14:paraId="60BB9357">
      <w:pPr>
        <w:pStyle w:val="18"/>
        <w:jc w:val="left"/>
        <w:rPr>
          <w:rFonts w:hAnsi="宋体" w:cs="宋体"/>
          <w:b/>
          <w:color w:val="000000"/>
          <w:kern w:val="0"/>
          <w:sz w:val="52"/>
          <w:szCs w:val="52"/>
          <w:highlight w:val="none"/>
        </w:rPr>
      </w:pPr>
    </w:p>
    <w:p w14:paraId="766D1E0B">
      <w:pPr>
        <w:pStyle w:val="18"/>
        <w:rPr>
          <w:rFonts w:hAnsi="宋体" w:cs="宋体"/>
          <w:b/>
          <w:color w:val="000000"/>
          <w:kern w:val="0"/>
          <w:sz w:val="52"/>
          <w:szCs w:val="52"/>
          <w:highlight w:val="none"/>
        </w:rPr>
      </w:pPr>
    </w:p>
    <w:p w14:paraId="5B84FD1F">
      <w:pPr>
        <w:spacing w:line="560" w:lineRule="exact"/>
        <w:jc w:val="left"/>
        <w:rPr>
          <w:rFonts w:ascii="宋体" w:hAnsi="宋体" w:eastAsia="黑体"/>
          <w:color w:val="000000"/>
          <w:sz w:val="32"/>
          <w:szCs w:val="32"/>
          <w:highlight w:val="none"/>
        </w:rPr>
      </w:pPr>
      <w:r>
        <w:rPr>
          <w:rFonts w:hint="eastAsia" w:ascii="宋体" w:hAnsi="宋体" w:cs="宋体"/>
          <w:b/>
          <w:color w:val="000000"/>
          <w:kern w:val="0"/>
          <w:sz w:val="52"/>
          <w:szCs w:val="52"/>
          <w:highlight w:val="none"/>
        </w:rPr>
        <w:t xml:space="preserve"> </w:t>
      </w:r>
      <w:r>
        <w:rPr>
          <w:rFonts w:hint="eastAsia" w:ascii="宋体" w:hAnsi="宋体" w:cs="宋体"/>
          <w:b/>
          <w:color w:val="000000"/>
          <w:kern w:val="0"/>
          <w:sz w:val="52"/>
          <w:szCs w:val="52"/>
          <w:highlight w:val="none"/>
          <w:lang w:val="en-US" w:eastAsia="zh-CN"/>
        </w:rPr>
        <w:t xml:space="preserve">     </w:t>
      </w:r>
      <w:r>
        <w:rPr>
          <w:rFonts w:hint="eastAsia" w:ascii="宋体" w:hAnsi="宋体" w:eastAsia="黑体"/>
          <w:color w:val="000000"/>
          <w:sz w:val="32"/>
          <w:szCs w:val="32"/>
          <w:highlight w:val="none"/>
        </w:rPr>
        <w:t>项目名称：</w:t>
      </w:r>
      <w:r>
        <w:rPr>
          <w:rFonts w:hint="eastAsia" w:ascii="宋体" w:hAnsi="宋体" w:eastAsia="黑体"/>
          <w:color w:val="auto"/>
          <w:sz w:val="32"/>
          <w:szCs w:val="32"/>
          <w:highlight w:val="red"/>
          <w:u w:val="single"/>
        </w:rPr>
        <w:t xml:space="preserve">                            </w:t>
      </w:r>
    </w:p>
    <w:p w14:paraId="4E6FCB57">
      <w:pPr>
        <w:spacing w:line="560" w:lineRule="exact"/>
        <w:ind w:left="334" w:leftChars="152" w:firstLine="0" w:firstLineChars="0"/>
        <w:jc w:val="left"/>
        <w:rPr>
          <w:rFonts w:ascii="宋体" w:hAnsi="宋体" w:eastAsia="黑体"/>
          <w:color w:val="000000"/>
          <w:sz w:val="32"/>
          <w:szCs w:val="32"/>
          <w:highlight w:val="none"/>
          <w:u w:val="single"/>
        </w:rPr>
      </w:pPr>
      <w:r>
        <w:rPr>
          <w:rFonts w:hint="eastAsia" w:ascii="宋体" w:hAnsi="宋体" w:eastAsia="黑体"/>
          <w:color w:val="000000"/>
          <w:sz w:val="32"/>
          <w:szCs w:val="32"/>
          <w:highlight w:val="none"/>
        </w:rPr>
        <w:t>甲方单位（代建单位）：</w:t>
      </w:r>
      <w:r>
        <w:rPr>
          <w:rFonts w:hint="eastAsia" w:ascii="宋体" w:hAnsi="宋体" w:eastAsia="黑体"/>
          <w:color w:val="FF0000"/>
          <w:sz w:val="32"/>
          <w:szCs w:val="32"/>
          <w:highlight w:val="none"/>
          <w:u w:val="single"/>
          <w:lang w:eastAsia="zh-CN"/>
        </w:rPr>
        <w:t>仙游县大济镇振兴乡村投资有限公司</w:t>
      </w:r>
      <w:r>
        <w:rPr>
          <w:rFonts w:hint="eastAsia" w:ascii="宋体" w:hAnsi="宋体" w:eastAsia="黑体"/>
          <w:color w:val="000000"/>
          <w:sz w:val="32"/>
          <w:szCs w:val="32"/>
          <w:highlight w:val="none"/>
        </w:rPr>
        <w:t>　　　　　乙方单位（施工单位）：</w:t>
      </w:r>
      <w:r>
        <w:rPr>
          <w:rFonts w:hint="eastAsia" w:ascii="宋体" w:hAnsi="宋体" w:eastAsia="黑体"/>
          <w:color w:val="000000"/>
          <w:sz w:val="32"/>
          <w:szCs w:val="32"/>
          <w:highlight w:val="red"/>
          <w:u w:val="single"/>
        </w:rPr>
        <w:t xml:space="preserve">                         </w:t>
      </w:r>
    </w:p>
    <w:p w14:paraId="61AC06B8">
      <w:pPr>
        <w:pStyle w:val="26"/>
        <w:spacing w:line="560" w:lineRule="exact"/>
        <w:ind w:firstLine="320" w:firstLineChars="100"/>
        <w:jc w:val="left"/>
        <w:rPr>
          <w:rFonts w:ascii="宋体" w:hAnsi="宋体" w:eastAsia="黑体"/>
          <w:color w:val="000000"/>
          <w:sz w:val="32"/>
          <w:szCs w:val="32"/>
          <w:highlight w:val="none"/>
        </w:rPr>
      </w:pPr>
      <w:r>
        <w:rPr>
          <w:rFonts w:hint="eastAsia" w:ascii="宋体" w:hAnsi="宋体" w:eastAsia="黑体"/>
          <w:color w:val="000000"/>
          <w:sz w:val="32"/>
          <w:szCs w:val="32"/>
          <w:highlight w:val="none"/>
        </w:rPr>
        <w:t>丙方单位（业主单位</w:t>
      </w:r>
      <w:r>
        <w:rPr>
          <w:rFonts w:hint="eastAsia" w:hAnsi="宋体" w:eastAsia="黑体"/>
          <w:color w:val="000000"/>
          <w:sz w:val="32"/>
          <w:szCs w:val="32"/>
          <w:highlight w:val="none"/>
          <w:lang w:eastAsia="zh-CN"/>
        </w:rPr>
        <w:t>）</w:t>
      </w:r>
      <w:r>
        <w:rPr>
          <w:rFonts w:hint="eastAsia" w:ascii="宋体" w:hAnsi="宋体" w:eastAsia="黑体"/>
          <w:color w:val="000000"/>
          <w:sz w:val="32"/>
          <w:szCs w:val="32"/>
          <w:highlight w:val="none"/>
        </w:rPr>
        <w:t>：</w:t>
      </w:r>
      <w:r>
        <w:rPr>
          <w:rFonts w:hint="eastAsia" w:ascii="宋体" w:hAnsi="宋体" w:eastAsia="黑体"/>
          <w:color w:val="000000"/>
          <w:sz w:val="32"/>
          <w:szCs w:val="32"/>
          <w:highlight w:val="red"/>
          <w:u w:val="single"/>
        </w:rPr>
        <w:t xml:space="preserve">                         </w:t>
      </w:r>
    </w:p>
    <w:p w14:paraId="3FE4E536">
      <w:pPr>
        <w:pStyle w:val="60"/>
        <w:ind w:left="-2" w:right="5" w:firstLine="1"/>
        <w:jc w:val="both"/>
        <w:rPr>
          <w:rFonts w:ascii="宋体" w:hAnsi="宋体"/>
          <w:b/>
          <w:color w:val="000000"/>
          <w:highlight w:val="none"/>
        </w:rPr>
      </w:pPr>
      <w:r>
        <w:rPr>
          <w:rFonts w:hint="eastAsia" w:ascii="宋体" w:hAnsi="宋体" w:eastAsia="仿宋_GB2312" w:cs="仿宋_GB2312"/>
          <w:color w:val="000000"/>
          <w:sz w:val="32"/>
          <w:szCs w:val="32"/>
          <w:highlight w:val="none"/>
        </w:rPr>
        <w:t>　</w:t>
      </w:r>
    </w:p>
    <w:p w14:paraId="21C8DEED">
      <w:pPr>
        <w:pStyle w:val="60"/>
        <w:spacing w:line="600" w:lineRule="exact"/>
        <w:ind w:left="-2" w:right="5" w:firstLine="1"/>
        <w:jc w:val="center"/>
        <w:rPr>
          <w:rFonts w:ascii="宋体" w:hAnsi="宋体" w:eastAsia="楷体_GB2312" w:cs="楷体_GB2312"/>
          <w:b/>
          <w:color w:val="000000"/>
          <w:sz w:val="32"/>
          <w:szCs w:val="32"/>
          <w:highlight w:val="none"/>
        </w:rPr>
      </w:pPr>
    </w:p>
    <w:p w14:paraId="48630077">
      <w:pPr>
        <w:pStyle w:val="60"/>
        <w:spacing w:line="600" w:lineRule="exact"/>
        <w:ind w:left="-2" w:right="5" w:firstLine="1"/>
        <w:jc w:val="center"/>
        <w:rPr>
          <w:rFonts w:ascii="宋体" w:hAnsi="宋体" w:eastAsia="楷体_GB2312" w:cs="楷体_GB2312"/>
          <w:b/>
          <w:color w:val="000000"/>
          <w:sz w:val="32"/>
          <w:szCs w:val="32"/>
          <w:highlight w:val="none"/>
        </w:rPr>
      </w:pPr>
    </w:p>
    <w:p w14:paraId="608CBFA5">
      <w:pPr>
        <w:pStyle w:val="60"/>
        <w:spacing w:line="600" w:lineRule="exact"/>
        <w:ind w:left="-2" w:right="5" w:firstLine="1"/>
        <w:jc w:val="center"/>
        <w:rPr>
          <w:rFonts w:ascii="宋体" w:hAnsi="宋体" w:eastAsia="楷体_GB2312" w:cs="楷体_GB2312"/>
          <w:b/>
          <w:color w:val="000000"/>
          <w:sz w:val="32"/>
          <w:szCs w:val="32"/>
          <w:highlight w:val="none"/>
        </w:rPr>
      </w:pPr>
    </w:p>
    <w:p w14:paraId="325BAF36">
      <w:pPr>
        <w:pStyle w:val="60"/>
        <w:spacing w:line="600" w:lineRule="exact"/>
        <w:ind w:left="0" w:right="5"/>
        <w:jc w:val="center"/>
        <w:rPr>
          <w:rFonts w:ascii="宋体" w:hAnsi="宋体" w:eastAsia="黑体"/>
          <w:b/>
          <w:color w:val="000000"/>
          <w:spacing w:val="4"/>
          <w:sz w:val="44"/>
          <w:szCs w:val="44"/>
          <w:highlight w:val="none"/>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sz w:val="32"/>
          <w:szCs w:val="32"/>
          <w:highlight w:val="none"/>
          <w:lang w:val="en-US" w:eastAsia="zh-CN"/>
        </w:rPr>
        <w:t xml:space="preserve">   </w:t>
      </w:r>
      <w:r>
        <w:rPr>
          <w:rFonts w:hint="eastAsia" w:ascii="宋体" w:hAnsi="宋体" w:eastAsia="楷体_GB2312" w:cs="楷体_GB2312"/>
          <w:b/>
          <w:color w:val="000000"/>
          <w:sz w:val="32"/>
          <w:szCs w:val="32"/>
          <w:highlight w:val="none"/>
        </w:rPr>
        <w:t xml:space="preserve">年 </w:t>
      </w:r>
      <w:r>
        <w:rPr>
          <w:rFonts w:hint="eastAsia" w:ascii="宋体" w:hAnsi="宋体" w:eastAsia="楷体_GB2312" w:cs="楷体_GB2312"/>
          <w:b/>
          <w:color w:val="000000"/>
          <w:sz w:val="32"/>
          <w:szCs w:val="32"/>
          <w:highlight w:val="none"/>
          <w:lang w:val="en-US" w:eastAsia="zh-CN"/>
        </w:rPr>
        <w:t xml:space="preserve">  </w:t>
      </w:r>
      <w:r>
        <w:rPr>
          <w:rFonts w:hint="eastAsia" w:ascii="宋体" w:hAnsi="宋体" w:eastAsia="楷体_GB2312" w:cs="楷体_GB2312"/>
          <w:b/>
          <w:color w:val="000000"/>
          <w:sz w:val="32"/>
          <w:szCs w:val="32"/>
          <w:highlight w:val="none"/>
        </w:rPr>
        <w:t xml:space="preserve"> 月</w:t>
      </w:r>
    </w:p>
    <w:p w14:paraId="039A93FA">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第1节 合同协议书</w:t>
      </w:r>
    </w:p>
    <w:p w14:paraId="0FA29E50">
      <w:pPr>
        <w:pStyle w:val="5"/>
        <w:spacing w:before="240" w:after="120" w:line="300" w:lineRule="auto"/>
        <w:jc w:val="center"/>
        <w:rPr>
          <w:rFonts w:hint="default"/>
          <w:color w:val="000000"/>
          <w:sz w:val="28"/>
          <w:szCs w:val="28"/>
          <w:highlight w:val="none"/>
        </w:rPr>
      </w:pPr>
      <w:r>
        <w:rPr>
          <w:color w:val="000000"/>
          <w:sz w:val="28"/>
          <w:szCs w:val="28"/>
          <w:highlight w:val="none"/>
        </w:rPr>
        <w:t>合同协议书</w:t>
      </w:r>
    </w:p>
    <w:p w14:paraId="22AC7E52">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发包人（代建单位，全称）：</w:t>
      </w:r>
      <w:r>
        <w:rPr>
          <w:rFonts w:hint="eastAsia" w:ascii="宋体" w:hAnsi="宋体" w:cs="宋体"/>
          <w:b/>
          <w:color w:val="000000"/>
          <w:sz w:val="24"/>
          <w:highlight w:val="red"/>
          <w:u w:val="single"/>
        </w:rPr>
        <w:t>                       </w:t>
      </w:r>
    </w:p>
    <w:p w14:paraId="0042FCBB">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承包人（全称）：</w:t>
      </w:r>
      <w:r>
        <w:rPr>
          <w:rFonts w:hint="eastAsia" w:ascii="宋体" w:hAnsi="宋体" w:cs="宋体"/>
          <w:b/>
          <w:color w:val="000000"/>
          <w:sz w:val="24"/>
          <w:highlight w:val="red"/>
          <w:u w:val="single"/>
        </w:rPr>
        <w:t>                      </w:t>
      </w:r>
    </w:p>
    <w:p w14:paraId="299B3D81">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业主单位（全称）：</w:t>
      </w:r>
      <w:r>
        <w:rPr>
          <w:rFonts w:hint="eastAsia" w:ascii="宋体" w:hAnsi="宋体" w:cs="宋体"/>
          <w:b/>
          <w:color w:val="000000"/>
          <w:sz w:val="24"/>
          <w:highlight w:val="red"/>
          <w:u w:val="single"/>
        </w:rPr>
        <w:t>                      </w:t>
      </w:r>
    </w:p>
    <w:p w14:paraId="43255169">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根据丙方（业主单位）与甲方（代建单位）于</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年</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月</w:t>
      </w:r>
      <w:r>
        <w:rPr>
          <w:rFonts w:ascii="宋体" w:hAnsi="宋体" w:cs="宋体"/>
          <w:color w:val="000000"/>
          <w:sz w:val="24"/>
          <w:highlight w:val="red"/>
          <w:u w:val="single"/>
        </w:rPr>
        <w:t xml:space="preserve">  </w:t>
      </w:r>
      <w:r>
        <w:rPr>
          <w:rFonts w:hint="eastAsia" w:ascii="宋体" w:hAnsi="宋体" w:cs="宋体"/>
          <w:color w:val="000000"/>
          <w:sz w:val="24"/>
          <w:highlight w:val="red"/>
        </w:rPr>
        <w:t>日</w:t>
      </w:r>
      <w:r>
        <w:rPr>
          <w:rFonts w:hint="eastAsia" w:ascii="宋体" w:hAnsi="宋体" w:cs="宋体"/>
          <w:color w:val="000000"/>
          <w:sz w:val="24"/>
          <w:highlight w:val="none"/>
        </w:rPr>
        <w:t>签订的《工程委托代建合同》（合同编号：</w:t>
      </w:r>
      <w:r>
        <w:rPr>
          <w:rFonts w:hint="eastAsia" w:ascii="宋体" w:hAnsi="宋体" w:cs="宋体"/>
          <w:color w:val="000000"/>
          <w:sz w:val="24"/>
          <w:highlight w:val="red"/>
        </w:rPr>
        <w:t xml:space="preserve"> </w:t>
      </w:r>
      <w:r>
        <w:rPr>
          <w:rFonts w:ascii="宋体" w:hAnsi="宋体" w:cs="宋体"/>
          <w:color w:val="000000"/>
          <w:sz w:val="24"/>
          <w:highlight w:val="red"/>
        </w:rPr>
        <w:t xml:space="preserve">      </w:t>
      </w:r>
      <w:r>
        <w:rPr>
          <w:rFonts w:hint="eastAsia" w:ascii="宋体" w:hAnsi="宋体" w:cs="宋体"/>
          <w:color w:val="000000"/>
          <w:sz w:val="24"/>
          <w:highlight w:val="none"/>
        </w:rPr>
        <w:t>），丙方委托甲方作为</w:t>
      </w:r>
      <w:r>
        <w:rPr>
          <w:rFonts w:ascii="宋体" w:hAnsi="宋体" w:cs="宋体"/>
          <w:color w:val="000000"/>
          <w:sz w:val="24"/>
          <w:highlight w:val="red"/>
          <w:u w:val="single"/>
        </w:rPr>
        <w:t xml:space="preserve">                      </w:t>
      </w:r>
      <w:r>
        <w:rPr>
          <w:rFonts w:hint="eastAsia" w:ascii="宋体" w:hAnsi="宋体" w:cs="宋体"/>
          <w:color w:val="000000"/>
          <w:sz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cs="宋体"/>
          <w:color w:val="000000"/>
          <w:sz w:val="24"/>
          <w:highlight w:val="red"/>
          <w:u w:val="single"/>
        </w:rPr>
        <w:t xml:space="preserve">                       </w:t>
      </w:r>
      <w:r>
        <w:rPr>
          <w:rFonts w:hint="eastAsia" w:ascii="宋体" w:hAnsi="宋体" w:cs="宋体"/>
          <w:color w:val="000000"/>
          <w:sz w:val="24"/>
          <w:highlight w:val="none"/>
        </w:rPr>
        <w:t>工程施工及有关事项协商一致，共同达成如下协议：</w:t>
      </w:r>
    </w:p>
    <w:p w14:paraId="3B654379">
      <w:pPr>
        <w:pStyle w:val="6"/>
        <w:spacing w:before="240" w:after="120" w:line="300" w:lineRule="auto"/>
        <w:rPr>
          <w:rFonts w:hint="default"/>
          <w:color w:val="000000"/>
          <w:sz w:val="24"/>
          <w:szCs w:val="24"/>
          <w:highlight w:val="none"/>
        </w:rPr>
      </w:pPr>
      <w:r>
        <w:rPr>
          <w:color w:val="000000"/>
          <w:sz w:val="24"/>
          <w:szCs w:val="24"/>
          <w:highlight w:val="none"/>
        </w:rPr>
        <w:t xml:space="preserve">    一、工程概况</w:t>
      </w:r>
    </w:p>
    <w:p w14:paraId="50E06A4E">
      <w:pPr>
        <w:spacing w:line="300" w:lineRule="auto"/>
        <w:ind w:firstLine="470" w:firstLineChars="196"/>
        <w:rPr>
          <w:rFonts w:ascii="宋体" w:hAnsi="宋体" w:cs="宋体"/>
          <w:color w:val="000000"/>
          <w:sz w:val="24"/>
          <w:highlight w:val="none"/>
          <w:u w:val="single"/>
        </w:rPr>
      </w:pPr>
      <w:r>
        <w:rPr>
          <w:rFonts w:hint="eastAsia" w:ascii="宋体" w:hAnsi="宋体" w:cs="宋体"/>
          <w:bCs/>
          <w:color w:val="000000"/>
          <w:sz w:val="24"/>
          <w:highlight w:val="none"/>
        </w:rPr>
        <w:t>1.工程名称</w:t>
      </w:r>
      <w:r>
        <w:rPr>
          <w:rFonts w:hint="eastAsia" w:ascii="宋体" w:hAnsi="宋体" w:cs="宋体"/>
          <w:color w:val="000000"/>
          <w:sz w:val="24"/>
          <w:highlight w:val="none"/>
        </w:rPr>
        <w:t>：</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3C4B868C">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2.工程地点：</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75B57B75">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3.工程立项批准文号：</w:t>
      </w:r>
      <w:r>
        <w:rPr>
          <w:rFonts w:hint="eastAsia" w:ascii="宋体" w:hAnsi="宋体" w:cs="宋体"/>
          <w:color w:val="000000"/>
          <w:sz w:val="24"/>
          <w:highlight w:val="none"/>
          <w:u w:val="single"/>
        </w:rPr>
        <w:t xml:space="preserve">                      </w:t>
      </w:r>
      <w:r>
        <w:rPr>
          <w:rFonts w:hint="eastAsia" w:ascii="宋体" w:hAnsi="宋体" w:cs="宋体"/>
          <w:bCs/>
          <w:color w:val="000000"/>
          <w:sz w:val="24"/>
          <w:highlight w:val="none"/>
        </w:rPr>
        <w:t>。</w:t>
      </w:r>
    </w:p>
    <w:p w14:paraId="03B9B8AB">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4.资金来源：</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153E1682">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5.工程内容：</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24244034">
      <w:pPr>
        <w:spacing w:line="300" w:lineRule="auto"/>
        <w:ind w:firstLine="470" w:firstLineChars="196"/>
        <w:rPr>
          <w:rFonts w:ascii="宋体" w:hAnsi="宋体" w:cs="宋体"/>
          <w:bCs/>
          <w:color w:val="000000"/>
          <w:sz w:val="24"/>
          <w:highlight w:val="none"/>
        </w:rPr>
      </w:pPr>
      <w:r>
        <w:rPr>
          <w:rFonts w:hint="eastAsia" w:ascii="宋体" w:hAnsi="宋体" w:cs="宋体"/>
          <w:color w:val="000000"/>
          <w:sz w:val="24"/>
          <w:highlight w:val="none"/>
        </w:rPr>
        <w:t>群体工程应附《承包人承揽工程项目一览表》（附件1）。</w:t>
      </w:r>
    </w:p>
    <w:p w14:paraId="6402A2B0">
      <w:pPr>
        <w:spacing w:line="300" w:lineRule="auto"/>
        <w:ind w:firstLine="470" w:firstLineChars="196"/>
        <w:rPr>
          <w:rFonts w:ascii="宋体" w:hAnsi="宋体" w:cs="宋体"/>
          <w:color w:val="000000"/>
          <w:sz w:val="24"/>
          <w:highlight w:val="none"/>
        </w:rPr>
      </w:pPr>
      <w:r>
        <w:rPr>
          <w:rFonts w:hint="eastAsia" w:ascii="宋体" w:hAnsi="宋体" w:cs="宋体"/>
          <w:bCs/>
          <w:color w:val="000000"/>
          <w:sz w:val="24"/>
          <w:highlight w:val="none"/>
        </w:rPr>
        <w:t>6.工程承包范围：</w:t>
      </w:r>
      <w:r>
        <w:rPr>
          <w:rFonts w:hint="eastAsia" w:ascii="宋体" w:hAnsi="宋体" w:cs="宋体"/>
          <w:color w:val="000000"/>
          <w:sz w:val="24"/>
          <w:highlight w:val="none"/>
          <w:u w:val="single"/>
        </w:rPr>
        <w:t></w:t>
      </w:r>
      <w:r>
        <w:rPr>
          <w:rFonts w:hint="eastAsia" w:ascii="宋体" w:hAnsi="宋体" w:cs="宋体"/>
          <w:sz w:val="24"/>
          <w:szCs w:val="24"/>
          <w:u w:val="single"/>
        </w:rPr>
        <w:t xml:space="preserve">按图纸并结合审核后的工程量清单和编制说明 </w:t>
      </w:r>
      <w:r>
        <w:rPr>
          <w:rFonts w:hint="eastAsia" w:ascii="宋体" w:hAnsi="宋体" w:cs="宋体"/>
          <w:color w:val="000000"/>
          <w:sz w:val="24"/>
          <w:highlight w:val="none"/>
          <w:u w:val="single"/>
        </w:rPr>
        <w:t></w:t>
      </w:r>
      <w:r>
        <w:rPr>
          <w:rFonts w:hint="eastAsia" w:ascii="宋体" w:hAnsi="宋体" w:cs="宋体"/>
          <w:color w:val="000000"/>
          <w:sz w:val="24"/>
          <w:highlight w:val="none"/>
        </w:rPr>
        <w:t>。</w:t>
      </w:r>
    </w:p>
    <w:p w14:paraId="2E60E2C5">
      <w:pPr>
        <w:pStyle w:val="6"/>
        <w:spacing w:before="240" w:after="120" w:line="300" w:lineRule="auto"/>
        <w:rPr>
          <w:rFonts w:hint="default"/>
          <w:color w:val="000000"/>
          <w:sz w:val="24"/>
          <w:szCs w:val="24"/>
          <w:highlight w:val="none"/>
        </w:rPr>
      </w:pPr>
      <w:r>
        <w:rPr>
          <w:color w:val="000000"/>
          <w:sz w:val="24"/>
          <w:szCs w:val="24"/>
          <w:highlight w:val="none"/>
        </w:rPr>
        <w:t xml:space="preserve">    二、合同工期</w:t>
      </w:r>
    </w:p>
    <w:p w14:paraId="7301C0E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计划开工日期：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384200B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计划竣工日期：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633ADE2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工期总日历天数：</w:t>
      </w:r>
      <w:r>
        <w:rPr>
          <w:rFonts w:hint="eastAsia" w:ascii="宋体" w:hAnsi="宋体" w:cs="宋体"/>
          <w:color w:val="000000"/>
          <w:sz w:val="24"/>
          <w:highlight w:val="red"/>
          <w:u w:val="single"/>
        </w:rPr>
        <w:t></w:t>
      </w:r>
      <w:r>
        <w:rPr>
          <w:rFonts w:hint="eastAsia" w:ascii="宋体" w:hAnsi="宋体" w:cs="宋体"/>
          <w:color w:val="000000"/>
          <w:sz w:val="24"/>
          <w:highlight w:val="none"/>
        </w:rPr>
        <w:t>天。工期总日历天数与根据前述计划开竣工日期计算的工期天数不一致的，以工期总日历天数为准。</w:t>
      </w:r>
    </w:p>
    <w:p w14:paraId="5D1A69D0">
      <w:pPr>
        <w:pStyle w:val="6"/>
        <w:spacing w:before="240" w:after="120" w:line="300" w:lineRule="auto"/>
        <w:rPr>
          <w:rFonts w:hint="default"/>
          <w:color w:val="000000"/>
          <w:sz w:val="24"/>
          <w:szCs w:val="24"/>
          <w:highlight w:val="none"/>
        </w:rPr>
      </w:pPr>
      <w:r>
        <w:rPr>
          <w:color w:val="000000"/>
          <w:sz w:val="24"/>
          <w:szCs w:val="24"/>
          <w:highlight w:val="none"/>
        </w:rPr>
        <w:t xml:space="preserve">    三、质量标准</w:t>
      </w:r>
    </w:p>
    <w:p w14:paraId="2F9AC85A">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工程质量符合</w:t>
      </w:r>
      <w:r>
        <w:rPr>
          <w:rFonts w:hint="eastAsia" w:ascii="宋体" w:hAnsi="宋体" w:cs="宋体"/>
          <w:color w:val="000000"/>
          <w:sz w:val="24"/>
          <w:highlight w:val="none"/>
          <w:u w:val="single"/>
          <w:lang w:val="en-US" w:eastAsia="zh-CN"/>
        </w:rPr>
        <w:t>国家质量验收标准，综合评定指标达到国家质量验收合格</w:t>
      </w:r>
      <w:r>
        <w:rPr>
          <w:rFonts w:hint="eastAsia" w:ascii="宋体" w:hAnsi="宋体" w:cs="宋体"/>
          <w:color w:val="000000"/>
          <w:sz w:val="24"/>
          <w:highlight w:val="none"/>
        </w:rPr>
        <w:t>标准。</w:t>
      </w:r>
    </w:p>
    <w:p w14:paraId="395E8805">
      <w:pPr>
        <w:pStyle w:val="6"/>
        <w:spacing w:before="240" w:after="120" w:line="300" w:lineRule="auto"/>
        <w:rPr>
          <w:rFonts w:hint="default"/>
          <w:color w:val="000000"/>
          <w:sz w:val="24"/>
          <w:szCs w:val="24"/>
          <w:highlight w:val="none"/>
        </w:rPr>
      </w:pPr>
      <w:r>
        <w:rPr>
          <w:color w:val="000000"/>
          <w:sz w:val="24"/>
          <w:szCs w:val="24"/>
          <w:highlight w:val="none"/>
        </w:rPr>
        <w:t xml:space="preserve">    四、签约合同价与合同价格形式</w:t>
      </w:r>
      <w:r>
        <w:rPr>
          <w:color w:val="000000"/>
          <w:sz w:val="24"/>
          <w:szCs w:val="24"/>
          <w:highlight w:val="none"/>
        </w:rPr>
        <w:tab/>
      </w:r>
    </w:p>
    <w:p w14:paraId="69D0F1F5">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1.签约合同价（含税）为：</w:t>
      </w:r>
    </w:p>
    <w:p w14:paraId="1BD61059">
      <w:pPr>
        <w:spacing w:line="300" w:lineRule="auto"/>
        <w:ind w:firstLine="600" w:firstLineChars="2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适用税率：</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 xml:space="preserve"> %，税金为人民币（大写)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p>
    <w:p w14:paraId="168E12FA">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其中：</w:t>
      </w:r>
    </w:p>
    <w:p w14:paraId="6BEE9C1B">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（1）安全文明施工费（含税）：</w:t>
      </w:r>
    </w:p>
    <w:p w14:paraId="68DA4F78">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 xml:space="preserve"> (¥</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w:t>
      </w:r>
    </w:p>
    <w:p w14:paraId="01422CFA">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（2）甲供材料费金额：（注：在支付工程款和开具发票时，合同价税前造价扣除甲供材料款）</w:t>
      </w:r>
    </w:p>
    <w:p w14:paraId="29D26878">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72B8720D">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（3）专业工程暂估价金额（含税）：</w:t>
      </w:r>
    </w:p>
    <w:p w14:paraId="703A9FC7">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675B1DA1">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（4）暂列金额（含税）：</w:t>
      </w:r>
    </w:p>
    <w:p w14:paraId="71C9CAD8">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元）；</w:t>
      </w:r>
    </w:p>
    <w:p w14:paraId="394DE4BA">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2.合同价格形式：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公开中标价格为准</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1BDC58C2">
      <w:pPr>
        <w:pStyle w:val="6"/>
        <w:spacing w:before="240" w:after="120" w:line="300" w:lineRule="auto"/>
        <w:rPr>
          <w:rFonts w:hint="default"/>
          <w:color w:val="000000"/>
          <w:sz w:val="24"/>
          <w:szCs w:val="24"/>
          <w:highlight w:val="none"/>
        </w:rPr>
      </w:pPr>
      <w:r>
        <w:rPr>
          <w:color w:val="000000"/>
          <w:sz w:val="24"/>
          <w:szCs w:val="24"/>
          <w:highlight w:val="none"/>
        </w:rPr>
        <w:t xml:space="preserve">    五、项目负责人</w:t>
      </w:r>
    </w:p>
    <w:p w14:paraId="6B31EED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承包人项目负责人：</w:t>
      </w:r>
      <w:r>
        <w:rPr>
          <w:rFonts w:hint="eastAsia" w:ascii="宋体" w:hAnsi="宋体" w:cs="宋体"/>
          <w:color w:val="000000"/>
          <w:sz w:val="24"/>
          <w:highlight w:val="red"/>
          <w:u w:val="single"/>
        </w:rPr>
        <w:t>                                        </w:t>
      </w:r>
      <w:r>
        <w:rPr>
          <w:rFonts w:hint="eastAsia" w:ascii="宋体" w:hAnsi="宋体" w:cs="宋体"/>
          <w:color w:val="000000"/>
          <w:sz w:val="24"/>
          <w:highlight w:val="none"/>
        </w:rPr>
        <w:t>。</w:t>
      </w:r>
    </w:p>
    <w:p w14:paraId="014F8C5E">
      <w:pPr>
        <w:pStyle w:val="6"/>
        <w:spacing w:before="240" w:after="120" w:line="300" w:lineRule="auto"/>
        <w:rPr>
          <w:rFonts w:hint="default"/>
          <w:color w:val="000000"/>
          <w:sz w:val="24"/>
          <w:szCs w:val="24"/>
          <w:highlight w:val="none"/>
        </w:rPr>
      </w:pPr>
      <w:r>
        <w:rPr>
          <w:color w:val="000000"/>
          <w:sz w:val="24"/>
          <w:szCs w:val="24"/>
          <w:highlight w:val="none"/>
        </w:rPr>
        <w:t xml:space="preserve">    六、合同文件构成</w:t>
      </w:r>
    </w:p>
    <w:p w14:paraId="4B53074C">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本协议书与下列文件一起构成合同文件：</w:t>
      </w:r>
    </w:p>
    <w:p w14:paraId="41C29FDE">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（1）中标通知书（如果有）；</w:t>
      </w:r>
    </w:p>
    <w:p w14:paraId="3C491E07">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xml:space="preserve">（2）投标函及其附录（如果有）； </w:t>
      </w:r>
    </w:p>
    <w:p w14:paraId="608917FB">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（3）专用合同条款及其附件；</w:t>
      </w:r>
    </w:p>
    <w:p w14:paraId="1DFC3C9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（4）通用合同条款；</w:t>
      </w:r>
    </w:p>
    <w:p w14:paraId="34B3CC1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（5）技术标准和要求；</w:t>
      </w:r>
    </w:p>
    <w:p w14:paraId="63C3EE0D">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（6）图纸；</w:t>
      </w:r>
    </w:p>
    <w:p w14:paraId="3F2859A6">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（7）已标价工程量清单或预算书；</w:t>
      </w:r>
    </w:p>
    <w:p w14:paraId="639292F9">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（8）招标控制价（最高投标限价）；</w:t>
      </w:r>
    </w:p>
    <w:p w14:paraId="3989570E">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（9）其他合同文件。</w:t>
      </w:r>
    </w:p>
    <w:p w14:paraId="1AB66EDA">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在合同订立及履行过程中形成的与合同有关的文件均构成合同文件组成部分。</w:t>
      </w:r>
    </w:p>
    <w:p w14:paraId="43B64D6F">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14:paraId="4FFD6AB0">
      <w:pPr>
        <w:pStyle w:val="6"/>
        <w:spacing w:before="240" w:after="120" w:line="300" w:lineRule="auto"/>
        <w:rPr>
          <w:rFonts w:hint="default"/>
          <w:color w:val="000000"/>
          <w:sz w:val="24"/>
          <w:szCs w:val="24"/>
          <w:highlight w:val="none"/>
        </w:rPr>
      </w:pPr>
      <w:r>
        <w:rPr>
          <w:color w:val="000000"/>
          <w:sz w:val="24"/>
          <w:szCs w:val="24"/>
          <w:highlight w:val="none"/>
        </w:rPr>
        <w:t xml:space="preserve">    七、承诺</w:t>
      </w:r>
    </w:p>
    <w:p w14:paraId="390BF34C">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1.发包人承诺按照法律规定履行项目审批手续、筹集工程建设资金并按照合同约定的期限和方式支付合同价款。</w:t>
      </w:r>
    </w:p>
    <w:p w14:paraId="650D929C">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7D19DD9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3.发包人和承包人通过招投标形式签订合同的，双方理解并承诺不再就同一工程另行签订与合同实质性内容相背离的协议。</w:t>
      </w:r>
    </w:p>
    <w:p w14:paraId="6A56EACD">
      <w:pPr>
        <w:pStyle w:val="6"/>
        <w:spacing w:before="240" w:after="120" w:line="300" w:lineRule="auto"/>
        <w:rPr>
          <w:rFonts w:hint="default"/>
          <w:color w:val="000000"/>
          <w:sz w:val="24"/>
          <w:szCs w:val="24"/>
          <w:highlight w:val="none"/>
        </w:rPr>
      </w:pPr>
      <w:r>
        <w:rPr>
          <w:color w:val="000000"/>
          <w:sz w:val="24"/>
          <w:szCs w:val="24"/>
          <w:highlight w:val="none"/>
        </w:rPr>
        <w:t xml:space="preserve">    八、词语含义</w:t>
      </w:r>
    </w:p>
    <w:p w14:paraId="61413C64">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本协议书中词语含义与第二部分通用合同条款中赋予的含义相同。</w:t>
      </w:r>
    </w:p>
    <w:p w14:paraId="27AC15A0">
      <w:pPr>
        <w:pStyle w:val="6"/>
        <w:spacing w:before="240" w:after="120" w:line="300" w:lineRule="auto"/>
        <w:rPr>
          <w:rFonts w:hint="default"/>
          <w:color w:val="000000"/>
          <w:sz w:val="24"/>
          <w:szCs w:val="24"/>
          <w:highlight w:val="none"/>
        </w:rPr>
      </w:pPr>
      <w:r>
        <w:rPr>
          <w:color w:val="000000"/>
          <w:sz w:val="24"/>
          <w:szCs w:val="24"/>
          <w:highlight w:val="none"/>
        </w:rPr>
        <w:t xml:space="preserve">    九、签订时间</w:t>
      </w:r>
    </w:p>
    <w:p w14:paraId="4EB2273E">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本合同于</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年</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月</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日</w:t>
      </w:r>
      <w:r>
        <w:rPr>
          <w:rFonts w:hint="eastAsia" w:ascii="宋体" w:hAnsi="宋体" w:cs="宋体"/>
          <w:bCs/>
          <w:color w:val="000000"/>
          <w:sz w:val="24"/>
          <w:highlight w:val="none"/>
        </w:rPr>
        <w:t>签订。</w:t>
      </w:r>
    </w:p>
    <w:p w14:paraId="5C42281F">
      <w:pPr>
        <w:pStyle w:val="6"/>
        <w:spacing w:before="240" w:after="120" w:line="300" w:lineRule="auto"/>
        <w:rPr>
          <w:rFonts w:hint="default"/>
          <w:color w:val="000000"/>
          <w:sz w:val="24"/>
          <w:szCs w:val="24"/>
          <w:highlight w:val="none"/>
        </w:rPr>
      </w:pPr>
      <w:r>
        <w:rPr>
          <w:color w:val="000000"/>
          <w:sz w:val="24"/>
          <w:szCs w:val="24"/>
          <w:highlight w:val="none"/>
        </w:rPr>
        <w:t xml:space="preserve">    十、签订地点</w:t>
      </w:r>
    </w:p>
    <w:p w14:paraId="59552C1D">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本合同在</w:t>
      </w:r>
      <w:r>
        <w:rPr>
          <w:rFonts w:hint="eastAsia" w:ascii="宋体" w:hAnsi="宋体" w:cs="宋体"/>
          <w:bCs/>
          <w:color w:val="000000"/>
          <w:sz w:val="24"/>
          <w:highlight w:val="none"/>
          <w:u w:val="single"/>
          <w:lang w:val="en-US" w:eastAsia="zh-CN"/>
        </w:rPr>
        <w:t xml:space="preserve">          </w:t>
      </w:r>
      <w:r>
        <w:rPr>
          <w:rFonts w:hint="eastAsia" w:ascii="宋体" w:hAnsi="宋体" w:cs="宋体"/>
          <w:bCs/>
          <w:color w:val="000000"/>
          <w:sz w:val="24"/>
          <w:highlight w:val="none"/>
        </w:rPr>
        <w:t>签订。</w:t>
      </w:r>
    </w:p>
    <w:p w14:paraId="3067BCE5">
      <w:pPr>
        <w:pStyle w:val="6"/>
        <w:spacing w:before="240" w:after="120" w:line="300" w:lineRule="auto"/>
        <w:rPr>
          <w:rFonts w:hint="default"/>
          <w:color w:val="000000"/>
          <w:sz w:val="24"/>
          <w:szCs w:val="24"/>
          <w:highlight w:val="none"/>
        </w:rPr>
      </w:pPr>
      <w:r>
        <w:rPr>
          <w:color w:val="000000"/>
          <w:sz w:val="24"/>
          <w:szCs w:val="24"/>
          <w:highlight w:val="none"/>
        </w:rPr>
        <w:t xml:space="preserve">    十一、补充协议</w:t>
      </w:r>
    </w:p>
    <w:p w14:paraId="37344DCE">
      <w:pPr>
        <w:spacing w:line="30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合同未尽事宜，合同当事人另行签订补充协议，补充协议是合同的组成部分。</w:t>
      </w:r>
    </w:p>
    <w:p w14:paraId="76005F9D">
      <w:pPr>
        <w:pStyle w:val="6"/>
        <w:spacing w:before="240" w:after="120" w:line="300" w:lineRule="auto"/>
        <w:rPr>
          <w:rFonts w:hint="default"/>
          <w:color w:val="000000"/>
          <w:sz w:val="24"/>
          <w:szCs w:val="24"/>
          <w:highlight w:val="none"/>
        </w:rPr>
      </w:pPr>
      <w:r>
        <w:rPr>
          <w:color w:val="000000"/>
          <w:sz w:val="24"/>
          <w:szCs w:val="24"/>
          <w:highlight w:val="none"/>
        </w:rPr>
        <w:t xml:space="preserve">    十二、合同生效</w:t>
      </w:r>
    </w:p>
    <w:p w14:paraId="2248B72A">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本合同自</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三方盖章签字</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生效。</w:t>
      </w:r>
    </w:p>
    <w:p w14:paraId="2CE6CE04">
      <w:pPr>
        <w:pStyle w:val="6"/>
        <w:spacing w:before="240" w:after="120" w:line="300" w:lineRule="auto"/>
        <w:rPr>
          <w:rFonts w:hint="default"/>
          <w:color w:val="000000"/>
          <w:sz w:val="24"/>
          <w:szCs w:val="24"/>
          <w:highlight w:val="none"/>
        </w:rPr>
      </w:pPr>
      <w:r>
        <w:rPr>
          <w:color w:val="000000"/>
          <w:sz w:val="24"/>
          <w:szCs w:val="24"/>
          <w:highlight w:val="none"/>
        </w:rPr>
        <w:t xml:space="preserve">    十三、合同份数</w:t>
      </w:r>
    </w:p>
    <w:p w14:paraId="324A703B">
      <w:pPr>
        <w:spacing w:line="30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本合同一式</w:t>
      </w:r>
      <w:r>
        <w:rPr>
          <w:rFonts w:hint="eastAsia" w:ascii="宋体" w:hAnsi="宋体" w:cs="宋体"/>
          <w:bCs/>
          <w:color w:val="000000"/>
          <w:sz w:val="24"/>
          <w:highlight w:val="none"/>
          <w:u w:val="single"/>
          <w:lang w:val="en-US" w:eastAsia="zh-CN"/>
        </w:rPr>
        <w:t>九</w:t>
      </w:r>
      <w:r>
        <w:rPr>
          <w:rFonts w:hint="eastAsia" w:ascii="宋体" w:hAnsi="宋体" w:cs="宋体"/>
          <w:bCs/>
          <w:color w:val="000000"/>
          <w:sz w:val="24"/>
          <w:highlight w:val="none"/>
        </w:rPr>
        <w:t>份，均具有同等法律效力，发包人执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份，承包人执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业主单位</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lang w:val="en-US" w:eastAsia="zh-CN"/>
        </w:rPr>
        <w:t>份</w:t>
      </w:r>
    </w:p>
    <w:p w14:paraId="70B0F949">
      <w:pPr>
        <w:spacing w:line="300" w:lineRule="auto"/>
        <w:rPr>
          <w:rFonts w:ascii="宋体" w:hAnsi="宋体" w:cs="宋体"/>
          <w:bCs/>
          <w:color w:val="000000"/>
          <w:sz w:val="24"/>
          <w:highlight w:val="none"/>
        </w:rPr>
      </w:pPr>
    </w:p>
    <w:p w14:paraId="29B3696A">
      <w:pPr>
        <w:pStyle w:val="26"/>
        <w:rPr>
          <w:rFonts w:ascii="宋体" w:hAnsi="宋体" w:cs="宋体"/>
          <w:bCs/>
          <w:color w:val="000000"/>
          <w:sz w:val="24"/>
          <w:highlight w:val="none"/>
        </w:rPr>
      </w:pPr>
    </w:p>
    <w:p w14:paraId="6763540B">
      <w:pPr>
        <w:pStyle w:val="26"/>
        <w:rPr>
          <w:rFonts w:ascii="宋体" w:hAnsi="宋体" w:cs="宋体"/>
          <w:bCs/>
          <w:color w:val="000000"/>
          <w:sz w:val="24"/>
          <w:highlight w:val="none"/>
        </w:rPr>
      </w:pPr>
    </w:p>
    <w:p w14:paraId="645AC7A1">
      <w:pPr>
        <w:pStyle w:val="26"/>
        <w:rPr>
          <w:rFonts w:ascii="宋体" w:hAnsi="宋体" w:cs="宋体"/>
          <w:bCs/>
          <w:color w:val="000000"/>
          <w:sz w:val="24"/>
          <w:highlight w:val="none"/>
        </w:rPr>
      </w:pPr>
    </w:p>
    <w:p w14:paraId="01C467C7">
      <w:pPr>
        <w:spacing w:line="300" w:lineRule="auto"/>
        <w:rPr>
          <w:rFonts w:ascii="宋体" w:hAnsi="宋体" w:cs="宋体"/>
          <w:color w:val="000000"/>
          <w:sz w:val="24"/>
          <w:highlight w:val="none"/>
        </w:rPr>
      </w:pPr>
    </w:p>
    <w:p w14:paraId="665A664A">
      <w:pPr>
        <w:spacing w:line="300" w:lineRule="auto"/>
        <w:rPr>
          <w:rFonts w:ascii="宋体" w:hAnsi="宋体" w:cs="宋体"/>
          <w:color w:val="000000"/>
          <w:sz w:val="24"/>
          <w:highlight w:val="none"/>
        </w:rPr>
      </w:pPr>
      <w:r>
        <w:rPr>
          <w:rFonts w:hint="eastAsia" w:ascii="宋体" w:hAnsi="宋体" w:cs="宋体"/>
          <w:color w:val="000000"/>
          <w:sz w:val="24"/>
          <w:highlight w:val="none"/>
        </w:rPr>
        <w:t>发包人：  (公章)                         承包人：  (公章)</w:t>
      </w:r>
    </w:p>
    <w:p w14:paraId="4BA04BB8">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4E8F6A2F">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法定代表人或其委托代理人：               法定代表人或其委托代理人：</w:t>
      </w:r>
    </w:p>
    <w:p w14:paraId="6D72852F">
      <w:pPr>
        <w:spacing w:line="300" w:lineRule="auto"/>
        <w:rPr>
          <w:rFonts w:ascii="宋体" w:hAnsi="宋体" w:cs="宋体"/>
          <w:color w:val="000000"/>
          <w:sz w:val="24"/>
          <w:highlight w:val="none"/>
        </w:rPr>
      </w:pPr>
      <w:r>
        <w:rPr>
          <w:rFonts w:hint="eastAsia" w:ascii="宋体" w:hAnsi="宋体" w:cs="宋体"/>
          <w:color w:val="000000"/>
          <w:sz w:val="24"/>
          <w:highlight w:val="none"/>
        </w:rPr>
        <w:t>（签字）                                 （签字）</w:t>
      </w:r>
    </w:p>
    <w:p w14:paraId="57730EB2">
      <w:pPr>
        <w:spacing w:line="300" w:lineRule="auto"/>
        <w:rPr>
          <w:rFonts w:ascii="宋体" w:hAnsi="宋体" w:cs="宋体"/>
          <w:color w:val="000000"/>
          <w:sz w:val="24"/>
          <w:highlight w:val="none"/>
          <w:u w:val="single"/>
        </w:rPr>
      </w:pPr>
    </w:p>
    <w:p w14:paraId="09FCE3B3">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w:t>
      </w: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p>
    <w:p w14:paraId="218BBF3B">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地  址：</w:t>
      </w:r>
      <w:r>
        <w:rPr>
          <w:rFonts w:hint="eastAsia" w:ascii="宋体" w:hAnsi="宋体" w:cs="宋体"/>
          <w:color w:val="000000"/>
          <w:sz w:val="24"/>
          <w:highlight w:val="none"/>
          <w:u w:val="single"/>
        </w:rPr>
        <w:t xml:space="preserve">        </w:t>
      </w:r>
    </w:p>
    <w:p w14:paraId="5E5C650E">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w:t>
      </w:r>
    </w:p>
    <w:p w14:paraId="7916BDDA">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法定代表人：</w:t>
      </w:r>
      <w:r>
        <w:rPr>
          <w:rFonts w:hint="eastAsia" w:ascii="宋体" w:hAnsi="宋体" w:cs="宋体"/>
          <w:color w:val="000000"/>
          <w:sz w:val="24"/>
          <w:highlight w:val="none"/>
          <w:u w:val="single"/>
        </w:rPr>
        <w:t xml:space="preserve">              </w:t>
      </w:r>
    </w:p>
    <w:p w14:paraId="22330713">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委托代理人：</w:t>
      </w:r>
      <w:r>
        <w:rPr>
          <w:rFonts w:hint="eastAsia" w:ascii="宋体" w:hAnsi="宋体" w:cs="宋体"/>
          <w:color w:val="000000"/>
          <w:sz w:val="24"/>
          <w:highlight w:val="none"/>
          <w:u w:val="single"/>
        </w:rPr>
        <w:t xml:space="preserve">              </w:t>
      </w:r>
    </w:p>
    <w:p w14:paraId="4FB16EC6">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电  话：</w:t>
      </w:r>
      <w:r>
        <w:rPr>
          <w:rFonts w:hint="eastAsia" w:ascii="宋体" w:hAnsi="宋体" w:cs="宋体"/>
          <w:color w:val="000000"/>
          <w:sz w:val="24"/>
          <w:highlight w:val="none"/>
          <w:u w:val="single"/>
        </w:rPr>
        <w:t xml:space="preserve">      </w:t>
      </w:r>
    </w:p>
    <w:p w14:paraId="5F0F0607">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传  真：</w:t>
      </w:r>
      <w:r>
        <w:rPr>
          <w:rFonts w:hint="eastAsia" w:ascii="宋体" w:hAnsi="宋体" w:cs="宋体"/>
          <w:color w:val="000000"/>
          <w:sz w:val="24"/>
          <w:highlight w:val="none"/>
          <w:u w:val="single"/>
        </w:rPr>
        <w:t xml:space="preserve">      </w:t>
      </w:r>
    </w:p>
    <w:p w14:paraId="77455871">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电子信箱：</w:t>
      </w:r>
      <w:r>
        <w:rPr>
          <w:rFonts w:hint="eastAsia" w:ascii="宋体" w:hAnsi="宋体" w:cs="宋体"/>
          <w:color w:val="000000"/>
          <w:sz w:val="24"/>
          <w:highlight w:val="none"/>
          <w:u w:val="single"/>
        </w:rPr>
        <w:t xml:space="preserve">    </w:t>
      </w:r>
    </w:p>
    <w:p w14:paraId="7A124F23">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开户银行：</w:t>
      </w:r>
      <w:r>
        <w:rPr>
          <w:rFonts w:hint="eastAsia" w:ascii="宋体" w:hAnsi="宋体" w:cs="宋体"/>
          <w:color w:val="000000"/>
          <w:sz w:val="24"/>
          <w:highlight w:val="none"/>
          <w:u w:val="single"/>
        </w:rPr>
        <w:t xml:space="preserve">    </w:t>
      </w:r>
    </w:p>
    <w:p w14:paraId="03E33167">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r>
        <w:rPr>
          <w:rFonts w:hint="eastAsia" w:ascii="宋体" w:hAnsi="宋体" w:cs="宋体"/>
          <w:color w:val="000000"/>
          <w:sz w:val="24"/>
          <w:highlight w:val="none"/>
        </w:rPr>
        <w:t xml:space="preserve">  </w:t>
      </w:r>
    </w:p>
    <w:p w14:paraId="1DEDF7AD">
      <w:pPr>
        <w:spacing w:line="300" w:lineRule="auto"/>
        <w:rPr>
          <w:rFonts w:ascii="宋体" w:hAnsi="宋体" w:cs="宋体"/>
          <w:color w:val="000000"/>
          <w:sz w:val="24"/>
          <w:highlight w:val="none"/>
        </w:rPr>
      </w:pPr>
    </w:p>
    <w:p w14:paraId="02C93ADE">
      <w:pPr>
        <w:spacing w:line="300" w:lineRule="auto"/>
        <w:rPr>
          <w:rFonts w:ascii="宋体" w:hAnsi="宋体" w:cs="宋体"/>
          <w:color w:val="000000"/>
          <w:sz w:val="24"/>
          <w:highlight w:val="none"/>
        </w:rPr>
      </w:pPr>
      <w:r>
        <w:rPr>
          <w:rFonts w:hint="eastAsia" w:ascii="宋体" w:hAnsi="宋体" w:cs="宋体"/>
          <w:color w:val="000000"/>
          <w:sz w:val="24"/>
          <w:highlight w:val="none"/>
          <w:lang w:eastAsia="zh-CN"/>
        </w:rPr>
        <w:t>业主单位</w:t>
      </w:r>
      <w:r>
        <w:rPr>
          <w:rFonts w:hint="eastAsia" w:ascii="宋体" w:hAnsi="宋体" w:cs="宋体"/>
          <w:color w:val="000000"/>
          <w:sz w:val="24"/>
          <w:highlight w:val="none"/>
        </w:rPr>
        <w:t xml:space="preserve">：  (公章)           </w:t>
      </w:r>
    </w:p>
    <w:p w14:paraId="17673B03">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1759E368">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 xml:space="preserve">法定代表人或其委托代理人：   </w:t>
      </w:r>
    </w:p>
    <w:p w14:paraId="0EA830B7">
      <w:pPr>
        <w:spacing w:line="300" w:lineRule="auto"/>
        <w:rPr>
          <w:rFonts w:ascii="宋体" w:hAnsi="宋体" w:cs="宋体"/>
          <w:color w:val="000000"/>
          <w:sz w:val="24"/>
          <w:highlight w:val="none"/>
        </w:rPr>
      </w:pPr>
      <w:r>
        <w:rPr>
          <w:rFonts w:hint="eastAsia" w:ascii="宋体" w:hAnsi="宋体" w:cs="宋体"/>
          <w:color w:val="000000"/>
          <w:sz w:val="24"/>
          <w:highlight w:val="none"/>
        </w:rPr>
        <w:t xml:space="preserve">（签字）                     </w:t>
      </w:r>
    </w:p>
    <w:p w14:paraId="0C3EBDA4">
      <w:pPr>
        <w:spacing w:line="300" w:lineRule="auto"/>
        <w:rPr>
          <w:rFonts w:ascii="宋体" w:hAnsi="宋体" w:cs="宋体"/>
          <w:color w:val="000000"/>
          <w:sz w:val="24"/>
          <w:highlight w:val="none"/>
          <w:u w:val="single"/>
        </w:rPr>
      </w:pPr>
    </w:p>
    <w:p w14:paraId="3AB2151E">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14:paraId="5604D039">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p>
    <w:p w14:paraId="0D55644F">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p>
    <w:p w14:paraId="27077E43">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p>
    <w:p w14:paraId="51D6B847">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p>
    <w:p w14:paraId="585BFB47">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p>
    <w:p w14:paraId="0A53C899">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p>
    <w:p w14:paraId="5A8985B2">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p>
    <w:p w14:paraId="425035A9">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p>
    <w:p w14:paraId="03BB1526">
      <w:pPr>
        <w:widowControl/>
        <w:adjustRightInd w:val="0"/>
        <w:snapToGrid w:val="0"/>
        <w:spacing w:after="200"/>
        <w:jc w:val="left"/>
        <w:rPr>
          <w:rFonts w:ascii="宋体" w:hAnsi="宋体" w:cs="宋体"/>
          <w:color w:val="000000"/>
          <w:kern w:val="0"/>
          <w:sz w:val="22"/>
          <w:szCs w:val="22"/>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p>
    <w:p w14:paraId="18372534">
      <w:pPr>
        <w:widowControl/>
        <w:spacing w:line="360" w:lineRule="atLeast"/>
        <w:ind w:firstLine="3534"/>
        <w:rPr>
          <w:rFonts w:ascii="宋体" w:hAnsi="宋体" w:cs="宋体"/>
          <w:b/>
          <w:color w:val="000000"/>
          <w:sz w:val="32"/>
          <w:szCs w:val="32"/>
          <w:highlight w:val="none"/>
          <w:shd w:val="clear" w:color="auto" w:fill="FFFFFF"/>
        </w:rPr>
      </w:pPr>
    </w:p>
    <w:p w14:paraId="52E8E575">
      <w:pPr>
        <w:widowControl/>
        <w:spacing w:line="360" w:lineRule="atLeast"/>
        <w:ind w:firstLine="3534"/>
        <w:rPr>
          <w:rFonts w:ascii="宋体" w:hAnsi="宋体" w:cs="宋体"/>
          <w:b/>
          <w:color w:val="000000"/>
          <w:sz w:val="32"/>
          <w:szCs w:val="32"/>
          <w:highlight w:val="none"/>
          <w:shd w:val="clear" w:color="auto" w:fill="FFFFFF"/>
        </w:rPr>
      </w:pPr>
    </w:p>
    <w:p w14:paraId="4C8C48A1">
      <w:pPr>
        <w:pStyle w:val="2"/>
        <w:rPr>
          <w:rFonts w:ascii="宋体" w:hAnsi="宋体" w:cs="宋体"/>
          <w:b/>
          <w:color w:val="000000"/>
          <w:sz w:val="32"/>
          <w:szCs w:val="32"/>
          <w:highlight w:val="none"/>
          <w:shd w:val="clear" w:color="auto" w:fill="FFFFFF"/>
        </w:rPr>
      </w:pPr>
    </w:p>
    <w:p w14:paraId="38F7A560">
      <w:pPr>
        <w:pStyle w:val="2"/>
        <w:rPr>
          <w:rFonts w:ascii="宋体" w:hAnsi="宋体" w:cs="宋体"/>
          <w:b/>
          <w:color w:val="000000"/>
          <w:sz w:val="32"/>
          <w:szCs w:val="32"/>
          <w:highlight w:val="none"/>
          <w:shd w:val="clear" w:color="auto" w:fill="FFFFFF"/>
        </w:rPr>
      </w:pPr>
    </w:p>
    <w:p w14:paraId="5B994D02">
      <w:pPr>
        <w:pStyle w:val="2"/>
        <w:rPr>
          <w:rFonts w:ascii="宋体" w:hAnsi="宋体" w:cs="宋体"/>
          <w:b/>
          <w:color w:val="000000"/>
          <w:sz w:val="32"/>
          <w:szCs w:val="32"/>
          <w:highlight w:val="none"/>
          <w:shd w:val="clear" w:color="auto" w:fill="FFFFFF"/>
        </w:rPr>
      </w:pPr>
    </w:p>
    <w:p w14:paraId="0D9FC11C">
      <w:pPr>
        <w:pStyle w:val="2"/>
        <w:rPr>
          <w:rFonts w:ascii="宋体" w:hAnsi="宋体" w:cs="宋体"/>
          <w:b/>
          <w:color w:val="000000"/>
          <w:sz w:val="32"/>
          <w:szCs w:val="32"/>
          <w:highlight w:val="none"/>
          <w:shd w:val="clear" w:color="auto" w:fill="FFFFFF"/>
        </w:rPr>
      </w:pPr>
    </w:p>
    <w:p w14:paraId="6C722FC2">
      <w:pPr>
        <w:widowControl/>
        <w:spacing w:line="360" w:lineRule="atLeast"/>
        <w:ind w:firstLine="3534"/>
        <w:rPr>
          <w:rFonts w:ascii="宋体" w:hAnsi="宋体" w:cs="宋体"/>
          <w:b/>
          <w:color w:val="000000"/>
          <w:sz w:val="32"/>
          <w:szCs w:val="32"/>
          <w:highlight w:val="none"/>
          <w:shd w:val="clear" w:color="auto" w:fill="FFFFFF"/>
        </w:rPr>
      </w:pPr>
    </w:p>
    <w:p w14:paraId="78D92733">
      <w:pPr>
        <w:widowControl/>
        <w:spacing w:line="360" w:lineRule="atLeast"/>
        <w:ind w:firstLine="3534"/>
        <w:rPr>
          <w:rFonts w:ascii="宋体" w:hAnsi="宋体" w:cs="宋体"/>
          <w:b/>
          <w:color w:val="000000"/>
          <w:sz w:val="32"/>
          <w:szCs w:val="32"/>
          <w:highlight w:val="none"/>
          <w:shd w:val="clear" w:color="auto" w:fill="FFFFFF"/>
        </w:rPr>
      </w:pPr>
    </w:p>
    <w:p w14:paraId="6B0D1DBE">
      <w:pPr>
        <w:pStyle w:val="17"/>
        <w:widowControl/>
        <w:spacing w:line="360" w:lineRule="atLeast"/>
        <w:jc w:val="center"/>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第二节   通用合同条款</w:t>
      </w:r>
    </w:p>
    <w:p w14:paraId="2A9A10DE">
      <w:pPr>
        <w:ind w:firstLine="480" w:firstLineChars="200"/>
        <w:jc w:val="left"/>
        <w:rPr>
          <w:rFonts w:ascii="宋体" w:hAnsi="宋体" w:cs="宋体"/>
          <w:b/>
          <w:color w:val="000000"/>
          <w:sz w:val="32"/>
          <w:szCs w:val="32"/>
          <w:highlight w:val="none"/>
          <w:shd w:val="clear" w:color="auto" w:fill="FFFFFF"/>
        </w:rPr>
      </w:pPr>
      <w:r>
        <w:rPr>
          <w:rFonts w:hint="eastAsia" w:ascii="宋体" w:hAnsi="宋体" w:cs="宋体"/>
          <w:b/>
          <w:bCs/>
          <w:color w:val="000000"/>
          <w:kern w:val="1"/>
          <w:sz w:val="24"/>
          <w:highlight w:val="none"/>
        </w:rPr>
        <w:t>详见《建设工程施工合同（示范文本）》（GF-2017-0201）的版本。</w:t>
      </w:r>
    </w:p>
    <w:p w14:paraId="0A2465F7">
      <w:pPr>
        <w:pStyle w:val="17"/>
        <w:widowControl/>
        <w:spacing w:line="360" w:lineRule="atLeast"/>
        <w:jc w:val="center"/>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第三节   专用合同</w:t>
      </w:r>
    </w:p>
    <w:p w14:paraId="0C4F3651">
      <w:pPr>
        <w:keepNext/>
        <w:keepLines/>
        <w:adjustRightInd w:val="0"/>
        <w:spacing w:before="240" w:line="300" w:lineRule="auto"/>
        <w:jc w:val="center"/>
        <w:textAlignment w:val="baseline"/>
        <w:outlineLvl w:val="2"/>
        <w:rPr>
          <w:rFonts w:ascii="宋体" w:hAnsi="宋体" w:cs="宋体"/>
          <w:b/>
          <w:bCs/>
          <w:color w:val="000000"/>
          <w:sz w:val="28"/>
          <w:szCs w:val="28"/>
          <w:highlight w:val="none"/>
        </w:rPr>
      </w:pPr>
      <w:r>
        <w:rPr>
          <w:rFonts w:hint="eastAsia" w:ascii="宋体" w:hAnsi="宋体" w:cs="宋体"/>
          <w:b/>
          <w:bCs/>
          <w:color w:val="000000"/>
          <w:sz w:val="28"/>
          <w:szCs w:val="28"/>
          <w:highlight w:val="none"/>
        </w:rPr>
        <w:t>专用合同条款</w:t>
      </w:r>
    </w:p>
    <w:p w14:paraId="439D07A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 一般约定</w:t>
      </w:r>
    </w:p>
    <w:p w14:paraId="33A282C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 词语定义</w:t>
      </w:r>
    </w:p>
    <w:p w14:paraId="487B8D4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1.1.1合同</w:t>
      </w:r>
    </w:p>
    <w:p w14:paraId="185E9973">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1.1.1.10其他合同文件包括：</w:t>
      </w:r>
      <w:r>
        <w:rPr>
          <w:rFonts w:hint="eastAsia" w:ascii="宋体" w:hAnsi="宋体" w:cs="宋体"/>
          <w:color w:val="000000"/>
          <w:kern w:val="1"/>
          <w:szCs w:val="22"/>
          <w:u w:val="single"/>
        </w:rPr>
        <w:t>履行合同过程中书面确认的对合同有实质性影响的会议纪要、签证、设计变更等资料</w:t>
      </w:r>
      <w:r>
        <w:rPr>
          <w:rFonts w:hint="eastAsia" w:ascii="宋体" w:hAnsi="宋体" w:cs="宋体"/>
          <w:color w:val="000000"/>
          <w:kern w:val="1"/>
          <w:szCs w:val="22"/>
        </w:rPr>
        <w:t>。</w:t>
      </w:r>
    </w:p>
    <w:p w14:paraId="322B8D5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 合同当事人及其他相关方</w:t>
      </w:r>
    </w:p>
    <w:p w14:paraId="724C4C1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1.1.2.4监理人：</w:t>
      </w:r>
    </w:p>
    <w:p w14:paraId="100A892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0BB9F43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47AECEA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232CFF4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2914AE6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381038A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1.1.2.5 设计人：</w:t>
      </w:r>
    </w:p>
    <w:p w14:paraId="6F00229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39DE243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4206866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1FCA39B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0B50652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1D6B0C0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 工程和设备</w:t>
      </w:r>
    </w:p>
    <w:p w14:paraId="40599A7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1.1.3.7 作为施工现场组成部分的其他场所包括：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5389FD0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1.1.3.9 永久占地包括：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    </w:t>
      </w:r>
      <w:r>
        <w:rPr>
          <w:rFonts w:hint="eastAsia" w:ascii="宋体" w:hAnsi="宋体" w:cs="宋体"/>
          <w:color w:val="000000"/>
          <w:kern w:val="0"/>
          <w:sz w:val="24"/>
          <w:highlight w:val="none"/>
        </w:rPr>
        <w:t>。</w:t>
      </w:r>
    </w:p>
    <w:p w14:paraId="0FBE0AD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1.1.3.10 临时占地包括：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0E92425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1.3法律 </w:t>
      </w:r>
    </w:p>
    <w:p w14:paraId="68F0F87C">
      <w:pPr>
        <w:pStyle w:val="51"/>
        <w:widowControl/>
        <w:ind w:firstLine="240"/>
        <w:rPr>
          <w:rFonts w:ascii="宋体" w:hAnsi="宋体" w:cs="宋体"/>
          <w:color w:val="000000"/>
          <w:kern w:val="0"/>
          <w:sz w:val="24"/>
          <w:highlight w:val="none"/>
        </w:rPr>
      </w:pPr>
      <w:r>
        <w:rPr>
          <w:rFonts w:hint="eastAsia" w:ascii="宋体" w:hAnsi="宋体" w:cs="宋体"/>
          <w:color w:val="000000"/>
          <w:kern w:val="0"/>
          <w:sz w:val="24"/>
          <w:highlight w:val="none"/>
        </w:rPr>
        <w:t>适用于合同的其他规范性文件：</w:t>
      </w:r>
      <w:r>
        <w:rPr>
          <w:rFonts w:hint="eastAsia" w:ascii="宋体" w:hAnsi="宋体" w:cs="宋体"/>
          <w:sz w:val="24"/>
          <w:szCs w:val="24"/>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cs="宋体"/>
          <w:color w:val="000000"/>
          <w:sz w:val="24"/>
          <w:szCs w:val="24"/>
          <w:u w:val="single"/>
        </w:rPr>
        <w:t>。</w:t>
      </w:r>
    </w:p>
    <w:p w14:paraId="1C21C6B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 标准和规范</w:t>
      </w:r>
    </w:p>
    <w:p w14:paraId="5016DFB0">
      <w:pPr>
        <w:adjustRightInd w:val="0"/>
        <w:spacing w:line="300" w:lineRule="auto"/>
        <w:textAlignment w:val="baseline"/>
        <w:rPr>
          <w:rFonts w:hint="eastAsia" w:ascii="宋体" w:hAnsi="宋体" w:eastAsia="宋体" w:cs="宋体"/>
          <w:sz w:val="24"/>
          <w:szCs w:val="24"/>
        </w:rPr>
      </w:pPr>
      <w:r>
        <w:rPr>
          <w:rFonts w:hint="eastAsia" w:ascii="宋体" w:hAnsi="宋体" w:cs="宋体"/>
          <w:color w:val="000000"/>
          <w:kern w:val="0"/>
          <w:sz w:val="24"/>
          <w:highlight w:val="none"/>
        </w:rPr>
        <w:t>1.4.1适用于工程的标准规范包括：</w:t>
      </w:r>
      <w:r>
        <w:rPr>
          <w:rFonts w:hint="eastAsia" w:ascii="宋体" w:hAnsi="宋体" w:eastAsia="宋体" w:cs="宋体"/>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sz w:val="24"/>
          <w:szCs w:val="24"/>
        </w:rPr>
        <w:t>。</w:t>
      </w:r>
    </w:p>
    <w:p w14:paraId="7C7EC3A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 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2EDCFF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3432FB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E822C05">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1.4.3发包人对工程的技术标准和功能要求的特殊要求：</w:t>
      </w:r>
    </w:p>
    <w:p w14:paraId="4D0CAC6D">
      <w:pPr>
        <w:adjustRightInd w:val="0"/>
        <w:spacing w:line="300" w:lineRule="auto"/>
        <w:ind w:left="120" w:hanging="120" w:hanging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791A8A5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 合同文件的优先顺序</w:t>
      </w:r>
    </w:p>
    <w:p w14:paraId="098216B1">
      <w:pPr>
        <w:adjustRightInd w:val="0"/>
        <w:spacing w:line="300" w:lineRule="auto"/>
        <w:ind w:firstLine="480" w:firstLineChars="200"/>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合同文件组成及优先顺序为：</w:t>
      </w: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cs="宋体"/>
          <w:kern w:val="1"/>
          <w:u w:val="single"/>
          <w:lang w:eastAsia="zh-CN"/>
        </w:rPr>
        <w:t>。</w:t>
      </w:r>
    </w:p>
    <w:p w14:paraId="2CEDA0A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 图纸和承包人文件</w:t>
      </w:r>
      <w:r>
        <w:rPr>
          <w:rFonts w:hint="eastAsia" w:ascii="宋体" w:hAnsi="宋体" w:cs="宋体"/>
          <w:color w:val="000000"/>
          <w:kern w:val="0"/>
          <w:sz w:val="24"/>
          <w:highlight w:val="none"/>
        </w:rPr>
        <w:tab/>
      </w:r>
    </w:p>
    <w:p w14:paraId="42D8613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图纸的提供</w:t>
      </w:r>
    </w:p>
    <w:p w14:paraId="00E3D54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发包人向承包人提供图纸的期限：</w:t>
      </w:r>
      <w:r>
        <w:rPr>
          <w:rFonts w:hint="eastAsia" w:ascii="宋体" w:hAnsi="宋体" w:cs="宋体"/>
          <w:kern w:val="1"/>
          <w:u w:val="single"/>
        </w:rPr>
        <w:t xml:space="preserve"> 合同签订后3日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0C89A8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发包人向承包人提供图纸的数量：</w:t>
      </w:r>
      <w:r>
        <w:rPr>
          <w:rFonts w:hint="eastAsia" w:ascii="宋体" w:hAnsi="宋体" w:cs="宋体"/>
          <w:kern w:val="1"/>
          <w:u w:val="single"/>
        </w:rPr>
        <w:t xml:space="preserve">   </w:t>
      </w:r>
      <w:r>
        <w:rPr>
          <w:rFonts w:hint="eastAsia" w:ascii="宋体" w:hAnsi="宋体" w:cs="宋体"/>
          <w:kern w:val="1"/>
          <w:u w:val="single"/>
          <w:lang w:val="en-US" w:eastAsia="zh-CN"/>
        </w:rPr>
        <w:t>1</w:t>
      </w:r>
      <w:r>
        <w:rPr>
          <w:rFonts w:hint="eastAsia" w:ascii="宋体" w:hAnsi="宋体" w:cs="宋体"/>
          <w:kern w:val="1"/>
          <w:u w:val="single"/>
        </w:rPr>
        <w:t xml:space="preserve">套施工图纸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F29F3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3753AB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1.6.4 承包人文件</w:t>
      </w:r>
    </w:p>
    <w:p w14:paraId="66B2E423">
      <w:pPr>
        <w:adjustRightInd w:val="0"/>
        <w:spacing w:line="300" w:lineRule="auto"/>
        <w:ind w:left="624" w:leftChars="284"/>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需要由承包人提供的文件，包括：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D7FD02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承包人提供的文件的期限为：</w:t>
      </w:r>
      <w:r>
        <w:rPr>
          <w:rFonts w:hint="eastAsia" w:ascii="宋体" w:hAnsi="宋体" w:cs="宋体"/>
          <w:kern w:val="1"/>
          <w:u w:val="single"/>
        </w:rPr>
        <w:t xml:space="preserve">签订施工合同后7个工作日内  </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w:t>
      </w:r>
    </w:p>
    <w:p w14:paraId="6904684D">
      <w:pPr>
        <w:pStyle w:val="17"/>
        <w:suppressAutoHyphens/>
        <w:spacing w:line="300" w:lineRule="auto"/>
        <w:ind w:firstLine="480"/>
        <w:rPr>
          <w:rFonts w:hint="eastAsia" w:ascii="宋体" w:hAnsi="宋体" w:cs="宋体"/>
          <w:kern w:val="1"/>
          <w:lang w:val="en-US" w:eastAsia="zh-CN"/>
        </w:rPr>
      </w:pPr>
      <w:r>
        <w:rPr>
          <w:rFonts w:hint="eastAsia" w:ascii="宋体" w:hAnsi="宋体" w:cs="宋体"/>
          <w:color w:val="000000"/>
          <w:kern w:val="0"/>
          <w:sz w:val="24"/>
          <w:highlight w:val="none"/>
        </w:rPr>
        <w:t>承包人提供的文件的数量为：</w:t>
      </w:r>
      <w:r>
        <w:rPr>
          <w:rFonts w:hint="eastAsia" w:ascii="宋体" w:hAnsi="宋体" w:cs="宋体"/>
          <w:kern w:val="1"/>
          <w:u w:val="single"/>
        </w:rPr>
        <w:t>不少于3套（具体以建设行政主管部门或监理单位要求为准）</w:t>
      </w:r>
      <w:r>
        <w:rPr>
          <w:rFonts w:hint="eastAsia" w:ascii="宋体" w:hAnsi="宋体" w:cs="宋体"/>
          <w:kern w:val="1"/>
        </w:rPr>
        <w:t>；</w:t>
      </w:r>
      <w:r>
        <w:rPr>
          <w:rFonts w:hint="eastAsia" w:ascii="宋体" w:hAnsi="宋体" w:cs="宋体"/>
          <w:kern w:val="1"/>
          <w:lang w:val="en-US" w:eastAsia="zh-CN"/>
        </w:rPr>
        <w:t xml:space="preserve"> </w:t>
      </w:r>
    </w:p>
    <w:p w14:paraId="26AE6718">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承包人提供的文件的形式为：</w:t>
      </w:r>
      <w:r>
        <w:rPr>
          <w:rFonts w:hint="eastAsia" w:ascii="宋体" w:hAnsi="宋体" w:cs="宋体"/>
          <w:color w:val="000000"/>
          <w:kern w:val="1"/>
          <w:szCs w:val="22"/>
          <w:u w:val="single"/>
        </w:rPr>
        <w:t>书面和电子文件</w:t>
      </w:r>
      <w:r>
        <w:rPr>
          <w:rFonts w:hint="eastAsia" w:ascii="宋体" w:hAnsi="宋体" w:cs="宋体"/>
          <w:kern w:val="1"/>
        </w:rPr>
        <w:t>；</w:t>
      </w:r>
    </w:p>
    <w:p w14:paraId="0D53A44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发包人审批承包人文件的期限：</w:t>
      </w:r>
      <w:r>
        <w:rPr>
          <w:rFonts w:hint="eastAsia" w:ascii="宋体" w:hAnsi="宋体" w:cs="宋体"/>
          <w:color w:val="000000"/>
          <w:kern w:val="1"/>
          <w:szCs w:val="22"/>
          <w:u w:val="single"/>
        </w:rPr>
        <w:t>在收到承包人文件后 7 天内</w:t>
      </w:r>
      <w:r>
        <w:rPr>
          <w:rFonts w:hint="eastAsia" w:ascii="宋体" w:hAnsi="宋体" w:cs="宋体"/>
          <w:kern w:val="1"/>
        </w:rPr>
        <w:t>。</w:t>
      </w:r>
    </w:p>
    <w:p w14:paraId="5F616A8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1.6.5 现场图纸准备</w:t>
      </w:r>
    </w:p>
    <w:p w14:paraId="61FC98F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14:paraId="380E686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 联络</w:t>
      </w:r>
    </w:p>
    <w:p w14:paraId="35AE0B5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1.7.1发包人和承包人应当在</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天内将与合同有关的通知、批准、证明、证书、指示、指令、要求、请求、同意、意见、确定和决定等书面函件送达对方当事人。</w:t>
      </w:r>
    </w:p>
    <w:p w14:paraId="6E84137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14:paraId="458F375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066D36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31E2DC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44A38D6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9DB97C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51103B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 交通运输</w:t>
      </w:r>
    </w:p>
    <w:p w14:paraId="5E62E6F4">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1.10.1 出入现场的权利</w:t>
      </w:r>
    </w:p>
    <w:p w14:paraId="75C12BF8">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关于出入现场的权利的约定：</w:t>
      </w:r>
      <w:r>
        <w:rPr>
          <w:rFonts w:hint="eastAsia" w:ascii="宋体" w:hAnsi="宋体" w:cs="宋体"/>
          <w:color w:val="000000"/>
          <w:kern w:val="0"/>
          <w:sz w:val="24"/>
          <w:highlight w:val="non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F3FC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1.10.3 场内交通</w:t>
      </w:r>
    </w:p>
    <w:p w14:paraId="16E5B30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关于场外交通和场内交通的边界的约定：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2449AF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关于发包人向承包人免费提供满足工程施工需要的场内道路和交通设施的约定：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6992326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1.10.4超大件和超重件的运输</w:t>
      </w:r>
    </w:p>
    <w:p w14:paraId="265E9AC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运输超大件或超重件所需的道路和桥梁临时加固改造费用和其他有关费用由</w:t>
      </w:r>
      <w:r>
        <w:rPr>
          <w:rFonts w:hint="eastAsia" w:ascii="宋体" w:hAnsi="宋体" w:eastAsia="宋体" w:cs="宋体"/>
          <w:sz w:val="24"/>
          <w:szCs w:val="20"/>
          <w:u w:val="single"/>
        </w:rPr>
        <w:t>承包人</w:t>
      </w:r>
      <w:r>
        <w:rPr>
          <w:rFonts w:hint="eastAsia" w:ascii="宋体" w:hAnsi="宋体" w:cs="宋体"/>
          <w:color w:val="000000"/>
          <w:kern w:val="0"/>
          <w:sz w:val="24"/>
          <w:highlight w:val="none"/>
        </w:rPr>
        <w:t>承担。</w:t>
      </w:r>
    </w:p>
    <w:p w14:paraId="33CE8DE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知识产权</w:t>
      </w:r>
    </w:p>
    <w:p w14:paraId="45E7FD3C">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1.11.1关于发包人提供给承包人的图纸、发包人为实施工程自行编制或委托编制的技术规范以及反映发包人关于合同要求或其他类似性质的文件的著作权的归属：</w:t>
      </w:r>
    </w:p>
    <w:p w14:paraId="31351669">
      <w:pPr>
        <w:adjustRightInd w:val="0"/>
        <w:spacing w:line="300" w:lineRule="auto"/>
        <w:textAlignment w:val="baseline"/>
        <w:rPr>
          <w:rFonts w:ascii="宋体" w:hAnsi="宋体" w:cs="宋体"/>
          <w:color w:val="000000"/>
          <w:kern w:val="0"/>
          <w:sz w:val="24"/>
          <w:highlight w:val="none"/>
        </w:rPr>
      </w:pPr>
      <w:r>
        <w:rPr>
          <w:rFonts w:hint="eastAsia" w:ascii="宋体" w:hAnsi="宋体" w:eastAsia="宋体" w:cs="宋体"/>
          <w:sz w:val="24"/>
          <w:szCs w:val="20"/>
          <w:u w:val="single"/>
        </w:rPr>
        <w:t>著作权归发包人所有</w:t>
      </w:r>
      <w:r>
        <w:rPr>
          <w:rFonts w:hint="eastAsia" w:ascii="宋体" w:hAnsi="宋体" w:cs="宋体"/>
          <w:color w:val="000000"/>
          <w:kern w:val="0"/>
          <w:sz w:val="24"/>
          <w:highlight w:val="none"/>
        </w:rPr>
        <w:t>。</w:t>
      </w:r>
    </w:p>
    <w:p w14:paraId="4DCDAFE0">
      <w:pPr>
        <w:widowControl w:val="0"/>
        <w:suppressAutoHyphens/>
        <w:spacing w:after="0" w:line="300" w:lineRule="auto"/>
        <w:jc w:val="both"/>
        <w:rPr>
          <w:rFonts w:ascii="宋体" w:hAnsi="宋体" w:eastAsia="宋体" w:cs="宋体"/>
        </w:rPr>
      </w:pPr>
      <w:r>
        <w:rPr>
          <w:rFonts w:hint="eastAsia" w:ascii="宋体" w:hAnsi="宋体" w:cs="宋体"/>
          <w:color w:val="000000"/>
          <w:kern w:val="0"/>
          <w:sz w:val="24"/>
          <w:highlight w:val="none"/>
        </w:rPr>
        <w:t>关于发包人提供的上述文件的使用限制的要求：</w:t>
      </w: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14:paraId="38C0573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1.11.2 关于承包人为实施工程所编制文件的著作权的归属：</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70B529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关于承包人提供的上述文件的使用限制的要求：</w:t>
      </w:r>
      <w:r>
        <w:rPr>
          <w:rFonts w:hint="eastAsia" w:ascii="宋体" w:hAnsi="宋体" w:eastAsia="宋体" w:cs="宋体"/>
          <w:sz w:val="24"/>
          <w:szCs w:val="24"/>
          <w:u w:val="single"/>
        </w:rPr>
        <w:t></w:t>
      </w:r>
      <w:r>
        <w:rPr>
          <w:rFonts w:hint="eastAsia" w:ascii="宋体" w:hAnsi="宋体" w:eastAsia="宋体" w:cs="宋体"/>
          <w:sz w:val="24"/>
          <w:szCs w:val="20"/>
          <w:u w:val="single"/>
        </w:rPr>
        <w:t>工程竣工后应全部移交发包人</w:t>
      </w:r>
      <w:r>
        <w:rPr>
          <w:rFonts w:hint="eastAsia" w:ascii="宋体" w:hAnsi="宋体" w:cs="宋体"/>
          <w:color w:val="000000"/>
          <w:kern w:val="0"/>
          <w:sz w:val="24"/>
          <w:highlight w:val="none"/>
        </w:rPr>
        <w:t>。</w:t>
      </w:r>
    </w:p>
    <w:p w14:paraId="465B835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cs="宋体"/>
          <w:color w:val="000000"/>
          <w:kern w:val="0"/>
          <w:sz w:val="24"/>
          <w:highlight w:val="none"/>
        </w:rPr>
        <w:t>。</w:t>
      </w:r>
    </w:p>
    <w:p w14:paraId="2423C0AB">
      <w:pPr>
        <w:adjustRightInd w:val="0"/>
        <w:spacing w:after="120"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1.13工程量清单错误的修正</w:t>
      </w:r>
    </w:p>
    <w:p w14:paraId="7AC6F6E7">
      <w:pPr>
        <w:adjustRightInd w:val="0"/>
        <w:spacing w:line="300" w:lineRule="auto"/>
        <w:ind w:firstLine="480" w:firstLineChars="200"/>
        <w:textAlignment w:val="baseline"/>
        <w:rPr>
          <w:rFonts w:hint="eastAsia" w:ascii="宋体" w:hAnsi="宋体" w:eastAsia="宋体" w:cs="宋体"/>
          <w:sz w:val="24"/>
          <w:szCs w:val="24"/>
        </w:rPr>
      </w:pPr>
      <w:r>
        <w:rPr>
          <w:rFonts w:hint="eastAsia" w:ascii="宋体" w:hAnsi="宋体" w:cs="Times New Roman"/>
          <w:color w:val="000000"/>
          <w:kern w:val="0"/>
          <w:sz w:val="24"/>
          <w:highlight w:val="none"/>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14:paraId="670602FF">
      <w:pPr>
        <w:adjustRightInd w:val="0"/>
        <w:spacing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1.14 招标控制价错误的修正</w:t>
      </w:r>
    </w:p>
    <w:p w14:paraId="458D5A88">
      <w:pPr>
        <w:pStyle w:val="17"/>
        <w:suppressAutoHyphens/>
        <w:spacing w:line="360" w:lineRule="exact"/>
        <w:ind w:firstLine="480"/>
        <w:rPr>
          <w:rFonts w:ascii="宋体" w:hAnsi="宋体" w:cs="宋体"/>
        </w:rPr>
      </w:pPr>
      <w:r>
        <w:rPr>
          <w:rFonts w:hint="eastAsia" w:ascii="宋体" w:hAnsi="宋体" w:cs="Times New Roman"/>
          <w:color w:val="000000"/>
          <w:kern w:val="0"/>
          <w:sz w:val="24"/>
          <w:highlight w:val="none"/>
        </w:rPr>
        <w:t>关于招标控制价错误修正的其他约定：</w:t>
      </w:r>
      <w:r>
        <w:rPr>
          <w:rFonts w:hint="eastAsia" w:ascii="宋体" w:hAnsi="宋体" w:cs="宋体"/>
          <w:kern w:val="1"/>
          <w:szCs w:val="22"/>
          <w:u w:val="single"/>
        </w:rPr>
        <w:t>由于工程量偏差造成总造价偏差在±3%以外的，其超出±3%部分应相应进行减少或增加工程量</w:t>
      </w:r>
      <w:r>
        <w:rPr>
          <w:rFonts w:hint="eastAsia" w:ascii="宋体" w:hAnsi="宋体" w:cs="宋体"/>
          <w:kern w:val="1"/>
          <w:u w:val="single"/>
        </w:rPr>
        <w:t xml:space="preserve"> 。</w:t>
      </w:r>
    </w:p>
    <w:p w14:paraId="0C4FBEDE">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 发包人</w:t>
      </w:r>
    </w:p>
    <w:p w14:paraId="2547CC8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2.2 发包人代表</w:t>
      </w:r>
    </w:p>
    <w:p w14:paraId="03B7CAE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发包人代表：</w:t>
      </w:r>
    </w:p>
    <w:p w14:paraId="0DD2167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7DF773B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C7F1F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3C4077A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 </w:t>
      </w:r>
      <w:r>
        <w:rPr>
          <w:rFonts w:hint="eastAsia" w:ascii="宋体" w:hAnsi="宋体" w:cs="宋体"/>
          <w:color w:val="000000"/>
          <w:kern w:val="0"/>
          <w:sz w:val="24"/>
          <w:highlight w:val="none"/>
        </w:rPr>
        <w:t>；</w:t>
      </w:r>
    </w:p>
    <w:p w14:paraId="780CF11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14:paraId="70662B0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rPr>
        <w:t>。</w:t>
      </w:r>
    </w:p>
    <w:p w14:paraId="33C9A44A">
      <w:pPr>
        <w:adjustRightInd w:val="0"/>
        <w:spacing w:line="300" w:lineRule="auto"/>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发包人对发包人代表的授权范围如下：</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3D6624C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 施工现场、施工条件和基础资料的提供</w:t>
      </w:r>
    </w:p>
    <w:p w14:paraId="0E934D0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2.4.1 提供施工现场</w:t>
      </w:r>
    </w:p>
    <w:p w14:paraId="5F7D1180">
      <w:pPr>
        <w:pStyle w:val="17"/>
        <w:suppressAutoHyphens/>
        <w:spacing w:line="300" w:lineRule="auto"/>
        <w:ind w:firstLine="240"/>
        <w:jc w:val="left"/>
        <w:rPr>
          <w:rFonts w:ascii="宋体" w:hAnsi="宋体" w:cs="宋体"/>
          <w:color w:val="000000"/>
          <w:kern w:val="0"/>
          <w:sz w:val="24"/>
          <w:highlight w:val="none"/>
        </w:rPr>
      </w:pPr>
      <w:r>
        <w:rPr>
          <w:rFonts w:hint="eastAsia" w:ascii="宋体" w:hAnsi="宋体" w:cs="宋体"/>
          <w:color w:val="000000"/>
          <w:kern w:val="0"/>
          <w:sz w:val="24"/>
          <w:highlight w:val="none"/>
        </w:rPr>
        <w:t>关于发包人移交施工现场的期限要求：</w:t>
      </w:r>
      <w:r>
        <w:rPr>
          <w:rFonts w:hint="eastAsia" w:ascii="宋体" w:hAnsi="宋体" w:cs="宋体"/>
          <w:kern w:val="1"/>
          <w:u w:val="single"/>
        </w:rPr>
        <w:t xml:space="preserve">发包人最迟于开工日期7天前向承包人移交施工现场 </w:t>
      </w:r>
      <w:r>
        <w:rPr>
          <w:rFonts w:hint="eastAsia" w:ascii="宋体" w:hAnsi="宋体" w:cs="宋体"/>
          <w:color w:val="000000"/>
          <w:kern w:val="1"/>
          <w:szCs w:val="22"/>
        </w:rPr>
        <w:t>。</w:t>
      </w:r>
    </w:p>
    <w:p w14:paraId="6296108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2.4.2 提供施工条件</w:t>
      </w:r>
    </w:p>
    <w:p w14:paraId="661D927F">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关于发包人应负责提供施工所需要的条件，包括：</w:t>
      </w:r>
      <w:r>
        <w:rPr>
          <w:rFonts w:hint="eastAsia" w:ascii="宋体" w:hAnsi="宋体" w:cs="宋体"/>
          <w:color w:val="000000"/>
          <w:kern w:val="0"/>
          <w:sz w:val="24"/>
          <w:highlight w:val="none"/>
          <w:u w:val="single"/>
        </w:rPr>
        <w:t xml:space="preserve"> </w:t>
      </w:r>
      <w:r>
        <w:rPr>
          <w:rFonts w:hint="eastAsia" w:ascii="宋体" w:hAnsi="宋体" w:eastAsia="宋体" w:cs="宋体"/>
          <w:sz w:val="24"/>
          <w:szCs w:val="24"/>
          <w:u w:val="single"/>
        </w:rPr>
        <w:t>按通用条款执行</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D67A64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2.5 资金来源证明及支付担保</w:t>
      </w:r>
    </w:p>
    <w:p w14:paraId="576869E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发包人提供资金来源证明的期限要求：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3449081">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发包人提供支付担保的形式：</w:t>
      </w:r>
      <w:r>
        <w:rPr>
          <w:rFonts w:hint="eastAsia" w:ascii="宋体" w:hAnsi="宋体" w:eastAsia="宋体" w:cs="宋体"/>
          <w:i w:val="0"/>
          <w:iCs w:val="0"/>
          <w:caps w:val="0"/>
          <w:color w:val="000000"/>
          <w:spacing w:val="0"/>
          <w:sz w:val="24"/>
          <w:szCs w:val="24"/>
          <w:u w:val="single"/>
          <w:shd w:val="clear" w:color="auto" w:fill="FFFFFF"/>
        </w:rPr>
        <w:t>现金或银行保函。履约保证金以现金形式递交的</w:t>
      </w:r>
      <w:r>
        <w:rPr>
          <w:rFonts w:hint="eastAsia" w:ascii="宋体" w:hAnsi="宋体" w:cs="宋体"/>
          <w:color w:val="000000"/>
          <w:kern w:val="0"/>
          <w:sz w:val="24"/>
          <w:highlight w:val="none"/>
        </w:rPr>
        <w:t>。</w:t>
      </w:r>
    </w:p>
    <w:p w14:paraId="670D228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3. 承包人</w:t>
      </w:r>
    </w:p>
    <w:p w14:paraId="1F9F922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3.1 承包人的一般义务</w:t>
      </w:r>
    </w:p>
    <w:p w14:paraId="7DB09743">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（9）承包人提交的竣工资料的内容：</w:t>
      </w:r>
      <w:r>
        <w:rPr>
          <w:rFonts w:hint="eastAsia" w:ascii="宋体" w:hAnsi="宋体" w:cs="宋体"/>
          <w:color w:val="000000"/>
          <w:kern w:val="1"/>
          <w:szCs w:val="22"/>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4256975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承包人需要提交的竣工资料套数：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7144F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承包人提交的竣工资料的费用承担：</w:t>
      </w:r>
      <w:r>
        <w:rPr>
          <w:rFonts w:hint="eastAsia" w:ascii="宋体" w:hAnsi="宋体" w:cs="宋体"/>
          <w:kern w:val="1"/>
          <w:u w:val="single"/>
        </w:rPr>
        <w:t>由承包人承担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5C41EB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承包人提交的竣工资料移交时间：</w:t>
      </w:r>
      <w:r>
        <w:rPr>
          <w:rFonts w:hint="eastAsia" w:ascii="宋体" w:hAnsi="宋体" w:cs="宋体"/>
          <w:kern w:val="1"/>
          <w:u w:val="single"/>
        </w:rPr>
        <w:t xml:space="preserve"> 竣工验收后30天内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DA236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承包人提交的竣工资料形式要求：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14414B1">
      <w:pPr>
        <w:pStyle w:val="51"/>
        <w:widowControl/>
        <w:rPr>
          <w:rFonts w:ascii="宋体" w:hAnsi="宋体" w:cs="宋体"/>
          <w:color w:val="000000"/>
          <w:kern w:val="0"/>
          <w:sz w:val="24"/>
          <w:highlight w:val="none"/>
        </w:rPr>
      </w:pPr>
      <w:r>
        <w:rPr>
          <w:rFonts w:hint="eastAsia" w:ascii="宋体" w:hAnsi="宋体" w:cs="宋体"/>
          <w:color w:val="000000"/>
          <w:kern w:val="0"/>
          <w:sz w:val="24"/>
          <w:highlight w:val="none"/>
        </w:rPr>
        <w:t>（10）承包人应履行的其他义务：</w:t>
      </w:r>
      <w:r>
        <w:rPr>
          <w:rFonts w:hint="eastAsia" w:ascii="宋体" w:hAnsi="宋体" w:cs="宋体"/>
          <w:color w:val="000000"/>
          <w:sz w:val="24"/>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cs="宋体"/>
          <w:color w:val="000000"/>
          <w:sz w:val="24"/>
        </w:rPr>
        <w:t>。</w:t>
      </w:r>
    </w:p>
    <w:p w14:paraId="1641E93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 项目负责人</w:t>
      </w:r>
    </w:p>
    <w:p w14:paraId="01B19C0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3.2.1 项目负责人：</w:t>
      </w:r>
    </w:p>
    <w:p w14:paraId="427FA9E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FF"/>
          <w:kern w:val="0"/>
          <w:sz w:val="24"/>
          <w:highlight w:val="red"/>
          <w:u w:val="single"/>
        </w:rPr>
        <w:t>                         </w:t>
      </w:r>
      <w:r>
        <w:rPr>
          <w:rFonts w:hint="eastAsia" w:ascii="宋体" w:hAnsi="宋体" w:cs="宋体"/>
          <w:color w:val="000000"/>
          <w:kern w:val="0"/>
          <w:sz w:val="24"/>
          <w:highlight w:val="none"/>
        </w:rPr>
        <w:t>；</w:t>
      </w:r>
    </w:p>
    <w:p w14:paraId="1A710F5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0079B35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建造师执业资格等级：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422ECDA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建造师注册编号：</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none"/>
        </w:rPr>
        <w:t>；</w:t>
      </w:r>
    </w:p>
    <w:p w14:paraId="4647248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建造师执业印章号：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7D66BBF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安全生产考核合格证书号：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020D576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17C986A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25CE6B4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none"/>
        </w:rPr>
        <w:t>；</w:t>
      </w:r>
    </w:p>
    <w:p w14:paraId="792366D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承包人对项目负责人的授权范围如下：</w:t>
      </w:r>
      <w:r>
        <w:rPr>
          <w:rFonts w:hint="eastAsia" w:ascii="宋体" w:hAnsi="宋体" w:cs="宋体"/>
          <w:sz w:val="24"/>
          <w:u w:val="single"/>
        </w:rPr>
        <w:t>按图纸并结合审核后的工程量清单和编制说明</w:t>
      </w:r>
      <w:r>
        <w:rPr>
          <w:rFonts w:hint="eastAsia" w:ascii="宋体" w:hAnsi="宋体" w:cs="宋体"/>
          <w:color w:val="000000"/>
          <w:kern w:val="0"/>
          <w:sz w:val="24"/>
          <w:highlight w:val="none"/>
        </w:rPr>
        <w:t>。</w:t>
      </w:r>
    </w:p>
    <w:p w14:paraId="2488C6F5">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关于项目负责人每月在施工现场的时间要求：</w:t>
      </w:r>
      <w:r>
        <w:rPr>
          <w:rFonts w:hint="eastAsia" w:ascii="宋体" w:hAnsi="宋体" w:cs="宋体"/>
          <w:kern w:val="1"/>
          <w:u w:val="single"/>
        </w:rPr>
        <w:t>常驻现场</w:t>
      </w:r>
      <w:r>
        <w:rPr>
          <w:rFonts w:hint="eastAsia" w:ascii="宋体" w:hAnsi="宋体" w:cs="宋体"/>
          <w:color w:val="000000"/>
          <w:kern w:val="0"/>
          <w:sz w:val="24"/>
          <w:highlight w:val="none"/>
        </w:rPr>
        <w:t>。</w:t>
      </w:r>
    </w:p>
    <w:p w14:paraId="2342570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承包人未提交劳动合同，以及没有为项目负责人缴纳社会保险证明的违约责任：</w:t>
      </w:r>
    </w:p>
    <w:p w14:paraId="08FF6FB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kern w:val="1"/>
          <w:u w:val="single"/>
        </w:rPr>
        <w:t>由承包人承担</w:t>
      </w:r>
      <w:r>
        <w:rPr>
          <w:rFonts w:hint="eastAsia" w:ascii="宋体" w:hAnsi="宋体" w:cs="宋体"/>
          <w:color w:val="000000"/>
          <w:kern w:val="0"/>
          <w:sz w:val="24"/>
          <w:highlight w:val="none"/>
        </w:rPr>
        <w:t>。</w:t>
      </w:r>
    </w:p>
    <w:p w14:paraId="3B7A6D79">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项目负责人未经批准，擅自离开施工现场的违约责任：</w:t>
      </w: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不低于2000元人民币</w:t>
      </w:r>
      <w:r>
        <w:rPr>
          <w:rFonts w:hint="eastAsia" w:ascii="宋体" w:hAnsi="宋体" w:eastAsia="宋体" w:cs="宋体"/>
          <w:sz w:val="24"/>
          <w:szCs w:val="20"/>
          <w:u w:val="single"/>
        </w:rPr>
        <w:t>的罚款，并直接从承包人的工程款中扣抵</w:t>
      </w:r>
      <w:r>
        <w:rPr>
          <w:rFonts w:hint="eastAsia" w:ascii="宋体" w:hAnsi="宋体" w:eastAsia="宋体" w:cs="宋体"/>
          <w:color w:val="000000"/>
          <w:sz w:val="24"/>
          <w:szCs w:val="20"/>
        </w:rPr>
        <w:t>。</w:t>
      </w:r>
    </w:p>
    <w:p w14:paraId="49D4CDAC">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3.2.3 承包人擅自更换项目负责人的违约责任：</w:t>
      </w:r>
      <w:r>
        <w:rPr>
          <w:rFonts w:hint="eastAsia" w:ascii="宋体" w:hAnsi="宋体" w:eastAsia="宋体" w:cs="宋体"/>
          <w:sz w:val="24"/>
          <w:szCs w:val="24"/>
        </w:rPr>
        <w:t>：</w:t>
      </w:r>
      <w:r>
        <w:rPr>
          <w:rFonts w:hint="eastAsia" w:ascii="宋体" w:hAnsi="宋体" w:eastAsia="宋体" w:cs="宋体"/>
          <w:color w:val="000000"/>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sz w:val="24"/>
          <w:szCs w:val="20"/>
          <w:u w:val="single"/>
        </w:rPr>
        <w:t>5000元人民币</w:t>
      </w:r>
      <w:r>
        <w:rPr>
          <w:rFonts w:hint="eastAsia" w:ascii="宋体" w:hAnsi="宋体" w:eastAsia="宋体" w:cs="宋体"/>
          <w:color w:val="000000"/>
          <w:sz w:val="24"/>
          <w:szCs w:val="20"/>
          <w:u w:val="single"/>
        </w:rPr>
        <w:t>，更换其他主要管理人员的每人次支付违约金</w:t>
      </w:r>
      <w:r>
        <w:rPr>
          <w:rFonts w:hint="eastAsia" w:ascii="宋体" w:hAnsi="宋体" w:eastAsia="宋体" w:cs="宋体"/>
          <w:b w:val="0"/>
          <w:bCs/>
          <w:color w:val="000000"/>
          <w:sz w:val="24"/>
          <w:szCs w:val="20"/>
          <w:u w:val="single"/>
        </w:rPr>
        <w:t>2000元人民币，</w:t>
      </w:r>
      <w:r>
        <w:rPr>
          <w:rFonts w:hint="eastAsia" w:ascii="宋体" w:hAnsi="宋体" w:eastAsia="宋体" w:cs="宋体"/>
          <w:color w:val="000000"/>
          <w:sz w:val="24"/>
          <w:szCs w:val="20"/>
          <w:u w:val="single"/>
        </w:rPr>
        <w:t xml:space="preserve">并直接从承包人的工程款中扣抵  </w:t>
      </w:r>
      <w:r>
        <w:rPr>
          <w:rFonts w:hint="eastAsia" w:ascii="宋体" w:hAnsi="宋体" w:eastAsia="宋体" w:cs="宋体"/>
          <w:color w:val="000000"/>
          <w:sz w:val="24"/>
          <w:szCs w:val="20"/>
        </w:rPr>
        <w:t>。</w:t>
      </w:r>
    </w:p>
    <w:p w14:paraId="4C1E3A4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3.2.4 承包人无正当理由拒绝更换项目负责人的违约责任：</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8964A8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 承包人人员</w:t>
      </w:r>
    </w:p>
    <w:p w14:paraId="7736E5C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3.3.1 承包人提交项目管理机构及施工现场管理人员安排报告的期限：</w:t>
      </w:r>
    </w:p>
    <w:p w14:paraId="4CF63254">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kern w:val="1"/>
          <w:u w:val="single"/>
        </w:rPr>
        <w:t>协议签订后7天内</w:t>
      </w:r>
      <w:r>
        <w:rPr>
          <w:rFonts w:hint="eastAsia" w:ascii="宋体" w:hAnsi="宋体" w:cs="宋体"/>
          <w:kern w:val="1"/>
        </w:rPr>
        <w:t>。</w:t>
      </w:r>
    </w:p>
    <w:p w14:paraId="5F02EABE">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3.3.3 承包人无正当理由拒绝撤换主要施工管理人员的违约责任：</w:t>
      </w:r>
    </w:p>
    <w:p w14:paraId="694B7D7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7B4EAE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3.3.4 承包人主要施工管理人员离开施工现场的批准要求：</w:t>
      </w:r>
    </w:p>
    <w:p w14:paraId="41EA8669">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1E1958A">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3.3.5承包人擅自更换主要施工管理人员的违约责任：</w:t>
      </w:r>
    </w:p>
    <w:p w14:paraId="5B0FDE3B">
      <w:pPr>
        <w:pStyle w:val="17"/>
        <w:suppressAutoHyphens/>
        <w:spacing w:line="300" w:lineRule="auto"/>
        <w:ind w:firstLine="480"/>
        <w:rPr>
          <w:rFonts w:ascii="宋体" w:hAnsi="宋体" w:cs="宋体"/>
        </w:rPr>
      </w:pPr>
      <w:r>
        <w:rPr>
          <w:rFonts w:hint="eastAsia" w:ascii="宋体" w:hAnsi="宋体" w:cs="宋体"/>
          <w:color w:val="000000"/>
          <w:kern w:val="0"/>
          <w:szCs w:val="20"/>
          <w:u w:val="single"/>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cs="宋体"/>
          <w:color w:val="000000"/>
          <w:szCs w:val="20"/>
          <w:u w:val="single"/>
        </w:rPr>
        <w:t>承包人应承担违约责任，更换项目经理和技术负责人每人次支付违约金</w:t>
      </w:r>
      <w:r>
        <w:rPr>
          <w:rFonts w:hint="eastAsia" w:ascii="宋体" w:hAnsi="宋体" w:cs="宋体"/>
          <w:b w:val="0"/>
          <w:bCs/>
          <w:color w:val="000000"/>
          <w:szCs w:val="20"/>
          <w:highlight w:val="none"/>
          <w:u w:val="single"/>
        </w:rPr>
        <w:t>5000元人民币</w:t>
      </w:r>
      <w:r>
        <w:rPr>
          <w:rFonts w:hint="eastAsia" w:ascii="宋体" w:hAnsi="宋体" w:cs="宋体"/>
          <w:color w:val="000000"/>
          <w:szCs w:val="20"/>
          <w:u w:val="single"/>
        </w:rPr>
        <w:t>，更换其他主要管理人员的每人次支付违约金</w:t>
      </w:r>
      <w:r>
        <w:rPr>
          <w:rFonts w:hint="eastAsia" w:ascii="宋体" w:hAnsi="宋体" w:cs="宋体"/>
          <w:b w:val="0"/>
          <w:bCs/>
          <w:color w:val="000000"/>
          <w:szCs w:val="20"/>
          <w:u w:val="single"/>
        </w:rPr>
        <w:t>2000元人民币</w:t>
      </w:r>
      <w:r>
        <w:rPr>
          <w:rFonts w:hint="eastAsia" w:ascii="宋体" w:hAnsi="宋体" w:cs="宋体"/>
          <w:color w:val="000000"/>
          <w:szCs w:val="20"/>
          <w:u w:val="single"/>
        </w:rPr>
        <w:t>，并直接从承包人的工程款中扣抵</w:t>
      </w:r>
      <w:r>
        <w:rPr>
          <w:rFonts w:hint="eastAsia" w:ascii="宋体" w:hAnsi="宋体" w:cs="宋体"/>
          <w:color w:val="000000"/>
          <w:szCs w:val="20"/>
        </w:rPr>
        <w:t>。</w:t>
      </w:r>
    </w:p>
    <w:p w14:paraId="59343743">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承包人主要施工管理人员擅自离开施工现场的违约责任：</w:t>
      </w:r>
    </w:p>
    <w:p w14:paraId="02E67D3C">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不低于3000元人民币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14:paraId="762D4E3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 分包</w:t>
      </w:r>
    </w:p>
    <w:p w14:paraId="524AB66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3.5.1 分包的一般约定</w:t>
      </w:r>
    </w:p>
    <w:p w14:paraId="5C5D14A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禁止分包的工程包括：</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u w:val="single"/>
          <w:shd w:val="clear" w:color="060000" w:fill="auto"/>
        </w:rPr>
        <w:t>本工程不得分包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3DF0F96">
      <w:pPr>
        <w:pStyle w:val="17"/>
        <w:suppressAutoHyphens/>
        <w:spacing w:line="360" w:lineRule="auto"/>
        <w:ind w:firstLine="480"/>
        <w:jc w:val="left"/>
        <w:rPr>
          <w:rFonts w:hint="eastAsia" w:ascii="宋体" w:hAnsi="宋体" w:eastAsia="宋体" w:cs="宋体"/>
          <w:color w:val="000000"/>
          <w:kern w:val="0"/>
          <w:sz w:val="24"/>
          <w:highlight w:val="none"/>
          <w:u w:val="single"/>
          <w:lang w:eastAsia="zh-CN"/>
        </w:rPr>
      </w:pPr>
      <w:r>
        <w:rPr>
          <w:rFonts w:hint="eastAsia" w:ascii="宋体" w:hAnsi="宋体" w:cs="宋体"/>
          <w:color w:val="000000"/>
          <w:kern w:val="0"/>
          <w:sz w:val="24"/>
          <w:highlight w:val="none"/>
        </w:rPr>
        <w:t>主体结构、关键性工作的范围：</w:t>
      </w:r>
      <w:r>
        <w:rPr>
          <w:rFonts w:hint="eastAsia" w:ascii="宋体" w:hAnsi="宋体" w:cs="宋体"/>
          <w:kern w:val="1"/>
          <w:u w:val="single"/>
        </w:rPr>
        <w:t xml:space="preserve">国家相关法律、法规、技术规范及建筑行政主管部门有关的规定 </w:t>
      </w:r>
      <w:r>
        <w:rPr>
          <w:rFonts w:hint="eastAsia" w:ascii="宋体" w:hAnsi="宋体" w:cs="宋体"/>
          <w:kern w:val="1"/>
          <w:u w:val="single"/>
          <w:lang w:eastAsia="zh-CN"/>
        </w:rPr>
        <w:t>。</w:t>
      </w:r>
    </w:p>
    <w:p w14:paraId="6FE9B7F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3.5.2分包的确定</w:t>
      </w:r>
    </w:p>
    <w:p w14:paraId="40F93FD9">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允许分包的专业工程包括：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8E6FF5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其他关于分包的约定：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D127B3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3.5.4 分包合同价款</w:t>
      </w:r>
    </w:p>
    <w:p w14:paraId="29AD3B6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关于分包合同价款支付的约定：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115650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3.6 工程照管与成品、半成品保护</w:t>
      </w:r>
    </w:p>
    <w:p w14:paraId="7004B29A">
      <w:pPr>
        <w:pStyle w:val="17"/>
        <w:suppressAutoHyphens/>
        <w:rPr>
          <w:rFonts w:ascii="宋体" w:hAnsi="宋体" w:cs="宋体"/>
        </w:rPr>
      </w:pPr>
      <w:r>
        <w:rPr>
          <w:rFonts w:hint="eastAsia" w:ascii="宋体" w:hAnsi="宋体" w:cs="宋体"/>
          <w:color w:val="000000"/>
          <w:kern w:val="0"/>
          <w:sz w:val="24"/>
          <w:highlight w:val="none"/>
        </w:rPr>
        <w:t>承包人负责照管工程及工程相关的材料、工程设备的起始时间：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自开工起</w:t>
      </w:r>
      <w:r>
        <w:rPr>
          <w:rFonts w:hint="eastAsia" w:ascii="宋体" w:hAnsi="宋体" w:cs="宋体"/>
          <w:b/>
          <w:color w:val="000000"/>
          <w:kern w:val="1"/>
        </w:rPr>
        <w:t>。</w:t>
      </w:r>
    </w:p>
    <w:p w14:paraId="71AE1C6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3.7 履约担保</w:t>
      </w:r>
    </w:p>
    <w:p w14:paraId="0DDA247D">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承包人是否提供履约担保：</w:t>
      </w:r>
      <w:r>
        <w:rPr>
          <w:rFonts w:hint="eastAsia" w:ascii="宋体" w:hAnsi="宋体" w:cs="宋体"/>
          <w:b w:val="0"/>
          <w:bCs w:val="0"/>
          <w:color w:val="000000"/>
          <w:kern w:val="0"/>
          <w:sz w:val="24"/>
          <w:highlight w:val="none"/>
          <w:u w:val="single"/>
        </w:rPr>
        <w:t xml:space="preserve">  是  </w:t>
      </w:r>
      <w:r>
        <w:rPr>
          <w:rFonts w:hint="eastAsia" w:ascii="宋体" w:hAnsi="宋体" w:cs="宋体"/>
          <w:b w:val="0"/>
          <w:bCs w:val="0"/>
          <w:color w:val="000000"/>
          <w:kern w:val="0"/>
          <w:sz w:val="24"/>
          <w:highlight w:val="none"/>
        </w:rPr>
        <w:t>。</w:t>
      </w:r>
    </w:p>
    <w:p w14:paraId="1B5923B2">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承包人提供履约担保的形式、金额及期限的：</w:t>
      </w:r>
      <w:r>
        <w:rPr>
          <w:rFonts w:hint="eastAsia" w:ascii="宋体" w:hAnsi="宋体" w:cs="宋体"/>
          <w:b w:val="0"/>
          <w:bCs w:val="0"/>
          <w:color w:val="00000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000000"/>
          <w:kern w:val="0"/>
          <w:sz w:val="24"/>
          <w:highlight w:val="none"/>
          <w:u w:val="single"/>
        </w:rPr>
        <w:t>10%，履约保证金应采用现金转</w:t>
      </w:r>
      <w:r>
        <w:rPr>
          <w:rFonts w:hint="eastAsia" w:ascii="宋体" w:hAnsi="宋体" w:cs="宋体"/>
          <w:b w:val="0"/>
          <w:bCs w:val="0"/>
          <w:color w:val="000000"/>
          <w:kern w:val="0"/>
          <w:sz w:val="24"/>
          <w:highlight w:val="none"/>
          <w:u w:val="single"/>
          <w:lang w:eastAsia="zh-CN"/>
        </w:rPr>
        <w:t>账</w:t>
      </w:r>
      <w:r>
        <w:rPr>
          <w:rFonts w:ascii="宋体" w:hAnsi="宋体" w:cs="宋体"/>
          <w:b w:val="0"/>
          <w:bCs w:val="0"/>
          <w:color w:val="000000"/>
          <w:kern w:val="0"/>
          <w:sz w:val="24"/>
          <w:highlight w:val="none"/>
          <w:u w:val="single"/>
        </w:rPr>
        <w:t>或银行保函或担保保函或保证保险（应根据莆建管[2021]4号文件规定执行）的方式提交。履约保证金有效期至工程竣工验收合格之日。</w:t>
      </w:r>
      <w:r>
        <w:rPr>
          <w:rFonts w:hint="eastAsia" w:ascii="宋体" w:hAnsi="宋体" w:cs="宋体"/>
          <w:b w:val="0"/>
          <w:bCs w:val="0"/>
          <w:color w:val="000000"/>
          <w:kern w:val="0"/>
          <w:sz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cs="宋体"/>
          <w:b w:val="0"/>
          <w:bCs w:val="0"/>
          <w:color w:val="000000"/>
          <w:kern w:val="0"/>
          <w:sz w:val="24"/>
          <w:highlight w:val="none"/>
        </w:rPr>
        <w:t>。</w:t>
      </w:r>
    </w:p>
    <w:p w14:paraId="3BDC251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4. 监理人</w:t>
      </w:r>
    </w:p>
    <w:p w14:paraId="7B2B2E8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4.1监理人的一般规定</w:t>
      </w:r>
    </w:p>
    <w:p w14:paraId="76295237">
      <w:pPr>
        <w:widowControl w:val="0"/>
        <w:suppressAutoHyphens/>
        <w:spacing w:after="0" w:line="36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14:paraId="7545B91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关于监理人的监理权限：</w:t>
      </w:r>
      <w:r>
        <w:rPr>
          <w:rFonts w:hint="eastAsia" w:ascii="宋体" w:hAnsi="宋体" w:eastAsia="宋体" w:cs="宋体"/>
          <w:sz w:val="24"/>
          <w:highlight w:val="none"/>
          <w:u w:val="single"/>
        </w:rPr>
        <w:t>本工程施工图纸及工程量清单</w:t>
      </w:r>
      <w:r>
        <w:rPr>
          <w:rFonts w:hint="eastAsia" w:ascii="宋体" w:hAnsi="宋体" w:cs="宋体"/>
          <w:color w:val="000000"/>
          <w:kern w:val="0"/>
          <w:sz w:val="24"/>
          <w:highlight w:val="none"/>
        </w:rPr>
        <w:t>。</w:t>
      </w:r>
    </w:p>
    <w:p w14:paraId="511E172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关于监理人在施工现场的办公场所、生活场所的提供和费用承担的约定：</w:t>
      </w:r>
    </w:p>
    <w:p w14:paraId="2A800DB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由监理单位自行承担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759D7F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4.2 监理人员</w:t>
      </w:r>
    </w:p>
    <w:p w14:paraId="44B2D98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总监理工程师：</w:t>
      </w:r>
    </w:p>
    <w:p w14:paraId="2903DE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72E9C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101BD9A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监理工程师执业资格证书号：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1C63EDF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6A4EC2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C7A235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0DFEEA6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关于监理人的其他约定：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C86A80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4.4 商定或确定</w:t>
      </w:r>
    </w:p>
    <w:p w14:paraId="4E87D39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在发包人和承包人不能通过协商达成一致意见时，发包人授权监理人对以下事项进行确定：</w:t>
      </w:r>
    </w:p>
    <w:p w14:paraId="43B6E9C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6A15E8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E8F1D7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F95752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5. 工程质量</w:t>
      </w:r>
    </w:p>
    <w:p w14:paraId="4E44A3C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 质量要求</w:t>
      </w:r>
    </w:p>
    <w:p w14:paraId="64A6552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5.1.1 特殊质量标准和要求：</w:t>
      </w:r>
      <w:r>
        <w:rPr>
          <w:rFonts w:hint="eastAsia" w:ascii="宋体" w:hAnsi="宋体" w:cs="宋体"/>
          <w:kern w:val="1"/>
          <w:szCs w:val="22"/>
          <w:u w:val="single"/>
        </w:rPr>
        <w:t>按招标文件要求</w:t>
      </w:r>
      <w:r>
        <w:rPr>
          <w:rFonts w:hint="eastAsia" w:ascii="宋体" w:hAnsi="宋体" w:cs="宋体"/>
          <w:color w:val="000000"/>
          <w:kern w:val="0"/>
          <w:sz w:val="24"/>
          <w:highlight w:val="none"/>
        </w:rPr>
        <w:t>。</w:t>
      </w:r>
    </w:p>
    <w:p w14:paraId="6B569958">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关于工程奖项的约定：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none"/>
        </w:rPr>
        <w:t>。</w:t>
      </w:r>
    </w:p>
    <w:p w14:paraId="4612D73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关于建造要求：</w:t>
      </w:r>
    </w:p>
    <w:p w14:paraId="450B2AE7">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（1）绿色建筑等级要求：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129D2F4B">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（2）智慧工地管理要求：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3579EA66">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（3）建筑垃圾减量化目标：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0BC85B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（4）装配式建筑装配率要求：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5A2442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1DA872D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 隐蔽工程检查</w:t>
      </w:r>
    </w:p>
    <w:p w14:paraId="6E7C681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6B255F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监理人不能按时进行检查时，应提前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0AE26A3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638A169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6. 安全文明施工与环境保护</w:t>
      </w:r>
    </w:p>
    <w:p w14:paraId="5EB1544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6.1安全文明施工</w:t>
      </w:r>
    </w:p>
    <w:p w14:paraId="75858DF7">
      <w:pPr>
        <w:widowControl w:val="0"/>
        <w:suppressAutoHyphens/>
        <w:spacing w:after="0" w:line="360" w:lineRule="auto"/>
        <w:rPr>
          <w:rFonts w:ascii="宋体" w:hAnsi="宋体" w:eastAsia="宋体" w:cs="宋体"/>
        </w:rPr>
      </w:pPr>
      <w:r>
        <w:rPr>
          <w:rFonts w:hint="eastAsia" w:ascii="宋体" w:hAnsi="宋体" w:cs="宋体"/>
          <w:color w:val="000000"/>
          <w:kern w:val="0"/>
          <w:sz w:val="24"/>
          <w:highlight w:val="none"/>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14:paraId="56684FF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r>
        <w:rPr>
          <w:rFonts w:hint="eastAsia" w:ascii="宋体" w:hAnsi="宋体" w:cs="宋体"/>
          <w:color w:val="000000"/>
          <w:kern w:val="0"/>
          <w:sz w:val="24"/>
          <w:highlight w:val="none"/>
        </w:rPr>
        <w:t>。</w:t>
      </w:r>
    </w:p>
    <w:p w14:paraId="111E470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关于编制施工场地治安管理计划的约定：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9CABE9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6.1.5 文明施工</w:t>
      </w:r>
    </w:p>
    <w:p w14:paraId="0E18D01D">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14:paraId="11B2F03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6.1.6 关于安全文明施工费支付比例和支付期限的约定：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894A45">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7. 工期和进度</w:t>
      </w:r>
    </w:p>
    <w:p w14:paraId="660D183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 施工组织设计</w:t>
      </w:r>
    </w:p>
    <w:p w14:paraId="2808EA52">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7.1.1 合同当事人约定的施工组织设计应包括的其他内容：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055231E">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7.1.2 施工组织设计的提交和修改</w:t>
      </w:r>
    </w:p>
    <w:p w14:paraId="3DD04712">
      <w:pPr>
        <w:widowControl w:val="0"/>
        <w:suppressAutoHyphens/>
        <w:autoSpaceDE w:val="0"/>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14:paraId="6E8B559F">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686A04C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 施工进度计划</w:t>
      </w:r>
    </w:p>
    <w:p w14:paraId="12FB452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7.2.2 施工进度计划的修订</w:t>
      </w:r>
    </w:p>
    <w:p w14:paraId="382B9F70">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731C702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 开工</w:t>
      </w:r>
    </w:p>
    <w:p w14:paraId="10DE5A1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7.3.1 开工准备</w:t>
      </w:r>
    </w:p>
    <w:p w14:paraId="009A17E3">
      <w:pPr>
        <w:adjustRightInd w:val="0"/>
        <w:spacing w:line="300" w:lineRule="auto"/>
        <w:ind w:firstLine="645"/>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14:paraId="71F0578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14:paraId="38C7835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7.3.2开工通知</w:t>
      </w:r>
    </w:p>
    <w:p w14:paraId="1A62A2D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因发包人原因造成监理人未能在计划开工日期之日起</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天内发出开工通知的，承包人有权提出价格调整要求，或者解除合同。</w:t>
      </w:r>
    </w:p>
    <w:p w14:paraId="7EB77B2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7.4 测量放线</w:t>
      </w:r>
    </w:p>
    <w:p w14:paraId="18AE84DE">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r>
        <w:rPr>
          <w:rFonts w:hint="eastAsia" w:ascii="宋体" w:hAnsi="宋体" w:cs="宋体"/>
          <w:color w:val="000000"/>
          <w:kern w:val="0"/>
          <w:sz w:val="24"/>
          <w:highlight w:val="none"/>
        </w:rPr>
        <w:t>。</w:t>
      </w:r>
    </w:p>
    <w:p w14:paraId="2C0D240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 工期延误</w:t>
      </w:r>
    </w:p>
    <w:p w14:paraId="3B2257E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7.5.1 因发包人原因导致工期延误</w:t>
      </w:r>
    </w:p>
    <w:p w14:paraId="77F4AB2B">
      <w:pPr>
        <w:widowControl w:val="0"/>
        <w:suppressAutoHyphens/>
        <w:spacing w:after="0" w:line="360" w:lineRule="auto"/>
        <w:ind w:firstLine="480"/>
        <w:rPr>
          <w:rFonts w:ascii="宋体" w:hAnsi="宋体" w:eastAsia="宋体" w:cs="宋体"/>
        </w:rPr>
      </w:pPr>
      <w:r>
        <w:rPr>
          <w:rFonts w:hint="eastAsia" w:ascii="宋体" w:hAnsi="宋体" w:cs="宋体"/>
          <w:color w:val="000000"/>
          <w:kern w:val="0"/>
          <w:sz w:val="24"/>
          <w:highlight w:val="none"/>
        </w:rPr>
        <w:t>因发包人原因导致工期延误的其他情形：</w:t>
      </w:r>
      <w:r>
        <w:rPr>
          <w:rFonts w:hint="eastAsia" w:ascii="宋体" w:hAnsi="宋体" w:eastAsia="宋体" w:cs="宋体"/>
          <w:color w:val="000000"/>
          <w:sz w:val="24"/>
          <w:szCs w:val="20"/>
          <w:u w:val="single"/>
        </w:rPr>
        <w:t xml:space="preserve">(1)提供的图纸存在错误导致致使施工不能正常进行； </w:t>
      </w:r>
    </w:p>
    <w:p w14:paraId="4EC14EFB">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14:paraId="12939465">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14:paraId="6CBAB967">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14:paraId="00D31D2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p>
    <w:p w14:paraId="69624B6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7.5.2 因承包人原因导致工期延误</w:t>
      </w:r>
    </w:p>
    <w:p w14:paraId="1AC98A34">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，应向发包人支付逾期竣工违约金1000元</w:t>
      </w:r>
      <w:r>
        <w:rPr>
          <w:rFonts w:hint="eastAsia" w:ascii="宋体" w:hAnsi="宋体" w:eastAsia="宋体" w:cs="宋体"/>
          <w:color w:val="000000"/>
          <w:sz w:val="24"/>
          <w:szCs w:val="24"/>
        </w:rPr>
        <w:t>。</w:t>
      </w:r>
    </w:p>
    <w:p w14:paraId="4F3F27D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14:paraId="77A2EFA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7.6 不利物质条件</w:t>
      </w:r>
    </w:p>
    <w:p w14:paraId="604D0F7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不利物质条件的其他情形和有关约定：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B87164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7.7异常恶劣的气候条件</w:t>
      </w:r>
    </w:p>
    <w:p w14:paraId="1DB430E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发包人和承包人同意以下情形视为异常恶劣的气候条件：</w:t>
      </w:r>
    </w:p>
    <w:p w14:paraId="198B3723">
      <w:pPr>
        <w:numPr>
          <w:ilvl w:val="0"/>
          <w:numId w:val="2"/>
        </w:numPr>
        <w:adjustRightInd w:val="0"/>
        <w:spacing w:line="300" w:lineRule="auto"/>
        <w:ind w:left="-60" w:leftChars="0" w:firstLine="48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14:paraId="299B82BB">
      <w:pPr>
        <w:numPr>
          <w:ilvl w:val="0"/>
          <w:numId w:val="2"/>
        </w:numPr>
        <w:adjustRightInd w:val="0"/>
        <w:spacing w:line="300" w:lineRule="auto"/>
        <w:ind w:left="-60" w:leftChars="0" w:firstLine="480" w:firstLineChars="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19FD0A9">
      <w:pPr>
        <w:numPr>
          <w:ilvl w:val="0"/>
          <w:numId w:val="2"/>
        </w:numPr>
        <w:adjustRightInd w:val="0"/>
        <w:spacing w:line="300" w:lineRule="auto"/>
        <w:ind w:left="-60" w:leftChars="0" w:firstLine="480" w:firstLineChars="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39137A4">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rPr>
        <w:t>7.8承包人可以顺延工期的其他情况</w:t>
      </w:r>
    </w:p>
    <w:p w14:paraId="1EC43599">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(1)24小时内停水、停电累计超过8小时；</w:t>
      </w:r>
    </w:p>
    <w:p w14:paraId="71B82E1C">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(2)发生合同争议时,调解部门、仲裁机构、法院要求停工的； </w:t>
      </w:r>
    </w:p>
    <w:p w14:paraId="41DC1085">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(3)政府部门通知停工的或上级主管部门检查等原因车辆不能上路造成停工的经发包人确认的；</w:t>
      </w:r>
    </w:p>
    <w:p w14:paraId="1FF23468">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(4)因设计变更图纸修改造成的工期延误的</w:t>
      </w:r>
    </w:p>
    <w:p w14:paraId="2013A870">
      <w:pPr>
        <w:widowControl w:val="0"/>
        <w:suppressAutoHyphens/>
        <w:spacing w:after="0" w:line="360" w:lineRule="auto"/>
        <w:ind w:firstLine="360"/>
      </w:pPr>
      <w:r>
        <w:rPr>
          <w:rFonts w:hint="eastAsia" w:ascii="宋体" w:hAnsi="宋体" w:eastAsia="宋体" w:cs="宋体"/>
          <w:color w:val="000000"/>
          <w:sz w:val="24"/>
          <w:szCs w:val="20"/>
          <w:u w:val="single"/>
        </w:rPr>
        <w:t>（5）发包人、承包人双方共同协商认为应工期顺延的其他情况。</w:t>
      </w:r>
    </w:p>
    <w:p w14:paraId="60FCFD5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 提前竣工的奖励</w:t>
      </w:r>
    </w:p>
    <w:p w14:paraId="541B62E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7.9.2提前竣工的奖励：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867F990">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8. 材料与设备</w:t>
      </w:r>
    </w:p>
    <w:p w14:paraId="01EB0BA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 样品</w:t>
      </w:r>
    </w:p>
    <w:p w14:paraId="5017DE4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8.6.1</w:t>
      </w:r>
      <w:r>
        <w:rPr>
          <w:rFonts w:hint="eastAsia" w:ascii="宋体" w:hAnsi="宋体" w:cs="宋体"/>
          <w:color w:val="000000"/>
          <w:kern w:val="0"/>
          <w:sz w:val="24"/>
          <w:highlight w:val="none"/>
        </w:rPr>
        <w:tab/>
      </w:r>
      <w:r>
        <w:rPr>
          <w:rFonts w:hint="eastAsia" w:ascii="宋体" w:hAnsi="宋体" w:cs="宋体"/>
          <w:color w:val="000000"/>
          <w:kern w:val="0"/>
          <w:sz w:val="24"/>
          <w:highlight w:val="none"/>
        </w:rPr>
        <w:t>样品的报送与封存</w:t>
      </w:r>
    </w:p>
    <w:p w14:paraId="676717C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需要承包人报送样品的材料或工程设备，样品的种类、名称、规格、数量要求：</w:t>
      </w:r>
      <w:r>
        <w:rPr>
          <w:rFonts w:hint="eastAsia" w:ascii="宋体" w:hAnsi="宋体" w:cs="宋体"/>
          <w:color w:val="000000"/>
          <w:kern w:val="0"/>
          <w:sz w:val="24"/>
          <w:highlight w:val="none"/>
          <w:u w:val="single"/>
        </w:rPr>
        <w:t xml:space="preserve">                                          </w:t>
      </w:r>
    </w:p>
    <w:p w14:paraId="2E6ACE96">
      <w:pPr>
        <w:pStyle w:val="17"/>
        <w:suppressAutoHyphens/>
        <w:autoSpaceDE w:val="0"/>
        <w:spacing w:line="300" w:lineRule="auto"/>
        <w:jc w:val="left"/>
        <w:rPr>
          <w:rFonts w:ascii="宋体" w:hAnsi="宋体" w:cs="宋体"/>
        </w:rPr>
      </w:pPr>
      <w:r>
        <w:rPr>
          <w:rFonts w:hint="eastAsia" w:ascii="宋体" w:hAnsi="宋体" w:cs="宋体"/>
          <w:kern w:val="1"/>
          <w:szCs w:val="22"/>
          <w:u w:val="single"/>
        </w:rPr>
        <w:t>按相关规定执行</w:t>
      </w:r>
      <w:r>
        <w:rPr>
          <w:rFonts w:hint="eastAsia" w:ascii="宋体" w:hAnsi="宋体" w:cs="宋体"/>
          <w:kern w:val="1"/>
        </w:rPr>
        <w:t>。</w:t>
      </w:r>
    </w:p>
    <w:p w14:paraId="75C9D31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 施工设备和临时设施</w:t>
      </w:r>
    </w:p>
    <w:p w14:paraId="646FE5BB">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8.8.1 承包人提供的施工设备和临时设施</w:t>
      </w:r>
    </w:p>
    <w:p w14:paraId="1D44CBB1">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14:paraId="276ABFA1">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9. 试验与检验</w:t>
      </w:r>
    </w:p>
    <w:p w14:paraId="7015E26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9.1试验设备与试验人员</w:t>
      </w:r>
    </w:p>
    <w:p w14:paraId="6A12D50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9.1.2 试验设备</w:t>
      </w:r>
    </w:p>
    <w:p w14:paraId="1B781E56">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施工现场需要配置的试验场所：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7DF08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施工现场需要配备的试验设备：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2A5B9A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施工现场需要具备的其他试验条件：</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679CFB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9.4 现场工艺试验 </w:t>
      </w:r>
    </w:p>
    <w:p w14:paraId="1FD9E99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现场工艺试验的有关约定：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86E1F14">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10. 变更</w:t>
      </w:r>
    </w:p>
    <w:p w14:paraId="0ABFBA1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10.1变更的范围</w:t>
      </w:r>
    </w:p>
    <w:p w14:paraId="78C37C79">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14:paraId="74366CF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 变更估价</w:t>
      </w:r>
    </w:p>
    <w:p w14:paraId="6F3CEC7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10.4.1 变更估价原则</w:t>
      </w:r>
    </w:p>
    <w:p w14:paraId="2283EE98">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关于变更估价的约定: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9E4CC8">
      <w:pPr>
        <w:widowControl w:val="0"/>
        <w:suppressAutoHyphens/>
        <w:spacing w:after="0" w:line="420" w:lineRule="exact"/>
        <w:ind w:firstLine="480"/>
        <w:rPr>
          <w:rFonts w:ascii="宋体" w:hAnsi="宋体" w:eastAsia="宋体" w:cs="宋体"/>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sz w:val="24"/>
          <w:szCs w:val="20"/>
        </w:rPr>
        <w:t>2 增减工程量的单价确定</w:t>
      </w:r>
    </w:p>
    <w:p w14:paraId="4A0979CF">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14:paraId="19E85E73">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14:paraId="5C9AF2DC">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14:paraId="094DD3D7">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14:paraId="751F673D">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14:paraId="2EDCC5E9">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14:paraId="694B0EFB">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14:paraId="339501F4">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14:paraId="73DE220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10.5承包人的合理化建议</w:t>
      </w:r>
    </w:p>
    <w:p w14:paraId="06D75FDA">
      <w:pPr>
        <w:adjustRightInd w:val="0"/>
        <w:spacing w:line="300" w:lineRule="auto"/>
        <w:ind w:firstLine="480" w:firstLineChars="200"/>
        <w:jc w:val="left"/>
        <w:textAlignment w:val="baseline"/>
        <w:rPr>
          <w:rFonts w:hint="eastAsia" w:ascii="宋体" w:hAnsi="宋体" w:eastAsia="宋体" w:cs="宋体"/>
          <w:color w:val="000000"/>
          <w:sz w:val="24"/>
          <w:szCs w:val="20"/>
        </w:rPr>
      </w:pPr>
      <w:r>
        <w:rPr>
          <w:rFonts w:hint="eastAsia" w:ascii="宋体" w:hAnsi="宋体" w:cs="宋体"/>
          <w:color w:val="000000"/>
          <w:kern w:val="0"/>
          <w:sz w:val="24"/>
          <w:highlight w:val="none"/>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1DAFC29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1A633ECD">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承包人提出的合理化建议降低了合同价格或者提高了工程经济效益的奖励的方法和金额为：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7ECB9D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 暂估价</w:t>
      </w:r>
    </w:p>
    <w:p w14:paraId="5AC250B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暂估价分包工程、服务的明细详见附件10：《专业工程暂估价表》。</w:t>
      </w:r>
    </w:p>
    <w:p w14:paraId="79C5C57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10.7.1 依法必须招标的暂估价项目</w:t>
      </w:r>
    </w:p>
    <w:p w14:paraId="682250F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（1）对于依法必须招标的暂估价项目的确认和批准采取第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18A2E7E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（2）企业管理费、利润、总价措施项目费合计费率</w:t>
      </w:r>
      <w:r>
        <w:rPr>
          <w:rFonts w:hint="eastAsia" w:ascii="宋体" w:hAnsi="宋体" w:cs="宋体"/>
          <w:color w:val="000000"/>
          <w:kern w:val="0"/>
          <w:sz w:val="24"/>
          <w:highlight w:val="none"/>
          <w:u w:val="single"/>
        </w:rPr>
        <w:t xml:space="preserve">   （6%-10%之间约定）    </w:t>
      </w:r>
      <w:r>
        <w:rPr>
          <w:rFonts w:hint="eastAsia" w:ascii="宋体" w:hAnsi="宋体" w:cs="宋体"/>
          <w:color w:val="000000"/>
          <w:kern w:val="0"/>
          <w:sz w:val="24"/>
          <w:highlight w:val="none"/>
        </w:rPr>
        <w:t>。</w:t>
      </w:r>
    </w:p>
    <w:p w14:paraId="4F1EEE9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10.7.2 不属于依法必须招标的暂估价项目</w:t>
      </w:r>
    </w:p>
    <w:p w14:paraId="5569BA5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对于不属于依法必须招标的暂估价项目的确认和批准采取第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32E7DAE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第3种方式：承包人直接实施的暂估价项目</w:t>
      </w:r>
    </w:p>
    <w:p w14:paraId="6054164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承包人直接实施的暂估价项目的约定：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77EE48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10.8 暂列金额</w:t>
      </w:r>
    </w:p>
    <w:p w14:paraId="4FE36D76">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合同当事人关于暂列金额使用的约定：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D4AFC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11. 价格调整</w:t>
      </w:r>
    </w:p>
    <w:p w14:paraId="768FAAF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市场价格波动引起的调整</w:t>
      </w:r>
    </w:p>
    <w:p w14:paraId="7834A09E">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11.1.2主要材料和设备价差调整</w:t>
      </w:r>
    </w:p>
    <w:p w14:paraId="32E1D28E">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（2）主要材料和设备单价的风险承包幅度为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48840C6F">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11.1.3施工机械使用费价差调整</w:t>
      </w:r>
    </w:p>
    <w:p w14:paraId="41C0A137">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（1）施工机械台班单价的风险承包幅度为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183606A4">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12. 合同价格、计量与支付</w:t>
      </w:r>
    </w:p>
    <w:p w14:paraId="3016FC7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 合同价格形式</w:t>
      </w:r>
    </w:p>
    <w:p w14:paraId="4BEBF91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12.1.1单价合同。</w:t>
      </w:r>
    </w:p>
    <w:p w14:paraId="52E6CF5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综合单价其它风险内容：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057EF5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7ACFA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12.1.2总价合同。</w:t>
      </w:r>
    </w:p>
    <w:p w14:paraId="4CF88044">
      <w:pPr>
        <w:widowControl w:val="0"/>
        <w:suppressAutoHyphens/>
        <w:spacing w:after="0" w:line="360" w:lineRule="exact"/>
        <w:ind w:firstLine="480"/>
        <w:rPr>
          <w:rFonts w:ascii="宋体" w:hAnsi="宋体" w:eastAsia="宋体" w:cs="宋体"/>
        </w:rPr>
      </w:pPr>
      <w:r>
        <w:rPr>
          <w:rFonts w:hint="eastAsia" w:ascii="宋体" w:hAnsi="宋体" w:cs="宋体"/>
          <w:color w:val="000000"/>
          <w:kern w:val="0"/>
          <w:sz w:val="24"/>
          <w:highlight w:val="none"/>
        </w:rPr>
        <w:t>综合单价其它风险内容：</w:t>
      </w: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1)工程量清单核对澄清之后，仍有错、漏，导致工程预算价不准确的 (指在中标通知书发出后一个月内，招标人和中标人双方进行核对工程量清单的)；</w:t>
      </w:r>
    </w:p>
    <w:p w14:paraId="08A1D97C">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2)市场变化、政策性调整导致主要材料价格上涨或下跌按仙政办【2011】10号文执行；</w:t>
      </w:r>
    </w:p>
    <w:p w14:paraId="5F03ED20">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3)天气、地形、地质等自然条件变化而采取临时措施的；</w:t>
      </w:r>
    </w:p>
    <w:p w14:paraId="1FF3779A">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4)人工、机械费价格变化的</w:t>
      </w:r>
      <w:r>
        <w:rPr>
          <w:rFonts w:hint="eastAsia" w:ascii="宋体" w:hAnsi="宋体" w:eastAsia="宋体" w:cs="宋体"/>
          <w:sz w:val="24"/>
          <w:szCs w:val="20"/>
          <w:u w:val="single"/>
        </w:rPr>
        <w:t>。</w:t>
      </w:r>
    </w:p>
    <w:p w14:paraId="4D3A03BE">
      <w:pPr>
        <w:suppressAutoHyphens/>
        <w:spacing w:after="0" w:line="360" w:lineRule="exact"/>
        <w:ind w:firstLine="480"/>
        <w:rPr>
          <w:rFonts w:ascii="宋体" w:hAnsi="宋体" w:eastAsia="宋体" w:cs="宋体"/>
        </w:rPr>
      </w:pPr>
      <w:r>
        <w:rPr>
          <w:rFonts w:hint="eastAsia" w:ascii="宋体" w:hAnsi="宋体" w:eastAsia="宋体" w:cs="宋体"/>
          <w:sz w:val="24"/>
          <w:szCs w:val="24"/>
        </w:rPr>
        <w:t>风险范围以外合同价格的调整方法：</w:t>
      </w:r>
      <w:r>
        <w:rPr>
          <w:rFonts w:hint="eastAsia" w:ascii="宋体" w:hAnsi="宋体" w:eastAsia="宋体" w:cs="宋体"/>
          <w:sz w:val="24"/>
          <w:szCs w:val="20"/>
          <w:u w:val="single"/>
        </w:rPr>
        <w:t>（1）在工程预算内的项目综合单价，按预算内相应项目的综合单价及下浮率计算。</w:t>
      </w:r>
    </w:p>
    <w:p w14:paraId="4ACD3CA9">
      <w:pPr>
        <w:widowControl w:val="0"/>
        <w:suppressAutoHyphens/>
        <w:spacing w:after="0" w:line="360" w:lineRule="exact"/>
        <w:ind w:firstLine="240"/>
        <w:jc w:val="both"/>
        <w:rPr>
          <w:rFonts w:ascii="宋体" w:hAnsi="宋体" w:eastAsia="宋体" w:cs="宋体"/>
        </w:rPr>
      </w:pPr>
      <w:r>
        <w:rPr>
          <w:rFonts w:hint="eastAsia" w:ascii="宋体" w:hAnsi="宋体" w:eastAsia="宋体" w:cs="宋体"/>
          <w:sz w:val="24"/>
          <w:szCs w:val="20"/>
          <w:u w:val="single"/>
        </w:rPr>
        <w:t>工程预算内的项目综合单价＝预算内相应项目的综合单价×（1－下浮率），下浮率为   %。</w:t>
      </w:r>
    </w:p>
    <w:p w14:paraId="682248E1">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（2）不在工程预算内的项目综合单价，按照市相关部门造价管理机构颁布的施工期间的消耗量定额、费用定额、材料（设备）信息价或市场价及下浮率计算。</w:t>
      </w:r>
    </w:p>
    <w:p w14:paraId="7608869B">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不在工程预算内的项目综合单价＝按本项规定计算的综合单价×（1－下浮率）</w:t>
      </w:r>
    </w:p>
    <w:p w14:paraId="1F9A648D">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（3）若定额缺项的，由承包人提出适当的单价，经发包人会同工程预（决）算审核单位审核确定，报市相关部门造价管理机构备案。</w:t>
      </w:r>
    </w:p>
    <w:p w14:paraId="6179650B">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定额缺项单价（或议价）＝经双方确认的单价×（1－下浮率）</w:t>
      </w:r>
    </w:p>
    <w:p w14:paraId="260E7E45">
      <w:pPr>
        <w:widowControl w:val="0"/>
        <w:suppressAutoHyphens/>
        <w:spacing w:after="0" w:line="300" w:lineRule="auto"/>
        <w:rPr>
          <w:rFonts w:ascii="宋体" w:hAnsi="宋体" w:cs="宋体"/>
          <w:color w:val="000000"/>
          <w:kern w:val="0"/>
          <w:sz w:val="24"/>
          <w:highlight w:val="none"/>
        </w:rPr>
      </w:pPr>
      <w:r>
        <w:rPr>
          <w:rFonts w:hint="eastAsia" w:ascii="宋体" w:hAnsi="宋体" w:eastAsia="宋体" w:cs="宋体"/>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rPr>
        <w:t>。</w:t>
      </w:r>
    </w:p>
    <w:p w14:paraId="2588559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B7ED1F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12.1.3其他价格方式：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D6C0D4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 预付款</w:t>
      </w:r>
    </w:p>
    <w:p w14:paraId="31ABE29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12.2.1 预付款的支付</w:t>
      </w:r>
    </w:p>
    <w:p w14:paraId="72458CD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预付款支付比例或金额：</w:t>
      </w:r>
      <w:r>
        <w:rPr>
          <w:rFonts w:hint="eastAsia" w:ascii="宋体" w:hAnsi="宋体" w:cs="宋体"/>
          <w:color w:val="000000"/>
          <w:kern w:val="0"/>
          <w:sz w:val="24"/>
          <w:highlight w:val="none"/>
          <w:u w:val="single"/>
        </w:rPr>
        <w:t>所有委托代建项目不设置预付款</w:t>
      </w:r>
      <w:r>
        <w:rPr>
          <w:rFonts w:hint="eastAsia" w:ascii="宋体" w:hAnsi="宋体" w:cs="宋体"/>
          <w:color w:val="000000"/>
          <w:kern w:val="0"/>
          <w:sz w:val="24"/>
          <w:highlight w:val="none"/>
        </w:rPr>
        <w:t>。</w:t>
      </w:r>
    </w:p>
    <w:p w14:paraId="2552917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预付款支付期限：</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07A7F6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预付款扣回的方式：</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69978BC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 计量</w:t>
      </w:r>
    </w:p>
    <w:p w14:paraId="6D0521A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12.3.1 计量原则</w:t>
      </w:r>
    </w:p>
    <w:p w14:paraId="533A2FE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14:paraId="14C6533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12.3.2 计量周期</w:t>
      </w:r>
    </w:p>
    <w:p w14:paraId="5C0BAC7A">
      <w:pPr>
        <w:adjustRightInd w:val="0"/>
        <w:spacing w:line="300" w:lineRule="auto"/>
        <w:ind w:firstLine="480" w:firstLineChars="200"/>
        <w:jc w:val="left"/>
        <w:textAlignment w:val="baseline"/>
        <w:rPr>
          <w:rFonts w:hint="eastAsia" w:ascii="宋体" w:hAnsi="宋体" w:eastAsia="宋体" w:cs="宋体"/>
          <w:sz w:val="24"/>
          <w:szCs w:val="24"/>
        </w:rPr>
      </w:pPr>
      <w:r>
        <w:rPr>
          <w:rFonts w:hint="eastAsia" w:ascii="宋体" w:hAnsi="宋体" w:cs="宋体"/>
          <w:color w:val="000000"/>
          <w:kern w:val="0"/>
          <w:sz w:val="24"/>
          <w:highlight w:val="none"/>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14:paraId="0AF7925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12.3.3 单价合同的计量</w:t>
      </w:r>
    </w:p>
    <w:p w14:paraId="6E396D9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关于单价合同计量的约定：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60070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12.3.4 总价合同的计量</w:t>
      </w:r>
    </w:p>
    <w:p w14:paraId="667A6C4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关于总价合同计量的约定：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749F03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12.3.5总价合同采用支付分解表计量支付的，是否适用第12.3.4 项〔总价合同的计量〕约定进行计量：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31FA0D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12.3.6 其他价格形式合同的计量</w:t>
      </w:r>
    </w:p>
    <w:p w14:paraId="2BA3459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其他价格形式的计量方式和程序：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06F1D3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 工程进度款支付</w:t>
      </w:r>
    </w:p>
    <w:p w14:paraId="1EEBB6B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12.4.1 付款周期</w:t>
      </w:r>
    </w:p>
    <w:p w14:paraId="69E1D6B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关于付款周期的约定：</w:t>
      </w:r>
      <w:r>
        <w:rPr>
          <w:rFonts w:hint="eastAsia" w:ascii="宋体" w:hAnsi="宋体" w:cs="宋体"/>
          <w:color w:val="000000"/>
          <w:kern w:val="0"/>
          <w:sz w:val="24"/>
          <w:highlight w:val="none"/>
          <w:u w:val="single"/>
        </w:rPr>
        <w:t xml:space="preserve"> 按每月施工进度     </w:t>
      </w:r>
      <w:r>
        <w:rPr>
          <w:rFonts w:hint="eastAsia" w:ascii="宋体" w:hAnsi="宋体" w:cs="宋体"/>
          <w:color w:val="000000"/>
          <w:kern w:val="0"/>
          <w:sz w:val="24"/>
          <w:highlight w:val="none"/>
        </w:rPr>
        <w:t>。</w:t>
      </w:r>
    </w:p>
    <w:p w14:paraId="6AFB6A4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12.4.2 进度付款申请单的编制</w:t>
      </w:r>
    </w:p>
    <w:p w14:paraId="42F73FFB">
      <w:pPr>
        <w:pStyle w:val="17"/>
        <w:suppressAutoHyphens/>
        <w:spacing w:before="0" w:beforeAutospacing="0" w:afterAutospacing="0" w:line="300" w:lineRule="auto"/>
        <w:ind w:firstLine="480"/>
        <w:rPr>
          <w:rFonts w:ascii="宋体" w:hAnsi="宋体" w:cs="宋体"/>
          <w:color w:val="000000"/>
          <w:highlight w:val="none"/>
          <w:u w:val="single"/>
        </w:rPr>
      </w:pPr>
      <w:r>
        <w:rPr>
          <w:rFonts w:hint="eastAsia" w:ascii="宋体" w:hAnsi="宋体" w:cs="宋体"/>
          <w:color w:val="000000"/>
          <w:highlight w:val="none"/>
        </w:rPr>
        <w:t>关于进度付款申请单编制的约定：</w:t>
      </w:r>
      <w:r>
        <w:rPr>
          <w:rFonts w:hint="eastAsia" w:ascii="宋体" w:hAnsi="宋体" w:cs="宋体"/>
          <w:color w:val="000000"/>
          <w:highlight w:val="none"/>
          <w:u w:val="single"/>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1636FFF0">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具体按以下公式计算：工程进度款=已核定的实际完成工程量×发包人预算中的相应综合单价×(1－中标价降幅系数)×90%，其中中标价降幅系数=(工程预算价－中标价)÷工程预算价×100%  。</w:t>
      </w:r>
    </w:p>
    <w:p w14:paraId="4D023B8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cs="宋体"/>
          <w:color w:val="000000"/>
          <w:kern w:val="0"/>
          <w:sz w:val="24"/>
          <w:highlight w:val="none"/>
          <w:u w:val="single"/>
        </w:rPr>
        <w:t>待工程竣工（交工、完工）验收合格并结算审核</w:t>
      </w:r>
      <w:r>
        <w:rPr>
          <w:rFonts w:hint="eastAsia" w:ascii="宋体" w:hAnsi="宋体" w:cs="宋体"/>
          <w:color w:val="000000"/>
          <w:sz w:val="24"/>
          <w:highlight w:val="none"/>
          <w:u w:val="single"/>
        </w:rPr>
        <w:t>（经财政审核或经财政局认可的仙游县造价咨询服务机构审核）</w:t>
      </w:r>
      <w:r>
        <w:rPr>
          <w:rFonts w:hint="eastAsia" w:ascii="宋体" w:hAnsi="宋体" w:cs="宋体"/>
          <w:color w:val="000000"/>
          <w:kern w:val="0"/>
          <w:sz w:val="24"/>
          <w:highlight w:val="none"/>
          <w:u w:val="single"/>
        </w:rPr>
        <w:t>后，支付至工程结算审核总价的97%，余下的3%作为保修金，保修金待工程缺陷责任期满后</w:t>
      </w:r>
      <w:r>
        <w:rPr>
          <w:rFonts w:hint="eastAsia" w:ascii="宋体" w:hAnsi="宋体" w:cs="宋体"/>
          <w:color w:val="000000"/>
          <w:sz w:val="24"/>
          <w:highlight w:val="none"/>
          <w:u w:val="single"/>
        </w:rPr>
        <w:t>无息</w:t>
      </w:r>
      <w:r>
        <w:rPr>
          <w:rFonts w:hint="eastAsia" w:ascii="宋体" w:hAnsi="宋体" w:cs="宋体"/>
          <w:color w:val="000000"/>
          <w:kern w:val="0"/>
          <w:sz w:val="24"/>
          <w:highlight w:val="none"/>
          <w:u w:val="single"/>
        </w:rPr>
        <w:t>返还。</w:t>
      </w:r>
    </w:p>
    <w:p w14:paraId="75E90B4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12.4.3 进度付款申请单的提交</w:t>
      </w:r>
    </w:p>
    <w:p w14:paraId="4F1C737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5DA03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EEE5E7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（3）其他价格形式合同进度付款申请单提交的约定：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D47696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12.4.4 进度款审核和支付</w:t>
      </w:r>
    </w:p>
    <w:p w14:paraId="2597A6A2">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14:paraId="480E9219">
      <w:pPr>
        <w:widowControl w:val="0"/>
        <w:suppressAutoHyphens/>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14:paraId="0AC29077">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（2）发包人支付进度款的期限：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72DE358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发包人逾期支付进度款的违约金的计算方式：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2F110F3">
      <w:pPr>
        <w:adjustRightInd w:val="0"/>
        <w:spacing w:line="300" w:lineRule="auto"/>
        <w:ind w:firstLine="600" w:firstLineChars="25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12.4.6 支付分解表的编制</w:t>
      </w:r>
    </w:p>
    <w:p w14:paraId="47FFAC8D">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7905DA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3、单价合同的总价项目支付分解表的编制与审批：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2AB41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12.6  人工费用拨付数额或比例：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C21C36">
      <w:pPr>
        <w:adjustRightInd w:val="0"/>
        <w:spacing w:line="300" w:lineRule="auto"/>
        <w:ind w:firstLine="480" w:firstLineChars="200"/>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cs="宋体"/>
          <w:b w:val="0"/>
          <w:bCs w:val="0"/>
          <w:color w:val="000000"/>
          <w:kern w:val="0"/>
          <w:sz w:val="24"/>
          <w:highlight w:val="none"/>
          <w:lang w:eastAsia="zh-CN"/>
        </w:rPr>
        <w:t>增值税发票</w:t>
      </w:r>
      <w:r>
        <w:rPr>
          <w:rFonts w:hint="eastAsia" w:ascii="宋体" w:hAnsi="宋体" w:cs="宋体"/>
          <w:b w:val="0"/>
          <w:bCs w:val="0"/>
          <w:color w:val="000000"/>
          <w:kern w:val="0"/>
          <w:sz w:val="24"/>
          <w:highlight w:val="none"/>
        </w:rPr>
        <w:t>（税率：</w:t>
      </w:r>
      <w:r>
        <w:rPr>
          <w:rFonts w:hint="eastAsia" w:ascii="宋体" w:hAnsi="宋体" w:cs="宋体"/>
          <w:b w:val="0"/>
          <w:bCs w:val="0"/>
          <w:color w:val="000000"/>
          <w:kern w:val="0"/>
          <w:sz w:val="24"/>
          <w:highlight w:val="none"/>
          <w:u w:val="single"/>
          <w:lang w:val="en-US" w:eastAsia="zh-CN"/>
        </w:rPr>
        <w:t>9</w:t>
      </w:r>
      <w:r>
        <w:rPr>
          <w:rFonts w:ascii="宋体" w:hAnsi="宋体" w:cs="宋体"/>
          <w:b w:val="0"/>
          <w:bCs w:val="0"/>
          <w:color w:val="000000"/>
          <w:kern w:val="0"/>
          <w:sz w:val="24"/>
          <w:highlight w:val="none"/>
          <w:u w:val="single"/>
        </w:rPr>
        <w:t>%</w:t>
      </w:r>
      <w:r>
        <w:rPr>
          <w:rFonts w:hint="eastAsia" w:ascii="宋体" w:hAnsi="宋体" w:cs="宋体"/>
          <w:b w:val="0"/>
          <w:bCs w:val="0"/>
          <w:color w:val="000000"/>
          <w:kern w:val="0"/>
          <w:sz w:val="24"/>
          <w:highlight w:val="none"/>
        </w:rPr>
        <w:t>），并加盖发票专用章，任何经不合法方式获取发票造成的后果，一概由乙方自行承担。丙方发票信息：户名：</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；开户行：</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；账号：</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；税务识别号：</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；单位地址：</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；办公电话：</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u w:val="single"/>
        </w:rPr>
        <w:t xml:space="preserve"> </w:t>
      </w:r>
      <w:r>
        <w:rPr>
          <w:rFonts w:hint="eastAsia" w:ascii="宋体" w:hAnsi="宋体" w:cs="宋体"/>
          <w:b w:val="0"/>
          <w:bCs w:val="0"/>
          <w:color w:val="000000"/>
          <w:kern w:val="0"/>
          <w:sz w:val="24"/>
          <w:highlight w:val="none"/>
        </w:rPr>
        <w:t>。</w:t>
      </w:r>
    </w:p>
    <w:p w14:paraId="0A053A4C">
      <w:pPr>
        <w:adjustRightInd w:val="0"/>
        <w:spacing w:line="300" w:lineRule="auto"/>
        <w:jc w:val="left"/>
        <w:textAlignment w:val="baseline"/>
        <w:rPr>
          <w:rFonts w:ascii="宋体" w:hAnsi="宋体" w:cs="宋体"/>
          <w:color w:val="000000"/>
          <w:kern w:val="0"/>
          <w:sz w:val="24"/>
          <w:highlight w:val="none"/>
        </w:rPr>
      </w:pPr>
    </w:p>
    <w:p w14:paraId="33148869">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13. 验收和工程试车</w:t>
      </w:r>
    </w:p>
    <w:p w14:paraId="68F2AB1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 分部分项工程验收</w:t>
      </w:r>
    </w:p>
    <w:p w14:paraId="55597B7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13.1.2监理人不能按时进行验收时，应提前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10BD40ED">
      <w:pPr>
        <w:adjustRightInd w:val="0"/>
        <w:spacing w:line="300" w:lineRule="auto"/>
        <w:ind w:firstLine="480" w:firstLineChars="200"/>
        <w:jc w:val="left"/>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1C72AAA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 竣工验收</w:t>
      </w:r>
    </w:p>
    <w:p w14:paraId="731D25C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13.2.2竣工验收程序</w:t>
      </w:r>
    </w:p>
    <w:p w14:paraId="02E412D6">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关于竣工验收程序的约定：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484BAA">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发包人不按照本项约定组织竣工验收、颁发工程接收证书的违约金的计算方法：</w:t>
      </w:r>
      <w:r>
        <w:rPr>
          <w:rFonts w:hint="eastAsia" w:ascii="宋体" w:hAnsi="宋体" w:cs="宋体"/>
          <w:color w:val="000000"/>
          <w:kern w:val="0"/>
          <w:sz w:val="24"/>
          <w:highlight w:val="none"/>
          <w:u w:val="single"/>
        </w:rPr>
        <w:t xml:space="preserve">                                         </w:t>
      </w:r>
    </w:p>
    <w:p w14:paraId="2268E3E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02802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13.2.5移交、接收全部与部分工程</w:t>
      </w:r>
    </w:p>
    <w:p w14:paraId="5E84C49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承包人向发包人移交工程的期限：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95E5B6D">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发包人未按本合同约定接收全部或部分工程的，违约金的计算方法为：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0A8C5C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承包人未按时移交工程的，违约金的计算方法为：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8BD1E0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 工程试车</w:t>
      </w:r>
    </w:p>
    <w:p w14:paraId="2DB8103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13.3.1 试车程序</w:t>
      </w:r>
    </w:p>
    <w:p w14:paraId="7425A14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工程试车内容：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02633B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（1）单机无负荷试车费用由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0CFAD62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（2）无负荷联动试车费用由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7EB5A2F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13.3.3 投料试车</w:t>
      </w:r>
    </w:p>
    <w:p w14:paraId="4BA1F1E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关于投料试车相关事项的约定：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39E65C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 竣工退场</w:t>
      </w:r>
    </w:p>
    <w:p w14:paraId="0B5FCC3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13.6.1 竣工退场</w:t>
      </w:r>
    </w:p>
    <w:p w14:paraId="57D1E94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承包人完成竣工退场的期限：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BD69C9">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14. 过程结算和竣工结算</w:t>
      </w:r>
    </w:p>
    <w:p w14:paraId="569039A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 过程结算</w:t>
      </w:r>
    </w:p>
    <w:p w14:paraId="4C760084">
      <w:pPr>
        <w:pStyle w:val="17"/>
        <w:suppressAutoHyphens/>
        <w:spacing w:line="300" w:lineRule="auto"/>
        <w:ind w:firstLine="480"/>
        <w:jc w:val="left"/>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14.1.1关于采用过程结算的约定：</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5936F144">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过程结算节点如下：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C3EEE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14.1.2当期过程结算价款内容包括：</w:t>
      </w:r>
    </w:p>
    <w:p w14:paraId="513829B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14.1.3.承包人提交过程结算申请文件的期限：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CE44B9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过程结算资料清单和份数：</w:t>
      </w:r>
    </w:p>
    <w:p w14:paraId="7B4E5B9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过程结算申请清单包括：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88BE4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14.1.4发包人审批过程结算申请文件的期限：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86DACC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发包人完成付款的期限：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7F388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当期施工过程结算付款证书异议复核的方式和程序：</w:t>
      </w:r>
    </w:p>
    <w:p w14:paraId="74B14BC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当期过程结算价款支付款项包括：</w:t>
      </w:r>
    </w:p>
    <w:p w14:paraId="4B877E0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14.2竣工结算</w:t>
      </w:r>
    </w:p>
    <w:p w14:paraId="671ADDDE">
      <w:pPr>
        <w:adjustRightInd w:val="0"/>
        <w:spacing w:line="300" w:lineRule="auto"/>
        <w:ind w:firstLine="480" w:firstLineChars="200"/>
        <w:jc w:val="left"/>
        <w:textAlignment w:val="baseline"/>
        <w:rPr>
          <w:rFonts w:hint="eastAsia" w:ascii="宋体" w:hAnsi="宋体" w:cs="宋体"/>
          <w:kern w:val="1"/>
          <w:u w:val="single"/>
        </w:rPr>
      </w:pPr>
      <w:r>
        <w:rPr>
          <w:rFonts w:hint="eastAsia" w:ascii="宋体" w:hAnsi="宋体" w:cs="宋体"/>
          <w:color w:val="000000"/>
          <w:kern w:val="0"/>
          <w:sz w:val="24"/>
          <w:highlight w:val="none"/>
        </w:rPr>
        <w:t>承包人提交竣工结算申请单的期限：</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471D327E">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竣工结算申请单应包括的内容：</w:t>
      </w:r>
      <w:r>
        <w:rPr>
          <w:rFonts w:hint="eastAsia" w:ascii="宋体" w:hAnsi="宋体" w:cs="宋体"/>
          <w:kern w:val="1"/>
          <w:u w:val="single"/>
        </w:rPr>
        <w:t>招标文件、投标文件及其附件、施工合同及其补充协议、设计变更、变更签证和现场签证、竣工图纸、工程结算书(含电子文档)等以及经发、承包双方认可的其他与工程价款有关的有效文件。</w:t>
      </w:r>
    </w:p>
    <w:p w14:paraId="76FF6F3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发包人审批竣工付款申请单的期限：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4E8F5966">
      <w:pPr>
        <w:adjustRightInd w:val="0"/>
        <w:spacing w:line="300" w:lineRule="auto"/>
        <w:ind w:firstLine="480" w:firstLineChars="200"/>
        <w:jc w:val="left"/>
        <w:textAlignment w:val="baseline"/>
        <w:rPr>
          <w:rFonts w:hint="eastAsia" w:ascii="宋体" w:hAnsi="宋体" w:cs="宋体"/>
          <w:kern w:val="1"/>
        </w:rPr>
      </w:pPr>
      <w:r>
        <w:rPr>
          <w:rFonts w:hint="eastAsia" w:ascii="宋体" w:hAnsi="宋体" w:cs="宋体"/>
          <w:color w:val="000000"/>
          <w:kern w:val="0"/>
          <w:sz w:val="24"/>
          <w:highlight w:val="none"/>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0E77389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关于竣工付款证书异议部分复核的方式和程序：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651E38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 最终结清</w:t>
      </w:r>
    </w:p>
    <w:p w14:paraId="558F248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14.4.1 最终结清申请单</w:t>
      </w:r>
    </w:p>
    <w:p w14:paraId="5EB0A69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承包人提交最终结清申请单的份数：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A49349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承包人提交最终结算申请单的期限：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3FFEA4B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14.4.2 最终结清证书和支付</w:t>
      </w:r>
    </w:p>
    <w:p w14:paraId="1CE31AB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14:paraId="20CE809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（2）发包人完成支付的期限：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5C40B06">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1</w:t>
      </w:r>
      <w:r>
        <w:rPr>
          <w:rFonts w:ascii="宋体" w:hAnsi="宋体" w:cs="宋体"/>
          <w:b w:val="0"/>
          <w:bCs w:val="0"/>
          <w:color w:val="000000"/>
          <w:kern w:val="0"/>
          <w:sz w:val="24"/>
          <w:highlight w:val="none"/>
        </w:rPr>
        <w:t>4.5</w:t>
      </w:r>
      <w:r>
        <w:rPr>
          <w:rFonts w:hint="eastAsia" w:ascii="宋体" w:hAnsi="宋体" w:cs="宋体"/>
          <w:b w:val="0"/>
          <w:bCs w:val="0"/>
          <w:color w:val="000000"/>
          <w:kern w:val="0"/>
          <w:sz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2048F63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15. 缺陷责任期与保修</w:t>
      </w:r>
    </w:p>
    <w:p w14:paraId="0CF02FD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15.2缺陷责任期</w:t>
      </w:r>
    </w:p>
    <w:p w14:paraId="09826C5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缺陷责任期的具体期限：</w:t>
      </w:r>
      <w:r>
        <w:rPr>
          <w:rFonts w:hint="eastAsia" w:ascii="宋体" w:hAnsi="宋体" w:cs="宋体"/>
          <w:color w:val="000000"/>
          <w:kern w:val="1"/>
          <w:szCs w:val="22"/>
          <w:u w:val="single"/>
        </w:rPr>
        <w:t>从工程通过竣工（交工、完工）验收之日起计24个月</w:t>
      </w:r>
      <w:r>
        <w:rPr>
          <w:rFonts w:hint="eastAsia" w:ascii="宋体" w:hAnsi="宋体" w:cs="宋体"/>
          <w:color w:val="000000"/>
          <w:kern w:val="0"/>
          <w:sz w:val="24"/>
          <w:highlight w:val="none"/>
        </w:rPr>
        <w:t>。</w:t>
      </w:r>
    </w:p>
    <w:p w14:paraId="37EC754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 质量保证金</w:t>
      </w:r>
    </w:p>
    <w:p w14:paraId="141638C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关于是否扣留质量保证金的约定：</w:t>
      </w:r>
      <w:r>
        <w:rPr>
          <w:rFonts w:hint="eastAsia" w:ascii="宋体" w:hAnsi="宋体" w:cs="宋体"/>
          <w:kern w:val="1"/>
          <w:u w:val="single"/>
        </w:rPr>
        <w:t>扣留质量保证金</w:t>
      </w:r>
      <w:r>
        <w:rPr>
          <w:rFonts w:hint="eastAsia" w:ascii="宋体" w:hAnsi="宋体" w:cs="宋体"/>
          <w:color w:val="000000"/>
          <w:kern w:val="0"/>
          <w:sz w:val="24"/>
          <w:highlight w:val="none"/>
        </w:rPr>
        <w:t>。在工程项目竣工前，承包人按专用合同条款第3.7条提供履约担保的，发包人不得同时预留工程质量保证金。</w:t>
      </w:r>
    </w:p>
    <w:p w14:paraId="2B90412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15.3.1 承包人提供质量保证金的方式</w:t>
      </w:r>
    </w:p>
    <w:p w14:paraId="4531E8A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质量保证金采用以下第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13FE798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（1）质量保证金保函，保证金额为：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1ED66A">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的工程款；</w:t>
      </w:r>
    </w:p>
    <w:p w14:paraId="7303CA9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BD9C87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15.3.2 质量保证金的扣留 </w:t>
      </w:r>
    </w:p>
    <w:p w14:paraId="7B71647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质量保证金的扣留采取以下第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31416368">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（1）在支付工程进度款、过程结算款时逐次扣留，在此情形下，质量保证金的计算基数不包括预付款的支付、扣回以及价格调整的金额；</w:t>
      </w:r>
    </w:p>
    <w:p w14:paraId="664C1E05">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（2）工程竣工结算时一次性扣留质量保证金；</w:t>
      </w:r>
    </w:p>
    <w:p w14:paraId="722B8B83">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（3）其他扣留方式: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2FB1FE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关于质量保证金的补充约定：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13B735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15.4保修</w:t>
      </w:r>
    </w:p>
    <w:p w14:paraId="32790B28">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15.4.1 保修责任</w:t>
      </w:r>
    </w:p>
    <w:p w14:paraId="49A0ABD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工程保修期为：</w:t>
      </w:r>
      <w:r>
        <w:rPr>
          <w:rFonts w:hint="eastAsia" w:ascii="宋体" w:hAnsi="宋体" w:cs="宋体"/>
          <w:color w:val="000000"/>
          <w:kern w:val="1"/>
          <w:szCs w:val="22"/>
          <w:u w:val="single"/>
        </w:rPr>
        <w:t>从工程通过竣工（交工、完工）验收之日起计</w:t>
      </w:r>
      <w:r>
        <w:rPr>
          <w:rFonts w:hint="eastAsia" w:ascii="宋体" w:hAnsi="宋体" w:cs="宋体"/>
          <w:color w:val="000000"/>
          <w:kern w:val="1"/>
          <w:szCs w:val="22"/>
          <w:u w:val="single"/>
          <w:lang w:val="en-US" w:eastAsia="zh-CN"/>
        </w:rPr>
        <w:t>24</w:t>
      </w:r>
      <w:r>
        <w:rPr>
          <w:rFonts w:hint="eastAsia" w:ascii="宋体" w:hAnsi="宋体" w:cs="宋体"/>
          <w:color w:val="000000"/>
          <w:kern w:val="1"/>
          <w:szCs w:val="22"/>
          <w:u w:val="single"/>
        </w:rPr>
        <w:t>个月</w:t>
      </w:r>
      <w:r>
        <w:rPr>
          <w:rFonts w:hint="eastAsia" w:ascii="宋体" w:hAnsi="宋体" w:cs="宋体"/>
          <w:color w:val="000000"/>
          <w:kern w:val="0"/>
          <w:sz w:val="24"/>
          <w:highlight w:val="none"/>
        </w:rPr>
        <w:t>。</w:t>
      </w:r>
    </w:p>
    <w:p w14:paraId="7E5FE0F3">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15.4.3 修复通知</w:t>
      </w:r>
    </w:p>
    <w:p w14:paraId="445CBB8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承包人收到保修通知并到达工程现场的合理时间：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按通用条款执行</w:t>
      </w:r>
      <w:r>
        <w:rPr>
          <w:rFonts w:hint="eastAsia" w:ascii="宋体" w:hAnsi="宋体" w:cs="宋体"/>
          <w:color w:val="000000"/>
          <w:kern w:val="0"/>
          <w:sz w:val="24"/>
          <w:highlight w:val="none"/>
        </w:rPr>
        <w:t>。</w:t>
      </w:r>
    </w:p>
    <w:p w14:paraId="4DD93DA0">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16. 违约</w:t>
      </w:r>
    </w:p>
    <w:p w14:paraId="33E4763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发包人违约</w:t>
      </w:r>
    </w:p>
    <w:p w14:paraId="06EC4FF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16.1.1发包人违约的情形</w:t>
      </w:r>
    </w:p>
    <w:p w14:paraId="7A4099B3">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237D614">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16.1.2 发包人违约的责任</w:t>
      </w:r>
    </w:p>
    <w:p w14:paraId="4F11120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发包人违约责任的承担方式和计算方法：</w:t>
      </w:r>
    </w:p>
    <w:p w14:paraId="32FD491E">
      <w:pPr>
        <w:widowControl w:val="0"/>
        <w:suppressAutoHyphens/>
        <w:spacing w:after="0" w:line="300" w:lineRule="auto"/>
        <w:ind w:firstLine="480"/>
        <w:rPr>
          <w:rFonts w:ascii="宋体" w:hAnsi="宋体" w:cs="宋体"/>
          <w:color w:val="000000"/>
          <w:kern w:val="0"/>
          <w:sz w:val="24"/>
          <w:highlight w:val="none"/>
          <w:u w:val="single"/>
        </w:rPr>
      </w:pPr>
      <w:r>
        <w:rPr>
          <w:rFonts w:hint="eastAsia" w:ascii="宋体" w:hAnsi="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cs="宋体"/>
          <w:color w:val="000000"/>
          <w:kern w:val="0"/>
          <w:sz w:val="24"/>
          <w:highlight w:val="none"/>
        </w:rPr>
        <w:t>。</w:t>
      </w:r>
    </w:p>
    <w:p w14:paraId="360DABE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1C984F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cs="宋体"/>
          <w:color w:val="000000"/>
          <w:kern w:val="0"/>
          <w:sz w:val="24"/>
          <w:highlight w:val="none"/>
        </w:rPr>
        <w:t>。</w:t>
      </w:r>
    </w:p>
    <w:p w14:paraId="771CA40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58AF815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3A9B50A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38422B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（7）其他：</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1E2469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16.1.3 因发包人违约解除合同</w:t>
      </w:r>
    </w:p>
    <w:p w14:paraId="6D930443">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承包人按16.1.1项〔发包人违约的情形〕约定暂停施工满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天后发包人仍不纠正其违约行为并致使合同目的不能实现的，承包人有权解除合同。</w:t>
      </w:r>
    </w:p>
    <w:p w14:paraId="7C53427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 承包人违约</w:t>
      </w:r>
    </w:p>
    <w:p w14:paraId="4FA0CA1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16.2.1 承包人违约的情形</w:t>
      </w:r>
    </w:p>
    <w:p w14:paraId="64A49C9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226FDF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16.2.2承包人违约的责任</w:t>
      </w:r>
    </w:p>
    <w:p w14:paraId="64B20FC4">
      <w:pPr>
        <w:widowControl w:val="0"/>
        <w:suppressAutoHyphens/>
        <w:spacing w:after="0" w:line="300" w:lineRule="auto"/>
        <w:ind w:left="1200" w:hanging="1200"/>
        <w:rPr>
          <w:rFonts w:ascii="宋体" w:hAnsi="宋体" w:eastAsia="宋体" w:cs="宋体"/>
        </w:rPr>
      </w:pPr>
      <w:r>
        <w:rPr>
          <w:rFonts w:hint="eastAsia" w:ascii="宋体" w:hAnsi="宋体" w:cs="宋体"/>
          <w:color w:val="000000"/>
          <w:kern w:val="0"/>
          <w:sz w:val="24"/>
          <w:highlight w:val="none"/>
        </w:rPr>
        <w:t>承包人违约责任的承担方式和计算方法：</w:t>
      </w:r>
      <w:r>
        <w:rPr>
          <w:rFonts w:hint="eastAsia" w:ascii="宋体" w:hAnsi="宋体" w:eastAsia="宋体" w:cs="宋体"/>
          <w:color w:val="000000"/>
          <w:sz w:val="24"/>
          <w:szCs w:val="20"/>
          <w:u w:val="single"/>
        </w:rPr>
        <w:t>若逾期未能完成的，按1000元/天向发</w:t>
      </w:r>
    </w:p>
    <w:p w14:paraId="7BD91BF5">
      <w:pPr>
        <w:widowControl w:val="0"/>
        <w:suppressAutoHyphens/>
        <w:spacing w:after="0" w:line="300" w:lineRule="auto"/>
        <w:ind w:left="1200" w:hanging="1200"/>
        <w:rPr>
          <w:rFonts w:ascii="宋体" w:hAnsi="宋体" w:cs="宋体"/>
          <w:color w:val="000000"/>
          <w:kern w:val="0"/>
          <w:sz w:val="24"/>
          <w:highlight w:val="none"/>
          <w:u w:val="single"/>
        </w:rPr>
      </w:pPr>
      <w:r>
        <w:rPr>
          <w:rFonts w:hint="eastAsia" w:ascii="宋体" w:hAnsi="宋体" w:eastAsia="宋体" w:cs="宋体"/>
          <w:color w:val="000000"/>
          <w:sz w:val="24"/>
          <w:szCs w:val="20"/>
          <w:u w:val="single"/>
        </w:rPr>
        <w:t>包人支付误期违约金</w:t>
      </w:r>
      <w:r>
        <w:rPr>
          <w:rFonts w:hint="eastAsia" w:ascii="宋体" w:hAnsi="宋体" w:cs="宋体"/>
          <w:color w:val="000000"/>
          <w:kern w:val="0"/>
          <w:sz w:val="24"/>
          <w:highlight w:val="none"/>
        </w:rPr>
        <w:t>。</w:t>
      </w:r>
    </w:p>
    <w:p w14:paraId="4ADE51E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16.2.3 因承包人违约解除合同</w:t>
      </w:r>
    </w:p>
    <w:p w14:paraId="7CA52DB2">
      <w:pPr>
        <w:adjustRightInd w:val="0"/>
        <w:spacing w:before="120" w:after="120"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关于承包人违约解除合同的特别约定：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9FA7E5">
      <w:pPr>
        <w:adjustRightInd w:val="0"/>
        <w:spacing w:before="120"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57BAF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 xml:space="preserve">17. 不可抗力 </w:t>
      </w:r>
    </w:p>
    <w:p w14:paraId="513002D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 不可抗力的确认</w:t>
      </w:r>
    </w:p>
    <w:p w14:paraId="02F618FC">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除通用合同条款约定的不可抗力事件之外，视为不可抗力的其他情形：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22B734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17.4 因不可抗力解除合同</w:t>
      </w:r>
    </w:p>
    <w:p w14:paraId="4753088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合同解除后，发包人应在商定或确定发包人应支付款项后</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天内完成款项的支付。</w:t>
      </w:r>
    </w:p>
    <w:p w14:paraId="7F78D624">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18. 保险</w:t>
      </w:r>
    </w:p>
    <w:p w14:paraId="69AEEFB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18.1 工程保险</w:t>
      </w:r>
    </w:p>
    <w:p w14:paraId="33DB590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关于工程保险的特别约定：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068DCE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18.3 其他保险</w:t>
      </w:r>
    </w:p>
    <w:p w14:paraId="717301E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关于其他保险的约定：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21DC0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承包人是否应为其施工设备等办理财产保险：</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C913EA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18.7 通知义务</w:t>
      </w:r>
    </w:p>
    <w:p w14:paraId="0B8D34F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关于变更保险合同时的通知义务的约定：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D4C786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20. 争议解决</w:t>
      </w:r>
    </w:p>
    <w:p w14:paraId="529A141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 争议评审</w:t>
      </w:r>
    </w:p>
    <w:p w14:paraId="7AF5AAD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合同当事人是否同意将工程争议提交争议评审小组决定：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B690CF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20.3.1 争议评审小组的确定</w:t>
      </w:r>
    </w:p>
    <w:p w14:paraId="2333D5A1">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争议评审小组成员的确定：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C6A4E3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选定争议评审员的期限：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CEE7FF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争议评审小组成员的报酬承担方式：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E0F0F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EF54A3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20.3.2 争议评审小组的决定</w:t>
      </w:r>
    </w:p>
    <w:p w14:paraId="552BF0A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合同当事人关于本项的约定：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7F95B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20.4仲裁或诉讼</w:t>
      </w:r>
    </w:p>
    <w:p w14:paraId="6E5C23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因合同及合同有关事项发生的争议，按下列第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种方式解决：</w:t>
      </w:r>
    </w:p>
    <w:p w14:paraId="0CFBD8F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仲裁委员会申请仲裁；</w:t>
      </w:r>
    </w:p>
    <w:p w14:paraId="25EEA8B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人民法院起诉。</w:t>
      </w:r>
    </w:p>
    <w:p w14:paraId="613C2FD2">
      <w:pPr>
        <w:pStyle w:val="56"/>
        <w:widowControl/>
        <w:shd w:val="clear" w:color="auto" w:fill="auto"/>
        <w:spacing w:before="0" w:after="0" w:line="500" w:lineRule="exact"/>
        <w:ind w:left="0" w:right="0"/>
        <w:rPr>
          <w:rFonts w:ascii="宋体" w:hAnsi="宋体" w:cs="宋体"/>
          <w:color w:val="000000"/>
          <w:highlight w:val="none"/>
        </w:rPr>
      </w:pPr>
      <w:r>
        <w:rPr>
          <w:rFonts w:hint="eastAsia" w:ascii="宋体" w:hAnsi="宋体" w:cs="宋体"/>
          <w:b/>
          <w:color w:val="000000"/>
          <w:sz w:val="28"/>
          <w:szCs w:val="28"/>
          <w:highlight w:val="none"/>
        </w:rPr>
        <w:t>21、补充条款</w:t>
      </w:r>
    </w:p>
    <w:p w14:paraId="1879340B">
      <w:pPr>
        <w:widowControl/>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（1）承包人必须按法律、法规和《莆田市建筑垃圾处置管理办法》等要求处置建筑垃圾，不得与不具备资质的渣土企业签订运输合同。</w:t>
      </w:r>
    </w:p>
    <w:p w14:paraId="37D1E31C">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right="180" w:firstLine="482"/>
        <w:rPr>
          <w:rFonts w:ascii="宋体" w:hAnsi="宋体" w:cs="宋体"/>
          <w:color w:val="000000"/>
          <w:sz w:val="24"/>
          <w:highlight w:val="none"/>
        </w:rPr>
      </w:pPr>
      <w:r>
        <w:rPr>
          <w:rFonts w:hint="eastAsia" w:ascii="宋体" w:hAnsi="宋体" w:cs="宋体"/>
          <w:b/>
          <w:color w:val="000000"/>
          <w:kern w:val="1"/>
          <w:sz w:val="24"/>
          <w:highlight w:val="none"/>
        </w:rPr>
        <w:t>（2）承包人应积极配合发包人的征地拆迁等协调工作。</w:t>
      </w:r>
    </w:p>
    <w:p w14:paraId="36D76BD3">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（3）承包人应在发包人提供的规划用地红线图范围内施工，对红线图范围外因施工引起的纠纷，承包人应积极主动予以协商解决并承担费用。</w:t>
      </w:r>
    </w:p>
    <w:p w14:paraId="207F2AB4">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（4）承包人负责看管及维护施工期间发包人提供的供电设施（变压器及供电线路）和供水设施的财产及安全。　　　</w:t>
      </w:r>
    </w:p>
    <w:p w14:paraId="5BA83041">
      <w:pPr>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（5）工程施工项目管理班子成员必须满足本工程施工要求。</w:t>
      </w:r>
    </w:p>
    <w:p w14:paraId="1DEE9ECC">
      <w:pPr>
        <w:shd w:val="clear" w:color="auto" w:fill="auto"/>
        <w:suppressAutoHyphens/>
        <w:adjustRightInd w:val="0"/>
        <w:snapToGrid w:val="0"/>
        <w:spacing w:line="420" w:lineRule="exact"/>
        <w:ind w:left="1" w:firstLine="479"/>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（6）施工现场使用的施工机械设备，其数量、性能和规格不得低于施工组织设计所采用的施工机械设备。</w:t>
      </w:r>
    </w:p>
    <w:p w14:paraId="2D990731">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（7）用于工程的主要材料、设备，不得低于招标文件规定和投标文件承诺的标准，使用前必须经发包人及监理、设计单位共同确认，单价不得调整。</w:t>
      </w:r>
    </w:p>
    <w:p w14:paraId="22DB7B7E">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（8）施工过程中建筑材料价格异常波动时，按建设厅闽建筑[2007]53号文有关规定执行。</w:t>
      </w:r>
    </w:p>
    <w:p w14:paraId="53B4DABF">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62531C83">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（10）应按闽建建[2017]5号文件，需要实施工程质量安全远程视频数据管控的，具体费用按实际结算。</w:t>
      </w:r>
    </w:p>
    <w:p w14:paraId="10B37C26">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（11）按现行有关国家、行业的建筑法规、规章执行。</w:t>
      </w:r>
    </w:p>
    <w:p w14:paraId="21E44365">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2</w:t>
      </w:r>
      <w:r>
        <w:rPr>
          <w:rFonts w:hint="eastAsia" w:ascii="宋体" w:hAnsi="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299B3B51">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3</w:t>
      </w:r>
      <w:r>
        <w:rPr>
          <w:rFonts w:hint="eastAsia" w:ascii="宋体" w:hAnsi="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4FC959AD">
      <w:pPr>
        <w:suppressAutoHyphens/>
        <w:adjustRightInd w:val="0"/>
        <w:snapToGrid w:val="0"/>
        <w:spacing w:line="420" w:lineRule="exact"/>
        <w:rPr>
          <w:rFonts w:ascii="宋体" w:hAnsi="宋体" w:cs="宋体"/>
          <w:b/>
          <w:color w:val="000000"/>
          <w:kern w:val="0"/>
          <w:sz w:val="24"/>
          <w:szCs w:val="20"/>
          <w:highlight w:val="none"/>
        </w:rPr>
      </w:pPr>
    </w:p>
    <w:p w14:paraId="37204459">
      <w:pPr>
        <w:pStyle w:val="26"/>
        <w:rPr>
          <w:rFonts w:hAnsi="宋体"/>
          <w:color w:val="000000"/>
          <w:highlight w:val="none"/>
        </w:rPr>
      </w:pPr>
    </w:p>
    <w:p w14:paraId="3A04FFE7">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6B89BDA3">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3A6F269B">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1FD6EE7">
      <w:pPr>
        <w:pStyle w:val="2"/>
        <w:rPr>
          <w:rFonts w:hint="eastAsia" w:ascii="宋体" w:hAnsi="宋体" w:cs="宋体"/>
          <w:b/>
          <w:color w:val="000000"/>
          <w:kern w:val="0"/>
          <w:sz w:val="30"/>
          <w:szCs w:val="30"/>
          <w:highlight w:val="none"/>
        </w:rPr>
      </w:pPr>
    </w:p>
    <w:p w14:paraId="4BA942F3">
      <w:pPr>
        <w:pStyle w:val="2"/>
        <w:rPr>
          <w:rFonts w:hint="eastAsia" w:ascii="宋体" w:hAnsi="宋体" w:cs="宋体"/>
          <w:b/>
          <w:color w:val="000000"/>
          <w:kern w:val="0"/>
          <w:sz w:val="30"/>
          <w:szCs w:val="30"/>
          <w:highlight w:val="none"/>
        </w:rPr>
      </w:pPr>
    </w:p>
    <w:p w14:paraId="6305F603">
      <w:pPr>
        <w:pStyle w:val="2"/>
        <w:rPr>
          <w:rFonts w:hint="eastAsia" w:ascii="宋体" w:hAnsi="宋体" w:cs="宋体"/>
          <w:b/>
          <w:color w:val="000000"/>
          <w:kern w:val="0"/>
          <w:sz w:val="30"/>
          <w:szCs w:val="30"/>
          <w:highlight w:val="none"/>
        </w:rPr>
      </w:pPr>
    </w:p>
    <w:p w14:paraId="0078DE21">
      <w:pPr>
        <w:pStyle w:val="2"/>
        <w:rPr>
          <w:rFonts w:hint="eastAsia" w:ascii="宋体" w:hAnsi="宋体" w:cs="宋体"/>
          <w:b/>
          <w:color w:val="000000"/>
          <w:kern w:val="0"/>
          <w:sz w:val="30"/>
          <w:szCs w:val="30"/>
          <w:highlight w:val="none"/>
        </w:rPr>
      </w:pPr>
    </w:p>
    <w:p w14:paraId="098544B3">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F593F79">
      <w:pPr>
        <w:adjustRightInd w:val="0"/>
        <w:spacing w:before="156" w:beforeLines="50" w:after="156" w:afterLines="50" w:line="300" w:lineRule="auto"/>
        <w:jc w:val="center"/>
        <w:textAlignment w:val="baseline"/>
        <w:rPr>
          <w:rFonts w:ascii="宋体" w:hAnsi="宋体" w:cs="宋体"/>
          <w:b/>
          <w:color w:val="000000"/>
          <w:kern w:val="0"/>
          <w:sz w:val="30"/>
          <w:szCs w:val="30"/>
          <w:highlight w:val="none"/>
        </w:rPr>
      </w:pPr>
      <w:r>
        <w:rPr>
          <w:rFonts w:hint="eastAsia" w:ascii="宋体" w:hAnsi="宋体" w:cs="宋体"/>
          <w:b/>
          <w:color w:val="000000"/>
          <w:kern w:val="0"/>
          <w:sz w:val="30"/>
          <w:szCs w:val="30"/>
          <w:highlight w:val="none"/>
        </w:rPr>
        <w:t>工程质量保修书</w:t>
      </w:r>
    </w:p>
    <w:p w14:paraId="7F3E7BF9">
      <w:pPr>
        <w:pStyle w:val="69"/>
        <w:framePr w:wrap="auto" w:vAnchor="margin" w:hAnchor="text" w:yAlign="inline"/>
        <w:spacing w:line="440" w:lineRule="exact"/>
        <w:ind w:firstLine="480"/>
        <w:rPr>
          <w:rFonts w:hint="eastAsia" w:ascii="宋体" w:hAnsi="宋体" w:eastAsia="Arial Unicode MS" w:cs="宋体"/>
          <w:sz w:val="24"/>
          <w:szCs w:val="24"/>
          <w:lang w:eastAsia="zh-CN"/>
        </w:rPr>
      </w:pPr>
      <w:r>
        <w:rPr>
          <w:rFonts w:hint="eastAsia" w:ascii="宋体" w:hAnsi="宋体" w:cs="宋体"/>
          <w:color w:val="000000"/>
          <w:kern w:val="0"/>
          <w:sz w:val="24"/>
          <w:highlight w:val="none"/>
        </w:rPr>
        <w:t>发包人（全称）：</w:t>
      </w:r>
      <w:r>
        <w:rPr>
          <w:rFonts w:hint="eastAsia" w:ascii="宋体" w:hAnsi="宋体" w:eastAsia="宋体" w:cs="宋体"/>
          <w:b w:val="0"/>
          <w:bCs w:val="0"/>
          <w:sz w:val="24"/>
          <w:szCs w:val="24"/>
          <w:u w:val="single"/>
          <w:lang w:eastAsia="zh-CN"/>
        </w:rPr>
        <w:t>仙游县大济镇振兴乡村投资有限公司</w:t>
      </w:r>
    </w:p>
    <w:p w14:paraId="7861C1E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承包人（全称）：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rPr>
        <w:t xml:space="preserve"> </w:t>
      </w:r>
    </w:p>
    <w:p w14:paraId="7D73AD05">
      <w:pPr>
        <w:adjustRightInd w:val="0"/>
        <w:spacing w:line="300" w:lineRule="auto"/>
        <w:textAlignment w:val="baseline"/>
        <w:rPr>
          <w:rFonts w:ascii="宋体" w:hAnsi="宋体" w:cs="宋体"/>
          <w:color w:val="000000"/>
          <w:kern w:val="0"/>
          <w:sz w:val="24"/>
          <w:highlight w:val="none"/>
        </w:rPr>
      </w:pPr>
    </w:p>
    <w:p w14:paraId="1B632F6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发包人和承包人根据《中华人民共和国建筑法》和《建设工程质量管理条例》，经协商一致就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none"/>
        </w:rPr>
        <w:t>（工程全称）签订工程质量保修书。</w:t>
      </w:r>
    </w:p>
    <w:p w14:paraId="223D304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一、工程质量保修范围和内容</w:t>
      </w:r>
    </w:p>
    <w:p w14:paraId="61B9A8C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承包人在质量保修期内，按照有关法律规定和合同约定，承担工程质量保修责任。</w:t>
      </w:r>
    </w:p>
    <w:p w14:paraId="24D4316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38B0DD5">
      <w:pPr>
        <w:adjustRightInd w:val="0"/>
        <w:spacing w:line="300" w:lineRule="auto"/>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　　</w:t>
      </w:r>
      <w:r>
        <w:rPr>
          <w:rFonts w:hint="eastAsia" w:ascii="宋体" w:hAnsi="宋体" w:cs="宋体"/>
          <w:color w:val="000000"/>
          <w:kern w:val="0"/>
          <w:sz w:val="24"/>
          <w:highlight w:val="none"/>
        </w:rPr>
        <w:t>二、质量保修期</w:t>
      </w:r>
    </w:p>
    <w:p w14:paraId="60A6847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根据《建设工程质量管理条例》及有关规定，工程的质量保修期如下：</w:t>
      </w:r>
    </w:p>
    <w:p w14:paraId="4BA2402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1．地基基础工程和主体结构工程为设计文件规定的工程合理使用年限；</w:t>
      </w:r>
    </w:p>
    <w:p w14:paraId="524089E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2．屋面防水工程、有防水要求的卫生间、房间和外墙面的防渗为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62547674">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3．装修工程为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5FB41D9F">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4．电气管线、给排水管道、设备安装工程为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6641C574">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5．供热与供冷系统为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个采暖期、供冷期；</w:t>
      </w:r>
    </w:p>
    <w:p w14:paraId="4F686622">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6．住宅小区内的给排水设施、道路等配套工程为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3E580DD2">
      <w:pPr>
        <w:pStyle w:val="69"/>
        <w:framePr w:wrap="auto" w:vAnchor="margin" w:hAnchor="text" w:yAlign="inline"/>
        <w:spacing w:line="360" w:lineRule="auto"/>
        <w:ind w:firstLine="720"/>
        <w:rPr>
          <w:rFonts w:hint="default" w:ascii="宋体" w:hAnsi="宋体" w:eastAsia="宋体" w:cs="宋体"/>
          <w:sz w:val="24"/>
          <w:szCs w:val="24"/>
        </w:rPr>
      </w:pPr>
      <w:r>
        <w:rPr>
          <w:rFonts w:hint="eastAsia" w:ascii="宋体" w:hAnsi="宋体" w:cs="宋体"/>
          <w:color w:val="000000"/>
          <w:kern w:val="0"/>
          <w:sz w:val="24"/>
          <w:highlight w:val="none"/>
        </w:rPr>
        <w:t>7．其他项目保修期限约定如下：</w:t>
      </w:r>
      <w:r>
        <w:rPr>
          <w:rFonts w:ascii="宋体" w:hAnsi="宋体" w:eastAsia="宋体" w:cs="宋体"/>
          <w:sz w:val="24"/>
          <w:szCs w:val="24"/>
          <w:u w:val="single"/>
          <w:lang w:val="zh-TW" w:eastAsia="zh-TW"/>
        </w:rPr>
        <w:t>本项目保修期为</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24</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个月</w:t>
      </w:r>
      <w:r>
        <w:rPr>
          <w:rFonts w:ascii="宋体" w:hAnsi="宋体" w:eastAsia="宋体" w:cs="宋体"/>
          <w:sz w:val="24"/>
          <w:szCs w:val="24"/>
          <w:u w:val="none" w:color="auto"/>
          <w:lang w:val="zh-TW" w:eastAsia="zh-TW"/>
        </w:rPr>
        <w:t>。</w:t>
      </w:r>
    </w:p>
    <w:p w14:paraId="02E8931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质量保修期自工程竣工验收合格之日起计算。</w:t>
      </w:r>
    </w:p>
    <w:p w14:paraId="587074E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三、缺陷责任期</w:t>
      </w:r>
    </w:p>
    <w:p w14:paraId="371EFFE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工程缺陷责任期为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个月，缺陷责任期自工程通过竣工验收之日起计算。单位工程先于全部工程进行验收，单位工程缺陷责任期自单位工程验收合格之日起算。</w:t>
      </w:r>
    </w:p>
    <w:p w14:paraId="3740E30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缺陷责任期终止后，发包人应退还剩余的质量保证金。</w:t>
      </w:r>
    </w:p>
    <w:p w14:paraId="2BB7B0F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四、质量保修责任</w:t>
      </w:r>
    </w:p>
    <w:p w14:paraId="354F0B63">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1．属于保修范围、内容的项目，承包人应当在接到保修通知之日起7天内派人保修。承包人不在约定期限内派人保修的，发包人可以委托他人修理。</w:t>
      </w:r>
    </w:p>
    <w:p w14:paraId="04437234">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2．发生紧急事故需抢修的，承包人在接到事故通知后，应当立即到达事故现场</w:t>
      </w:r>
    </w:p>
    <w:p w14:paraId="48A6B0C3">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抢修。</w:t>
      </w:r>
    </w:p>
    <w:p w14:paraId="08D507A6">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582CAFE">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4．质量保修完成后，由发包人组织验收。</w:t>
      </w:r>
    </w:p>
    <w:p w14:paraId="10F6924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五、保修费用</w:t>
      </w:r>
    </w:p>
    <w:p w14:paraId="3D9EE89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保修费用由造成质量缺陷的责任方承担。</w:t>
      </w:r>
    </w:p>
    <w:p w14:paraId="08DC74B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六</w:t>
      </w:r>
      <w:r>
        <w:rPr>
          <w:rFonts w:hint="eastAsia" w:ascii="宋体" w:hAnsi="宋体" w:cs="宋体"/>
          <w:color w:val="000000"/>
          <w:kern w:val="0"/>
          <w:sz w:val="24"/>
          <w:highlight w:val="none"/>
        </w:rPr>
        <w:t>、双方约定的其他工程质量保修事项：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B687CF8">
      <w:pPr>
        <w:adjustRightInd w:val="0"/>
        <w:spacing w:line="300" w:lineRule="auto"/>
        <w:ind w:firstLine="456" w:firstLineChars="19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工程质量保修书由发包人、承包人在工程竣工验收前共同签署，作为施工合同附件，其有效期限至保修期满。</w:t>
      </w:r>
    </w:p>
    <w:p w14:paraId="69AE4F02">
      <w:pPr>
        <w:adjustRightInd w:val="0"/>
        <w:spacing w:line="300" w:lineRule="auto"/>
        <w:ind w:firstLine="420"/>
        <w:textAlignment w:val="baseline"/>
        <w:rPr>
          <w:rFonts w:ascii="宋体" w:hAnsi="宋体" w:cs="宋体"/>
          <w:color w:val="000000"/>
          <w:kern w:val="0"/>
          <w:sz w:val="24"/>
          <w:highlight w:val="none"/>
        </w:rPr>
      </w:pPr>
    </w:p>
    <w:p w14:paraId="3D24370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 xml:space="preserve">            承包人(公章)：</w:t>
      </w:r>
      <w:r>
        <w:rPr>
          <w:rFonts w:hint="eastAsia" w:ascii="宋体" w:hAnsi="宋体" w:cs="宋体"/>
          <w:color w:val="000000"/>
          <w:kern w:val="0"/>
          <w:sz w:val="24"/>
          <w:highlight w:val="none"/>
          <w:u w:val="single"/>
        </w:rPr>
        <w:t xml:space="preserve">           </w:t>
      </w:r>
    </w:p>
    <w:p w14:paraId="4640586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地  址：</w:t>
      </w:r>
      <w:r>
        <w:rPr>
          <w:rFonts w:hint="eastAsia" w:ascii="宋体" w:hAnsi="宋体" w:cs="宋体"/>
          <w:color w:val="000000"/>
          <w:kern w:val="0"/>
          <w:sz w:val="24"/>
          <w:highlight w:val="none"/>
          <w:u w:val="single"/>
        </w:rPr>
        <w:t xml:space="preserve">       </w:t>
      </w:r>
    </w:p>
    <w:p w14:paraId="7FDD6E2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法定代表人(签字)：</w:t>
      </w:r>
      <w:r>
        <w:rPr>
          <w:rFonts w:hint="eastAsia" w:ascii="宋体" w:hAnsi="宋体" w:cs="宋体"/>
          <w:color w:val="000000"/>
          <w:kern w:val="0"/>
          <w:sz w:val="24"/>
          <w:highlight w:val="none"/>
          <w:u w:val="single"/>
        </w:rPr>
        <w:t xml:space="preserve">       </w:t>
      </w:r>
    </w:p>
    <w:p w14:paraId="16361024">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委托代理人(签字)：</w:t>
      </w:r>
      <w:r>
        <w:rPr>
          <w:rFonts w:hint="eastAsia" w:ascii="宋体" w:hAnsi="宋体" w:cs="宋体"/>
          <w:color w:val="000000"/>
          <w:kern w:val="0"/>
          <w:sz w:val="24"/>
          <w:highlight w:val="none"/>
          <w:u w:val="single"/>
        </w:rPr>
        <w:t xml:space="preserve">       </w:t>
      </w:r>
    </w:p>
    <w:p w14:paraId="5E55F46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电  话：</w:t>
      </w:r>
      <w:r>
        <w:rPr>
          <w:rFonts w:hint="eastAsia" w:ascii="宋体" w:hAnsi="宋体" w:cs="宋体"/>
          <w:color w:val="000000"/>
          <w:kern w:val="0"/>
          <w:sz w:val="24"/>
          <w:highlight w:val="none"/>
          <w:u w:val="single"/>
        </w:rPr>
        <w:t xml:space="preserve">     </w:t>
      </w:r>
    </w:p>
    <w:p w14:paraId="2BD1EFB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传  真：</w:t>
      </w:r>
      <w:r>
        <w:rPr>
          <w:rFonts w:hint="eastAsia" w:ascii="宋体" w:hAnsi="宋体" w:cs="宋体"/>
          <w:color w:val="000000"/>
          <w:kern w:val="0"/>
          <w:sz w:val="24"/>
          <w:highlight w:val="none"/>
          <w:u w:val="single"/>
        </w:rPr>
        <w:t xml:space="preserve">     </w:t>
      </w:r>
    </w:p>
    <w:p w14:paraId="71D83F9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开户银行：</w:t>
      </w:r>
      <w:r>
        <w:rPr>
          <w:rFonts w:hint="eastAsia" w:ascii="宋体" w:hAnsi="宋体" w:cs="宋体"/>
          <w:color w:val="000000"/>
          <w:kern w:val="0"/>
          <w:sz w:val="24"/>
          <w:highlight w:val="none"/>
          <w:u w:val="single"/>
        </w:rPr>
        <w:t xml:space="preserve">   </w:t>
      </w:r>
    </w:p>
    <w:p w14:paraId="3A113BE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账  号：</w:t>
      </w:r>
      <w:r>
        <w:rPr>
          <w:rFonts w:hint="eastAsia" w:ascii="宋体" w:hAnsi="宋体" w:cs="宋体"/>
          <w:color w:val="000000"/>
          <w:kern w:val="0"/>
          <w:sz w:val="24"/>
          <w:highlight w:val="none"/>
          <w:u w:val="single"/>
        </w:rPr>
        <w:t xml:space="preserve">     </w:t>
      </w:r>
    </w:p>
    <w:p w14:paraId="62FF08B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邮政编码：</w:t>
      </w:r>
      <w:r>
        <w:rPr>
          <w:rFonts w:hint="eastAsia" w:ascii="宋体" w:hAnsi="宋体" w:cs="宋体"/>
          <w:color w:val="000000"/>
          <w:kern w:val="0"/>
          <w:sz w:val="24"/>
          <w:highlight w:val="none"/>
          <w:u w:val="single"/>
        </w:rPr>
        <w:t xml:space="preserve">   </w:t>
      </w:r>
    </w:p>
    <w:p w14:paraId="39831EC0">
      <w:pPr>
        <w:keepNext/>
        <w:keepLines/>
        <w:adjustRightInd w:val="0"/>
        <w:spacing w:before="120" w:line="300" w:lineRule="auto"/>
        <w:textAlignment w:val="baseline"/>
        <w:outlineLvl w:val="3"/>
        <w:rPr>
          <w:rFonts w:ascii="宋体" w:hAnsi="宋体" w:cs="宋体"/>
          <w:b/>
          <w:bCs/>
          <w:color w:val="000000"/>
          <w:sz w:val="28"/>
          <w:szCs w:val="28"/>
          <w:highlight w:val="none"/>
        </w:rPr>
      </w:pPr>
    </w:p>
    <w:p w14:paraId="2E078D78">
      <w:pPr>
        <w:adjustRightInd w:val="0"/>
        <w:spacing w:line="300" w:lineRule="auto"/>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业主单位</w:t>
      </w:r>
      <w:r>
        <w:rPr>
          <w:rFonts w:hint="eastAsia" w:ascii="宋体" w:hAnsi="宋体" w:cs="宋体"/>
          <w:color w:val="000000"/>
          <w:kern w:val="0"/>
          <w:sz w:val="24"/>
          <w:highlight w:val="none"/>
        </w:rPr>
        <w:t>(公章)：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u w:val="single"/>
          <w:lang w:val="en-US" w:eastAsia="zh-CN"/>
        </w:rPr>
        <w:t xml:space="preserve"> </w:t>
      </w:r>
    </w:p>
    <w:p w14:paraId="6AA6774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12DDBA7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p>
    <w:p w14:paraId="7F5A572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p>
    <w:p w14:paraId="2917928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65DC1B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25010CC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024E303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4F4115C0">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66BB2F4B">
      <w:pPr>
        <w:adjustRightInd w:val="0"/>
        <w:spacing w:before="156" w:beforeLines="50" w:after="156" w:afterLines="50" w:line="300" w:lineRule="auto"/>
        <w:jc w:val="center"/>
        <w:textAlignment w:val="baseline"/>
        <w:rPr>
          <w:rFonts w:hint="eastAsia" w:ascii="宋体" w:hAnsi="宋体" w:cs="宋体"/>
          <w:b/>
          <w:color w:val="000000"/>
          <w:kern w:val="0"/>
          <w:sz w:val="28"/>
          <w:szCs w:val="28"/>
          <w:highlight w:val="none"/>
        </w:rPr>
      </w:pPr>
    </w:p>
    <w:p w14:paraId="5764D164">
      <w:pPr>
        <w:adjustRightInd w:val="0"/>
        <w:spacing w:before="156" w:beforeLines="50" w:after="156" w:afterLines="50" w:line="300" w:lineRule="auto"/>
        <w:jc w:val="center"/>
        <w:textAlignment w:val="baseline"/>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804E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5BD6946A">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名    称</w:t>
            </w:r>
          </w:p>
        </w:tc>
        <w:tc>
          <w:tcPr>
            <w:tcW w:w="1418" w:type="dxa"/>
            <w:tcBorders>
              <w:top w:val="single" w:color="auto" w:sz="12" w:space="0"/>
              <w:bottom w:val="double" w:color="auto" w:sz="6" w:space="0"/>
            </w:tcBorders>
            <w:vAlign w:val="center"/>
          </w:tcPr>
          <w:p w14:paraId="1900BBE9">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姓名</w:t>
            </w:r>
          </w:p>
        </w:tc>
        <w:tc>
          <w:tcPr>
            <w:tcW w:w="1134" w:type="dxa"/>
            <w:tcBorders>
              <w:top w:val="single" w:color="auto" w:sz="12" w:space="0"/>
              <w:bottom w:val="double" w:color="auto" w:sz="6" w:space="0"/>
            </w:tcBorders>
            <w:vAlign w:val="center"/>
          </w:tcPr>
          <w:p w14:paraId="73552037">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职务</w:t>
            </w:r>
          </w:p>
        </w:tc>
        <w:tc>
          <w:tcPr>
            <w:tcW w:w="1134" w:type="dxa"/>
            <w:tcBorders>
              <w:top w:val="single" w:color="auto" w:sz="12" w:space="0"/>
              <w:bottom w:val="double" w:color="auto" w:sz="6" w:space="0"/>
            </w:tcBorders>
            <w:vAlign w:val="center"/>
          </w:tcPr>
          <w:p w14:paraId="5A0F1A06">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职称</w:t>
            </w:r>
          </w:p>
        </w:tc>
        <w:tc>
          <w:tcPr>
            <w:tcW w:w="4252" w:type="dxa"/>
            <w:tcBorders>
              <w:top w:val="single" w:color="auto" w:sz="12" w:space="0"/>
              <w:bottom w:val="double" w:color="auto" w:sz="6" w:space="0"/>
            </w:tcBorders>
            <w:vAlign w:val="center"/>
          </w:tcPr>
          <w:p w14:paraId="7AB8E344">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主要资历、经验及承担过的项目</w:t>
            </w:r>
          </w:p>
        </w:tc>
      </w:tr>
      <w:tr w14:paraId="26830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52AD64B0">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一、总部人员</w:t>
            </w:r>
          </w:p>
        </w:tc>
      </w:tr>
      <w:tr w14:paraId="45070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1232101">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项目主管</w:t>
            </w:r>
          </w:p>
        </w:tc>
        <w:tc>
          <w:tcPr>
            <w:tcW w:w="1418" w:type="dxa"/>
            <w:tcBorders>
              <w:top w:val="nil"/>
            </w:tcBorders>
            <w:vAlign w:val="center"/>
          </w:tcPr>
          <w:p w14:paraId="3FA09CE3">
            <w:pPr>
              <w:pStyle w:val="9"/>
              <w:keepNext/>
              <w:spacing w:after="0" w:line="300" w:lineRule="auto"/>
              <w:ind w:left="63" w:right="63"/>
              <w:jc w:val="center"/>
              <w:rPr>
                <w:rFonts w:ascii="宋体" w:hAnsi="宋体" w:cs="宋体"/>
                <w:color w:val="000000"/>
                <w:sz w:val="24"/>
                <w:szCs w:val="24"/>
                <w:highlight w:val="none"/>
              </w:rPr>
            </w:pPr>
          </w:p>
        </w:tc>
        <w:tc>
          <w:tcPr>
            <w:tcW w:w="1134" w:type="dxa"/>
            <w:tcBorders>
              <w:top w:val="nil"/>
            </w:tcBorders>
            <w:vAlign w:val="center"/>
          </w:tcPr>
          <w:p w14:paraId="5471995C">
            <w:pPr>
              <w:pStyle w:val="9"/>
              <w:keepNext/>
              <w:spacing w:after="0" w:line="300" w:lineRule="auto"/>
              <w:ind w:left="63" w:right="63"/>
              <w:jc w:val="center"/>
              <w:rPr>
                <w:rFonts w:ascii="宋体" w:hAnsi="宋体" w:cs="宋体"/>
                <w:color w:val="000000"/>
                <w:sz w:val="24"/>
                <w:szCs w:val="24"/>
                <w:highlight w:val="none"/>
              </w:rPr>
            </w:pPr>
          </w:p>
        </w:tc>
        <w:tc>
          <w:tcPr>
            <w:tcW w:w="1134" w:type="dxa"/>
            <w:tcBorders>
              <w:top w:val="nil"/>
            </w:tcBorders>
            <w:vAlign w:val="center"/>
          </w:tcPr>
          <w:p w14:paraId="4443550E">
            <w:pPr>
              <w:pStyle w:val="9"/>
              <w:keepNext/>
              <w:spacing w:after="0" w:line="300" w:lineRule="auto"/>
              <w:ind w:left="63" w:right="63"/>
              <w:jc w:val="center"/>
              <w:rPr>
                <w:rFonts w:ascii="宋体" w:hAnsi="宋体" w:cs="宋体"/>
                <w:color w:val="000000"/>
                <w:sz w:val="24"/>
                <w:szCs w:val="24"/>
                <w:highlight w:val="none"/>
              </w:rPr>
            </w:pPr>
          </w:p>
        </w:tc>
        <w:tc>
          <w:tcPr>
            <w:tcW w:w="4252" w:type="dxa"/>
            <w:tcBorders>
              <w:top w:val="nil"/>
            </w:tcBorders>
            <w:vAlign w:val="center"/>
          </w:tcPr>
          <w:p w14:paraId="3A9164AB">
            <w:pPr>
              <w:pStyle w:val="9"/>
              <w:keepNext/>
              <w:spacing w:after="0" w:line="300" w:lineRule="auto"/>
              <w:ind w:left="63" w:right="63"/>
              <w:jc w:val="center"/>
              <w:rPr>
                <w:rFonts w:ascii="宋体" w:hAnsi="宋体" w:cs="宋体"/>
                <w:color w:val="000000"/>
                <w:sz w:val="24"/>
                <w:szCs w:val="24"/>
                <w:highlight w:val="none"/>
              </w:rPr>
            </w:pPr>
          </w:p>
        </w:tc>
      </w:tr>
      <w:tr w14:paraId="0BCEE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vAlign w:val="center"/>
          </w:tcPr>
          <w:p w14:paraId="4234D7D5">
            <w:pPr>
              <w:pStyle w:val="9"/>
              <w:keepNext/>
              <w:spacing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其他人员</w:t>
            </w:r>
          </w:p>
        </w:tc>
        <w:tc>
          <w:tcPr>
            <w:tcW w:w="1418" w:type="dxa"/>
            <w:vAlign w:val="center"/>
          </w:tcPr>
          <w:p w14:paraId="6F8145C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7D78C3B">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1DD9E0B">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9A8EBED">
            <w:pPr>
              <w:pStyle w:val="9"/>
              <w:keepNext/>
              <w:spacing w:after="0" w:line="300" w:lineRule="auto"/>
              <w:ind w:left="63" w:right="63"/>
              <w:jc w:val="center"/>
              <w:rPr>
                <w:rFonts w:ascii="宋体" w:hAnsi="宋体" w:cs="宋体"/>
                <w:color w:val="000000"/>
                <w:sz w:val="24"/>
                <w:szCs w:val="24"/>
                <w:highlight w:val="none"/>
              </w:rPr>
            </w:pPr>
          </w:p>
        </w:tc>
      </w:tr>
      <w:tr w14:paraId="697A7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633AB1B8">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21B8C53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3CDDD37">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39DAFCA">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35F667AB">
            <w:pPr>
              <w:pStyle w:val="9"/>
              <w:keepNext/>
              <w:spacing w:after="0" w:line="300" w:lineRule="auto"/>
              <w:ind w:left="63" w:right="63"/>
              <w:jc w:val="center"/>
              <w:rPr>
                <w:rFonts w:ascii="宋体" w:hAnsi="宋体" w:cs="宋体"/>
                <w:color w:val="000000"/>
                <w:sz w:val="24"/>
                <w:szCs w:val="24"/>
                <w:highlight w:val="none"/>
              </w:rPr>
            </w:pPr>
          </w:p>
        </w:tc>
      </w:tr>
      <w:tr w14:paraId="6E605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14:paraId="190EEAE8">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5F6A099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3A6F6C7">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4D742F2">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5B3F7EB0">
            <w:pPr>
              <w:pStyle w:val="9"/>
              <w:keepNext/>
              <w:spacing w:after="0" w:line="300" w:lineRule="auto"/>
              <w:ind w:left="63" w:right="63"/>
              <w:jc w:val="center"/>
              <w:rPr>
                <w:rFonts w:ascii="宋体" w:hAnsi="宋体" w:cs="宋体"/>
                <w:color w:val="000000"/>
                <w:sz w:val="24"/>
                <w:szCs w:val="24"/>
                <w:highlight w:val="none"/>
              </w:rPr>
            </w:pPr>
          </w:p>
        </w:tc>
      </w:tr>
      <w:tr w14:paraId="29DFA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55D0EBB7">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二、现场人员</w:t>
            </w:r>
          </w:p>
        </w:tc>
      </w:tr>
      <w:tr w14:paraId="3A92A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D89549E">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项目负责人</w:t>
            </w:r>
          </w:p>
        </w:tc>
        <w:tc>
          <w:tcPr>
            <w:tcW w:w="1418" w:type="dxa"/>
            <w:vAlign w:val="center"/>
          </w:tcPr>
          <w:p w14:paraId="0924DAB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5E3FA99">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AAEA064">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70D64CB1">
            <w:pPr>
              <w:pStyle w:val="9"/>
              <w:keepNext/>
              <w:spacing w:after="0" w:line="300" w:lineRule="auto"/>
              <w:ind w:left="63" w:right="63"/>
              <w:jc w:val="center"/>
              <w:rPr>
                <w:rFonts w:ascii="宋体" w:hAnsi="宋体" w:cs="宋体"/>
                <w:color w:val="000000"/>
                <w:sz w:val="24"/>
                <w:szCs w:val="24"/>
                <w:highlight w:val="none"/>
              </w:rPr>
            </w:pPr>
          </w:p>
        </w:tc>
      </w:tr>
      <w:tr w14:paraId="21311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B1BF35B">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项目副经理</w:t>
            </w:r>
          </w:p>
        </w:tc>
        <w:tc>
          <w:tcPr>
            <w:tcW w:w="1418" w:type="dxa"/>
            <w:vAlign w:val="center"/>
          </w:tcPr>
          <w:p w14:paraId="1C8558E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353B91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067A5F6">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5F3EEABD">
            <w:pPr>
              <w:pStyle w:val="9"/>
              <w:keepNext/>
              <w:spacing w:after="0" w:line="300" w:lineRule="auto"/>
              <w:ind w:left="63" w:right="63"/>
              <w:jc w:val="center"/>
              <w:rPr>
                <w:rFonts w:ascii="宋体" w:hAnsi="宋体" w:cs="宋体"/>
                <w:color w:val="000000"/>
                <w:sz w:val="24"/>
                <w:szCs w:val="24"/>
                <w:highlight w:val="none"/>
              </w:rPr>
            </w:pPr>
          </w:p>
        </w:tc>
      </w:tr>
      <w:tr w14:paraId="42134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CA439F8">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项目技术负责人</w:t>
            </w:r>
          </w:p>
        </w:tc>
        <w:tc>
          <w:tcPr>
            <w:tcW w:w="1418" w:type="dxa"/>
            <w:vAlign w:val="center"/>
          </w:tcPr>
          <w:p w14:paraId="59554F34">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18450D2">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D3A5055">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0B9526B">
            <w:pPr>
              <w:pStyle w:val="9"/>
              <w:keepNext/>
              <w:spacing w:after="0" w:line="300" w:lineRule="auto"/>
              <w:ind w:left="63" w:right="63"/>
              <w:jc w:val="center"/>
              <w:rPr>
                <w:rFonts w:ascii="宋体" w:hAnsi="宋体" w:cs="宋体"/>
                <w:color w:val="000000"/>
                <w:sz w:val="24"/>
                <w:szCs w:val="24"/>
                <w:highlight w:val="none"/>
              </w:rPr>
            </w:pPr>
          </w:p>
        </w:tc>
      </w:tr>
      <w:tr w14:paraId="1C129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980F401">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造价管理</w:t>
            </w:r>
          </w:p>
        </w:tc>
        <w:tc>
          <w:tcPr>
            <w:tcW w:w="1418" w:type="dxa"/>
            <w:vAlign w:val="center"/>
          </w:tcPr>
          <w:p w14:paraId="725F866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514C4C3">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D449538">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16CC1991">
            <w:pPr>
              <w:pStyle w:val="9"/>
              <w:keepNext/>
              <w:spacing w:after="0" w:line="300" w:lineRule="auto"/>
              <w:ind w:left="63" w:right="63"/>
              <w:jc w:val="center"/>
              <w:rPr>
                <w:rFonts w:ascii="宋体" w:hAnsi="宋体" w:cs="宋体"/>
                <w:color w:val="000000"/>
                <w:sz w:val="24"/>
                <w:szCs w:val="24"/>
                <w:highlight w:val="none"/>
              </w:rPr>
            </w:pPr>
          </w:p>
        </w:tc>
      </w:tr>
      <w:tr w14:paraId="32055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0BFF68B">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质量管理</w:t>
            </w:r>
          </w:p>
        </w:tc>
        <w:tc>
          <w:tcPr>
            <w:tcW w:w="1418" w:type="dxa"/>
            <w:vAlign w:val="center"/>
          </w:tcPr>
          <w:p w14:paraId="499918FE">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A203BAD">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90BAA28">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13CA95EC">
            <w:pPr>
              <w:pStyle w:val="9"/>
              <w:keepNext/>
              <w:spacing w:after="0" w:line="300" w:lineRule="auto"/>
              <w:ind w:left="63" w:right="63"/>
              <w:jc w:val="center"/>
              <w:rPr>
                <w:rFonts w:ascii="宋体" w:hAnsi="宋体" w:cs="宋体"/>
                <w:color w:val="000000"/>
                <w:sz w:val="24"/>
                <w:szCs w:val="24"/>
                <w:highlight w:val="none"/>
              </w:rPr>
            </w:pPr>
          </w:p>
        </w:tc>
      </w:tr>
      <w:tr w14:paraId="10778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BAD5FCE">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材料管理</w:t>
            </w:r>
          </w:p>
        </w:tc>
        <w:tc>
          <w:tcPr>
            <w:tcW w:w="1418" w:type="dxa"/>
            <w:vAlign w:val="center"/>
          </w:tcPr>
          <w:p w14:paraId="5AA6BE33">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F7000F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F50A14A">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0C648BDF">
            <w:pPr>
              <w:pStyle w:val="9"/>
              <w:keepNext/>
              <w:spacing w:after="0" w:line="300" w:lineRule="auto"/>
              <w:ind w:left="63" w:right="63"/>
              <w:jc w:val="center"/>
              <w:rPr>
                <w:rFonts w:ascii="宋体" w:hAnsi="宋体" w:cs="宋体"/>
                <w:color w:val="000000"/>
                <w:sz w:val="24"/>
                <w:szCs w:val="24"/>
                <w:highlight w:val="none"/>
              </w:rPr>
            </w:pPr>
          </w:p>
        </w:tc>
      </w:tr>
      <w:tr w14:paraId="128EB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6D46CE1">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计划管理</w:t>
            </w:r>
          </w:p>
        </w:tc>
        <w:tc>
          <w:tcPr>
            <w:tcW w:w="1418" w:type="dxa"/>
            <w:vAlign w:val="center"/>
          </w:tcPr>
          <w:p w14:paraId="6199FB6C">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FED810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EE9362A">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7CD9920A">
            <w:pPr>
              <w:pStyle w:val="9"/>
              <w:keepNext/>
              <w:spacing w:after="0" w:line="300" w:lineRule="auto"/>
              <w:ind w:left="63" w:right="63"/>
              <w:jc w:val="center"/>
              <w:rPr>
                <w:rFonts w:ascii="宋体" w:hAnsi="宋体" w:cs="宋体"/>
                <w:color w:val="000000"/>
                <w:sz w:val="24"/>
                <w:szCs w:val="24"/>
                <w:highlight w:val="none"/>
              </w:rPr>
            </w:pPr>
          </w:p>
        </w:tc>
      </w:tr>
      <w:tr w14:paraId="321C8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305EB22">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安全管理</w:t>
            </w:r>
          </w:p>
        </w:tc>
        <w:tc>
          <w:tcPr>
            <w:tcW w:w="1418" w:type="dxa"/>
            <w:vAlign w:val="center"/>
          </w:tcPr>
          <w:p w14:paraId="620EF9FB">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0061922">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38522FE">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E2A7BC1">
            <w:pPr>
              <w:pStyle w:val="9"/>
              <w:keepNext/>
              <w:spacing w:after="0" w:line="300" w:lineRule="auto"/>
              <w:ind w:left="63" w:right="63"/>
              <w:jc w:val="center"/>
              <w:rPr>
                <w:rFonts w:ascii="宋体" w:hAnsi="宋体" w:cs="宋体"/>
                <w:color w:val="000000"/>
                <w:sz w:val="24"/>
                <w:szCs w:val="24"/>
                <w:highlight w:val="none"/>
              </w:rPr>
            </w:pPr>
          </w:p>
        </w:tc>
      </w:tr>
      <w:tr w14:paraId="092E8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14:paraId="3F67C6D4">
            <w:pPr>
              <w:adjustRightInd w:val="0"/>
              <w:spacing w:line="360" w:lineRule="atLeast"/>
              <w:jc w:val="center"/>
              <w:textAlignment w:val="baseline"/>
              <w:rPr>
                <w:rFonts w:ascii="宋体" w:hAnsi="宋体" w:cs="宋体"/>
                <w:color w:val="000000"/>
                <w:kern w:val="0"/>
                <w:sz w:val="20"/>
                <w:szCs w:val="20"/>
                <w:highlight w:val="none"/>
              </w:rPr>
            </w:pPr>
            <w:r>
              <w:rPr>
                <w:rFonts w:hint="eastAsia" w:ascii="宋体" w:hAnsi="宋体" w:cs="宋体"/>
                <w:color w:val="000000"/>
                <w:kern w:val="0"/>
                <w:sz w:val="24"/>
                <w:highlight w:val="none"/>
              </w:rPr>
              <w:t>其他人员</w:t>
            </w:r>
          </w:p>
        </w:tc>
        <w:tc>
          <w:tcPr>
            <w:tcW w:w="1418" w:type="dxa"/>
            <w:vAlign w:val="center"/>
          </w:tcPr>
          <w:p w14:paraId="68BAEA0E">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96377F4">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846457B">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C7D7B64">
            <w:pPr>
              <w:pStyle w:val="9"/>
              <w:keepNext/>
              <w:spacing w:after="0" w:line="300" w:lineRule="auto"/>
              <w:ind w:left="63" w:right="63"/>
              <w:jc w:val="center"/>
              <w:rPr>
                <w:rFonts w:ascii="宋体" w:hAnsi="宋体" w:cs="宋体"/>
                <w:color w:val="000000"/>
                <w:sz w:val="24"/>
                <w:szCs w:val="24"/>
                <w:highlight w:val="none"/>
              </w:rPr>
            </w:pPr>
          </w:p>
        </w:tc>
      </w:tr>
      <w:tr w14:paraId="493E9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5E8D996B">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75112F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BFF6A0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B67A71F">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05C83DD2">
            <w:pPr>
              <w:pStyle w:val="9"/>
              <w:keepNext/>
              <w:spacing w:after="0" w:line="300" w:lineRule="auto"/>
              <w:ind w:left="63" w:right="63"/>
              <w:jc w:val="center"/>
              <w:rPr>
                <w:rFonts w:ascii="宋体" w:hAnsi="宋体" w:cs="宋体"/>
                <w:color w:val="000000"/>
                <w:sz w:val="24"/>
                <w:szCs w:val="24"/>
                <w:highlight w:val="none"/>
              </w:rPr>
            </w:pPr>
          </w:p>
        </w:tc>
      </w:tr>
      <w:tr w14:paraId="25680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63AC84D4">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3172462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1FD6BCD">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663B051">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480E995C">
            <w:pPr>
              <w:pStyle w:val="9"/>
              <w:keepNext/>
              <w:spacing w:after="0" w:line="300" w:lineRule="auto"/>
              <w:ind w:left="63" w:right="63"/>
              <w:jc w:val="center"/>
              <w:rPr>
                <w:rFonts w:ascii="宋体" w:hAnsi="宋体" w:cs="宋体"/>
                <w:color w:val="000000"/>
                <w:sz w:val="24"/>
                <w:szCs w:val="24"/>
                <w:highlight w:val="none"/>
              </w:rPr>
            </w:pPr>
          </w:p>
        </w:tc>
      </w:tr>
      <w:tr w14:paraId="6E003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14:paraId="5147587F">
            <w:pPr>
              <w:adjustRightInd w:val="0"/>
              <w:spacing w:line="360" w:lineRule="atLeast"/>
              <w:textAlignment w:val="baseline"/>
              <w:rPr>
                <w:rFonts w:ascii="宋体" w:hAnsi="宋体" w:cs="宋体"/>
                <w:color w:val="000000"/>
                <w:kern w:val="0"/>
                <w:sz w:val="20"/>
                <w:szCs w:val="20"/>
                <w:highlight w:val="none"/>
              </w:rPr>
            </w:pPr>
          </w:p>
        </w:tc>
        <w:tc>
          <w:tcPr>
            <w:tcW w:w="1418" w:type="dxa"/>
            <w:tcBorders>
              <w:bottom w:val="single" w:color="auto" w:sz="12" w:space="0"/>
            </w:tcBorders>
            <w:vAlign w:val="center"/>
          </w:tcPr>
          <w:p w14:paraId="701E4CAB">
            <w:pPr>
              <w:pStyle w:val="9"/>
              <w:keepNext/>
              <w:spacing w:after="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vAlign w:val="center"/>
          </w:tcPr>
          <w:p w14:paraId="17706D81">
            <w:pPr>
              <w:pStyle w:val="9"/>
              <w:keepNext/>
              <w:spacing w:after="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vAlign w:val="center"/>
          </w:tcPr>
          <w:p w14:paraId="051B3B74">
            <w:pPr>
              <w:pStyle w:val="9"/>
              <w:keepNext/>
              <w:spacing w:after="0" w:line="300" w:lineRule="auto"/>
              <w:ind w:left="63" w:right="63"/>
              <w:jc w:val="center"/>
              <w:rPr>
                <w:rFonts w:ascii="宋体" w:hAnsi="宋体" w:cs="宋体"/>
                <w:color w:val="000000"/>
                <w:sz w:val="24"/>
                <w:szCs w:val="24"/>
                <w:highlight w:val="none"/>
              </w:rPr>
            </w:pPr>
          </w:p>
        </w:tc>
        <w:tc>
          <w:tcPr>
            <w:tcW w:w="4252" w:type="dxa"/>
            <w:tcBorders>
              <w:bottom w:val="single" w:color="auto" w:sz="12" w:space="0"/>
            </w:tcBorders>
            <w:vAlign w:val="center"/>
          </w:tcPr>
          <w:p w14:paraId="4067CBAE">
            <w:pPr>
              <w:pStyle w:val="9"/>
              <w:keepNext/>
              <w:spacing w:after="0" w:line="300" w:lineRule="auto"/>
              <w:ind w:left="63" w:right="63"/>
              <w:jc w:val="center"/>
              <w:rPr>
                <w:rFonts w:ascii="宋体" w:hAnsi="宋体" w:cs="宋体"/>
                <w:color w:val="000000"/>
                <w:sz w:val="24"/>
                <w:szCs w:val="24"/>
                <w:highlight w:val="none"/>
              </w:rPr>
            </w:pPr>
          </w:p>
        </w:tc>
      </w:tr>
    </w:tbl>
    <w:p w14:paraId="6FECD50E">
      <w:pPr>
        <w:ind w:firstLine="560" w:firstLineChars="200"/>
        <w:rPr>
          <w:rFonts w:ascii="宋体" w:hAnsi="宋体" w:cs="宋体"/>
          <w:color w:val="000000"/>
          <w:kern w:val="0"/>
          <w:sz w:val="24"/>
          <w:highlight w:val="none"/>
        </w:rPr>
      </w:pPr>
      <w:r>
        <w:rPr>
          <w:rFonts w:hint="eastAsia" w:ascii="宋体" w:hAnsi="宋体" w:cs="宋体"/>
          <w:b/>
          <w:bCs/>
          <w:color w:val="000000"/>
          <w:sz w:val="28"/>
          <w:szCs w:val="28"/>
          <w:highlight w:val="none"/>
        </w:rPr>
        <w:br w:type="page"/>
      </w:r>
    </w:p>
    <w:p w14:paraId="16861B03"/>
    <w:p w14:paraId="232EE142">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14:paraId="2F9D0045">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0971640F">
      <w:pPr>
        <w:shd w:val="clear" w:color="auto" w:fill="FFFFFF"/>
        <w:spacing w:after="0" w:line="315" w:lineRule="atLeast"/>
        <w:jc w:val="center"/>
        <w:rPr>
          <w:rFonts w:hint="eastAsia" w:ascii="宋体" w:hAnsi="宋体" w:eastAsia="宋体" w:cs="宋体"/>
          <w:b/>
          <w:color w:val="000000"/>
          <w:sz w:val="44"/>
          <w:szCs w:val="44"/>
          <w:u w:val="none"/>
          <w:shd w:val="clear" w:color="auto" w:fill="FFFFFF"/>
        </w:rPr>
      </w:pPr>
      <w:r>
        <w:rPr>
          <w:rFonts w:hint="eastAsia" w:ascii="宋体" w:hAnsi="宋体" w:eastAsia="宋体" w:cs="宋体"/>
          <w:b/>
          <w:bCs/>
          <w:i w:val="0"/>
          <w:iCs w:val="0"/>
          <w:color w:val="000000"/>
          <w:kern w:val="2"/>
          <w:sz w:val="44"/>
          <w:szCs w:val="44"/>
          <w:highlight w:val="none"/>
          <w:u w:val="none" w:color="auto"/>
          <w:vertAlign w:val="baseline"/>
          <w:lang w:val="en-US" w:eastAsia="zh-CN" w:bidi="ar-SA"/>
        </w:rPr>
        <w:t>大济镇乌石村同心湖游步道景观工程</w:t>
      </w:r>
    </w:p>
    <w:p w14:paraId="69267499">
      <w:pPr>
        <w:shd w:val="clear" w:color="auto" w:fill="FFFFFF"/>
        <w:spacing w:after="0" w:line="315" w:lineRule="atLeast"/>
        <w:ind w:firstLine="3975" w:firstLineChars="900"/>
        <w:rPr>
          <w:rFonts w:hint="eastAsia" w:ascii="宋体" w:hAnsi="宋体" w:eastAsia="宋体" w:cs="宋体"/>
          <w:b/>
          <w:color w:val="000000"/>
          <w:sz w:val="44"/>
          <w:szCs w:val="44"/>
          <w:shd w:val="clear" w:color="auto" w:fill="FFFFFF"/>
        </w:rPr>
      </w:pPr>
    </w:p>
    <w:p w14:paraId="3C1ED011">
      <w:pPr>
        <w:shd w:val="clear" w:color="auto" w:fill="FFFFFF"/>
        <w:wordWrap w:val="0"/>
        <w:spacing w:after="0" w:line="315" w:lineRule="atLeast"/>
        <w:ind w:firstLine="2850"/>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198D78B5">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14:paraId="528D5707">
      <w:pPr>
        <w:shd w:val="clear" w:color="auto" w:fill="FFFFFF"/>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14:paraId="52F243CE">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14:paraId="468B800A">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18D92EAF">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14:paraId="36F6284D">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p>
    <w:p w14:paraId="2927A5CD">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14:paraId="03960272">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14:paraId="231CD440">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(盖章)</w:t>
      </w:r>
    </w:p>
    <w:p w14:paraId="2863FBF3">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(签字并盖章)</w:t>
      </w:r>
    </w:p>
    <w:p w14:paraId="3EB16317">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shd w:val="clear" w:color="auto" w:fill="FFFFFF"/>
          <w:lang w:eastAsia="zh-CN"/>
        </w:rPr>
        <w:t>地</w:t>
      </w:r>
      <w:r>
        <w:rPr>
          <w:rFonts w:hint="eastAsia" w:ascii="宋体" w:hAnsi="宋体" w:eastAsia="宋体" w:cs="宋体"/>
          <w:color w:val="000000"/>
          <w:sz w:val="36"/>
          <w:szCs w:val="36"/>
          <w:shd w:val="clear" w:color="auto" w:fill="FFFFFF"/>
        </w:rPr>
        <w:t>址：</w:t>
      </w:r>
      <w:r>
        <w:rPr>
          <w:rFonts w:hint="eastAsia" w:ascii="宋体" w:hAnsi="宋体" w:eastAsia="宋体" w:cs="宋体"/>
          <w:color w:val="000000"/>
          <w:sz w:val="36"/>
          <w:szCs w:val="36"/>
          <w:u w:val="single"/>
          <w:shd w:val="clear" w:color="auto" w:fill="FFFFFF"/>
        </w:rPr>
        <w:t>                 </w:t>
      </w:r>
    </w:p>
    <w:p w14:paraId="69A9E55B">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w:t>
      </w:r>
      <w:r>
        <w:rPr>
          <w:rFonts w:hint="eastAsia" w:ascii="宋体" w:hAnsi="宋体" w:eastAsia="宋体" w:cs="宋体"/>
          <w:color w:val="000000"/>
          <w:sz w:val="36"/>
          <w:szCs w:val="36"/>
          <w:shd w:val="clear" w:color="auto" w:fill="FFFFFF"/>
          <w:lang w:eastAsia="zh-CN"/>
        </w:rPr>
        <w:t>编</w:t>
      </w:r>
      <w:r>
        <w:rPr>
          <w:rFonts w:hint="eastAsia" w:ascii="宋体" w:hAnsi="宋体" w:eastAsia="宋体" w:cs="宋体"/>
          <w:color w:val="000000"/>
          <w:sz w:val="36"/>
          <w:szCs w:val="36"/>
          <w:shd w:val="clear" w:color="auto" w:fill="FFFFFF"/>
        </w:rPr>
        <w:t>码：</w:t>
      </w:r>
      <w:r>
        <w:rPr>
          <w:rFonts w:hint="eastAsia" w:ascii="宋体" w:hAnsi="宋体" w:eastAsia="宋体" w:cs="宋体"/>
          <w:color w:val="000000"/>
          <w:sz w:val="36"/>
          <w:szCs w:val="36"/>
          <w:u w:val="single"/>
          <w:shd w:val="clear" w:color="auto" w:fill="FFFFFF"/>
        </w:rPr>
        <w:t>               </w:t>
      </w:r>
    </w:p>
    <w:p w14:paraId="44562A58">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w:t>
      </w:r>
      <w:r>
        <w:rPr>
          <w:rFonts w:hint="eastAsia" w:ascii="宋体" w:hAnsi="宋体" w:eastAsia="宋体" w:cs="宋体"/>
          <w:color w:val="000000"/>
          <w:sz w:val="36"/>
          <w:szCs w:val="36"/>
          <w:shd w:val="clear" w:color="auto" w:fill="FFFFFF"/>
          <w:lang w:eastAsia="zh-CN"/>
        </w:rPr>
        <w:t>时</w:t>
      </w:r>
      <w:r>
        <w:rPr>
          <w:rFonts w:hint="eastAsia" w:ascii="宋体" w:hAnsi="宋体" w:eastAsia="宋体" w:cs="宋体"/>
          <w:color w:val="000000"/>
          <w:sz w:val="36"/>
          <w:szCs w:val="36"/>
          <w:shd w:val="clear" w:color="auto" w:fill="FFFFFF"/>
        </w:rPr>
        <w:t>间：</w:t>
      </w:r>
      <w:r>
        <w:rPr>
          <w:rFonts w:hint="eastAsia" w:ascii="宋体" w:hAnsi="宋体" w:eastAsia="宋体" w:cs="宋体"/>
          <w:color w:val="000000"/>
          <w:sz w:val="36"/>
          <w:szCs w:val="36"/>
          <w:u w:val="single"/>
          <w:shd w:val="clear" w:color="auto" w:fill="FFFFFF"/>
        </w:rPr>
        <w:t>                  </w:t>
      </w:r>
    </w:p>
    <w:p w14:paraId="08B30B2F">
      <w:pPr>
        <w:shd w:val="clear" w:color="auto" w:fill="FFFFFF"/>
        <w:wordWrap w:val="0"/>
        <w:spacing w:after="0" w:line="315" w:lineRule="atLeast"/>
        <w:jc w:val="center"/>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14:paraId="12A0B4F1">
      <w:pPr>
        <w:shd w:val="clear" w:color="auto" w:fill="FFFFFF"/>
        <w:wordWrap w:val="0"/>
        <w:spacing w:after="0" w:line="315" w:lineRule="atLeast"/>
        <w:jc w:val="center"/>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日期：</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年</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月</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日</w:t>
      </w:r>
    </w:p>
    <w:p w14:paraId="5CE90BC0">
      <w:pPr>
        <w:shd w:val="clear" w:color="auto" w:fill="FFFFFF"/>
        <w:wordWrap w:val="0"/>
        <w:spacing w:after="0" w:line="315" w:lineRule="atLeast"/>
        <w:jc w:val="center"/>
        <w:rPr>
          <w:rFonts w:hint="eastAsia"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14:paraId="634AC368">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 </w:t>
      </w:r>
    </w:p>
    <w:p w14:paraId="3FCCD0F9">
      <w:pPr>
        <w:pStyle w:val="2"/>
        <w:rPr>
          <w:rFonts w:hint="eastAsia"/>
        </w:rPr>
      </w:pPr>
    </w:p>
    <w:p w14:paraId="2F235886">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5BFBB5C9">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14:paraId="1C841989">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2EC96F83">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（1）投标承诺函</w:t>
      </w:r>
    </w:p>
    <w:p w14:paraId="529ACBEF">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（2）营业执照副本复印件</w:t>
      </w:r>
      <w:r>
        <w:rPr>
          <w:rFonts w:hint="eastAsia" w:ascii="宋体" w:hAnsi="宋体" w:eastAsia="宋体" w:cs="宋体"/>
          <w:b/>
          <w:bCs/>
          <w:color w:val="000000"/>
          <w:sz w:val="28"/>
          <w:szCs w:val="28"/>
          <w:shd w:val="clear" w:color="auto" w:fill="FFFFFF"/>
          <w:lang w:val="en-US" w:eastAsia="zh-CN"/>
        </w:rPr>
        <w:t>加盖公章</w:t>
      </w:r>
    </w:p>
    <w:p w14:paraId="2FACD31C">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（3）有效的银行开户许可证(或基本存款账户信息)复印件</w:t>
      </w:r>
      <w:r>
        <w:rPr>
          <w:rFonts w:hint="eastAsia" w:ascii="宋体" w:hAnsi="宋体" w:eastAsia="宋体" w:cs="宋体"/>
          <w:b/>
          <w:bCs/>
          <w:color w:val="000000"/>
          <w:sz w:val="28"/>
          <w:szCs w:val="28"/>
          <w:shd w:val="clear" w:color="auto" w:fill="FFFFFF"/>
          <w:lang w:val="en-US" w:eastAsia="zh-CN"/>
        </w:rPr>
        <w:t>加盖公章</w:t>
      </w:r>
    </w:p>
    <w:p w14:paraId="39B984DA">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lang w:val="en-US" w:eastAsia="zh-CN"/>
        </w:rPr>
      </w:pPr>
      <w:r>
        <w:rPr>
          <w:rFonts w:hint="eastAsia" w:ascii="宋体" w:hAnsi="宋体" w:eastAsia="宋体" w:cs="宋体"/>
          <w:b/>
          <w:bCs/>
          <w:color w:val="000000"/>
          <w:sz w:val="28"/>
          <w:szCs w:val="28"/>
          <w:shd w:val="clear" w:color="auto" w:fill="FFFFFF"/>
        </w:rPr>
        <w:t>（4）</w:t>
      </w:r>
      <w:r>
        <w:rPr>
          <w:rFonts w:hint="eastAsia" w:ascii="宋体" w:hAnsi="宋体" w:eastAsia="宋体" w:cs="宋体"/>
          <w:b/>
          <w:bCs/>
          <w:color w:val="000000"/>
          <w:sz w:val="28"/>
          <w:szCs w:val="28"/>
          <w:shd w:val="clear" w:color="auto" w:fill="FFFFFF"/>
          <w:lang w:eastAsia="zh-CN"/>
        </w:rPr>
        <w:t>项目负责人职称证书、毕业证书复印件（需附上</w:t>
      </w:r>
      <w:r>
        <w:rPr>
          <w:rFonts w:hint="eastAsia" w:ascii="宋体" w:hAnsi="宋体" w:eastAsia="宋体" w:cs="宋体"/>
          <w:b/>
          <w:bCs/>
          <w:color w:val="000000"/>
          <w:sz w:val="28"/>
          <w:szCs w:val="28"/>
          <w:shd w:val="clear" w:color="auto" w:fill="FFFFFF"/>
        </w:rPr>
        <w:t>投标截止之日</w:t>
      </w:r>
      <w:r>
        <w:rPr>
          <w:rFonts w:hint="eastAsia" w:ascii="宋体" w:hAnsi="宋体" w:eastAsia="宋体" w:cs="宋体"/>
          <w:b/>
          <w:bCs/>
          <w:color w:val="000000"/>
          <w:sz w:val="28"/>
          <w:szCs w:val="28"/>
          <w:shd w:val="clear" w:color="auto" w:fill="FFFFFF"/>
          <w:lang w:eastAsia="zh-CN"/>
        </w:rPr>
        <w:t>的</w:t>
      </w:r>
      <w:r>
        <w:rPr>
          <w:rFonts w:hint="eastAsia" w:ascii="宋体" w:hAnsi="宋体" w:eastAsia="宋体" w:cs="宋体"/>
          <w:b/>
          <w:bCs/>
          <w:color w:val="000000"/>
          <w:sz w:val="28"/>
          <w:szCs w:val="28"/>
          <w:shd w:val="clear" w:color="auto" w:fill="FFFFFF"/>
        </w:rPr>
        <w:t>上一个月为始点并往前追溯连续缴费累计六个月及以上</w:t>
      </w:r>
      <w:r>
        <w:rPr>
          <w:rFonts w:hint="eastAsia" w:ascii="宋体" w:hAnsi="宋体" w:eastAsia="宋体" w:cs="宋体"/>
          <w:b/>
          <w:bCs/>
          <w:color w:val="000000"/>
          <w:sz w:val="28"/>
          <w:szCs w:val="28"/>
          <w:shd w:val="clear" w:color="auto" w:fill="FFFFFF"/>
          <w:lang w:eastAsia="zh-CN"/>
        </w:rPr>
        <w:t>的社保证明）</w:t>
      </w:r>
    </w:p>
    <w:p w14:paraId="734CC34C">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lang w:val="zh-TW" w:eastAsia="zh-TW"/>
        </w:rPr>
      </w:pPr>
      <w:r>
        <w:rPr>
          <w:rFonts w:hint="eastAsia" w:ascii="宋体" w:hAnsi="宋体" w:eastAsia="宋体" w:cs="宋体"/>
          <w:b/>
          <w:bCs/>
          <w:color w:val="000000"/>
          <w:sz w:val="28"/>
          <w:szCs w:val="28"/>
          <w:shd w:val="clear" w:color="auto" w:fill="FFFFFF"/>
          <w:lang w:eastAsia="zh-CN"/>
        </w:rPr>
        <w:t>（</w:t>
      </w:r>
      <w:r>
        <w:rPr>
          <w:rFonts w:hint="eastAsia" w:ascii="宋体" w:hAnsi="宋体" w:eastAsia="宋体" w:cs="宋体"/>
          <w:b/>
          <w:bCs/>
          <w:color w:val="000000"/>
          <w:sz w:val="28"/>
          <w:szCs w:val="28"/>
          <w:shd w:val="clear" w:color="auto" w:fill="FFFFFF"/>
          <w:lang w:val="en-US" w:eastAsia="zh-CN"/>
        </w:rPr>
        <w:t>5</w:t>
      </w:r>
      <w:r>
        <w:rPr>
          <w:rFonts w:hint="eastAsia" w:ascii="宋体" w:hAnsi="宋体" w:eastAsia="宋体" w:cs="宋体"/>
          <w:b/>
          <w:bCs/>
          <w:color w:val="000000"/>
          <w:sz w:val="28"/>
          <w:szCs w:val="28"/>
          <w:shd w:val="clear" w:color="auto" w:fill="FFFFFF"/>
          <w:lang w:eastAsia="zh-CN"/>
        </w:rPr>
        <w:t>）</w:t>
      </w:r>
      <w:r>
        <w:rPr>
          <w:rFonts w:hint="eastAsia" w:ascii="宋体" w:hAnsi="宋体" w:eastAsia="宋体" w:cs="宋体"/>
          <w:b/>
          <w:bCs/>
          <w:color w:val="000000"/>
          <w:sz w:val="28"/>
          <w:szCs w:val="28"/>
          <w:shd w:val="clear" w:color="auto" w:fill="FFFFFF"/>
          <w:lang w:val="zh-TW" w:eastAsia="zh-TW"/>
        </w:rPr>
        <w:t>项目部施工管理人员到位承诺书</w:t>
      </w:r>
    </w:p>
    <w:p w14:paraId="51196952">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lang w:val="en-US" w:eastAsia="zh-CN"/>
        </w:rPr>
      </w:pPr>
      <w:r>
        <w:rPr>
          <w:rFonts w:hint="eastAsia" w:ascii="宋体" w:hAnsi="宋体" w:eastAsia="宋体" w:cs="宋体"/>
          <w:b/>
          <w:bCs/>
          <w:color w:val="000000"/>
          <w:sz w:val="28"/>
          <w:szCs w:val="28"/>
          <w:shd w:val="clear" w:color="auto" w:fill="FFFFFF"/>
          <w:lang w:eastAsia="zh-CN"/>
        </w:rPr>
        <w:t>（</w:t>
      </w:r>
      <w:r>
        <w:rPr>
          <w:rFonts w:hint="eastAsia" w:ascii="宋体" w:hAnsi="宋体" w:eastAsia="宋体" w:cs="宋体"/>
          <w:b/>
          <w:bCs/>
          <w:color w:val="000000"/>
          <w:sz w:val="28"/>
          <w:szCs w:val="28"/>
          <w:shd w:val="clear" w:color="auto" w:fill="FFFFFF"/>
          <w:lang w:val="en-US" w:eastAsia="zh-CN"/>
        </w:rPr>
        <w:t>6）缴纳投标保证金回单复印件加盖公章</w:t>
      </w:r>
    </w:p>
    <w:p w14:paraId="0EC3A6AB">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DE867E8">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33863E2C">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4F0C099">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042C6FF">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4F328D5">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8D4B745">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18D64E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803F42C">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F538BC9">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73D1CB3">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76BAA289">
      <w:pPr>
        <w:pStyle w:val="2"/>
        <w:rPr>
          <w:rFonts w:hint="eastAsia"/>
        </w:rPr>
      </w:pPr>
    </w:p>
    <w:p w14:paraId="666E2E50">
      <w:pPr>
        <w:pStyle w:val="2"/>
        <w:rPr>
          <w:rFonts w:hint="eastAsia"/>
        </w:rPr>
      </w:pPr>
    </w:p>
    <w:p w14:paraId="7D62D72B">
      <w:pPr>
        <w:pStyle w:val="2"/>
        <w:rPr>
          <w:rFonts w:hint="eastAsia"/>
        </w:rPr>
      </w:pPr>
    </w:p>
    <w:p w14:paraId="329B5B99">
      <w:pPr>
        <w:pStyle w:val="2"/>
        <w:rPr>
          <w:rFonts w:hint="eastAsia"/>
        </w:rPr>
      </w:pPr>
    </w:p>
    <w:p w14:paraId="7E53432E">
      <w:pPr>
        <w:pStyle w:val="2"/>
        <w:rPr>
          <w:rFonts w:hint="eastAsia"/>
        </w:rPr>
      </w:pPr>
    </w:p>
    <w:p w14:paraId="3638F39B">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3BBBCCBD">
      <w:pPr>
        <w:pStyle w:val="26"/>
        <w:rPr>
          <w:rFonts w:hint="eastAsia"/>
        </w:rPr>
      </w:pPr>
    </w:p>
    <w:p w14:paraId="53EEA170">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7A702FA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F1E460B">
      <w:pPr>
        <w:pStyle w:val="17"/>
        <w:widowControl/>
        <w:shd w:val="clear" w:color="auto" w:fill="FFFFFF"/>
        <w:wordWrap w:val="0"/>
        <w:spacing w:before="120" w:after="120" w:line="315" w:lineRule="atLeast"/>
        <w:ind w:firstLine="480"/>
        <w:jc w:val="center"/>
        <w:rPr>
          <w:rFonts w:hint="eastAsia" w:ascii="微软雅黑" w:hAnsi="微软雅黑" w:eastAsia="微软雅黑" w:cs="微软雅黑"/>
          <w:color w:val="000000"/>
          <w:sz w:val="20"/>
          <w:szCs w:val="20"/>
        </w:rPr>
      </w:pPr>
      <w:r>
        <w:rPr>
          <w:rFonts w:hint="eastAsia" w:ascii="宋体" w:hAnsi="宋体" w:cs="宋体"/>
          <w:color w:val="000000"/>
          <w:sz w:val="32"/>
          <w:szCs w:val="32"/>
          <w:shd w:val="clear" w:color="auto" w:fill="FFFFFF"/>
        </w:rPr>
        <w:t>（</w:t>
      </w:r>
      <w:r>
        <w:rPr>
          <w:rFonts w:hint="eastAsia" w:ascii="宋体" w:hAnsi="宋体" w:cs="宋体"/>
          <w:color w:val="000000"/>
          <w:sz w:val="32"/>
          <w:szCs w:val="32"/>
          <w:shd w:val="clear" w:color="auto" w:fill="FFFFFF"/>
          <w:lang w:eastAsia="zh-CN"/>
        </w:rPr>
        <w:t>一</w:t>
      </w:r>
      <w:r>
        <w:rPr>
          <w:rFonts w:hint="eastAsia" w:ascii="宋体" w:hAnsi="宋体" w:cs="宋体"/>
          <w:color w:val="000000"/>
          <w:sz w:val="32"/>
          <w:szCs w:val="32"/>
          <w:shd w:val="clear" w:color="auto" w:fill="FFFFFF"/>
        </w:rPr>
        <w:t>）投标承诺函</w:t>
      </w:r>
    </w:p>
    <w:p w14:paraId="0EDF34AA">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致：</w:t>
      </w:r>
      <w:r>
        <w:rPr>
          <w:rFonts w:hint="eastAsia" w:ascii="宋体" w:hAnsi="宋体" w:eastAsia="宋体" w:cs="宋体"/>
          <w:color w:val="000000"/>
          <w:kern w:val="0"/>
          <w:sz w:val="22"/>
          <w:szCs w:val="22"/>
          <w:u w:val="single"/>
          <w:shd w:val="clear" w:color="auto" w:fill="FFFFFF"/>
        </w:rPr>
        <w:t>   {招标人名称}  </w:t>
      </w:r>
    </w:p>
    <w:p w14:paraId="17B67FF4">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color w:val="000000"/>
          <w:kern w:val="0"/>
          <w:sz w:val="22"/>
          <w:szCs w:val="22"/>
          <w:shd w:val="clear" w:color="auto" w:fill="FFFFFF"/>
        </w:rPr>
        <w:t>1、根据你方招标工程项目编号为</w:t>
      </w:r>
      <w:r>
        <w:rPr>
          <w:rFonts w:hint="eastAsia" w:ascii="宋体" w:hAnsi="宋体" w:eastAsia="宋体" w:cs="宋体"/>
          <w:color w:val="000000"/>
          <w:kern w:val="0"/>
          <w:sz w:val="22"/>
          <w:szCs w:val="22"/>
          <w:u w:val="single"/>
          <w:shd w:val="clear" w:color="auto" w:fill="FFFFFF"/>
        </w:rPr>
        <w:t> {招标编号} </w:t>
      </w:r>
      <w:r>
        <w:rPr>
          <w:rFonts w:hint="eastAsia" w:ascii="宋体" w:hAnsi="宋体" w:eastAsia="宋体" w:cs="宋体"/>
          <w:color w:val="000000"/>
          <w:kern w:val="0"/>
          <w:sz w:val="22"/>
          <w:szCs w:val="22"/>
          <w:shd w:val="clear" w:color="auto" w:fill="FFFFFF"/>
        </w:rPr>
        <w:t>的</w:t>
      </w:r>
      <w:r>
        <w:rPr>
          <w:rFonts w:hint="eastAsia" w:ascii="宋体" w:hAnsi="宋体" w:eastAsia="宋体" w:cs="宋体"/>
          <w:color w:val="000000"/>
          <w:kern w:val="0"/>
          <w:sz w:val="22"/>
          <w:szCs w:val="22"/>
          <w:u w:val="single"/>
          <w:shd w:val="clear" w:color="auto" w:fill="FFFFFF"/>
        </w:rPr>
        <w:t>  {招标工程项目名}  </w:t>
      </w:r>
      <w:r>
        <w:rPr>
          <w:rFonts w:hint="eastAsia" w:ascii="宋体" w:hAnsi="宋体" w:eastAsia="宋体" w:cs="宋体"/>
          <w:color w:val="000000"/>
          <w:kern w:val="0"/>
          <w:sz w:val="22"/>
          <w:szCs w:val="22"/>
          <w:shd w:val="clear" w:color="auto" w:fill="FFFFFF"/>
        </w:rPr>
        <w:t>工程招</w:t>
      </w:r>
      <w:r>
        <w:rPr>
          <w:rFonts w:hint="eastAsia" w:ascii="宋体" w:hAnsi="宋体" w:eastAsia="宋体" w:cs="宋体"/>
          <w:kern w:val="0"/>
          <w:sz w:val="22"/>
          <w:szCs w:val="22"/>
          <w:shd w:val="clear" w:color="auto" w:fill="FFFFFF"/>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u w:val="single"/>
          <w:shd w:val="clear" w:color="auto" w:fill="FFFFFF"/>
        </w:rPr>
        <w:t>              </w:t>
      </w:r>
      <w:r>
        <w:rPr>
          <w:rFonts w:hint="eastAsia" w:ascii="宋体" w:hAnsi="宋体" w:eastAsia="宋体" w:cs="宋体"/>
          <w:kern w:val="0"/>
          <w:sz w:val="22"/>
          <w:szCs w:val="22"/>
          <w:shd w:val="clear" w:color="auto" w:fill="FFFFFF"/>
        </w:rPr>
        <w:t>元(RMB：￥</w:t>
      </w:r>
      <w:r>
        <w:rPr>
          <w:rFonts w:hint="eastAsia" w:ascii="宋体" w:hAnsi="宋体" w:eastAsia="宋体" w:cs="宋体"/>
          <w:kern w:val="0"/>
          <w:sz w:val="22"/>
          <w:szCs w:val="22"/>
          <w:u w:val="single"/>
          <w:shd w:val="clear" w:color="auto" w:fill="FFFFFF"/>
        </w:rPr>
        <w:t>     </w:t>
      </w:r>
      <w:r>
        <w:rPr>
          <w:rFonts w:hint="eastAsia" w:ascii="宋体" w:hAnsi="宋体" w:eastAsia="宋体" w:cs="宋体"/>
          <w:kern w:val="0"/>
          <w:sz w:val="22"/>
          <w:szCs w:val="22"/>
          <w:shd w:val="clear" w:color="auto" w:fill="FFFFFF"/>
        </w:rPr>
        <w:t>元)作为中标价，并按上述图纸、合同条款和工程建设标准的要求承包本工程的施工，并承担任何质量缺陷保修责任。</w:t>
      </w:r>
    </w:p>
    <w:p w14:paraId="4EF3ED55">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kern w:val="0"/>
          <w:sz w:val="22"/>
          <w:szCs w:val="22"/>
          <w:shd w:val="clear" w:color="auto" w:fill="FFFFFF"/>
        </w:rPr>
        <w:t>2、我方已详细审阅全部招标文件、</w:t>
      </w:r>
      <w:r>
        <w:rPr>
          <w:rFonts w:hint="eastAsia" w:ascii="宋体" w:hAnsi="宋体" w:eastAsia="宋体" w:cs="宋体"/>
          <w:spacing w:val="4"/>
          <w:kern w:val="0"/>
          <w:sz w:val="22"/>
          <w:szCs w:val="22"/>
          <w:shd w:val="clear" w:color="auto" w:fill="FFFFFF"/>
        </w:rPr>
        <w:t>澄清及修改的答疑内容</w:t>
      </w:r>
      <w:r>
        <w:rPr>
          <w:rFonts w:hint="eastAsia" w:ascii="宋体" w:hAnsi="宋体" w:eastAsia="宋体" w:cs="宋体"/>
          <w:kern w:val="0"/>
          <w:sz w:val="22"/>
          <w:szCs w:val="22"/>
          <w:shd w:val="clear" w:color="auto" w:fill="FFFFFF"/>
        </w:rPr>
        <w:t>、补充通知及有关附件。我方不存在资质和项目负责人不能满足招标文件要求的条件。</w:t>
      </w:r>
    </w:p>
    <w:p w14:paraId="3B53CE41">
      <w:pPr>
        <w:widowControl/>
        <w:shd w:val="clear" w:color="auto" w:fill="FFFFFF"/>
        <w:wordWrap w:val="0"/>
        <w:spacing w:line="263" w:lineRule="atLeast"/>
        <w:ind w:firstLine="48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3、我方的投标文件是真实和准确的，并保证不存在招标文件第二章投标须知第3.9款规定的任一情形,若有弄虚作假的，愿承担法律和经济责任。</w:t>
      </w:r>
    </w:p>
    <w:p w14:paraId="12018ED8">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4、若我方中标，我方保证按招标文件规定的要求工期</w:t>
      </w:r>
      <w:r>
        <w:rPr>
          <w:rFonts w:hint="eastAsia" w:ascii="宋体" w:hAnsi="宋体" w:eastAsia="宋体" w:cs="宋体"/>
          <w:color w:val="000000"/>
          <w:kern w:val="0"/>
          <w:sz w:val="22"/>
          <w:szCs w:val="22"/>
          <w:u w:val="single"/>
          <w:shd w:val="clear" w:color="auto" w:fill="FFFFFF"/>
        </w:rPr>
        <w:t>  {工期}    </w:t>
      </w:r>
      <w:r>
        <w:rPr>
          <w:rFonts w:hint="eastAsia" w:ascii="宋体" w:hAnsi="宋体" w:eastAsia="宋体" w:cs="宋体"/>
          <w:color w:val="000000"/>
          <w:kern w:val="0"/>
          <w:sz w:val="22"/>
          <w:szCs w:val="22"/>
          <w:shd w:val="clear" w:color="auto" w:fill="FFFFFF"/>
        </w:rPr>
        <w:t>日历天内完成并移交全部工程，工程质量达到</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标准。</w:t>
      </w:r>
    </w:p>
    <w:p w14:paraId="3605DD4A">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u w:val="single"/>
          <w:shd w:val="clear" w:color="auto" w:fill="FFFFFF"/>
        </w:rPr>
        <w:t>5、若我方中标，我方将派    (姓名)(注册编号       )担任本项目负责人。</w:t>
      </w:r>
    </w:p>
    <w:p w14:paraId="24F6AE5E">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6、若我方中标，我方保证按招标文件中附件1表格要求配备项目技术负责人等其他项目管理人员。</w:t>
      </w:r>
    </w:p>
    <w:p w14:paraId="7A43AE27">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7、若我方中标，我方保证拟派出的本合同工程的主要施工管理人员在施工期间到位。</w:t>
      </w:r>
    </w:p>
    <w:p w14:paraId="0EAEECFF">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8、若我方中标，我方将按照招标文件的规定提交履约担保金。</w:t>
      </w:r>
    </w:p>
    <w:p w14:paraId="4818AD7C">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9、我方同意所提交的投标文件在招标文件规定的投标有效期内有效，在此期间内如果中标，我方将受此约束。</w:t>
      </w:r>
    </w:p>
    <w:p w14:paraId="115E5D3B">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10、除非另外达成协议并生效，你方的招标文件、中标通知书和本投标承诺函将构成约束双方合同文件的组成部分。</w:t>
      </w:r>
    </w:p>
    <w:p w14:paraId="6DA4948F">
      <w:pPr>
        <w:widowControl/>
        <w:shd w:val="clear" w:color="auto" w:fill="FFFFFF"/>
        <w:spacing w:line="400" w:lineRule="atLeast"/>
        <w:ind w:firstLine="48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11、</w:t>
      </w:r>
      <w:r>
        <w:rPr>
          <w:rFonts w:hint="eastAsia" w:ascii="宋体" w:hAnsi="宋体" w:eastAsia="宋体" w:cs="宋体"/>
          <w:kern w:val="1"/>
          <w:sz w:val="22"/>
          <w:szCs w:val="22"/>
        </w:rPr>
        <w:t>我方承诺，若有违反</w:t>
      </w:r>
      <w:r>
        <w:rPr>
          <w:rFonts w:hint="eastAsia" w:ascii="宋体" w:hAnsi="宋体" w:eastAsia="宋体" w:cs="宋体"/>
          <w:sz w:val="22"/>
          <w:szCs w:val="22"/>
        </w:rPr>
        <w:t>《莆田市人民政府关于印发莆田市建设工程标后管理规定》的通知莆政综〔2020〕47号</w:t>
      </w:r>
      <w:r>
        <w:rPr>
          <w:rFonts w:hint="eastAsia" w:ascii="宋体" w:hAnsi="宋体" w:eastAsia="宋体" w:cs="宋体"/>
          <w:kern w:val="1"/>
          <w:sz w:val="22"/>
          <w:szCs w:val="22"/>
        </w:rPr>
        <w:t>等相关文件规定的行为，愿意接受相应的处罚</w:t>
      </w:r>
      <w:r>
        <w:rPr>
          <w:rFonts w:hint="eastAsia" w:ascii="宋体" w:hAnsi="宋体" w:eastAsia="宋体" w:cs="宋体"/>
          <w:sz w:val="22"/>
          <w:szCs w:val="22"/>
        </w:rPr>
        <w:t>。</w:t>
      </w:r>
      <w:r>
        <w:rPr>
          <w:rFonts w:hint="eastAsia" w:ascii="宋体" w:hAnsi="宋体" w:eastAsia="宋体" w:cs="宋体"/>
          <w:color w:val="000000"/>
          <w:kern w:val="0"/>
          <w:sz w:val="22"/>
          <w:szCs w:val="22"/>
          <w:shd w:val="clear" w:color="auto" w:fill="FFFFFF"/>
        </w:rPr>
        <w:t> </w:t>
      </w:r>
    </w:p>
    <w:p w14:paraId="11F21FF8">
      <w:pPr>
        <w:widowControl/>
        <w:shd w:val="clear" w:color="auto" w:fill="FFFFFF"/>
        <w:wordWrap w:val="0"/>
        <w:spacing w:line="263" w:lineRule="atLeast"/>
        <w:jc w:val="left"/>
        <w:rPr>
          <w:rFonts w:hint="eastAsia" w:ascii="宋体" w:hAnsi="宋体" w:eastAsia="宋体" w:cs="宋体"/>
          <w:color w:val="000000"/>
          <w:kern w:val="0"/>
          <w:sz w:val="22"/>
          <w:szCs w:val="22"/>
          <w:u w:val="single"/>
          <w:shd w:val="clear" w:color="auto" w:fill="FFFFFF"/>
        </w:rPr>
      </w:pPr>
      <w:r>
        <w:rPr>
          <w:rFonts w:hint="eastAsia" w:ascii="宋体" w:hAnsi="宋体" w:eastAsia="宋体" w:cs="宋体"/>
          <w:color w:val="000000"/>
          <w:kern w:val="0"/>
          <w:sz w:val="22"/>
          <w:szCs w:val="22"/>
          <w:shd w:val="clear" w:color="auto" w:fill="FFFFFF"/>
        </w:rPr>
        <w:t xml:space="preserve">                        投 标 人：</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u w:val="single"/>
          <w:shd w:val="clear" w:color="auto" w:fill="FFFFFF"/>
          <w:lang w:val="en-US" w:eastAsia="zh-CN"/>
        </w:rPr>
        <w:t xml:space="preserve"> </w:t>
      </w:r>
      <w:r>
        <w:rPr>
          <w:rFonts w:hint="eastAsia" w:ascii="宋体" w:hAnsi="宋体" w:eastAsia="宋体" w:cs="宋体"/>
          <w:color w:val="000000"/>
          <w:kern w:val="0"/>
          <w:sz w:val="22"/>
          <w:szCs w:val="22"/>
          <w:u w:val="single"/>
          <w:shd w:val="clear" w:color="auto" w:fill="FFFFFF"/>
        </w:rPr>
        <w:t>    (盖章)</w:t>
      </w:r>
    </w:p>
    <w:p w14:paraId="10D97024">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p>
    <w:p w14:paraId="222D0E8B">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kern w:val="0"/>
          <w:sz w:val="22"/>
          <w:szCs w:val="22"/>
          <w:shd w:val="clear" w:color="auto" w:fill="FFFFFF"/>
        </w:rPr>
        <w:t>法定代表人或其委托代理人：</w:t>
      </w:r>
      <w:r>
        <w:rPr>
          <w:rFonts w:hint="eastAsia" w:ascii="宋体" w:hAnsi="宋体" w:eastAsia="宋体" w:cs="宋体"/>
          <w:color w:val="000000"/>
          <w:kern w:val="0"/>
          <w:sz w:val="22"/>
          <w:szCs w:val="22"/>
          <w:u w:val="single"/>
          <w:shd w:val="clear" w:color="auto" w:fill="FFFFFF"/>
        </w:rPr>
        <w:t>       (签字并盖章)</w:t>
      </w:r>
    </w:p>
    <w:p w14:paraId="1DF75173">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                                </w:t>
      </w:r>
    </w:p>
    <w:p w14:paraId="0B9BF101">
      <w:pPr>
        <w:pStyle w:val="69"/>
        <w:framePr w:wrap="auto" w:vAnchor="margin" w:hAnchor="text" w:yAlign="inline"/>
        <w:spacing w:line="300" w:lineRule="auto"/>
        <w:rPr>
          <w:rFonts w:hint="eastAsia" w:ascii="宋体" w:hAnsi="宋体" w:eastAsia="宋体" w:cs="宋体"/>
          <w:sz w:val="24"/>
          <w:szCs w:val="24"/>
        </w:rPr>
      </w:pPr>
      <w:r>
        <w:rPr>
          <w:rFonts w:hint="eastAsia" w:ascii="宋体" w:hAnsi="宋体" w:eastAsia="宋体" w:cs="宋体"/>
          <w:color w:val="000000"/>
          <w:kern w:val="0"/>
          <w:sz w:val="22"/>
          <w:szCs w:val="22"/>
          <w:shd w:val="clear" w:color="auto" w:fill="FFFFFF"/>
        </w:rPr>
        <w:t> 日期：</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年</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月</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日</w:t>
      </w:r>
    </w:p>
    <w:p w14:paraId="5F829628">
      <w:pPr>
        <w:shd w:val="clear" w:color="auto" w:fill="FFFFFF"/>
        <w:spacing w:after="0" w:line="263" w:lineRule="atLeast"/>
        <w:ind w:right="18"/>
        <w:rPr>
          <w:rFonts w:hint="eastAsia" w:ascii="宋体" w:hAnsi="宋体" w:eastAsia="宋体" w:cs="宋体"/>
          <w:b/>
          <w:color w:val="000000"/>
          <w:sz w:val="28"/>
          <w:szCs w:val="28"/>
          <w:shd w:val="clear" w:color="auto" w:fill="FFFFFF"/>
        </w:rPr>
      </w:pPr>
    </w:p>
    <w:p w14:paraId="1049F130">
      <w:pPr>
        <w:shd w:val="clear" w:color="auto" w:fill="FFFFFF"/>
        <w:spacing w:after="0" w:line="263" w:lineRule="atLeast"/>
        <w:ind w:right="18" w:firstLine="562"/>
        <w:rPr>
          <w:rFonts w:hint="eastAsia" w:ascii="宋体" w:hAnsi="宋体" w:eastAsia="宋体" w:cs="宋体"/>
          <w:b/>
          <w:color w:val="000000"/>
          <w:sz w:val="28"/>
          <w:szCs w:val="28"/>
          <w:shd w:val="clear" w:color="auto" w:fill="FFFFFF"/>
        </w:rPr>
      </w:pPr>
    </w:p>
    <w:p w14:paraId="5FA99388">
      <w:pPr>
        <w:pStyle w:val="2"/>
        <w:rPr>
          <w:rFonts w:hint="eastAsia"/>
        </w:rPr>
      </w:pPr>
    </w:p>
    <w:p w14:paraId="7AB6175A">
      <w:pPr>
        <w:pStyle w:val="2"/>
        <w:rPr>
          <w:rFonts w:hint="eastAsia"/>
        </w:rPr>
      </w:pPr>
    </w:p>
    <w:p w14:paraId="7263EAF6">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（2）营业执照副本复印件</w:t>
      </w:r>
      <w:r>
        <w:rPr>
          <w:rFonts w:hint="eastAsia" w:ascii="宋体" w:hAnsi="宋体" w:eastAsia="宋体" w:cs="宋体"/>
          <w:b/>
          <w:bCs/>
          <w:color w:val="000000"/>
          <w:sz w:val="28"/>
          <w:szCs w:val="28"/>
          <w:shd w:val="clear" w:color="auto" w:fill="FFFFFF"/>
          <w:lang w:val="en-US" w:eastAsia="zh-CN"/>
        </w:rPr>
        <w:t>加盖公章</w:t>
      </w:r>
    </w:p>
    <w:p w14:paraId="09CD28BF">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rPr>
      </w:pPr>
      <w:r>
        <w:rPr>
          <w:rFonts w:hint="eastAsia" w:ascii="宋体" w:hAnsi="宋体" w:eastAsia="宋体" w:cs="宋体"/>
          <w:b/>
          <w:bCs/>
          <w:color w:val="000000"/>
          <w:sz w:val="28"/>
          <w:szCs w:val="28"/>
          <w:shd w:val="clear" w:color="auto" w:fill="FFFFFF"/>
        </w:rPr>
        <w:t>（3）有效的银行开户许可证(或基本存款账户信息)复印件</w:t>
      </w:r>
      <w:r>
        <w:rPr>
          <w:rFonts w:hint="eastAsia" w:ascii="宋体" w:hAnsi="宋体" w:eastAsia="宋体" w:cs="宋体"/>
          <w:b/>
          <w:bCs/>
          <w:color w:val="000000"/>
          <w:sz w:val="28"/>
          <w:szCs w:val="28"/>
          <w:shd w:val="clear" w:color="auto" w:fill="FFFFFF"/>
          <w:lang w:val="en-US" w:eastAsia="zh-CN"/>
        </w:rPr>
        <w:t>加盖公章</w:t>
      </w:r>
    </w:p>
    <w:p w14:paraId="2151C635">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lang w:val="en-US" w:eastAsia="zh-CN"/>
        </w:rPr>
      </w:pPr>
      <w:r>
        <w:rPr>
          <w:rFonts w:hint="eastAsia" w:ascii="宋体" w:hAnsi="宋体" w:eastAsia="宋体" w:cs="宋体"/>
          <w:b/>
          <w:bCs/>
          <w:color w:val="000000"/>
          <w:sz w:val="28"/>
          <w:szCs w:val="28"/>
          <w:shd w:val="clear" w:color="auto" w:fill="FFFFFF"/>
        </w:rPr>
        <w:t>（4）</w:t>
      </w:r>
      <w:r>
        <w:rPr>
          <w:rFonts w:hint="eastAsia" w:ascii="宋体" w:hAnsi="宋体" w:eastAsia="宋体" w:cs="宋体"/>
          <w:b/>
          <w:bCs/>
          <w:color w:val="000000"/>
          <w:sz w:val="28"/>
          <w:szCs w:val="28"/>
          <w:shd w:val="clear" w:color="auto" w:fill="FFFFFF"/>
          <w:lang w:eastAsia="zh-CN"/>
        </w:rPr>
        <w:t>项目负责人职称证书、毕业证书复印件（需附上</w:t>
      </w:r>
      <w:r>
        <w:rPr>
          <w:rFonts w:hint="eastAsia" w:ascii="宋体" w:hAnsi="宋体" w:eastAsia="宋体" w:cs="宋体"/>
          <w:b/>
          <w:bCs/>
          <w:color w:val="000000"/>
          <w:sz w:val="28"/>
          <w:szCs w:val="28"/>
          <w:shd w:val="clear" w:color="auto" w:fill="FFFFFF"/>
        </w:rPr>
        <w:t>投标截止之日</w:t>
      </w:r>
      <w:r>
        <w:rPr>
          <w:rFonts w:hint="eastAsia" w:ascii="宋体" w:hAnsi="宋体" w:eastAsia="宋体" w:cs="宋体"/>
          <w:b/>
          <w:bCs/>
          <w:color w:val="000000"/>
          <w:sz w:val="28"/>
          <w:szCs w:val="28"/>
          <w:shd w:val="clear" w:color="auto" w:fill="FFFFFF"/>
          <w:lang w:eastAsia="zh-CN"/>
        </w:rPr>
        <w:t>的</w:t>
      </w:r>
      <w:r>
        <w:rPr>
          <w:rFonts w:hint="eastAsia" w:ascii="宋体" w:hAnsi="宋体" w:eastAsia="宋体" w:cs="宋体"/>
          <w:b/>
          <w:bCs/>
          <w:color w:val="000000"/>
          <w:sz w:val="28"/>
          <w:szCs w:val="28"/>
          <w:shd w:val="clear" w:color="auto" w:fill="FFFFFF"/>
        </w:rPr>
        <w:t>上一个月为始点并往前追溯连续缴费累计六个月及以上</w:t>
      </w:r>
      <w:r>
        <w:rPr>
          <w:rFonts w:hint="eastAsia" w:ascii="宋体" w:hAnsi="宋体" w:eastAsia="宋体" w:cs="宋体"/>
          <w:b/>
          <w:bCs/>
          <w:color w:val="000000"/>
          <w:sz w:val="28"/>
          <w:szCs w:val="28"/>
          <w:shd w:val="clear" w:color="auto" w:fill="FFFFFF"/>
          <w:lang w:eastAsia="zh-CN"/>
        </w:rPr>
        <w:t>的社保证明）</w:t>
      </w:r>
    </w:p>
    <w:p w14:paraId="53594FE8">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color w:val="000000"/>
          <w:sz w:val="28"/>
          <w:szCs w:val="28"/>
          <w:shd w:val="clear" w:color="auto" w:fill="FFFFFF"/>
          <w:lang w:val="zh-TW" w:eastAsia="zh-TW"/>
        </w:rPr>
      </w:pPr>
      <w:r>
        <w:rPr>
          <w:rFonts w:hint="eastAsia" w:ascii="宋体" w:hAnsi="宋体" w:eastAsia="宋体" w:cs="宋体"/>
          <w:b/>
          <w:bCs/>
          <w:color w:val="000000"/>
          <w:sz w:val="28"/>
          <w:szCs w:val="28"/>
          <w:shd w:val="clear" w:color="auto" w:fill="FFFFFF"/>
          <w:lang w:eastAsia="zh-CN"/>
        </w:rPr>
        <w:t>（</w:t>
      </w:r>
      <w:r>
        <w:rPr>
          <w:rFonts w:hint="eastAsia" w:ascii="宋体" w:hAnsi="宋体" w:eastAsia="宋体" w:cs="宋体"/>
          <w:b/>
          <w:bCs/>
          <w:color w:val="000000"/>
          <w:sz w:val="28"/>
          <w:szCs w:val="28"/>
          <w:shd w:val="clear" w:color="auto" w:fill="FFFFFF"/>
          <w:lang w:val="en-US" w:eastAsia="zh-CN"/>
        </w:rPr>
        <w:t>5</w:t>
      </w:r>
      <w:r>
        <w:rPr>
          <w:rFonts w:hint="eastAsia" w:ascii="宋体" w:hAnsi="宋体" w:eastAsia="宋体" w:cs="宋体"/>
          <w:b/>
          <w:bCs/>
          <w:color w:val="000000"/>
          <w:sz w:val="28"/>
          <w:szCs w:val="28"/>
          <w:shd w:val="clear" w:color="auto" w:fill="FFFFFF"/>
          <w:lang w:eastAsia="zh-CN"/>
        </w:rPr>
        <w:t>）</w:t>
      </w:r>
      <w:r>
        <w:rPr>
          <w:rFonts w:hint="eastAsia" w:ascii="宋体" w:hAnsi="宋体" w:eastAsia="宋体" w:cs="宋体"/>
          <w:b/>
          <w:bCs/>
          <w:color w:val="000000"/>
          <w:sz w:val="28"/>
          <w:szCs w:val="28"/>
          <w:shd w:val="clear" w:color="auto" w:fill="FFFFFF"/>
          <w:lang w:val="zh-TW" w:eastAsia="zh-TW"/>
        </w:rPr>
        <w:t>项目部施工管理人员到位承诺书</w:t>
      </w:r>
    </w:p>
    <w:p w14:paraId="3949F4A6">
      <w:pPr>
        <w:pStyle w:val="26"/>
        <w:keepNext w:val="0"/>
        <w:keepLines w:val="0"/>
        <w:pageBreakBefore w:val="0"/>
        <w:widowControl/>
        <w:kinsoku/>
        <w:wordWrap/>
        <w:overflowPunct/>
        <w:topLinePunct w:val="0"/>
        <w:autoSpaceDE/>
        <w:autoSpaceDN/>
        <w:bidi w:val="0"/>
        <w:spacing w:line="600" w:lineRule="exact"/>
        <w:ind w:firstLine="562" w:firstLineChars="200"/>
        <w:rPr>
          <w:rFonts w:hint="eastAsia" w:ascii="宋体" w:hAnsi="宋体" w:eastAsia="宋体" w:cs="宋体"/>
          <w:lang w:val="en-US" w:eastAsia="zh-CN"/>
        </w:rPr>
      </w:pPr>
      <w:r>
        <w:rPr>
          <w:rFonts w:hint="eastAsia" w:ascii="宋体" w:hAnsi="宋体" w:eastAsia="宋体" w:cs="宋体"/>
          <w:b/>
          <w:bCs/>
          <w:color w:val="000000"/>
          <w:sz w:val="28"/>
          <w:szCs w:val="28"/>
          <w:shd w:val="clear" w:color="auto" w:fill="FFFFFF"/>
          <w:lang w:eastAsia="zh-CN"/>
        </w:rPr>
        <w:t>（</w:t>
      </w:r>
      <w:r>
        <w:rPr>
          <w:rFonts w:hint="eastAsia" w:ascii="宋体" w:hAnsi="宋体" w:eastAsia="宋体" w:cs="宋体"/>
          <w:b/>
          <w:bCs/>
          <w:color w:val="000000"/>
          <w:sz w:val="28"/>
          <w:szCs w:val="28"/>
          <w:shd w:val="clear" w:color="auto" w:fill="FFFFFF"/>
          <w:lang w:val="en-US" w:eastAsia="zh-CN"/>
        </w:rPr>
        <w:t>6）缴纳投标保证金回单复印件加盖公章</w:t>
      </w:r>
    </w:p>
    <w:p w14:paraId="6EC3FFA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970FBD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1C1570D9">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A84CA19">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DB9E25B">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354CDDD">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C037F17">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3DB063B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1052912">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8B562DD">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2F445B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0A300C25">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930558A">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14:paraId="1C4E8C2D">
      <w:pPr>
        <w:pStyle w:val="69"/>
        <w:framePr w:wrap="auto" w:vAnchor="margin" w:hAnchor="text" w:yAlign="inline"/>
        <w:jc w:val="center"/>
        <w:rPr>
          <w:rFonts w:hint="eastAsia" w:ascii="宋体" w:hAnsi="宋体" w:eastAsia="宋体" w:cs="宋体"/>
          <w:sz w:val="40"/>
          <w:szCs w:val="40"/>
          <w:lang w:val="zh-TW" w:eastAsia="zh-TW"/>
        </w:rPr>
      </w:pPr>
      <w:r>
        <w:rPr>
          <w:rFonts w:hint="eastAsia" w:ascii="宋体" w:hAnsi="宋体" w:eastAsia="宋体" w:cs="宋体"/>
          <w:b/>
          <w:bCs/>
          <w:sz w:val="32"/>
          <w:szCs w:val="32"/>
          <w:lang w:val="zh-TW" w:eastAsia="zh-TW"/>
        </w:rPr>
        <w:t>项目部施工管理人员到位承诺书</w:t>
      </w:r>
    </w:p>
    <w:p w14:paraId="2368D839">
      <w:pPr>
        <w:pStyle w:val="69"/>
        <w:framePr w:wrap="auto" w:vAnchor="margin" w:hAnchor="text" w:yAlign="inline"/>
        <w:spacing w:line="240" w:lineRule="exact"/>
        <w:jc w:val="center"/>
        <w:rPr>
          <w:rFonts w:hint="eastAsia" w:ascii="宋体" w:hAnsi="宋体" w:eastAsia="宋体" w:cs="宋体"/>
          <w:sz w:val="40"/>
          <w:szCs w:val="40"/>
        </w:rPr>
      </w:pPr>
    </w:p>
    <w:p w14:paraId="6E4646F0">
      <w:pPr>
        <w:pStyle w:val="69"/>
        <w:framePr w:wrap="auto" w:vAnchor="margin" w:hAnchor="text" w:yAlign="inline"/>
        <w:spacing w:line="480" w:lineRule="auto"/>
        <w:rPr>
          <w:rFonts w:hint="eastAsia" w:ascii="宋体" w:hAnsi="宋体" w:eastAsia="宋体" w:cs="宋体"/>
          <w:sz w:val="24"/>
          <w:szCs w:val="24"/>
        </w:rPr>
      </w:pP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（招标人名称）：</w:t>
      </w:r>
    </w:p>
    <w:p w14:paraId="165BF3D5">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zh-TW" w:eastAsia="zh-TW"/>
        </w:rPr>
        <w:t>本人</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（姓名）系</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（投标人）的法定代表人，现承诺：</w:t>
      </w:r>
    </w:p>
    <w:p w14:paraId="2AF46BD3">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zh-TW" w:eastAsia="zh-TW"/>
        </w:rPr>
        <w:t>我单位在</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（项目名称）中标后，若不能按投标文件承诺的项目部施工管理人员到位的，愿意无条件地接受招标人作出的以下处理：</w:t>
      </w:r>
    </w:p>
    <w:p w14:paraId="69D906FB">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lang w:val="zh-TW" w:eastAsia="zh-TW"/>
        </w:rPr>
        <w:t>、工程开工前，不论是否存在不可抗力原因</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我单位投标文件承诺的项目部施工管理人员不能全部通过福建省建设工程质量安全动态信息系统备案的，按本承诺第</w:t>
      </w:r>
      <w:r>
        <w:rPr>
          <w:rFonts w:hint="eastAsia" w:ascii="宋体" w:hAnsi="宋体" w:eastAsia="宋体" w:cs="宋体"/>
          <w:sz w:val="24"/>
          <w:szCs w:val="24"/>
          <w:lang w:val="en-US"/>
        </w:rPr>
        <w:t>2</w:t>
      </w:r>
      <w:r>
        <w:rPr>
          <w:rFonts w:hint="eastAsia" w:ascii="宋体" w:hAnsi="宋体" w:eastAsia="宋体" w:cs="宋体"/>
          <w:sz w:val="24"/>
          <w:szCs w:val="24"/>
          <w:lang w:val="zh-TW" w:eastAsia="zh-TW"/>
        </w:rPr>
        <w:t>条规定的数额向招标人交纳违约金，或按我单位愿意放弃中标并承担相应的法律责任处理；</w:t>
      </w:r>
    </w:p>
    <w:p w14:paraId="5EB886A1">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lang w:val="zh-TW" w:eastAsia="zh-TW"/>
        </w:rPr>
        <w:t>、工程开工后，除不可抗力外</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我单位变更项目部施工管理人员项目负责人或项目技术负责人的，每人每次向招标人交纳人民币</w:t>
      </w:r>
      <w:r>
        <w:rPr>
          <w:rFonts w:hint="eastAsia" w:ascii="宋体" w:hAnsi="宋体" w:eastAsia="宋体" w:cs="宋体"/>
          <w:sz w:val="24"/>
          <w:szCs w:val="24"/>
          <w:lang w:val="en-US" w:eastAsia="zh-CN"/>
        </w:rPr>
        <w:t>5000元</w:t>
      </w:r>
      <w:r>
        <w:rPr>
          <w:rFonts w:hint="eastAsia" w:ascii="宋体" w:hAnsi="宋体" w:eastAsia="宋体" w:cs="宋体"/>
          <w:sz w:val="24"/>
          <w:szCs w:val="24"/>
          <w:lang w:val="zh-TW" w:eastAsia="zh-TW"/>
        </w:rPr>
        <w:t>的违约金；其他人员每人每次向招标人交纳人民币</w:t>
      </w:r>
      <w:r>
        <w:rPr>
          <w:rFonts w:hint="eastAsia" w:ascii="宋体" w:hAnsi="宋体" w:eastAsia="宋体" w:cs="宋体"/>
          <w:sz w:val="24"/>
          <w:szCs w:val="24"/>
          <w:u w:val="single"/>
          <w:lang w:val="zh-TW" w:eastAsia="zh-CN"/>
        </w:rPr>
        <w:t>贰仟元</w:t>
      </w:r>
      <w:r>
        <w:rPr>
          <w:rFonts w:hint="eastAsia" w:ascii="宋体" w:hAnsi="宋体" w:eastAsia="宋体" w:cs="宋体"/>
          <w:sz w:val="24"/>
          <w:szCs w:val="24"/>
          <w:lang w:val="zh-TW" w:eastAsia="zh-TW"/>
        </w:rPr>
        <w:t>的违约金。</w:t>
      </w:r>
    </w:p>
    <w:p w14:paraId="14E438D0">
      <w:pPr>
        <w:pStyle w:val="69"/>
        <w:framePr w:wrap="auto" w:vAnchor="margin" w:hAnchor="text" w:yAlign="inline"/>
        <w:spacing w:line="480" w:lineRule="auto"/>
        <w:ind w:firstLine="645"/>
        <w:rPr>
          <w:rFonts w:hint="eastAsia" w:ascii="宋体" w:hAnsi="宋体" w:eastAsia="宋体" w:cs="宋体"/>
          <w:sz w:val="24"/>
          <w:szCs w:val="24"/>
        </w:rPr>
      </w:pPr>
    </w:p>
    <w:p w14:paraId="765F4E4B">
      <w:pPr>
        <w:pStyle w:val="69"/>
        <w:framePr w:wrap="auto" w:vAnchor="margin" w:hAnchor="text" w:yAlign="inline"/>
        <w:spacing w:line="480" w:lineRule="auto"/>
        <w:ind w:firstLine="645"/>
        <w:jc w:val="right"/>
        <w:rPr>
          <w:rFonts w:hint="eastAsia" w:ascii="宋体" w:hAnsi="宋体" w:eastAsia="宋体" w:cs="宋体"/>
          <w:sz w:val="24"/>
          <w:szCs w:val="24"/>
          <w:u w:val="single"/>
          <w:lang w:val="zh-TW" w:eastAsia="zh-TW"/>
        </w:rPr>
      </w:pPr>
      <w:r>
        <w:rPr>
          <w:rFonts w:hint="eastAsia" w:ascii="宋体" w:hAnsi="宋体" w:eastAsia="宋体" w:cs="宋体"/>
          <w:sz w:val="24"/>
          <w:szCs w:val="24"/>
          <w:lang w:val="zh-TW" w:eastAsia="zh-TW"/>
        </w:rPr>
        <w:t>投标人：</w:t>
      </w:r>
      <w:r>
        <w:rPr>
          <w:rFonts w:hint="eastAsia" w:ascii="宋体" w:hAnsi="宋体" w:eastAsia="宋体" w:cs="宋体"/>
          <w:sz w:val="24"/>
          <w:szCs w:val="24"/>
          <w:u w:val="single"/>
          <w:lang w:val="zh-TW" w:eastAsia="zh-TW"/>
        </w:rPr>
        <w:t xml:space="preserve">              （盖投标人单位公章）</w:t>
      </w:r>
    </w:p>
    <w:p w14:paraId="748DA812">
      <w:pPr>
        <w:pStyle w:val="69"/>
        <w:framePr w:wrap="auto" w:vAnchor="margin" w:hAnchor="text" w:yAlign="inline"/>
        <w:spacing w:line="480" w:lineRule="auto"/>
        <w:ind w:firstLine="2940"/>
        <w:rPr>
          <w:rFonts w:hint="eastAsia" w:ascii="宋体" w:hAnsi="宋体" w:eastAsia="宋体" w:cs="宋体"/>
          <w:sz w:val="24"/>
          <w:szCs w:val="24"/>
          <w:u w:val="single"/>
          <w:lang w:val="zh-TW" w:eastAsia="zh-TW"/>
        </w:rPr>
      </w:pPr>
      <w:r>
        <w:rPr>
          <w:rFonts w:hint="eastAsia" w:ascii="宋体" w:hAnsi="宋体" w:eastAsia="宋体" w:cs="宋体"/>
          <w:sz w:val="24"/>
          <w:szCs w:val="24"/>
          <w:lang w:val="zh-TW" w:eastAsia="zh-TW"/>
        </w:rPr>
        <w:t xml:space="preserve">       法定代表人：</w:t>
      </w:r>
      <w:r>
        <w:rPr>
          <w:rFonts w:hint="eastAsia" w:ascii="宋体" w:hAnsi="宋体" w:eastAsia="宋体" w:cs="宋体"/>
          <w:sz w:val="24"/>
          <w:szCs w:val="24"/>
          <w:u w:val="single"/>
          <w:lang w:val="zh-TW" w:eastAsia="zh-TW"/>
        </w:rPr>
        <w:t xml:space="preserve">         （签字或盖章）</w:t>
      </w:r>
    </w:p>
    <w:p w14:paraId="70BA90F8">
      <w:pPr>
        <w:pStyle w:val="69"/>
        <w:framePr w:wrap="auto" w:vAnchor="margin" w:hAnchor="text" w:yAlign="inline"/>
        <w:spacing w:line="480" w:lineRule="auto"/>
        <w:ind w:firstLine="5180"/>
        <w:rPr>
          <w:rFonts w:hint="eastAsia" w:ascii="宋体" w:hAnsi="宋体" w:eastAsia="宋体" w:cs="宋体"/>
          <w:sz w:val="24"/>
          <w:szCs w:val="24"/>
          <w:u w:val="single"/>
        </w:rPr>
      </w:pP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年</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月</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日</w:t>
      </w:r>
    </w:p>
    <w:p w14:paraId="0D69B7DF">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4349E5C4">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6B071FB1">
      <w:pPr>
        <w:pStyle w:val="2"/>
        <w:rPr>
          <w:rFonts w:hint="eastAsia"/>
        </w:rPr>
      </w:pPr>
    </w:p>
    <w:p w14:paraId="5BF11120">
      <w:pPr>
        <w:pStyle w:val="2"/>
        <w:rPr>
          <w:rFonts w:hint="eastAsia" w:ascii="宋体" w:hAnsi="宋体" w:eastAsia="宋体" w:cs="宋体"/>
          <w:b/>
          <w:color w:val="000000"/>
          <w:sz w:val="36"/>
          <w:szCs w:val="36"/>
          <w:shd w:val="clear" w:color="auto" w:fill="FFFFFF"/>
        </w:rPr>
      </w:pPr>
    </w:p>
    <w:p w14:paraId="117098E1">
      <w:pPr>
        <w:shd w:val="clear" w:color="auto" w:fill="FFFFFF"/>
        <w:wordWrap w:val="0"/>
        <w:spacing w:after="0" w:line="700"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14:paraId="20C012E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7D18834B">
      <w:pPr>
        <w:shd w:val="clear" w:color="auto" w:fill="FFFFFF"/>
        <w:wordWrap w:val="0"/>
        <w:spacing w:after="0" w:line="315" w:lineRule="atLeast"/>
        <w:jc w:val="center"/>
        <w:rPr>
          <w:rFonts w:hint="eastAsia" w:ascii="宋体" w:hAnsi="宋体" w:eastAsia="宋体" w:cs="宋体"/>
          <w:b/>
          <w:color w:val="000000"/>
          <w:sz w:val="32"/>
          <w:szCs w:val="32"/>
          <w:shd w:val="clear" w:color="auto" w:fill="FFFFFF"/>
        </w:rPr>
      </w:pPr>
    </w:p>
    <w:p w14:paraId="5088033D">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14:paraId="4C61C041">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1F8029F5">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0565004F">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27CC7830">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45DAC0D2">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14:paraId="7EEE487D">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3C606715">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14:paraId="66ECDC8B">
      <w:pPr>
        <w:pStyle w:val="17"/>
        <w:widowControl/>
        <w:shd w:val="clear" w:color="auto" w:fill="FFFFFF"/>
        <w:wordWrap w:val="0"/>
        <w:spacing w:line="420" w:lineRule="atLeas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4D84734B">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23E8A771">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投标人：</w:t>
      </w:r>
      <w:r>
        <w:rPr>
          <w:rFonts w:hint="eastAsia" w:ascii="宋体" w:hAnsi="宋体" w:eastAsia="宋体" w:cs="宋体"/>
          <w:color w:val="000000"/>
          <w:u w:val="single"/>
          <w:shd w:val="clear" w:color="auto" w:fill="FFFFFF"/>
        </w:rPr>
        <w:t>           (盖章)</w:t>
      </w:r>
    </w:p>
    <w:p w14:paraId="2C57BD83">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日  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p w14:paraId="4932D8B0">
      <w:pPr>
        <w:pStyle w:val="17"/>
        <w:widowControl/>
        <w:shd w:val="clear" w:color="auto" w:fill="FFFFFF"/>
        <w:wordWrap w:val="0"/>
        <w:spacing w:line="263" w:lineRule="atLeas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0C39A47E">
      <w:pPr>
        <w:pStyle w:val="17"/>
        <w:widowControl/>
        <w:shd w:val="clear" w:color="auto" w:fill="FFFFFF"/>
        <w:wordWrap w:val="0"/>
        <w:spacing w:line="263" w:lineRule="atLeast"/>
        <w:ind w:firstLine="520"/>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741156BB">
      <w:pPr>
        <w:shd w:val="clear" w:color="auto" w:fill="FFFFFF"/>
        <w:wordWrap w:val="0"/>
        <w:spacing w:after="0" w:line="315" w:lineRule="atLeast"/>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5FA2FC49">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49BAD26D">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A3DEB42">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15B949D3">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D72FF70">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67877FD">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362682F7">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7B45C0DC">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094C3BC4">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739A7151">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4CCC71DB">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4FB2D2FB">
      <w:pPr>
        <w:pStyle w:val="2"/>
        <w:rPr>
          <w:rFonts w:hint="eastAsia" w:ascii="宋体" w:hAnsi="宋体" w:eastAsia="宋体" w:cs="宋体"/>
        </w:rPr>
      </w:pPr>
    </w:p>
    <w:p w14:paraId="7F77FE01">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61EFCDF3">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13CC2BE7">
      <w:pPr>
        <w:pStyle w:val="2"/>
        <w:rPr>
          <w:rFonts w:hint="eastAsia" w:ascii="宋体" w:hAnsi="宋体" w:eastAsia="宋体" w:cs="宋体"/>
        </w:rPr>
      </w:pPr>
    </w:p>
    <w:p w14:paraId="5BC5AA53">
      <w:pPr>
        <w:shd w:val="clear" w:color="auto" w:fill="FFFFFF"/>
        <w:wordWrap w:val="0"/>
        <w:spacing w:after="0" w:line="420" w:lineRule="atLeast"/>
        <w:jc w:val="both"/>
        <w:rPr>
          <w:rFonts w:hint="eastAsia" w:ascii="宋体" w:hAnsi="宋体" w:eastAsia="宋体" w:cs="宋体"/>
          <w:b/>
          <w:color w:val="000000"/>
          <w:sz w:val="32"/>
          <w:szCs w:val="32"/>
          <w:shd w:val="clear" w:color="auto" w:fill="FFFFFF"/>
        </w:rPr>
      </w:pPr>
    </w:p>
    <w:p w14:paraId="5D2CFD1A">
      <w:pPr>
        <w:shd w:val="clear" w:color="auto" w:fill="FFFFFF"/>
        <w:wordWrap w:val="0"/>
        <w:spacing w:after="0" w:line="420"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14:paraId="4411260C">
      <w:pPr>
        <w:pStyle w:val="17"/>
        <w:widowControl/>
        <w:shd w:val="clear" w:color="auto" w:fill="FFFFFF"/>
        <w:wordWrap w:val="0"/>
        <w:spacing w:line="420" w:lineRule="atLeast"/>
        <w:jc w:val="center"/>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288BDCF6">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本人</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(姓名)系</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(投标人名称)的法定代表人，现授权委托</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(姓名)为我方代理人，以我方名义签署、澄清、说明、补正、递交、撤回、修改</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(招标人名称)的</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(项目名称)施工投标文件、参加开标、签订合同和处理有关事宜，其法律后果由我方承担。</w:t>
      </w:r>
    </w:p>
    <w:p w14:paraId="094E44B4">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代理人无转委托权。</w:t>
      </w:r>
    </w:p>
    <w:p w14:paraId="4F42FB99">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2FFE6966">
      <w:pPr>
        <w:shd w:val="clear" w:color="auto" w:fill="FFFFFF"/>
        <w:spacing w:after="0" w:line="640" w:lineRule="atLeast"/>
        <w:ind w:right="96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14:paraId="2168C3DD">
      <w:pPr>
        <w:shd w:val="clear" w:color="auto" w:fill="FFFFFF"/>
        <w:spacing w:after="0" w:line="640" w:lineRule="atLeast"/>
        <w:ind w:right="960" w:firstLine="480" w:firstLineChars="20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0769FC52">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14:paraId="56DD587F">
      <w:pPr>
        <w:shd w:val="clear" w:color="auto" w:fill="FFFFFF"/>
        <w:spacing w:after="0" w:line="640" w:lineRule="atLeast"/>
        <w:ind w:right="108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1C938268">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14:paraId="7C180CC5">
      <w:pPr>
        <w:shd w:val="clear" w:color="auto" w:fill="FFFFFF"/>
        <w:spacing w:after="0" w:line="640" w:lineRule="atLeast"/>
        <w:ind w:firstLine="1200" w:firstLineChars="500"/>
        <w:jc w:val="both"/>
        <w:rPr>
          <w:rFonts w:hint="eastAsia"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14:paraId="49DCD759">
      <w:pPr>
        <w:pStyle w:val="17"/>
        <w:widowControl/>
        <w:shd w:val="clear" w:color="auto" w:fill="FFFFFF"/>
        <w:wordWrap w:val="0"/>
        <w:spacing w:line="420" w:lineRule="atLeast"/>
        <w:ind w:firstLine="4290"/>
        <w:jc w:val="lef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640793E3">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E51499B">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16EB1D3C">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4474402">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06A8928">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019C354">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63B73211">
      <w:pPr>
        <w:shd w:val="clear" w:color="auto" w:fill="FFFFFF"/>
        <w:wordWrap w:val="0"/>
        <w:spacing w:after="0" w:line="315"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57E62624">
      <w:pPr>
        <w:pStyle w:val="2"/>
        <w:ind w:left="440"/>
        <w:rPr>
          <w:rFonts w:hint="eastAsia" w:ascii="宋体" w:hAnsi="宋体" w:eastAsia="宋体" w:cs="宋体"/>
          <w:color w:val="000000"/>
          <w:kern w:val="0"/>
          <w:sz w:val="24"/>
          <w:shd w:val="clear" w:color="auto" w:fill="FFFFFF"/>
        </w:rPr>
      </w:pPr>
    </w:p>
    <w:p w14:paraId="6C802D30">
      <w:pPr>
        <w:pStyle w:val="2"/>
        <w:ind w:left="440"/>
        <w:jc w:val="center"/>
        <w:rPr>
          <w:rFonts w:hint="eastAsia" w:ascii="宋体" w:hAnsi="宋体" w:eastAsia="宋体" w:cs="宋体"/>
          <w:b/>
          <w:color w:val="000000"/>
          <w:sz w:val="32"/>
          <w:szCs w:val="32"/>
        </w:rPr>
      </w:pPr>
      <w:r>
        <w:rPr>
          <w:rFonts w:hint="eastAsia" w:ascii="宋体" w:hAnsi="宋体" w:eastAsia="宋体" w:cs="宋体"/>
          <w:b/>
          <w:bCs/>
          <w:color w:val="000000"/>
          <w:kern w:val="0"/>
          <w:sz w:val="32"/>
          <w:szCs w:val="32"/>
          <w:shd w:val="clear" w:color="auto" w:fill="FFFFFF"/>
        </w:rPr>
        <w:t>第五章  工程预算价文件（另附）</w:t>
      </w:r>
    </w:p>
    <w:p w14:paraId="1768FE5E">
      <w:pPr>
        <w:spacing w:line="220" w:lineRule="atLeast"/>
        <w:rPr>
          <w:rFonts w:hint="eastAsia" w:ascii="宋体" w:hAnsi="宋体" w:eastAsia="宋体" w:cs="宋体"/>
        </w:rPr>
      </w:pPr>
    </w:p>
    <w:sectPr>
      <w:footerReference r:id="rId6" w:type="default"/>
      <w:footerReference r:id="rId7" w:type="even"/>
      <w:pgSz w:w="11907" w:h="16840"/>
      <w:pgMar w:top="1517" w:right="1587" w:bottom="1077" w:left="152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002020204"/>
    <w:charset w:val="86"/>
    <w:family w:val="roman"/>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6A717">
    <w:pPr>
      <w:pStyle w:val="13"/>
      <w:tabs>
        <w:tab w:val="clear" w:pos="4153"/>
      </w:tabs>
      <w:ind w:firstLine="401"/>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5A36583">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55A36583">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815A">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44</w:t>
    </w:r>
    <w:r>
      <w:fldChar w:fldCharType="end"/>
    </w:r>
  </w:p>
  <w:p w14:paraId="1FD0431E">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68008">
    <w:pPr>
      <w:pStyle w:val="13"/>
      <w:framePr w:wrap="around" w:vAnchor="text" w:hAnchor="margin" w:xAlign="center" w:y="1"/>
      <w:rPr>
        <w:rStyle w:val="22"/>
      </w:rPr>
    </w:pPr>
    <w:r>
      <w:fldChar w:fldCharType="begin"/>
    </w:r>
    <w:r>
      <w:rPr>
        <w:rStyle w:val="22"/>
      </w:rPr>
      <w:instrText xml:space="preserve">PAGE  </w:instrText>
    </w:r>
    <w:r>
      <w:fldChar w:fldCharType="end"/>
    </w:r>
  </w:p>
  <w:p w14:paraId="29898032">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8"/>
      <w:suff w:val="space"/>
      <w:lvlText w:val="（%3）"/>
      <w:lvlJc w:val="left"/>
      <w:pPr>
        <w:ind w:left="0" w:firstLine="510"/>
      </w:pPr>
      <w:rPr>
        <w:rFonts w:hint="eastAsia"/>
        <w:b/>
        <w:i w:val="0"/>
        <w:sz w:val="24"/>
      </w:rPr>
    </w:lvl>
    <w:lvl w:ilvl="3" w:tentative="0">
      <w:start w:val="1"/>
      <w:numFmt w:val="decimal"/>
      <w:pStyle w:val="61"/>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1">
    <w:nsid w:val="00000002"/>
    <w:multiLevelType w:val="singleLevel"/>
    <w:tmpl w:val="00000002"/>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43C57"/>
    <w:rsid w:val="0FF827A5"/>
    <w:rsid w:val="164A40E1"/>
    <w:rsid w:val="1BE834C2"/>
    <w:rsid w:val="26B80661"/>
    <w:rsid w:val="31903F88"/>
    <w:rsid w:val="341D56A2"/>
    <w:rsid w:val="37347837"/>
    <w:rsid w:val="42476352"/>
    <w:rsid w:val="46AF48E9"/>
    <w:rsid w:val="4AAC08DA"/>
    <w:rsid w:val="509C1CF8"/>
    <w:rsid w:val="66092B81"/>
    <w:rsid w:val="66E12463"/>
    <w:rsid w:val="7F2B2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1"/>
    <w:basedOn w:val="1"/>
    <w:next w:val="1"/>
    <w:link w:val="29"/>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30"/>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31"/>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2"/>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3"/>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1">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2">
    <w:name w:val="Body Text Indent 2"/>
    <w:basedOn w:val="1"/>
    <w:link w:val="34"/>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6"/>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w:basedOn w:val="1"/>
    <w:qFormat/>
    <w:uiPriority w:val="0"/>
    <w:pPr>
      <w:widowControl w:val="0"/>
      <w:adjustRightInd w:val="0"/>
      <w:spacing w:after="120" w:line="360" w:lineRule="atLeast"/>
      <w:jc w:val="both"/>
      <w:textAlignment w:val="baseline"/>
    </w:pPr>
    <w:rPr>
      <w:rFonts w:ascii="Times New Roman" w:hAnsi="Times New Roman" w:eastAsia="宋体" w:cs="Times New Roman"/>
      <w:lang w:val="en-US" w:eastAsia="zh-CN" w:bidi="ar-SA"/>
    </w:rPr>
  </w:style>
  <w:style w:type="paragraph" w:styleId="10">
    <w:name w:val="Body Text Indent"/>
    <w:basedOn w:val="1"/>
    <w:next w:val="1"/>
    <w:link w:val="37"/>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38"/>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alloon Text"/>
    <w:basedOn w:val="1"/>
    <w:link w:val="39"/>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3">
    <w:name w:val="footer"/>
    <w:basedOn w:val="1"/>
    <w:link w:val="28"/>
    <w:qFormat/>
    <w:uiPriority w:val="0"/>
    <w:pPr>
      <w:tabs>
        <w:tab w:val="center" w:pos="4153"/>
        <w:tab w:val="right" w:pos="8306"/>
      </w:tabs>
    </w:pPr>
    <w:rPr>
      <w:sz w:val="18"/>
      <w:szCs w:val="18"/>
    </w:rPr>
  </w:style>
  <w:style w:type="paragraph" w:styleId="14">
    <w:name w:val="header"/>
    <w:basedOn w:val="1"/>
    <w:link w:val="27"/>
    <w:qFormat/>
    <w:uiPriority w:val="0"/>
    <w:pPr>
      <w:pBdr>
        <w:bottom w:val="single" w:color="auto" w:sz="6" w:space="1"/>
      </w:pBdr>
      <w:tabs>
        <w:tab w:val="center" w:pos="4153"/>
        <w:tab w:val="right" w:pos="8306"/>
      </w:tabs>
      <w:jc w:val="center"/>
    </w:pPr>
    <w:rPr>
      <w:sz w:val="18"/>
      <w:szCs w:val="18"/>
    </w:rPr>
  </w:style>
  <w:style w:type="paragraph" w:styleId="15">
    <w:name w:val="footnote text"/>
    <w:basedOn w:val="1"/>
    <w:link w:val="40"/>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1"/>
    <w:qFormat/>
    <w:uiPriority w:val="0"/>
    <w:pPr>
      <w:numPr>
        <w:ilvl w:val="4"/>
        <w:numId w:val="1"/>
      </w:numPr>
      <w:tabs>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link w:val="42"/>
    <w:qFormat/>
    <w:uiPriority w:val="0"/>
    <w:pPr>
      <w:tabs>
        <w:tab w:val="left" w:pos="0"/>
        <w:tab w:val="left" w:pos="993"/>
        <w:tab w:val="left" w:pos="1134"/>
      </w:tabs>
      <w:ind w:firstLine="420"/>
    </w:p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qFormat/>
    <w:uiPriority w:val="99"/>
    <w:rPr>
      <w:color w:val="333333"/>
      <w:u w:val="none"/>
    </w:rPr>
  </w:style>
  <w:style w:type="character" w:styleId="24">
    <w:name w:val="Emphasis"/>
    <w:basedOn w:val="21"/>
    <w:qFormat/>
    <w:uiPriority w:val="20"/>
  </w:style>
  <w:style w:type="character" w:styleId="25">
    <w:name w:val="Hyperlink"/>
    <w:basedOn w:val="21"/>
    <w:qFormat/>
    <w:uiPriority w:val="0"/>
    <w:rPr>
      <w:color w:val="333333"/>
      <w:u w:val="none"/>
    </w:rPr>
  </w:style>
  <w:style w:type="paragraph" w:customStyle="1" w:styleId="26">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character" w:customStyle="1" w:styleId="27">
    <w:name w:val="页眉 Char"/>
    <w:basedOn w:val="21"/>
    <w:link w:val="14"/>
    <w:qFormat/>
    <w:uiPriority w:val="99"/>
    <w:rPr>
      <w:rFonts w:ascii="Tahoma" w:hAnsi="Tahoma"/>
      <w:sz w:val="18"/>
      <w:szCs w:val="18"/>
    </w:rPr>
  </w:style>
  <w:style w:type="character" w:customStyle="1" w:styleId="28">
    <w:name w:val="页脚 Char"/>
    <w:basedOn w:val="21"/>
    <w:link w:val="13"/>
    <w:qFormat/>
    <w:uiPriority w:val="99"/>
    <w:rPr>
      <w:rFonts w:ascii="Tahoma" w:hAnsi="Tahoma"/>
      <w:sz w:val="18"/>
      <w:szCs w:val="18"/>
    </w:rPr>
  </w:style>
  <w:style w:type="character" w:customStyle="1" w:styleId="29">
    <w:name w:val="标题 1 Char"/>
    <w:basedOn w:val="21"/>
    <w:link w:val="3"/>
    <w:qFormat/>
    <w:uiPriority w:val="0"/>
    <w:rPr>
      <w:rFonts w:ascii="Times New Roman" w:hAnsi="Times New Roman" w:eastAsia="宋体" w:cs="Times New Roman"/>
      <w:b/>
      <w:bCs/>
      <w:kern w:val="44"/>
      <w:sz w:val="44"/>
      <w:szCs w:val="44"/>
    </w:rPr>
  </w:style>
  <w:style w:type="character" w:customStyle="1" w:styleId="30">
    <w:name w:val="标题 2 Char"/>
    <w:basedOn w:val="21"/>
    <w:link w:val="4"/>
    <w:qFormat/>
    <w:uiPriority w:val="0"/>
    <w:rPr>
      <w:rFonts w:ascii="Arial" w:hAnsi="Arial" w:eastAsia="黑体" w:cs="Times New Roman"/>
      <w:b/>
      <w:bCs/>
      <w:kern w:val="2"/>
      <w:sz w:val="32"/>
      <w:szCs w:val="32"/>
    </w:rPr>
  </w:style>
  <w:style w:type="character" w:customStyle="1" w:styleId="31">
    <w:name w:val="标题 3 Char"/>
    <w:basedOn w:val="21"/>
    <w:link w:val="5"/>
    <w:qFormat/>
    <w:uiPriority w:val="0"/>
    <w:rPr>
      <w:rFonts w:ascii="Times New Roman" w:hAnsi="Times New Roman" w:eastAsia="宋体" w:cs="Times New Roman"/>
      <w:b/>
      <w:bCs/>
      <w:kern w:val="2"/>
      <w:sz w:val="32"/>
      <w:szCs w:val="32"/>
    </w:rPr>
  </w:style>
  <w:style w:type="character" w:customStyle="1" w:styleId="32">
    <w:name w:val="标题 4 Char"/>
    <w:basedOn w:val="21"/>
    <w:link w:val="6"/>
    <w:qFormat/>
    <w:uiPriority w:val="0"/>
    <w:rPr>
      <w:rFonts w:ascii="Arial" w:hAnsi="Arial" w:eastAsia="黑体" w:cs="Times New Roman"/>
      <w:b/>
      <w:bCs/>
      <w:kern w:val="2"/>
      <w:sz w:val="28"/>
      <w:szCs w:val="28"/>
    </w:rPr>
  </w:style>
  <w:style w:type="character" w:customStyle="1" w:styleId="33">
    <w:name w:val="标题 5 Char"/>
    <w:basedOn w:val="21"/>
    <w:link w:val="7"/>
    <w:qFormat/>
    <w:uiPriority w:val="0"/>
    <w:rPr>
      <w:rFonts w:ascii="Times New Roman" w:hAnsi="Times New Roman" w:eastAsia="宋体" w:cs="Times New Roman"/>
      <w:b/>
      <w:bCs/>
      <w:kern w:val="2"/>
      <w:sz w:val="28"/>
      <w:szCs w:val="28"/>
    </w:rPr>
  </w:style>
  <w:style w:type="character" w:customStyle="1" w:styleId="34">
    <w:name w:val="正文文本缩进 2 Char"/>
    <w:basedOn w:val="21"/>
    <w:link w:val="2"/>
    <w:qFormat/>
    <w:uiPriority w:val="0"/>
    <w:rPr>
      <w:rFonts w:ascii="Times New Roman" w:hAnsi="Times New Roman" w:eastAsia="宋体" w:cs="Times New Roman"/>
      <w:kern w:val="2"/>
      <w:sz w:val="21"/>
      <w:szCs w:val="24"/>
    </w:rPr>
  </w:style>
  <w:style w:type="paragraph" w:customStyle="1" w:styleId="35">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6">
    <w:name w:val="正文缩进 Char"/>
    <w:basedOn w:val="21"/>
    <w:link w:val="8"/>
    <w:qFormat/>
    <w:uiPriority w:val="0"/>
    <w:rPr>
      <w:rFonts w:ascii="Times New Roman" w:hAnsi="Times New Roman" w:eastAsia="宋体" w:cs="Times New Roman"/>
      <w:kern w:val="2"/>
      <w:sz w:val="21"/>
      <w:szCs w:val="20"/>
    </w:rPr>
  </w:style>
  <w:style w:type="character" w:customStyle="1" w:styleId="37">
    <w:name w:val="正文文本缩进 Char"/>
    <w:basedOn w:val="21"/>
    <w:link w:val="10"/>
    <w:qFormat/>
    <w:uiPriority w:val="0"/>
    <w:rPr>
      <w:rFonts w:ascii="Times New Roman" w:hAnsi="Times New Roman" w:eastAsia="宋体" w:cs="Times New Roman"/>
      <w:kern w:val="2"/>
      <w:sz w:val="28"/>
      <w:szCs w:val="24"/>
    </w:rPr>
  </w:style>
  <w:style w:type="character" w:customStyle="1" w:styleId="38">
    <w:name w:val="纯文本 Char"/>
    <w:basedOn w:val="21"/>
    <w:link w:val="11"/>
    <w:qFormat/>
    <w:uiPriority w:val="0"/>
    <w:rPr>
      <w:rFonts w:ascii="宋体" w:hAnsi="Courier New" w:eastAsia="宋体" w:cs="Times New Roman"/>
      <w:sz w:val="21"/>
      <w:szCs w:val="20"/>
    </w:rPr>
  </w:style>
  <w:style w:type="character" w:customStyle="1" w:styleId="39">
    <w:name w:val="批注框文本 Char"/>
    <w:basedOn w:val="21"/>
    <w:link w:val="12"/>
    <w:qFormat/>
    <w:uiPriority w:val="0"/>
    <w:rPr>
      <w:rFonts w:ascii="Times New Roman" w:hAnsi="Times New Roman" w:eastAsia="宋体" w:cs="Times New Roman"/>
      <w:kern w:val="2"/>
      <w:sz w:val="18"/>
      <w:szCs w:val="18"/>
    </w:rPr>
  </w:style>
  <w:style w:type="character" w:customStyle="1" w:styleId="40">
    <w:name w:val="脚注文本 Char"/>
    <w:basedOn w:val="21"/>
    <w:link w:val="15"/>
    <w:qFormat/>
    <w:uiPriority w:val="0"/>
    <w:rPr>
      <w:rFonts w:ascii="Times New Roman" w:hAnsi="Times New Roman" w:eastAsia="宋体" w:cs="Times New Roman"/>
      <w:sz w:val="18"/>
      <w:szCs w:val="20"/>
    </w:rPr>
  </w:style>
  <w:style w:type="character" w:customStyle="1" w:styleId="41">
    <w:name w:val="正文文本缩进 3 Char"/>
    <w:basedOn w:val="21"/>
    <w:link w:val="16"/>
    <w:qFormat/>
    <w:uiPriority w:val="0"/>
    <w:rPr>
      <w:rFonts w:ascii="仿宋_GB2312" w:hAnsi="Times New Roman" w:eastAsia="仿宋_GB2312" w:cs="Times New Roman"/>
      <w:sz w:val="28"/>
      <w:szCs w:val="20"/>
    </w:rPr>
  </w:style>
  <w:style w:type="character" w:customStyle="1" w:styleId="42">
    <w:name w:val="正文首行缩进 2 Char"/>
    <w:basedOn w:val="37"/>
    <w:link w:val="18"/>
    <w:qFormat/>
    <w:uiPriority w:val="0"/>
  </w:style>
  <w:style w:type="character" w:customStyle="1" w:styleId="43">
    <w:name w:val="样式 正文缩进正文（首行缩进两字）特点ALT+Z表正文正文非缩进四号段1Normal Indent Char2... Char"/>
    <w:basedOn w:val="21"/>
    <w:link w:val="44"/>
    <w:qFormat/>
    <w:uiPriority w:val="0"/>
    <w:rPr>
      <w:rFonts w:ascii="宋体" w:hAnsi="宋体" w:eastAsia="黑体"/>
      <w:b/>
      <w:sz w:val="32"/>
    </w:rPr>
  </w:style>
  <w:style w:type="paragraph" w:customStyle="1" w:styleId="44">
    <w:name w:val="样式 正文缩进正文（首行缩进两字）特点ALT+Z表正文正文非缩进四号段1Normal Indent Char2..."/>
    <w:basedOn w:val="4"/>
    <w:next w:val="5"/>
    <w:link w:val="43"/>
    <w:qFormat/>
    <w:uiPriority w:val="0"/>
    <w:pPr>
      <w:adjustRightInd w:val="0"/>
      <w:spacing w:line="416" w:lineRule="atLeast"/>
      <w:ind w:left="2796" w:firstLine="624"/>
      <w:textAlignment w:val="baseline"/>
    </w:pPr>
    <w:rPr>
      <w:rFonts w:ascii="宋体" w:hAnsi="宋体" w:cs="宋体"/>
      <w:bCs w:val="0"/>
      <w:kern w:val="0"/>
      <w:szCs w:val="22"/>
    </w:rPr>
  </w:style>
  <w:style w:type="character" w:customStyle="1" w:styleId="45">
    <w:name w:val="样式 正文缩进特点ALT+Z表正文正文非缩进四号段1Normal Indent Char2Normal Inde..."/>
    <w:basedOn w:val="21"/>
    <w:qFormat/>
    <w:uiPriority w:val="0"/>
    <w:rPr>
      <w:rFonts w:ascii="宋体" w:hAnsi="宋体"/>
      <w:b/>
      <w:sz w:val="44"/>
    </w:rPr>
  </w:style>
  <w:style w:type="paragraph" w:customStyle="1" w:styleId="46">
    <w:name w:val="CM99"/>
    <w:basedOn w:val="47"/>
    <w:next w:val="47"/>
    <w:qFormat/>
    <w:uiPriority w:val="0"/>
    <w:pPr>
      <w:spacing w:after="443"/>
    </w:pPr>
    <w:rPr>
      <w:color w:val="auto"/>
    </w:rPr>
  </w:style>
  <w:style w:type="paragraph" w:customStyle="1" w:styleId="47">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8">
    <w:name w:val="样式 正文缩进正文（首行缩进两字）特点ALT+Z表正文正文非缩进四号段1Normal Indent Char2...4"/>
    <w:basedOn w:val="1"/>
    <w:next w:val="49"/>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9">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0">
    <w:name w:val="CM80"/>
    <w:basedOn w:val="47"/>
    <w:next w:val="47"/>
    <w:qFormat/>
    <w:uiPriority w:val="0"/>
    <w:pPr>
      <w:spacing w:line="440" w:lineRule="atLeast"/>
    </w:pPr>
    <w:rPr>
      <w:color w:val="auto"/>
      <w:szCs w:val="24"/>
    </w:rPr>
  </w:style>
  <w:style w:type="paragraph" w:customStyle="1" w:styleId="51">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2">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3">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4">
    <w:name w:val="标题 4_0"/>
    <w:basedOn w:val="53"/>
    <w:next w:val="53"/>
    <w:qFormat/>
    <w:uiPriority w:val="2"/>
    <w:pPr>
      <w:keepNext/>
      <w:keepLines/>
      <w:spacing w:before="280" w:after="290" w:line="372" w:lineRule="auto"/>
    </w:pPr>
    <w:rPr>
      <w:rFonts w:ascii="Arial" w:hAnsi="Arial" w:eastAsia="黑体" w:cs="Arial"/>
      <w:b/>
      <w:bCs/>
      <w:sz w:val="28"/>
      <w:szCs w:val="28"/>
    </w:rPr>
  </w:style>
  <w:style w:type="paragraph" w:customStyle="1" w:styleId="55">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6">
    <w:name w:val="Blockquote_0"/>
    <w:basedOn w:val="51"/>
    <w:next w:val="1"/>
    <w:qFormat/>
    <w:uiPriority w:val="0"/>
    <w:pPr>
      <w:autoSpaceDE w:val="0"/>
      <w:spacing w:before="100" w:after="100"/>
      <w:ind w:left="360" w:right="360"/>
      <w:jc w:val="left"/>
    </w:pPr>
    <w:rPr>
      <w:sz w:val="24"/>
      <w:szCs w:val="24"/>
    </w:rPr>
  </w:style>
  <w:style w:type="paragraph" w:customStyle="1" w:styleId="57">
    <w:name w:val="标题 3_0"/>
    <w:basedOn w:val="53"/>
    <w:next w:val="53"/>
    <w:qFormat/>
    <w:uiPriority w:val="2"/>
    <w:pPr>
      <w:keepNext/>
      <w:keepLines/>
      <w:spacing w:before="260" w:after="260" w:line="415" w:lineRule="auto"/>
    </w:pPr>
    <w:rPr>
      <w:rFonts w:ascii="Times New Roman" w:hAnsi="Times New Roman" w:cs="Times New Roman"/>
      <w:b/>
      <w:bCs/>
      <w:sz w:val="32"/>
      <w:szCs w:val="32"/>
    </w:rPr>
  </w:style>
  <w:style w:type="paragraph" w:customStyle="1" w:styleId="58">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9">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0">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1">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2">
    <w:name w:val="正文缩进 Char1"/>
    <w:qFormat/>
    <w:uiPriority w:val="0"/>
    <w:rPr>
      <w:kern w:val="2"/>
      <w:sz w:val="21"/>
    </w:rPr>
  </w:style>
  <w:style w:type="character" w:customStyle="1" w:styleId="63">
    <w:name w:val="zn-logo"/>
    <w:basedOn w:val="21"/>
    <w:qFormat/>
    <w:uiPriority w:val="0"/>
  </w:style>
  <w:style w:type="character" w:customStyle="1" w:styleId="64">
    <w:name w:val="ml-logo"/>
    <w:basedOn w:val="21"/>
    <w:qFormat/>
    <w:uiPriority w:val="0"/>
  </w:style>
  <w:style w:type="character" w:customStyle="1" w:styleId="65">
    <w:name w:val="gd-logo"/>
    <w:basedOn w:val="21"/>
    <w:qFormat/>
    <w:uiPriority w:val="0"/>
  </w:style>
  <w:style w:type="character" w:customStyle="1" w:styleId="66">
    <w:name w:val="yjx-logo"/>
    <w:basedOn w:val="21"/>
    <w:qFormat/>
    <w:uiPriority w:val="0"/>
  </w:style>
  <w:style w:type="paragraph" w:customStyle="1" w:styleId="67">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rPr>
  </w:style>
  <w:style w:type="paragraph" w:customStyle="1" w:styleId="68">
    <w:name w:val="正文缩进1"/>
    <w:next w:val="69"/>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9">
    <w:name w:val="正文 A"/>
    <w:next w:val="70"/>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0">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1">
    <w:name w:val="标题 31"/>
    <w:next w:val="69"/>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7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15251</Words>
  <Characters>16447</Characters>
  <Lines>0</Lines>
  <Paragraphs>1342</Paragraphs>
  <TotalTime>0</TotalTime>
  <ScaleCrop>false</ScaleCrop>
  <LinksUpToDate>false</LinksUpToDate>
  <CharactersWithSpaces>18920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堤孤</cp:lastModifiedBy>
  <cp:lastPrinted>2024-10-15T11:43:00Z</cp:lastPrinted>
  <dcterms:modified xsi:type="dcterms:W3CDTF">2025-10-13T08:40:22Z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DBB2B4F3DADA47528686FF9BD448BFC9_13</vt:lpwstr>
  </property>
  <property fmtid="{D5CDD505-2E9C-101B-9397-08002B2CF9AE}" pid="4" name="KSOTemplateDocerSaveRecord">
    <vt:lpwstr>eyJoZGlkIjoiZGIxZTM4NGY3NzA2YTZhZTI2ZWM0MzgyNTc0ZjczY2YiLCJ1c2VySWQiOiI3MDg5Njg4NzEifQ==</vt:lpwstr>
  </property>
</Properties>
</file>