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38AE">
      <w:pPr>
        <w:spacing w:before="240" w:after="240"/>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莆田市房屋建筑和市政基础设施工程</w:t>
      </w:r>
    </w:p>
    <w:p w14:paraId="26106909">
      <w:pPr>
        <w:spacing w:before="240" w:after="240"/>
        <w:jc w:val="center"/>
        <w:rPr>
          <w:rFonts w:ascii="黑体" w:hAnsi="宋体" w:eastAsia="黑体"/>
          <w:color w:val="000000"/>
          <w:sz w:val="72"/>
          <w:szCs w:val="72"/>
          <w:highlight w:val="none"/>
        </w:rPr>
      </w:pPr>
    </w:p>
    <w:p w14:paraId="2C32C8D9">
      <w:pPr>
        <w:pStyle w:val="12"/>
        <w:ind w:left="0" w:leftChars="0" w:firstLine="0" w:firstLineChars="0"/>
      </w:pPr>
    </w:p>
    <w:p w14:paraId="681C0DD5">
      <w:pPr>
        <w:spacing w:before="240" w:after="240"/>
        <w:jc w:val="center"/>
        <w:rPr>
          <w:rFonts w:ascii="黑体" w:hAnsi="宋体" w:eastAsia="黑体"/>
          <w:color w:val="000000"/>
          <w:sz w:val="72"/>
          <w:szCs w:val="72"/>
          <w:highlight w:val="none"/>
        </w:rPr>
      </w:pPr>
      <w:r>
        <w:rPr>
          <w:rFonts w:hint="eastAsia" w:ascii="黑体" w:hAnsi="宋体" w:eastAsia="黑体"/>
          <w:color w:val="000000"/>
          <w:sz w:val="72"/>
          <w:szCs w:val="72"/>
          <w:highlight w:val="none"/>
        </w:rPr>
        <w:t>招标文件</w:t>
      </w:r>
    </w:p>
    <w:p w14:paraId="3B42543D">
      <w:pPr>
        <w:pStyle w:val="7"/>
        <w:wordWrap w:val="0"/>
        <w:spacing w:line="240" w:lineRule="auto"/>
        <w:ind w:firstLine="0"/>
        <w:jc w:val="center"/>
        <w:rPr>
          <w:rFonts w:ascii="宋体" w:hAnsi="宋体"/>
          <w:color w:val="000000"/>
          <w:spacing w:val="60"/>
          <w:sz w:val="24"/>
          <w:highlight w:val="none"/>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14:paraId="580B6446">
      <w:pPr>
        <w:pStyle w:val="7"/>
        <w:wordWrap w:val="0"/>
        <w:spacing w:line="240" w:lineRule="auto"/>
        <w:ind w:firstLine="0"/>
        <w:rPr>
          <w:rFonts w:ascii="宋体" w:hAnsi="宋体"/>
          <w:color w:val="000000"/>
          <w:spacing w:val="60"/>
          <w:sz w:val="24"/>
          <w:highlight w:val="none"/>
        </w:rPr>
      </w:pPr>
    </w:p>
    <w:p w14:paraId="6BD957D6">
      <w:pPr>
        <w:pStyle w:val="7"/>
        <w:wordWrap w:val="0"/>
        <w:spacing w:line="240" w:lineRule="auto"/>
        <w:ind w:firstLine="480" w:firstLineChars="200"/>
        <w:rPr>
          <w:rFonts w:ascii="宋体" w:hAnsi="宋体"/>
          <w:color w:val="000000"/>
          <w:sz w:val="24"/>
          <w:highlight w:val="none"/>
        </w:rPr>
      </w:pPr>
    </w:p>
    <w:p w14:paraId="3652EC50">
      <w:pPr>
        <w:pStyle w:val="7"/>
        <w:wordWrap w:val="0"/>
        <w:spacing w:line="240" w:lineRule="auto"/>
        <w:ind w:firstLine="480" w:firstLineChars="200"/>
        <w:rPr>
          <w:rFonts w:ascii="宋体" w:hAnsi="宋体"/>
          <w:color w:val="000000"/>
          <w:sz w:val="24"/>
          <w:highlight w:val="none"/>
        </w:rPr>
      </w:pPr>
    </w:p>
    <w:p w14:paraId="1B1DE5AA">
      <w:pPr>
        <w:pStyle w:val="7"/>
        <w:wordWrap w:val="0"/>
        <w:spacing w:line="240" w:lineRule="auto"/>
        <w:ind w:left="0" w:leftChars="0" w:firstLine="0" w:firstLineChars="0"/>
        <w:rPr>
          <w:rFonts w:ascii="宋体" w:hAnsi="宋体"/>
          <w:color w:val="000000"/>
          <w:sz w:val="24"/>
          <w:highlight w:val="none"/>
        </w:rPr>
      </w:pPr>
    </w:p>
    <w:p w14:paraId="1D4511C9">
      <w:pPr>
        <w:pStyle w:val="7"/>
        <w:wordWrap w:val="0"/>
        <w:spacing w:line="240" w:lineRule="auto"/>
        <w:ind w:firstLine="480" w:firstLineChars="200"/>
        <w:rPr>
          <w:rFonts w:ascii="宋体" w:hAnsi="宋体"/>
          <w:color w:val="000000"/>
          <w:sz w:val="24"/>
          <w:highlight w:val="none"/>
        </w:rPr>
      </w:pPr>
    </w:p>
    <w:p w14:paraId="429AB390">
      <w:pPr>
        <w:pStyle w:val="7"/>
        <w:wordWrap w:val="0"/>
        <w:spacing w:line="240" w:lineRule="auto"/>
        <w:ind w:firstLine="480" w:firstLineChars="200"/>
        <w:rPr>
          <w:rFonts w:ascii="宋体" w:hAnsi="宋体"/>
          <w:color w:val="000000"/>
          <w:sz w:val="24"/>
          <w:highlight w:val="none"/>
        </w:rPr>
      </w:pPr>
    </w:p>
    <w:p w14:paraId="5BB8C75E">
      <w:pPr>
        <w:pStyle w:val="7"/>
        <w:wordWrap w:val="0"/>
        <w:spacing w:line="240" w:lineRule="auto"/>
        <w:ind w:firstLine="480" w:firstLineChars="200"/>
        <w:rPr>
          <w:rFonts w:ascii="宋体" w:hAnsi="宋体"/>
          <w:color w:val="000000"/>
          <w:sz w:val="24"/>
          <w:highlight w:val="none"/>
        </w:rPr>
      </w:pPr>
    </w:p>
    <w:p w14:paraId="6E840C22">
      <w:pPr>
        <w:pStyle w:val="7"/>
        <w:wordWrap w:val="0"/>
        <w:spacing w:line="240" w:lineRule="auto"/>
        <w:ind w:left="0" w:leftChars="0" w:firstLine="0" w:firstLineChars="0"/>
        <w:rPr>
          <w:rFonts w:ascii="宋体" w:hAnsi="宋体"/>
          <w:color w:val="000000"/>
          <w:sz w:val="24"/>
          <w:highlight w:val="none"/>
        </w:rPr>
      </w:pPr>
    </w:p>
    <w:p w14:paraId="4AD3E0EF">
      <w:pPr>
        <w:pStyle w:val="7"/>
        <w:keepNext w:val="0"/>
        <w:keepLines w:val="0"/>
        <w:pageBreakBefore w:val="0"/>
        <w:widowControl w:val="0"/>
        <w:kinsoku/>
        <w:wordWrap w:val="0"/>
        <w:overflowPunct/>
        <w:topLinePunct w:val="0"/>
        <w:autoSpaceDE/>
        <w:autoSpaceDN/>
        <w:bidi w:val="0"/>
        <w:snapToGrid/>
        <w:spacing w:after="0" w:line="720" w:lineRule="auto"/>
        <w:ind w:left="0" w:leftChars="0"/>
        <w:rPr>
          <w:rFonts w:hint="default" w:ascii="宋体" w:hAnsi="宋体"/>
          <w:color w:val="000000"/>
          <w:sz w:val="30"/>
          <w:szCs w:val="30"/>
          <w:highlight w:val="none"/>
          <w:u w:val="single"/>
          <w:rtl w:val="0"/>
          <w:lang w:val="en-US" w:eastAsia="zh-CN"/>
        </w:rPr>
      </w:pPr>
      <w:r>
        <w:rPr>
          <w:rFonts w:hint="eastAsia" w:ascii="宋体" w:hAnsi="宋体"/>
          <w:color w:val="000000"/>
          <w:sz w:val="30"/>
          <w:szCs w:val="30"/>
          <w:highlight w:val="none"/>
        </w:rPr>
        <w:t>招标项目名称：</w:t>
      </w:r>
      <w:r>
        <w:rPr>
          <w:rFonts w:hint="eastAsia" w:ascii="宋体" w:hAnsi="宋体"/>
          <w:color w:val="000000"/>
          <w:sz w:val="30"/>
          <w:szCs w:val="30"/>
          <w:highlight w:val="none"/>
          <w:u w:val="single"/>
          <w:lang w:val="en-US" w:eastAsia="zh-CN"/>
        </w:rPr>
        <w:t xml:space="preserve">   </w:t>
      </w:r>
      <w:r>
        <w:rPr>
          <w:rFonts w:hint="eastAsia" w:ascii="宋体" w:hAnsi="宋体" w:eastAsia="宋体" w:cs="Times New Roman"/>
          <w:color w:val="000000"/>
          <w:sz w:val="30"/>
          <w:szCs w:val="30"/>
          <w:highlight w:val="none"/>
          <w:u w:val="single"/>
          <w:lang w:val="en-US" w:eastAsia="zh-CN"/>
        </w:rPr>
        <w:t xml:space="preserve"> </w:t>
      </w:r>
      <w:r>
        <w:rPr>
          <w:rFonts w:hint="eastAsia" w:ascii="宋体" w:hAnsi="宋体" w:eastAsia="宋体" w:cs="Times New Roman"/>
          <w:color w:val="000000"/>
          <w:sz w:val="30"/>
          <w:szCs w:val="30"/>
          <w:highlight w:val="none"/>
          <w:u w:val="single"/>
          <w:rtl w:val="0"/>
          <w:lang w:val="en-US" w:eastAsia="zh-CN"/>
        </w:rPr>
        <w:t>大济社区东路厂房改造工程</w:t>
      </w:r>
      <w:r>
        <w:rPr>
          <w:rFonts w:hint="eastAsia" w:ascii="宋体" w:hAnsi="宋体" w:eastAsia="宋体" w:cs="Times New Roman"/>
          <w:color w:val="000000"/>
          <w:sz w:val="30"/>
          <w:szCs w:val="30"/>
          <w:highlight w:val="none"/>
          <w:u w:val="single"/>
          <w:rtl w:val="0"/>
          <w:lang w:val="en-US" w:eastAsia="zh-CN"/>
        </w:rPr>
        <w:tab/>
      </w:r>
      <w:r>
        <w:rPr>
          <w:rFonts w:hint="eastAsia" w:ascii="宋体" w:hAnsi="宋体"/>
          <w:color w:val="000000"/>
          <w:sz w:val="30"/>
          <w:szCs w:val="30"/>
          <w:highlight w:val="none"/>
          <w:u w:val="single"/>
          <w:rtl w:val="0"/>
          <w:lang w:val="en-US" w:eastAsia="zh-CN"/>
        </w:rPr>
        <w:tab/>
      </w:r>
      <w:r>
        <w:rPr>
          <w:rFonts w:hint="eastAsia" w:ascii="宋体" w:hAnsi="宋体"/>
          <w:color w:val="000000"/>
          <w:sz w:val="30"/>
          <w:szCs w:val="30"/>
          <w:highlight w:val="none"/>
          <w:u w:val="single"/>
          <w:rtl w:val="0"/>
          <w:lang w:val="en-US" w:eastAsia="zh-CN"/>
        </w:rPr>
        <w:t xml:space="preserve">     </w:t>
      </w:r>
    </w:p>
    <w:p w14:paraId="2D8144F3">
      <w:pPr>
        <w:pStyle w:val="7"/>
        <w:keepNext w:val="0"/>
        <w:keepLines w:val="0"/>
        <w:pageBreakBefore w:val="0"/>
        <w:widowControl w:val="0"/>
        <w:kinsoku/>
        <w:wordWrap w:val="0"/>
        <w:overflowPunct/>
        <w:topLinePunct w:val="0"/>
        <w:autoSpaceDE/>
        <w:autoSpaceDN/>
        <w:bidi w:val="0"/>
        <w:snapToGrid/>
        <w:spacing w:after="0" w:line="720" w:lineRule="auto"/>
        <w:ind w:left="0" w:leftChars="0"/>
        <w:rPr>
          <w:rFonts w:ascii="宋体" w:hAnsi="宋体"/>
          <w:color w:val="000000"/>
          <w:sz w:val="30"/>
          <w:szCs w:val="30"/>
          <w:highlight w:val="none"/>
        </w:rPr>
      </w:pPr>
      <w:r>
        <w:rPr>
          <w:rFonts w:hint="eastAsia" w:ascii="宋体" w:hAnsi="宋体"/>
          <w:color w:val="000000"/>
          <w:sz w:val="30"/>
          <w:szCs w:val="30"/>
          <w:highlight w:val="none"/>
        </w:rPr>
        <w:t>招 标 编 号：</w:t>
      </w:r>
      <w:r>
        <w:rPr>
          <w:rFonts w:hint="eastAsia" w:ascii="宋体" w:hAnsi="宋体"/>
          <w:color w:val="000000"/>
          <w:sz w:val="30"/>
          <w:szCs w:val="30"/>
          <w:highlight w:val="none"/>
          <w:u w:val="single"/>
          <w:lang w:eastAsia="zh-CN"/>
        </w:rPr>
        <w:t xml:space="preserve"> </w:t>
      </w:r>
      <w:r>
        <w:rPr>
          <w:rFonts w:hint="eastAsia" w:ascii="宋体" w:hAnsi="宋体"/>
          <w:color w:val="000000"/>
          <w:sz w:val="30"/>
          <w:szCs w:val="30"/>
          <w:highlight w:val="none"/>
          <w:u w:val="single"/>
          <w:lang w:val="en-US" w:eastAsia="zh-CN"/>
        </w:rPr>
        <w:t xml:space="preserve"> </w:t>
      </w:r>
      <w:r>
        <w:rPr>
          <w:rFonts w:hint="eastAsia" w:ascii="宋体" w:hAnsi="宋体" w:eastAsia="宋体" w:cs="Times New Roman"/>
          <w:color w:val="000000"/>
          <w:sz w:val="30"/>
          <w:szCs w:val="30"/>
          <w:highlight w:val="none"/>
          <w:u w:val="single"/>
          <w:rtl w:val="0"/>
          <w:lang w:val="en-US" w:eastAsia="zh-CN"/>
        </w:rPr>
        <w:t xml:space="preserve">  云汉莆招【2025】012号   </w:t>
      </w:r>
      <w:r>
        <w:rPr>
          <w:rFonts w:hint="eastAsia" w:ascii="宋体" w:hAnsi="宋体"/>
          <w:color w:val="000000"/>
          <w:sz w:val="30"/>
          <w:szCs w:val="30"/>
          <w:highlight w:val="none"/>
          <w:u w:val="single"/>
          <w:lang w:val="en-US" w:eastAsia="zh-CN"/>
        </w:rPr>
        <w:t xml:space="preserve">    </w:t>
      </w:r>
      <w:r>
        <w:rPr>
          <w:rFonts w:hint="eastAsia" w:ascii="宋体" w:hAnsi="宋体"/>
          <w:color w:val="000000"/>
          <w:sz w:val="30"/>
          <w:szCs w:val="30"/>
          <w:highlight w:val="none"/>
          <w:u w:val="single"/>
        </w:rPr>
        <w:t xml:space="preserve">       </w:t>
      </w:r>
    </w:p>
    <w:p w14:paraId="27605CC1">
      <w:pPr>
        <w:keepNext w:val="0"/>
        <w:keepLines w:val="0"/>
        <w:pageBreakBefore w:val="0"/>
        <w:widowControl w:val="0"/>
        <w:tabs>
          <w:tab w:val="left" w:pos="8280"/>
        </w:tabs>
        <w:kinsoku/>
        <w:wordWrap w:val="0"/>
        <w:overflowPunct/>
        <w:topLinePunct w:val="0"/>
        <w:autoSpaceDE/>
        <w:autoSpaceDN/>
        <w:bidi w:val="0"/>
        <w:adjustRightInd w:val="0"/>
        <w:snapToGrid/>
        <w:spacing w:before="0" w:after="0" w:line="720" w:lineRule="auto"/>
        <w:ind w:left="2903" w:leftChars="136" w:hanging="2604" w:hangingChars="868"/>
        <w:jc w:val="both"/>
        <w:textAlignment w:val="baseline"/>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kern w:val="2"/>
          <w:sz w:val="30"/>
          <w:szCs w:val="30"/>
          <w:lang w:val="en-US" w:eastAsia="zh-CN" w:bidi="ar-SA"/>
        </w:rPr>
        <w:t>建 设 单 位：</w:t>
      </w:r>
      <w:r>
        <w:rPr>
          <w:rFonts w:hint="eastAsia" w:ascii="宋体" w:hAnsi="宋体" w:eastAsia="宋体" w:cs="宋体"/>
          <w:color w:val="000000"/>
          <w:kern w:val="2"/>
          <w:sz w:val="30"/>
          <w:szCs w:val="30"/>
          <w:u w:val="single"/>
          <w:lang w:val="en-US" w:eastAsia="zh-CN" w:bidi="ar-SA"/>
        </w:rPr>
        <w:t xml:space="preserve"> 仙游县大济镇大济社区居民委员会</w:t>
      </w:r>
      <w:r>
        <w:rPr>
          <w:rFonts w:hint="eastAsia" w:ascii="宋体" w:hAnsi="宋体" w:eastAsia="宋体" w:cs="宋体"/>
          <w:color w:val="000000"/>
          <w:kern w:val="2"/>
          <w:sz w:val="24"/>
          <w:szCs w:val="24"/>
          <w:u w:val="single" w:color="auto"/>
          <w:rtl w:val="0"/>
          <w:lang w:val="zh-TW" w:eastAsia="zh-CN" w:bidi="ar-SA"/>
        </w:rPr>
        <w:t>（</w:t>
      </w:r>
      <w:r>
        <w:rPr>
          <w:rFonts w:hint="eastAsia" w:ascii="宋体" w:hAnsi="宋体" w:eastAsia="宋体" w:cs="宋体"/>
          <w:color w:val="000000"/>
          <w:kern w:val="2"/>
          <w:sz w:val="30"/>
          <w:szCs w:val="30"/>
          <w:u w:val="single"/>
          <w:lang w:val="en-US" w:eastAsia="zh-CN" w:bidi="ar-SA"/>
        </w:rPr>
        <w:t>盖单位章)</w:t>
      </w:r>
    </w:p>
    <w:p w14:paraId="361A740A">
      <w:pPr>
        <w:keepNext w:val="0"/>
        <w:keepLines w:val="0"/>
        <w:pageBreakBefore w:val="0"/>
        <w:widowControl w:val="0"/>
        <w:tabs>
          <w:tab w:val="left" w:pos="8280"/>
        </w:tabs>
        <w:kinsoku/>
        <w:wordWrap w:val="0"/>
        <w:overflowPunct/>
        <w:topLinePunct w:val="0"/>
        <w:autoSpaceDE/>
        <w:autoSpaceDN/>
        <w:bidi w:val="0"/>
        <w:adjustRightInd w:val="0"/>
        <w:snapToGrid/>
        <w:spacing w:before="0" w:after="0" w:line="720" w:lineRule="auto"/>
        <w:ind w:left="2903" w:leftChars="136" w:hanging="2604" w:hangingChars="868"/>
        <w:jc w:val="both"/>
        <w:textAlignment w:val="baseline"/>
        <w:rPr>
          <w:rFonts w:hint="eastAsia" w:ascii="宋体" w:hAnsi="宋体" w:eastAsia="宋体" w:cs="宋体"/>
          <w:color w:val="000000"/>
          <w:spacing w:val="0"/>
          <w:w w:val="100"/>
          <w:kern w:val="2"/>
          <w:position w:val="0"/>
          <w:sz w:val="30"/>
          <w:szCs w:val="30"/>
          <w:u w:val="none" w:color="auto"/>
          <w:shd w:val="clear" w:color="auto" w:fill="auto"/>
          <w:vertAlign w:val="baseline"/>
          <w:rtl w:val="0"/>
          <w:lang w:val="zh-TW" w:eastAsia="zh-CN" w:bidi="ar-SA"/>
        </w:rPr>
      </w:pPr>
      <w:r>
        <w:rPr>
          <w:rFonts w:hint="eastAsia" w:ascii="宋体" w:hAnsi="宋体" w:eastAsia="宋体" w:cs="宋体"/>
          <w:color w:val="000000"/>
          <w:kern w:val="2"/>
          <w:sz w:val="30"/>
          <w:szCs w:val="30"/>
          <w:lang w:val="en-US" w:eastAsia="zh-CN" w:bidi="ar-SA"/>
        </w:rPr>
        <w:t>招  标  人：</w:t>
      </w:r>
      <w:r>
        <w:rPr>
          <w:rFonts w:hint="eastAsia" w:ascii="宋体" w:hAnsi="宋体" w:eastAsia="宋体" w:cs="宋体"/>
          <w:color w:val="000000"/>
          <w:kern w:val="2"/>
          <w:sz w:val="30"/>
          <w:szCs w:val="30"/>
          <w:u w:val="single"/>
          <w:lang w:val="en-US" w:eastAsia="zh-CN" w:bidi="ar-SA"/>
        </w:rPr>
        <w:t xml:space="preserve">  </w:t>
      </w:r>
      <w:r>
        <w:rPr>
          <w:rFonts w:hint="eastAsia" w:ascii="宋体" w:hAnsi="宋体" w:eastAsia="宋体" w:cs="宋体"/>
          <w:color w:val="000000"/>
          <w:kern w:val="2"/>
          <w:sz w:val="30"/>
          <w:szCs w:val="30"/>
          <w:u w:val="single"/>
          <w:rtl w:val="0"/>
          <w:lang w:val="zh-TW" w:eastAsia="zh-CN" w:bidi="ar-SA"/>
        </w:rPr>
        <w:t>仙游县大济镇振兴乡村投资有限公司</w:t>
      </w:r>
      <w:r>
        <w:rPr>
          <w:rFonts w:hint="eastAsia" w:ascii="宋体" w:hAnsi="宋体" w:eastAsia="宋体" w:cs="宋体"/>
          <w:color w:val="000000"/>
          <w:kern w:val="2"/>
          <w:sz w:val="24"/>
          <w:szCs w:val="24"/>
          <w:u w:val="single" w:color="auto"/>
          <w:rtl w:val="0"/>
          <w:lang w:val="zh-TW" w:eastAsia="zh-CN" w:bidi="ar-SA"/>
        </w:rPr>
        <w:t>（</w:t>
      </w:r>
      <w:r>
        <w:rPr>
          <w:rFonts w:hint="eastAsia" w:ascii="宋体" w:hAnsi="宋体" w:eastAsia="宋体" w:cs="宋体"/>
          <w:color w:val="000000"/>
          <w:kern w:val="2"/>
          <w:sz w:val="30"/>
          <w:szCs w:val="30"/>
          <w:u w:val="single"/>
          <w:lang w:val="en-US" w:eastAsia="zh-CN" w:bidi="ar-SA"/>
        </w:rPr>
        <w:t>盖单位章)</w:t>
      </w:r>
    </w:p>
    <w:p w14:paraId="49B2657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snapToGrid/>
        <w:spacing w:before="0" w:beforeAutospacing="0" w:after="0" w:afterAutospacing="0" w:line="720" w:lineRule="auto"/>
        <w:ind w:left="0" w:leftChars="0" w:right="0" w:firstLine="300" w:firstLineChars="100"/>
        <w:jc w:val="both"/>
        <w:outlineLvl w:val="9"/>
        <w:rPr>
          <w:rFonts w:hint="eastAsia" w:ascii="宋体" w:hAnsi="宋体"/>
          <w:color w:val="000000"/>
          <w:sz w:val="28"/>
          <w:highlight w:val="none"/>
        </w:rPr>
      </w:pPr>
      <w:r>
        <w:rPr>
          <w:rFonts w:hint="eastAsia" w:ascii="宋体" w:hAnsi="宋体" w:eastAsia="宋体" w:cs="宋体"/>
          <w:color w:val="000000"/>
          <w:spacing w:val="0"/>
          <w:w w:val="100"/>
          <w:kern w:val="2"/>
          <w:position w:val="0"/>
          <w:sz w:val="30"/>
          <w:szCs w:val="30"/>
          <w:u w:val="none" w:color="auto"/>
          <w:shd w:val="clear" w:color="auto" w:fill="auto"/>
          <w:vertAlign w:val="baseline"/>
          <w:rtl w:val="0"/>
          <w:lang w:val="zh-TW" w:eastAsia="zh-CN" w:bidi="ar-SA"/>
        </w:rPr>
        <w:t>招标代理机构：</w:t>
      </w:r>
      <w:r>
        <w:rPr>
          <w:rFonts w:hint="eastAsia" w:ascii="宋体" w:hAnsi="宋体" w:eastAsia="宋体" w:cs="宋体"/>
          <w:color w:val="000000"/>
          <w:spacing w:val="0"/>
          <w:w w:val="100"/>
          <w:kern w:val="2"/>
          <w:position w:val="0"/>
          <w:sz w:val="30"/>
          <w:szCs w:val="30"/>
          <w:u w:val="single" w:color="000000"/>
          <w:shd w:val="clear" w:color="auto" w:fill="auto"/>
          <w:vertAlign w:val="baseline"/>
          <w:rtl w:val="0"/>
          <w:lang w:val="zh-TW" w:eastAsia="zh-CN" w:bidi="ar-SA"/>
        </w:rPr>
        <w:t xml:space="preserve">  </w:t>
      </w:r>
      <w:r>
        <w:rPr>
          <w:rFonts w:hint="eastAsia" w:ascii="宋体" w:hAnsi="宋体" w:eastAsia="宋体" w:cs="宋体"/>
          <w:color w:val="000000"/>
          <w:spacing w:val="0"/>
          <w:w w:val="100"/>
          <w:kern w:val="2"/>
          <w:position w:val="0"/>
          <w:sz w:val="30"/>
          <w:szCs w:val="30"/>
          <w:u w:val="single" w:color="000000"/>
          <w:shd w:val="clear" w:color="auto" w:fill="auto"/>
          <w:vertAlign w:val="baseline"/>
          <w:rtl w:val="0"/>
          <w:lang w:val="en-US" w:eastAsia="zh-CN" w:bidi="ar-SA"/>
        </w:rPr>
        <w:t xml:space="preserve">   </w:t>
      </w:r>
      <w:r>
        <w:rPr>
          <w:rFonts w:hint="eastAsia" w:ascii="宋体" w:hAnsi="宋体" w:eastAsia="宋体" w:cs="宋体"/>
          <w:color w:val="000000"/>
          <w:kern w:val="2"/>
          <w:sz w:val="30"/>
          <w:szCs w:val="30"/>
          <w:u w:val="single"/>
          <w:rtl w:val="0"/>
          <w:lang w:val="zh-TW" w:eastAsia="zh-CN" w:bidi="ar-SA"/>
        </w:rPr>
        <w:t>云汉工程技术有限公司</w:t>
      </w:r>
      <w:r>
        <w:rPr>
          <w:rFonts w:hint="eastAsia" w:ascii="宋体" w:hAnsi="宋体" w:eastAsia="宋体" w:cs="宋体"/>
          <w:color w:val="000000"/>
          <w:spacing w:val="0"/>
          <w:w w:val="100"/>
          <w:kern w:val="2"/>
          <w:position w:val="0"/>
          <w:sz w:val="30"/>
          <w:szCs w:val="30"/>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30"/>
          <w:szCs w:val="30"/>
          <w:u w:val="single" w:color="000000"/>
          <w:shd w:val="clear" w:color="auto" w:fill="auto"/>
          <w:vertAlign w:val="baseline"/>
          <w:rtl w:val="0"/>
          <w:lang w:val="zh-TW" w:eastAsia="zh-CN" w:bidi="ar-SA"/>
        </w:rPr>
        <w:t>(盖单位章)</w:t>
      </w:r>
    </w:p>
    <w:p w14:paraId="0E785586">
      <w:pPr>
        <w:pStyle w:val="7"/>
        <w:wordWrap w:val="0"/>
        <w:spacing w:before="120" w:after="120" w:line="600" w:lineRule="auto"/>
        <w:ind w:left="0" w:leftChars="0" w:firstLine="0" w:firstLineChars="0"/>
        <w:jc w:val="center"/>
        <w:rPr>
          <w:rFonts w:hint="eastAsia" w:ascii="黑体" w:hAnsi="宋体" w:eastAsia="黑体"/>
          <w:color w:val="000000"/>
          <w:sz w:val="44"/>
          <w:szCs w:val="44"/>
          <w:highlight w:val="none"/>
        </w:rPr>
      </w:pPr>
      <w:r>
        <w:rPr>
          <w:rFonts w:hint="eastAsia" w:ascii="宋体" w:hAnsi="宋体"/>
          <w:color w:val="000000"/>
          <w:sz w:val="28"/>
          <w:highlight w:val="none"/>
        </w:rPr>
        <w:t>日期：</w:t>
      </w:r>
      <w:r>
        <w:rPr>
          <w:rFonts w:hint="eastAsia" w:ascii="宋体" w:hAnsi="宋体"/>
          <w:sz w:val="28"/>
          <w:highlight w:val="none"/>
          <w:u w:val="single"/>
        </w:rPr>
        <w:t>202</w:t>
      </w:r>
      <w:r>
        <w:rPr>
          <w:rFonts w:hint="eastAsia" w:ascii="宋体" w:hAnsi="宋体"/>
          <w:sz w:val="28"/>
          <w:highlight w:val="none"/>
          <w:u w:val="single"/>
          <w:lang w:val="en-US" w:eastAsia="zh-CN"/>
        </w:rPr>
        <w:t>5</w:t>
      </w:r>
      <w:r>
        <w:rPr>
          <w:rFonts w:hint="eastAsia" w:ascii="宋体" w:hAnsi="宋体"/>
          <w:sz w:val="28"/>
          <w:highlight w:val="none"/>
        </w:rPr>
        <w:t>年</w:t>
      </w:r>
      <w:r>
        <w:rPr>
          <w:rFonts w:hint="eastAsia" w:ascii="宋体" w:hAnsi="宋体"/>
          <w:sz w:val="28"/>
          <w:highlight w:val="none"/>
          <w:u w:val="single"/>
          <w:lang w:val="en-US" w:eastAsia="zh-CN"/>
        </w:rPr>
        <w:t>10</w:t>
      </w:r>
      <w:r>
        <w:rPr>
          <w:rFonts w:hint="eastAsia" w:ascii="宋体" w:hAnsi="宋体"/>
          <w:sz w:val="28"/>
          <w:highlight w:val="none"/>
        </w:rPr>
        <w:t>月</w:t>
      </w:r>
    </w:p>
    <w:p w14:paraId="0AD8BBD8">
      <w:pPr>
        <w:wordWrap w:val="0"/>
        <w:jc w:val="center"/>
        <w:rPr>
          <w:rFonts w:hint="eastAsia" w:ascii="黑体" w:hAnsi="宋体" w:eastAsia="黑体"/>
          <w:color w:val="000000"/>
          <w:sz w:val="44"/>
          <w:szCs w:val="44"/>
          <w:highlight w:val="none"/>
        </w:rPr>
      </w:pPr>
    </w:p>
    <w:p w14:paraId="7C260FE0">
      <w:pPr>
        <w:wordWrap w:val="0"/>
        <w:jc w:val="center"/>
        <w:rPr>
          <w:rFonts w:ascii="黑体" w:hAnsi="宋体" w:eastAsia="黑体"/>
          <w:color w:val="000000"/>
          <w:sz w:val="44"/>
          <w:szCs w:val="44"/>
          <w:highlight w:val="none"/>
        </w:rPr>
      </w:pPr>
      <w:r>
        <w:rPr>
          <w:rFonts w:hint="eastAsia" w:ascii="黑体" w:hAnsi="宋体" w:eastAsia="黑体"/>
          <w:color w:val="000000"/>
          <w:sz w:val="44"/>
          <w:szCs w:val="44"/>
          <w:highlight w:val="none"/>
        </w:rPr>
        <w:t>目 录</w:t>
      </w:r>
    </w:p>
    <w:p w14:paraId="3838684E">
      <w:pPr>
        <w:pStyle w:val="7"/>
        <w:wordWrap w:val="0"/>
        <w:spacing w:before="120" w:after="120" w:line="240" w:lineRule="auto"/>
        <w:ind w:left="0" w:leftChars="0" w:firstLine="0" w:firstLineChars="0"/>
        <w:rPr>
          <w:rFonts w:ascii="宋体" w:hAnsi="宋体"/>
          <w:color w:val="000000"/>
          <w:sz w:val="28"/>
          <w:highlight w:val="none"/>
        </w:rPr>
      </w:pPr>
    </w:p>
    <w:p w14:paraId="4F3314EF">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第一章 招标公告</w:t>
      </w:r>
    </w:p>
    <w:p w14:paraId="77A763BC">
      <w:pPr>
        <w:wordWrap w:val="0"/>
        <w:spacing w:line="360" w:lineRule="auto"/>
        <w:ind w:firstLine="451" w:firstLineChars="188"/>
        <w:rPr>
          <w:rFonts w:ascii="宋体" w:hAnsi="宋体"/>
          <w:b/>
          <w:color w:val="000000"/>
          <w:sz w:val="24"/>
          <w:highlight w:val="none"/>
        </w:rPr>
      </w:pPr>
      <w:r>
        <w:rPr>
          <w:rFonts w:hint="eastAsia" w:ascii="宋体" w:hAnsi="宋体"/>
          <w:b/>
          <w:color w:val="000000"/>
          <w:sz w:val="24"/>
          <w:highlight w:val="none"/>
        </w:rPr>
        <w:t>第二章  投标须知</w:t>
      </w:r>
    </w:p>
    <w:p w14:paraId="097E3317">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(一)总则</w:t>
      </w:r>
    </w:p>
    <w:p w14:paraId="5BAEC09F">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(二)招标文件</w:t>
      </w:r>
    </w:p>
    <w:p w14:paraId="07BD7B95">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(三)投标文件</w:t>
      </w:r>
    </w:p>
    <w:p w14:paraId="47FAB322">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(四)开标、评标及定标</w:t>
      </w:r>
    </w:p>
    <w:p w14:paraId="30CB63F4">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(五)授予合同</w:t>
      </w:r>
    </w:p>
    <w:p w14:paraId="2122ABD0">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(六)标后管理</w:t>
      </w:r>
    </w:p>
    <w:p w14:paraId="10BEEA6D">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第三章  合同条款及格式</w:t>
      </w:r>
    </w:p>
    <w:p w14:paraId="1C7AFA06">
      <w:pPr>
        <w:wordWrap w:val="0"/>
        <w:spacing w:line="360" w:lineRule="auto"/>
        <w:ind w:firstLine="451" w:firstLineChars="188"/>
        <w:rPr>
          <w:rFonts w:ascii="宋体" w:hAnsi="宋体"/>
          <w:b/>
          <w:color w:val="000000"/>
          <w:sz w:val="24"/>
          <w:highlight w:val="none"/>
        </w:rPr>
      </w:pPr>
      <w:r>
        <w:rPr>
          <w:rFonts w:hint="eastAsia" w:ascii="宋体" w:hAnsi="宋体"/>
          <w:b/>
          <w:color w:val="000000"/>
          <w:sz w:val="24"/>
          <w:highlight w:val="none"/>
        </w:rPr>
        <w:t>第四章  投标文件格式</w:t>
      </w:r>
    </w:p>
    <w:p w14:paraId="15307A6C">
      <w:pPr>
        <w:wordWrap w:val="0"/>
        <w:spacing w:line="360" w:lineRule="auto"/>
        <w:ind w:firstLine="1393" w:firstLineChars="580"/>
        <w:rPr>
          <w:rFonts w:ascii="宋体" w:hAnsi="宋体" w:cs="宋体"/>
          <w:b/>
          <w:sz w:val="24"/>
          <w:highlight w:val="none"/>
        </w:rPr>
      </w:pPr>
      <w:r>
        <w:rPr>
          <w:rFonts w:hint="eastAsia" w:ascii="宋体" w:hAnsi="宋体" w:cs="宋体"/>
          <w:b/>
          <w:sz w:val="24"/>
          <w:highlight w:val="none"/>
        </w:rPr>
        <w:t>法定代表人资格证明书(格式)</w:t>
      </w:r>
    </w:p>
    <w:p w14:paraId="4E20F8BF">
      <w:pPr>
        <w:wordWrap w:val="0"/>
        <w:spacing w:line="360" w:lineRule="auto"/>
        <w:ind w:firstLine="451" w:firstLineChars="188"/>
        <w:rPr>
          <w:rFonts w:ascii="宋体" w:hAnsi="宋体" w:cs="宋体"/>
          <w:b/>
          <w:sz w:val="24"/>
          <w:highlight w:val="none"/>
        </w:rPr>
      </w:pPr>
      <w:r>
        <w:rPr>
          <w:rFonts w:hint="eastAsia" w:ascii="宋体" w:hAnsi="宋体" w:cs="宋体"/>
          <w:b/>
          <w:sz w:val="24"/>
          <w:highlight w:val="none"/>
        </w:rPr>
        <w:t xml:space="preserve">        法定代表人授权委托书(格式)</w:t>
      </w:r>
    </w:p>
    <w:p w14:paraId="0746D30B">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第五章  工程预算价文件（另附）</w:t>
      </w:r>
    </w:p>
    <w:p w14:paraId="77A15966">
      <w:pPr>
        <w:wordWrap w:val="0"/>
        <w:ind w:firstLine="564" w:firstLineChars="188"/>
        <w:rPr>
          <w:rFonts w:ascii="宋体" w:hAnsi="宋体"/>
          <w:color w:val="000000"/>
          <w:sz w:val="30"/>
          <w:szCs w:val="30"/>
          <w:highlight w:val="none"/>
        </w:rPr>
      </w:pPr>
    </w:p>
    <w:p w14:paraId="654C8F25">
      <w:pPr>
        <w:wordWrap w:val="0"/>
        <w:rPr>
          <w:rFonts w:ascii="宋体" w:hAnsi="宋体"/>
          <w:color w:val="000000"/>
          <w:sz w:val="30"/>
          <w:szCs w:val="30"/>
          <w:highlight w:val="none"/>
        </w:rPr>
      </w:pPr>
    </w:p>
    <w:p w14:paraId="3D4173A6">
      <w:pPr>
        <w:pageBreakBefore/>
        <w:widowControl w:val="0"/>
        <w:wordWrap w:val="0"/>
        <w:adjustRightInd/>
        <w:snapToGrid/>
        <w:jc w:val="center"/>
        <w:rPr>
          <w:rFonts w:ascii="宋体" w:hAnsi="宋体"/>
          <w:b/>
          <w:sz w:val="40"/>
          <w:szCs w:val="40"/>
          <w:highlight w:val="none"/>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color w:val="000000"/>
          <w:sz w:val="44"/>
          <w:szCs w:val="44"/>
          <w:highlight w:val="none"/>
          <w:shd w:val="clear" w:color="auto" w:fill="FFFFFF"/>
        </w:rPr>
        <w:t>招标公告</w:t>
      </w:r>
    </w:p>
    <w:p w14:paraId="0BD42E25">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1.项目条件</w:t>
      </w:r>
    </w:p>
    <w:p w14:paraId="449F083F">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本项目</w:t>
      </w:r>
      <w:r>
        <w:rPr>
          <w:rFonts w:hint="eastAsia" w:ascii="宋体" w:hAnsi="宋体" w:eastAsia="宋体" w:cs="宋体"/>
          <w:sz w:val="24"/>
          <w:szCs w:val="24"/>
          <w:highlight w:val="none"/>
          <w:u w:val="single" w:color="auto"/>
          <w:rtl w:val="0"/>
          <w:lang w:val="en-US" w:eastAsia="zh-CN"/>
        </w:rPr>
        <w:t xml:space="preserve"> 大济社区东路厂房改造工程</w:t>
      </w:r>
      <w:r>
        <w:rPr>
          <w:rFonts w:hint="eastAsia" w:ascii="宋体" w:hAnsi="宋体" w:eastAsia="宋体" w:cs="宋体"/>
          <w:sz w:val="24"/>
          <w:szCs w:val="24"/>
          <w:highlight w:val="none"/>
          <w:u w:val="single" w:color="auto"/>
          <w:rtl w:val="0"/>
          <w:lang w:val="en-US" w:eastAsia="zh-CN"/>
        </w:rPr>
        <w:tab/>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rtl w:val="0"/>
          <w:lang w:val="zh-TW" w:eastAsia="zh-TW"/>
        </w:rPr>
        <w:t>已批准建设，</w:t>
      </w:r>
      <w:r>
        <w:rPr>
          <w:rFonts w:hint="eastAsia" w:ascii="宋体" w:hAnsi="宋体" w:eastAsia="宋体" w:cs="宋体"/>
          <w:sz w:val="24"/>
          <w:szCs w:val="24"/>
          <w:highlight w:val="none"/>
          <w:u w:val="single" w:color="auto"/>
          <w:rtl w:val="0"/>
          <w:lang w:val="zh-TW" w:eastAsia="zh-CN"/>
        </w:rPr>
        <w:t>仙游县大济镇大济社区居民委员会</w:t>
      </w:r>
      <w:r>
        <w:rPr>
          <w:rFonts w:hint="eastAsia" w:ascii="宋体" w:hAnsi="宋体" w:eastAsia="宋体" w:cs="宋体"/>
          <w:sz w:val="24"/>
          <w:szCs w:val="24"/>
          <w:highlight w:val="none"/>
          <w:rtl w:val="0"/>
          <w:lang w:val="zh-TW" w:eastAsia="zh-TW"/>
        </w:rPr>
        <w:t>委托</w:t>
      </w:r>
      <w:r>
        <w:rPr>
          <w:rFonts w:hint="eastAsia" w:ascii="宋体" w:hAnsi="宋体" w:eastAsia="宋体" w:cs="宋体"/>
          <w:sz w:val="24"/>
          <w:szCs w:val="24"/>
          <w:highlight w:val="none"/>
          <w:u w:val="single" w:color="auto"/>
          <w:rtl w:val="0"/>
          <w:lang w:val="zh-TW" w:eastAsia="zh-CN"/>
        </w:rPr>
        <w:t>仙游县大济镇振兴乡村投资有限公司</w:t>
      </w:r>
      <w:r>
        <w:rPr>
          <w:rFonts w:hint="eastAsia" w:ascii="宋体" w:hAnsi="宋体" w:eastAsia="宋体" w:cs="宋体"/>
          <w:sz w:val="24"/>
          <w:szCs w:val="24"/>
          <w:highlight w:val="none"/>
          <w:u w:val="none" w:color="auto"/>
          <w:rtl w:val="0"/>
          <w:lang w:val="zh-TW" w:eastAsia="zh-CN"/>
        </w:rPr>
        <w:t>代建</w:t>
      </w:r>
      <w:r>
        <w:rPr>
          <w:rFonts w:hint="eastAsia" w:ascii="宋体" w:hAnsi="宋体" w:eastAsia="宋体" w:cs="宋体"/>
          <w:sz w:val="24"/>
          <w:szCs w:val="24"/>
          <w:highlight w:val="none"/>
          <w:rtl w:val="0"/>
          <w:lang w:val="zh-TW" w:eastAsia="zh-TW"/>
        </w:rPr>
        <w:t>，建设资金来源</w:t>
      </w:r>
      <w:r>
        <w:rPr>
          <w:rFonts w:hint="eastAsia" w:ascii="宋体" w:hAnsi="宋体" w:eastAsia="宋体" w:cs="宋体"/>
          <w:sz w:val="24"/>
          <w:szCs w:val="24"/>
          <w:highlight w:val="none"/>
          <w:u w:val="single" w:color="auto"/>
          <w:rtl w:val="0"/>
          <w:lang w:val="zh-TW" w:eastAsia="zh-CN"/>
        </w:rPr>
        <w:t>上级补助及自筹</w:t>
      </w:r>
      <w:r>
        <w:rPr>
          <w:rFonts w:hint="eastAsia" w:ascii="宋体" w:hAnsi="宋体" w:eastAsia="宋体" w:cs="宋体"/>
          <w:sz w:val="24"/>
          <w:szCs w:val="24"/>
          <w:highlight w:val="none"/>
          <w:rtl w:val="0"/>
          <w:lang w:val="zh-TW" w:eastAsia="zh-TW"/>
        </w:rPr>
        <w:t>，不属于依法必须招标的项目。本项目已具备施工条件，现采用经评审的</w:t>
      </w:r>
      <w:r>
        <w:rPr>
          <w:rFonts w:hint="eastAsia" w:ascii="宋体" w:hAnsi="宋体" w:eastAsia="宋体" w:cs="宋体"/>
          <w:sz w:val="24"/>
          <w:szCs w:val="24"/>
          <w:highlight w:val="none"/>
          <w:u w:val="single" w:color="auto"/>
          <w:rtl w:val="0"/>
          <w:lang w:val="zh-TW" w:eastAsia="zh-TW"/>
        </w:rPr>
        <w:t>合理低价中标方式</w:t>
      </w:r>
      <w:r>
        <w:rPr>
          <w:rFonts w:hint="eastAsia" w:ascii="宋体" w:hAnsi="宋体" w:eastAsia="宋体" w:cs="宋体"/>
          <w:sz w:val="24"/>
          <w:szCs w:val="24"/>
          <w:highlight w:val="none"/>
          <w:rtl w:val="0"/>
          <w:lang w:val="zh-TW" w:eastAsia="zh-TW"/>
        </w:rPr>
        <w:t>确定中标人。</w:t>
      </w:r>
    </w:p>
    <w:p w14:paraId="4D469D95">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2. 项目概况</w:t>
      </w:r>
    </w:p>
    <w:p w14:paraId="25F39845">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2.1.工程建设地点：</w:t>
      </w:r>
      <w:r>
        <w:rPr>
          <w:rFonts w:hint="eastAsia" w:ascii="宋体" w:hAnsi="宋体" w:eastAsia="宋体" w:cs="宋体"/>
          <w:sz w:val="24"/>
          <w:szCs w:val="24"/>
          <w:highlight w:val="none"/>
          <w:rtl w:val="0"/>
          <w:lang w:val="zh-TW" w:eastAsia="zh-CN"/>
        </w:rPr>
        <w:t>仙游县大济镇</w:t>
      </w:r>
      <w:r>
        <w:rPr>
          <w:rFonts w:hint="eastAsia" w:ascii="宋体" w:hAnsi="宋体" w:eastAsia="宋体" w:cs="宋体"/>
          <w:sz w:val="24"/>
          <w:szCs w:val="24"/>
          <w:highlight w:val="none"/>
          <w:rtl w:val="0"/>
          <w:lang w:val="zh-TW" w:eastAsia="zh-TW"/>
        </w:rPr>
        <w:t>；</w:t>
      </w:r>
    </w:p>
    <w:p w14:paraId="0467E168">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2.2.工程建设规模：约</w:t>
      </w:r>
      <w:r>
        <w:rPr>
          <w:rFonts w:hint="eastAsia" w:ascii="宋体" w:hAnsi="宋体" w:eastAsia="宋体" w:cs="宋体"/>
          <w:sz w:val="24"/>
          <w:szCs w:val="24"/>
          <w:highlight w:val="none"/>
          <w:u w:val="single" w:color="auto"/>
          <w:rtl w:val="0"/>
          <w:lang w:val="en-US" w:eastAsia="zh-CN"/>
        </w:rPr>
        <w:t>380</w:t>
      </w:r>
      <w:r>
        <w:rPr>
          <w:rFonts w:hint="eastAsia" w:ascii="宋体" w:hAnsi="宋体" w:eastAsia="宋体" w:cs="宋体"/>
          <w:sz w:val="24"/>
          <w:szCs w:val="24"/>
          <w:highlight w:val="none"/>
          <w:rtl w:val="0"/>
          <w:lang w:val="zh-TW" w:eastAsia="zh-TW"/>
        </w:rPr>
        <w:t>万元；</w:t>
      </w:r>
    </w:p>
    <w:p w14:paraId="13D847D2">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val="0"/>
          <w:bCs w:val="0"/>
          <w:sz w:val="24"/>
          <w:szCs w:val="24"/>
          <w:highlight w:val="none"/>
          <w:rtl w:val="0"/>
          <w:lang w:val="zh-TW" w:eastAsia="zh-TW"/>
        </w:rPr>
      </w:pPr>
      <w:r>
        <w:rPr>
          <w:rFonts w:hint="eastAsia" w:ascii="宋体" w:hAnsi="宋体" w:eastAsia="宋体" w:cs="宋体"/>
          <w:b w:val="0"/>
          <w:bCs w:val="0"/>
          <w:sz w:val="24"/>
          <w:szCs w:val="24"/>
          <w:highlight w:val="none"/>
          <w:rtl w:val="0"/>
          <w:lang w:val="zh-TW" w:eastAsia="zh-TW"/>
        </w:rPr>
        <w:t>2.3.发包范围和内容：  </w:t>
      </w:r>
    </w:p>
    <w:p w14:paraId="2BDECBE0">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（1）发包范围：按图纸并结合审核后的工程量清单和编制说明；</w:t>
      </w:r>
    </w:p>
    <w:p w14:paraId="2BFAE407">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（2）发包内容：</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7E30905F">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2.4.工程预算造价及其组成：</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4378D549">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工程最高限价及其组成和计算方法：</w:t>
      </w:r>
      <w:r>
        <w:rPr>
          <w:rFonts w:hint="eastAsia" w:ascii="宋体" w:hAnsi="宋体" w:eastAsia="宋体" w:cs="宋体"/>
          <w:sz w:val="24"/>
          <w:szCs w:val="24"/>
          <w:highlight w:val="none"/>
          <w:rtl w:val="0"/>
          <w:lang w:val="zh-TW" w:eastAsia="zh-CN"/>
        </w:rPr>
        <w:t>（如下）</w:t>
      </w:r>
    </w:p>
    <w:p w14:paraId="3408DB9B">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小规模工程最高限价=（工程预算审核价-不可竞争）×（1-下浮率）+不可竞争</w:t>
      </w:r>
    </w:p>
    <w:p w14:paraId="1900D7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2880" w:firstLineChars="120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pPr>
      <w:bookmarkStart w:id="0" w:name="OLE_LINK13"/>
      <w:bookmarkStart w:id="1" w:name="OLE_LINK33"/>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=（3763159-126916)</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×（1-</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10</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+126916</w:t>
      </w:r>
    </w:p>
    <w:p w14:paraId="402490F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2880" w:firstLineChars="120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3399535</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元</w:t>
      </w:r>
      <w:bookmarkEnd w:id="0"/>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p>
    <w:bookmarkEnd w:id="1"/>
    <w:p w14:paraId="712189FB">
      <w:pPr>
        <w:pStyle w:val="68"/>
        <w:keepNext w:val="0"/>
        <w:keepLines w:val="0"/>
        <w:pageBreakBefore w:val="0"/>
        <w:framePr w:wrap="auto" w:vAnchor="margin" w:hAnchor="text" w:yAlign="inline"/>
        <w:kinsoku/>
        <w:overflowPunct/>
        <w:topLinePunct w:val="0"/>
        <w:autoSpaceDE/>
        <w:autoSpaceDN/>
        <w:bidi w:val="0"/>
        <w:spacing w:line="360" w:lineRule="auto"/>
        <w:ind w:left="0"/>
        <w:textAlignment w:val="auto"/>
        <w:rPr>
          <w:rFonts w:hint="eastAsia" w:ascii="宋体" w:hAnsi="宋体" w:eastAsia="宋体" w:cs="宋体"/>
          <w:sz w:val="24"/>
          <w:szCs w:val="24"/>
          <w:highlight w:val="none"/>
          <w:rtl w:val="0"/>
          <w:lang w:val="en-US" w:eastAsia="zh-CN"/>
        </w:rPr>
      </w:pPr>
      <w:r>
        <w:rPr>
          <w:rFonts w:hint="eastAsia" w:cs="宋体"/>
          <w:sz w:val="24"/>
          <w:szCs w:val="24"/>
          <w:highlight w:val="none"/>
          <w:rtl w:val="0"/>
          <w:lang w:val="zh-TW" w:eastAsia="zh-CN"/>
        </w:rPr>
        <w:t>本工程</w:t>
      </w:r>
      <w:r>
        <w:rPr>
          <w:rFonts w:hint="eastAsia" w:ascii="宋体" w:hAnsi="宋体" w:eastAsia="宋体" w:cs="宋体"/>
          <w:sz w:val="24"/>
          <w:szCs w:val="24"/>
          <w:highlight w:val="none"/>
          <w:rtl w:val="0"/>
          <w:lang w:val="zh-TW" w:eastAsia="zh-CN"/>
        </w:rPr>
        <w:t>下浮率为</w:t>
      </w:r>
      <w:r>
        <w:rPr>
          <w:rFonts w:hint="eastAsia" w:ascii="宋体" w:hAnsi="宋体" w:eastAsia="宋体" w:cs="宋体"/>
          <w:sz w:val="24"/>
          <w:szCs w:val="24"/>
          <w:highlight w:val="none"/>
          <w:u w:val="single" w:color="auto"/>
          <w:rtl w:val="0"/>
          <w:lang w:val="en-US" w:eastAsia="zh-CN"/>
        </w:rPr>
        <w:t>1</w:t>
      </w:r>
      <w:r>
        <w:rPr>
          <w:rFonts w:hint="eastAsia" w:cs="宋体"/>
          <w:sz w:val="24"/>
          <w:szCs w:val="24"/>
          <w:highlight w:val="none"/>
          <w:u w:val="single" w:color="auto"/>
          <w:rtl w:val="0"/>
          <w:lang w:val="en-US" w:eastAsia="zh-CN"/>
        </w:rPr>
        <w:t>0</w:t>
      </w:r>
      <w:r>
        <w:rPr>
          <w:rFonts w:hint="eastAsia" w:ascii="宋体" w:hAnsi="宋体" w:eastAsia="宋体" w:cs="宋体"/>
          <w:sz w:val="24"/>
          <w:szCs w:val="24"/>
          <w:highlight w:val="none"/>
          <w:u w:val="single" w:color="auto"/>
          <w:rtl w:val="0"/>
          <w:lang w:val="en-US" w:eastAsia="zh-CN"/>
        </w:rPr>
        <w:t>%</w:t>
      </w:r>
      <w:r>
        <w:rPr>
          <w:rFonts w:hint="eastAsia" w:cs="宋体"/>
          <w:sz w:val="24"/>
          <w:szCs w:val="24"/>
          <w:highlight w:val="none"/>
          <w:rtl w:val="0"/>
          <w:lang w:val="en-US" w:eastAsia="zh-CN"/>
        </w:rPr>
        <w:t>，不可竞争费（安全文明施工费）：</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126916</w:t>
      </w:r>
      <w:r>
        <w:rPr>
          <w:rFonts w:hint="eastAsia" w:cs="宋体"/>
          <w:sz w:val="24"/>
          <w:szCs w:val="24"/>
          <w:highlight w:val="none"/>
          <w:rtl w:val="0"/>
          <w:lang w:val="en-US" w:eastAsia="zh-CN"/>
        </w:rPr>
        <w:t>元</w:t>
      </w:r>
      <w:r>
        <w:rPr>
          <w:rFonts w:hint="eastAsia" w:ascii="宋体" w:hAnsi="宋体" w:eastAsia="宋体" w:cs="宋体"/>
          <w:sz w:val="24"/>
          <w:szCs w:val="24"/>
          <w:highlight w:val="none"/>
          <w:rtl w:val="0"/>
          <w:lang w:val="en-US" w:eastAsia="zh-CN"/>
        </w:rPr>
        <w:t>；</w:t>
      </w:r>
    </w:p>
    <w:p w14:paraId="1BAD6CFF">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color w:val="auto"/>
          <w:sz w:val="24"/>
          <w:szCs w:val="24"/>
          <w:highlight w:val="none"/>
          <w:rtl w:val="0"/>
          <w:lang w:val="zh-TW" w:eastAsia="zh-TW"/>
        </w:rPr>
      </w:pPr>
      <w:r>
        <w:rPr>
          <w:rFonts w:hint="eastAsia" w:ascii="宋体" w:hAnsi="宋体" w:eastAsia="宋体" w:cs="宋体"/>
          <w:sz w:val="24"/>
          <w:szCs w:val="24"/>
          <w:highlight w:val="none"/>
          <w:rtl w:val="0"/>
          <w:lang w:val="zh-TW" w:eastAsia="zh-TW"/>
        </w:rPr>
        <w:t>2.5.工期要求：</w:t>
      </w:r>
      <w:r>
        <w:rPr>
          <w:rFonts w:hint="eastAsia" w:ascii="宋体" w:hAnsi="宋体" w:eastAsia="宋体" w:cs="宋体"/>
          <w:color w:val="auto"/>
          <w:sz w:val="24"/>
          <w:szCs w:val="24"/>
          <w:highlight w:val="none"/>
          <w:u w:val="single" w:color="auto"/>
          <w:rtl w:val="0"/>
          <w:lang w:val="en-US" w:eastAsia="zh-CN"/>
        </w:rPr>
        <w:t>60</w:t>
      </w:r>
      <w:r>
        <w:rPr>
          <w:rFonts w:hint="eastAsia" w:ascii="宋体" w:hAnsi="宋体" w:eastAsia="宋体" w:cs="宋体"/>
          <w:color w:val="auto"/>
          <w:sz w:val="24"/>
          <w:szCs w:val="24"/>
          <w:highlight w:val="none"/>
          <w:rtl w:val="0"/>
          <w:lang w:val="zh-TW" w:eastAsia="zh-TW"/>
        </w:rPr>
        <w:t>日历天</w:t>
      </w:r>
    </w:p>
    <w:p w14:paraId="2FDB2E42">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3. 承包单位资格要求</w:t>
      </w:r>
    </w:p>
    <w:p w14:paraId="678315CA">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en-US" w:eastAsia="zh-CN"/>
        </w:rPr>
        <w:t>3</w:t>
      </w:r>
      <w:r>
        <w:rPr>
          <w:rFonts w:hint="eastAsia" w:ascii="宋体" w:hAnsi="宋体" w:eastAsia="宋体" w:cs="宋体"/>
          <w:sz w:val="24"/>
          <w:szCs w:val="24"/>
          <w:highlight w:val="none"/>
          <w:rtl w:val="0"/>
          <w:lang w:val="zh-TW" w:eastAsia="zh-TW"/>
        </w:rPr>
        <w:t>.1.本发包项目要求承包单位应当为</w:t>
      </w:r>
      <w:r>
        <w:rPr>
          <w:rFonts w:hint="eastAsia" w:ascii="宋体" w:hAnsi="宋体" w:eastAsia="宋体" w:cs="宋体"/>
          <w:b/>
          <w:bCs/>
          <w:color w:val="auto"/>
          <w:sz w:val="24"/>
          <w:szCs w:val="24"/>
          <w:highlight w:val="none"/>
          <w:rtl w:val="0"/>
          <w:lang w:val="zh-TW" w:eastAsia="zh-CN"/>
        </w:rPr>
        <w:t>仙游县大济镇振兴乡村投资有限公司</w:t>
      </w:r>
      <w:r>
        <w:rPr>
          <w:rFonts w:hint="eastAsia" w:ascii="宋体" w:hAnsi="宋体" w:eastAsia="宋体" w:cs="宋体"/>
          <w:sz w:val="24"/>
          <w:szCs w:val="24"/>
          <w:highlight w:val="none"/>
          <w:rtl w:val="0"/>
          <w:lang w:val="zh-TW" w:eastAsia="zh-TW"/>
        </w:rPr>
        <w:t>小规模工程服务超市内企业。</w:t>
      </w:r>
    </w:p>
    <w:p w14:paraId="24963DE5">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3.2投标人具备承担本招标工程项目的能力并具备建设行政主管部门核发的经年检合格的</w:t>
      </w:r>
      <w:r>
        <w:rPr>
          <w:rFonts w:hint="eastAsia" w:ascii="宋体" w:hAnsi="宋体" w:eastAsia="宋体" w:cs="宋体"/>
          <w:b/>
          <w:bCs/>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14:paraId="5F670C5E">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3.3投标人拟担任本招标项目的项目负责人应具备有效的不低于</w:t>
      </w:r>
      <w:r>
        <w:rPr>
          <w:rFonts w:hint="eastAsia" w:ascii="宋体" w:hAnsi="宋体" w:eastAsia="宋体" w:cs="宋体"/>
          <w:b/>
          <w:bCs/>
          <w:sz w:val="24"/>
          <w:szCs w:val="24"/>
          <w:highlight w:val="none"/>
          <w:u w:val="single" w:color="auto"/>
          <w:rtl w:val="0"/>
          <w:lang w:val="en-US" w:eastAsia="zh-CN"/>
        </w:rPr>
        <w:t xml:space="preserve">贰级 </w:t>
      </w:r>
      <w:r>
        <w:rPr>
          <w:rFonts w:hint="eastAsia" w:ascii="宋体" w:hAnsi="宋体" w:eastAsia="宋体" w:cs="宋体"/>
          <w:b/>
          <w:bCs/>
          <w:sz w:val="24"/>
          <w:szCs w:val="24"/>
          <w:highlight w:val="none"/>
          <w:rtl w:val="0"/>
          <w:lang w:val="en-US" w:eastAsia="zh-CN"/>
        </w:rPr>
        <w:t>建筑工程</w:t>
      </w:r>
      <w:r>
        <w:rPr>
          <w:rFonts w:hint="eastAsia" w:ascii="宋体" w:hAnsi="宋体" w:eastAsia="宋体" w:cs="宋体"/>
          <w:sz w:val="24"/>
          <w:szCs w:val="24"/>
          <w:highlight w:val="none"/>
          <w:rtl w:val="0"/>
          <w:lang w:val="en-US" w:eastAsia="zh-CN"/>
        </w:rPr>
        <w:t xml:space="preserve"> 专业注册建造师执业资格，并持有安全生产考核合格证书B证；项目经理必须是投标人的在职职工(以建造师注册证书上的所属单位为准)。</w:t>
      </w:r>
    </w:p>
    <w:p w14:paraId="3F707BB7">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3.4本招标项目不接受联合体投标；</w:t>
      </w:r>
    </w:p>
    <w:p w14:paraId="7780D562">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3.5本招标项目招标人采用资格后审的方式对投标人进行资格审查。</w:t>
      </w:r>
    </w:p>
    <w:p w14:paraId="3B6356BE">
      <w:pPr>
        <w:keepNext w:val="0"/>
        <w:keepLines w:val="0"/>
        <w:pageBreakBefore w:val="0"/>
        <w:widowControl/>
        <w:tabs>
          <w:tab w:val="left" w:pos="510"/>
          <w:tab w:val="left" w:pos="900"/>
          <w:tab w:val="left" w:pos="1100"/>
        </w:tabs>
        <w:kinsoku/>
        <w:wordWrap/>
        <w:overflowPunct/>
        <w:topLinePunct w:val="0"/>
        <w:autoSpaceDE/>
        <w:autoSpaceDN/>
        <w:bidi w:val="0"/>
        <w:adjustRightInd w:val="0"/>
        <w:snapToGrid w:val="0"/>
        <w:spacing w:after="0" w:line="360" w:lineRule="auto"/>
        <w:ind w:left="0" w:firstLine="595" w:firstLineChars="247"/>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tl w:val="0"/>
          <w:lang w:val="zh-TW" w:eastAsia="zh-TW"/>
        </w:rPr>
        <w:t>4</w:t>
      </w:r>
      <w:r>
        <w:rPr>
          <w:rFonts w:hint="eastAsia" w:ascii="宋体" w:hAnsi="宋体" w:eastAsia="宋体" w:cs="宋体"/>
          <w:b/>
          <w:bCs/>
          <w:sz w:val="24"/>
          <w:szCs w:val="24"/>
          <w:highlight w:val="none"/>
          <w:rtl w:val="0"/>
          <w:lang w:val="zh-TW" w:eastAsia="zh-CN"/>
        </w:rPr>
        <w:t>、</w:t>
      </w:r>
      <w:r>
        <w:rPr>
          <w:rFonts w:hint="eastAsia" w:ascii="宋体" w:hAnsi="宋体" w:eastAsia="宋体" w:cs="宋体"/>
          <w:b/>
          <w:sz w:val="24"/>
          <w:szCs w:val="24"/>
          <w:highlight w:val="none"/>
        </w:rPr>
        <w:t>招标文件的获取</w:t>
      </w:r>
    </w:p>
    <w:p w14:paraId="56A6F0AC">
      <w:pPr>
        <w:pStyle w:val="67"/>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auto"/>
        <w:ind w:left="0" w:firstLine="539"/>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本工程采用非电子招投标。凡参加投标者，自2025年10月 24日起直接到 仙游县大济镇人民政府网（ http://www.xianyou.gov.cn/djz/gsgg_djz/</w:t>
      </w:r>
      <w:r>
        <w:rPr>
          <w:rFonts w:hint="eastAsia" w:ascii="宋体" w:hAnsi="宋体" w:eastAsia="宋体" w:cs="宋体"/>
          <w:sz w:val="24"/>
          <w:szCs w:val="24"/>
          <w:highlight w:val="none"/>
          <w:rtl w:val="0"/>
          <w:lang w:val="en-US" w:eastAsia="zh-CN"/>
        </w:rPr>
        <w:tab/>
      </w:r>
      <w:r>
        <w:rPr>
          <w:rFonts w:hint="eastAsia" w:ascii="宋体" w:hAnsi="宋体" w:eastAsia="宋体" w:cs="宋体"/>
          <w:sz w:val="24"/>
          <w:szCs w:val="24"/>
          <w:highlight w:val="none"/>
          <w:rtl w:val="0"/>
          <w:lang w:val="en-US" w:eastAsia="zh-CN"/>
        </w:rPr>
        <w:t>）采取无记名方式免费下载电子招标文件等相关资料。</w:t>
      </w:r>
    </w:p>
    <w:p w14:paraId="10184FEA">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831" w:firstLineChars="345"/>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5、</w:t>
      </w:r>
      <w:r>
        <w:rPr>
          <w:rFonts w:hint="eastAsia" w:ascii="宋体" w:hAnsi="宋体" w:eastAsia="宋体" w:cs="宋体"/>
          <w:b/>
          <w:bCs/>
          <w:sz w:val="24"/>
          <w:szCs w:val="24"/>
          <w:highlight w:val="none"/>
          <w:rtl w:val="0"/>
          <w:lang w:val="zh-TW" w:eastAsia="zh-TW"/>
        </w:rPr>
        <w:t>工程评审方式：</w:t>
      </w:r>
    </w:p>
    <w:p w14:paraId="2485EBBF">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720" w:firstLineChars="30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工程最高限价</w:t>
      </w:r>
      <w:r>
        <w:rPr>
          <w:rFonts w:hint="eastAsia" w:ascii="宋体" w:hAnsi="宋体" w:eastAsia="宋体" w:cs="宋体"/>
          <w:sz w:val="24"/>
          <w:szCs w:val="24"/>
          <w:highlight w:val="none"/>
          <w:u w:val="single" w:color="auto"/>
          <w:rtl w:val="0"/>
          <w:lang w:val="zh-TW" w:eastAsia="zh-TW"/>
        </w:rPr>
        <w:t>：</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3399535</w:t>
      </w:r>
      <w:r>
        <w:rPr>
          <w:rFonts w:hint="eastAsia" w:ascii="宋体" w:hAnsi="宋体" w:eastAsia="宋体" w:cs="宋体"/>
          <w:sz w:val="24"/>
          <w:szCs w:val="24"/>
          <w:highlight w:val="none"/>
          <w:u w:val="single" w:color="auto"/>
          <w:rtl w:val="0"/>
          <w:lang w:val="zh-TW" w:eastAsia="zh-TW"/>
        </w:rPr>
        <w:t>元</w:t>
      </w:r>
      <w:r>
        <w:rPr>
          <w:rFonts w:hint="eastAsia" w:ascii="宋体" w:hAnsi="宋体" w:eastAsia="宋体" w:cs="宋体"/>
          <w:sz w:val="24"/>
          <w:szCs w:val="24"/>
          <w:highlight w:val="none"/>
          <w:rtl w:val="0"/>
          <w:lang w:val="zh-TW" w:eastAsia="zh-TW"/>
        </w:rPr>
        <w:t> </w:t>
      </w:r>
    </w:p>
    <w:p w14:paraId="6749D21A">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color w:val="auto"/>
          <w:sz w:val="24"/>
          <w:szCs w:val="24"/>
          <w:highlight w:val="none"/>
          <w:rtl w:val="0"/>
          <w:lang w:val="zh-TW" w:eastAsia="zh-TW"/>
        </w:rPr>
      </w:pPr>
      <w:r>
        <w:rPr>
          <w:rFonts w:hint="eastAsia" w:ascii="宋体" w:hAnsi="宋体" w:eastAsia="宋体" w:cs="宋体"/>
          <w:b/>
          <w:bCs/>
          <w:sz w:val="24"/>
          <w:szCs w:val="24"/>
          <w:highlight w:val="none"/>
          <w:rtl w:val="0"/>
          <w:lang w:val="zh-TW" w:eastAsia="zh-TW"/>
        </w:rPr>
        <w:t>公司内部发包采用经评审的合理低价中标方式确定中标人</w:t>
      </w:r>
      <w:r>
        <w:rPr>
          <w:rFonts w:hint="eastAsia" w:ascii="宋体" w:hAnsi="宋体" w:eastAsia="宋体" w:cs="宋体"/>
          <w:sz w:val="24"/>
          <w:szCs w:val="24"/>
          <w:highlight w:val="none"/>
          <w:rtl w:val="0"/>
          <w:lang w:val="zh-TW" w:eastAsia="zh-TW"/>
        </w:rPr>
        <w:t>。即投标人在合理区间（为最高限价再下浮：</w:t>
      </w:r>
      <w:r>
        <w:rPr>
          <w:rFonts w:hint="eastAsia" w:ascii="宋体" w:hAnsi="宋体" w:eastAsia="宋体" w:cs="宋体"/>
          <w:b w:val="0"/>
          <w:bCs w:val="0"/>
          <w:color w:val="000000"/>
          <w:sz w:val="24"/>
          <w:szCs w:val="24"/>
          <w:highlight w:val="none"/>
          <w:rtl w:val="0"/>
          <w:lang w:val="en-US" w:eastAsia="zh-CN"/>
        </w:rPr>
        <w:t>房建3</w:t>
      </w:r>
      <w:r>
        <w:rPr>
          <w:rFonts w:hint="eastAsia" w:ascii="宋体" w:hAnsi="宋体" w:eastAsia="宋体" w:cs="宋体"/>
          <w:b w:val="0"/>
          <w:bCs w:val="0"/>
          <w:color w:val="000000"/>
          <w:sz w:val="24"/>
          <w:szCs w:val="24"/>
          <w:highlight w:val="none"/>
          <w:rtl w:val="0"/>
          <w:lang w:val="zh-TW" w:eastAsia="zh-TW"/>
        </w:rPr>
        <w:t>%-</w:t>
      </w:r>
      <w:r>
        <w:rPr>
          <w:rFonts w:hint="eastAsia" w:ascii="宋体" w:hAnsi="宋体" w:eastAsia="宋体" w:cs="宋体"/>
          <w:b w:val="0"/>
          <w:bCs w:val="0"/>
          <w:color w:val="000000"/>
          <w:sz w:val="24"/>
          <w:szCs w:val="24"/>
          <w:highlight w:val="none"/>
          <w:rtl w:val="0"/>
          <w:lang w:val="en-US" w:eastAsia="zh-CN"/>
        </w:rPr>
        <w:t>6</w:t>
      </w:r>
      <w:r>
        <w:rPr>
          <w:rFonts w:hint="eastAsia" w:ascii="宋体" w:hAnsi="宋体" w:eastAsia="宋体" w:cs="宋体"/>
          <w:b w:val="0"/>
          <w:bCs w:val="0"/>
          <w:color w:val="000000"/>
          <w:sz w:val="24"/>
          <w:szCs w:val="24"/>
          <w:highlight w:val="none"/>
          <w:rtl w:val="0"/>
          <w:lang w:val="zh-TW" w:eastAsia="zh-TW"/>
        </w:rPr>
        <w:t>%</w:t>
      </w:r>
      <w:r>
        <w:rPr>
          <w:rFonts w:hint="eastAsia" w:ascii="微软雅黑" w:hAnsi="微软雅黑" w:eastAsia="微软雅黑" w:cs="微软雅黑"/>
          <w:b w:val="0"/>
          <w:bCs w:val="0"/>
          <w:i w:val="0"/>
          <w:iCs w:val="0"/>
          <w:caps w:val="0"/>
          <w:color w:val="000000"/>
          <w:spacing w:val="0"/>
          <w:sz w:val="24"/>
          <w:szCs w:val="24"/>
          <w:shd w:val="clear" w:color="auto" w:fill="FFFFFF"/>
        </w:rPr>
        <w:t>、</w:t>
      </w:r>
      <w:r>
        <w:rPr>
          <w:rFonts w:hint="eastAsia" w:ascii="宋体" w:hAnsi="宋体" w:eastAsia="宋体" w:cs="宋体"/>
          <w:b w:val="0"/>
          <w:bCs w:val="0"/>
          <w:color w:val="000000"/>
          <w:sz w:val="24"/>
          <w:szCs w:val="24"/>
          <w:highlight w:val="none"/>
          <w:rtl w:val="0"/>
          <w:lang w:val="zh-TW" w:eastAsia="zh-TW"/>
        </w:rPr>
        <w:t>即</w:t>
      </w:r>
      <w:r>
        <w:rPr>
          <w:rFonts w:hint="eastAsia" w:ascii="宋体" w:hAnsi="宋体" w:eastAsia="宋体" w:cs="宋体"/>
          <w:b w:val="0"/>
          <w:bCs w:val="0"/>
          <w:color w:val="000000"/>
          <w:sz w:val="24"/>
          <w:szCs w:val="24"/>
          <w:highlight w:val="none"/>
          <w:rtl w:val="0"/>
          <w:lang w:val="en-US" w:eastAsia="zh-CN"/>
        </w:rPr>
        <w:t>3195563元 —3297549元</w:t>
      </w:r>
      <w:r>
        <w:rPr>
          <w:rFonts w:hint="eastAsia" w:ascii="宋体" w:hAnsi="宋体" w:eastAsia="宋体" w:cs="宋体"/>
          <w:sz w:val="24"/>
          <w:szCs w:val="24"/>
          <w:highlight w:val="none"/>
          <w:rtl w:val="0"/>
          <w:lang w:val="zh-TW" w:eastAsia="zh-TW"/>
        </w:rPr>
        <w:t>）内进行报价</w:t>
      </w:r>
      <w:r>
        <w:rPr>
          <w:rFonts w:hint="eastAsia" w:ascii="宋体" w:hAnsi="宋体" w:eastAsia="宋体" w:cs="宋体"/>
          <w:b/>
          <w:bCs/>
          <w:color w:val="auto"/>
          <w:sz w:val="24"/>
          <w:szCs w:val="24"/>
          <w:highlight w:val="none"/>
          <w:rtl w:val="0"/>
          <w:lang w:val="zh-TW" w:eastAsia="zh-TW"/>
        </w:rPr>
        <w:t>（报价保留整数，未在此区间内报价或者报价数值非整数的均为无效报价，不参与评标）</w:t>
      </w:r>
    </w:p>
    <w:p w14:paraId="58CD9386">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评标价=投标人报价平均值×（1-期望值系数）+期望值×期望值系数期望值系数为开标前招标人随机抽取1个数字（①</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0.3、②</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0.4、③</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0.5、④</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0.6、⑤</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0.7）</w:t>
      </w:r>
    </w:p>
    <w:p w14:paraId="67B226D1">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zh-TW" w:eastAsia="zh-TW"/>
        </w:rPr>
        <w:t>期望值为最高限价×由招标人在开标前随机抽取1个数字（</w:t>
      </w:r>
      <w:r>
        <w:rPr>
          <w:rFonts w:hint="eastAsia" w:ascii="宋体" w:hAnsi="宋体" w:eastAsia="宋体" w:cs="宋体"/>
          <w:b/>
          <w:bCs/>
          <w:color w:val="auto"/>
          <w:sz w:val="24"/>
          <w:szCs w:val="24"/>
          <w:highlight w:val="none"/>
          <w:rtl w:val="0"/>
          <w:lang w:val="zh-TW" w:eastAsia="zh-CN"/>
        </w:rPr>
        <w:t>房建</w:t>
      </w:r>
      <w:r>
        <w:rPr>
          <w:rFonts w:hint="eastAsia" w:ascii="宋体" w:hAnsi="宋体" w:eastAsia="宋体" w:cs="宋体"/>
          <w:b/>
          <w:bCs/>
          <w:color w:val="auto"/>
          <w:sz w:val="24"/>
          <w:szCs w:val="24"/>
          <w:highlight w:val="none"/>
          <w:rtl w:val="0"/>
          <w:lang w:val="zh-TW" w:eastAsia="zh-TW"/>
        </w:rPr>
        <w:t>：①</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4</w:t>
      </w:r>
      <w:r>
        <w:rPr>
          <w:rFonts w:hint="eastAsia" w:ascii="宋体" w:hAnsi="宋体" w:eastAsia="宋体" w:cs="宋体"/>
          <w:b/>
          <w:bCs/>
          <w:color w:val="auto"/>
          <w:sz w:val="24"/>
          <w:szCs w:val="24"/>
          <w:highlight w:val="none"/>
          <w:rtl w:val="0"/>
          <w:lang w:val="zh-TW" w:eastAsia="zh-TW"/>
        </w:rPr>
        <w:t>、②</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4</w:t>
      </w:r>
      <w:r>
        <w:rPr>
          <w:rFonts w:hint="eastAsia" w:ascii="宋体" w:hAnsi="宋体" w:eastAsia="宋体" w:cs="宋体"/>
          <w:b/>
          <w:bCs/>
          <w:color w:val="auto"/>
          <w:sz w:val="24"/>
          <w:szCs w:val="24"/>
          <w:highlight w:val="none"/>
          <w:rtl w:val="0"/>
          <w:lang w:val="zh-TW" w:eastAsia="zh-TW"/>
        </w:rPr>
        <w:t>5、③</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w:t>
      </w:r>
      <w:r>
        <w:rPr>
          <w:rFonts w:hint="eastAsia" w:ascii="宋体" w:hAnsi="宋体" w:eastAsia="宋体" w:cs="宋体"/>
          <w:b/>
          <w:bCs/>
          <w:color w:val="auto"/>
          <w:sz w:val="24"/>
          <w:szCs w:val="24"/>
          <w:highlight w:val="none"/>
          <w:rtl w:val="0"/>
          <w:lang w:val="en-US" w:eastAsia="zh-CN"/>
        </w:rPr>
        <w:t>95</w:t>
      </w:r>
      <w:r>
        <w:rPr>
          <w:rFonts w:hint="eastAsia" w:ascii="宋体" w:hAnsi="宋体" w:eastAsia="宋体" w:cs="宋体"/>
          <w:b/>
          <w:bCs/>
          <w:color w:val="auto"/>
          <w:sz w:val="24"/>
          <w:szCs w:val="24"/>
          <w:highlight w:val="none"/>
          <w:rtl w:val="0"/>
          <w:lang w:val="zh-TW" w:eastAsia="zh-TW"/>
        </w:rPr>
        <w:t>、④</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5</w:t>
      </w:r>
      <w:r>
        <w:rPr>
          <w:rFonts w:hint="eastAsia" w:ascii="宋体" w:hAnsi="宋体" w:eastAsia="宋体" w:cs="宋体"/>
          <w:b/>
          <w:bCs/>
          <w:color w:val="auto"/>
          <w:sz w:val="24"/>
          <w:szCs w:val="24"/>
          <w:highlight w:val="none"/>
          <w:rtl w:val="0"/>
          <w:lang w:val="zh-TW" w:eastAsia="zh-TW"/>
        </w:rPr>
        <w:t>5、⑤</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w:t>
      </w:r>
      <w:r>
        <w:rPr>
          <w:rFonts w:hint="eastAsia" w:ascii="宋体" w:hAnsi="宋体" w:eastAsia="宋体" w:cs="宋体"/>
          <w:b/>
          <w:bCs/>
          <w:color w:val="auto"/>
          <w:sz w:val="24"/>
          <w:szCs w:val="24"/>
          <w:highlight w:val="none"/>
          <w:rtl w:val="0"/>
          <w:lang w:val="en-US" w:eastAsia="zh-CN"/>
        </w:rPr>
        <w:t>96</w:t>
      </w:r>
      <w:r>
        <w:rPr>
          <w:rFonts w:hint="eastAsia" w:ascii="宋体" w:hAnsi="宋体" w:eastAsia="宋体" w:cs="宋体"/>
          <w:b/>
          <w:bCs/>
          <w:color w:val="auto"/>
          <w:sz w:val="24"/>
          <w:szCs w:val="24"/>
          <w:highlight w:val="none"/>
          <w:rtl w:val="0"/>
          <w:lang w:val="zh-TW" w:eastAsia="zh-TW"/>
        </w:rPr>
        <w:t>、⑥</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65</w:t>
      </w:r>
      <w:r>
        <w:rPr>
          <w:rFonts w:hint="eastAsia" w:ascii="宋体" w:hAnsi="宋体" w:eastAsia="宋体" w:cs="宋体"/>
          <w:b/>
          <w:bCs/>
          <w:color w:val="auto"/>
          <w:sz w:val="24"/>
          <w:szCs w:val="24"/>
          <w:highlight w:val="none"/>
          <w:rtl w:val="0"/>
          <w:lang w:val="zh-TW" w:eastAsia="zh-TW"/>
        </w:rPr>
        <w:t>、⑦</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w:t>
      </w:r>
      <w:r>
        <w:rPr>
          <w:rFonts w:hint="eastAsia" w:ascii="宋体" w:hAnsi="宋体" w:eastAsia="宋体" w:cs="宋体"/>
          <w:b/>
          <w:bCs/>
          <w:color w:val="auto"/>
          <w:sz w:val="24"/>
          <w:szCs w:val="24"/>
          <w:highlight w:val="none"/>
          <w:rtl w:val="0"/>
          <w:lang w:val="en-US" w:eastAsia="zh-CN"/>
        </w:rPr>
        <w:t>97</w:t>
      </w:r>
      <w:r>
        <w:rPr>
          <w:rFonts w:hint="eastAsia" w:ascii="宋体" w:hAnsi="宋体" w:eastAsia="宋体" w:cs="宋体"/>
          <w:b/>
          <w:bCs/>
          <w:color w:val="auto"/>
          <w:sz w:val="24"/>
          <w:szCs w:val="24"/>
          <w:highlight w:val="none"/>
          <w:rtl w:val="0"/>
          <w:lang w:val="zh-TW" w:eastAsia="zh-TW"/>
        </w:rPr>
        <w:t>）确定。</w:t>
      </w:r>
    </w:p>
    <w:p w14:paraId="4AEF1D70">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投标报价文件，用档案袋密封并加盖公章，在指定时间内到指定地点参加评标。</w:t>
      </w:r>
      <w:r>
        <w:rPr>
          <w:rFonts w:hint="eastAsia" w:ascii="宋体" w:hAnsi="宋体" w:eastAsia="宋体" w:cs="宋体"/>
          <w:b/>
          <w:bCs/>
          <w:color w:val="auto"/>
          <w:sz w:val="24"/>
          <w:szCs w:val="24"/>
          <w:highlight w:val="none"/>
          <w:rtl w:val="0"/>
          <w:lang w:val="zh-TW" w:eastAsia="zh-TW"/>
        </w:rPr>
        <w:t>工作人员现场开启档案袋并唱标后计算投标人报价平均值。</w:t>
      </w:r>
      <w:r>
        <w:rPr>
          <w:rFonts w:hint="eastAsia" w:ascii="宋体" w:hAnsi="宋体" w:eastAsia="宋体" w:cs="宋体"/>
          <w:sz w:val="24"/>
          <w:szCs w:val="24"/>
          <w:highlight w:val="none"/>
          <w:rtl w:val="0"/>
          <w:lang w:val="zh-TW" w:eastAsia="zh-TW"/>
        </w:rPr>
        <w:t>（按四舍五入保留两位小数点）。</w:t>
      </w:r>
      <w:r>
        <w:rPr>
          <w:rFonts w:hint="eastAsia" w:ascii="宋体" w:hAnsi="宋体" w:eastAsia="宋体" w:cs="宋体"/>
          <w:sz w:val="24"/>
          <w:szCs w:val="24"/>
          <w:highlight w:val="none"/>
          <w:rtl w:val="0"/>
          <w:lang w:val="zh-TW" w:eastAsia="zh-CN"/>
        </w:rPr>
        <w:t>（注：</w:t>
      </w:r>
      <w:r>
        <w:rPr>
          <w:rFonts w:hint="eastAsia" w:ascii="宋体" w:hAnsi="宋体" w:eastAsia="宋体" w:cs="宋体"/>
          <w:sz w:val="24"/>
          <w:szCs w:val="24"/>
          <w:highlight w:val="none"/>
          <w:rtl w:val="0"/>
          <w:lang w:val="zh-TW" w:eastAsia="zh-TW"/>
        </w:rPr>
        <w:t>逾期送达的或未送达指定地点的投标文件，招标人不予受理</w:t>
      </w:r>
      <w:r>
        <w:rPr>
          <w:rFonts w:hint="eastAsia" w:ascii="宋体" w:hAnsi="宋体" w:eastAsia="宋体" w:cs="宋体"/>
          <w:sz w:val="24"/>
          <w:szCs w:val="24"/>
          <w:highlight w:val="none"/>
          <w:rtl w:val="0"/>
          <w:lang w:val="zh-TW" w:eastAsia="zh-CN"/>
        </w:rPr>
        <w:t>。）</w:t>
      </w:r>
    </w:p>
    <w:p w14:paraId="4F0D2A70">
      <w:pPr>
        <w:pStyle w:val="67"/>
        <w:keepNext w:val="0"/>
        <w:keepLines w:val="0"/>
        <w:pageBreakBefore w:val="0"/>
        <w:framePr w:wrap="auto" w:vAnchor="margin" w:hAnchor="text" w:yAlign="inline"/>
        <w:numPr>
          <w:ilvl w:val="0"/>
          <w:numId w:val="2"/>
        </w:numPr>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投标人的报价最接近评标价的下限为中标人，有两个及以上报价相同的，则抽签决定中标人，中标合同价为中标人报价。</w:t>
      </w:r>
    </w:p>
    <w:p w14:paraId="39D86837">
      <w:pPr>
        <w:pStyle w:val="67"/>
        <w:keepNext w:val="0"/>
        <w:keepLines w:val="0"/>
        <w:pageBreakBefore w:val="0"/>
        <w:framePr w:wrap="auto" w:vAnchor="margin" w:hAnchor="text" w:yAlign="inline"/>
        <w:numPr>
          <w:ilvl w:val="0"/>
          <w:numId w:val="2"/>
        </w:numPr>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若投标人的报价均高于评标价，最接近评标价的投标人为中标人，有两个及以上报价相同的，则抽签决定中标人，中标合同价为中标人报价。</w:t>
      </w:r>
    </w:p>
    <w:p w14:paraId="4865BE24">
      <w:pPr>
        <w:pStyle w:val="67"/>
        <w:keepNext w:val="0"/>
        <w:keepLines w:val="0"/>
        <w:pageBreakBefore w:val="0"/>
        <w:framePr w:wrap="auto" w:vAnchor="margin" w:hAnchor="text" w:yAlign="inline"/>
        <w:numPr>
          <w:ilvl w:val="0"/>
          <w:numId w:val="2"/>
        </w:numPr>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投标人数量仅为两家的，抽签决定中标人，中标合同价为投标人报价。</w:t>
      </w:r>
    </w:p>
    <w:p w14:paraId="1D7E9825">
      <w:pPr>
        <w:pStyle w:val="67"/>
        <w:keepNext w:val="0"/>
        <w:keepLines w:val="0"/>
        <w:pageBreakBefore w:val="0"/>
        <w:framePr w:wrap="auto" w:vAnchor="margin" w:hAnchor="text" w:yAlign="inline"/>
        <w:numPr>
          <w:ilvl w:val="0"/>
          <w:numId w:val="2"/>
        </w:numPr>
        <w:shd w:val="clear" w:color="auto" w:fill="auto"/>
        <w:kinsoku/>
        <w:overflowPunct/>
        <w:topLinePunct w:val="0"/>
        <w:autoSpaceDE/>
        <w:autoSpaceDN/>
        <w:bidi w:val="0"/>
        <w:spacing w:line="360" w:lineRule="auto"/>
        <w:ind w:left="0" w:leftChars="0" w:right="0" w:rightChars="0" w:firstLine="540" w:firstLineChars="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投标人仅一家的则直接指定中标人，中标合同价为投标人报价。</w:t>
      </w:r>
    </w:p>
    <w:p w14:paraId="5CA7FDBB">
      <w:pPr>
        <w:pStyle w:val="67"/>
        <w:keepNext w:val="0"/>
        <w:keepLines w:val="0"/>
        <w:pageBreakBefore w:val="0"/>
        <w:framePr w:wrap="auto" w:vAnchor="margin" w:hAnchor="text" w:yAlign="inline"/>
        <w:numPr>
          <w:ilvl w:val="0"/>
          <w:numId w:val="2"/>
        </w:numPr>
        <w:shd w:val="clear" w:color="auto" w:fill="auto"/>
        <w:kinsoku/>
        <w:overflowPunct/>
        <w:topLinePunct w:val="0"/>
        <w:autoSpaceDE/>
        <w:autoSpaceDN/>
        <w:bidi w:val="0"/>
        <w:spacing w:line="360" w:lineRule="auto"/>
        <w:ind w:left="0" w:leftChars="0" w:right="0" w:rightChars="0" w:firstLine="540" w:firstLine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sz w:val="24"/>
          <w:szCs w:val="24"/>
          <w:highlight w:val="none"/>
          <w:rtl w:val="0"/>
          <w:lang w:val="en-US" w:eastAsia="zh-CN"/>
        </w:rPr>
        <w:t>4</w:t>
      </w:r>
      <w:r>
        <w:rPr>
          <w:rFonts w:hint="eastAsia" w:ascii="宋体" w:hAnsi="宋体" w:eastAsia="宋体" w:cs="宋体"/>
          <w:sz w:val="24"/>
          <w:szCs w:val="24"/>
          <w:highlight w:val="none"/>
          <w:rtl w:val="0"/>
          <w:lang w:val="zh-TW" w:eastAsia="zh-TW"/>
        </w:rPr>
        <w:t>.5%））。</w:t>
      </w:r>
    </w:p>
    <w:p w14:paraId="1A0B8211">
      <w:pPr>
        <w:pStyle w:val="67"/>
        <w:keepNext w:val="0"/>
        <w:keepLines w:val="0"/>
        <w:pageBreakBefore w:val="0"/>
        <w:framePr w:wrap="auto" w:vAnchor="margin" w:hAnchor="text" w:yAlign="inline"/>
        <w:numPr>
          <w:ilvl w:val="0"/>
          <w:numId w:val="0"/>
        </w:numPr>
        <w:shd w:val="clear" w:color="auto" w:fill="auto"/>
        <w:kinsoku/>
        <w:overflowPunct/>
        <w:topLinePunct w:val="0"/>
        <w:autoSpaceDE/>
        <w:autoSpaceDN/>
        <w:bidi w:val="0"/>
        <w:spacing w:line="360" w:lineRule="auto"/>
        <w:ind w:left="0" w:leftChars="0" w:right="0" w:right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en-US" w:eastAsia="zh-CN"/>
        </w:rPr>
        <w:t>6、</w:t>
      </w:r>
      <w:r>
        <w:rPr>
          <w:rFonts w:hint="eastAsia" w:ascii="宋体" w:hAnsi="宋体" w:eastAsia="宋体" w:cs="宋体"/>
          <w:b/>
          <w:bCs/>
          <w:sz w:val="24"/>
          <w:szCs w:val="24"/>
          <w:highlight w:val="none"/>
          <w:rtl w:val="0"/>
          <w:lang w:val="zh-TW" w:eastAsia="zh-TW"/>
        </w:rPr>
        <w:t>合同签订</w:t>
      </w:r>
      <w:r>
        <w:rPr>
          <w:rFonts w:hint="eastAsia" w:ascii="宋体" w:hAnsi="宋体" w:eastAsia="宋体" w:cs="宋体"/>
          <w:b/>
          <w:bCs/>
          <w:sz w:val="24"/>
          <w:szCs w:val="24"/>
          <w:highlight w:val="none"/>
          <w:rtl w:val="0"/>
          <w:lang w:val="zh-TW" w:eastAsia="zh-CN"/>
        </w:rPr>
        <w:t>及工程款支付</w:t>
      </w:r>
    </w:p>
    <w:p w14:paraId="74C866C7">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6.1、完成公示的10日内与中标人签订书面承发包合同。施工合同应当按规定明确配备工程项目管理人员。</w:t>
      </w:r>
    </w:p>
    <w:p w14:paraId="17BC8D79">
      <w:pPr>
        <w:pStyle w:val="67"/>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auto"/>
        <w:ind w:left="0" w:firstLine="540"/>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sz w:val="24"/>
          <w:szCs w:val="24"/>
          <w:highlight w:val="none"/>
          <w:rtl w:val="0"/>
          <w:lang w:val="en-US" w:eastAsia="zh-CN"/>
        </w:rPr>
        <w:t>6.2</w:t>
      </w: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w:t>
      </w:r>
      <w:r>
        <w:rPr>
          <w:rFonts w:hint="eastAsia" w:ascii="宋体" w:hAnsi="宋体" w:eastAsia="宋体" w:cs="宋体"/>
          <w:sz w:val="24"/>
          <w:szCs w:val="24"/>
          <w:highlight w:val="none"/>
          <w:rtl w:val="0"/>
          <w:lang w:val="en-US" w:eastAsia="zh-CN"/>
        </w:rPr>
        <w:t>工程进度款按月完成工程量进度的80%支付，工程交（竣）工验收合格并完成结算审核后付至97%，余下3%工程款待工程保修期满2年后付清。</w:t>
      </w:r>
    </w:p>
    <w:p w14:paraId="5517471F">
      <w:pPr>
        <w:pStyle w:val="6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sz w:val="24"/>
          <w:szCs w:val="24"/>
          <w:highlight w:val="none"/>
          <w:rtl w:val="0"/>
          <w:lang w:val="en-US" w:eastAsia="zh-CN"/>
        </w:rPr>
        <w:t>履约保证金：</w:t>
      </w:r>
    </w:p>
    <w:p w14:paraId="7DB72208">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outlineLvl w:val="9"/>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7.1</w:t>
      </w:r>
      <w:r>
        <w:rPr>
          <w:rFonts w:hint="eastAsia" w:ascii="宋体" w:hAnsi="宋体" w:eastAsia="宋体" w:cs="宋体"/>
          <w:sz w:val="24"/>
          <w:szCs w:val="24"/>
          <w:highlight w:val="none"/>
          <w:rtl w:val="0"/>
          <w:lang w:val="zh-TW" w:eastAsia="zh-TW"/>
        </w:rPr>
        <w:t>履约保证金数额为合同金额的</w:t>
      </w:r>
      <w:r>
        <w:rPr>
          <w:rFonts w:hint="eastAsia" w:ascii="宋体" w:hAnsi="宋体" w:eastAsia="宋体" w:cs="宋体"/>
          <w:sz w:val="24"/>
          <w:szCs w:val="24"/>
          <w:highlight w:val="none"/>
          <w:rtl w:val="0"/>
          <w:lang w:val="en-US" w:eastAsia="zh-TW"/>
        </w:rPr>
        <w:t>10%</w:t>
      </w:r>
      <w:r>
        <w:rPr>
          <w:rFonts w:hint="eastAsia" w:ascii="宋体" w:hAnsi="宋体" w:eastAsia="宋体" w:cs="宋体"/>
          <w:sz w:val="24"/>
          <w:szCs w:val="24"/>
          <w:highlight w:val="no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日内一次性无息返还。</w:t>
      </w:r>
    </w:p>
    <w:p w14:paraId="4743A5E6">
      <w:pPr>
        <w:pStyle w:val="67"/>
        <w:keepNext w:val="0"/>
        <w:keepLines w:val="0"/>
        <w:pageBreakBefore w:val="0"/>
        <w:framePr w:wrap="auto" w:vAnchor="margin" w:hAnchor="text" w:yAlign="inline"/>
        <w:numPr>
          <w:ilvl w:val="0"/>
          <w:numId w:val="0"/>
        </w:numPr>
        <w:shd w:val="clear" w:color="auto" w:fill="auto"/>
        <w:kinsoku/>
        <w:overflowPunct/>
        <w:topLinePunct w:val="0"/>
        <w:autoSpaceDE/>
        <w:autoSpaceDN/>
        <w:bidi w:val="0"/>
        <w:spacing w:line="360" w:lineRule="auto"/>
        <w:ind w:left="0" w:right="0" w:rightChars="0" w:firstLine="482" w:firstLineChars="20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8</w:t>
      </w:r>
      <w:r>
        <w:rPr>
          <w:rFonts w:hint="eastAsia" w:ascii="宋体" w:hAnsi="宋体" w:eastAsia="宋体" w:cs="宋体"/>
          <w:b/>
          <w:bCs/>
          <w:sz w:val="24"/>
          <w:szCs w:val="24"/>
          <w:highlight w:val="none"/>
          <w:rtl w:val="0"/>
          <w:lang w:val="zh-TW" w:eastAsia="zh-TW"/>
        </w:rPr>
        <w:t>.发布公告的媒介</w:t>
      </w:r>
    </w:p>
    <w:p w14:paraId="00EA4643">
      <w:pPr>
        <w:pStyle w:val="67"/>
        <w:keepNext w:val="0"/>
        <w:keepLines w:val="0"/>
        <w:pageBreakBefore w:val="0"/>
        <w:framePr w:wrap="auto" w:vAnchor="margin" w:hAnchor="text" w:yAlign="inline"/>
        <w:numPr>
          <w:ilvl w:val="0"/>
          <w:numId w:val="0"/>
        </w:numPr>
        <w:shd w:val="clear" w:color="auto" w:fill="auto"/>
        <w:kinsoku/>
        <w:overflowPunct/>
        <w:topLinePunct w:val="0"/>
        <w:autoSpaceDE/>
        <w:autoSpaceDN/>
        <w:bidi w:val="0"/>
        <w:spacing w:line="360" w:lineRule="auto"/>
        <w:ind w:left="0" w:right="0" w:rightChars="0" w:firstLine="480" w:firstLineChars="20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招标人在</w:t>
      </w:r>
      <w:r>
        <w:rPr>
          <w:rFonts w:hint="eastAsia" w:ascii="宋体" w:hAnsi="宋体" w:eastAsia="宋体" w:cs="宋体"/>
          <w:sz w:val="24"/>
          <w:szCs w:val="24"/>
          <w:highlight w:val="none"/>
          <w:rtl w:val="0"/>
          <w:lang w:val="en-US" w:eastAsia="zh-CN"/>
        </w:rPr>
        <w:t xml:space="preserve"> 仙游县大济镇人民政府网（ http://www.xianyou.gov.cn/djz/gsgg_djz/</w:t>
      </w:r>
      <w:r>
        <w:rPr>
          <w:rFonts w:hint="eastAsia" w:ascii="宋体" w:hAnsi="宋体" w:eastAsia="宋体" w:cs="宋体"/>
          <w:sz w:val="24"/>
          <w:szCs w:val="24"/>
          <w:highlight w:val="none"/>
          <w:rtl w:val="0"/>
          <w:lang w:val="zh-TW" w:eastAsia="zh-CN"/>
        </w:rPr>
        <w:t>发布招标公告及中标</w:t>
      </w:r>
      <w:r>
        <w:rPr>
          <w:rFonts w:hint="eastAsia" w:ascii="宋体" w:hAnsi="宋体" w:eastAsia="宋体" w:cs="宋体"/>
          <w:sz w:val="24"/>
          <w:szCs w:val="24"/>
          <w:highlight w:val="none"/>
          <w:rtl w:val="0"/>
          <w:lang w:val="en-US" w:eastAsia="zh-CN"/>
        </w:rPr>
        <w:t>公示，公示时间不少于3日。</w:t>
      </w:r>
    </w:p>
    <w:p w14:paraId="03C18EAA">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en-US" w:eastAsia="zh-CN"/>
        </w:rPr>
        <w:t>9、</w:t>
      </w:r>
      <w:r>
        <w:rPr>
          <w:rFonts w:hint="eastAsia" w:ascii="宋体" w:hAnsi="宋体" w:eastAsia="宋体" w:cs="宋体"/>
          <w:b/>
          <w:bCs/>
          <w:color w:val="auto"/>
          <w:sz w:val="24"/>
          <w:szCs w:val="24"/>
          <w:highlight w:val="none"/>
          <w:rtl w:val="0"/>
          <w:lang w:val="zh-TW" w:eastAsia="zh-TW"/>
        </w:rPr>
        <w:t>投标保证金的递交</w:t>
      </w:r>
    </w:p>
    <w:p w14:paraId="7215E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本招标项目的投标保证金为</w:t>
      </w:r>
      <w:r>
        <w:rPr>
          <w:rFonts w:hint="eastAsia" w:ascii="宋体" w:hAnsi="宋体" w:eastAsia="宋体" w:cs="宋体"/>
          <w:sz w:val="24"/>
          <w:szCs w:val="24"/>
          <w:highlight w:val="none"/>
          <w:u w:val="single" w:color="auto"/>
          <w:rtl w:val="0"/>
          <w:lang w:val="en-US" w:eastAsia="zh-CN"/>
        </w:rPr>
        <w:t>人民币</w:t>
      </w:r>
      <w:bookmarkStart w:id="2" w:name="OLE_LINK25"/>
      <w:r>
        <w:rPr>
          <w:rFonts w:hint="eastAsia" w:ascii="宋体" w:hAnsi="宋体" w:eastAsia="宋体" w:cs="宋体"/>
          <w:b w:val="0"/>
          <w:bCs w:val="0"/>
          <w:i w:val="0"/>
          <w:iCs w:val="0"/>
          <w:caps w:val="0"/>
          <w:color w:val="000000"/>
          <w:spacing w:val="0"/>
          <w:sz w:val="24"/>
          <w:szCs w:val="24"/>
          <w:u w:val="single"/>
          <w:shd w:val="clear" w:color="auto" w:fill="FFFFFF"/>
          <w:lang w:val="en-US" w:eastAsia="zh-CN"/>
        </w:rPr>
        <w:fldChar w:fldCharType="begin"/>
      </w:r>
      <w:r>
        <w:rPr>
          <w:rFonts w:hint="eastAsia" w:ascii="宋体" w:hAnsi="宋体" w:eastAsia="宋体" w:cs="宋体"/>
          <w:b w:val="0"/>
          <w:bCs w:val="0"/>
          <w:i w:val="0"/>
          <w:iCs w:val="0"/>
          <w:caps w:val="0"/>
          <w:color w:val="000000"/>
          <w:spacing w:val="0"/>
          <w:sz w:val="24"/>
          <w:szCs w:val="24"/>
          <w:u w:val="single"/>
          <w:shd w:val="clear" w:color="auto" w:fill="FFFFFF"/>
          <w:lang w:val="en-US" w:eastAsia="zh-CN"/>
        </w:rPr>
        <w:instrText xml:space="preserve"> = 65000 \* CHINESENUM4 \* MERGEFORMAT </w:instrText>
      </w:r>
      <w:r>
        <w:rPr>
          <w:rFonts w:hint="eastAsia" w:ascii="宋体" w:hAnsi="宋体" w:eastAsia="宋体" w:cs="宋体"/>
          <w:b w:val="0"/>
          <w:bCs w:val="0"/>
          <w:i w:val="0"/>
          <w:iCs w:val="0"/>
          <w:caps w:val="0"/>
          <w:color w:val="000000"/>
          <w:spacing w:val="0"/>
          <w:sz w:val="24"/>
          <w:szCs w:val="24"/>
          <w:u w:val="single"/>
          <w:shd w:val="clear" w:color="auto" w:fill="FFFFFF"/>
          <w:lang w:val="en-US" w:eastAsia="zh-CN"/>
        </w:rPr>
        <w:fldChar w:fldCharType="separate"/>
      </w:r>
      <w:r>
        <w:rPr>
          <w:rFonts w:hint="eastAsia" w:ascii="宋体" w:hAnsi="宋体" w:eastAsia="宋体" w:cs="宋体"/>
          <w:b w:val="0"/>
          <w:bCs w:val="0"/>
          <w:i w:val="0"/>
          <w:iCs w:val="0"/>
          <w:caps w:val="0"/>
          <w:color w:val="000000"/>
          <w:spacing w:val="0"/>
          <w:sz w:val="24"/>
          <w:szCs w:val="24"/>
          <w:u w:val="single"/>
          <w:shd w:val="clear" w:color="auto" w:fill="FFFFFF"/>
          <w:lang w:val="en-US" w:eastAsia="zh-CN"/>
        </w:rPr>
        <w:t>陆万伍仟元整</w:t>
      </w:r>
      <w:r>
        <w:rPr>
          <w:rFonts w:hint="eastAsia" w:ascii="宋体" w:hAnsi="宋体" w:eastAsia="宋体" w:cs="宋体"/>
          <w:b w:val="0"/>
          <w:bCs w:val="0"/>
          <w:i w:val="0"/>
          <w:iCs w:val="0"/>
          <w:caps w:val="0"/>
          <w:color w:val="000000"/>
          <w:spacing w:val="0"/>
          <w:sz w:val="24"/>
          <w:szCs w:val="24"/>
          <w:u w:val="single"/>
          <w:shd w:val="clear" w:color="auto" w:fill="FFFFFF"/>
          <w:lang w:val="en-US" w:eastAsia="zh-CN"/>
        </w:rPr>
        <w:fldChar w:fldCharType="end"/>
      </w:r>
      <w:r>
        <w:rPr>
          <w:rFonts w:hint="eastAsia" w:ascii="宋体" w:hAnsi="宋体" w:eastAsia="宋体" w:cs="宋体"/>
          <w:b w:val="0"/>
          <w:bCs w:val="0"/>
          <w:i w:val="0"/>
          <w:iCs w:val="0"/>
          <w:caps w:val="0"/>
          <w:color w:val="000000"/>
          <w:spacing w:val="0"/>
          <w:sz w:val="24"/>
          <w:szCs w:val="24"/>
          <w:u w:val="single"/>
          <w:shd w:val="clear" w:color="auto" w:fill="FFFFFF"/>
          <w:lang w:val="en-US" w:eastAsia="zh-CN"/>
        </w:rPr>
        <w:t>（¥65000</w:t>
      </w:r>
      <w:r>
        <w:rPr>
          <w:rFonts w:hint="eastAsia" w:ascii="宋体" w:hAnsi="宋体" w:eastAsia="宋体" w:cs="宋体"/>
          <w:b w:val="0"/>
          <w:bCs w:val="0"/>
          <w:i w:val="0"/>
          <w:iCs w:val="0"/>
          <w:caps w:val="0"/>
          <w:color w:val="000000"/>
          <w:spacing w:val="0"/>
          <w:sz w:val="24"/>
          <w:szCs w:val="24"/>
          <w:u w:val="single"/>
          <w:shd w:val="clear" w:color="auto" w:fill="FFFFFF"/>
        </w:rPr>
        <w:t>元）</w:t>
      </w:r>
      <w:bookmarkEnd w:id="2"/>
      <w:r>
        <w:rPr>
          <w:rFonts w:hint="eastAsia" w:ascii="宋体" w:hAnsi="宋体" w:eastAsia="宋体" w:cs="宋体"/>
          <w:sz w:val="24"/>
          <w:szCs w:val="24"/>
          <w:highlight w:val="none"/>
          <w:rtl w:val="0"/>
          <w:lang w:val="en-US" w:eastAsia="zh-CN"/>
        </w:rPr>
        <w:t>，</w:t>
      </w:r>
      <w:r>
        <w:rPr>
          <w:rFonts w:hint="eastAsia" w:ascii="宋体" w:hAnsi="宋体" w:eastAsia="宋体" w:cs="宋体"/>
          <w:i w:val="0"/>
          <w:iCs w:val="0"/>
          <w:caps w:val="0"/>
          <w:color w:val="000000"/>
          <w:spacing w:val="0"/>
          <w:kern w:val="2"/>
          <w:sz w:val="24"/>
          <w:szCs w:val="24"/>
          <w:shd w:val="clear" w:color="auto" w:fill="FFFFFF"/>
          <w:lang w:val="en-US" w:eastAsia="zh-CN" w:bidi="ar-SA"/>
        </w:rPr>
        <w:t>具体缴纳方式详见招标文件第17条。</w:t>
      </w:r>
    </w:p>
    <w:p w14:paraId="72319D80">
      <w:pPr>
        <w:pStyle w:val="67"/>
        <w:keepNext w:val="0"/>
        <w:keepLines w:val="0"/>
        <w:pageBreakBefore w:val="0"/>
        <w:framePr w:wrap="auto" w:vAnchor="margin" w:hAnchor="text" w:yAlign="inline"/>
        <w:numPr>
          <w:ilvl w:val="0"/>
          <w:numId w:val="0"/>
        </w:numPr>
        <w:shd w:val="clear" w:color="auto" w:fill="auto"/>
        <w:kinsoku/>
        <w:overflowPunct/>
        <w:topLinePunct w:val="0"/>
        <w:autoSpaceDE/>
        <w:autoSpaceDN/>
        <w:bidi w:val="0"/>
        <w:spacing w:line="360" w:lineRule="auto"/>
        <w:ind w:left="0" w:right="0" w:rightChars="0" w:firstLine="482" w:firstLineChars="200"/>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b/>
          <w:bCs/>
          <w:sz w:val="24"/>
          <w:szCs w:val="24"/>
          <w:highlight w:val="none"/>
          <w:rtl w:val="0"/>
          <w:lang w:val="en-US" w:eastAsia="zh-CN"/>
        </w:rPr>
        <w:t>10.</w:t>
      </w:r>
      <w:r>
        <w:rPr>
          <w:rFonts w:hint="eastAsia" w:ascii="宋体" w:hAnsi="宋体" w:eastAsia="宋体" w:cs="宋体"/>
          <w:b/>
          <w:bCs/>
          <w:sz w:val="24"/>
          <w:szCs w:val="24"/>
          <w:highlight w:val="none"/>
          <w:rtl w:val="0"/>
          <w:lang w:val="zh-TW" w:eastAsia="zh-TW"/>
        </w:rPr>
        <w:t>投标文件的递交</w:t>
      </w:r>
    </w:p>
    <w:p w14:paraId="4BA5FBD3">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.1 投标文件递交的截止时间(投标截止</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即开标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时间)：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202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 xml:space="preserve">年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04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 xml:space="preserve"> 日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时30分</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仙游县大济镇人民政府会议室</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进行</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逾期提交的投标文件，招标人将拒绝接收。</w:t>
      </w:r>
    </w:p>
    <w:p w14:paraId="29BCEC8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b/>
          <w:bCs/>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其他说明：</w:t>
      </w:r>
    </w:p>
    <w:p w14:paraId="4A0CAFE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11.1、工程税金按实结算。</w:t>
      </w:r>
    </w:p>
    <w:p w14:paraId="35A6D7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11.2、其他要求详见招标文件。</w:t>
      </w:r>
    </w:p>
    <w:p w14:paraId="6421356A">
      <w:pPr>
        <w:pStyle w:val="67"/>
        <w:keepNext w:val="0"/>
        <w:keepLines w:val="0"/>
        <w:pageBreakBefore w:val="0"/>
        <w:framePr w:wrap="auto" w:vAnchor="margin" w:hAnchor="text" w:yAlign="inline"/>
        <w:numPr>
          <w:ilvl w:val="0"/>
          <w:numId w:val="0"/>
        </w:numPr>
        <w:shd w:val="clear" w:color="auto" w:fill="auto"/>
        <w:kinsoku/>
        <w:overflowPunct/>
        <w:topLinePunct w:val="0"/>
        <w:autoSpaceDE/>
        <w:autoSpaceDN/>
        <w:bidi w:val="0"/>
        <w:spacing w:line="360" w:lineRule="auto"/>
        <w:ind w:left="0" w:right="0" w:rightChars="0" w:firstLine="482" w:firstLineChars="200"/>
        <w:textAlignment w:val="auto"/>
        <w:outlineLvl w:val="9"/>
        <w:rPr>
          <w:rFonts w:hint="eastAsia" w:ascii="宋体" w:hAnsi="宋体" w:eastAsia="宋体" w:cs="宋体"/>
          <w:sz w:val="24"/>
          <w:szCs w:val="24"/>
          <w:highlight w:val="none"/>
          <w:rtl w:val="0"/>
          <w:lang w:val="zh-TW" w:eastAsia="zh-TW"/>
        </w:rPr>
      </w:pPr>
      <w:r>
        <w:rPr>
          <w:rFonts w:hint="eastAsia" w:ascii="宋体" w:hAnsi="宋体" w:eastAsia="宋体" w:cs="宋体"/>
          <w:b/>
          <w:bCs/>
          <w:sz w:val="24"/>
          <w:szCs w:val="24"/>
          <w:highlight w:val="none"/>
          <w:rtl w:val="0"/>
          <w:lang w:val="en-US" w:eastAsia="zh-CN"/>
        </w:rPr>
        <w:t>12、</w:t>
      </w:r>
      <w:r>
        <w:rPr>
          <w:rFonts w:hint="eastAsia" w:ascii="宋体" w:hAnsi="宋体" w:eastAsia="宋体" w:cs="宋体"/>
          <w:b/>
          <w:bCs/>
          <w:sz w:val="24"/>
          <w:szCs w:val="24"/>
          <w:highlight w:val="none"/>
          <w:rtl w:val="0"/>
          <w:lang w:val="zh-TW" w:eastAsia="zh-TW"/>
        </w:rPr>
        <w:t>联系方式</w:t>
      </w:r>
    </w:p>
    <w:p w14:paraId="68698DF8">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公司名称：</w:t>
      </w:r>
      <w:r>
        <w:rPr>
          <w:rFonts w:hint="eastAsia" w:ascii="宋体" w:hAnsi="宋体" w:eastAsia="宋体" w:cs="宋体"/>
          <w:sz w:val="24"/>
          <w:szCs w:val="24"/>
          <w:highlight w:val="none"/>
          <w:rtl w:val="0"/>
          <w:lang w:val="zh-TW" w:eastAsia="zh-CN"/>
        </w:rPr>
        <w:t>云汉工程技术有限公司</w:t>
      </w:r>
      <w:r>
        <w:rPr>
          <w:rFonts w:hint="eastAsia" w:ascii="宋体" w:hAnsi="宋体" w:eastAsia="宋体" w:cs="宋体"/>
          <w:sz w:val="24"/>
          <w:szCs w:val="24"/>
          <w:highlight w:val="none"/>
          <w:rtl w:val="0"/>
          <w:lang w:val="en-US" w:eastAsia="zh-CN"/>
        </w:rPr>
        <w:t xml:space="preserve"> </w:t>
      </w:r>
    </w:p>
    <w:p w14:paraId="1EF6F763">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公司地址：</w:t>
      </w:r>
      <w:r>
        <w:rPr>
          <w:rFonts w:hint="eastAsia" w:ascii="宋体" w:hAnsi="宋体" w:eastAsia="宋体" w:cs="宋体"/>
          <w:sz w:val="24"/>
          <w:szCs w:val="24"/>
          <w:highlight w:val="none"/>
          <w:rtl w:val="0"/>
          <w:lang w:val="zh-TW" w:eastAsia="zh-CN"/>
        </w:rPr>
        <w:t>仙游县</w:t>
      </w:r>
      <w:r>
        <w:rPr>
          <w:rFonts w:hint="eastAsia" w:ascii="宋体" w:hAnsi="宋体" w:eastAsia="宋体" w:cs="宋体"/>
          <w:sz w:val="24"/>
          <w:szCs w:val="24"/>
          <w:highlight w:val="none"/>
          <w:rtl w:val="0"/>
          <w:lang w:val="en-US" w:eastAsia="zh-CN"/>
        </w:rPr>
        <w:t xml:space="preserve"> </w:t>
      </w:r>
    </w:p>
    <w:p w14:paraId="524ED130">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outlineLvl w:val="9"/>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联系人：</w:t>
      </w:r>
      <w:r>
        <w:rPr>
          <w:rFonts w:hint="eastAsia" w:ascii="宋体" w:hAnsi="宋体" w:eastAsia="宋体" w:cs="宋体"/>
          <w:sz w:val="24"/>
          <w:szCs w:val="24"/>
          <w:highlight w:val="none"/>
          <w:rtl w:val="0"/>
          <w:lang w:val="zh-TW" w:eastAsia="zh-CN"/>
        </w:rPr>
        <w:t>小陈</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sz w:val="24"/>
          <w:szCs w:val="24"/>
          <w:highlight w:val="none"/>
          <w:rtl w:val="0"/>
          <w:lang w:val="zh-TW" w:eastAsia="zh-TW"/>
        </w:rPr>
        <w:t>         </w:t>
      </w:r>
    </w:p>
    <w:p w14:paraId="7B4D12DE">
      <w:pPr>
        <w:pStyle w:val="67"/>
        <w:keepNext w:val="0"/>
        <w:keepLines w:val="0"/>
        <w:pageBreakBefore w:val="0"/>
        <w:framePr w:wrap="auto" w:vAnchor="margin" w:hAnchor="text" w:yAlign="inline"/>
        <w:shd w:val="clear" w:color="auto" w:fill="auto"/>
        <w:kinsoku/>
        <w:overflowPunct/>
        <w:topLinePunct w:val="0"/>
        <w:autoSpaceDE/>
        <w:autoSpaceDN/>
        <w:bidi w:val="0"/>
        <w:spacing w:line="360" w:lineRule="auto"/>
        <w:ind w:left="0" w:firstLine="540"/>
        <w:textAlignment w:val="auto"/>
        <w:outlineLvl w:val="9"/>
        <w:rPr>
          <w:rFonts w:hint="default" w:ascii="宋体" w:hAnsi="宋体" w:eastAsia="宋体" w:cs="宋体"/>
          <w:b/>
          <w:color w:val="000000"/>
          <w:sz w:val="44"/>
          <w:szCs w:val="44"/>
          <w:highlight w:val="none"/>
          <w:shd w:val="clear" w:color="auto" w:fill="FFFFFF"/>
          <w:lang w:val="en-US"/>
        </w:rPr>
      </w:pPr>
      <w:r>
        <w:rPr>
          <w:rFonts w:hint="eastAsia" w:ascii="宋体" w:hAnsi="宋体" w:eastAsia="宋体" w:cs="宋体"/>
          <w:sz w:val="24"/>
          <w:szCs w:val="24"/>
          <w:highlight w:val="none"/>
          <w:rtl w:val="0"/>
          <w:lang w:val="zh-TW" w:eastAsia="zh-TW"/>
        </w:rPr>
        <w:t>电话：</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177 5957 8887</w:t>
      </w:r>
    </w:p>
    <w:p w14:paraId="6231BBB8">
      <w:pPr>
        <w:shd w:val="clear" w:color="auto" w:fill="FFFFFF"/>
        <w:wordWrap w:val="0"/>
        <w:spacing w:before="120" w:after="120" w:line="315" w:lineRule="atLeast"/>
        <w:jc w:val="both"/>
        <w:rPr>
          <w:rFonts w:hint="eastAsia" w:ascii="宋体" w:hAnsi="宋体" w:eastAsia="宋体" w:cs="宋体"/>
          <w:b/>
          <w:color w:val="000000"/>
          <w:sz w:val="44"/>
          <w:szCs w:val="44"/>
          <w:highlight w:val="none"/>
          <w:shd w:val="clear" w:color="auto" w:fill="FFFFFF"/>
        </w:rPr>
      </w:pPr>
    </w:p>
    <w:p w14:paraId="4707D5F4">
      <w:pPr>
        <w:shd w:val="clear" w:color="auto" w:fill="FFFFFF"/>
        <w:wordWrap w:val="0"/>
        <w:spacing w:before="120" w:after="12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3CB05F53">
      <w:pPr>
        <w:shd w:val="clear" w:color="auto" w:fill="FFFFFF"/>
        <w:wordWrap w:val="0"/>
        <w:spacing w:after="0" w:line="263" w:lineRule="atLeast"/>
        <w:jc w:val="center"/>
        <w:rPr>
          <w:rFonts w:hint="eastAsia" w:ascii="宋体" w:hAnsi="宋体" w:eastAsia="宋体" w:cs="宋体"/>
          <w:b/>
          <w:color w:val="000000"/>
          <w:sz w:val="30"/>
          <w:szCs w:val="30"/>
          <w:highlight w:val="none"/>
          <w:shd w:val="clear" w:color="auto" w:fill="FFFFFF"/>
        </w:rPr>
      </w:pPr>
    </w:p>
    <w:p w14:paraId="27E37847">
      <w:pPr>
        <w:shd w:val="clear" w:color="auto" w:fill="FFFFFF"/>
        <w:wordWrap w:val="0"/>
        <w:spacing w:after="0" w:line="263"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643B6C19">
      <w:pPr>
        <w:shd w:val="clear" w:color="auto" w:fill="FFFFFF"/>
        <w:wordWrap w:val="0"/>
        <w:spacing w:after="0" w:line="263" w:lineRule="atLeast"/>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5BEF41DB">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1.招标项目说明</w:t>
      </w:r>
    </w:p>
    <w:p w14:paraId="56717E5D">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sz w:val="24"/>
          <w:szCs w:val="24"/>
          <w:u w:val="single" w:color="auto"/>
          <w:rtl w:val="0"/>
          <w:lang w:val="en-US" w:eastAsia="zh-CN"/>
        </w:rPr>
        <w:t>大济社区东路厂房改造工程</w:t>
      </w:r>
    </w:p>
    <w:p w14:paraId="60A429EA">
      <w:pPr>
        <w:shd w:val="clear" w:color="auto" w:fill="FFFFFF"/>
        <w:wordWrap w:val="0"/>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仙游县大济镇</w:t>
      </w:r>
    </w:p>
    <w:p w14:paraId="2E5F1677">
      <w:pPr>
        <w:shd w:val="clear" w:color="auto" w:fill="FFFFFF"/>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380</w:t>
      </w:r>
      <w:r>
        <w:rPr>
          <w:rFonts w:hint="eastAsia" w:ascii="宋体" w:hAnsi="宋体" w:eastAsia="宋体" w:cs="宋体"/>
          <w:color w:val="000000"/>
          <w:sz w:val="24"/>
          <w:szCs w:val="24"/>
          <w:highlight w:val="none"/>
          <w:u w:val="single"/>
          <w:shd w:val="clear" w:color="auto" w:fill="FFFFFF"/>
          <w:lang w:eastAsia="zh-CN"/>
        </w:rPr>
        <w:t>万元</w:t>
      </w:r>
    </w:p>
    <w:p w14:paraId="779D1DEC">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0EA05825">
      <w:pPr>
        <w:shd w:val="clear" w:color="auto" w:fill="FFFFFF"/>
        <w:wordWrap w:val="0"/>
        <w:spacing w:after="0" w:line="360" w:lineRule="auto"/>
        <w:ind w:firstLine="48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上级补助及自筹</w:t>
      </w:r>
    </w:p>
    <w:p w14:paraId="0488F192">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lang w:eastAsia="zh-CN"/>
        </w:rPr>
        <w:t>总价合同</w:t>
      </w:r>
    </w:p>
    <w:p w14:paraId="7362FC21">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7D9A26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60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auto"/>
          <w:sz w:val="24"/>
          <w:szCs w:val="24"/>
          <w:highlight w:val="none"/>
          <w:u w:val="single"/>
          <w:shd w:val="clear" w:color="auto" w:fill="FFFFFF"/>
        </w:rPr>
        <w:t>500</w:t>
      </w:r>
      <w:r>
        <w:rPr>
          <w:rFonts w:hint="eastAsia" w:ascii="宋体" w:hAnsi="宋体" w:eastAsia="宋体" w:cs="宋体"/>
          <w:color w:val="00000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14:paraId="092843C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14:paraId="1DA68166">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3.投标人的资格及资质要求</w:t>
      </w:r>
    </w:p>
    <w:p w14:paraId="0D0C5964">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rtl w:val="0"/>
          <w:lang w:val="zh-TW" w:eastAsia="zh-TW"/>
        </w:rPr>
        <w:t>本发包项目要求承包单位应当为</w:t>
      </w:r>
      <w:r>
        <w:rPr>
          <w:rFonts w:hint="eastAsia" w:ascii="宋体" w:hAnsi="宋体" w:eastAsia="宋体" w:cs="宋体"/>
          <w:b/>
          <w:bCs w:val="0"/>
          <w:color w:val="000000"/>
          <w:sz w:val="24"/>
          <w:szCs w:val="24"/>
          <w:highlight w:val="none"/>
          <w:shd w:val="clear" w:color="auto" w:fill="FFFFFF"/>
          <w:rtl w:val="0"/>
          <w:lang w:val="zh-TW" w:eastAsia="zh-CN"/>
        </w:rPr>
        <w:t>仙游县大济镇振兴乡村投资有限公司</w:t>
      </w:r>
      <w:r>
        <w:rPr>
          <w:rFonts w:hint="eastAsia" w:ascii="宋体" w:hAnsi="宋体" w:eastAsia="宋体" w:cs="宋体"/>
          <w:b/>
          <w:bCs w:val="0"/>
          <w:color w:val="000000"/>
          <w:sz w:val="24"/>
          <w:szCs w:val="24"/>
          <w:highlight w:val="none"/>
          <w:shd w:val="clear" w:color="auto" w:fill="FFFFFF"/>
          <w:rtl w:val="0"/>
          <w:lang w:val="zh-TW" w:eastAsia="zh-TW"/>
        </w:rPr>
        <w:t>小规模工程服务超市内企业</w:t>
      </w:r>
      <w:r>
        <w:rPr>
          <w:rFonts w:hint="eastAsia" w:ascii="宋体" w:hAnsi="宋体" w:eastAsia="宋体" w:cs="宋体"/>
          <w:bCs/>
          <w:color w:val="000000"/>
          <w:sz w:val="24"/>
          <w:szCs w:val="24"/>
          <w:highlight w:val="none"/>
          <w:shd w:val="clear" w:color="auto" w:fill="FFFFFF"/>
          <w:rtl w:val="0"/>
          <w:lang w:val="zh-TW" w:eastAsia="zh-TW"/>
        </w:rPr>
        <w:t>。</w:t>
      </w:r>
    </w:p>
    <w:p w14:paraId="472B0871">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lang w:eastAsia="zh-CN"/>
        </w:rPr>
      </w:pPr>
      <w:r>
        <w:rPr>
          <w:rFonts w:hint="eastAsia" w:ascii="宋体" w:hAnsi="宋体" w:eastAsia="宋体" w:cs="宋体"/>
          <w:bCs/>
          <w:color w:val="000000"/>
          <w:sz w:val="24"/>
          <w:szCs w:val="24"/>
          <w:highlight w:val="none"/>
          <w:shd w:val="clear" w:color="auto" w:fill="FFFFFF"/>
          <w:lang w:val="en-US" w:eastAsia="zh-CN"/>
        </w:rPr>
        <w:t>3.2</w:t>
      </w:r>
      <w:r>
        <w:rPr>
          <w:rFonts w:hint="eastAsia" w:ascii="宋体" w:hAnsi="宋体" w:eastAsia="宋体" w:cs="宋体"/>
          <w:bCs/>
          <w:color w:val="000000"/>
          <w:sz w:val="24"/>
          <w:szCs w:val="24"/>
          <w:highlight w:val="none"/>
          <w:shd w:val="clear" w:color="auto" w:fill="FFFFFF"/>
        </w:rPr>
        <w:t>本招标项目要求:投标人具备</w:t>
      </w:r>
      <w:r>
        <w:rPr>
          <w:rFonts w:hint="eastAsia" w:ascii="宋体" w:hAnsi="宋体" w:eastAsia="宋体" w:cs="宋体"/>
          <w:b/>
          <w:bCs w:val="0"/>
          <w:color w:val="000000"/>
          <w:sz w:val="24"/>
          <w:szCs w:val="24"/>
          <w:highlight w:val="none"/>
          <w:shd w:val="clear" w:color="auto" w:fill="FFFFFF"/>
          <w:lang w:eastAsia="zh-CN"/>
        </w:rPr>
        <w:t>建筑工程施工总承包三级及以上</w:t>
      </w:r>
      <w:r>
        <w:rPr>
          <w:rFonts w:hint="eastAsia" w:ascii="宋体" w:hAnsi="宋体" w:eastAsia="宋体" w:cs="宋体"/>
          <w:bCs/>
          <w:color w:val="000000"/>
          <w:sz w:val="24"/>
          <w:szCs w:val="24"/>
          <w:highlight w:val="none"/>
          <w:shd w:val="clear" w:color="auto" w:fill="FFFFFF"/>
        </w:rPr>
        <w:t>(不分主、增项差别)资质和《施工企业安全生产许可证》的企业</w:t>
      </w:r>
      <w:r>
        <w:rPr>
          <w:rFonts w:hint="eastAsia" w:ascii="宋体" w:hAnsi="宋体" w:eastAsia="宋体" w:cs="宋体"/>
          <w:bCs/>
          <w:color w:val="000000"/>
          <w:sz w:val="24"/>
          <w:szCs w:val="24"/>
          <w:highlight w:val="none"/>
          <w:shd w:val="clear" w:color="auto" w:fill="FFFFFF"/>
          <w:lang w:eastAsia="zh-CN"/>
        </w:rPr>
        <w:t>。</w:t>
      </w:r>
    </w:p>
    <w:p w14:paraId="671058D2">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3.3</w:t>
      </w:r>
      <w:r>
        <w:rPr>
          <w:rFonts w:hint="eastAsia" w:ascii="宋体" w:hAnsi="宋体" w:eastAsia="宋体" w:cs="宋体"/>
          <w:bCs/>
          <w:color w:val="000000"/>
          <w:sz w:val="24"/>
          <w:szCs w:val="24"/>
          <w:highlight w:val="none"/>
          <w:shd w:val="clear" w:color="auto" w:fill="FFFFFF"/>
        </w:rPr>
        <w:t>投标人拟担任本招标项目的项目经理应具备有效的不低于</w:t>
      </w:r>
      <w:r>
        <w:rPr>
          <w:rFonts w:hint="eastAsia" w:ascii="宋体" w:hAnsi="宋体" w:eastAsia="宋体" w:cs="宋体"/>
          <w:b/>
          <w:bCs w:val="0"/>
          <w:color w:val="000000"/>
          <w:sz w:val="24"/>
          <w:szCs w:val="24"/>
          <w:highlight w:val="none"/>
          <w:shd w:val="clear" w:color="auto" w:fill="FFFFFF"/>
          <w:lang w:eastAsia="zh-CN"/>
        </w:rPr>
        <w:t>贰级建筑工程</w:t>
      </w:r>
      <w:r>
        <w:rPr>
          <w:rFonts w:hint="eastAsia" w:ascii="宋体" w:hAnsi="宋体" w:eastAsia="宋体" w:cs="宋体"/>
          <w:bCs/>
          <w:color w:val="000000"/>
          <w:sz w:val="24"/>
          <w:szCs w:val="24"/>
          <w:highlight w:val="none"/>
          <w:shd w:val="clear" w:color="auto" w:fill="FFFFFF"/>
          <w:lang w:eastAsia="zh-CN"/>
        </w:rPr>
        <w:t xml:space="preserve"> </w:t>
      </w:r>
      <w:r>
        <w:rPr>
          <w:rFonts w:hint="eastAsia" w:ascii="宋体" w:hAnsi="宋体" w:eastAsia="宋体" w:cs="宋体"/>
          <w:bCs/>
          <w:color w:val="000000"/>
          <w:sz w:val="24"/>
          <w:szCs w:val="24"/>
          <w:highlight w:val="none"/>
          <w:shd w:val="clear" w:color="auto" w:fill="FFFFFF"/>
        </w:rPr>
        <w:t>(专业)注册建造师执业资格，并持有安全生产考核合格证书B证。项目经理必须是投标人的在职职工(以建造师注册证书上的所属单位为准)。</w:t>
      </w:r>
    </w:p>
    <w:p w14:paraId="64250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650A3704">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4CFED402">
      <w:pPr>
        <w:shd w:val="clear" w:color="auto" w:fill="FFFFFF"/>
        <w:wordWrap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3.</w:t>
      </w:r>
      <w:r>
        <w:rPr>
          <w:rFonts w:hint="eastAsia" w:ascii="宋体" w:hAnsi="宋体" w:eastAsia="宋体" w:cs="宋体"/>
          <w:b/>
          <w:color w:val="auto"/>
          <w:sz w:val="24"/>
          <w:szCs w:val="24"/>
          <w:highlight w:val="none"/>
          <w:shd w:val="clear" w:color="auto" w:fill="FFFFFF"/>
          <w:lang w:val="en-US" w:eastAsia="zh-CN"/>
        </w:rPr>
        <w:t>6</w:t>
      </w:r>
      <w:r>
        <w:rPr>
          <w:rFonts w:hint="eastAsia" w:ascii="宋体" w:hAnsi="宋体" w:eastAsia="宋体" w:cs="宋体"/>
          <w:b/>
          <w:color w:val="auto"/>
          <w:sz w:val="24"/>
          <w:szCs w:val="24"/>
          <w:highlight w:val="none"/>
          <w:shd w:val="clear" w:color="auto" w:fill="FFFFFF"/>
        </w:rPr>
        <w:t>投标人不得存在下列情形之一:</w:t>
      </w:r>
    </w:p>
    <w:p w14:paraId="2C12A939">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6063EC76">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3F5B13D">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(3)为本项目(标段)的监理人；</w:t>
      </w:r>
    </w:p>
    <w:p w14:paraId="207F2F0F">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(4)为本项目(标段)的代建人；</w:t>
      </w:r>
    </w:p>
    <w:p w14:paraId="36E90D52">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449D6443">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6B2D3FB">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1547D44A">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2B2BD29D">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(9)被责令停业的；</w:t>
      </w:r>
    </w:p>
    <w:p w14:paraId="74B66744">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546990A">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(11)财产被接管或冻结的；</w:t>
      </w:r>
    </w:p>
    <w:p w14:paraId="5EA537C1">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42103CB5">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18A32E49">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171FC559">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4.资格审查方式</w:t>
      </w:r>
    </w:p>
    <w:p w14:paraId="7531FFA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229E74A4">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5.投标费用</w:t>
      </w:r>
    </w:p>
    <w:p w14:paraId="26328EA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7FFB9438">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6.现场踏勘</w:t>
      </w:r>
    </w:p>
    <w:p w14:paraId="2B9A3D2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A94FF84">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77DABF98">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7.分包</w:t>
      </w:r>
    </w:p>
    <w:p w14:paraId="2C80EB6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393A3824">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p>
    <w:p w14:paraId="5BD80EF4">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(二)招标文件</w:t>
      </w:r>
    </w:p>
    <w:p w14:paraId="3C1A18C5">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8.招标文件的组成内容</w:t>
      </w:r>
    </w:p>
    <w:p w14:paraId="6DFFBC9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C07BC90">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9.获取招标文件方式</w:t>
      </w:r>
    </w:p>
    <w:p w14:paraId="781C218C">
      <w:pPr>
        <w:shd w:val="clear" w:color="auto" w:fill="FFFFFF"/>
        <w:wordWrap w:val="0"/>
        <w:spacing w:after="0" w:line="360" w:lineRule="auto"/>
        <w:ind w:firstLine="482"/>
        <w:rPr>
          <w:rFonts w:hint="eastAsia" w:ascii="宋体" w:hAnsi="宋体" w:eastAsia="宋体" w:cs="宋体"/>
          <w:color w:val="000000"/>
          <w:spacing w:val="4"/>
          <w:sz w:val="24"/>
          <w:szCs w:val="24"/>
          <w:highlight w:val="none"/>
          <w:shd w:val="clear" w:color="auto" w:fill="FFFFFF"/>
          <w:rtl w:val="0"/>
          <w:lang w:val="en-US" w:eastAsia="zh-CN"/>
        </w:rPr>
      </w:pPr>
      <w:r>
        <w:rPr>
          <w:rFonts w:hint="eastAsia" w:ascii="宋体" w:hAnsi="宋体" w:eastAsia="宋体" w:cs="宋体"/>
          <w:color w:val="000000"/>
          <w:spacing w:val="4"/>
          <w:sz w:val="24"/>
          <w:szCs w:val="24"/>
          <w:highlight w:val="none"/>
          <w:shd w:val="clear" w:color="auto" w:fill="FFFFFF"/>
          <w:rtl w:val="0"/>
          <w:lang w:val="en-US" w:eastAsia="zh-CN"/>
        </w:rPr>
        <w:t>本项目采用纸质招投标，凡有意参加投标者，请于2025 年10月24日通过仙游县大济镇人民政府网上（http://www.xianyou.gov.cn/djz/gsgg_djz//）采取无记名方式免费下载电子招标文件等相关资料。</w:t>
      </w:r>
    </w:p>
    <w:p w14:paraId="478BC25B">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10.招标文件的制定依据</w:t>
      </w:r>
    </w:p>
    <w:p w14:paraId="49EE79A3">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6F088C5F">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0C3793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456"/>
        <w:jc w:val="left"/>
        <w:outlineLvl w:val="9"/>
        <w:rPr>
          <w:rFonts w:hint="eastAsia" w:ascii="宋体" w:hAnsi="宋体" w:eastAsia="宋体" w:cs="宋体"/>
          <w:color w:val="000000" w:themeColor="text1"/>
          <w:spacing w:val="0"/>
          <w:w w:val="100"/>
          <w:kern w:val="2"/>
          <w:position w:val="0"/>
          <w:sz w:val="24"/>
          <w:szCs w:val="24"/>
          <w:u w:val="none" w:color="000000"/>
          <w:shd w:val="clear" w:color="auto" w:fill="auto"/>
          <w:vertAlign w:val="baseline"/>
          <w:lang w:val="en-US"/>
          <w14:textFill>
            <w14:solidFill>
              <w14:schemeClr w14:val="tx1"/>
            </w14:solidFill>
          </w14:textFill>
        </w:rPr>
      </w:pP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14:textFill>
            <w14:solidFill>
              <w14:schemeClr w14:val="tx1"/>
            </w14:solidFill>
          </w14:textFill>
        </w:rPr>
        <w:t>11.1</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14:textFill>
            <w14:solidFill>
              <w14:schemeClr w14:val="tx1"/>
            </w14:solidFill>
          </w14:textFill>
        </w:rPr>
        <w:t>(</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14:textFill>
            <w14:solidFill>
              <w14:schemeClr w14:val="tx1"/>
            </w14:solidFill>
          </w14:textFill>
        </w:rPr>
        <w:t>)</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14:textFill>
            <w14:solidFill>
              <w14:schemeClr w14:val="tx1"/>
            </w14:solidFill>
          </w14:textFill>
        </w:rPr>
        <w:t>可在</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14:textFill>
            <w14:solidFill>
              <w14:schemeClr w14:val="tx1"/>
            </w14:solidFill>
          </w14:textFill>
        </w:rPr>
        <w:t>202</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14:textFill>
            <w14:solidFill>
              <w14:schemeClr w14:val="tx1"/>
            </w14:solidFill>
          </w14:textFill>
        </w:rPr>
        <w:t>5</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年</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eastAsia="zh-CN"/>
          <w14:textFill>
            <w14:solidFill>
              <w14:schemeClr w14:val="tx1"/>
            </w14:solidFill>
          </w14:textFill>
        </w:rPr>
        <w:t>10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月</w:t>
      </w:r>
      <w:r>
        <w:rPr>
          <w:rFonts w:hint="eastAsia" w:ascii="宋体" w:hAnsi="宋体" w:eastAsia="宋体" w:cs="宋体"/>
          <w:color w:val="000000" w:themeColor="text1"/>
          <w:spacing w:val="-6"/>
          <w:w w:val="100"/>
          <w:kern w:val="2"/>
          <w:position w:val="0"/>
          <w:sz w:val="24"/>
          <w:szCs w:val="24"/>
          <w:u w:val="single" w:color="auto"/>
          <w:shd w:val="clear" w:color="auto" w:fill="auto"/>
          <w:vertAlign w:val="baseline"/>
          <w:rtl w:val="0"/>
          <w:lang w:val="en-US" w:eastAsia="zh-CN"/>
          <w14:textFill>
            <w14:solidFill>
              <w14:schemeClr w14:val="tx1"/>
            </w14:solidFill>
          </w14:textFill>
        </w:rPr>
        <w:t>29</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日</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14:textFill>
            <w14:solidFill>
              <w14:schemeClr w14:val="tx1"/>
            </w14:solidFill>
          </w14:textFill>
        </w:rPr>
        <w:t>1</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eastAsia="zh-CN"/>
          <w14:textFill>
            <w14:solidFill>
              <w14:schemeClr w14:val="tx1"/>
            </w14:solidFill>
          </w14:textFill>
        </w:rPr>
        <w:t>7</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14:textFill>
            <w14:solidFill>
              <w14:schemeClr w14:val="tx1"/>
            </w14:solidFill>
          </w14:textFill>
        </w:rPr>
        <w:t>00</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14:textFill>
            <w14:solidFill>
              <w14:schemeClr w14:val="tx1"/>
            </w14:solidFill>
          </w14:textFill>
        </w:rPr>
        <w:t>前</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TW"/>
          <w14:textFill>
            <w14:solidFill>
              <w14:schemeClr w14:val="tx1"/>
            </w14:solidFill>
          </w14:textFill>
        </w:rPr>
        <w:t>将疑问材料以书面形式向</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CN"/>
          <w14:textFill>
            <w14:solidFill>
              <w14:schemeClr w14:val="tx1"/>
            </w14:solidFill>
          </w14:textFill>
        </w:rPr>
        <w:t>云汉工程技术有限公司</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TW"/>
          <w14:textFill>
            <w14:solidFill>
              <w14:schemeClr w14:val="tx1"/>
            </w14:solidFill>
          </w14:textFill>
        </w:rPr>
        <w:t>提出疑问（应列明招标项目名称、编号且加盖公章）</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14:textFill>
            <w14:solidFill>
              <w14:schemeClr w14:val="tx1"/>
            </w14:solidFill>
          </w14:textFill>
        </w:rPr>
        <w:t>。</w:t>
      </w:r>
    </w:p>
    <w:p w14:paraId="4433030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480"/>
        <w:jc w:val="left"/>
        <w:outlineLvl w:val="9"/>
        <w:rPr>
          <w:rFonts w:hint="eastAsia" w:ascii="宋体" w:hAnsi="宋体" w:eastAsia="宋体" w:cs="宋体"/>
          <w:color w:val="000000" w:themeColor="text1"/>
          <w:spacing w:val="0"/>
          <w:w w:val="100"/>
          <w:kern w:val="2"/>
          <w:position w:val="0"/>
          <w:sz w:val="24"/>
          <w:szCs w:val="24"/>
          <w:u w:val="none" w:color="000000"/>
          <w:shd w:val="clear" w:color="auto" w:fill="auto"/>
          <w:vertAlign w:val="baseline"/>
          <w:lang w:val="en-US"/>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14:textFill>
            <w14:solidFill>
              <w14:schemeClr w14:val="tx1"/>
            </w14:solidFill>
          </w14:textFill>
        </w:rPr>
        <w:t>11.2</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14:textFill>
            <w14:solidFill>
              <w14:schemeClr w14:val="tx1"/>
            </w14:solidFill>
          </w14:textFill>
        </w:rPr>
        <w:t>招标人将在</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14:textFill>
            <w14:solidFill>
              <w14:schemeClr w14:val="tx1"/>
            </w14:solidFill>
          </w14:textFill>
        </w:rPr>
        <w:t>202</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14:textFill>
            <w14:solidFill>
              <w14:schemeClr w14:val="tx1"/>
            </w14:solidFill>
          </w14:textFill>
        </w:rPr>
        <w:t>5</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年</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14:textFill>
            <w14:solidFill>
              <w14:schemeClr w14:val="tx1"/>
            </w14:solidFill>
          </w14:textFill>
        </w:rPr>
        <w:t>10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月</w:t>
      </w:r>
      <w:r>
        <w:rPr>
          <w:rFonts w:hint="eastAsia" w:ascii="宋体" w:hAnsi="宋体" w:eastAsia="宋体" w:cs="宋体"/>
          <w:color w:val="000000" w:themeColor="text1"/>
          <w:spacing w:val="-6"/>
          <w:w w:val="100"/>
          <w:kern w:val="2"/>
          <w:position w:val="0"/>
          <w:sz w:val="24"/>
          <w:szCs w:val="24"/>
          <w:u w:val="single" w:color="auto"/>
          <w:shd w:val="clear" w:color="auto" w:fill="auto"/>
          <w:vertAlign w:val="baseline"/>
          <w:rtl w:val="0"/>
          <w:lang w:val="en-US" w:eastAsia="zh-CN"/>
          <w14:textFill>
            <w14:solidFill>
              <w14:schemeClr w14:val="tx1"/>
            </w14:solidFill>
          </w14:textFill>
        </w:rPr>
        <w:t xml:space="preserve"> 30 </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14:textFill>
            <w14:solidFill>
              <w14:schemeClr w14:val="tx1"/>
            </w14:solidFill>
          </w14:textFill>
        </w:rPr>
        <w:t>日</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14:textFill>
            <w14:solidFill>
              <w14:schemeClr w14:val="tx1"/>
            </w14:solidFill>
          </w14:textFill>
        </w:rPr>
        <w:t>17:</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eastAsia="zh-CN"/>
          <w14:textFill>
            <w14:solidFill>
              <w14:schemeClr w14:val="tx1"/>
            </w14:solidFill>
          </w14:textFill>
        </w:rPr>
        <w:t>3</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14:textFill>
            <w14:solidFill>
              <w14:schemeClr w14:val="tx1"/>
            </w14:solidFill>
          </w14:textFill>
        </w:rPr>
        <w:t>0</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14:textFill>
            <w14:solidFill>
              <w14:schemeClr w14:val="tx1"/>
            </w14:solidFill>
          </w14:textFill>
        </w:rPr>
        <w:t>前</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14:textFill>
            <w14:solidFill>
              <w14:schemeClr w14:val="tx1"/>
            </w14:solidFill>
          </w14:textFill>
        </w:rPr>
        <w:t>，在</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14:textFill>
            <w14:solidFill>
              <w14:schemeClr w14:val="tx1"/>
            </w14:solidFill>
          </w14:textFill>
        </w:rPr>
        <w:t>仙游县</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CN"/>
          <w14:textFill>
            <w14:solidFill>
              <w14:schemeClr w14:val="tx1"/>
            </w14:solidFill>
          </w14:textFill>
        </w:rPr>
        <w:t>大济镇</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14:textFill>
            <w14:solidFill>
              <w14:schemeClr w14:val="tx1"/>
            </w14:solidFill>
          </w14:textFill>
        </w:rPr>
        <w:t>人民政府网（</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http://www.xianyou.gov.cn/djz/gsgg_djz/</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ab/>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14:textFill>
            <w14:solidFill>
              <w14:schemeClr w14:val="tx1"/>
            </w14:solidFill>
          </w14:textFill>
        </w:rPr>
        <w:t>网站上发布招标文件的答疑、澄清、修改或补充文件。</w:t>
      </w:r>
    </w:p>
    <w:p w14:paraId="252B891B">
      <w:pPr>
        <w:shd w:val="clear" w:color="auto" w:fill="FFFFFF"/>
        <w:spacing w:after="0" w:line="360" w:lineRule="auto"/>
        <w:ind w:firstLine="482"/>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253644DD">
      <w:pPr>
        <w:shd w:val="clear" w:color="auto" w:fill="FFFFFF"/>
        <w:spacing w:after="0" w:line="360" w:lineRule="auto"/>
        <w:ind w:left="388" w:firstLine="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12.1工程预算审核价</w:t>
      </w:r>
    </w:p>
    <w:p w14:paraId="4BF6F603">
      <w:pPr>
        <w:shd w:val="clear" w:color="auto" w:fill="FFFFFF"/>
        <w:spacing w:after="0" w:line="360" w:lineRule="auto"/>
        <w:ind w:left="388" w:firstLine="94"/>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3763159</w:t>
      </w:r>
      <w:r>
        <w:rPr>
          <w:rFonts w:hint="eastAsia" w:ascii="宋体" w:hAnsi="宋体" w:eastAsia="宋体" w:cs="宋体"/>
          <w:sz w:val="24"/>
          <w:szCs w:val="24"/>
          <w:highlight w:val="none"/>
          <w:rtl w:val="0"/>
          <w:lang w:val="zh-TW" w:eastAsia="zh-TW"/>
        </w:rPr>
        <w:t>元</w:t>
      </w:r>
      <w:r>
        <w:rPr>
          <w:rFonts w:hint="eastAsia" w:ascii="宋体" w:hAnsi="宋体" w:eastAsia="宋体" w:cs="宋体"/>
          <w:color w:val="000000"/>
          <w:sz w:val="24"/>
          <w:szCs w:val="24"/>
          <w:highlight w:val="none"/>
          <w:shd w:val="clear" w:color="auto" w:fill="FFFFFF"/>
        </w:rPr>
        <w:t>(人民币)</w:t>
      </w:r>
      <w:r>
        <w:rPr>
          <w:rFonts w:hint="eastAsia" w:ascii="宋体" w:hAnsi="宋体" w:eastAsia="宋体" w:cs="宋体"/>
          <w:color w:val="000000"/>
          <w:sz w:val="24"/>
          <w:szCs w:val="24"/>
          <w:highlight w:val="none"/>
          <w:shd w:val="clear" w:color="auto" w:fill="FFFFFF"/>
          <w:lang w:eastAsia="zh-CN"/>
        </w:rPr>
        <w:t>；</w:t>
      </w:r>
    </w:p>
    <w:p w14:paraId="132E5762">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368078F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256BDAE3">
      <w:pPr>
        <w:shd w:val="clear" w:color="auto" w:fill="FFFFFF"/>
        <w:wordWrap w:val="0"/>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shd w:val="clear" w:color="auto" w:fill="FFFFFF"/>
        </w:rPr>
        <w:t>工程</w:t>
      </w:r>
      <w:r>
        <w:rPr>
          <w:rFonts w:hint="eastAsia" w:ascii="宋体" w:hAnsi="宋体" w:eastAsia="宋体" w:cs="宋体"/>
          <w:b/>
          <w:bCs/>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eastAsia="zh-CN"/>
        </w:rPr>
        <w:t>（工程预算审核价-不可竞争）×（1-下浮率）+不可竞争</w:t>
      </w:r>
    </w:p>
    <w:p w14:paraId="0EA14DB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2880" w:firstLineChars="120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=（3763159-126916)</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×（1-</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10</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+126916</w:t>
      </w:r>
    </w:p>
    <w:p w14:paraId="7FEA54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right="0" w:firstLine="2880" w:firstLineChars="1200"/>
        <w:jc w:val="both"/>
        <w:outlineLvl w:val="9"/>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3399535</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元；</w:t>
      </w:r>
    </w:p>
    <w:p w14:paraId="328530E2">
      <w:pPr>
        <w:shd w:val="clear" w:color="auto" w:fill="FFFFFF"/>
        <w:spacing w:before="120" w:after="120" w:line="360" w:lineRule="auto"/>
        <w:ind w:firstLine="480"/>
        <w:rPr>
          <w:rFonts w:hint="eastAsia" w:ascii="宋体" w:hAnsi="宋体" w:eastAsia="宋体" w:cs="宋体"/>
          <w:color w:val="000000"/>
          <w:sz w:val="24"/>
          <w:szCs w:val="24"/>
          <w:highlight w:val="none"/>
        </w:rPr>
      </w:pPr>
      <w:r>
        <w:rPr>
          <w:rFonts w:hint="eastAsia" w:cs="宋体"/>
          <w:sz w:val="24"/>
          <w:szCs w:val="24"/>
          <w:highlight w:val="none"/>
          <w:rtl w:val="0"/>
          <w:lang w:val="zh-TW" w:eastAsia="zh-CN"/>
        </w:rPr>
        <w:t>本工程</w:t>
      </w:r>
      <w:r>
        <w:rPr>
          <w:rFonts w:hint="eastAsia" w:ascii="宋体" w:hAnsi="宋体" w:eastAsia="宋体" w:cs="宋体"/>
          <w:sz w:val="24"/>
          <w:szCs w:val="24"/>
          <w:highlight w:val="none"/>
          <w:rtl w:val="0"/>
          <w:lang w:val="zh-TW" w:eastAsia="zh-CN"/>
        </w:rPr>
        <w:t>下浮率为</w:t>
      </w:r>
      <w:r>
        <w:rPr>
          <w:rFonts w:hint="eastAsia" w:ascii="宋体" w:hAnsi="宋体" w:eastAsia="宋体" w:cs="宋体"/>
          <w:sz w:val="24"/>
          <w:szCs w:val="24"/>
          <w:highlight w:val="none"/>
          <w:u w:val="single" w:color="auto"/>
          <w:rtl w:val="0"/>
          <w:lang w:val="en-US" w:eastAsia="zh-CN"/>
        </w:rPr>
        <w:t>10%</w:t>
      </w:r>
      <w:r>
        <w:rPr>
          <w:rFonts w:hint="eastAsia" w:cs="宋体"/>
          <w:sz w:val="24"/>
          <w:szCs w:val="24"/>
          <w:highlight w:val="none"/>
          <w:rtl w:val="0"/>
          <w:lang w:val="en-US" w:eastAsia="zh-CN"/>
        </w:rPr>
        <w:t>，不可竞争费（安全文明施工费）：</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126916</w:t>
      </w:r>
      <w:r>
        <w:rPr>
          <w:rFonts w:hint="eastAsia" w:cs="宋体"/>
          <w:sz w:val="24"/>
          <w:szCs w:val="24"/>
          <w:highlight w:val="none"/>
          <w:rtl w:val="0"/>
          <w:lang w:val="en-US" w:eastAsia="zh-CN"/>
        </w:rPr>
        <w:t>元</w:t>
      </w:r>
      <w:r>
        <w:rPr>
          <w:rFonts w:hint="eastAsia" w:ascii="宋体" w:hAnsi="宋体" w:eastAsia="宋体" w:cs="宋体"/>
          <w:sz w:val="24"/>
          <w:szCs w:val="24"/>
          <w:highlight w:val="none"/>
          <w:rtl w:val="0"/>
          <w:lang w:val="en-US" w:eastAsia="zh-CN"/>
        </w:rPr>
        <w:t>；</w:t>
      </w:r>
      <w:r>
        <w:rPr>
          <w:rFonts w:hint="eastAsia" w:ascii="宋体" w:hAnsi="宋体" w:eastAsia="宋体" w:cs="宋体"/>
          <w:color w:val="000000"/>
          <w:sz w:val="24"/>
          <w:szCs w:val="24"/>
          <w:highlight w:val="none"/>
          <w:shd w:val="clear" w:color="auto" w:fill="FFFFFF"/>
        </w:rPr>
        <w:t xml:space="preserve"> </w:t>
      </w:r>
    </w:p>
    <w:p w14:paraId="17CEB646">
      <w:pPr>
        <w:shd w:val="clear" w:color="auto" w:fill="FFFFFF"/>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 xml:space="preserve">13.工程预算价的编制： </w:t>
      </w:r>
    </w:p>
    <w:p w14:paraId="66A99D5A">
      <w:pPr>
        <w:keepNext w:val="0"/>
        <w:keepLines w:val="0"/>
        <w:pageBreakBefore w:val="0"/>
        <w:widowControl w:val="0"/>
        <w:numPr>
          <w:ilvl w:val="0"/>
          <w:numId w:val="3"/>
        </w:numPr>
        <w:kinsoku/>
        <w:wordWrap/>
        <w:overflowPunct/>
        <w:topLinePunct w:val="0"/>
        <w:bidi w:val="0"/>
        <w:adjustRightInd/>
        <w:snapToGrid/>
        <w:spacing w:after="0" w:line="500" w:lineRule="exact"/>
        <w:ind w:left="720" w:hanging="720"/>
        <w:jc w:val="both"/>
        <w:textAlignment w:val="auto"/>
        <w:rPr>
          <w:rFonts w:hint="eastAsia" w:ascii="仿宋_GB2312" w:hAnsi="宋体" w:eastAsia="仿宋_GB2312" w:cs="Times New Roman"/>
          <w:b/>
          <w:bCs/>
          <w:kern w:val="2"/>
          <w:sz w:val="28"/>
          <w:szCs w:val="28"/>
        </w:rPr>
      </w:pPr>
      <w:r>
        <w:rPr>
          <w:rFonts w:hint="eastAsia" w:ascii="宋体" w:hAnsi="宋体" w:eastAsia="宋体" w:cs="宋体"/>
          <w:b/>
          <w:bCs/>
          <w:color w:val="000000"/>
          <w:sz w:val="24"/>
          <w:szCs w:val="24"/>
          <w:highlight w:val="none"/>
          <w:shd w:val="clear" w:color="auto" w:fill="FFFFFF"/>
          <w:lang w:val="en-US" w:eastAsia="zh-CN"/>
        </w:rPr>
        <w:t>13.1</w:t>
      </w:r>
      <w:r>
        <w:rPr>
          <w:rFonts w:hint="eastAsia" w:ascii="仿宋_GB2312" w:hAnsi="Times New Roman" w:eastAsia="仿宋_GB2312" w:cs="Times New Roman"/>
          <w:b/>
          <w:bCs/>
          <w:kern w:val="2"/>
          <w:sz w:val="28"/>
          <w:szCs w:val="28"/>
        </w:rPr>
        <w:t>工程概况</w:t>
      </w:r>
    </w:p>
    <w:p w14:paraId="2BD51617">
      <w:pPr>
        <w:keepNext w:val="0"/>
        <w:keepLines w:val="0"/>
        <w:pageBreakBefore w:val="0"/>
        <w:widowControl w:val="0"/>
        <w:kinsoku/>
        <w:wordWrap/>
        <w:overflowPunct/>
        <w:topLinePunct w:val="0"/>
        <w:bidi w:val="0"/>
        <w:adjustRightInd/>
        <w:snapToGrid/>
        <w:spacing w:after="0" w:line="500" w:lineRule="exact"/>
        <w:ind w:firstLine="555"/>
        <w:jc w:val="both"/>
        <w:textAlignment w:val="auto"/>
        <w:rPr>
          <w:rFonts w:hint="eastAsia" w:ascii="宋体" w:hAnsi="宋体" w:eastAsia="宋体" w:cs="宋体"/>
          <w:bCs/>
          <w:kern w:val="2"/>
          <w:sz w:val="24"/>
          <w:szCs w:val="24"/>
        </w:rPr>
      </w:pPr>
      <w:r>
        <w:rPr>
          <w:rFonts w:hint="eastAsia" w:ascii="宋体" w:hAnsi="宋体" w:eastAsia="宋体" w:cs="宋体"/>
          <w:bCs/>
          <w:kern w:val="2"/>
          <w:sz w:val="28"/>
          <w:szCs w:val="28"/>
        </w:rPr>
        <w:t>1.</w:t>
      </w:r>
      <w:r>
        <w:rPr>
          <w:rFonts w:hint="eastAsia" w:ascii="宋体" w:hAnsi="宋体" w:eastAsia="宋体" w:cs="宋体"/>
          <w:bCs/>
          <w:kern w:val="2"/>
          <w:sz w:val="24"/>
          <w:szCs w:val="24"/>
        </w:rPr>
        <w:t>建设地点：</w:t>
      </w:r>
      <w:r>
        <w:rPr>
          <w:rFonts w:hint="eastAsia" w:ascii="宋体" w:hAnsi="宋体" w:eastAsia="宋体" w:cs="宋体"/>
          <w:bCs/>
          <w:kern w:val="2"/>
          <w:sz w:val="24"/>
          <w:szCs w:val="24"/>
          <w:u w:val="single"/>
          <w:lang w:eastAsia="zh-CN"/>
        </w:rPr>
        <w:t>莆田市仙游</w:t>
      </w:r>
      <w:r>
        <w:rPr>
          <w:rFonts w:hint="eastAsia" w:ascii="宋体" w:hAnsi="宋体" w:eastAsia="宋体" w:cs="宋体"/>
          <w:bCs/>
          <w:kern w:val="2"/>
          <w:sz w:val="24"/>
          <w:szCs w:val="24"/>
          <w:u w:val="single"/>
        </w:rPr>
        <w:t>县</w:t>
      </w:r>
      <w:r>
        <w:rPr>
          <w:rFonts w:hint="eastAsia" w:ascii="宋体" w:hAnsi="宋体" w:eastAsia="宋体" w:cs="宋体"/>
          <w:bCs/>
          <w:kern w:val="2"/>
          <w:sz w:val="24"/>
          <w:szCs w:val="24"/>
        </w:rPr>
        <w:t>。</w:t>
      </w:r>
    </w:p>
    <w:p w14:paraId="61F08145">
      <w:pPr>
        <w:keepNext w:val="0"/>
        <w:keepLines w:val="0"/>
        <w:pageBreakBefore w:val="0"/>
        <w:widowControl w:val="0"/>
        <w:kinsoku/>
        <w:wordWrap/>
        <w:overflowPunct/>
        <w:topLinePunct w:val="0"/>
        <w:bidi w:val="0"/>
        <w:adjustRightInd/>
        <w:snapToGrid/>
        <w:spacing w:after="0" w:line="500" w:lineRule="exact"/>
        <w:ind w:firstLine="555"/>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2.工程专业：</w:t>
      </w:r>
      <w:r>
        <w:rPr>
          <w:rFonts w:hint="eastAsia" w:ascii="宋体" w:hAnsi="宋体" w:eastAsia="宋体" w:cs="宋体"/>
          <w:bCs/>
          <w:kern w:val="2"/>
          <w:sz w:val="24"/>
          <w:szCs w:val="24"/>
          <w:u w:val="single"/>
          <w:lang w:eastAsia="zh-CN"/>
        </w:rPr>
        <w:t>装配式建筑</w:t>
      </w:r>
      <w:r>
        <w:rPr>
          <w:rFonts w:hint="eastAsia" w:ascii="宋体" w:hAnsi="宋体" w:eastAsia="宋体" w:cs="宋体"/>
          <w:bCs/>
          <w:kern w:val="2"/>
          <w:sz w:val="24"/>
          <w:szCs w:val="24"/>
        </w:rPr>
        <w:t>。</w:t>
      </w:r>
    </w:p>
    <w:p w14:paraId="2C38B88E">
      <w:pPr>
        <w:keepNext w:val="0"/>
        <w:keepLines w:val="0"/>
        <w:pageBreakBefore w:val="0"/>
        <w:widowControl w:val="0"/>
        <w:kinsoku/>
        <w:wordWrap/>
        <w:overflowPunct/>
        <w:topLinePunct w:val="0"/>
        <w:bidi w:val="0"/>
        <w:adjustRightInd/>
        <w:snapToGrid/>
        <w:spacing w:after="0" w:line="500" w:lineRule="exact"/>
        <w:ind w:left="926" w:leftChars="261" w:hanging="352" w:hangingChars="14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3.合同工期：</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；工程质量等级：</w:t>
      </w:r>
      <w:r>
        <w:rPr>
          <w:rFonts w:hint="eastAsia" w:ascii="宋体" w:hAnsi="宋体" w:eastAsia="宋体" w:cs="宋体"/>
          <w:bCs/>
          <w:kern w:val="2"/>
          <w:sz w:val="24"/>
          <w:szCs w:val="24"/>
          <w:u w:val="single"/>
        </w:rPr>
        <w:t>合格</w:t>
      </w:r>
      <w:r>
        <w:rPr>
          <w:rFonts w:hint="eastAsia" w:ascii="宋体" w:hAnsi="宋体" w:eastAsia="宋体" w:cs="宋体"/>
          <w:bCs/>
          <w:kern w:val="2"/>
          <w:sz w:val="24"/>
          <w:szCs w:val="24"/>
        </w:rPr>
        <w:t>。</w:t>
      </w:r>
    </w:p>
    <w:p w14:paraId="5805074A">
      <w:pPr>
        <w:keepNext w:val="0"/>
        <w:keepLines w:val="0"/>
        <w:pageBreakBefore w:val="0"/>
        <w:widowControl w:val="0"/>
        <w:kinsoku/>
        <w:wordWrap/>
        <w:overflowPunct/>
        <w:topLinePunct w:val="0"/>
        <w:bidi w:val="0"/>
        <w:adjustRightInd/>
        <w:snapToGrid/>
        <w:spacing w:after="0" w:line="500" w:lineRule="exact"/>
        <w:ind w:left="926" w:leftChars="261" w:hanging="352" w:hangingChars="14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4.招标范围：</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；单独发包的专业工程：</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0D433184">
      <w:pPr>
        <w:keepNext w:val="0"/>
        <w:keepLines w:val="0"/>
        <w:pageBreakBefore w:val="0"/>
        <w:widowControl w:val="0"/>
        <w:kinsoku/>
        <w:wordWrap/>
        <w:overflowPunct/>
        <w:topLinePunct w:val="0"/>
        <w:bidi w:val="0"/>
        <w:adjustRightInd/>
        <w:snapToGrid/>
        <w:spacing w:after="0" w:line="500" w:lineRule="exact"/>
        <w:ind w:left="926" w:leftChars="261" w:hanging="352" w:hangingChars="14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5.工程特征：</w:t>
      </w:r>
    </w:p>
    <w:p w14:paraId="6222F592">
      <w:pPr>
        <w:keepNext w:val="0"/>
        <w:keepLines w:val="0"/>
        <w:pageBreakBefore w:val="0"/>
        <w:widowControl w:val="0"/>
        <w:numPr>
          <w:ilvl w:val="0"/>
          <w:numId w:val="4"/>
        </w:numPr>
        <w:tabs>
          <w:tab w:val="left" w:pos="0"/>
          <w:tab w:val="clear" w:pos="968"/>
        </w:tabs>
        <w:kinsoku/>
        <w:wordWrap/>
        <w:overflowPunct/>
        <w:topLinePunct w:val="0"/>
        <w:bidi w:val="0"/>
        <w:adjustRightInd/>
        <w:snapToGrid/>
        <w:spacing w:after="0" w:line="500" w:lineRule="exact"/>
        <w:ind w:left="72" w:firstLine="476"/>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建筑面积：</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28FF0ADD">
      <w:pPr>
        <w:keepNext w:val="0"/>
        <w:keepLines w:val="0"/>
        <w:pageBreakBefore w:val="0"/>
        <w:widowControl w:val="0"/>
        <w:numPr>
          <w:ilvl w:val="0"/>
          <w:numId w:val="4"/>
        </w:numPr>
        <w:tabs>
          <w:tab w:val="left" w:pos="0"/>
          <w:tab w:val="clear" w:pos="968"/>
        </w:tabs>
        <w:kinsoku/>
        <w:wordWrap/>
        <w:overflowPunct/>
        <w:topLinePunct w:val="0"/>
        <w:bidi w:val="0"/>
        <w:adjustRightInd/>
        <w:snapToGrid/>
        <w:spacing w:after="0" w:line="500" w:lineRule="exact"/>
        <w:ind w:left="0" w:firstLine="548"/>
        <w:jc w:val="both"/>
        <w:textAlignment w:val="auto"/>
        <w:rPr>
          <w:rFonts w:hint="eastAsia" w:ascii="宋体" w:hAnsi="宋体" w:eastAsia="宋体" w:cs="宋体"/>
          <w:bCs/>
          <w:kern w:val="2"/>
          <w:sz w:val="24"/>
          <w:szCs w:val="24"/>
        </w:rPr>
      </w:pPr>
      <w:r>
        <w:rPr>
          <w:rFonts w:hint="eastAsia" w:ascii="宋体" w:hAnsi="宋体" w:eastAsia="宋体" w:cs="宋体"/>
          <w:bCs/>
          <w:spacing w:val="-2"/>
          <w:kern w:val="2"/>
          <w:sz w:val="24"/>
          <w:szCs w:val="24"/>
        </w:rPr>
        <w:t xml:space="preserve"> 层数：</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r>
        <w:rPr>
          <w:rFonts w:hint="eastAsia" w:ascii="宋体" w:hAnsi="宋体" w:eastAsia="宋体" w:cs="宋体"/>
          <w:bCs/>
          <w:spacing w:val="-2"/>
          <w:kern w:val="2"/>
          <w:sz w:val="24"/>
          <w:szCs w:val="24"/>
        </w:rPr>
        <w:t>檐口高度：</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w:t>
      </w:r>
    </w:p>
    <w:p w14:paraId="78FF0E82">
      <w:pPr>
        <w:keepNext w:val="0"/>
        <w:keepLines w:val="0"/>
        <w:pageBreakBefore w:val="0"/>
        <w:widowControl w:val="0"/>
        <w:numPr>
          <w:ilvl w:val="0"/>
          <w:numId w:val="4"/>
        </w:numPr>
        <w:kinsoku/>
        <w:wordWrap/>
        <w:overflowPunct/>
        <w:topLinePunct w:val="0"/>
        <w:bidi w:val="0"/>
        <w:adjustRightInd/>
        <w:snapToGrid/>
        <w:spacing w:after="0" w:line="500" w:lineRule="exact"/>
        <w:ind w:left="968" w:hanging="420"/>
        <w:jc w:val="both"/>
        <w:textAlignment w:val="auto"/>
        <w:rPr>
          <w:rFonts w:hint="eastAsia" w:ascii="宋体" w:hAnsi="宋体" w:eastAsia="宋体" w:cs="宋体"/>
          <w:bCs/>
          <w:kern w:val="2"/>
          <w:sz w:val="24"/>
          <w:szCs w:val="24"/>
        </w:rPr>
      </w:pPr>
      <w:r>
        <w:rPr>
          <w:rFonts w:hint="eastAsia" w:ascii="宋体" w:hAnsi="宋体" w:eastAsia="宋体" w:cs="宋体"/>
          <w:bCs/>
          <w:spacing w:val="-2"/>
          <w:kern w:val="2"/>
          <w:sz w:val="24"/>
          <w:szCs w:val="24"/>
        </w:rPr>
        <w:t>结构质式：</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7AC0A85E">
      <w:pPr>
        <w:keepNext w:val="0"/>
        <w:keepLines w:val="0"/>
        <w:pageBreakBefore w:val="0"/>
        <w:widowControl w:val="0"/>
        <w:numPr>
          <w:ilvl w:val="0"/>
          <w:numId w:val="4"/>
        </w:numPr>
        <w:kinsoku/>
        <w:wordWrap/>
        <w:overflowPunct/>
        <w:topLinePunct w:val="0"/>
        <w:bidi w:val="0"/>
        <w:adjustRightInd/>
        <w:snapToGrid/>
        <w:spacing w:after="0" w:line="500" w:lineRule="exact"/>
        <w:ind w:left="968" w:hanging="420"/>
        <w:jc w:val="both"/>
        <w:textAlignment w:val="auto"/>
        <w:rPr>
          <w:rFonts w:hint="eastAsia" w:ascii="宋体" w:hAnsi="宋体" w:eastAsia="宋体" w:cs="宋体"/>
          <w:bCs/>
          <w:kern w:val="2"/>
          <w:sz w:val="24"/>
          <w:szCs w:val="24"/>
        </w:rPr>
      </w:pPr>
      <w:r>
        <w:rPr>
          <w:rFonts w:hint="eastAsia" w:ascii="宋体" w:hAnsi="宋体" w:eastAsia="宋体" w:cs="宋体"/>
          <w:bCs/>
          <w:spacing w:val="-2"/>
          <w:kern w:val="2"/>
          <w:sz w:val="24"/>
          <w:szCs w:val="24"/>
        </w:rPr>
        <w:t>基础类型：</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1214CEF0">
      <w:pPr>
        <w:keepNext w:val="0"/>
        <w:keepLines w:val="0"/>
        <w:pageBreakBefore w:val="0"/>
        <w:widowControl w:val="0"/>
        <w:numPr>
          <w:ilvl w:val="0"/>
          <w:numId w:val="4"/>
        </w:numPr>
        <w:tabs>
          <w:tab w:val="left" w:pos="0"/>
          <w:tab w:val="clear" w:pos="968"/>
        </w:tabs>
        <w:kinsoku/>
        <w:wordWrap/>
        <w:overflowPunct/>
        <w:topLinePunct w:val="0"/>
        <w:bidi w:val="0"/>
        <w:adjustRightInd/>
        <w:snapToGrid/>
        <w:spacing w:after="0" w:line="500" w:lineRule="exact"/>
        <w:ind w:left="0" w:firstLine="548"/>
        <w:jc w:val="both"/>
        <w:textAlignment w:val="auto"/>
        <w:rPr>
          <w:rFonts w:hint="eastAsia" w:ascii="宋体" w:hAnsi="宋体" w:eastAsia="宋体" w:cs="宋体"/>
          <w:bCs/>
          <w:kern w:val="2"/>
          <w:sz w:val="24"/>
          <w:szCs w:val="24"/>
        </w:rPr>
      </w:pPr>
      <w:r>
        <w:rPr>
          <w:rFonts w:hint="eastAsia" w:ascii="宋体" w:hAnsi="宋体" w:eastAsia="宋体" w:cs="宋体"/>
          <w:bCs/>
          <w:kern w:val="0"/>
          <w:sz w:val="24"/>
          <w:szCs w:val="24"/>
        </w:rPr>
        <w:t xml:space="preserve"> 装饰情况：</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6C3FCB30">
      <w:pPr>
        <w:keepNext w:val="0"/>
        <w:keepLines w:val="0"/>
        <w:pageBreakBefore w:val="0"/>
        <w:widowControl w:val="0"/>
        <w:numPr>
          <w:ilvl w:val="0"/>
          <w:numId w:val="4"/>
        </w:numPr>
        <w:kinsoku/>
        <w:wordWrap/>
        <w:overflowPunct/>
        <w:topLinePunct w:val="0"/>
        <w:bidi w:val="0"/>
        <w:adjustRightInd/>
        <w:snapToGrid/>
        <w:spacing w:after="0" w:line="500" w:lineRule="exact"/>
        <w:ind w:left="968" w:hanging="420"/>
        <w:jc w:val="both"/>
        <w:textAlignment w:val="auto"/>
        <w:rPr>
          <w:rFonts w:hint="eastAsia" w:ascii="宋体" w:hAnsi="宋体" w:eastAsia="宋体" w:cs="宋体"/>
          <w:bCs/>
          <w:kern w:val="2"/>
          <w:sz w:val="24"/>
          <w:szCs w:val="24"/>
        </w:rPr>
      </w:pPr>
      <w:r>
        <w:rPr>
          <w:rFonts w:hint="eastAsia" w:ascii="宋体" w:hAnsi="宋体" w:eastAsia="宋体" w:cs="宋体"/>
          <w:bCs/>
          <w:kern w:val="0"/>
          <w:sz w:val="24"/>
          <w:szCs w:val="24"/>
        </w:rPr>
        <w:t>混凝土情况：</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378541E8">
      <w:pPr>
        <w:keepNext w:val="0"/>
        <w:keepLines w:val="0"/>
        <w:pageBreakBefore w:val="0"/>
        <w:widowControl w:val="0"/>
        <w:numPr>
          <w:ilvl w:val="0"/>
          <w:numId w:val="3"/>
        </w:numPr>
        <w:kinsoku/>
        <w:wordWrap/>
        <w:overflowPunct/>
        <w:topLinePunct w:val="0"/>
        <w:bidi w:val="0"/>
        <w:adjustRightInd/>
        <w:snapToGrid/>
        <w:spacing w:after="0" w:line="500" w:lineRule="exact"/>
        <w:ind w:left="720" w:hanging="72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13.2</w:t>
      </w:r>
      <w:r>
        <w:rPr>
          <w:rFonts w:hint="eastAsia" w:ascii="宋体" w:hAnsi="宋体" w:eastAsia="宋体" w:cs="宋体"/>
          <w:b/>
          <w:bCs/>
          <w:kern w:val="2"/>
          <w:sz w:val="24"/>
          <w:szCs w:val="24"/>
        </w:rPr>
        <w:t>编制范围</w:t>
      </w:r>
    </w:p>
    <w:p w14:paraId="65B3E64E">
      <w:pPr>
        <w:widowControl w:val="0"/>
        <w:adjustRightInd/>
        <w:snapToGrid/>
        <w:spacing w:after="0" w:line="600" w:lineRule="exact"/>
        <w:ind w:left="35" w:leftChars="16" w:firstLine="439" w:firstLineChars="183"/>
        <w:jc w:val="both"/>
        <w:rPr>
          <w:rFonts w:hint="eastAsia" w:ascii="宋体" w:hAnsi="宋体" w:eastAsia="宋体" w:cs="宋体"/>
          <w:bCs/>
          <w:kern w:val="2"/>
          <w:sz w:val="24"/>
          <w:szCs w:val="24"/>
        </w:rPr>
      </w:pPr>
      <w:r>
        <w:rPr>
          <w:rFonts w:hint="eastAsia" w:ascii="宋体" w:hAnsi="宋体" w:eastAsia="宋体" w:cs="宋体"/>
          <w:bCs/>
          <w:kern w:val="2"/>
          <w:sz w:val="24"/>
          <w:szCs w:val="24"/>
        </w:rPr>
        <w:t>按照</w:t>
      </w:r>
      <w:r>
        <w:rPr>
          <w:rFonts w:hint="eastAsia" w:ascii="宋体" w:hAnsi="宋体" w:eastAsia="宋体" w:cs="宋体"/>
          <w:kern w:val="2"/>
          <w:sz w:val="24"/>
          <w:szCs w:val="24"/>
          <w:u w:val="single"/>
          <w:lang w:eastAsia="zh-CN"/>
        </w:rPr>
        <w:t>大济社区东路厂房改造工程</w:t>
      </w:r>
      <w:r>
        <w:rPr>
          <w:rFonts w:hint="eastAsia" w:ascii="宋体" w:hAnsi="宋体" w:eastAsia="宋体" w:cs="宋体"/>
          <w:bCs/>
          <w:kern w:val="2"/>
          <w:sz w:val="24"/>
          <w:szCs w:val="24"/>
        </w:rPr>
        <w:t>图纸，专业范围包括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建筑</w:t>
      </w:r>
      <w:r>
        <w:rPr>
          <w:rFonts w:hint="eastAsia" w:ascii="宋体" w:hAnsi="宋体" w:eastAsia="宋体" w:cs="宋体"/>
          <w:kern w:val="2"/>
          <w:sz w:val="24"/>
          <w:szCs w:val="24"/>
          <w:u w:val="single"/>
          <w:lang w:eastAsia="zh-CN"/>
        </w:rPr>
        <w:t>工程、</w:t>
      </w:r>
      <w:r>
        <w:rPr>
          <w:rFonts w:hint="eastAsia" w:ascii="宋体" w:hAnsi="宋体" w:eastAsia="宋体" w:cs="宋体"/>
          <w:kern w:val="2"/>
          <w:sz w:val="24"/>
          <w:szCs w:val="24"/>
          <w:u w:val="single"/>
          <w:lang w:val="en-US" w:eastAsia="zh-CN"/>
        </w:rPr>
        <w:t>钢结构工程</w:t>
      </w:r>
      <w:r>
        <w:rPr>
          <w:rFonts w:hint="eastAsia" w:ascii="宋体" w:hAnsi="宋体" w:eastAsia="宋体" w:cs="宋体"/>
          <w:kern w:val="2"/>
          <w:sz w:val="24"/>
          <w:szCs w:val="24"/>
          <w:u w:val="single"/>
          <w:lang w:eastAsia="zh-CN"/>
        </w:rPr>
        <w:t>、装饰装修工程，安装工程等</w:t>
      </w:r>
      <w:r>
        <w:rPr>
          <w:rFonts w:hint="eastAsia" w:ascii="宋体" w:hAnsi="宋体" w:eastAsia="宋体" w:cs="宋体"/>
          <w:bCs/>
          <w:kern w:val="2"/>
          <w:sz w:val="24"/>
          <w:szCs w:val="24"/>
        </w:rPr>
        <w:t>，具体如下：</w:t>
      </w:r>
    </w:p>
    <w:p w14:paraId="6AF1CA3F">
      <w:pPr>
        <w:keepNext w:val="0"/>
        <w:keepLines w:val="0"/>
        <w:pageBreakBefore w:val="0"/>
        <w:widowControl w:val="0"/>
        <w:numPr>
          <w:ilvl w:val="0"/>
          <w:numId w:val="5"/>
        </w:numPr>
        <w:kinsoku/>
        <w:wordWrap/>
        <w:overflowPunct/>
        <w:topLinePunct w:val="0"/>
        <w:bidi w:val="0"/>
        <w:adjustRightInd/>
        <w:snapToGrid/>
        <w:spacing w:after="0" w:line="500" w:lineRule="exact"/>
        <w:ind w:firstLine="600" w:firstLineChars="25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u w:val="single"/>
        </w:rPr>
        <w:t>不含三通</w:t>
      </w:r>
      <w:r>
        <w:rPr>
          <w:rFonts w:hint="eastAsia" w:ascii="宋体" w:hAnsi="宋体" w:eastAsia="宋体" w:cs="宋体"/>
          <w:bCs/>
          <w:kern w:val="2"/>
          <w:sz w:val="24"/>
          <w:szCs w:val="24"/>
          <w:u w:val="single"/>
          <w:lang w:val="en-US" w:eastAsia="zh-CN"/>
        </w:rPr>
        <w:t>一平</w:t>
      </w:r>
      <w:r>
        <w:rPr>
          <w:rFonts w:hint="eastAsia" w:ascii="宋体" w:hAnsi="宋体" w:eastAsia="宋体" w:cs="宋体"/>
          <w:bCs/>
          <w:kern w:val="2"/>
          <w:sz w:val="24"/>
          <w:szCs w:val="24"/>
        </w:rPr>
        <w:t>；</w:t>
      </w:r>
    </w:p>
    <w:p w14:paraId="43178E2F">
      <w:pPr>
        <w:widowControl w:val="0"/>
        <w:numPr>
          <w:ilvl w:val="0"/>
          <w:numId w:val="5"/>
        </w:numPr>
        <w:adjustRightInd/>
        <w:snapToGrid/>
        <w:spacing w:after="0" w:line="240" w:lineRule="auto"/>
        <w:ind w:left="0" w:leftChars="0" w:firstLine="600" w:firstLineChars="250"/>
        <w:jc w:val="both"/>
        <w:rPr>
          <w:rFonts w:hint="eastAsia" w:ascii="宋体" w:hAnsi="宋体" w:eastAsia="宋体" w:cs="宋体"/>
          <w:bCs/>
          <w:kern w:val="2"/>
          <w:sz w:val="24"/>
          <w:szCs w:val="24"/>
        </w:rPr>
      </w:pP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u w:val="none"/>
          <w:lang w:eastAsia="zh-CN"/>
        </w:rPr>
        <w:t>。</w:t>
      </w:r>
    </w:p>
    <w:p w14:paraId="42F39309">
      <w:pPr>
        <w:keepNext w:val="0"/>
        <w:keepLines w:val="0"/>
        <w:pageBreakBefore w:val="0"/>
        <w:widowControl w:val="0"/>
        <w:numPr>
          <w:ilvl w:val="0"/>
          <w:numId w:val="3"/>
        </w:numPr>
        <w:kinsoku/>
        <w:wordWrap/>
        <w:overflowPunct/>
        <w:topLinePunct w:val="0"/>
        <w:bidi w:val="0"/>
        <w:adjustRightInd/>
        <w:snapToGrid/>
        <w:spacing w:after="0" w:line="500" w:lineRule="exact"/>
        <w:ind w:left="720" w:hanging="72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13.3</w:t>
      </w:r>
      <w:r>
        <w:rPr>
          <w:rFonts w:hint="eastAsia" w:ascii="宋体" w:hAnsi="宋体" w:eastAsia="宋体" w:cs="宋体"/>
          <w:b/>
          <w:bCs/>
          <w:kern w:val="2"/>
          <w:sz w:val="24"/>
          <w:szCs w:val="24"/>
        </w:rPr>
        <w:t>编制依据</w:t>
      </w:r>
    </w:p>
    <w:p w14:paraId="50ED753A">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 图纸：</w:t>
      </w:r>
      <w:r>
        <w:rPr>
          <w:rFonts w:hint="eastAsia" w:ascii="宋体" w:hAnsi="宋体" w:eastAsia="宋体" w:cs="宋体"/>
          <w:kern w:val="2"/>
          <w:sz w:val="24"/>
          <w:szCs w:val="24"/>
          <w:u w:val="single"/>
          <w:lang w:eastAsia="zh-CN"/>
        </w:rPr>
        <w:t>大济社区东路厂房改造工程</w:t>
      </w:r>
      <w:r>
        <w:rPr>
          <w:rFonts w:hint="eastAsia" w:ascii="宋体" w:hAnsi="宋体" w:eastAsia="宋体" w:cs="宋体"/>
          <w:bCs/>
          <w:kern w:val="2"/>
          <w:sz w:val="24"/>
          <w:szCs w:val="24"/>
        </w:rPr>
        <w:t>图纸及有关设计文件。</w:t>
      </w:r>
    </w:p>
    <w:p w14:paraId="1C7FBC23">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2.招标文件：</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编制的招标文件，</w:t>
      </w:r>
      <w:r>
        <w:rPr>
          <w:rFonts w:hint="eastAsia" w:ascii="宋体" w:hAnsi="宋体" w:eastAsia="宋体" w:cs="宋体"/>
          <w:kern w:val="2"/>
          <w:sz w:val="24"/>
          <w:szCs w:val="24"/>
        </w:rPr>
        <w:t>其中存在与现行计价规定不一致的内容：</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w:t>
      </w:r>
    </w:p>
    <w:p w14:paraId="014643C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0"/>
          <w:sz w:val="24"/>
          <w:szCs w:val="24"/>
        </w:rPr>
        <w:t>3.</w:t>
      </w:r>
      <w:r>
        <w:rPr>
          <w:rFonts w:hint="eastAsia" w:ascii="宋体" w:hAnsi="宋体" w:eastAsia="宋体" w:cs="宋体"/>
          <w:bCs/>
          <w:kern w:val="2"/>
          <w:sz w:val="24"/>
          <w:szCs w:val="24"/>
        </w:rPr>
        <w:t>地质勘察报告：</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6886B696">
      <w:pPr>
        <w:keepNext w:val="0"/>
        <w:keepLines w:val="0"/>
        <w:pageBreakBefore w:val="0"/>
        <w:widowControl w:val="0"/>
        <w:kinsoku/>
        <w:wordWrap/>
        <w:overflowPunct/>
        <w:topLinePunct w:val="0"/>
        <w:autoSpaceDE w:val="0"/>
        <w:autoSpaceDN w:val="0"/>
        <w:bidi w:val="0"/>
        <w:adjustRightInd w:val="0"/>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4.计价计量规范：</w:t>
      </w:r>
      <w:r>
        <w:rPr>
          <w:rFonts w:hint="eastAsia" w:ascii="宋体" w:hAnsi="宋体" w:eastAsia="宋体" w:cs="宋体"/>
          <w:bCs/>
          <w:kern w:val="2"/>
          <w:sz w:val="24"/>
          <w:szCs w:val="24"/>
          <w:u w:val="single"/>
        </w:rPr>
        <w:t>《建设工程工程量清单计价规范》（GB50500-2013）</w:t>
      </w:r>
      <w:r>
        <w:rPr>
          <w:rFonts w:hint="eastAsia" w:ascii="宋体" w:hAnsi="宋体" w:eastAsia="宋体" w:cs="宋体"/>
          <w:bCs/>
          <w:kern w:val="2"/>
          <w:sz w:val="24"/>
          <w:szCs w:val="24"/>
          <w:u w:val="single"/>
          <w:lang w:val="en-US" w:eastAsia="zh-CN" w:bidi="ar"/>
        </w:rPr>
        <w:t>各专业工程工程量清单计算规范(GB50854-50862-2013)及我省有关规定</w:t>
      </w:r>
      <w:r>
        <w:rPr>
          <w:rFonts w:hint="eastAsia" w:ascii="宋体" w:hAnsi="宋体" w:eastAsia="宋体" w:cs="宋体"/>
          <w:bCs/>
          <w:kern w:val="2"/>
          <w:sz w:val="24"/>
          <w:szCs w:val="24"/>
        </w:rPr>
        <w:t>。</w:t>
      </w:r>
    </w:p>
    <w:p w14:paraId="2C6ED357">
      <w:pPr>
        <w:keepNext w:val="0"/>
        <w:keepLines w:val="0"/>
        <w:pageBreakBefore w:val="0"/>
        <w:widowControl w:val="0"/>
        <w:kinsoku/>
        <w:wordWrap/>
        <w:overflowPunct/>
        <w:topLinePunct w:val="0"/>
        <w:autoSpaceDE w:val="0"/>
        <w:autoSpaceDN w:val="0"/>
        <w:bidi w:val="0"/>
        <w:adjustRightInd w:val="0"/>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5.预算定额</w:t>
      </w:r>
      <w:r>
        <w:rPr>
          <w:rFonts w:hint="eastAsia" w:ascii="宋体" w:hAnsi="宋体" w:eastAsia="宋体" w:cs="宋体"/>
          <w:bCs/>
          <w:kern w:val="2"/>
          <w:sz w:val="24"/>
          <w:szCs w:val="24"/>
          <w:lang w:val="en-US" w:eastAsia="zh-CN"/>
        </w:rPr>
        <w:t>:</w:t>
      </w:r>
      <w:r>
        <w:rPr>
          <w:rFonts w:hint="eastAsia" w:ascii="宋体" w:hAnsi="宋体" w:eastAsia="宋体" w:cs="宋体"/>
          <w:bCs/>
          <w:kern w:val="2"/>
          <w:sz w:val="24"/>
          <w:szCs w:val="24"/>
          <w:u w:val="single"/>
          <w:lang w:eastAsia="zh-CN"/>
        </w:rPr>
        <w:t>《福建省市政工程预算定额》（FJYD-401-2017～FJYD-409-2017）、《</w:t>
      </w:r>
      <w:r>
        <w:rPr>
          <w:rFonts w:hint="eastAsia" w:ascii="宋体" w:hAnsi="宋体" w:eastAsia="宋体" w:cs="宋体"/>
          <w:bCs/>
          <w:kern w:val="2"/>
          <w:sz w:val="24"/>
          <w:szCs w:val="24"/>
          <w:u w:val="single"/>
        </w:rPr>
        <w:t>福建省房屋建筑与装饰工程预算定额》（FJYD-101-2017）</w:t>
      </w:r>
      <w:r>
        <w:rPr>
          <w:rFonts w:hint="eastAsia" w:ascii="宋体" w:hAnsi="宋体" w:eastAsia="宋体" w:cs="宋体"/>
          <w:bCs/>
          <w:kern w:val="2"/>
          <w:sz w:val="24"/>
          <w:szCs w:val="24"/>
          <w:u w:val="single"/>
          <w:lang w:eastAsia="zh-CN"/>
        </w:rPr>
        <w:t>、</w:t>
      </w:r>
      <w:r>
        <w:rPr>
          <w:rFonts w:hint="eastAsia" w:ascii="宋体" w:hAnsi="宋体" w:eastAsia="宋体" w:cs="宋体"/>
          <w:bCs/>
          <w:kern w:val="2"/>
          <w:sz w:val="24"/>
          <w:szCs w:val="24"/>
          <w:u w:val="single"/>
          <w:lang w:val="en-US" w:eastAsia="zh-CN" w:bidi="ar"/>
        </w:rPr>
        <w:t>《福建省园林绿化工程预算定额》（FJYD-501-2017）、</w:t>
      </w:r>
      <w:r>
        <w:rPr>
          <w:rFonts w:hint="eastAsia" w:ascii="宋体" w:hAnsi="宋体" w:eastAsia="宋体" w:cs="宋体"/>
          <w:bCs/>
          <w:kern w:val="2"/>
          <w:sz w:val="24"/>
          <w:szCs w:val="24"/>
          <w:u w:val="single"/>
        </w:rPr>
        <w:t>《福建省通用安装工程预算定额》（FJYD-301-2017～FJYD-311-2017）及现行补充或调整文件（截止</w:t>
      </w:r>
      <w:r>
        <w:rPr>
          <w:rFonts w:hint="eastAsia" w:ascii="宋体" w:hAnsi="宋体" w:eastAsia="宋体" w:cs="宋体"/>
          <w:bCs/>
          <w:kern w:val="2"/>
          <w:sz w:val="24"/>
          <w:szCs w:val="24"/>
          <w:u w:val="single"/>
          <w:lang w:eastAsia="zh-CN"/>
        </w:rPr>
        <w:t>至</w:t>
      </w:r>
      <w:r>
        <w:rPr>
          <w:rFonts w:hint="eastAsia" w:ascii="宋体" w:hAnsi="宋体" w:eastAsia="宋体" w:cs="宋体"/>
          <w:bCs/>
          <w:kern w:val="2"/>
          <w:sz w:val="24"/>
          <w:szCs w:val="24"/>
          <w:u w:val="single"/>
          <w:lang w:val="en-US" w:eastAsia="zh-CN"/>
        </w:rPr>
        <w:t>出稿日</w:t>
      </w:r>
      <w:r>
        <w:rPr>
          <w:rFonts w:hint="eastAsia" w:ascii="宋体" w:hAnsi="宋体" w:eastAsia="宋体" w:cs="宋体"/>
          <w:bCs/>
          <w:kern w:val="2"/>
          <w:sz w:val="24"/>
          <w:szCs w:val="24"/>
          <w:u w:val="single"/>
        </w:rPr>
        <w:t>以前）。</w:t>
      </w:r>
    </w:p>
    <w:p w14:paraId="2E1B1CD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6.费用定额：</w:t>
      </w:r>
      <w:r>
        <w:rPr>
          <w:rFonts w:hint="eastAsia" w:ascii="宋体" w:hAnsi="宋体" w:eastAsia="宋体" w:cs="宋体"/>
          <w:kern w:val="2"/>
          <w:sz w:val="24"/>
          <w:szCs w:val="24"/>
          <w:u w:val="single"/>
        </w:rPr>
        <w:t>《福建省建筑安装工程费用定额》</w:t>
      </w:r>
      <w:r>
        <w:rPr>
          <w:rFonts w:hint="eastAsia" w:ascii="宋体" w:hAnsi="宋体" w:eastAsia="宋体" w:cs="宋体"/>
          <w:color w:val="auto"/>
          <w:kern w:val="2"/>
          <w:sz w:val="24"/>
          <w:szCs w:val="24"/>
          <w:u w:val="single"/>
        </w:rPr>
        <w:t>（</w:t>
      </w:r>
      <w:r>
        <w:rPr>
          <w:rFonts w:hint="eastAsia" w:ascii="宋体" w:hAnsi="宋体" w:eastAsia="宋体" w:cs="宋体"/>
          <w:bCs/>
          <w:color w:val="auto"/>
          <w:kern w:val="2"/>
          <w:sz w:val="24"/>
          <w:szCs w:val="24"/>
          <w:u w:val="single"/>
        </w:rPr>
        <w:t>20</w:t>
      </w:r>
      <w:r>
        <w:rPr>
          <w:rFonts w:hint="eastAsia" w:ascii="宋体" w:hAnsi="宋体" w:eastAsia="宋体" w:cs="宋体"/>
          <w:bCs/>
          <w:color w:val="auto"/>
          <w:kern w:val="2"/>
          <w:sz w:val="24"/>
          <w:szCs w:val="24"/>
          <w:u w:val="single"/>
          <w:lang w:val="en-US" w:eastAsia="zh-CN"/>
        </w:rPr>
        <w:t>17</w:t>
      </w:r>
      <w:r>
        <w:rPr>
          <w:rFonts w:hint="eastAsia" w:ascii="宋体" w:hAnsi="宋体" w:eastAsia="宋体" w:cs="宋体"/>
          <w:color w:val="auto"/>
          <w:kern w:val="2"/>
          <w:sz w:val="24"/>
          <w:szCs w:val="24"/>
          <w:u w:val="single"/>
        </w:rPr>
        <w:t>版）</w:t>
      </w:r>
      <w:r>
        <w:rPr>
          <w:rFonts w:hint="eastAsia" w:ascii="宋体" w:hAnsi="宋体" w:eastAsia="宋体" w:cs="宋体"/>
          <w:bCs/>
          <w:color w:val="auto"/>
          <w:kern w:val="2"/>
          <w:sz w:val="24"/>
          <w:szCs w:val="24"/>
          <w:u w:val="single"/>
        </w:rPr>
        <w:t>及现行补充调整文件（</w:t>
      </w:r>
      <w:r>
        <w:rPr>
          <w:rFonts w:hint="eastAsia" w:ascii="宋体" w:hAnsi="宋体" w:eastAsia="宋体" w:cs="宋体"/>
          <w:bCs/>
          <w:kern w:val="2"/>
          <w:sz w:val="24"/>
          <w:szCs w:val="24"/>
          <w:u w:val="single"/>
        </w:rPr>
        <w:t>截止</w:t>
      </w:r>
      <w:r>
        <w:rPr>
          <w:rFonts w:hint="eastAsia" w:ascii="宋体" w:hAnsi="宋体" w:eastAsia="宋体" w:cs="宋体"/>
          <w:bCs/>
          <w:kern w:val="2"/>
          <w:sz w:val="24"/>
          <w:szCs w:val="24"/>
          <w:u w:val="single"/>
          <w:lang w:eastAsia="zh-CN"/>
        </w:rPr>
        <w:t>至</w:t>
      </w:r>
      <w:r>
        <w:rPr>
          <w:rFonts w:hint="eastAsia" w:ascii="宋体" w:hAnsi="宋体" w:eastAsia="宋体" w:cs="宋体"/>
          <w:bCs/>
          <w:kern w:val="2"/>
          <w:sz w:val="24"/>
          <w:szCs w:val="24"/>
          <w:u w:val="single"/>
          <w:lang w:val="en-US" w:eastAsia="zh-CN"/>
        </w:rPr>
        <w:t>出稿日</w:t>
      </w:r>
      <w:r>
        <w:rPr>
          <w:rFonts w:hint="eastAsia" w:ascii="宋体" w:hAnsi="宋体" w:eastAsia="宋体" w:cs="宋体"/>
          <w:bCs/>
          <w:kern w:val="2"/>
          <w:sz w:val="24"/>
          <w:szCs w:val="24"/>
          <w:u w:val="single"/>
        </w:rPr>
        <w:t>以前</w:t>
      </w:r>
      <w:r>
        <w:rPr>
          <w:rFonts w:hint="eastAsia" w:ascii="宋体" w:hAnsi="宋体" w:eastAsia="宋体" w:cs="宋体"/>
          <w:bCs/>
          <w:color w:val="auto"/>
          <w:kern w:val="2"/>
          <w:sz w:val="24"/>
          <w:szCs w:val="24"/>
          <w:u w:val="single"/>
        </w:rPr>
        <w:t>）</w:t>
      </w:r>
      <w:r>
        <w:rPr>
          <w:rFonts w:hint="eastAsia" w:ascii="宋体" w:hAnsi="宋体" w:eastAsia="宋体" w:cs="宋体"/>
          <w:bCs/>
          <w:kern w:val="2"/>
          <w:sz w:val="24"/>
          <w:szCs w:val="24"/>
        </w:rPr>
        <w:t>。其中，暂列金额：</w:t>
      </w:r>
      <w:r>
        <w:rPr>
          <w:rFonts w:hint="eastAsia" w:ascii="宋体" w:hAnsi="宋体" w:eastAsia="宋体" w:cs="宋体"/>
          <w:bCs/>
          <w:kern w:val="2"/>
          <w:sz w:val="24"/>
          <w:szCs w:val="24"/>
          <w:u w:val="single"/>
          <w:lang w:val="en-US" w:eastAsia="zh-CN"/>
        </w:rPr>
        <w:t>无</w:t>
      </w:r>
      <w:r>
        <w:rPr>
          <w:rFonts w:hint="eastAsia" w:ascii="宋体" w:hAnsi="宋体" w:eastAsia="宋体" w:cs="宋体"/>
          <w:bCs/>
          <w:kern w:val="2"/>
          <w:sz w:val="24"/>
          <w:szCs w:val="24"/>
        </w:rPr>
        <w:t>；专业工程暂估价：</w:t>
      </w:r>
      <w:r>
        <w:rPr>
          <w:rFonts w:hint="eastAsia" w:ascii="宋体" w:hAnsi="宋体" w:eastAsia="宋体" w:cs="宋体"/>
          <w:bCs/>
          <w:kern w:val="2"/>
          <w:sz w:val="24"/>
          <w:szCs w:val="24"/>
          <w:u w:val="single"/>
        </w:rPr>
        <w:t>无</w:t>
      </w:r>
      <w:r>
        <w:rPr>
          <w:rFonts w:hint="eastAsia" w:ascii="宋体" w:hAnsi="宋体" w:eastAsia="宋体" w:cs="宋体"/>
          <w:bCs/>
          <w:kern w:val="2"/>
          <w:sz w:val="24"/>
          <w:szCs w:val="24"/>
        </w:rPr>
        <w:t>；甲供材料费：</w:t>
      </w:r>
      <w:r>
        <w:rPr>
          <w:rFonts w:hint="eastAsia" w:ascii="宋体" w:hAnsi="宋体" w:eastAsia="宋体" w:cs="宋体"/>
          <w:bCs/>
          <w:kern w:val="2"/>
          <w:sz w:val="24"/>
          <w:szCs w:val="24"/>
          <w:u w:val="single"/>
        </w:rPr>
        <w:t>无</w:t>
      </w:r>
      <w:r>
        <w:rPr>
          <w:rFonts w:hint="eastAsia" w:ascii="宋体" w:hAnsi="宋体" w:eastAsia="宋体" w:cs="宋体"/>
          <w:bCs/>
          <w:kern w:val="2"/>
          <w:sz w:val="24"/>
          <w:szCs w:val="24"/>
        </w:rPr>
        <w:t>。</w:t>
      </w:r>
    </w:p>
    <w:p w14:paraId="2C94ED5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7.人材机价格：</w:t>
      </w:r>
    </w:p>
    <w:p w14:paraId="60A2EB2C">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（1）人工费指数：</w:t>
      </w:r>
      <w:r>
        <w:rPr>
          <w:rFonts w:hint="eastAsia" w:ascii="宋体" w:hAnsi="宋体" w:eastAsia="宋体" w:cs="宋体"/>
          <w:kern w:val="2"/>
          <w:sz w:val="24"/>
          <w:szCs w:val="24"/>
          <w:u w:val="single"/>
          <w:lang w:eastAsia="zh-CN"/>
        </w:rPr>
        <w:t>执行</w:t>
      </w:r>
      <w:r>
        <w:rPr>
          <w:rFonts w:hint="eastAsia" w:ascii="宋体" w:hAnsi="宋体" w:eastAsia="宋体" w:cs="宋体"/>
          <w:kern w:val="2"/>
          <w:sz w:val="24"/>
          <w:szCs w:val="24"/>
          <w:u w:val="single"/>
        </w:rPr>
        <w:t>莆建管[20</w:t>
      </w:r>
      <w:r>
        <w:rPr>
          <w:rFonts w:hint="eastAsia" w:ascii="宋体" w:hAnsi="宋体" w:eastAsia="宋体" w:cs="宋体"/>
          <w:kern w:val="2"/>
          <w:sz w:val="24"/>
          <w:szCs w:val="24"/>
          <w:u w:val="single"/>
          <w:lang w:val="en-US" w:eastAsia="zh-CN"/>
        </w:rPr>
        <w:t>23</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val="en-US" w:eastAsia="zh-CN"/>
        </w:rPr>
        <w:t>19</w:t>
      </w:r>
      <w:r>
        <w:rPr>
          <w:rFonts w:hint="eastAsia" w:ascii="宋体" w:hAnsi="宋体" w:eastAsia="宋体" w:cs="宋体"/>
          <w:kern w:val="2"/>
          <w:sz w:val="24"/>
          <w:szCs w:val="24"/>
          <w:u w:val="single"/>
        </w:rPr>
        <w:t>号文人工费动态指数调整为1.1965。</w:t>
      </w:r>
    </w:p>
    <w:p w14:paraId="2F25355A">
      <w:pPr>
        <w:widowControl w:val="0"/>
        <w:adjustRightInd/>
        <w:snapToGrid/>
        <w:spacing w:after="0"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（2）施工机械台班单价：</w:t>
      </w:r>
      <w:r>
        <w:rPr>
          <w:rFonts w:hint="eastAsia" w:ascii="宋体" w:hAnsi="宋体" w:eastAsia="宋体" w:cs="宋体"/>
          <w:kern w:val="2"/>
          <w:sz w:val="24"/>
          <w:szCs w:val="24"/>
          <w:u w:val="single"/>
        </w:rPr>
        <w:t>按照《</w:t>
      </w:r>
      <w:r>
        <w:rPr>
          <w:rFonts w:hint="eastAsia" w:ascii="宋体" w:hAnsi="宋体" w:eastAsia="宋体" w:cs="宋体"/>
          <w:kern w:val="2"/>
          <w:sz w:val="24"/>
          <w:szCs w:val="24"/>
          <w:u w:val="single"/>
          <w:lang w:eastAsia="zh-CN"/>
        </w:rPr>
        <w:t>福建省</w:t>
      </w:r>
      <w:r>
        <w:rPr>
          <w:rFonts w:hint="eastAsia" w:ascii="宋体" w:hAnsi="宋体" w:eastAsia="宋体" w:cs="宋体"/>
          <w:kern w:val="2"/>
          <w:sz w:val="24"/>
          <w:szCs w:val="24"/>
          <w:u w:val="single"/>
          <w:lang w:val="en-US" w:eastAsia="zh-CN"/>
        </w:rPr>
        <w:t>2019年3季度机械台班</w:t>
      </w:r>
      <w:r>
        <w:rPr>
          <w:rFonts w:hint="eastAsia" w:ascii="宋体" w:hAnsi="宋体" w:eastAsia="宋体" w:cs="宋体"/>
          <w:kern w:val="2"/>
          <w:sz w:val="24"/>
          <w:szCs w:val="24"/>
          <w:u w:val="single"/>
        </w:rPr>
        <w:t>》、执行建机一体化单价</w:t>
      </w:r>
      <w:r>
        <w:rPr>
          <w:rFonts w:hint="eastAsia" w:ascii="宋体" w:hAnsi="宋体" w:eastAsia="宋体" w:cs="宋体"/>
          <w:kern w:val="2"/>
          <w:sz w:val="24"/>
          <w:szCs w:val="24"/>
          <w:u w:val="single"/>
          <w:lang w:eastAsia="zh-CN"/>
        </w:rPr>
        <w:t>。</w:t>
      </w:r>
    </w:p>
    <w:p w14:paraId="12DADF42">
      <w:pPr>
        <w:keepNext w:val="0"/>
        <w:keepLines w:val="0"/>
        <w:pageBreakBefore w:val="0"/>
        <w:widowControl w:val="0"/>
        <w:numPr>
          <w:ilvl w:val="0"/>
          <w:numId w:val="0"/>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（3）材料设备价格：</w:t>
      </w:r>
      <w:r>
        <w:rPr>
          <w:rFonts w:hint="eastAsia" w:ascii="宋体" w:hAnsi="宋体" w:eastAsia="宋体" w:cs="宋体"/>
          <w:kern w:val="2"/>
          <w:sz w:val="24"/>
          <w:szCs w:val="24"/>
          <w:u w:val="single"/>
        </w:rPr>
        <w:t>参考莆田20</w:t>
      </w:r>
      <w:r>
        <w:rPr>
          <w:rFonts w:hint="eastAsia" w:ascii="宋体" w:hAnsi="宋体" w:eastAsia="宋体" w:cs="宋体"/>
          <w:kern w:val="2"/>
          <w:sz w:val="24"/>
          <w:szCs w:val="24"/>
          <w:u w:val="single"/>
          <w:lang w:val="en-US" w:eastAsia="zh-CN"/>
        </w:rPr>
        <w:t>25</w:t>
      </w:r>
      <w:r>
        <w:rPr>
          <w:rFonts w:hint="eastAsia" w:ascii="宋体" w:hAnsi="宋体" w:eastAsia="宋体" w:cs="宋体"/>
          <w:kern w:val="2"/>
          <w:sz w:val="24"/>
          <w:szCs w:val="24"/>
          <w:u w:val="single"/>
        </w:rPr>
        <w:t>年</w:t>
      </w:r>
      <w:r>
        <w:rPr>
          <w:rFonts w:hint="eastAsia" w:ascii="宋体" w:hAnsi="宋体" w:eastAsia="宋体" w:cs="宋体"/>
          <w:kern w:val="2"/>
          <w:sz w:val="24"/>
          <w:szCs w:val="24"/>
          <w:u w:val="single"/>
          <w:lang w:val="en-US" w:eastAsia="zh-CN"/>
        </w:rPr>
        <w:t>8</w:t>
      </w:r>
      <w:r>
        <w:rPr>
          <w:rFonts w:hint="eastAsia" w:ascii="宋体" w:hAnsi="宋体" w:eastAsia="宋体" w:cs="宋体"/>
          <w:kern w:val="2"/>
          <w:sz w:val="24"/>
          <w:szCs w:val="24"/>
          <w:u w:val="single"/>
        </w:rPr>
        <w:t>月份材料</w:t>
      </w:r>
      <w:r>
        <w:rPr>
          <w:rFonts w:hint="eastAsia" w:ascii="宋体" w:hAnsi="宋体" w:eastAsia="宋体" w:cs="宋体"/>
          <w:kern w:val="2"/>
          <w:sz w:val="24"/>
          <w:szCs w:val="24"/>
          <w:u w:val="single"/>
          <w:lang w:val="en-US" w:eastAsia="zh-CN"/>
        </w:rPr>
        <w:t>综合</w:t>
      </w:r>
      <w:r>
        <w:rPr>
          <w:rFonts w:hint="eastAsia" w:ascii="宋体" w:hAnsi="宋体" w:eastAsia="宋体" w:cs="宋体"/>
          <w:kern w:val="2"/>
          <w:sz w:val="24"/>
          <w:szCs w:val="24"/>
          <w:u w:val="single"/>
        </w:rPr>
        <w:t>价格</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定额基期价格</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及询价价格</w:t>
      </w:r>
      <w:r>
        <w:rPr>
          <w:rFonts w:hint="eastAsia" w:ascii="宋体" w:hAnsi="宋体" w:eastAsia="宋体" w:cs="宋体"/>
          <w:kern w:val="2"/>
          <w:sz w:val="24"/>
          <w:szCs w:val="24"/>
          <w:u w:val="single"/>
        </w:rPr>
        <w:t>。</w:t>
      </w:r>
    </w:p>
    <w:p w14:paraId="59959682">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8.其他：</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无</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0AE5664">
      <w:pPr>
        <w:keepNext w:val="0"/>
        <w:keepLines w:val="0"/>
        <w:pageBreakBefore w:val="0"/>
        <w:widowControl w:val="0"/>
        <w:numPr>
          <w:ilvl w:val="0"/>
          <w:numId w:val="3"/>
        </w:numPr>
        <w:kinsoku/>
        <w:wordWrap/>
        <w:overflowPunct/>
        <w:topLinePunct w:val="0"/>
        <w:bidi w:val="0"/>
        <w:adjustRightInd/>
        <w:snapToGrid/>
        <w:spacing w:after="0" w:line="500" w:lineRule="exact"/>
        <w:ind w:left="720" w:hanging="72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13.4</w:t>
      </w:r>
      <w:r>
        <w:rPr>
          <w:rFonts w:hint="eastAsia" w:ascii="宋体" w:hAnsi="宋体" w:eastAsia="宋体" w:cs="宋体"/>
          <w:b/>
          <w:bCs/>
          <w:kern w:val="2"/>
          <w:sz w:val="24"/>
          <w:szCs w:val="24"/>
        </w:rPr>
        <w:t>取费标准</w:t>
      </w:r>
    </w:p>
    <w:p w14:paraId="08BADB10">
      <w:pPr>
        <w:keepNext w:val="0"/>
        <w:keepLines w:val="0"/>
        <w:pageBreakBefore w:val="0"/>
        <w:widowControl w:val="0"/>
        <w:tabs>
          <w:tab w:val="left" w:pos="432"/>
        </w:tabs>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1.专业类别：</w:t>
      </w:r>
      <w:r>
        <w:rPr>
          <w:rFonts w:hint="eastAsia" w:ascii="宋体" w:hAnsi="宋体" w:eastAsia="宋体" w:cs="宋体"/>
          <w:bCs/>
          <w:kern w:val="2"/>
          <w:sz w:val="24"/>
          <w:szCs w:val="24"/>
          <w:u w:val="single"/>
          <w:lang w:val="en-US" w:eastAsia="zh-CN"/>
        </w:rPr>
        <w:t>装配式建筑工程</w:t>
      </w:r>
      <w:r>
        <w:rPr>
          <w:rFonts w:hint="eastAsia" w:ascii="宋体" w:hAnsi="宋体" w:eastAsia="宋体" w:cs="宋体"/>
          <w:bCs/>
          <w:kern w:val="2"/>
          <w:sz w:val="24"/>
          <w:szCs w:val="24"/>
        </w:rPr>
        <w:t>。</w:t>
      </w:r>
    </w:p>
    <w:p w14:paraId="1B86EBDF">
      <w:pPr>
        <w:keepNext w:val="0"/>
        <w:keepLines w:val="0"/>
        <w:pageBreakBefore w:val="0"/>
        <w:widowControl w:val="0"/>
        <w:tabs>
          <w:tab w:val="left" w:pos="432"/>
        </w:tabs>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2.总承包服务费费率：</w:t>
      </w:r>
      <w:r>
        <w:rPr>
          <w:rFonts w:hint="eastAsia" w:ascii="宋体" w:hAnsi="宋体" w:eastAsia="宋体" w:cs="宋体"/>
          <w:bCs/>
          <w:kern w:val="2"/>
          <w:sz w:val="24"/>
          <w:szCs w:val="24"/>
          <w:u w:val="single"/>
        </w:rPr>
        <w:t>不计</w:t>
      </w:r>
      <w:r>
        <w:rPr>
          <w:rFonts w:hint="eastAsia" w:ascii="宋体" w:hAnsi="宋体" w:eastAsia="宋体" w:cs="宋体"/>
          <w:bCs/>
          <w:kern w:val="2"/>
          <w:sz w:val="24"/>
          <w:szCs w:val="24"/>
        </w:rPr>
        <w:t>。</w:t>
      </w:r>
    </w:p>
    <w:p w14:paraId="01FADC0A">
      <w:pPr>
        <w:keepNext w:val="0"/>
        <w:keepLines w:val="0"/>
        <w:pageBreakBefore w:val="0"/>
        <w:widowControl w:val="0"/>
        <w:tabs>
          <w:tab w:val="left" w:pos="432"/>
        </w:tabs>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3.税率：</w:t>
      </w:r>
      <w:r>
        <w:rPr>
          <w:rFonts w:hint="eastAsia" w:ascii="宋体" w:hAnsi="宋体" w:eastAsia="宋体" w:cs="宋体"/>
          <w:bCs/>
          <w:kern w:val="2"/>
          <w:sz w:val="24"/>
          <w:szCs w:val="24"/>
          <w:u w:val="single"/>
        </w:rPr>
        <w:t>按</w:t>
      </w:r>
      <w:r>
        <w:rPr>
          <w:rFonts w:hint="eastAsia" w:ascii="宋体" w:hAnsi="宋体" w:eastAsia="宋体" w:cs="宋体"/>
          <w:bCs/>
          <w:kern w:val="2"/>
          <w:sz w:val="24"/>
          <w:szCs w:val="24"/>
          <w:u w:val="single"/>
          <w:lang w:val="en-US" w:eastAsia="zh-CN"/>
        </w:rPr>
        <w:t>9</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30D90484">
      <w:pPr>
        <w:keepNext w:val="0"/>
        <w:keepLines w:val="0"/>
        <w:pageBreakBefore w:val="0"/>
        <w:widowControl w:val="0"/>
        <w:numPr>
          <w:ilvl w:val="0"/>
          <w:numId w:val="3"/>
        </w:numPr>
        <w:tabs>
          <w:tab w:val="left" w:pos="602"/>
          <w:tab w:val="clear" w:pos="720"/>
        </w:tabs>
        <w:kinsoku/>
        <w:wordWrap/>
        <w:overflowPunct/>
        <w:topLinePunct w:val="0"/>
        <w:bidi w:val="0"/>
        <w:adjustRightInd/>
        <w:snapToGrid/>
        <w:spacing w:after="0" w:line="500" w:lineRule="exact"/>
        <w:ind w:left="720" w:hanging="72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13.5</w:t>
      </w:r>
      <w:r>
        <w:rPr>
          <w:rFonts w:hint="eastAsia" w:ascii="宋体" w:hAnsi="宋体" w:eastAsia="宋体" w:cs="宋体"/>
          <w:b/>
          <w:bCs/>
          <w:kern w:val="2"/>
          <w:sz w:val="24"/>
          <w:szCs w:val="24"/>
        </w:rPr>
        <w:t>施工方法与措施</w:t>
      </w:r>
    </w:p>
    <w:p w14:paraId="4B636BFC">
      <w:pPr>
        <w:widowControl w:val="0"/>
        <w:adjustRightInd/>
        <w:snapToGrid/>
        <w:spacing w:after="0" w:line="6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1.土方工程：</w:t>
      </w:r>
      <w:r>
        <w:rPr>
          <w:rFonts w:hint="eastAsia" w:ascii="宋体" w:hAnsi="宋体" w:eastAsia="宋体" w:cs="宋体"/>
          <w:bCs/>
          <w:kern w:val="2"/>
          <w:sz w:val="24"/>
          <w:szCs w:val="24"/>
          <w:u w:val="single"/>
          <w:lang w:val="en-US" w:eastAsia="zh-CN"/>
        </w:rPr>
        <w:t>机械开挖土方、人工辅助机械开挖不超过总挖方量5%</w:t>
      </w:r>
      <w:r>
        <w:rPr>
          <w:rFonts w:hint="eastAsia" w:ascii="宋体" w:hAnsi="宋体" w:eastAsia="宋体" w:cs="宋体"/>
          <w:bCs/>
          <w:kern w:val="2"/>
          <w:sz w:val="24"/>
          <w:szCs w:val="24"/>
          <w:u w:val="single"/>
        </w:rPr>
        <w:t xml:space="preserve"> </w:t>
      </w:r>
      <w:r>
        <w:rPr>
          <w:rFonts w:hint="eastAsia" w:ascii="宋体" w:hAnsi="宋体" w:eastAsia="宋体" w:cs="宋体"/>
          <w:kern w:val="2"/>
          <w:sz w:val="24"/>
          <w:szCs w:val="24"/>
        </w:rPr>
        <w:t>。</w:t>
      </w:r>
    </w:p>
    <w:p w14:paraId="05C9541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2.桩基工程：</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5D7402DF">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3.混凝土模板及支架：</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67E120A7">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4.脚手架：</w:t>
      </w:r>
      <w:r>
        <w:rPr>
          <w:rFonts w:hint="eastAsia" w:ascii="宋体" w:hAnsi="宋体" w:eastAsia="宋体" w:cs="宋体"/>
          <w:bCs/>
          <w:kern w:val="2"/>
          <w:sz w:val="24"/>
          <w:szCs w:val="24"/>
          <w:u w:val="single"/>
          <w:lang w:val="en-US" w:eastAsia="zh-CN"/>
        </w:rPr>
        <w:t>落地式钢管脚手架</w:t>
      </w:r>
      <w:r>
        <w:rPr>
          <w:rFonts w:hint="eastAsia" w:ascii="宋体" w:hAnsi="宋体" w:eastAsia="宋体" w:cs="宋体"/>
          <w:bCs/>
          <w:kern w:val="2"/>
          <w:sz w:val="24"/>
          <w:szCs w:val="24"/>
        </w:rPr>
        <w:t>。</w:t>
      </w:r>
    </w:p>
    <w:p w14:paraId="3B8E80EB">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5.施工排水、降水：</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423B1D08">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u w:val="single"/>
        </w:rPr>
      </w:pPr>
      <w:r>
        <w:rPr>
          <w:rFonts w:hint="eastAsia" w:ascii="宋体" w:hAnsi="宋体" w:eastAsia="宋体" w:cs="宋体"/>
          <w:bCs/>
          <w:kern w:val="2"/>
          <w:sz w:val="24"/>
          <w:szCs w:val="24"/>
        </w:rPr>
        <w:t>6.垂直运输：</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7430EB95">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7.大型机械设备进出场及安拆：</w:t>
      </w:r>
      <w:r>
        <w:rPr>
          <w:rFonts w:hint="eastAsia" w:ascii="宋体" w:hAnsi="宋体" w:eastAsia="宋体" w:cs="宋体"/>
          <w:bCs/>
          <w:kern w:val="2"/>
          <w:sz w:val="24"/>
          <w:szCs w:val="24"/>
          <w:u w:val="single"/>
        </w:rPr>
        <w:t xml:space="preserve">履带式单斗挖掘机进出场费(1m3以外) </w:t>
      </w:r>
      <w:r>
        <w:rPr>
          <w:rFonts w:hint="eastAsia" w:ascii="宋体" w:hAnsi="宋体" w:eastAsia="宋体" w:cs="宋体"/>
          <w:bCs/>
          <w:kern w:val="2"/>
          <w:sz w:val="24"/>
          <w:szCs w:val="24"/>
        </w:rPr>
        <w:t>；大型机械设备基础：</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；大型机械设备检测：</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48527BBC">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8.基坑支护工程拆除：</w:t>
      </w:r>
      <w:r>
        <w:rPr>
          <w:rFonts w:hint="eastAsia" w:ascii="宋体" w:hAnsi="宋体" w:eastAsia="宋体" w:cs="宋体"/>
          <w:bCs/>
          <w:kern w:val="2"/>
          <w:sz w:val="24"/>
          <w:szCs w:val="24"/>
          <w:u w:val="single"/>
        </w:rPr>
        <w:t>/</w:t>
      </w:r>
      <w:r>
        <w:rPr>
          <w:rFonts w:hint="eastAsia" w:ascii="宋体" w:hAnsi="宋体" w:eastAsia="宋体" w:cs="宋体"/>
          <w:bCs/>
          <w:kern w:val="2"/>
          <w:sz w:val="24"/>
          <w:szCs w:val="24"/>
        </w:rPr>
        <w:t>。</w:t>
      </w:r>
    </w:p>
    <w:p w14:paraId="283629E8">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9.材料二次搬运：</w:t>
      </w:r>
      <w:r>
        <w:rPr>
          <w:rFonts w:hint="eastAsia" w:ascii="宋体" w:hAnsi="宋体" w:eastAsia="宋体" w:cs="宋体"/>
          <w:bCs/>
          <w:kern w:val="2"/>
          <w:sz w:val="24"/>
          <w:szCs w:val="24"/>
          <w:u w:val="single"/>
          <w:lang w:val="en-US" w:eastAsia="zh-CN"/>
        </w:rPr>
        <w:t>/</w:t>
      </w:r>
      <w:r>
        <w:rPr>
          <w:rFonts w:hint="eastAsia" w:ascii="宋体" w:hAnsi="宋体" w:eastAsia="宋体" w:cs="宋体"/>
          <w:bCs/>
          <w:kern w:val="2"/>
          <w:sz w:val="24"/>
          <w:szCs w:val="24"/>
        </w:rPr>
        <w:t>。</w:t>
      </w:r>
    </w:p>
    <w:p w14:paraId="5C7056EC">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10.其他：</w:t>
      </w:r>
      <w:r>
        <w:rPr>
          <w:rFonts w:hint="eastAsia" w:ascii="宋体" w:hAnsi="宋体" w:eastAsia="宋体" w:cs="宋体"/>
          <w:bCs/>
          <w:kern w:val="2"/>
          <w:sz w:val="24"/>
          <w:szCs w:val="24"/>
          <w:u w:val="single"/>
          <w:lang w:val="en-US" w:eastAsia="zh-CN"/>
        </w:rPr>
        <w:t>/</w:t>
      </w:r>
      <w:r>
        <w:rPr>
          <w:rFonts w:hint="eastAsia" w:ascii="宋体" w:hAnsi="宋体" w:eastAsia="宋体" w:cs="宋体"/>
          <w:bCs/>
          <w:kern w:val="2"/>
          <w:sz w:val="24"/>
          <w:szCs w:val="24"/>
        </w:rPr>
        <w:t>。</w:t>
      </w:r>
    </w:p>
    <w:p w14:paraId="673338D1">
      <w:pPr>
        <w:keepNext w:val="0"/>
        <w:keepLines w:val="0"/>
        <w:pageBreakBefore w:val="0"/>
        <w:widowControl w:val="0"/>
        <w:numPr>
          <w:ilvl w:val="0"/>
          <w:numId w:val="3"/>
        </w:numPr>
        <w:kinsoku/>
        <w:wordWrap/>
        <w:overflowPunct/>
        <w:topLinePunct w:val="0"/>
        <w:bidi w:val="0"/>
        <w:adjustRightInd/>
        <w:snapToGrid/>
        <w:spacing w:after="0" w:line="500" w:lineRule="exact"/>
        <w:ind w:left="720" w:hanging="720"/>
        <w:jc w:val="both"/>
        <w:textAlignment w:val="auto"/>
        <w:rPr>
          <w:rFonts w:hint="eastAsia" w:ascii="宋体" w:hAnsi="宋体" w:eastAsia="宋体" w:cs="宋体"/>
          <w:b/>
          <w:bCs/>
          <w:kern w:val="2"/>
          <w:sz w:val="24"/>
          <w:szCs w:val="24"/>
        </w:rPr>
      </w:pPr>
      <w:r>
        <w:rPr>
          <w:rFonts w:hint="eastAsia" w:ascii="宋体" w:hAnsi="宋体" w:eastAsia="宋体" w:cs="宋体"/>
          <w:b/>
          <w:bCs/>
          <w:spacing w:val="-2"/>
          <w:kern w:val="2"/>
          <w:sz w:val="24"/>
          <w:szCs w:val="24"/>
          <w:lang w:val="en-US" w:eastAsia="zh-CN"/>
        </w:rPr>
        <w:t>13.6</w:t>
      </w:r>
      <w:r>
        <w:rPr>
          <w:rFonts w:hint="eastAsia" w:ascii="宋体" w:hAnsi="宋体" w:eastAsia="宋体" w:cs="宋体"/>
          <w:b/>
          <w:bCs/>
          <w:spacing w:val="-2"/>
          <w:kern w:val="2"/>
          <w:sz w:val="24"/>
          <w:szCs w:val="24"/>
        </w:rPr>
        <w:t>材料设备品牌及甲供材料</w:t>
      </w:r>
    </w:p>
    <w:p w14:paraId="446DCAE7">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1、本控制价取定的</w:t>
      </w:r>
      <w:r>
        <w:rPr>
          <w:rFonts w:hint="eastAsia" w:ascii="宋体" w:hAnsi="宋体" w:eastAsia="宋体" w:cs="宋体"/>
          <w:kern w:val="2"/>
          <w:sz w:val="24"/>
          <w:szCs w:val="24"/>
        </w:rPr>
        <w:t xml:space="preserve">材料设备品牌 </w:t>
      </w:r>
    </w:p>
    <w:tbl>
      <w:tblPr>
        <w:tblStyle w:val="19"/>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559"/>
        <w:gridCol w:w="1498"/>
        <w:gridCol w:w="1553"/>
        <w:gridCol w:w="1947"/>
      </w:tblGrid>
      <w:tr w14:paraId="206B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noWrap w:val="0"/>
            <w:vAlign w:val="top"/>
          </w:tcPr>
          <w:p w14:paraId="1B9E5C9B">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1559" w:type="dxa"/>
            <w:noWrap w:val="0"/>
            <w:vAlign w:val="top"/>
          </w:tcPr>
          <w:p w14:paraId="0E4E9B4E">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规格、型号</w:t>
            </w:r>
          </w:p>
        </w:tc>
        <w:tc>
          <w:tcPr>
            <w:tcW w:w="1498" w:type="dxa"/>
            <w:noWrap w:val="0"/>
            <w:vAlign w:val="top"/>
          </w:tcPr>
          <w:p w14:paraId="0E07222B">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招标人要求的品牌</w:t>
            </w:r>
          </w:p>
        </w:tc>
        <w:tc>
          <w:tcPr>
            <w:tcW w:w="1553" w:type="dxa"/>
            <w:noWrap w:val="0"/>
            <w:vAlign w:val="top"/>
          </w:tcPr>
          <w:p w14:paraId="780A8945">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控制价取定的品牌</w:t>
            </w:r>
          </w:p>
        </w:tc>
        <w:tc>
          <w:tcPr>
            <w:tcW w:w="1947" w:type="dxa"/>
            <w:noWrap w:val="0"/>
            <w:vAlign w:val="top"/>
          </w:tcPr>
          <w:p w14:paraId="2FB22D93">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备注</w:t>
            </w:r>
          </w:p>
        </w:tc>
      </w:tr>
      <w:tr w14:paraId="3B5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noWrap w:val="0"/>
            <w:vAlign w:val="top"/>
          </w:tcPr>
          <w:p w14:paraId="12BCC6AC">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color w:val="FF0000"/>
                <w:kern w:val="2"/>
                <w:sz w:val="24"/>
                <w:szCs w:val="24"/>
              </w:rPr>
            </w:pPr>
          </w:p>
        </w:tc>
        <w:tc>
          <w:tcPr>
            <w:tcW w:w="1559" w:type="dxa"/>
            <w:noWrap w:val="0"/>
            <w:vAlign w:val="top"/>
          </w:tcPr>
          <w:p w14:paraId="76BC3DCA">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color w:val="FF0000"/>
                <w:kern w:val="2"/>
                <w:sz w:val="24"/>
                <w:szCs w:val="24"/>
              </w:rPr>
            </w:pPr>
          </w:p>
        </w:tc>
        <w:tc>
          <w:tcPr>
            <w:tcW w:w="1498" w:type="dxa"/>
            <w:noWrap w:val="0"/>
            <w:vAlign w:val="top"/>
          </w:tcPr>
          <w:p w14:paraId="755D8DC7">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color w:val="FF0000"/>
                <w:kern w:val="2"/>
                <w:sz w:val="24"/>
                <w:szCs w:val="24"/>
              </w:rPr>
            </w:pPr>
          </w:p>
        </w:tc>
        <w:tc>
          <w:tcPr>
            <w:tcW w:w="1553" w:type="dxa"/>
            <w:noWrap w:val="0"/>
            <w:vAlign w:val="top"/>
          </w:tcPr>
          <w:p w14:paraId="06300ECD">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color w:val="FF0000"/>
                <w:kern w:val="2"/>
                <w:sz w:val="24"/>
                <w:szCs w:val="24"/>
              </w:rPr>
            </w:pPr>
          </w:p>
        </w:tc>
        <w:tc>
          <w:tcPr>
            <w:tcW w:w="1947" w:type="dxa"/>
            <w:noWrap w:val="0"/>
            <w:vAlign w:val="top"/>
          </w:tcPr>
          <w:p w14:paraId="69EC9AC9">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color w:val="FF0000"/>
                <w:kern w:val="2"/>
                <w:sz w:val="24"/>
                <w:szCs w:val="24"/>
              </w:rPr>
            </w:pPr>
          </w:p>
        </w:tc>
      </w:tr>
    </w:tbl>
    <w:p w14:paraId="3B883AEB">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1539"/>
        <w:gridCol w:w="1524"/>
        <w:gridCol w:w="1947"/>
        <w:gridCol w:w="957"/>
      </w:tblGrid>
      <w:tr w14:paraId="063E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794" w:type="dxa"/>
            <w:noWrap w:val="0"/>
            <w:vAlign w:val="center"/>
          </w:tcPr>
          <w:p w14:paraId="737501A8">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材料名称</w:t>
            </w:r>
          </w:p>
        </w:tc>
        <w:tc>
          <w:tcPr>
            <w:tcW w:w="1539" w:type="dxa"/>
            <w:noWrap w:val="0"/>
            <w:vAlign w:val="center"/>
          </w:tcPr>
          <w:p w14:paraId="51495DCE">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规格、型号</w:t>
            </w:r>
          </w:p>
        </w:tc>
        <w:tc>
          <w:tcPr>
            <w:tcW w:w="1524" w:type="dxa"/>
            <w:noWrap w:val="0"/>
            <w:vAlign w:val="center"/>
          </w:tcPr>
          <w:p w14:paraId="3A8A5EFC">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品牌</w:t>
            </w:r>
          </w:p>
        </w:tc>
        <w:tc>
          <w:tcPr>
            <w:tcW w:w="1947" w:type="dxa"/>
            <w:noWrap w:val="0"/>
            <w:vAlign w:val="center"/>
          </w:tcPr>
          <w:p w14:paraId="6C48A3C9">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含税单价（元）</w:t>
            </w:r>
          </w:p>
        </w:tc>
        <w:tc>
          <w:tcPr>
            <w:tcW w:w="957" w:type="dxa"/>
            <w:noWrap w:val="0"/>
            <w:vAlign w:val="center"/>
          </w:tcPr>
          <w:p w14:paraId="06469E2B">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备注</w:t>
            </w:r>
          </w:p>
        </w:tc>
      </w:tr>
      <w:tr w14:paraId="6E0F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794" w:type="dxa"/>
            <w:noWrap w:val="0"/>
            <w:vAlign w:val="top"/>
          </w:tcPr>
          <w:p w14:paraId="76C46323">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color w:val="FF0000"/>
                <w:kern w:val="2"/>
                <w:sz w:val="24"/>
                <w:szCs w:val="24"/>
              </w:rPr>
            </w:pPr>
          </w:p>
        </w:tc>
        <w:tc>
          <w:tcPr>
            <w:tcW w:w="1539" w:type="dxa"/>
            <w:noWrap w:val="0"/>
            <w:vAlign w:val="top"/>
          </w:tcPr>
          <w:p w14:paraId="7B3E4638">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color w:val="FF0000"/>
                <w:kern w:val="2"/>
                <w:sz w:val="24"/>
                <w:szCs w:val="24"/>
              </w:rPr>
            </w:pPr>
          </w:p>
        </w:tc>
        <w:tc>
          <w:tcPr>
            <w:tcW w:w="1524" w:type="dxa"/>
            <w:noWrap w:val="0"/>
            <w:vAlign w:val="top"/>
          </w:tcPr>
          <w:p w14:paraId="0F30A9E2">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color w:val="FF0000"/>
                <w:kern w:val="2"/>
                <w:sz w:val="24"/>
                <w:szCs w:val="24"/>
              </w:rPr>
            </w:pPr>
          </w:p>
        </w:tc>
        <w:tc>
          <w:tcPr>
            <w:tcW w:w="1947" w:type="dxa"/>
            <w:noWrap w:val="0"/>
            <w:vAlign w:val="top"/>
          </w:tcPr>
          <w:p w14:paraId="544A3FAB">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color w:val="FF0000"/>
                <w:kern w:val="2"/>
                <w:sz w:val="24"/>
                <w:szCs w:val="24"/>
              </w:rPr>
            </w:pPr>
          </w:p>
        </w:tc>
        <w:tc>
          <w:tcPr>
            <w:tcW w:w="957" w:type="dxa"/>
            <w:noWrap w:val="0"/>
            <w:vAlign w:val="top"/>
          </w:tcPr>
          <w:p w14:paraId="3039C57C">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color w:val="FF0000"/>
                <w:kern w:val="2"/>
                <w:sz w:val="24"/>
                <w:szCs w:val="24"/>
              </w:rPr>
            </w:pPr>
          </w:p>
        </w:tc>
      </w:tr>
    </w:tbl>
    <w:p w14:paraId="6AA831A3">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经市场询价的材料设备：</w:t>
      </w:r>
    </w:p>
    <w:p w14:paraId="075B9AE4">
      <w:pPr>
        <w:keepNext w:val="0"/>
        <w:keepLines w:val="0"/>
        <w:pageBreakBefore w:val="0"/>
        <w:widowControl w:val="0"/>
        <w:kinsoku/>
        <w:wordWrap/>
        <w:overflowPunct/>
        <w:topLinePunct w:val="0"/>
        <w:bidi w:val="0"/>
        <w:adjustRightInd/>
        <w:snapToGrid/>
        <w:spacing w:after="0" w:line="500" w:lineRule="exact"/>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七、本项目补充的工程量清单</w:t>
      </w:r>
    </w:p>
    <w:tbl>
      <w:tblPr>
        <w:tblStyle w:val="19"/>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14"/>
        <w:gridCol w:w="2505"/>
        <w:gridCol w:w="780"/>
        <w:gridCol w:w="1605"/>
      </w:tblGrid>
      <w:tr w14:paraId="0151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center"/>
          </w:tcPr>
          <w:p w14:paraId="0B2E6977">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项目编码</w:t>
            </w:r>
          </w:p>
        </w:tc>
        <w:tc>
          <w:tcPr>
            <w:tcW w:w="2314" w:type="dxa"/>
            <w:noWrap w:val="0"/>
            <w:vAlign w:val="center"/>
          </w:tcPr>
          <w:p w14:paraId="77EB88DC">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2505" w:type="dxa"/>
            <w:noWrap w:val="0"/>
            <w:vAlign w:val="center"/>
          </w:tcPr>
          <w:p w14:paraId="6C57CBD2">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项目特征</w:t>
            </w:r>
          </w:p>
        </w:tc>
        <w:tc>
          <w:tcPr>
            <w:tcW w:w="780" w:type="dxa"/>
            <w:noWrap w:val="0"/>
            <w:vAlign w:val="center"/>
          </w:tcPr>
          <w:p w14:paraId="2FE059DF">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计量单位</w:t>
            </w:r>
          </w:p>
        </w:tc>
        <w:tc>
          <w:tcPr>
            <w:tcW w:w="1605" w:type="dxa"/>
            <w:noWrap w:val="0"/>
            <w:vAlign w:val="center"/>
          </w:tcPr>
          <w:p w14:paraId="1F6B0601">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计算规则</w:t>
            </w:r>
          </w:p>
        </w:tc>
      </w:tr>
      <w:tr w14:paraId="2261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89" w:type="dxa"/>
            <w:noWrap w:val="0"/>
            <w:vAlign w:val="center"/>
          </w:tcPr>
          <w:p w14:paraId="432049A5">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bCs/>
                <w:kern w:val="2"/>
                <w:sz w:val="24"/>
                <w:szCs w:val="24"/>
                <w:lang w:eastAsia="zh-CN"/>
              </w:rPr>
            </w:pPr>
          </w:p>
        </w:tc>
        <w:tc>
          <w:tcPr>
            <w:tcW w:w="2314" w:type="dxa"/>
            <w:noWrap w:val="0"/>
            <w:vAlign w:val="center"/>
          </w:tcPr>
          <w:p w14:paraId="37E5DF72">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bCs/>
                <w:kern w:val="2"/>
                <w:sz w:val="24"/>
                <w:szCs w:val="24"/>
              </w:rPr>
            </w:pPr>
          </w:p>
        </w:tc>
        <w:tc>
          <w:tcPr>
            <w:tcW w:w="2505" w:type="dxa"/>
            <w:noWrap w:val="0"/>
            <w:vAlign w:val="center"/>
          </w:tcPr>
          <w:p w14:paraId="710D2410">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bCs/>
                <w:kern w:val="2"/>
                <w:sz w:val="24"/>
                <w:szCs w:val="24"/>
                <w:lang w:val="en-US" w:eastAsia="zh-CN"/>
              </w:rPr>
            </w:pPr>
          </w:p>
        </w:tc>
        <w:tc>
          <w:tcPr>
            <w:tcW w:w="780" w:type="dxa"/>
            <w:noWrap w:val="0"/>
            <w:vAlign w:val="center"/>
          </w:tcPr>
          <w:p w14:paraId="66B9F441">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bCs/>
                <w:kern w:val="2"/>
                <w:sz w:val="24"/>
                <w:szCs w:val="24"/>
                <w:lang w:val="en-US" w:eastAsia="zh-CN"/>
              </w:rPr>
            </w:pPr>
          </w:p>
        </w:tc>
        <w:tc>
          <w:tcPr>
            <w:tcW w:w="1605" w:type="dxa"/>
            <w:noWrap w:val="0"/>
            <w:vAlign w:val="center"/>
          </w:tcPr>
          <w:p w14:paraId="18EDD1B8">
            <w:pPr>
              <w:keepNext w:val="0"/>
              <w:keepLines w:val="0"/>
              <w:pageBreakBefore w:val="0"/>
              <w:widowControl w:val="0"/>
              <w:kinsoku/>
              <w:wordWrap/>
              <w:overflowPunct/>
              <w:topLinePunct w:val="0"/>
              <w:bidi w:val="0"/>
              <w:adjustRightInd/>
              <w:snapToGrid/>
              <w:spacing w:after="0" w:line="500" w:lineRule="exact"/>
              <w:jc w:val="center"/>
              <w:textAlignment w:val="auto"/>
              <w:rPr>
                <w:rFonts w:hint="eastAsia" w:ascii="宋体" w:hAnsi="宋体" w:eastAsia="宋体" w:cs="宋体"/>
                <w:bCs/>
                <w:kern w:val="2"/>
                <w:sz w:val="24"/>
                <w:szCs w:val="24"/>
                <w:lang w:val="en-US" w:eastAsia="zh-CN"/>
              </w:rPr>
            </w:pPr>
          </w:p>
        </w:tc>
      </w:tr>
    </w:tbl>
    <w:p w14:paraId="45A37E71">
      <w:pPr>
        <w:widowControl w:val="0"/>
        <w:numPr>
          <w:ilvl w:val="0"/>
          <w:numId w:val="0"/>
        </w:numPr>
        <w:adjustRightInd/>
        <w:snapToGrid/>
        <w:spacing w:after="0" w:line="240" w:lineRule="auto"/>
        <w:ind w:leftChars="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eastAsia="zh-CN"/>
        </w:rPr>
        <w:t>八、</w:t>
      </w:r>
      <w:r>
        <w:rPr>
          <w:rFonts w:hint="eastAsia" w:ascii="宋体" w:hAnsi="宋体" w:eastAsia="宋体" w:cs="宋体"/>
          <w:b/>
          <w:bCs/>
          <w:kern w:val="2"/>
          <w:sz w:val="24"/>
          <w:szCs w:val="24"/>
        </w:rPr>
        <w:t>其他</w:t>
      </w:r>
      <w:r>
        <w:rPr>
          <w:rFonts w:hint="eastAsia" w:ascii="宋体" w:hAnsi="宋体" w:eastAsia="宋体" w:cs="宋体"/>
          <w:b/>
          <w:bCs/>
          <w:kern w:val="2"/>
          <w:sz w:val="24"/>
          <w:szCs w:val="24"/>
          <w:lang w:eastAsia="zh-CN"/>
        </w:rPr>
        <w:t>需要的</w:t>
      </w:r>
      <w:r>
        <w:rPr>
          <w:rFonts w:hint="eastAsia" w:ascii="宋体" w:hAnsi="宋体" w:eastAsia="宋体" w:cs="宋体"/>
          <w:b/>
          <w:bCs/>
          <w:kern w:val="2"/>
          <w:sz w:val="24"/>
          <w:szCs w:val="24"/>
        </w:rPr>
        <w:t>说明</w:t>
      </w:r>
    </w:p>
    <w:p w14:paraId="5CF1BD5A">
      <w:pPr>
        <w:widowControl w:val="0"/>
        <w:numPr>
          <w:ilvl w:val="0"/>
          <w:numId w:val="7"/>
        </w:numPr>
        <w:adjustRightInd/>
        <w:snapToGrid/>
        <w:spacing w:after="0" w:line="24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本工程的‘中(细)砂 损耗2%+膨胀1.18’、‘中砂’、‘中(粗)砂 损耗2%+膨胀1.18’、‘天然中砂’等河砂均暂按净干砂（机制砂)考虑（机制砂价格参考莆田市2024年8月份综合价，单价146.11元/m3），若实际采取河砂或混合砂等，仅调整砂的价格差异，配合比不调整”</w:t>
      </w:r>
      <w:r>
        <w:rPr>
          <w:rFonts w:hint="eastAsia" w:ascii="宋体" w:hAnsi="宋体" w:eastAsia="宋体" w:cs="宋体"/>
          <w:b w:val="0"/>
          <w:bCs w:val="0"/>
          <w:kern w:val="2"/>
          <w:sz w:val="24"/>
          <w:szCs w:val="24"/>
        </w:rPr>
        <w:t>。</w:t>
      </w:r>
    </w:p>
    <w:p w14:paraId="55F98970">
      <w:pPr>
        <w:widowControl w:val="0"/>
        <w:numPr>
          <w:ilvl w:val="0"/>
          <w:numId w:val="7"/>
        </w:numPr>
        <w:adjustRightInd/>
        <w:snapToGrid/>
        <w:spacing w:after="0" w:line="24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设计要求外墙内侧按防火（防水）石膏板做法考虑。</w:t>
      </w:r>
    </w:p>
    <w:p w14:paraId="2CD6DA5E">
      <w:pPr>
        <w:widowControl w:val="0"/>
        <w:numPr>
          <w:ilvl w:val="0"/>
          <w:numId w:val="7"/>
        </w:numPr>
        <w:adjustRightInd/>
        <w:snapToGrid/>
        <w:spacing w:after="0" w:line="24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外墙内填岩棉仅在防火墙一侧考虑。</w:t>
      </w:r>
    </w:p>
    <w:p w14:paraId="454BA7ED">
      <w:pPr>
        <w:widowControl w:val="0"/>
        <w:numPr>
          <w:ilvl w:val="0"/>
          <w:numId w:val="0"/>
        </w:numPr>
        <w:adjustRightInd/>
        <w:snapToGrid/>
        <w:spacing w:after="0" w:line="360" w:lineRule="auto"/>
        <w:ind w:leftChars="0"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采光带玻璃面板按非隔热金属型材6高透光Low-E+12空气+6透明计入。</w:t>
      </w:r>
    </w:p>
    <w:p w14:paraId="1163BAF7">
      <w:pPr>
        <w:widowControl w:val="0"/>
        <w:numPr>
          <w:ilvl w:val="0"/>
          <w:numId w:val="0"/>
        </w:numPr>
        <w:adjustRightInd/>
        <w:snapToGrid/>
        <w:spacing w:after="0" w:line="600" w:lineRule="exact"/>
        <w:ind w:leftChars="0"/>
        <w:jc w:val="both"/>
        <w:rPr>
          <w:rFonts w:hint="eastAsia" w:ascii="宋体" w:hAnsi="宋体" w:eastAsia="宋体" w:cs="宋体"/>
          <w:b/>
          <w:kern w:val="2"/>
          <w:sz w:val="24"/>
          <w:szCs w:val="24"/>
        </w:rPr>
      </w:pPr>
      <w:r>
        <w:rPr>
          <w:rFonts w:hint="eastAsia" w:ascii="宋体" w:hAnsi="宋体" w:eastAsia="宋体" w:cs="宋体"/>
          <w:b/>
          <w:bCs/>
          <w:kern w:val="2"/>
          <w:sz w:val="24"/>
          <w:szCs w:val="24"/>
        </w:rPr>
        <w:t>九、</w:t>
      </w:r>
      <w:r>
        <w:rPr>
          <w:rFonts w:hint="eastAsia" w:ascii="宋体" w:hAnsi="宋体" w:eastAsia="宋体" w:cs="宋体"/>
          <w:b/>
          <w:kern w:val="2"/>
          <w:sz w:val="24"/>
          <w:szCs w:val="24"/>
        </w:rPr>
        <w:t>招标控制价审核</w:t>
      </w:r>
      <w:r>
        <w:rPr>
          <w:rFonts w:hint="eastAsia" w:ascii="宋体" w:hAnsi="宋体" w:eastAsia="宋体" w:cs="宋体"/>
          <w:b/>
          <w:kern w:val="2"/>
          <w:sz w:val="24"/>
          <w:szCs w:val="24"/>
          <w:lang w:eastAsia="zh-CN"/>
        </w:rPr>
        <w:t>情况</w:t>
      </w:r>
      <w:r>
        <w:rPr>
          <w:rFonts w:hint="eastAsia" w:ascii="宋体" w:hAnsi="宋体" w:eastAsia="宋体" w:cs="宋体"/>
          <w:b/>
          <w:kern w:val="2"/>
          <w:sz w:val="24"/>
          <w:szCs w:val="24"/>
        </w:rPr>
        <w:t>（增减、修改情况，审核单位填写）</w:t>
      </w:r>
    </w:p>
    <w:p w14:paraId="0CC4E7E3">
      <w:pPr>
        <w:shd w:val="clear" w:color="auto" w:fill="FFFFFF"/>
        <w:spacing w:after="0" w:line="360" w:lineRule="auto"/>
        <w:ind w:left="388" w:firstLine="94"/>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kern w:val="2"/>
          <w:sz w:val="24"/>
          <w:szCs w:val="24"/>
          <w:u w:val="single"/>
          <w:lang w:val="en-US" w:eastAsia="zh-CN"/>
        </w:rPr>
        <w:t>本工程送审造价3795845元，审定造价3763159元，审减金额32686元</w:t>
      </w:r>
      <w:r>
        <w:rPr>
          <w:rFonts w:hint="eastAsia" w:ascii="宋体" w:hAnsi="宋体" w:eastAsia="宋体" w:cs="宋体"/>
          <w:bCs/>
          <w:kern w:val="2"/>
          <w:sz w:val="24"/>
          <w:szCs w:val="24"/>
          <w:u w:val="none"/>
          <w:lang w:eastAsia="zh-CN"/>
        </w:rPr>
        <w:t>。</w:t>
      </w:r>
    </w:p>
    <w:p w14:paraId="0A11C69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 xml:space="preserve">5 </w:t>
      </w:r>
      <w:r>
        <w:rPr>
          <w:rFonts w:hint="eastAsia" w:ascii="宋体" w:hAnsi="宋体" w:eastAsia="宋体" w:cs="宋体"/>
          <w:b/>
          <w:bCs/>
          <w:sz w:val="24"/>
          <w:szCs w:val="24"/>
          <w:lang w:eastAsia="zh-Hans"/>
        </w:rPr>
        <w:t>材料价格风险控</w:t>
      </w:r>
      <w:r>
        <w:rPr>
          <w:rFonts w:hint="eastAsia" w:ascii="宋体" w:hAnsi="宋体" w:eastAsia="宋体" w:cs="宋体"/>
          <w:b/>
          <w:bCs/>
          <w:sz w:val="24"/>
          <w:szCs w:val="24"/>
        </w:rPr>
        <w:t>制</w:t>
      </w:r>
    </w:p>
    <w:p w14:paraId="4077308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14:paraId="2953CEC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2、施工过程中建筑材料价格异常波动时，按建设厅闽建筑[2007]53号文有关规定及2008年7月13日仙游县人民政府专题会议纪要第35号文件“关于研究妥善处理建筑材料价格异常波动问题的会议纪要” 实行。</w:t>
      </w:r>
    </w:p>
    <w:p w14:paraId="746A01EA">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发生工程量增减，按下列办 法计算相关费用：</w:t>
      </w:r>
    </w:p>
    <w:p w14:paraId="17C6EF3D">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.1增减工程量的单价确定</w:t>
      </w:r>
    </w:p>
    <w:p w14:paraId="4EACA77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（1）在工程量清单内的项目发生工程量增加，其增加部分工程量的综合单价＝招标人工程预算价中的相应项目综合单价×（1－中标价降幅系数）</w:t>
      </w:r>
    </w:p>
    <w:p w14:paraId="0A15C75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（2）在工程量清单内的项目发生工程量减少，其减少部分工程量的综合单价＝招标人工程预算价中的相应项目综合单价×（1－中标价降幅系数）</w:t>
      </w:r>
    </w:p>
    <w:p w14:paraId="0805BE0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（3）不在工程量清单内的项目综合单价，按照市相关部门造价管理机构颁布的施工期间的消耗量定额、费用定额、材料（设备）信息价或市场价及中标价降幅系数计算。</w:t>
      </w:r>
    </w:p>
    <w:p w14:paraId="46B9A92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不在工程量清单内的项目综合单价＝按本项规定计算的综合单价×(1-中标价降幅系数)</w:t>
      </w:r>
    </w:p>
    <w:p w14:paraId="2EEE36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（4）若定额缺项的，由中标人提出适当的单价，经招标人会同工程预（决）算审核单位审核确定，报市相关部门造价管理机构备案。</w:t>
      </w:r>
    </w:p>
    <w:p w14:paraId="045630A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定额缺项单价（或议价）＝经双方确认的单价×(1-中标价降幅系数)</w:t>
      </w:r>
    </w:p>
    <w:p w14:paraId="427168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如双方不能达成一致的，双方可提请工程所在地工程造价管理机构进行咨询或按合同约定的争议或纠纷解决程序办理。</w:t>
      </w:r>
    </w:p>
    <w:p w14:paraId="5D69E44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Style w:val="71"/>
          <w:rFonts w:hint="eastAsia" w:ascii="宋体" w:hAnsi="宋体" w:eastAsia="宋体" w:cs="宋体"/>
          <w:bCs/>
          <w:sz w:val="24"/>
          <w:szCs w:val="24"/>
          <w:lang w:val="en-US" w:eastAsia="zh-CN"/>
        </w:rPr>
        <w:t>（5）中标价降幅系数=（工程预算价－中标价）/工程预算价×100%。</w:t>
      </w:r>
    </w:p>
    <w:p w14:paraId="32D048DA">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.2材料变更的价格确定</w:t>
      </w:r>
    </w:p>
    <w:p w14:paraId="2C291B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（1）拟变更使用的材料（设备）属招标人材料（设备）价格明细表已有的，根据招标人材料（设备）价格明细表所列的材料（设备）单价与中标价降幅系数的乘积计算。</w:t>
      </w:r>
    </w:p>
    <w:p w14:paraId="2DEA3D0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拟变更使用的材料（设备）价格＝招标人材料（设备）价格明细表所列的材料（设备）单价×(1-中标价降幅系数)</w:t>
      </w:r>
    </w:p>
    <w:p w14:paraId="04C519A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（2）拟变更使用的材料（设备）属招标人材料价格明细表中没有的，其价格按照相关行政主管部门指定的信息发布媒介公布的建设工程施工期间材料（设备）单价与中标价降幅系数的乘积计算。</w:t>
      </w:r>
    </w:p>
    <w:p w14:paraId="5273FD06">
      <w:pPr>
        <w:spacing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拟变更使用的材料（设备）价格＝信息价×(1-中标价降幅系数)</w:t>
      </w:r>
    </w:p>
    <w:p w14:paraId="77C7357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（3）拟变更不用的材料（设备），其价格按招标人材料（设备）价格明细表所列的材料（设备）单价与中标价降幅系数的乘积计算。</w:t>
      </w:r>
    </w:p>
    <w:p w14:paraId="1DEFC2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拟变更不用的材料（设备）价格＝招标人材料（设备）价格明细表所列的材料（设备）单价×(1-中标价降幅系数)</w:t>
      </w:r>
    </w:p>
    <w:p w14:paraId="723A5CA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（4）上述发布媒介没有公布的材料（设备）单价，按招标人、中标人、监理单位三家共同询价并报同级财政部门和建设工程造价管理站备案后的价格乘以中标价降幅系数计算。</w:t>
      </w:r>
    </w:p>
    <w:p w14:paraId="17B6636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13.7.3本工程施工发包承包实行发包价包干制度：发包后原则上不得进行设计变更和工程量现场签证变更追加工程造价。施工图设计文件一经审查通过，建设单位不得随意提出设计变更。</w:t>
      </w:r>
    </w:p>
    <w:p w14:paraId="421639E9">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Style w:val="71"/>
          <w:rFonts w:hint="eastAsia" w:ascii="宋体" w:hAnsi="宋体" w:eastAsia="宋体" w:cs="宋体"/>
          <w:b/>
          <w:bCs w:val="0"/>
          <w:sz w:val="24"/>
          <w:szCs w:val="24"/>
          <w:lang w:val="en-US" w:eastAsia="zh-CN"/>
        </w:rPr>
      </w:pPr>
      <w:r>
        <w:rPr>
          <w:rStyle w:val="71"/>
          <w:rFonts w:hint="eastAsia" w:ascii="宋体" w:hAnsi="宋体" w:eastAsia="宋体" w:cs="宋体"/>
          <w:b/>
          <w:bCs w:val="0"/>
          <w:sz w:val="24"/>
          <w:szCs w:val="24"/>
          <w:lang w:val="en-US" w:eastAsia="zh-CN"/>
        </w:rPr>
        <w:t>根据莆政综【2020】47号莆田市人民政府关于印发《莆田市建设工程标后管理规定》：</w:t>
      </w:r>
    </w:p>
    <w:p w14:paraId="3064CF4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第十条：国有投资项目在建设实施过程中出现下列情形之一的，可以申请设计变更：</w:t>
      </w:r>
    </w:p>
    <w:p w14:paraId="15D8203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（一）因自然灾害等不可抗力造成项目条件发生重大变化的；</w:t>
      </w:r>
    </w:p>
    <w:p w14:paraId="37F9A89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（二）因资源、水文地质、工程地质、考古及调查、勘察等情况有重大变化，需要调整建设方案的；</w:t>
      </w:r>
    </w:p>
    <w:p w14:paraId="7A4837E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（三）原设计图纸存在缺陷或错误，无法保证施工质量和安全的；</w:t>
      </w:r>
    </w:p>
    <w:p w14:paraId="342B603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（四）因政策调整、规划变更、征地拆迁等原因导致需要调整建设方案的；</w:t>
      </w:r>
    </w:p>
    <w:p w14:paraId="33D2905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第十一条：设计变更应书面进行申请（详见莆政综【2020】47号规定）；</w:t>
      </w:r>
    </w:p>
    <w:p w14:paraId="1E054A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第十二条：建设单位为市直部门的经确认或同意变更后，按规定权限进行报送备案或审批；建设单位为市直部门下属单位的，经市直部门确认或同意变更后，由建设单位进行报送备案或审批；建设单位为市属国有企业及其子公司的，经国资委确认或同意后，按规定权限进行报送备案或审批；</w:t>
      </w:r>
    </w:p>
    <w:p w14:paraId="57A158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1"/>
          <w:rFonts w:hint="eastAsia" w:ascii="宋体" w:hAnsi="宋体" w:eastAsia="宋体" w:cs="宋体"/>
          <w:bCs/>
          <w:sz w:val="24"/>
          <w:szCs w:val="24"/>
          <w:lang w:val="en-US" w:eastAsia="zh-CN"/>
        </w:rPr>
      </w:pPr>
      <w:r>
        <w:rPr>
          <w:rStyle w:val="71"/>
          <w:rFonts w:hint="eastAsia" w:ascii="宋体" w:hAnsi="宋体" w:eastAsia="宋体" w:cs="宋体"/>
          <w:bCs/>
          <w:sz w:val="24"/>
          <w:szCs w:val="24"/>
          <w:lang w:val="en-US" w:eastAsia="zh-CN"/>
        </w:rPr>
        <w:t>第十三条：推行设计变更公示。在设计变更向项目行政主管部门或项目建设行政监督部门报批的同时，由建设单位自行将设计变更理由、内容、工程量及造价增减情况，在市政府指定指定的网站“设计变更公示专栏”向社保进行公示，公示时间5个工作。</w:t>
      </w:r>
    </w:p>
    <w:p w14:paraId="484558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Style w:val="71"/>
          <w:rFonts w:hint="eastAsia" w:ascii="宋体" w:hAnsi="宋体" w:eastAsia="宋体" w:cs="宋体"/>
          <w:bCs/>
          <w:sz w:val="24"/>
          <w:szCs w:val="24"/>
          <w:lang w:val="en-US" w:eastAsia="zh-CN"/>
        </w:rPr>
        <w:t>第十四条：设计变更和现场签证实行分类审批。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小规模工程变更类别累计超过40万元和合同价达400万以上的工程，变更类别按累计增加合同价比例和金额共同确定，从严控制。设计变更和现场签证造价变更，在报审批时允许进行增减对抵。主要材料差价调整部分和工期奖罚金额不纳入累计造价中进行审批。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14:paraId="2ED30E6E">
      <w:pPr>
        <w:keepNext w:val="0"/>
        <w:keepLines w:val="0"/>
        <w:pageBreakBefore w:val="0"/>
        <w:widowControl/>
        <w:kinsoku/>
        <w:wordWrap/>
        <w:overflowPunct/>
        <w:topLinePunct w:val="0"/>
        <w:autoSpaceDE/>
        <w:autoSpaceDN/>
        <w:bidi w:val="0"/>
        <w:adjustRightInd w:val="0"/>
        <w:snapToGrid w:val="0"/>
        <w:spacing w:before="120" w:after="120" w:line="24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.3本工程下浮率为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10 </w:t>
      </w:r>
      <w:r>
        <w:rPr>
          <w:rFonts w:hint="eastAsia" w:ascii="宋体" w:hAnsi="宋体" w:eastAsia="宋体" w:cs="宋体"/>
          <w:b/>
          <w:bCs/>
          <w:sz w:val="24"/>
          <w:szCs w:val="24"/>
        </w:rPr>
        <w:t>％。</w:t>
      </w:r>
    </w:p>
    <w:p w14:paraId="581EA524">
      <w:pPr>
        <w:keepNext w:val="0"/>
        <w:keepLines w:val="0"/>
        <w:pageBreakBefore w:val="0"/>
        <w:widowControl/>
        <w:kinsoku/>
        <w:wordWrap/>
        <w:overflowPunct/>
        <w:topLinePunct w:val="0"/>
        <w:autoSpaceDE/>
        <w:autoSpaceDN/>
        <w:bidi w:val="0"/>
        <w:adjustRightInd w:val="0"/>
        <w:snapToGrid w:val="0"/>
        <w:spacing w:line="240" w:lineRule="auto"/>
        <w:ind w:firstLine="482"/>
        <w:jc w:val="left"/>
        <w:textAlignment w:val="auto"/>
        <w:rPr>
          <w:rFonts w:hint="eastAsia" w:ascii="宋体" w:hAnsi="宋体" w:eastAsia="宋体" w:cs="宋体"/>
          <w:sz w:val="24"/>
          <w:szCs w:val="24"/>
        </w:rPr>
      </w:pPr>
      <w:r>
        <w:rPr>
          <w:rFonts w:hint="eastAsia" w:ascii="宋体" w:hAnsi="宋体" w:eastAsia="宋体" w:cs="宋体"/>
          <w:b/>
          <w:bCs/>
          <w:color w:val="000000"/>
          <w:sz w:val="24"/>
          <w:szCs w:val="24"/>
        </w:rPr>
        <w:t>14.主要材料、设备要求</w:t>
      </w:r>
    </w:p>
    <w:p w14:paraId="0FA8781E">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14.1招标人所需材料、设备。</w:t>
      </w:r>
    </w:p>
    <w:p w14:paraId="3B2C1DE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14.2投标人在施工时必须选用招标文件指定的备选品牌。</w:t>
      </w:r>
    </w:p>
    <w:p w14:paraId="04BED5F6">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14.3本工程选用的主要材料、设备的规格、型号、标准、品牌如下：</w:t>
      </w:r>
      <w:r>
        <w:rPr>
          <w:rFonts w:hint="eastAsia" w:ascii="宋体" w:hAnsi="宋体" w:eastAsia="宋体" w:cs="宋体"/>
          <w:color w:val="000000"/>
          <w:sz w:val="24"/>
          <w:szCs w:val="24"/>
          <w:lang w:eastAsia="zh-CN"/>
        </w:rPr>
        <w:t>无</w:t>
      </w:r>
    </w:p>
    <w:p w14:paraId="3972245B">
      <w:pPr>
        <w:shd w:val="clear" w:color="auto" w:fill="FFFFFF"/>
        <w:wordWrap w:val="0"/>
        <w:spacing w:after="0" w:line="360" w:lineRule="atLeast"/>
        <w:jc w:val="center"/>
        <w:rPr>
          <w:rFonts w:ascii="宋体" w:hAnsi="宋体" w:eastAsia="宋体" w:cs="宋体"/>
          <w:b/>
          <w:color w:val="000000"/>
          <w:sz w:val="30"/>
          <w:szCs w:val="30"/>
          <w:highlight w:val="none"/>
          <w:shd w:val="clear" w:color="auto" w:fill="FFFFFF"/>
        </w:rPr>
      </w:pPr>
    </w:p>
    <w:p w14:paraId="0D2BED89">
      <w:pPr>
        <w:shd w:val="clear" w:color="auto" w:fill="FFFFFF"/>
        <w:wordWrap w:val="0"/>
        <w:spacing w:after="0" w:line="360"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14:paraId="0E4CA060">
      <w:pPr>
        <w:shd w:val="clear" w:color="auto" w:fill="FFFFFF"/>
        <w:wordWrap w:val="0"/>
        <w:spacing w:after="0" w:line="360" w:lineRule="atLeast"/>
        <w:ind w:firstLine="602"/>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4E019DCB">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15.投标文件的组成</w:t>
      </w:r>
    </w:p>
    <w:p w14:paraId="5A2C468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14:paraId="47125A11">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（1）投标承诺函</w:t>
      </w:r>
    </w:p>
    <w:p w14:paraId="3A6D22F6">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（2）营业执照副本复印件</w:t>
      </w:r>
    </w:p>
    <w:p w14:paraId="4EF6A1D5">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（3）资质证书副本复印件</w:t>
      </w:r>
    </w:p>
    <w:p w14:paraId="2986082A">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（4）企业安全生产许可证复印件</w:t>
      </w:r>
    </w:p>
    <w:p w14:paraId="16F3CCFE">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（5）注册建造师执业证书及安全生产考核合格证（B证）复印件</w:t>
      </w:r>
    </w:p>
    <w:p w14:paraId="38632EA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（6）有效的银行开户许可证(或基本存款账户信息)复印件</w:t>
      </w:r>
    </w:p>
    <w:p w14:paraId="42EE2A8E">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52952BEC">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val="en-US"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8）缴纳投标保证金回单复印件加盖公章</w:t>
      </w:r>
    </w:p>
    <w:p w14:paraId="40C8597B">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val="en-US" w:eastAsia="zh-CN"/>
        </w:rPr>
      </w:pPr>
      <w:r>
        <w:rPr>
          <w:rFonts w:hint="eastAsia" w:ascii="宋体" w:hAnsi="宋体" w:eastAsia="宋体" w:cs="宋体"/>
          <w:b/>
          <w:bCs/>
          <w:color w:val="0000FF"/>
          <w:kern w:val="2"/>
          <w:sz w:val="24"/>
          <w:szCs w:val="24"/>
          <w:highlight w:val="none"/>
          <w:lang w:val="en-US" w:eastAsia="zh-CN"/>
        </w:rPr>
        <w:t>（9）投标人认为有必要提供的材料</w:t>
      </w:r>
    </w:p>
    <w:p w14:paraId="53EED4DC">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val="en-US" w:eastAsia="zh-CN"/>
        </w:rPr>
      </w:pPr>
      <w:r>
        <w:rPr>
          <w:rFonts w:hint="eastAsia" w:ascii="宋体" w:hAnsi="宋体" w:eastAsia="宋体" w:cs="宋体"/>
          <w:b/>
          <w:bCs/>
          <w:color w:val="0000FF"/>
          <w:kern w:val="2"/>
          <w:sz w:val="24"/>
          <w:szCs w:val="24"/>
          <w:highlight w:val="none"/>
          <w:lang w:val="en-US" w:eastAsia="zh-CN"/>
        </w:rPr>
        <w:t>注：以上复印件须加盖公章</w:t>
      </w:r>
    </w:p>
    <w:p w14:paraId="571DC5CE">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16.投标有效期</w:t>
      </w:r>
    </w:p>
    <w:p w14:paraId="336F2282">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1D056580">
      <w:pPr>
        <w:numPr>
          <w:ilvl w:val="0"/>
          <w:numId w:val="0"/>
        </w:numPr>
        <w:shd w:val="clear" w:color="auto" w:fill="FFFFFF"/>
        <w:wordWrap w:val="0"/>
        <w:adjustRightInd/>
        <w:snapToGrid/>
        <w:spacing w:after="0" w:line="360" w:lineRule="auto"/>
        <w:ind w:left="602" w:leftChars="0"/>
        <w:rPr>
          <w:rFonts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17.</w:t>
      </w:r>
      <w:r>
        <w:rPr>
          <w:rFonts w:hint="eastAsia" w:ascii="宋体" w:hAnsi="宋体" w:eastAsia="宋体" w:cs="宋体"/>
          <w:b/>
          <w:color w:val="000000"/>
          <w:sz w:val="24"/>
          <w:szCs w:val="24"/>
          <w:highlight w:val="none"/>
          <w:shd w:val="clear" w:color="auto" w:fill="FFFFFF"/>
        </w:rPr>
        <w:t>投标保证金：</w:t>
      </w:r>
    </w:p>
    <w:p w14:paraId="7E1801DF">
      <w:pPr>
        <w:widowControl/>
        <w:shd w:val="clear" w:color="auto" w:fill="FFFFFF"/>
        <w:wordWrap w:val="0"/>
        <w:adjustRightInd w:val="0"/>
        <w:snapToGrid w:val="0"/>
        <w:spacing w:after="0" w:line="360" w:lineRule="auto"/>
        <w:ind w:firstLine="480"/>
        <w:jc w:val="left"/>
        <w:rPr>
          <w:rFonts w:hint="eastAsia" w:ascii="宋体" w:hAnsi="宋体" w:eastAsia="宋体" w:cs="宋体"/>
          <w:bCs/>
          <w:sz w:val="24"/>
          <w:szCs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 65000 \* CHINESENUM4 \* MERGEFORMAT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bCs/>
          <w:sz w:val="24"/>
          <w:szCs w:val="24"/>
          <w:highlight w:val="none"/>
          <w:lang w:val="en-US" w:eastAsia="zh-CN"/>
        </w:rPr>
        <w:t>陆万伍仟元整</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（¥65000</w:t>
      </w:r>
      <w:r>
        <w:rPr>
          <w:rFonts w:hint="eastAsia" w:ascii="宋体" w:hAnsi="宋体" w:eastAsia="宋体" w:cs="宋体"/>
          <w:bCs/>
          <w:sz w:val="24"/>
          <w:szCs w:val="24"/>
          <w:highlight w:val="none"/>
          <w:lang w:eastAsia="zh-CN"/>
        </w:rPr>
        <w:t>元）。</w:t>
      </w:r>
    </w:p>
    <w:p w14:paraId="227FC9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Cs/>
          <w:sz w:val="24"/>
          <w:szCs w:val="24"/>
          <w:highlight w:val="none"/>
          <w:lang w:val="en-US" w:eastAsia="zh-CN"/>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11BB4353">
      <w:pPr>
        <w:keepNext w:val="0"/>
        <w:keepLines w:val="0"/>
        <w:pageBreakBefore w:val="0"/>
        <w:widowControl/>
        <w:kinsoku/>
        <w:wordWrap/>
        <w:overflowPunct/>
        <w:topLinePunct w:val="0"/>
        <w:autoSpaceDE/>
        <w:autoSpaceDN/>
        <w:bidi w:val="0"/>
        <w:adjustRightInd w:val="0"/>
        <w:snapToGrid/>
        <w:spacing w:after="200" w:line="440" w:lineRule="exact"/>
        <w:ind w:firstLine="960" w:firstLineChars="4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招标编号或项目名称</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p>
    <w:p w14:paraId="1201E4F7">
      <w:pPr>
        <w:keepNext w:val="0"/>
        <w:keepLines w:val="0"/>
        <w:pageBreakBefore w:val="0"/>
        <w:widowControl/>
        <w:kinsoku/>
        <w:wordWrap/>
        <w:overflowPunct/>
        <w:topLinePunct w:val="0"/>
        <w:autoSpaceDE/>
        <w:autoSpaceDN/>
        <w:bidi w:val="0"/>
        <w:adjustRightInd w:val="0"/>
        <w:snapToGrid/>
        <w:spacing w:after="200" w:line="240" w:lineRule="auto"/>
        <w:ind w:firstLine="964" w:firstLineChars="400"/>
        <w:jc w:val="left"/>
        <w:rPr>
          <w:rFonts w:hint="eastAsia" w:ascii="宋体" w:hAnsi="宋体" w:eastAsia="宋体" w:cs="宋体"/>
          <w:b/>
          <w:bCs w:val="0"/>
          <w:color w:val="FF0000"/>
          <w:kern w:val="0"/>
          <w:sz w:val="24"/>
          <w:szCs w:val="24"/>
          <w:highlight w:val="none"/>
          <w:lang w:val="en-US" w:eastAsia="zh-CN"/>
        </w:rPr>
      </w:pPr>
      <w:r>
        <w:rPr>
          <w:rFonts w:hint="eastAsia" w:ascii="宋体" w:hAnsi="宋体" w:eastAsia="宋体" w:cs="宋体"/>
          <w:b/>
          <w:bCs w:val="0"/>
          <w:color w:val="FF0000"/>
          <w:kern w:val="0"/>
          <w:sz w:val="24"/>
          <w:szCs w:val="24"/>
          <w:highlight w:val="none"/>
          <w:lang w:val="en-US" w:eastAsia="zh-CN"/>
        </w:rPr>
        <w:t>账户名称：仙游县大济镇振兴乡村投资有限公司</w:t>
      </w:r>
    </w:p>
    <w:p w14:paraId="5D00E41A">
      <w:pPr>
        <w:keepNext w:val="0"/>
        <w:keepLines w:val="0"/>
        <w:pageBreakBefore w:val="0"/>
        <w:widowControl/>
        <w:kinsoku/>
        <w:wordWrap/>
        <w:overflowPunct/>
        <w:topLinePunct w:val="0"/>
        <w:autoSpaceDE/>
        <w:autoSpaceDN/>
        <w:bidi w:val="0"/>
        <w:adjustRightInd w:val="0"/>
        <w:snapToGrid/>
        <w:spacing w:after="200" w:line="240" w:lineRule="auto"/>
        <w:ind w:firstLine="964" w:firstLineChars="400"/>
        <w:jc w:val="left"/>
        <w:rPr>
          <w:rFonts w:hint="eastAsia" w:ascii="宋体" w:hAnsi="宋体" w:eastAsia="宋体" w:cs="宋体"/>
          <w:b/>
          <w:bCs w:val="0"/>
          <w:color w:val="FF0000"/>
          <w:kern w:val="0"/>
          <w:sz w:val="24"/>
          <w:szCs w:val="24"/>
          <w:highlight w:val="none"/>
          <w:lang w:val="en-US" w:eastAsia="zh-CN"/>
        </w:rPr>
      </w:pPr>
      <w:r>
        <w:rPr>
          <w:rFonts w:hint="eastAsia" w:ascii="宋体" w:hAnsi="宋体" w:eastAsia="宋体" w:cs="宋体"/>
          <w:b/>
          <w:bCs w:val="0"/>
          <w:color w:val="FF0000"/>
          <w:kern w:val="0"/>
          <w:sz w:val="24"/>
          <w:szCs w:val="24"/>
          <w:highlight w:val="none"/>
          <w:lang w:val="en-US" w:eastAsia="zh-CN"/>
        </w:rPr>
        <w:t>开户行：中国邮政储蓄银行股份有限公司仙游县支行</w:t>
      </w:r>
    </w:p>
    <w:p w14:paraId="01BAA066">
      <w:pPr>
        <w:keepNext w:val="0"/>
        <w:keepLines w:val="0"/>
        <w:pageBreakBefore w:val="0"/>
        <w:widowControl/>
        <w:kinsoku/>
        <w:wordWrap/>
        <w:overflowPunct/>
        <w:topLinePunct w:val="0"/>
        <w:autoSpaceDE/>
        <w:autoSpaceDN/>
        <w:bidi w:val="0"/>
        <w:adjustRightInd w:val="0"/>
        <w:snapToGrid/>
        <w:spacing w:after="200" w:line="240" w:lineRule="auto"/>
        <w:ind w:firstLine="964" w:firstLineChars="40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val="0"/>
          <w:color w:val="FF0000"/>
          <w:kern w:val="0"/>
          <w:sz w:val="24"/>
          <w:szCs w:val="24"/>
          <w:highlight w:val="none"/>
          <w:lang w:val="en-US" w:eastAsia="zh-CN"/>
        </w:rPr>
        <w:t>账户号码：9350 3601 3000 0178 18</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②银行保函形式：投标保证金银行保函(格式)提供。保证人应是中华人民共和国境内注册的有资格的银行，并提供在线申请索赔服务（具体详见闽建筑[2020]8号文件）。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.3、投标保证金证明材料提交形式：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w:t>
      </w:r>
      <w:r>
        <w:rPr>
          <w:rFonts w:hint="eastAsia" w:ascii="宋体" w:hAnsi="宋体" w:eastAsia="宋体" w:cs="宋体"/>
          <w:color w:val="000000"/>
          <w:kern w:val="0"/>
          <w:sz w:val="24"/>
          <w:szCs w:val="24"/>
          <w:highlight w:val="none"/>
          <w:shd w:val="clear" w:color="auto" w:fill="FFFFFF"/>
          <w:lang w:eastAsia="zh-CN"/>
        </w:rPr>
        <w:t>复印</w:t>
      </w:r>
      <w:r>
        <w:rPr>
          <w:rFonts w:hint="eastAsia" w:ascii="宋体" w:hAnsi="宋体" w:eastAsia="宋体" w:cs="宋体"/>
          <w:color w:val="000000"/>
          <w:kern w:val="0"/>
          <w:sz w:val="24"/>
          <w:szCs w:val="24"/>
          <w:highlight w:val="none"/>
          <w:shd w:val="clear" w:color="auto" w:fill="FFFFFF"/>
        </w:rPr>
        <w:t>件（加盖投标人单位电子印章）作为资格文件的组成部分。</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lang w:eastAsia="zh-CN"/>
        </w:rPr>
        <w:t>项目名称</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w:t>
      </w:r>
      <w:r>
        <w:rPr>
          <w:rFonts w:hint="eastAsia" w:ascii="宋体" w:hAnsi="宋体" w:eastAsia="宋体" w:cs="宋体"/>
          <w:color w:val="000000"/>
          <w:kern w:val="0"/>
          <w:sz w:val="24"/>
          <w:szCs w:val="24"/>
          <w:highlight w:val="none"/>
          <w:shd w:val="clear" w:color="auto" w:fill="FFFFFF"/>
          <w:lang w:eastAsia="zh-CN"/>
        </w:rPr>
        <w:t>复印</w:t>
      </w:r>
      <w:r>
        <w:rPr>
          <w:rFonts w:hint="eastAsia" w:ascii="宋体" w:hAnsi="宋体" w:eastAsia="宋体" w:cs="宋体"/>
          <w:color w:val="000000"/>
          <w:kern w:val="0"/>
          <w:sz w:val="24"/>
          <w:szCs w:val="24"/>
          <w:highlight w:val="none"/>
          <w:shd w:val="clear" w:color="auto" w:fill="FFFFFF"/>
        </w:rPr>
        <w:t>件，作为投标文件的组成部分。</w:t>
      </w:r>
    </w:p>
    <w:p w14:paraId="20FC600E">
      <w:pPr>
        <w:widowControl/>
        <w:shd w:val="clear" w:color="auto" w:fill="FFFFFF"/>
        <w:wordWrap w:val="0"/>
        <w:adjustRightInd w:val="0"/>
        <w:snapToGrid w:val="0"/>
        <w:spacing w:after="0" w:line="360" w:lineRule="auto"/>
        <w:ind w:firstLine="480"/>
        <w:jc w:val="left"/>
        <w:rPr>
          <w:rFonts w:ascii="宋体" w:hAnsi="宋体" w:eastAsia="宋体" w:cs="宋体"/>
          <w:bCs/>
          <w:color w:val="00000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13735F9C">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0594DA24">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18.投标文件的编制</w:t>
      </w:r>
    </w:p>
    <w:p w14:paraId="3F70187A">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D049427">
      <w:pPr>
        <w:shd w:val="clear" w:color="auto" w:fill="FFFFFF"/>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175C074D">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19.投标文件的密封及标记</w:t>
      </w:r>
    </w:p>
    <w:p w14:paraId="25ADE368">
      <w:pPr>
        <w:shd w:val="clear" w:color="auto" w:fill="FFFFFF"/>
        <w:wordWrap w:val="0"/>
        <w:spacing w:after="0" w:line="360" w:lineRule="auto"/>
        <w:ind w:firstLine="787" w:firstLineChars="328"/>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highlight w:val="none"/>
          <w:shd w:val="clear" w:color="auto" w:fill="FFFFFF"/>
        </w:rPr>
        <w:t>否则招标人不予接收</w:t>
      </w:r>
      <w:r>
        <w:rPr>
          <w:rFonts w:hint="eastAsia" w:ascii="宋体" w:hAnsi="宋体" w:eastAsia="宋体" w:cs="宋体"/>
          <w:color w:val="000000"/>
          <w:sz w:val="24"/>
          <w:szCs w:val="24"/>
          <w:highlight w:val="none"/>
          <w:shd w:val="clear" w:color="auto" w:fill="FFFFFF"/>
        </w:rPr>
        <w:t>。</w:t>
      </w:r>
    </w:p>
    <w:p w14:paraId="1835392B">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20.投标文件的递交地点、递交截止时间</w:t>
      </w:r>
    </w:p>
    <w:p w14:paraId="57E8B724">
      <w:pPr>
        <w:shd w:val="clear" w:color="auto" w:fill="FFFFFF"/>
        <w:spacing w:after="0" w:line="360" w:lineRule="auto"/>
        <w:ind w:firstLine="480"/>
        <w:rPr>
          <w:rFonts w:ascii="微软雅黑" w:hAnsi="微软雅黑" w:cs="微软雅黑"/>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20.1投标文件提交截止时间为：</w:t>
      </w:r>
      <w:r>
        <w:rPr>
          <w:rFonts w:hint="eastAsia" w:ascii="宋体" w:hAnsi="宋体" w:eastAsia="宋体" w:cs="宋体"/>
          <w:b/>
          <w:bCs/>
          <w:color w:val="FF0000"/>
          <w:sz w:val="24"/>
          <w:szCs w:val="24"/>
          <w:highlight w:val="none"/>
          <w:shd w:val="clear" w:color="auto" w:fill="FFFFFF"/>
        </w:rPr>
        <w:t>北京时间</w:t>
      </w:r>
      <w:r>
        <w:rPr>
          <w:rFonts w:hint="eastAsia" w:ascii="宋体" w:hAnsi="宋体" w:eastAsia="宋体" w:cs="宋体"/>
          <w:b/>
          <w:bCs/>
          <w:color w:val="FF0000"/>
          <w:sz w:val="24"/>
          <w:szCs w:val="24"/>
          <w:highlight w:val="none"/>
          <w:u w:val="single"/>
          <w:shd w:val="clear" w:color="auto" w:fill="FFFFFF"/>
          <w:lang w:eastAsia="zh-CN"/>
        </w:rPr>
        <w:t>202</w:t>
      </w:r>
      <w:r>
        <w:rPr>
          <w:rFonts w:hint="eastAsia" w:ascii="宋体" w:hAnsi="宋体" w:eastAsia="宋体" w:cs="宋体"/>
          <w:b/>
          <w:bCs/>
          <w:color w:val="FF0000"/>
          <w:sz w:val="24"/>
          <w:szCs w:val="24"/>
          <w:highlight w:val="none"/>
          <w:u w:val="single"/>
          <w:shd w:val="clear" w:color="auto" w:fill="FFFFFF"/>
          <w:lang w:val="en-US" w:eastAsia="zh-CN"/>
        </w:rPr>
        <w:t>5</w:t>
      </w:r>
      <w:r>
        <w:rPr>
          <w:rFonts w:hint="eastAsia" w:ascii="宋体" w:hAnsi="宋体" w:eastAsia="宋体" w:cs="宋体"/>
          <w:b/>
          <w:bCs/>
          <w:color w:val="FF0000"/>
          <w:sz w:val="24"/>
          <w:szCs w:val="24"/>
          <w:highlight w:val="none"/>
          <w:u w:val="single"/>
          <w:shd w:val="clear" w:color="auto" w:fill="FFFFFF"/>
          <w:lang w:eastAsia="zh-CN"/>
        </w:rPr>
        <w:t>年</w:t>
      </w:r>
      <w:r>
        <w:rPr>
          <w:rFonts w:hint="eastAsia" w:ascii="宋体" w:hAnsi="宋体" w:eastAsia="宋体" w:cs="宋体"/>
          <w:b/>
          <w:bCs/>
          <w:color w:val="FF0000"/>
          <w:sz w:val="24"/>
          <w:szCs w:val="24"/>
          <w:highlight w:val="none"/>
          <w:u w:val="single"/>
          <w:shd w:val="clear" w:color="auto" w:fill="FFFFFF"/>
          <w:lang w:val="en-US" w:eastAsia="zh-CN"/>
        </w:rPr>
        <w:t>11</w:t>
      </w:r>
      <w:r>
        <w:rPr>
          <w:rFonts w:hint="eastAsia" w:ascii="宋体" w:hAnsi="宋体" w:eastAsia="宋体" w:cs="宋体"/>
          <w:b/>
          <w:bCs/>
          <w:color w:val="FF0000"/>
          <w:sz w:val="24"/>
          <w:szCs w:val="24"/>
          <w:highlight w:val="none"/>
          <w:u w:val="single"/>
          <w:shd w:val="clear" w:color="auto" w:fill="FFFFFF"/>
          <w:lang w:eastAsia="zh-CN"/>
        </w:rPr>
        <w:t>月</w:t>
      </w:r>
      <w:r>
        <w:rPr>
          <w:rFonts w:hint="eastAsia" w:ascii="宋体" w:hAnsi="宋体" w:eastAsia="宋体" w:cs="宋体"/>
          <w:b/>
          <w:bCs/>
          <w:color w:val="FF0000"/>
          <w:sz w:val="24"/>
          <w:szCs w:val="24"/>
          <w:highlight w:val="none"/>
          <w:u w:val="single"/>
          <w:shd w:val="clear" w:color="auto" w:fill="FFFFFF"/>
          <w:lang w:val="en-US" w:eastAsia="zh-CN"/>
        </w:rPr>
        <w:t xml:space="preserve"> 04</w:t>
      </w:r>
      <w:r>
        <w:rPr>
          <w:rFonts w:hint="eastAsia" w:ascii="宋体" w:hAnsi="宋体" w:eastAsia="宋体" w:cs="宋体"/>
          <w:b/>
          <w:bCs/>
          <w:color w:val="FF0000"/>
          <w:sz w:val="24"/>
          <w:szCs w:val="24"/>
          <w:highlight w:val="none"/>
          <w:u w:val="single"/>
          <w:shd w:val="clear" w:color="auto" w:fill="FFFFFF"/>
          <w:lang w:eastAsia="zh-CN"/>
        </w:rPr>
        <w:t xml:space="preserve">日 </w:t>
      </w:r>
      <w:r>
        <w:rPr>
          <w:rFonts w:hint="eastAsia" w:ascii="宋体" w:hAnsi="宋体" w:eastAsia="宋体" w:cs="宋体"/>
          <w:b/>
          <w:bCs/>
          <w:color w:val="FF0000"/>
          <w:sz w:val="24"/>
          <w:szCs w:val="24"/>
          <w:highlight w:val="none"/>
          <w:u w:val="single"/>
          <w:shd w:val="clear" w:color="auto" w:fill="FFFFFF"/>
          <w:lang w:val="en-US" w:eastAsia="zh-CN"/>
        </w:rPr>
        <w:t>09</w:t>
      </w:r>
      <w:r>
        <w:rPr>
          <w:rFonts w:hint="eastAsia" w:ascii="宋体" w:hAnsi="宋体" w:eastAsia="宋体" w:cs="宋体"/>
          <w:b/>
          <w:bCs/>
          <w:color w:val="FF0000"/>
          <w:sz w:val="24"/>
          <w:szCs w:val="24"/>
          <w:highlight w:val="none"/>
          <w:u w:val="single"/>
          <w:shd w:val="clear" w:color="auto" w:fill="FFFFFF"/>
          <w:lang w:eastAsia="zh-CN"/>
        </w:rPr>
        <w:t>时30分</w:t>
      </w:r>
      <w:r>
        <w:rPr>
          <w:rFonts w:hint="eastAsia" w:ascii="宋体" w:hAnsi="宋体" w:eastAsia="宋体" w:cs="宋体"/>
          <w:b/>
          <w:bCs/>
          <w:color w:val="FF0000"/>
          <w:sz w:val="24"/>
          <w:szCs w:val="24"/>
          <w:highlight w:val="none"/>
          <w:shd w:val="clear" w:color="auto" w:fill="FFFFFF"/>
        </w:rPr>
        <w:t>，地点：</w:t>
      </w:r>
      <w:r>
        <w:rPr>
          <w:rFonts w:hint="eastAsia" w:ascii="宋体" w:hAnsi="宋体" w:eastAsia="宋体" w:cs="宋体"/>
          <w:b/>
          <w:bCs/>
          <w:color w:val="FF0000"/>
          <w:sz w:val="24"/>
          <w:szCs w:val="24"/>
          <w:highlight w:val="none"/>
          <w:u w:val="single"/>
          <w:shd w:val="clear" w:color="auto" w:fill="FFFFFF"/>
          <w:lang w:eastAsia="zh-CN"/>
        </w:rPr>
        <w:t>仙游县大济镇人民政府会议室</w:t>
      </w:r>
      <w:r>
        <w:rPr>
          <w:rFonts w:hint="eastAsia" w:ascii="宋体" w:hAnsi="宋体" w:eastAsia="宋体" w:cs="宋体"/>
          <w:b/>
          <w:bCs/>
          <w:color w:val="FF0000"/>
          <w:sz w:val="24"/>
          <w:szCs w:val="24"/>
          <w:highlight w:val="none"/>
          <w:shd w:val="clear" w:color="auto" w:fill="FFFFFF"/>
        </w:rPr>
        <w:t>。</w:t>
      </w:r>
    </w:p>
    <w:p w14:paraId="312CA978">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20.2逾期提交的投标文件或未送达指定地点的投标文件，招标人将拒绝接收。</w:t>
      </w:r>
    </w:p>
    <w:p w14:paraId="795AEFF0">
      <w:pPr>
        <w:pStyle w:val="12"/>
        <w:spacing w:line="360" w:lineRule="auto"/>
        <w:rPr>
          <w:rFonts w:hint="eastAsia"/>
          <w:highlight w:val="none"/>
        </w:rPr>
      </w:pPr>
    </w:p>
    <w:p w14:paraId="53E683B2">
      <w:pPr>
        <w:pStyle w:val="12"/>
        <w:spacing w:line="360" w:lineRule="auto"/>
        <w:rPr>
          <w:rFonts w:hint="eastAsia"/>
          <w:highlight w:val="none"/>
        </w:rPr>
      </w:pPr>
    </w:p>
    <w:p w14:paraId="245C6EE1">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3CA2846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14:paraId="1A0E0D48">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color w:val="000000"/>
          <w:sz w:val="24"/>
          <w:szCs w:val="24"/>
          <w:highlight w:val="none"/>
          <w:u w:val="single"/>
          <w:shd w:val="clear" w:color="auto" w:fill="FFFFFF"/>
        </w:rPr>
        <w:t>202</w:t>
      </w:r>
      <w:r>
        <w:rPr>
          <w:rFonts w:hint="eastAsia" w:ascii="宋体" w:hAnsi="宋体" w:eastAsia="宋体" w:cs="宋体"/>
          <w:color w:val="000000"/>
          <w:sz w:val="24"/>
          <w:szCs w:val="24"/>
          <w:highlight w:val="none"/>
          <w:u w:val="single"/>
          <w:shd w:val="clear" w:color="auto" w:fill="FFFFFF"/>
          <w:lang w:val="en-US" w:eastAsia="zh-CN"/>
        </w:rPr>
        <w:t>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11</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04</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 xml:space="preserve">09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shd w:val="clear" w:color="auto" w:fill="FFFFFF"/>
        </w:rPr>
        <w:t>分在</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u w:val="single"/>
          <w:shd w:val="clear" w:color="auto" w:fill="FFFFFF"/>
          <w:lang w:eastAsia="zh-CN"/>
        </w:rPr>
        <w:t>仙游县大济镇人民政府会议室</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进行，开标会由招标人或招标代理机构主持并邀请招标监督人员参加，投标人的法定代表人或其委托的代理人必须参加开标会。</w:t>
      </w:r>
    </w:p>
    <w:p w14:paraId="6B68B3D2">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1DF456E6">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4EE9F5D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4DAE9BEC">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14:paraId="33EF804A">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(1)主持人介绍参加开标会的有关单位</w:t>
      </w:r>
    </w:p>
    <w:p w14:paraId="17FAA79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(2)主持人宣布开标纪律。</w:t>
      </w:r>
    </w:p>
    <w:p w14:paraId="36AD4CA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(3)查验投标人代表的身份、投标人的资格。</w:t>
      </w:r>
    </w:p>
    <w:p w14:paraId="778BBD67">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存在下列情形之一的，招标人不予开启其投标文件并予以退还：</w:t>
      </w:r>
    </w:p>
    <w:p w14:paraId="2BFFE2EC">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1)投标文件逾期送达的；</w:t>
      </w:r>
    </w:p>
    <w:p w14:paraId="3B16B791">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2)投标人代表未按投标须知第21.2款要求提交法定代表人资格证明书或法定代表人授权委托书或有效个人身份证明的；</w:t>
      </w:r>
    </w:p>
    <w:p w14:paraId="3B1E4576">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3)法定代表人资格证明书或法定代表人授权委托书未按招标文件格式要求签字、盖章的；</w:t>
      </w:r>
    </w:p>
    <w:p w14:paraId="714DCE0D">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4）投标文件外包封未按要求密封或盖章的；</w:t>
      </w:r>
    </w:p>
    <w:p w14:paraId="1DAED670">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5)投标人未按规定提交投标保证金的；</w:t>
      </w:r>
    </w:p>
    <w:p w14:paraId="56883F06">
      <w:pPr>
        <w:shd w:val="clear" w:color="auto" w:fill="FFFFFF"/>
        <w:wordWrap w:val="0"/>
        <w:spacing w:after="0" w:line="360" w:lineRule="auto"/>
        <w:ind w:firstLine="480"/>
        <w:rPr>
          <w:rFonts w:hint="eastAsia"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6）投标人非注册登记独立法人的企业，不符合规定资质条件或因违法违规被限制参加相应项目投标的潜在投标人；</w:t>
      </w:r>
    </w:p>
    <w:p w14:paraId="0A121476">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FF"/>
          <w:sz w:val="24"/>
          <w:szCs w:val="24"/>
          <w:highlight w:val="none"/>
          <w:shd w:val="clear" w:color="auto" w:fill="FFFFFF"/>
          <w:lang w:val="en-US" w:eastAsia="zh-CN"/>
        </w:rPr>
        <w:t>7）投标人非仙游县大济镇振兴乡村投资有限公司小规模工程服务超市内的企业。</w:t>
      </w:r>
    </w:p>
    <w:p w14:paraId="68410A0F">
      <w:pPr>
        <w:shd w:val="clear" w:color="auto" w:fill="FFFFFF"/>
        <w:wordWrap w:val="0"/>
        <w:spacing w:after="0" w:line="360" w:lineRule="auto"/>
        <w:ind w:firstLine="42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)查询投标人的投保证金缴纳情况、法人或委托代理人身份等信息（如有）。</w:t>
      </w:r>
    </w:p>
    <w:p w14:paraId="3B3D1CD6">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)宣读投标人的投标文件并记录。宣读内容为投标人名称、投标报价、工程质量、工期、项目负责人姓名及其它必要的内容。</w:t>
      </w:r>
    </w:p>
    <w:p w14:paraId="0A06E121">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22.评标</w:t>
      </w:r>
    </w:p>
    <w:p w14:paraId="1E4C3D56">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 资格审查小组审查投标文件，确定合格</w:t>
      </w:r>
      <w:r>
        <w:rPr>
          <w:rFonts w:hint="eastAsia" w:ascii="宋体" w:hAnsi="宋体" w:eastAsia="宋体" w:cs="宋体"/>
          <w:color w:val="000000"/>
          <w:sz w:val="24"/>
          <w:szCs w:val="24"/>
          <w:highlight w:val="none"/>
          <w:shd w:val="clear" w:color="auto" w:fill="FFFFFF"/>
          <w:lang w:val="en-US" w:eastAsia="zh-CN"/>
        </w:rPr>
        <w:t>报价</w:t>
      </w:r>
      <w:r>
        <w:rPr>
          <w:rFonts w:hint="eastAsia" w:ascii="宋体" w:hAnsi="宋体" w:eastAsia="宋体" w:cs="宋体"/>
          <w:color w:val="000000"/>
          <w:sz w:val="24"/>
          <w:szCs w:val="24"/>
          <w:highlight w:val="none"/>
          <w:shd w:val="clear" w:color="auto" w:fill="FFFFFF"/>
        </w:rPr>
        <w:t>投标人名单。</w:t>
      </w:r>
    </w:p>
    <w:p w14:paraId="1EFBBF21">
      <w:pPr>
        <w:shd w:val="clear" w:color="auto" w:fill="FFFFFF"/>
        <w:wordWrap w:val="0"/>
        <w:spacing w:after="0" w:line="360" w:lineRule="auto"/>
        <w:ind w:firstLine="48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确定进入投标人报价平均值计取</w:t>
      </w:r>
      <w:r>
        <w:rPr>
          <w:rFonts w:hint="eastAsia" w:ascii="宋体" w:hAnsi="宋体" w:eastAsia="宋体" w:cs="宋体"/>
          <w:b/>
          <w:color w:val="000000"/>
          <w:sz w:val="24"/>
          <w:szCs w:val="24"/>
          <w:highlight w:val="none"/>
          <w:shd w:val="clear" w:color="auto" w:fill="FFFFFF"/>
        </w:rPr>
        <w:t>程序：</w:t>
      </w:r>
    </w:p>
    <w:p w14:paraId="0F42D39B">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1A451DD4">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2651D98F">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78236190">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0DE31136">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22.1.5投标人拟派出项负责人不满足招标文件要求的；</w:t>
      </w:r>
    </w:p>
    <w:p w14:paraId="41FFB7E7">
      <w:pPr>
        <w:shd w:val="clear" w:color="auto" w:fill="FFFFFF"/>
        <w:wordWrap w:val="0"/>
        <w:spacing w:after="0" w:line="360" w:lineRule="auto"/>
        <w:ind w:firstLine="420"/>
        <w:rPr>
          <w:rFonts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22.1.6具有投标须知第3.</w:t>
      </w:r>
      <w:r>
        <w:rPr>
          <w:rFonts w:hint="eastAsia" w:ascii="宋体" w:hAnsi="宋体" w:eastAsia="宋体" w:cs="宋体"/>
          <w:color w:val="0000FF"/>
          <w:sz w:val="24"/>
          <w:szCs w:val="24"/>
          <w:highlight w:val="none"/>
          <w:shd w:val="clear" w:color="auto" w:fill="FFFFFF"/>
          <w:lang w:val="en-US" w:eastAsia="zh-CN"/>
        </w:rPr>
        <w:t>6</w:t>
      </w:r>
      <w:r>
        <w:rPr>
          <w:rFonts w:hint="eastAsia" w:ascii="宋体" w:hAnsi="宋体" w:eastAsia="宋体" w:cs="宋体"/>
          <w:color w:val="0000FF"/>
          <w:sz w:val="24"/>
          <w:szCs w:val="24"/>
          <w:highlight w:val="none"/>
          <w:shd w:val="clear" w:color="auto" w:fill="FFFFFF"/>
        </w:rPr>
        <w:t>条情形之一的;</w:t>
      </w:r>
    </w:p>
    <w:p w14:paraId="20C59BCA">
      <w:pPr>
        <w:pStyle w:val="69"/>
        <w:spacing w:line="360" w:lineRule="auto"/>
        <w:ind w:firstLine="480" w:firstLineChars="200"/>
        <w:rPr>
          <w:rFonts w:hint="eastAsia" w:hAnsi="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hAnsi="宋体" w:cs="宋体"/>
          <w:color w:val="000000"/>
          <w:sz w:val="24"/>
          <w:szCs w:val="24"/>
          <w:highlight w:val="none"/>
          <w:shd w:val="clear" w:color="auto" w:fill="FFFFFF"/>
          <w:lang w:eastAsia="zh-CN"/>
        </w:rPr>
        <w:t>。</w:t>
      </w:r>
    </w:p>
    <w:p w14:paraId="5E03BB55">
      <w:pPr>
        <w:pStyle w:val="69"/>
        <w:spacing w:line="360" w:lineRule="auto"/>
        <w:ind w:firstLine="482" w:firstLineChars="200"/>
        <w:rPr>
          <w:rFonts w:hint="default" w:hAnsi="宋体" w:cs="宋体"/>
          <w:color w:val="000000"/>
          <w:sz w:val="24"/>
          <w:szCs w:val="24"/>
          <w:highlight w:val="none"/>
          <w:shd w:val="clear" w:color="auto" w:fill="FFFFFF"/>
          <w:lang w:val="en-US" w:eastAsia="zh-CN"/>
        </w:rPr>
      </w:pPr>
      <w:r>
        <w:rPr>
          <w:rFonts w:hint="eastAsia" w:hAnsi="宋体" w:cs="宋体"/>
          <w:b/>
          <w:bCs/>
          <w:color w:val="000000"/>
          <w:sz w:val="24"/>
          <w:szCs w:val="24"/>
          <w:highlight w:val="none"/>
          <w:shd w:val="clear" w:color="auto" w:fill="FFFFFF"/>
          <w:lang w:val="en-US" w:eastAsia="zh-CN"/>
        </w:rPr>
        <w:t>23 .计算评标价及确定中标人</w:t>
      </w:r>
    </w:p>
    <w:p w14:paraId="28D7A9EF">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23.1</w:t>
      </w:r>
      <w:r>
        <w:rPr>
          <w:rFonts w:hint="default" w:ascii="宋体" w:hAnsi="宋体" w:eastAsia="宋体" w:cs="宋体"/>
          <w:color w:val="00000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color w:val="000000"/>
          <w:sz w:val="24"/>
          <w:szCs w:val="24"/>
          <w:highlight w:val="none"/>
          <w:shd w:val="clear" w:color="auto" w:fill="FFFFFF"/>
          <w:rtl w:val="0"/>
          <w:lang w:val="zh-TW" w:eastAsia="zh-CN"/>
        </w:rPr>
        <w:t>房建</w:t>
      </w:r>
      <w:r>
        <w:rPr>
          <w:rFonts w:hint="eastAsia" w:ascii="宋体" w:hAnsi="宋体" w:eastAsia="宋体" w:cs="宋体"/>
          <w:color w:val="000000"/>
          <w:sz w:val="24"/>
          <w:szCs w:val="24"/>
          <w:highlight w:val="none"/>
          <w:shd w:val="clear" w:color="auto" w:fill="FFFFFF"/>
          <w:rtl w:val="0"/>
          <w:lang w:val="en-US" w:eastAsia="zh-CN"/>
        </w:rPr>
        <w:t>3</w:t>
      </w:r>
      <w:r>
        <w:rPr>
          <w:rFonts w:hint="default" w:ascii="宋体" w:hAnsi="宋体" w:eastAsia="宋体" w:cs="宋体"/>
          <w:color w:val="000000"/>
          <w:sz w:val="24"/>
          <w:szCs w:val="24"/>
          <w:highlight w:val="none"/>
          <w:shd w:val="clear" w:color="auto" w:fill="FFFFFF"/>
          <w:rtl w:val="0"/>
          <w:lang w:val="zh-TW" w:eastAsia="zh-TW"/>
        </w:rPr>
        <w:t>%-</w:t>
      </w:r>
      <w:r>
        <w:rPr>
          <w:rFonts w:hint="eastAsia" w:ascii="宋体" w:hAnsi="宋体" w:eastAsia="宋体" w:cs="宋体"/>
          <w:color w:val="000000"/>
          <w:sz w:val="24"/>
          <w:szCs w:val="24"/>
          <w:highlight w:val="none"/>
          <w:shd w:val="clear" w:color="auto" w:fill="FFFFFF"/>
          <w:rtl w:val="0"/>
          <w:lang w:val="en-US" w:eastAsia="zh-CN"/>
        </w:rPr>
        <w:t>6</w:t>
      </w:r>
      <w:r>
        <w:rPr>
          <w:rFonts w:hint="default" w:ascii="宋体" w:hAnsi="宋体" w:eastAsia="宋体" w:cs="宋体"/>
          <w:color w:val="000000"/>
          <w:sz w:val="24"/>
          <w:szCs w:val="24"/>
          <w:highlight w:val="none"/>
          <w:shd w:val="clear" w:color="auto" w:fill="FFFFFF"/>
          <w:rtl w:val="0"/>
          <w:lang w:val="zh-TW" w:eastAsia="zh-TW"/>
        </w:rPr>
        <w:t>%、即</w:t>
      </w:r>
      <w:r>
        <w:rPr>
          <w:rFonts w:hint="eastAsia" w:ascii="宋体" w:hAnsi="宋体" w:eastAsia="宋体" w:cs="宋体"/>
          <w:color w:val="000000"/>
          <w:sz w:val="24"/>
          <w:szCs w:val="24"/>
          <w:highlight w:val="none"/>
          <w:shd w:val="clear" w:color="auto" w:fill="FFFFFF"/>
          <w:rtl w:val="0"/>
          <w:lang w:val="en-US" w:eastAsia="zh-CN"/>
        </w:rPr>
        <w:t>3195563元 —3297549元</w:t>
      </w:r>
      <w:r>
        <w:rPr>
          <w:rFonts w:hint="default" w:ascii="宋体" w:hAnsi="宋体" w:eastAsia="宋体" w:cs="宋体"/>
          <w:color w:val="000000"/>
          <w:sz w:val="24"/>
          <w:szCs w:val="24"/>
          <w:highlight w:val="none"/>
          <w:shd w:val="clear" w:color="auto" w:fill="FFFFFF"/>
          <w:rtl w:val="0"/>
          <w:lang w:val="zh-TW" w:eastAsia="zh-TW"/>
        </w:rPr>
        <w:t>）内进行报价（报价保留整数，未在此区间内报价或者报价数值非整数的均为无效报价，不参与评标）</w:t>
      </w:r>
    </w:p>
    <w:p w14:paraId="2559FEA7">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评标价=投标人报价平均值×（1-期望值系数）+期望值×期望值系数</w:t>
      </w:r>
    </w:p>
    <w:p w14:paraId="65E8F128">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0.3、②</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0.4、③</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0.5、</w:t>
      </w:r>
      <w:r>
        <w:rPr>
          <w:rFonts w:hint="eastAsia" w:ascii="宋体" w:hAnsi="宋体" w:eastAsia="宋体" w:cs="宋体"/>
          <w:color w:val="000000"/>
          <w:sz w:val="24"/>
          <w:szCs w:val="24"/>
          <w:highlight w:val="none"/>
          <w:shd w:val="clear" w:color="auto" w:fill="FFFFFF"/>
          <w:rtl w:val="0"/>
          <w:lang w:val="zh-TW" w:eastAsia="zh-TW"/>
        </w:rPr>
        <w:t>④</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0.6、</w:t>
      </w:r>
      <w:r>
        <w:rPr>
          <w:rFonts w:hint="eastAsia" w:ascii="宋体" w:hAnsi="宋体" w:eastAsia="宋体" w:cs="宋体"/>
          <w:color w:val="000000"/>
          <w:sz w:val="24"/>
          <w:szCs w:val="24"/>
          <w:highlight w:val="none"/>
          <w:shd w:val="clear" w:color="auto" w:fill="FFFFFF"/>
          <w:rtl w:val="0"/>
          <w:lang w:val="zh-TW" w:eastAsia="zh-TW"/>
        </w:rPr>
        <w:t>⑤</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0.7）</w:t>
      </w:r>
    </w:p>
    <w:p w14:paraId="4CE36EAE">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color w:val="000000"/>
          <w:sz w:val="24"/>
          <w:szCs w:val="24"/>
          <w:highlight w:val="none"/>
          <w:shd w:val="clear" w:color="auto" w:fill="FFFFFF"/>
          <w:rtl w:val="0"/>
          <w:lang w:val="zh-TW" w:eastAsia="zh-CN"/>
        </w:rPr>
        <w:t>房建</w:t>
      </w:r>
      <w:r>
        <w:rPr>
          <w:rFonts w:hint="default" w:ascii="宋体" w:hAnsi="宋体" w:eastAsia="宋体" w:cs="宋体"/>
          <w:color w:val="000000"/>
          <w:sz w:val="24"/>
          <w:szCs w:val="24"/>
          <w:highlight w:val="none"/>
          <w:shd w:val="clear" w:color="auto" w:fill="FFFFFF"/>
          <w:rtl w:val="0"/>
          <w:lang w:val="zh-TW" w:eastAsia="zh-TW"/>
        </w:rPr>
        <w:t>：①</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0.9</w:t>
      </w: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、②</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0.9</w:t>
      </w: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5、③</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w:t>
      </w:r>
      <w:r>
        <w:rPr>
          <w:rFonts w:hint="eastAsia" w:ascii="宋体" w:hAnsi="宋体" w:eastAsia="宋体" w:cs="宋体"/>
          <w:color w:val="000000"/>
          <w:sz w:val="24"/>
          <w:szCs w:val="24"/>
          <w:highlight w:val="none"/>
          <w:shd w:val="clear" w:color="auto" w:fill="FFFFFF"/>
          <w:rtl w:val="0"/>
          <w:lang w:val="en-US" w:eastAsia="zh-CN"/>
        </w:rPr>
        <w:t>95</w:t>
      </w:r>
      <w:r>
        <w:rPr>
          <w:rFonts w:hint="default" w:ascii="宋体" w:hAnsi="宋体" w:eastAsia="宋体" w:cs="宋体"/>
          <w:color w:val="000000"/>
          <w:sz w:val="24"/>
          <w:szCs w:val="24"/>
          <w:highlight w:val="none"/>
          <w:shd w:val="clear" w:color="auto" w:fill="FFFFFF"/>
          <w:rtl w:val="0"/>
          <w:lang w:val="zh-TW" w:eastAsia="zh-TW"/>
        </w:rPr>
        <w:t>、</w:t>
      </w:r>
      <w:r>
        <w:rPr>
          <w:rFonts w:hint="eastAsia" w:ascii="宋体" w:hAnsi="宋体" w:eastAsia="宋体" w:cs="宋体"/>
          <w:color w:val="000000"/>
          <w:sz w:val="24"/>
          <w:szCs w:val="24"/>
          <w:highlight w:val="none"/>
          <w:shd w:val="clear" w:color="auto" w:fill="FFFFFF"/>
          <w:rtl w:val="0"/>
          <w:lang w:val="zh-TW" w:eastAsia="zh-TW"/>
        </w:rPr>
        <w:t>④</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0.9</w:t>
      </w:r>
      <w:r>
        <w:rPr>
          <w:rFonts w:hint="eastAsia" w:ascii="宋体" w:hAnsi="宋体" w:eastAsia="宋体" w:cs="宋体"/>
          <w:color w:val="000000"/>
          <w:sz w:val="24"/>
          <w:szCs w:val="24"/>
          <w:highlight w:val="none"/>
          <w:shd w:val="clear" w:color="auto" w:fill="FFFFFF"/>
          <w:rtl w:val="0"/>
          <w:lang w:val="en-US" w:eastAsia="zh-CN"/>
        </w:rPr>
        <w:t>5</w:t>
      </w:r>
      <w:r>
        <w:rPr>
          <w:rFonts w:hint="default" w:ascii="宋体" w:hAnsi="宋体" w:eastAsia="宋体" w:cs="宋体"/>
          <w:color w:val="000000"/>
          <w:sz w:val="24"/>
          <w:szCs w:val="24"/>
          <w:highlight w:val="none"/>
          <w:shd w:val="clear" w:color="auto" w:fill="FFFFFF"/>
          <w:rtl w:val="0"/>
          <w:lang w:val="zh-TW" w:eastAsia="zh-TW"/>
        </w:rPr>
        <w:t>5、</w:t>
      </w:r>
      <w:r>
        <w:rPr>
          <w:rFonts w:hint="eastAsia" w:ascii="宋体" w:hAnsi="宋体" w:eastAsia="宋体" w:cs="宋体"/>
          <w:color w:val="000000"/>
          <w:sz w:val="24"/>
          <w:szCs w:val="24"/>
          <w:highlight w:val="none"/>
          <w:shd w:val="clear" w:color="auto" w:fill="FFFFFF"/>
          <w:rtl w:val="0"/>
          <w:lang w:val="zh-TW" w:eastAsia="zh-TW"/>
        </w:rPr>
        <w:t>⑤</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0.9</w:t>
      </w:r>
      <w:r>
        <w:rPr>
          <w:rFonts w:hint="eastAsia" w:ascii="宋体" w:hAnsi="宋体" w:eastAsia="宋体" w:cs="宋体"/>
          <w:color w:val="000000"/>
          <w:sz w:val="24"/>
          <w:szCs w:val="24"/>
          <w:highlight w:val="none"/>
          <w:shd w:val="clear" w:color="auto" w:fill="FFFFFF"/>
          <w:rtl w:val="0"/>
          <w:lang w:val="en-US" w:eastAsia="zh-CN"/>
        </w:rPr>
        <w:t>6</w:t>
      </w:r>
      <w:r>
        <w:rPr>
          <w:rFonts w:hint="default" w:ascii="宋体" w:hAnsi="宋体" w:eastAsia="宋体" w:cs="宋体"/>
          <w:color w:val="000000"/>
          <w:sz w:val="24"/>
          <w:szCs w:val="24"/>
          <w:highlight w:val="none"/>
          <w:shd w:val="clear" w:color="auto" w:fill="FFFFFF"/>
          <w:rtl w:val="0"/>
          <w:lang w:val="zh-TW" w:eastAsia="zh-TW"/>
        </w:rPr>
        <w:t>、</w:t>
      </w:r>
      <w:r>
        <w:rPr>
          <w:rFonts w:hint="eastAsia" w:ascii="宋体" w:hAnsi="宋体" w:eastAsia="宋体" w:cs="宋体"/>
          <w:color w:val="000000"/>
          <w:sz w:val="24"/>
          <w:szCs w:val="24"/>
          <w:highlight w:val="none"/>
          <w:shd w:val="clear" w:color="auto" w:fill="FFFFFF"/>
          <w:rtl w:val="0"/>
          <w:lang w:val="zh-TW" w:eastAsia="zh-TW"/>
        </w:rPr>
        <w:t>⑥</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0.9</w:t>
      </w:r>
      <w:r>
        <w:rPr>
          <w:rFonts w:hint="eastAsia" w:ascii="宋体" w:hAnsi="宋体" w:eastAsia="宋体" w:cs="宋体"/>
          <w:color w:val="000000"/>
          <w:sz w:val="24"/>
          <w:szCs w:val="24"/>
          <w:highlight w:val="none"/>
          <w:shd w:val="clear" w:color="auto" w:fill="FFFFFF"/>
          <w:rtl w:val="0"/>
          <w:lang w:val="en-US" w:eastAsia="zh-CN"/>
        </w:rPr>
        <w:t>65</w:t>
      </w:r>
      <w:r>
        <w:rPr>
          <w:rFonts w:hint="default" w:ascii="宋体" w:hAnsi="宋体" w:eastAsia="宋体" w:cs="宋体"/>
          <w:color w:val="000000"/>
          <w:sz w:val="24"/>
          <w:szCs w:val="24"/>
          <w:highlight w:val="none"/>
          <w:shd w:val="clear" w:color="auto" w:fill="FFFFFF"/>
          <w:rtl w:val="0"/>
          <w:lang w:val="zh-TW" w:eastAsia="zh-TW"/>
        </w:rPr>
        <w:t>、</w:t>
      </w:r>
      <w:r>
        <w:rPr>
          <w:rFonts w:hint="eastAsia" w:ascii="宋体" w:hAnsi="宋体" w:eastAsia="宋体" w:cs="宋体"/>
          <w:color w:val="000000"/>
          <w:sz w:val="24"/>
          <w:szCs w:val="24"/>
          <w:highlight w:val="none"/>
          <w:shd w:val="clear" w:color="auto" w:fill="FFFFFF"/>
          <w:rtl w:val="0"/>
          <w:lang w:val="zh-TW" w:eastAsia="zh-TW"/>
        </w:rPr>
        <w:t>⑦</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w:t>
      </w:r>
      <w:r>
        <w:rPr>
          <w:rFonts w:hint="eastAsia" w:ascii="宋体" w:hAnsi="宋体" w:eastAsia="宋体" w:cs="宋体"/>
          <w:color w:val="000000"/>
          <w:sz w:val="24"/>
          <w:szCs w:val="24"/>
          <w:highlight w:val="none"/>
          <w:shd w:val="clear" w:color="auto" w:fill="FFFFFF"/>
          <w:rtl w:val="0"/>
          <w:lang w:val="en-US" w:eastAsia="zh-CN"/>
        </w:rPr>
        <w:t>97</w:t>
      </w:r>
      <w:r>
        <w:rPr>
          <w:rFonts w:hint="default" w:ascii="宋体" w:hAnsi="宋体" w:eastAsia="宋体" w:cs="宋体"/>
          <w:color w:val="000000"/>
          <w:sz w:val="24"/>
          <w:szCs w:val="24"/>
          <w:highlight w:val="none"/>
          <w:shd w:val="clear" w:color="auto" w:fill="FFFFFF"/>
          <w:rtl w:val="0"/>
          <w:lang w:val="zh-TW" w:eastAsia="zh-TW"/>
        </w:rPr>
        <w:t>）确定。</w:t>
      </w:r>
    </w:p>
    <w:p w14:paraId="6C2F971C">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23.2工作人员现场统计并计算投标人报价评价值。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（按四舍五入保留两位小数点）。（注：逾期送达的或未送达指定地点的投标文件，招标人不予受理。）</w:t>
      </w:r>
    </w:p>
    <w:p w14:paraId="421B86B3">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23.3</w:t>
      </w:r>
      <w:r>
        <w:rPr>
          <w:rFonts w:hint="eastAsia" w:ascii="宋体" w:hAnsi="宋体" w:eastAsia="宋体" w:cs="宋体"/>
          <w:color w:val="000000"/>
          <w:sz w:val="24"/>
          <w:szCs w:val="24"/>
          <w:highlight w:val="none"/>
          <w:shd w:val="clear" w:color="auto" w:fill="FFFFFF"/>
          <w:rtl w:val="0"/>
          <w:lang w:val="zh-TW" w:eastAsia="zh-TW"/>
        </w:rPr>
        <w:t>公开随机抽取采取法，</w:t>
      </w:r>
      <w:r>
        <w:rPr>
          <w:rFonts w:hint="eastAsia" w:ascii="宋体" w:hAnsi="宋体" w:eastAsia="宋体" w:cs="宋体"/>
          <w:color w:val="000000"/>
          <w:sz w:val="24"/>
          <w:szCs w:val="24"/>
          <w:highlight w:val="none"/>
          <w:shd w:val="clear" w:color="auto" w:fill="FFFFFF"/>
          <w:rtl w:val="0"/>
          <w:lang w:val="en-US" w:eastAsia="zh-CN"/>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房建：0.94、0.945、0.95、0.955、0.96、0.965、0.97）确定；分别用1号球，2号球……来代表福建、房建数字（房建：①=0.94、②=0.945、③=0.95、④=0.955、⑤=0.96、⑥=0.965、⑦=0.97），例如招标人抽中1号球本项目的房建数字为0.94以此类推。</w:t>
      </w:r>
    </w:p>
    <w:p w14:paraId="2E5BB52E">
      <w:pPr>
        <w:shd w:val="clear" w:color="auto" w:fill="FFFFFF"/>
        <w:spacing w:after="0" w:line="360" w:lineRule="auto"/>
        <w:ind w:firstLine="480"/>
        <w:rPr>
          <w:rFonts w:hint="default"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zh-TW" w:eastAsia="zh-TW"/>
        </w:rPr>
      </w:pPr>
      <w:r>
        <w:rPr>
          <w:rFonts w:hint="eastAsia" w:cs="宋体"/>
          <w:b/>
          <w:bCs/>
          <w:color w:val="000000"/>
          <w:spacing w:val="0"/>
          <w:w w:val="100"/>
          <w:kern w:val="2"/>
          <w:position w:val="0"/>
          <w:sz w:val="21"/>
          <w:szCs w:val="21"/>
          <w:highlight w:val="none"/>
          <w:u w:val="none" w:color="000000"/>
          <w:shd w:val="clear" w:color="auto" w:fill="auto"/>
          <w:vertAlign w:val="baseline"/>
          <w:rtl w:val="0"/>
          <w:lang w:val="en-US" w:eastAsia="zh-CN"/>
        </w:rPr>
        <w:t xml:space="preserve"> </w:t>
      </w:r>
      <w:r>
        <w:rPr>
          <w:rFonts w:hint="eastAsia" w:ascii="宋体" w:hAnsi="宋体" w:eastAsia="宋体" w:cs="宋体"/>
          <w:color w:val="000000"/>
          <w:sz w:val="24"/>
          <w:szCs w:val="24"/>
          <w:highlight w:val="none"/>
          <w:shd w:val="clear" w:color="auto" w:fill="FFFFFF"/>
          <w:rtl w:val="0"/>
          <w:lang w:val="en-US" w:eastAsia="zh-CN"/>
        </w:rPr>
        <w:t>23.4.1</w:t>
      </w:r>
      <w:r>
        <w:rPr>
          <w:rFonts w:hint="eastAsia" w:ascii="宋体" w:hAnsi="宋体" w:eastAsia="宋体" w:cs="宋体"/>
          <w:color w:val="000000"/>
          <w:sz w:val="24"/>
          <w:szCs w:val="24"/>
          <w:highlight w:val="none"/>
          <w:shd w:val="clear" w:color="auto" w:fill="FFFFFF"/>
        </w:rPr>
        <w:t>当众展示公开抽取工具，经监督人员和各投标人代表确认后，招标人或其代理机构工作人员按照进入公开随机抽取</w:t>
      </w:r>
      <w:r>
        <w:rPr>
          <w:rFonts w:hint="eastAsia" w:ascii="宋体" w:hAnsi="宋体" w:eastAsia="宋体" w:cs="宋体"/>
          <w:color w:val="000000"/>
          <w:sz w:val="24"/>
          <w:szCs w:val="24"/>
          <w:highlight w:val="none"/>
          <w:shd w:val="clear" w:color="auto" w:fill="FFFFFF"/>
          <w:lang w:val="en-US" w:eastAsia="zh-CN"/>
        </w:rPr>
        <w:t>方式将期望值系数和相关专业数字相对应号码</w:t>
      </w:r>
      <w:r>
        <w:rPr>
          <w:rFonts w:hint="eastAsia" w:ascii="宋体" w:hAnsi="宋体" w:eastAsia="宋体" w:cs="宋体"/>
          <w:color w:val="000000"/>
          <w:sz w:val="24"/>
          <w:szCs w:val="24"/>
          <w:highlight w:val="none"/>
          <w:shd w:val="clear" w:color="auto" w:fill="FFFFFF"/>
        </w:rPr>
        <w:t>，向抽取箱内放入同等数量的号码球；</w:t>
      </w:r>
    </w:p>
    <w:p w14:paraId="7C8A4D2B">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23.4.2招标人抽取的号码即相对应的期望值系数和相关专业数字；</w:t>
      </w:r>
    </w:p>
    <w:p w14:paraId="30265634">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23.5确定中标人方式：</w:t>
      </w:r>
    </w:p>
    <w:p w14:paraId="7D6CD867">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1）</w:t>
      </w:r>
      <w:r>
        <w:rPr>
          <w:rFonts w:hint="default" w:ascii="宋体" w:hAnsi="宋体" w:eastAsia="宋体" w:cs="宋体"/>
          <w:color w:val="00000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1B3751D">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2）</w:t>
      </w:r>
      <w:r>
        <w:rPr>
          <w:rFonts w:hint="default" w:ascii="宋体" w:hAnsi="宋体" w:eastAsia="宋体" w:cs="宋体"/>
          <w:color w:val="00000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2D93FD2B">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3）</w:t>
      </w:r>
      <w:r>
        <w:rPr>
          <w:rFonts w:hint="default" w:ascii="宋体" w:hAnsi="宋体" w:eastAsia="宋体" w:cs="宋体"/>
          <w:color w:val="000000"/>
          <w:sz w:val="24"/>
          <w:szCs w:val="24"/>
          <w:highlight w:val="none"/>
          <w:shd w:val="clear" w:color="auto" w:fill="FFFFFF"/>
          <w:rtl w:val="0"/>
          <w:lang w:val="zh-TW" w:eastAsia="zh-TW"/>
        </w:rPr>
        <w:t>投标人数量仅为两家的，抽签决定中标人，中标合同价为投标人报价。</w:t>
      </w:r>
    </w:p>
    <w:p w14:paraId="564036FF">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投标人仅一家的则直接指定中标人，中标合同价为投标人报价。</w:t>
      </w:r>
    </w:p>
    <w:p w14:paraId="612F475E">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5）</w:t>
      </w:r>
      <w:r>
        <w:rPr>
          <w:rFonts w:hint="default" w:ascii="宋体" w:hAnsi="宋体" w:eastAsia="宋体" w:cs="宋体"/>
          <w:color w:val="00000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.5%））。</w:t>
      </w:r>
    </w:p>
    <w:p w14:paraId="6BDA4D33">
      <w:pPr>
        <w:shd w:val="clear" w:color="auto" w:fill="FFFFFF"/>
        <w:wordWrap w:val="0"/>
        <w:spacing w:after="0" w:line="360" w:lineRule="auto"/>
        <w:ind w:firstLine="480"/>
        <w:rPr>
          <w:rFonts w:hint="default" w:eastAsia="宋体"/>
          <w:highlight w:val="none"/>
          <w:lang w:val="en-US" w:eastAsia="zh-CN"/>
        </w:rPr>
      </w:pPr>
      <w:r>
        <w:rPr>
          <w:rFonts w:hint="eastAsia" w:ascii="宋体" w:hAnsi="宋体" w:eastAsia="宋体" w:cs="宋体"/>
          <w:b/>
          <w:bCs/>
          <w:color w:val="00000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743AC392">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2B57FCF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2AECF550">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23.</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73C1FB64">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24.中标通知和中标公示</w:t>
      </w:r>
    </w:p>
    <w:p w14:paraId="1166A729">
      <w:pPr>
        <w:shd w:val="clear" w:color="auto" w:fill="FFFFFF"/>
        <w:spacing w:after="0" w:line="360" w:lineRule="auto"/>
        <w:ind w:right="-178"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highlight w:val="none"/>
          <w:shd w:val="clear" w:color="auto" w:fill="FFFFFF"/>
          <w:rtl w:val="0"/>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 xml:space="preserve"> 仙游县大济镇人民政府网上（ http://www.xianyou.gov.cn/djz/gsgg_djz/</w:t>
      </w:r>
      <w:r>
        <w:rPr>
          <w:rFonts w:hint="eastAsia" w:ascii="宋体" w:hAnsi="宋体" w:eastAsia="宋体" w:cs="宋体"/>
          <w:color w:val="000000"/>
          <w:sz w:val="24"/>
          <w:szCs w:val="24"/>
          <w:highlight w:val="none"/>
          <w:shd w:val="clear" w:color="auto" w:fill="FFFFFF"/>
        </w:rPr>
        <w:t>公示公布。</w:t>
      </w:r>
    </w:p>
    <w:p w14:paraId="233204C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14:paraId="4C37495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highlight w:val="none"/>
          <w:lang w:val="en-US" w:eastAsia="zh-CN"/>
        </w:rPr>
      </w:pPr>
      <w:r>
        <w:rPr>
          <w:rFonts w:hint="eastAsia" w:ascii="宋体" w:hAnsi="宋体" w:cs="宋体"/>
          <w:color w:val="000000"/>
          <w:sz w:val="24"/>
          <w:szCs w:val="24"/>
          <w:highlight w:val="none"/>
          <w:shd w:val="clear" w:color="auto" w:fill="FFFFFF"/>
          <w:lang w:val="en-US" w:eastAsia="zh-CN"/>
        </w:rPr>
        <w:t>24.3投标人应在中标结果公示结束并无接到投诉通知之日起的3日内找招标人（招标代理人）领取中标通知书，不按期领取中标通知书，取消中标资格，没收投标保证金。</w:t>
      </w:r>
    </w:p>
    <w:p w14:paraId="7D202C7C">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14:paraId="7A67DF4D">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65BF3D70">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3F3EEA0B">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1293F969">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46F5EADF">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27D04BDE">
      <w:pPr>
        <w:shd w:val="clear" w:color="auto" w:fill="FFFFFF"/>
        <w:wordWrap w:val="0"/>
        <w:spacing w:after="0" w:line="360" w:lineRule="auto"/>
        <w:ind w:firstLine="480"/>
        <w:rPr>
          <w:rFonts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color w:val="0000FF"/>
          <w:sz w:val="24"/>
          <w:highlight w:val="none"/>
          <w:lang w:eastAsia="zh-CN"/>
        </w:rPr>
        <w:t>、</w:t>
      </w:r>
      <w:r>
        <w:rPr>
          <w:rFonts w:hint="eastAsia"/>
          <w:color w:val="0000FF"/>
          <w:sz w:val="24"/>
          <w:highlight w:val="none"/>
          <w:rtl w:val="0"/>
          <w:lang w:val="en-US" w:eastAsia="zh-CN"/>
        </w:rPr>
        <w:t>仙游县关于推行（居）集体出资成立有限责任公司代建小规模工程建设项目的工作方案（实行）及</w:t>
      </w:r>
      <w:r>
        <w:rPr>
          <w:rFonts w:hint="eastAsia"/>
          <w:color w:val="0000FF"/>
          <w:sz w:val="24"/>
          <w:highlight w:val="none"/>
          <w:lang w:eastAsia="zh-CN"/>
        </w:rPr>
        <w:t>仙游县行政区域内颁发的工程招投标相关规范性文件、</w:t>
      </w:r>
      <w:r>
        <w:rPr>
          <w:rFonts w:hint="eastAsia"/>
          <w:color w:val="0000FF"/>
          <w:sz w:val="24"/>
          <w:highlight w:val="none"/>
          <w:rtl w:val="0"/>
          <w:lang w:val="zh-TW" w:eastAsia="zh-CN"/>
        </w:rPr>
        <w:t>中共仙游县委办公室关于推进村（居）集体出资成立有限责任公司代建小规模工程建设项目有关工作的会议纪要【</w:t>
      </w:r>
      <w:r>
        <w:rPr>
          <w:rFonts w:hint="eastAsia"/>
          <w:color w:val="0000FF"/>
          <w:sz w:val="24"/>
          <w:highlight w:val="none"/>
          <w:rtl w:val="0"/>
          <w:lang w:val="en-US" w:eastAsia="zh-CN"/>
        </w:rPr>
        <w:t>2023</w:t>
      </w:r>
      <w:r>
        <w:rPr>
          <w:rFonts w:hint="eastAsia"/>
          <w:color w:val="0000FF"/>
          <w:sz w:val="24"/>
          <w:highlight w:val="none"/>
          <w:rtl w:val="0"/>
          <w:lang w:val="zh-TW" w:eastAsia="zh-CN"/>
        </w:rPr>
        <w:t>】</w:t>
      </w:r>
      <w:r>
        <w:rPr>
          <w:rFonts w:hint="eastAsia"/>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0E27C123">
      <w:pPr>
        <w:shd w:val="clear" w:color="auto" w:fill="FFFFFF"/>
        <w:wordWrap w:val="0"/>
        <w:spacing w:after="0" w:line="315" w:lineRule="atLeast"/>
        <w:rPr>
          <w:rFonts w:ascii="宋体" w:hAnsi="宋体" w:eastAsia="宋体" w:cs="宋体"/>
          <w:b/>
          <w:bCs/>
          <w:color w:val="000000"/>
          <w:sz w:val="24"/>
          <w:szCs w:val="24"/>
          <w:highlight w:val="none"/>
          <w:shd w:val="clear" w:color="auto" w:fill="FFFFFF"/>
        </w:rPr>
      </w:pPr>
    </w:p>
    <w:p w14:paraId="7C363E56">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4AAA4D04">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1767EB6C">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136EEEC4">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56E02A38">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34A719F1">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4FAF9F18">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69171739">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0ABEF84F">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3685DFBB">
      <w:pPr>
        <w:shd w:val="clear" w:color="auto" w:fill="FFFFFF"/>
        <w:wordWrap w:val="0"/>
        <w:spacing w:after="0" w:line="315" w:lineRule="atLeast"/>
        <w:rPr>
          <w:rFonts w:ascii="微软雅黑" w:hAnsi="微软雅黑" w:cs="微软雅黑"/>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14:paraId="710871D8">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p w14:paraId="64EAA237">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tbl>
      <w:tblPr>
        <w:tblStyle w:val="19"/>
        <w:tblW w:w="99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4168"/>
        <w:gridCol w:w="727"/>
      </w:tblGrid>
      <w:tr w14:paraId="3A8FD5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45993A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648"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46C91A2">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14:paraId="52D6D9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8222A9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35C4BF4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7BAFAE8A">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14:paraId="742C227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14:paraId="71B2532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14:paraId="3BB583E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14:paraId="018C04C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14:paraId="0C80CCF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4A2B2219">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37774C1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09BBF0D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6553C9A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648"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E783248">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贰级建筑工程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14:paraId="004AF9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D4AB7BB">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5F0B6C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14:paraId="340EB33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14:paraId="051C236C">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14:paraId="1AB236F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648"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670A67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1F52A5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D3823B">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521D7B8">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30DF65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2CB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14:paraId="0B85DE9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359E52C0">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727" w:type="dxa"/>
            <w:tcBorders>
              <w:top w:val="nil"/>
              <w:left w:val="nil"/>
              <w:bottom w:val="single" w:color="auto" w:sz="8" w:space="0"/>
              <w:right w:val="single" w:color="auto" w:sz="8" w:space="0"/>
            </w:tcBorders>
            <w:shd w:val="clear" w:color="auto" w:fill="FFFFFF"/>
            <w:tcMar>
              <w:left w:w="57" w:type="dxa"/>
              <w:right w:w="57" w:type="dxa"/>
            </w:tcMar>
            <w:vAlign w:val="center"/>
          </w:tcPr>
          <w:p w14:paraId="562C0D5A">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14:paraId="4BB01B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352794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C77ECEF">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A2A2">
            <w:pPr>
              <w:wordWrap w:val="0"/>
              <w:jc w:val="center"/>
              <w:rPr>
                <w:sz w:val="21"/>
                <w:szCs w:val="21"/>
                <w:highlight w:val="none"/>
              </w:rPr>
            </w:pPr>
            <w:r>
              <w:rPr>
                <w:rFonts w:hint="eastAsia" w:ascii="宋体" w:hAnsi="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5468F2">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22CA1F24">
            <w:pPr>
              <w:wordWrap w:val="0"/>
              <w:jc w:val="center"/>
              <w:rPr>
                <w:sz w:val="21"/>
                <w:szCs w:val="21"/>
                <w:highlight w:val="none"/>
              </w:rPr>
            </w:pPr>
            <w:r>
              <w:rPr>
                <w:rFonts w:hint="eastAsia" w:ascii="宋体" w:hAnsi="宋体"/>
                <w:color w:val="000000"/>
                <w:sz w:val="24"/>
                <w:highlight w:val="none"/>
              </w:rPr>
              <w:t>中级及以上技术职称</w:t>
            </w:r>
          </w:p>
        </w:tc>
        <w:tc>
          <w:tcPr>
            <w:tcW w:w="727" w:type="dxa"/>
            <w:tcBorders>
              <w:top w:val="nil"/>
              <w:left w:val="nil"/>
              <w:bottom w:val="single" w:color="auto" w:sz="8" w:space="0"/>
              <w:right w:val="single" w:color="auto" w:sz="8" w:space="0"/>
            </w:tcBorders>
            <w:shd w:val="clear" w:color="auto" w:fill="FFFFFF"/>
            <w:tcMar>
              <w:left w:w="57" w:type="dxa"/>
              <w:right w:w="57" w:type="dxa"/>
            </w:tcMar>
            <w:vAlign w:val="center"/>
          </w:tcPr>
          <w:p w14:paraId="0AABD1D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r>
      <w:tr w14:paraId="19891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AA9FC42">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335423B">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809544C">
            <w:pPr>
              <w:wordWrap w:val="0"/>
              <w:jc w:val="center"/>
              <w:rPr>
                <w:sz w:val="21"/>
                <w:szCs w:val="21"/>
                <w:highlight w:val="none"/>
              </w:rPr>
            </w:pPr>
            <w:r>
              <w:rPr>
                <w:rFonts w:hint="eastAsia" w:ascii="宋体" w:hAnsi="宋体"/>
                <w:color w:val="000000"/>
                <w:sz w:val="24"/>
                <w:highlight w:val="none"/>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A8003C8">
            <w:pPr>
              <w:wordWrap w:val="0"/>
              <w:jc w:val="center"/>
              <w:rPr>
                <w:rFonts w:hint="default" w:eastAsia="微软雅黑"/>
                <w:sz w:val="21"/>
                <w:szCs w:val="21"/>
                <w:highlight w:val="none"/>
                <w:lang w:val="en-US" w:eastAsia="zh-CN"/>
              </w:rPr>
            </w:pPr>
            <w:r>
              <w:rPr>
                <w:rFonts w:hint="eastAsia"/>
                <w:sz w:val="21"/>
                <w:szCs w:val="21"/>
                <w:highlight w:val="none"/>
                <w:lang w:val="en-US" w:eastAsia="zh-CN"/>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458C0BB4">
            <w:pPr>
              <w:wordWrap w:val="0"/>
              <w:jc w:val="center"/>
              <w:rPr>
                <w:sz w:val="21"/>
                <w:szCs w:val="21"/>
                <w:highlight w:val="none"/>
              </w:rPr>
            </w:pPr>
            <w:r>
              <w:rPr>
                <w:rFonts w:hint="eastAsia" w:ascii="宋体" w:hAnsi="宋体"/>
                <w:color w:val="000000"/>
                <w:sz w:val="24"/>
                <w:highlight w:val="none"/>
              </w:rPr>
              <w:t>取得上岗证</w:t>
            </w:r>
          </w:p>
        </w:tc>
        <w:tc>
          <w:tcPr>
            <w:tcW w:w="727"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746011E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22A839E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14:paraId="5B4160C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14:paraId="323913B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14:paraId="4B6FEED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14:paraId="6E9241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B89C865">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03CFADD">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FA980F">
            <w:pPr>
              <w:wordWrap w:val="0"/>
              <w:jc w:val="center"/>
              <w:rPr>
                <w:sz w:val="21"/>
                <w:szCs w:val="21"/>
                <w:highlight w:val="none"/>
              </w:rPr>
            </w:pPr>
            <w:r>
              <w:rPr>
                <w:rFonts w:hint="eastAsia" w:ascii="宋体" w:hAnsi="宋体" w:cs="宋体"/>
                <w:color w:val="000000"/>
                <w:sz w:val="24"/>
                <w:lang w:eastAsia="zh-CN"/>
              </w:rPr>
              <w:t>设备安装施工</w:t>
            </w:r>
            <w:r>
              <w:rPr>
                <w:rFonts w:ascii="宋体" w:hAnsi="宋体" w:cs="宋体"/>
                <w:color w:val="000000"/>
                <w:sz w:val="24"/>
              </w:rPr>
              <w:t>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2ED61C4">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0F997BDD">
            <w:pPr>
              <w:wordWrap w:val="0"/>
              <w:jc w:val="center"/>
              <w:rPr>
                <w:sz w:val="21"/>
                <w:szCs w:val="21"/>
                <w:highlight w:val="none"/>
              </w:rPr>
            </w:pPr>
            <w:r>
              <w:rPr>
                <w:rFonts w:hint="eastAsia" w:ascii="宋体" w:hAnsi="宋体"/>
                <w:color w:val="000000"/>
                <w:sz w:val="24"/>
                <w:highlight w:val="none"/>
              </w:rPr>
              <w:t>取得上岗证</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EAA1ED">
            <w:pPr>
              <w:rPr>
                <w:rFonts w:ascii="微软雅黑" w:hAnsi="微软雅黑" w:cs="微软雅黑"/>
                <w:color w:val="000000"/>
                <w:sz w:val="21"/>
                <w:szCs w:val="21"/>
                <w:highlight w:val="none"/>
              </w:rPr>
            </w:pPr>
          </w:p>
        </w:tc>
      </w:tr>
      <w:tr w14:paraId="69BE6F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2"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151C13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D268F5">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664B18">
            <w:pPr>
              <w:wordWrap w:val="0"/>
              <w:jc w:val="center"/>
              <w:rPr>
                <w:sz w:val="21"/>
                <w:szCs w:val="21"/>
                <w:highlight w:val="none"/>
              </w:rPr>
            </w:pPr>
            <w:r>
              <w:rPr>
                <w:rFonts w:hint="eastAsia" w:ascii="宋体" w:hAnsi="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071F494">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13449A00">
            <w:pPr>
              <w:wordWrap w:val="0"/>
              <w:jc w:val="center"/>
              <w:rPr>
                <w:sz w:val="21"/>
                <w:szCs w:val="21"/>
                <w:highlight w:val="none"/>
              </w:rPr>
            </w:pPr>
            <w:r>
              <w:rPr>
                <w:rFonts w:hint="eastAsia" w:ascii="宋体" w:hAnsi="宋体" w:eastAsia="宋体" w:cs="宋体"/>
                <w:sz w:val="18"/>
                <w:szCs w:val="18"/>
                <w:lang w:val="en-US" w:eastAsia="zh-CN"/>
              </w:rPr>
              <w:t>持有建设行政主管部门核发的合格有效的安全生产考核合格证书 C 证（持机械员证可兼任机械员）</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4E4C180">
            <w:pPr>
              <w:rPr>
                <w:rFonts w:ascii="微软雅黑" w:hAnsi="微软雅黑" w:cs="微软雅黑"/>
                <w:color w:val="000000"/>
                <w:sz w:val="21"/>
                <w:szCs w:val="21"/>
                <w:highlight w:val="none"/>
              </w:rPr>
            </w:pPr>
          </w:p>
        </w:tc>
      </w:tr>
      <w:tr w14:paraId="24F056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CBC32D1">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DA0CEC9">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192B0CC">
            <w:pPr>
              <w:wordWrap w:val="0"/>
              <w:jc w:val="center"/>
              <w:rPr>
                <w:sz w:val="21"/>
                <w:szCs w:val="21"/>
                <w:highlight w:val="none"/>
              </w:rPr>
            </w:pPr>
            <w:r>
              <w:rPr>
                <w:rFonts w:hint="eastAsia" w:ascii="宋体" w:hAnsi="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3A76A12">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6F694BCE">
            <w:pPr>
              <w:wordWrap w:val="0"/>
              <w:jc w:val="center"/>
              <w:rPr>
                <w:sz w:val="21"/>
                <w:szCs w:val="21"/>
                <w:highlight w:val="none"/>
              </w:rPr>
            </w:pPr>
            <w:r>
              <w:rPr>
                <w:rFonts w:hint="eastAsia" w:ascii="宋体" w:hAnsi="宋体"/>
                <w:color w:val="000000"/>
                <w:sz w:val="24"/>
                <w:highlight w:val="none"/>
              </w:rPr>
              <w:t>取得上岗证</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CABFD52">
            <w:pPr>
              <w:rPr>
                <w:rFonts w:ascii="微软雅黑" w:hAnsi="微软雅黑" w:cs="微软雅黑"/>
                <w:color w:val="000000"/>
                <w:sz w:val="21"/>
                <w:szCs w:val="21"/>
                <w:highlight w:val="none"/>
              </w:rPr>
            </w:pPr>
          </w:p>
        </w:tc>
      </w:tr>
      <w:tr w14:paraId="78AB2A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127142">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93F5C4">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7B86B84">
            <w:pPr>
              <w:wordWrap w:val="0"/>
              <w:jc w:val="center"/>
              <w:rPr>
                <w:sz w:val="21"/>
                <w:szCs w:val="21"/>
                <w:highlight w:val="none"/>
              </w:rPr>
            </w:pPr>
            <w:r>
              <w:rPr>
                <w:rFonts w:hint="eastAsia" w:ascii="宋体" w:hAnsi="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224E4D">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197DA91A">
            <w:pPr>
              <w:wordWrap w:val="0"/>
              <w:jc w:val="center"/>
              <w:rPr>
                <w:sz w:val="21"/>
                <w:szCs w:val="21"/>
                <w:highlight w:val="none"/>
              </w:rPr>
            </w:pPr>
            <w:r>
              <w:rPr>
                <w:rFonts w:hint="eastAsia" w:ascii="宋体" w:hAnsi="宋体"/>
                <w:color w:val="000000"/>
                <w:sz w:val="24"/>
                <w:highlight w:val="none"/>
              </w:rPr>
              <w:t>取得上岗证</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25F56C">
            <w:pPr>
              <w:rPr>
                <w:rFonts w:ascii="微软雅黑" w:hAnsi="微软雅黑" w:cs="微软雅黑"/>
                <w:color w:val="000000"/>
                <w:sz w:val="21"/>
                <w:szCs w:val="21"/>
                <w:highlight w:val="none"/>
              </w:rPr>
            </w:pPr>
          </w:p>
        </w:tc>
      </w:tr>
      <w:tr w14:paraId="400E0D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6609F1F">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B795FB5">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1FCC984">
            <w:pPr>
              <w:wordWrap w:val="0"/>
              <w:jc w:val="center"/>
              <w:rPr>
                <w:sz w:val="21"/>
                <w:szCs w:val="21"/>
                <w:highlight w:val="none"/>
              </w:rPr>
            </w:pPr>
            <w:r>
              <w:rPr>
                <w:rFonts w:hint="eastAsia" w:ascii="宋体" w:hAnsi="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8A3FA2F">
            <w:pPr>
              <w:wordWrap w:val="0"/>
              <w:jc w:val="center"/>
              <w:rPr>
                <w:sz w:val="21"/>
                <w:szCs w:val="21"/>
                <w:highlight w:val="none"/>
              </w:rPr>
            </w:pPr>
            <w:r>
              <w:rPr>
                <w:rFonts w:hint="eastAsia" w:ascii="宋体" w:hAnsi="宋体"/>
                <w:color w:val="000000"/>
                <w:sz w:val="24"/>
                <w:highlight w:val="none"/>
              </w:rPr>
              <w:t>1</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40C72A9E">
            <w:pPr>
              <w:wordWrap w:val="0"/>
              <w:jc w:val="center"/>
              <w:rPr>
                <w:sz w:val="21"/>
                <w:szCs w:val="21"/>
                <w:highlight w:val="none"/>
              </w:rPr>
            </w:pPr>
            <w:r>
              <w:rPr>
                <w:rFonts w:hint="eastAsia" w:ascii="宋体" w:hAnsi="宋体"/>
                <w:color w:val="000000"/>
                <w:sz w:val="24"/>
                <w:highlight w:val="none"/>
              </w:rPr>
              <w:t>取得上岗证</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AF8FE95">
            <w:pPr>
              <w:rPr>
                <w:rFonts w:ascii="微软雅黑" w:hAnsi="微软雅黑" w:cs="微软雅黑"/>
                <w:color w:val="000000"/>
                <w:sz w:val="21"/>
                <w:szCs w:val="21"/>
                <w:highlight w:val="none"/>
              </w:rPr>
            </w:pPr>
          </w:p>
        </w:tc>
      </w:tr>
      <w:tr w14:paraId="102EAD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CB970D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41E4C">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143EE1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10222C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4168" w:type="dxa"/>
            <w:tcBorders>
              <w:top w:val="nil"/>
              <w:left w:val="nil"/>
              <w:bottom w:val="single" w:color="auto" w:sz="8" w:space="0"/>
              <w:right w:val="single" w:color="auto" w:sz="8" w:space="0"/>
            </w:tcBorders>
            <w:shd w:val="clear" w:color="auto" w:fill="FFFFFF"/>
            <w:tcMar>
              <w:left w:w="57" w:type="dxa"/>
              <w:right w:w="57" w:type="dxa"/>
            </w:tcMar>
            <w:vAlign w:val="center"/>
          </w:tcPr>
          <w:p w14:paraId="56D8E8B9">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72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1961883">
            <w:pPr>
              <w:rPr>
                <w:rFonts w:ascii="微软雅黑" w:hAnsi="微软雅黑" w:cs="微软雅黑"/>
                <w:color w:val="000000"/>
                <w:sz w:val="21"/>
                <w:szCs w:val="21"/>
                <w:highlight w:val="none"/>
              </w:rPr>
            </w:pPr>
          </w:p>
        </w:tc>
      </w:tr>
    </w:tbl>
    <w:p w14:paraId="7C94B166">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14:paraId="44D19265">
      <w:pPr>
        <w:wordWrap w:val="0"/>
        <w:ind w:firstLine="240" w:firstLineChars="100"/>
        <w:rPr>
          <w:rFonts w:ascii="宋体" w:hAnsi="宋体"/>
          <w:color w:val="000000"/>
          <w:sz w:val="24"/>
          <w:highlight w:val="none"/>
          <w:u w:val="single"/>
        </w:rPr>
      </w:pPr>
      <w:r>
        <w:rPr>
          <w:rFonts w:hint="eastAsia" w:ascii="宋体" w:hAnsi="宋体"/>
          <w:color w:val="000000"/>
          <w:sz w:val="24"/>
          <w:highlight w:val="none"/>
          <w:u w:val="single"/>
        </w:rPr>
        <w:t>(1)投标人应按《拟派出主要项目管理人员配备标准》要求配备项目管理人员，拟派项目管理人员不能同时兼任两个或两个以上项目管理职位。</w:t>
      </w:r>
    </w:p>
    <w:p w14:paraId="1339BB20">
      <w:pPr>
        <w:wordWrap w:val="0"/>
        <w:ind w:firstLine="240" w:firstLineChars="100"/>
        <w:rPr>
          <w:rFonts w:ascii="宋体" w:hAnsi="宋体"/>
          <w:color w:val="000000"/>
          <w:sz w:val="24"/>
          <w:highlight w:val="none"/>
          <w:u w:val="single"/>
        </w:rPr>
      </w:pPr>
      <w:r>
        <w:rPr>
          <w:rFonts w:hint="eastAsia" w:ascii="宋体" w:hAnsi="宋体"/>
          <w:color w:val="000000"/>
          <w:sz w:val="24"/>
          <w:highlight w:val="none"/>
          <w:u w:val="single"/>
        </w:rPr>
        <w:t>(</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rPr>
        <w:t>)投标人在投标时不需填写项目技术负责人等其他项目管理人员的具体信息。</w:t>
      </w:r>
    </w:p>
    <w:p w14:paraId="23AD8B9E">
      <w:pPr>
        <w:wordWrap w:val="0"/>
        <w:ind w:firstLine="240" w:firstLineChars="100"/>
        <w:rPr>
          <w:rFonts w:hint="eastAsia"/>
          <w:highlight w:val="none"/>
        </w:rPr>
      </w:pPr>
      <w:r>
        <w:rPr>
          <w:rFonts w:hint="eastAsia" w:ascii="宋体" w:hAnsi="宋体"/>
          <w:color w:val="000000"/>
          <w:sz w:val="24"/>
          <w:highlight w:val="none"/>
          <w:u w:val="single"/>
        </w:rPr>
        <w:t>28.3投标人中标后若不能按《拟派出主要项目管理人员配备标准》要求配备项目技术负责人等其他项目管理人员的，招标人将取消中标人的中标资格和没收其投标保证金。</w:t>
      </w:r>
    </w:p>
    <w:p w14:paraId="2777C3DA">
      <w:pPr>
        <w:rPr>
          <w:rFonts w:hint="eastAsia"/>
        </w:rPr>
      </w:pPr>
    </w:p>
    <w:p w14:paraId="2FA1FAB3">
      <w:pPr>
        <w:rPr>
          <w:rFonts w:hint="eastAsia"/>
        </w:rPr>
      </w:pPr>
    </w:p>
    <w:p w14:paraId="7C661B8A">
      <w:pPr>
        <w:rPr>
          <w:rFonts w:hint="eastAsia"/>
        </w:rPr>
      </w:pPr>
    </w:p>
    <w:p w14:paraId="47D6D0B2">
      <w:pPr>
        <w:pStyle w:val="2"/>
        <w:spacing w:before="200" w:after="120" w:line="360" w:lineRule="auto"/>
        <w:jc w:val="center"/>
        <w:rPr>
          <w:highlight w:val="none"/>
        </w:rPr>
      </w:pPr>
      <w:r>
        <w:rPr>
          <w:rFonts w:hint="eastAsia"/>
          <w:highlight w:val="none"/>
        </w:rPr>
        <w:t>第三章</w:t>
      </w:r>
      <w:r>
        <w:rPr>
          <w:rFonts w:hint="eastAsia"/>
          <w:sz w:val="36"/>
          <w:szCs w:val="36"/>
          <w:highlight w:val="none"/>
        </w:rPr>
        <w:t xml:space="preserve"> </w:t>
      </w:r>
      <w:r>
        <w:rPr>
          <w:rFonts w:hint="eastAsia"/>
          <w:highlight w:val="none"/>
        </w:rPr>
        <w:t>合同条款及格式</w:t>
      </w:r>
    </w:p>
    <w:p w14:paraId="3B0933FD">
      <w:pPr>
        <w:rPr>
          <w:highlight w:val="none"/>
        </w:rPr>
      </w:pPr>
      <w:bookmarkStart w:id="3" w:name="EB7c7a561840ef49a797d77440ab1e08b5"/>
    </w:p>
    <w:bookmarkEnd w:id="3"/>
    <w:p w14:paraId="1889E963">
      <w:pPr>
        <w:spacing w:line="360" w:lineRule="auto"/>
        <w:ind w:firstLine="480"/>
        <w:rPr>
          <w:rFonts w:ascii="宋体" w:hAnsi="宋体" w:cs="宋体"/>
          <w:b/>
          <w:bCs/>
          <w:kern w:val="1"/>
          <w:sz w:val="24"/>
          <w:szCs w:val="24"/>
          <w:highlight w:val="none"/>
        </w:rPr>
      </w:pPr>
      <w:bookmarkStart w:id="4" w:name="__RefHeading___Toc256000038"/>
      <w:bookmarkEnd w:id="4"/>
    </w:p>
    <w:p w14:paraId="7394A5DA">
      <w:pPr>
        <w:spacing w:line="360" w:lineRule="auto"/>
        <w:ind w:firstLine="480"/>
        <w:rPr>
          <w:rFonts w:ascii="宋体" w:hAnsi="宋体" w:cs="宋体"/>
          <w:b/>
          <w:bCs/>
          <w:kern w:val="1"/>
          <w:sz w:val="24"/>
          <w:szCs w:val="24"/>
          <w:highlight w:val="none"/>
        </w:rPr>
      </w:pPr>
    </w:p>
    <w:p w14:paraId="4C90CB20">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u w:val="none" w:color="auto"/>
        </w:rPr>
      </w:pPr>
      <w:bookmarkStart w:id="5" w:name="__RefHeading___Toc22170"/>
      <w:bookmarkEnd w:id="5"/>
      <w:r>
        <w:rPr>
          <w:rFonts w:hint="eastAsia" w:ascii="宋体" w:hAnsi="宋体" w:eastAsia="方正小标宋简体" w:cs="方正小标宋简体"/>
          <w:color w:val="000000"/>
          <w:spacing w:val="4"/>
          <w:kern w:val="0"/>
          <w:sz w:val="72"/>
          <w:szCs w:val="72"/>
          <w:highlight w:val="none"/>
          <w:u w:val="none" w:color="auto"/>
        </w:rPr>
        <w:t>建设工程施工合同</w:t>
      </w:r>
    </w:p>
    <w:p w14:paraId="793116BD">
      <w:pPr>
        <w:widowControl w:val="0"/>
        <w:tabs>
          <w:tab w:val="left" w:pos="980"/>
          <w:tab w:val="left" w:pos="1120"/>
        </w:tabs>
        <w:adjustRightInd w:val="0"/>
        <w:spacing w:after="120" w:line="360" w:lineRule="atLeast"/>
        <w:ind w:left="0" w:leftChars="0" w:firstLine="0" w:firstLineChars="0"/>
        <w:jc w:val="center"/>
        <w:textAlignment w:val="baseline"/>
        <w:rPr>
          <w:rFonts w:ascii="宋体" w:hAnsi="宋体" w:eastAsia="楷体_GB2312" w:cs="楷体_GB2312"/>
          <w:b/>
          <w:bCs/>
          <w:color w:val="000000"/>
          <w:kern w:val="2"/>
          <w:sz w:val="40"/>
          <w:szCs w:val="40"/>
          <w:highlight w:val="none"/>
          <w:u w:val="none" w:color="auto"/>
          <w:lang w:val="en-US" w:eastAsia="zh-CN" w:bidi="ar-SA"/>
        </w:rPr>
      </w:pPr>
      <w:r>
        <w:rPr>
          <w:rFonts w:hint="eastAsia" w:ascii="宋体" w:hAnsi="宋体" w:eastAsia="楷体_GB2312" w:cs="楷体_GB2312"/>
          <w:b/>
          <w:bCs/>
          <w:color w:val="000000"/>
          <w:kern w:val="2"/>
          <w:sz w:val="40"/>
          <w:szCs w:val="40"/>
          <w:highlight w:val="none"/>
          <w:u w:val="none" w:color="auto"/>
          <w:lang w:val="en-US" w:eastAsia="zh-CN" w:bidi="ar-SA"/>
        </w:rPr>
        <w:t>（参考范本）</w:t>
      </w:r>
    </w:p>
    <w:p w14:paraId="11CC91A0">
      <w:pPr>
        <w:widowControl/>
        <w:adjustRightInd w:val="0"/>
        <w:snapToGrid w:val="0"/>
        <w:spacing w:after="200" w:afterLines="0" w:line="240" w:lineRule="auto"/>
        <w:jc w:val="left"/>
        <w:rPr>
          <w:rFonts w:hint="eastAsia" w:ascii="宋体" w:hAnsi="宋体" w:eastAsia="宋体" w:cs="宋体"/>
          <w:b/>
          <w:color w:val="000000"/>
          <w:kern w:val="0"/>
          <w:sz w:val="52"/>
          <w:szCs w:val="52"/>
          <w:highlight w:val="none"/>
          <w:u w:val="none" w:color="auto"/>
        </w:rPr>
      </w:pPr>
      <w:r>
        <w:rPr>
          <w:rFonts w:hint="eastAsia" w:ascii="宋体" w:hAnsi="宋体" w:eastAsia="宋体" w:cs="宋体"/>
          <w:b/>
          <w:color w:val="000000"/>
          <w:kern w:val="0"/>
          <w:sz w:val="52"/>
          <w:szCs w:val="52"/>
          <w:highlight w:val="none"/>
          <w:u w:val="none" w:color="auto"/>
        </w:rPr>
        <w:t xml:space="preserve">          </w:t>
      </w:r>
    </w:p>
    <w:p w14:paraId="5D206E0E">
      <w:pPr>
        <w:widowControl/>
        <w:adjustRightInd w:val="0"/>
        <w:snapToGrid w:val="0"/>
        <w:spacing w:after="200" w:afterLines="0" w:line="240" w:lineRule="auto"/>
        <w:jc w:val="left"/>
        <w:rPr>
          <w:rFonts w:ascii="宋体" w:hAnsi="宋体" w:eastAsia="宋体" w:cs="宋体"/>
          <w:b/>
          <w:color w:val="000000"/>
          <w:kern w:val="0"/>
          <w:sz w:val="52"/>
          <w:szCs w:val="52"/>
          <w:highlight w:val="none"/>
          <w:u w:val="none" w:color="auto"/>
        </w:rPr>
      </w:pPr>
      <w:r>
        <w:rPr>
          <w:rFonts w:hint="eastAsia" w:ascii="宋体" w:hAnsi="宋体" w:eastAsia="宋体" w:cs="宋体"/>
          <w:b/>
          <w:color w:val="000000"/>
          <w:kern w:val="0"/>
          <w:sz w:val="52"/>
          <w:szCs w:val="52"/>
          <w:highlight w:val="none"/>
          <w:u w:val="none" w:color="auto"/>
        </w:rPr>
        <w:t xml:space="preserve"> </w:t>
      </w:r>
    </w:p>
    <w:p w14:paraId="1EDCA99A">
      <w:pPr>
        <w:widowControl w:val="0"/>
        <w:tabs>
          <w:tab w:val="left" w:pos="980"/>
          <w:tab w:val="left" w:pos="1120"/>
        </w:tabs>
        <w:adjustRightInd w:val="0"/>
        <w:spacing w:after="120" w:line="360" w:lineRule="atLeast"/>
        <w:ind w:left="440" w:leftChars="200" w:firstLine="1044" w:firstLineChars="200"/>
        <w:jc w:val="both"/>
        <w:textAlignment w:val="baseline"/>
        <w:rPr>
          <w:rFonts w:ascii="宋体" w:hAnsi="宋体" w:eastAsia="宋体" w:cs="宋体"/>
          <w:b/>
          <w:color w:val="000000"/>
          <w:kern w:val="0"/>
          <w:sz w:val="52"/>
          <w:szCs w:val="52"/>
          <w:highlight w:val="none"/>
          <w:u w:val="none" w:color="auto"/>
          <w:lang w:val="en-US" w:eastAsia="zh-CN" w:bidi="ar-SA"/>
        </w:rPr>
      </w:pPr>
    </w:p>
    <w:p w14:paraId="5F117A3A">
      <w:pPr>
        <w:widowControl w:val="0"/>
        <w:tabs>
          <w:tab w:val="left" w:pos="980"/>
          <w:tab w:val="left" w:pos="1120"/>
        </w:tabs>
        <w:adjustRightInd w:val="0"/>
        <w:spacing w:after="120" w:line="360" w:lineRule="atLeast"/>
        <w:ind w:left="0" w:leftChars="0" w:firstLine="0" w:firstLineChars="0"/>
        <w:jc w:val="both"/>
        <w:textAlignment w:val="baseline"/>
        <w:rPr>
          <w:rFonts w:ascii="宋体" w:hAnsi="宋体" w:eastAsia="宋体" w:cs="宋体"/>
          <w:b/>
          <w:color w:val="000000"/>
          <w:kern w:val="0"/>
          <w:sz w:val="52"/>
          <w:szCs w:val="52"/>
          <w:highlight w:val="none"/>
          <w:u w:val="none" w:color="auto"/>
          <w:lang w:val="en-US" w:eastAsia="zh-CN" w:bidi="ar-SA"/>
        </w:rPr>
      </w:pPr>
    </w:p>
    <w:p w14:paraId="303C6048">
      <w:pPr>
        <w:keepNext/>
        <w:keepLines w:val="0"/>
        <w:pageBreakBefore w:val="0"/>
        <w:widowControl w:val="0"/>
        <w:kinsoku/>
        <w:wordWrap w:val="0"/>
        <w:overflowPunct w:val="0"/>
        <w:topLinePunct/>
        <w:autoSpaceDE/>
        <w:autoSpaceDN/>
        <w:bidi w:val="0"/>
        <w:adjustRightInd/>
        <w:snapToGrid/>
        <w:spacing w:after="0" w:line="240" w:lineRule="auto"/>
        <w:ind w:right="0" w:firstLine="321" w:firstLineChars="100"/>
        <w:jc w:val="both"/>
        <w:rPr>
          <w:rFonts w:hint="default" w:ascii="宋体" w:hAnsi="宋体" w:eastAsia="宋体" w:cs="宋体"/>
          <w:b/>
          <w:bCs/>
          <w:color w:val="000000"/>
          <w:kern w:val="2"/>
          <w:sz w:val="32"/>
          <w:szCs w:val="32"/>
          <w:highlight w:val="none"/>
          <w:lang w:val="en-US"/>
        </w:rPr>
      </w:pPr>
      <w:r>
        <w:rPr>
          <w:rFonts w:hint="eastAsia" w:ascii="宋体" w:hAnsi="宋体" w:eastAsia="宋体" w:cs="宋体"/>
          <w:b/>
          <w:bCs/>
          <w:color w:val="000000"/>
          <w:kern w:val="2"/>
          <w:sz w:val="32"/>
          <w:szCs w:val="32"/>
          <w:highlight w:val="none"/>
        </w:rPr>
        <w:t>项目名称：</w:t>
      </w:r>
      <w:r>
        <w:rPr>
          <w:rFonts w:hint="eastAsia" w:ascii="宋体" w:hAnsi="宋体" w:eastAsia="宋体" w:cs="宋体"/>
          <w:b/>
          <w:bCs/>
          <w:i w:val="0"/>
          <w:iCs w:val="0"/>
          <w:caps w:val="0"/>
          <w:color w:val="auto"/>
          <w:spacing w:val="0"/>
          <w:kern w:val="2"/>
          <w:sz w:val="32"/>
          <w:szCs w:val="32"/>
          <w:u w:val="single"/>
          <w:shd w:val="clear" w:color="auto" w:fill="FFFFFF"/>
          <w:lang w:val="en-US" w:eastAsia="zh-CN"/>
        </w:rPr>
        <w:t xml:space="preserve">                                        </w:t>
      </w:r>
    </w:p>
    <w:p w14:paraId="263BBAE5">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auto"/>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甲方单位（代建单位）：</w:t>
      </w:r>
      <w:r>
        <w:rPr>
          <w:rFonts w:hint="eastAsia" w:ascii="宋体" w:hAnsi="宋体" w:eastAsia="宋体" w:cs="宋体"/>
          <w:b/>
          <w:bCs/>
          <w:color w:val="auto"/>
          <w:kern w:val="2"/>
          <w:sz w:val="32"/>
          <w:szCs w:val="32"/>
          <w:highlight w:val="none"/>
          <w:u w:val="single"/>
          <w:lang w:val="en-US" w:eastAsia="zh-CN"/>
        </w:rPr>
        <w:t xml:space="preserve">                             </w:t>
      </w:r>
    </w:p>
    <w:p w14:paraId="3A3DE773">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000000"/>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乙方单位（施工单位）：</w:t>
      </w:r>
      <w:r>
        <w:rPr>
          <w:rFonts w:hint="eastAsia" w:ascii="宋体" w:hAnsi="宋体" w:eastAsia="宋体" w:cs="宋体"/>
          <w:b/>
          <w:bCs/>
          <w:color w:val="000000"/>
          <w:kern w:val="2"/>
          <w:sz w:val="32"/>
          <w:szCs w:val="32"/>
          <w:highlight w:val="none"/>
          <w:u w:val="single"/>
          <w:lang w:val="en-US" w:eastAsia="zh-CN"/>
        </w:rPr>
        <w:t xml:space="preserve">                             </w:t>
      </w:r>
    </w:p>
    <w:p w14:paraId="3A4D61C7">
      <w:pPr>
        <w:keepNext/>
        <w:keepLines w:val="0"/>
        <w:pageBreakBefore w:val="0"/>
        <w:widowControl w:val="0"/>
        <w:kinsoku/>
        <w:wordWrap w:val="0"/>
        <w:overflowPunct w:val="0"/>
        <w:topLinePunct/>
        <w:autoSpaceDE/>
        <w:autoSpaceDN/>
        <w:bidi w:val="0"/>
        <w:adjustRightInd/>
        <w:snapToGrid/>
        <w:spacing w:line="240" w:lineRule="auto"/>
        <w:ind w:left="0" w:leftChars="0" w:right="0" w:firstLine="321" w:firstLineChars="100"/>
        <w:jc w:val="left"/>
        <w:textAlignment w:val="baseline"/>
        <w:rPr>
          <w:rFonts w:hint="default"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丙方单位（业主单位）：</w:t>
      </w:r>
      <w:r>
        <w:rPr>
          <w:rFonts w:hint="eastAsia" w:ascii="宋体" w:hAnsi="宋体" w:eastAsia="宋体" w:cs="宋体"/>
          <w:b/>
          <w:bCs/>
          <w:i w:val="0"/>
          <w:iCs w:val="0"/>
          <w:caps w:val="0"/>
          <w:color w:val="auto"/>
          <w:spacing w:val="0"/>
          <w:sz w:val="32"/>
          <w:szCs w:val="32"/>
          <w:u w:val="single"/>
          <w:shd w:val="clear" w:color="auto" w:fill="FFFFFF"/>
          <w:lang w:val="en-US" w:eastAsia="zh-CN" w:bidi="ar-SA"/>
        </w:rPr>
        <w:t xml:space="preserve">                            </w:t>
      </w:r>
    </w:p>
    <w:p w14:paraId="0E690767">
      <w:pPr>
        <w:keepNext w:val="0"/>
        <w:keepLines w:val="0"/>
        <w:pageBreakBefore w:val="0"/>
        <w:widowControl w:val="0"/>
        <w:kinsoku/>
        <w:wordWrap/>
        <w:overflowPunct/>
        <w:topLinePunct w:val="0"/>
        <w:autoSpaceDE/>
        <w:autoSpaceDN/>
        <w:bidi w:val="0"/>
        <w:adjustRightInd/>
        <w:snapToGrid/>
        <w:spacing w:line="700" w:lineRule="exact"/>
        <w:jc w:val="both"/>
        <w:textAlignment w:val="baseline"/>
        <w:rPr>
          <w:rFonts w:ascii="宋体" w:hAnsi="宋体" w:eastAsia="楷体_GB2312" w:cs="楷体_GB2312"/>
          <w:b/>
          <w:color w:val="000000"/>
          <w:kern w:val="0"/>
          <w:sz w:val="32"/>
          <w:szCs w:val="32"/>
          <w:highlight w:val="none"/>
          <w:u w:val="none" w:color="auto"/>
          <w:lang w:val="en-US" w:eastAsia="zh-CN" w:bidi="ar-SA"/>
        </w:rPr>
      </w:pPr>
      <w:r>
        <w:rPr>
          <w:rFonts w:hint="eastAsia" w:ascii="宋体" w:hAnsi="宋体" w:eastAsia="黑体" w:cs="Times New Roman"/>
          <w:color w:val="000000"/>
          <w:sz w:val="32"/>
          <w:szCs w:val="32"/>
          <w:highlight w:val="none"/>
          <w:u w:val="none" w:color="auto"/>
          <w:lang w:val="en-US" w:eastAsia="zh-CN" w:bidi="ar-SA"/>
        </w:rPr>
        <w:t xml:space="preserve">             </w:t>
      </w:r>
      <w:r>
        <w:rPr>
          <w:rFonts w:ascii="宋体" w:hAnsi="宋体" w:eastAsia="黑体" w:cs="Times New Roman"/>
          <w:color w:val="000000"/>
          <w:sz w:val="32"/>
          <w:szCs w:val="32"/>
          <w:highlight w:val="none"/>
          <w:u w:val="none" w:color="auto"/>
          <w:lang w:val="en-US" w:eastAsia="zh-CN" w:bidi="ar-SA"/>
        </w:rPr>
        <w:t xml:space="preserve"> </w:t>
      </w:r>
    </w:p>
    <w:p w14:paraId="302304BC">
      <w:pPr>
        <w:spacing w:line="600" w:lineRule="exact"/>
        <w:ind w:left="0" w:right="5"/>
        <w:jc w:val="center"/>
        <w:rPr>
          <w:rFonts w:hint="default" w:ascii="宋体" w:hAnsi="宋体" w:eastAsia="楷体_GB2312"/>
          <w:b/>
          <w:color w:val="000000"/>
          <w:spacing w:val="4"/>
          <w:sz w:val="44"/>
          <w:szCs w:val="44"/>
          <w:highlight w:val="none"/>
          <w:u w:val="none" w:color="auto"/>
          <w:lang w:val="en-US" w:eastAsia="zh-CN"/>
        </w:rPr>
        <w:sectPr>
          <w:footerReference r:id="rId5"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楷体_GB2312" w:cs="楷体_GB2312"/>
          <w:b/>
          <w:color w:val="000000"/>
          <w:kern w:val="0"/>
          <w:sz w:val="32"/>
          <w:szCs w:val="32"/>
          <w:highlight w:val="none"/>
          <w:u w:val="none" w:color="auto"/>
          <w:lang w:val="en-US" w:eastAsia="zh-CN" w:bidi="ar-SA"/>
        </w:rPr>
        <w:t>2025年  月  日</w:t>
      </w:r>
    </w:p>
    <w:p w14:paraId="79148C17">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宋体" w:hAnsi="宋体" w:eastAsia="宋体" w:cs="宋体"/>
          <w:b/>
          <w:bCs w:val="0"/>
          <w:color w:val="000000"/>
          <w:kern w:val="2"/>
          <w:sz w:val="36"/>
          <w:szCs w:val="36"/>
          <w:highlight w:val="none"/>
          <w:u w:val="none" w:color="auto"/>
        </w:rPr>
      </w:pPr>
    </w:p>
    <w:p w14:paraId="65DDBE23">
      <w:pPr>
        <w:pageBreakBefore w:val="0"/>
        <w:widowControl w:val="0"/>
        <w:kinsoku/>
        <w:autoSpaceDE/>
        <w:autoSpaceDN/>
        <w:bidi w:val="0"/>
        <w:adjustRightInd/>
        <w:snapToGrid/>
        <w:spacing w:after="0" w:line="360" w:lineRule="exact"/>
        <w:ind w:firstLine="723" w:firstLineChars="200"/>
        <w:jc w:val="center"/>
        <w:textAlignment w:val="auto"/>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val="0"/>
          <w:color w:val="000000"/>
          <w:kern w:val="2"/>
          <w:sz w:val="36"/>
          <w:szCs w:val="36"/>
          <w:highlight w:val="none"/>
          <w:u w:val="none" w:color="auto"/>
        </w:rPr>
        <w:t>第</w:t>
      </w:r>
      <w:r>
        <w:rPr>
          <w:rFonts w:hint="eastAsia" w:ascii="宋体" w:hAnsi="宋体" w:eastAsia="宋体" w:cs="宋体"/>
          <w:b/>
          <w:bCs w:val="0"/>
          <w:color w:val="000000"/>
          <w:kern w:val="2"/>
          <w:sz w:val="36"/>
          <w:szCs w:val="36"/>
          <w:highlight w:val="none"/>
          <w:u w:val="none" w:color="auto"/>
          <w:lang w:val="en-US" w:eastAsia="zh-CN"/>
        </w:rPr>
        <w:t>一</w:t>
      </w:r>
      <w:r>
        <w:rPr>
          <w:rFonts w:hint="eastAsia" w:ascii="宋体" w:hAnsi="宋体" w:eastAsia="宋体" w:cs="宋体"/>
          <w:b/>
          <w:bCs w:val="0"/>
          <w:color w:val="000000"/>
          <w:kern w:val="2"/>
          <w:sz w:val="36"/>
          <w:szCs w:val="36"/>
          <w:highlight w:val="none"/>
          <w:u w:val="none" w:color="auto"/>
        </w:rPr>
        <w:t>节</w:t>
      </w:r>
      <w:r>
        <w:rPr>
          <w:rFonts w:hint="eastAsia" w:ascii="宋体" w:hAnsi="宋体" w:eastAsia="宋体" w:cs="宋体"/>
          <w:b/>
          <w:bCs w:val="0"/>
          <w:color w:val="000000"/>
          <w:kern w:val="2"/>
          <w:sz w:val="36"/>
          <w:szCs w:val="36"/>
          <w:highlight w:val="none"/>
          <w:u w:val="none" w:color="auto"/>
          <w:lang w:val="en-US" w:eastAsia="zh-CN"/>
        </w:rPr>
        <w:t xml:space="preserve">  </w:t>
      </w:r>
      <w:r>
        <w:rPr>
          <w:rFonts w:hint="eastAsia" w:ascii="宋体" w:hAnsi="宋体" w:eastAsia="宋体" w:cs="宋体"/>
          <w:b/>
          <w:bCs w:val="0"/>
          <w:color w:val="000000"/>
          <w:kern w:val="2"/>
          <w:sz w:val="36"/>
          <w:szCs w:val="36"/>
          <w:highlight w:val="none"/>
          <w:u w:val="none" w:color="auto"/>
        </w:rPr>
        <w:t>合同协议书</w:t>
      </w:r>
    </w:p>
    <w:p w14:paraId="3D6B2AB1">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color w:val="000000"/>
          <w:kern w:val="2"/>
          <w:sz w:val="32"/>
          <w:szCs w:val="32"/>
          <w:highlight w:val="none"/>
          <w:u w:val="none" w:color="auto"/>
          <w:lang w:val="en-US" w:eastAsia="zh-CN" w:bidi="ar-SA"/>
        </w:rPr>
        <w:t>合同协议书</w:t>
      </w:r>
    </w:p>
    <w:p w14:paraId="6D5ABB50">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p>
    <w:p w14:paraId="2A1F3130">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发包人</w:t>
      </w:r>
      <w:r>
        <w:rPr>
          <w:rFonts w:hint="eastAsia" w:ascii="宋体" w:hAnsi="宋体" w:eastAsia="宋体" w:cs="宋体"/>
          <w:b/>
          <w:color w:val="000000"/>
          <w:kern w:val="2"/>
          <w:sz w:val="24"/>
          <w:szCs w:val="24"/>
          <w:highlight w:val="none"/>
          <w:u w:val="none"/>
        </w:rPr>
        <w:t>（代建单位</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r>
        <w:rPr>
          <w:rFonts w:hint="eastAsia" w:ascii="宋体" w:hAnsi="宋体" w:eastAsia="宋体" w:cs="宋体"/>
          <w:b/>
          <w:color w:val="000000"/>
          <w:kern w:val="2"/>
          <w:sz w:val="24"/>
          <w:szCs w:val="24"/>
          <w:highlight w:val="none"/>
          <w:u w:val="none"/>
        </w:rPr>
        <w:t xml:space="preserve">     </w:t>
      </w:r>
    </w:p>
    <w:p w14:paraId="5BD37C3C">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single"/>
        </w:rPr>
      </w:pPr>
      <w:r>
        <w:rPr>
          <w:rFonts w:hint="eastAsia" w:ascii="宋体" w:hAnsi="宋体" w:eastAsia="宋体" w:cs="宋体"/>
          <w:b/>
          <w:color w:val="000000"/>
          <w:kern w:val="2"/>
          <w:sz w:val="24"/>
          <w:szCs w:val="24"/>
          <w:highlight w:val="none"/>
          <w:u w:val="none"/>
          <w:lang w:eastAsia="zh-CN"/>
        </w:rPr>
        <w:t>承包人</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p>
    <w:p w14:paraId="561FE02B">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业主单位</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p>
    <w:p w14:paraId="2A21CA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rPr>
        <w:t>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none"/>
        </w:rPr>
        <w:t>月</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日签订的《工程委托代建合同》（合同编号：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），丙方委托甲方作为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463E3A1E">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一、工程概况</w:t>
      </w:r>
    </w:p>
    <w:p w14:paraId="1B8BF9C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7843A2E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5FA779B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2AA7A3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5847F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CE0EAC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483DBAF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snapToGrid/>
          <w:color w:val="auto"/>
          <w:spacing w:val="0"/>
          <w:kern w:val="2"/>
          <w:sz w:val="24"/>
          <w:szCs w:val="24"/>
          <w:highlight w:val="white"/>
          <w:u w:val="single"/>
          <w:lang w:eastAsia="zh-CN"/>
        </w:rPr>
        <w:t>以施工图纸为准</w:t>
      </w:r>
      <w:r>
        <w:rPr>
          <w:rFonts w:hint="eastAsia" w:ascii="宋体" w:hAnsi="宋体" w:eastAsia="宋体" w:cs="宋体"/>
          <w:snapToGrid/>
          <w:color w:val="auto"/>
          <w:spacing w:val="0"/>
          <w:kern w:val="2"/>
          <w:sz w:val="24"/>
          <w:szCs w:val="24"/>
          <w:highlight w:val="none"/>
          <w:u w:val="single"/>
          <w:rtl w:val="0"/>
          <w:lang w:val="zh-TW" w:eastAsia="zh-TW"/>
        </w:rPr>
        <w:t>并结合审核后工程量清单和编制说明</w:t>
      </w:r>
      <w:r>
        <w:rPr>
          <w:rFonts w:hint="eastAsia" w:ascii="宋体" w:hAnsi="宋体" w:eastAsia="宋体" w:cs="宋体"/>
          <w:color w:val="000000"/>
          <w:kern w:val="2"/>
          <w:sz w:val="24"/>
          <w:szCs w:val="24"/>
          <w:highlight w:val="none"/>
        </w:rPr>
        <w:t>。</w:t>
      </w:r>
    </w:p>
    <w:p w14:paraId="4EB92AA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二、合同工期</w:t>
      </w:r>
    </w:p>
    <w:p w14:paraId="6479C5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7F47FD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45F31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709B59D2">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三、质量标准</w:t>
      </w:r>
    </w:p>
    <w:p w14:paraId="3343A28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auto"/>
          <w:kern w:val="2"/>
          <w:sz w:val="24"/>
          <w:szCs w:val="24"/>
          <w:highlight w:val="white"/>
          <w:u w:val="single"/>
        </w:rPr>
        <w:t>合格</w:t>
      </w:r>
      <w:r>
        <w:rPr>
          <w:rFonts w:hint="eastAsia" w:ascii="宋体" w:hAnsi="宋体" w:eastAsia="宋体" w:cs="宋体"/>
          <w:color w:val="000000"/>
          <w:kern w:val="2"/>
          <w:sz w:val="24"/>
          <w:szCs w:val="24"/>
          <w:highlight w:val="none"/>
        </w:rPr>
        <w:t>标准。</w:t>
      </w:r>
    </w:p>
    <w:p w14:paraId="2E606206">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四、签约合同价与合同价格形式</w:t>
      </w:r>
      <w:r>
        <w:rPr>
          <w:rFonts w:hint="eastAsia" w:ascii="宋体" w:hAnsi="宋体" w:eastAsia="宋体" w:cs="宋体"/>
          <w:b/>
          <w:bCs/>
          <w:color w:val="000000"/>
          <w:kern w:val="2"/>
          <w:sz w:val="24"/>
          <w:szCs w:val="24"/>
          <w:highlight w:val="none"/>
          <w:lang w:val="en-US" w:eastAsia="zh-CN" w:bidi="ar-SA"/>
        </w:rPr>
        <w:tab/>
      </w:r>
    </w:p>
    <w:p w14:paraId="418302E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1A6A3E0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auto"/>
          <w:kern w:val="2"/>
          <w:sz w:val="24"/>
          <w:szCs w:val="24"/>
          <w:highlight w:val="white"/>
          <w:lang w:val="en-US" w:eastAsia="zh-CN"/>
        </w:rPr>
        <w:t>工程税金按实结算。</w:t>
      </w:r>
    </w:p>
    <w:p w14:paraId="5A29089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5752837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1CA1026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p>
    <w:p w14:paraId="7733FA1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5AF78B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188E5CD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E6703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165778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30616B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A9FE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lang w:val="en-US" w:eastAsia="zh-CN"/>
        </w:rPr>
        <w:t xml:space="preserve"> 总价合同 </w:t>
      </w:r>
      <w:r>
        <w:rPr>
          <w:rFonts w:hint="eastAsia" w:ascii="宋体" w:hAnsi="宋体" w:eastAsia="宋体" w:cs="宋体"/>
          <w:color w:val="000000"/>
          <w:kern w:val="2"/>
          <w:sz w:val="24"/>
          <w:szCs w:val="24"/>
          <w:highlight w:val="none"/>
        </w:rPr>
        <w:t>。</w:t>
      </w:r>
    </w:p>
    <w:p w14:paraId="38F7B4F0">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五、项目负责人</w:t>
      </w:r>
    </w:p>
    <w:p w14:paraId="4703DD0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42A9DD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六、合同文件构成</w:t>
      </w:r>
    </w:p>
    <w:p w14:paraId="2592E7A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AC459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5F14D4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57EF0FA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0778909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317CBE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6A971ED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D02AE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35B3674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1F105C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742B23A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228E2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w:t>
      </w:r>
      <w:r>
        <w:rPr>
          <w:rFonts w:hint="eastAsia" w:ascii="宋体" w:hAnsi="宋体" w:eastAsia="宋体" w:cs="宋体"/>
          <w:color w:val="000000"/>
          <w:kern w:val="2"/>
          <w:sz w:val="24"/>
          <w:szCs w:val="24"/>
          <w:highlight w:val="none"/>
          <w:lang w:eastAsia="zh-CN"/>
        </w:rPr>
        <w:t>一类</w:t>
      </w:r>
      <w:r>
        <w:rPr>
          <w:rFonts w:hint="eastAsia" w:ascii="宋体" w:hAnsi="宋体" w:eastAsia="宋体" w:cs="宋体"/>
          <w:color w:val="000000"/>
          <w:kern w:val="2"/>
          <w:sz w:val="24"/>
          <w:szCs w:val="24"/>
          <w:highlight w:val="none"/>
        </w:rPr>
        <w:t>内容的文件，应以最新签署的为准。专用合同条款及其附件须经合同当事人签字或盖章。</w:t>
      </w:r>
    </w:p>
    <w:p w14:paraId="30CEB9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七、承诺</w:t>
      </w:r>
    </w:p>
    <w:p w14:paraId="262C64F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7B8743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433BD61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1551BA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八、词语含义</w:t>
      </w:r>
    </w:p>
    <w:p w14:paraId="5675FFB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BCBEF71">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九、签订时间</w:t>
      </w:r>
    </w:p>
    <w:p w14:paraId="58468C5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年</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月</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日签订。</w:t>
      </w:r>
    </w:p>
    <w:p w14:paraId="1D3AAF6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十、签订地点</w:t>
      </w:r>
    </w:p>
    <w:p w14:paraId="0E73CC4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 xml:space="preserve">                  </w:t>
      </w:r>
      <w:r>
        <w:rPr>
          <w:rFonts w:hint="eastAsia" w:ascii="宋体" w:hAnsi="宋体" w:eastAsia="宋体" w:cs="宋体"/>
          <w:bCs/>
          <w:color w:val="000000"/>
          <w:kern w:val="2"/>
          <w:sz w:val="24"/>
          <w:szCs w:val="24"/>
          <w:highlight w:val="none"/>
        </w:rPr>
        <w:t>签订。</w:t>
      </w:r>
    </w:p>
    <w:p w14:paraId="4E981BF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十一、补充协议</w:t>
      </w:r>
    </w:p>
    <w:p w14:paraId="7CE33D0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643DFD33">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十二、合同生效</w:t>
      </w:r>
    </w:p>
    <w:p w14:paraId="35F1617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6389E75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十三、合同份数</w:t>
      </w:r>
    </w:p>
    <w:p w14:paraId="38B87E5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52E042C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p>
    <w:p w14:paraId="0418365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发包人：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承包人：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p>
    <w:p w14:paraId="1F3916D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157F5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3C21079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05CD88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7A6E59F1">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2FA4BF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14D9C63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F199CC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87456B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D810C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8BBAC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188C768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6C5B947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004A2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p>
    <w:p w14:paraId="6AF427D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p>
    <w:p w14:paraId="4F63E87E">
      <w:pPr>
        <w:keepNext/>
        <w:keepLines w:val="0"/>
        <w:pageBreakBefore w:val="0"/>
        <w:widowControl w:val="0"/>
        <w:kinsoku/>
        <w:wordWrap w:val="0"/>
        <w:overflowPunct w:val="0"/>
        <w:topLinePunct/>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lang w:eastAsia="zh-CN"/>
        </w:rPr>
      </w:pPr>
    </w:p>
    <w:p w14:paraId="3D0B7E9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w:t>
      </w:r>
    </w:p>
    <w:p w14:paraId="61E803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02900B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22D10DB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1704AA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48814BAA">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17B84F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C8E731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47B6B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043D06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52FE8F2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5D5A6AF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DA168E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B275A6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B01A39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p>
    <w:p w14:paraId="1B6AB84C">
      <w:pPr>
        <w:widowControl/>
        <w:spacing w:line="360" w:lineRule="auto"/>
        <w:ind w:firstLine="3534"/>
        <w:rPr>
          <w:rFonts w:hint="eastAsia" w:ascii="宋体" w:hAnsi="宋体" w:eastAsia="宋体" w:cs="宋体"/>
          <w:b/>
          <w:color w:val="000000"/>
          <w:sz w:val="32"/>
          <w:szCs w:val="32"/>
          <w:highlight w:val="none"/>
          <w:u w:val="none" w:color="auto"/>
          <w:shd w:val="clear" w:color="auto" w:fill="FFFFFF"/>
        </w:rPr>
        <w:sectPr>
          <w:pgSz w:w="11905" w:h="16838"/>
          <w:pgMar w:top="1321" w:right="1321" w:bottom="1321" w:left="1321" w:header="850" w:footer="992" w:gutter="0"/>
          <w:pgNumType w:fmt="decimal"/>
          <w:cols w:space="720" w:num="1"/>
          <w:rtlGutter w:val="0"/>
          <w:docGrid w:type="lines" w:linePitch="315" w:charSpace="0"/>
        </w:sectPr>
      </w:pPr>
    </w:p>
    <w:p w14:paraId="033E9572">
      <w:pPr>
        <w:widowControl/>
        <w:adjustRightInd/>
        <w:snapToGrid/>
        <w:spacing w:after="0" w:line="360" w:lineRule="auto"/>
        <w:jc w:val="center"/>
        <w:rPr>
          <w:rFonts w:hint="eastAsia" w:ascii="宋体" w:hAnsi="宋体" w:eastAsia="宋体" w:cs="宋体"/>
          <w:b/>
          <w:bCs w:val="0"/>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第二节  通用合同条款</w:t>
      </w:r>
    </w:p>
    <w:p w14:paraId="4D41D819">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2D9A8F00">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70B5B831">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4C82B05">
      <w:pPr>
        <w:widowControl/>
        <w:adjustRightInd/>
        <w:snapToGrid/>
        <w:spacing w:after="0" w:line="360" w:lineRule="auto"/>
        <w:jc w:val="center"/>
        <w:rPr>
          <w:rFonts w:hint="eastAsia" w:ascii="宋体" w:hAnsi="宋体" w:eastAsia="宋体" w:cs="宋体"/>
          <w:b w:val="0"/>
          <w:bCs/>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第三节  专用合同</w:t>
      </w:r>
    </w:p>
    <w:p w14:paraId="5A1327F3">
      <w:pPr>
        <w:keepNext/>
        <w:keepLines/>
        <w:widowControl w:val="0"/>
        <w:adjustRightInd w:val="0"/>
        <w:snapToGrid/>
        <w:spacing w:before="240" w:beforeLines="0" w:after="0" w:line="360" w:lineRule="auto"/>
        <w:jc w:val="center"/>
        <w:textAlignment w:val="baseline"/>
        <w:outlineLvl w:val="2"/>
        <w:rPr>
          <w:rFonts w:hint="eastAsia" w:ascii="宋体" w:hAnsi="宋体" w:eastAsia="宋体" w:cs="宋体"/>
          <w:b/>
          <w:bCs/>
          <w:color w:val="000000"/>
          <w:kern w:val="2"/>
          <w:sz w:val="32"/>
          <w:szCs w:val="32"/>
          <w:highlight w:val="none"/>
          <w:u w:val="none" w:color="auto"/>
        </w:rPr>
      </w:pPr>
      <w:r>
        <w:rPr>
          <w:rFonts w:hint="eastAsia" w:ascii="宋体" w:hAnsi="宋体" w:eastAsia="宋体" w:cs="宋体"/>
          <w:b/>
          <w:bCs/>
          <w:color w:val="000000"/>
          <w:kern w:val="2"/>
          <w:sz w:val="32"/>
          <w:szCs w:val="32"/>
          <w:highlight w:val="none"/>
          <w:u w:val="none" w:color="auto"/>
        </w:rPr>
        <w:t>专用合同条款</w:t>
      </w:r>
    </w:p>
    <w:p w14:paraId="31584523">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3525A8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7260575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D74722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2"/>
          <w:sz w:val="24"/>
          <w:szCs w:val="24"/>
          <w:u w:val="single"/>
        </w:rPr>
        <w:t>履行合同过程中书面确认的对合同有实质性影响的会议纪要、</w:t>
      </w:r>
      <w:r>
        <w:rPr>
          <w:rFonts w:hint="eastAsia" w:ascii="宋体" w:hAnsi="宋体" w:eastAsia="宋体" w:cs="宋体"/>
          <w:kern w:val="2"/>
          <w:sz w:val="24"/>
          <w:szCs w:val="24"/>
          <w:u w:val="single"/>
        </w:rPr>
        <w:t>现场签证</w:t>
      </w:r>
      <w:r>
        <w:rPr>
          <w:rFonts w:hint="eastAsia" w:ascii="宋体" w:hAnsi="宋体" w:eastAsia="宋体" w:cs="宋体"/>
          <w:color w:val="000000"/>
          <w:kern w:val="2"/>
          <w:sz w:val="24"/>
          <w:szCs w:val="24"/>
          <w:u w:val="single"/>
        </w:rPr>
        <w:t>、设计变更等资料</w:t>
      </w:r>
      <w:r>
        <w:rPr>
          <w:rFonts w:hint="eastAsia" w:ascii="宋体" w:hAnsi="宋体" w:eastAsia="宋体" w:cs="宋体"/>
          <w:kern w:val="2"/>
          <w:sz w:val="24"/>
          <w:szCs w:val="24"/>
        </w:rPr>
        <w:t>。</w:t>
      </w:r>
    </w:p>
    <w:p w14:paraId="281BA1D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54EC5C8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6AFA50F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0CAF30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D92F7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E9A42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075CB00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32988B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1.1.2.5 设计人：</w:t>
      </w:r>
    </w:p>
    <w:p w14:paraId="4FC584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63672ED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B011BD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4D3CC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91B8F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D32B97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 工程和设备</w:t>
      </w:r>
    </w:p>
    <w:p w14:paraId="3DF36A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1.1.3.7 作为施工现场组成部分的其他场所包括：</w:t>
      </w:r>
      <w:r>
        <w:rPr>
          <w:rFonts w:hint="eastAsia" w:ascii="宋体" w:hAnsi="宋体" w:eastAsia="宋体" w:cs="宋体"/>
          <w:kern w:val="2"/>
          <w:sz w:val="24"/>
          <w:szCs w:val="24"/>
          <w:u w:val="single"/>
        </w:rPr>
        <w:t>现场临时设施及施工场地</w:t>
      </w:r>
      <w:r>
        <w:rPr>
          <w:rFonts w:hint="eastAsia" w:ascii="宋体" w:hAnsi="宋体" w:eastAsia="宋体" w:cs="宋体"/>
          <w:kern w:val="2"/>
          <w:sz w:val="24"/>
          <w:szCs w:val="24"/>
        </w:rPr>
        <w:t>。</w:t>
      </w:r>
    </w:p>
    <w:p w14:paraId="0F520C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1.1.3.9 永久占地包括：</w:t>
      </w:r>
      <w:r>
        <w:rPr>
          <w:rFonts w:hint="eastAsia" w:ascii="宋体" w:hAnsi="宋体" w:eastAsia="宋体" w:cs="宋体"/>
          <w:kern w:val="2"/>
          <w:sz w:val="24"/>
          <w:szCs w:val="24"/>
          <w:u w:val="single"/>
        </w:rPr>
        <w:t xml:space="preserve">  /                            </w:t>
      </w:r>
      <w:r>
        <w:rPr>
          <w:rFonts w:hint="eastAsia" w:ascii="宋体" w:hAnsi="宋体" w:eastAsia="宋体" w:cs="宋体"/>
          <w:kern w:val="2"/>
          <w:sz w:val="24"/>
          <w:szCs w:val="24"/>
        </w:rPr>
        <w:t>。</w:t>
      </w:r>
    </w:p>
    <w:p w14:paraId="65DAA6F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1.1.3.10 临时占地包括：</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5422C94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1.3法律 </w:t>
      </w:r>
    </w:p>
    <w:p w14:paraId="2584D81D">
      <w:pPr>
        <w:pStyle w:val="73"/>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rPr>
          <w:rFonts w:hint="eastAsia" w:ascii="宋体" w:hAnsi="宋体" w:eastAsia="宋体" w:cs="宋体"/>
          <w:color w:val="000000"/>
          <w:kern w:val="0"/>
          <w:sz w:val="24"/>
          <w:szCs w:val="24"/>
          <w:highlight w:val="none"/>
          <w:u w:val="none" w:color="auto"/>
          <w:lang w:eastAsia="zh-CN"/>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w:t>
      </w:r>
      <w:r>
        <w:rPr>
          <w:rFonts w:hint="eastAsia" w:ascii="宋体" w:hAnsi="宋体" w:eastAsia="宋体" w:cs="宋体"/>
          <w:color w:val="00000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sz w:val="24"/>
          <w:szCs w:val="24"/>
          <w:u w:val="single"/>
        </w:rPr>
        <w:t>及现行有关国家、行业和地方建筑法规、规章</w:t>
      </w:r>
      <w:r>
        <w:rPr>
          <w:rFonts w:hint="eastAsia" w:ascii="宋体" w:hAnsi="宋体" w:eastAsia="宋体" w:cs="宋体"/>
          <w:sz w:val="24"/>
          <w:szCs w:val="24"/>
          <w:u w:val="none"/>
          <w:lang w:eastAsia="zh-CN"/>
        </w:rPr>
        <w:t>。</w:t>
      </w:r>
    </w:p>
    <w:p w14:paraId="4E92F8C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 标准和规范</w:t>
      </w:r>
    </w:p>
    <w:p w14:paraId="37D8CD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1.4.1适用于工程的标准规范包括：</w:t>
      </w:r>
      <w:r>
        <w:rPr>
          <w:rFonts w:hint="eastAsia" w:ascii="宋体" w:hAnsi="宋体" w:eastAsia="宋体" w:cs="宋体"/>
          <w:color w:val="000000"/>
          <w:kern w:val="2"/>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
          <w:sz w:val="24"/>
          <w:szCs w:val="24"/>
        </w:rPr>
        <w:t>。</w:t>
      </w:r>
    </w:p>
    <w:p w14:paraId="6F4B21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1.4.2 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B131D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发包人提供国外标准、规范的份数：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16E98F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499B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1.4.3发包人对工程的技术标准和功能要求的特殊要求：</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0D529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 合同文件的优先顺序</w:t>
      </w:r>
    </w:p>
    <w:p w14:paraId="09AF96C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合同文件组成及优先顺序为：</w:t>
      </w:r>
      <w:r>
        <w:rPr>
          <w:rFonts w:hint="eastAsia" w:ascii="宋体" w:hAnsi="宋体" w:eastAsia="宋体" w:cs="宋体"/>
          <w:kern w:val="2"/>
          <w:sz w:val="24"/>
          <w:szCs w:val="24"/>
          <w:lang w:eastAsia="zh-CN"/>
        </w:rPr>
        <w:t>（</w:t>
      </w:r>
      <w:r>
        <w:rPr>
          <w:rFonts w:hint="eastAsia" w:ascii="宋体" w:hAnsi="宋体" w:eastAsia="宋体" w:cs="宋体"/>
          <w:color w:val="000000"/>
          <w:kern w:val="2"/>
          <w:sz w:val="24"/>
          <w:szCs w:val="24"/>
          <w:u w:val="single"/>
        </w:rPr>
        <w:t>l</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合同协议书；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2</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中标通知书；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3</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投标函及投标函附录；</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4</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专用合同条款；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5</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通用合同条款；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6</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技术标准和要求；</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7</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图纸；</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8</w:t>
      </w:r>
      <w:r>
        <w:rPr>
          <w:rFonts w:hint="eastAsia" w:ascii="宋体" w:hAnsi="宋体" w:eastAsia="宋体" w:cs="宋体"/>
          <w:color w:val="000000"/>
          <w:kern w:val="2"/>
          <w:sz w:val="24"/>
          <w:szCs w:val="24"/>
          <w:u w:val="single"/>
          <w:lang w:eastAsia="zh-CN"/>
        </w:rPr>
        <w:t>）</w:t>
      </w:r>
      <w:r>
        <w:rPr>
          <w:rFonts w:hint="eastAsia" w:ascii="宋体" w:hAnsi="宋体" w:eastAsia="宋体" w:cs="宋体"/>
          <w:kern w:val="2"/>
          <w:sz w:val="24"/>
          <w:szCs w:val="24"/>
          <w:u w:val="single"/>
        </w:rPr>
        <w:t>已标价工程量清单或预算书；</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9</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招标控制价</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最高投标限价</w:t>
      </w:r>
      <w:r>
        <w:rPr>
          <w:rFonts w:hint="eastAsia" w:ascii="宋体" w:hAnsi="宋体" w:eastAsia="宋体" w:cs="宋体"/>
          <w:kern w:val="2"/>
          <w:sz w:val="24"/>
          <w:szCs w:val="24"/>
          <w:u w:val="single"/>
          <w:lang w:eastAsia="zh-CN"/>
        </w:rPr>
        <w:t>）</w:t>
      </w:r>
      <w:r>
        <w:rPr>
          <w:rFonts w:hint="eastAsia" w:ascii="宋体" w:hAnsi="宋体" w:eastAsia="宋体" w:cs="宋体"/>
          <w:color w:val="000000"/>
          <w:kern w:val="2"/>
          <w:sz w:val="24"/>
          <w:szCs w:val="24"/>
          <w:u w:val="single"/>
        </w:rPr>
        <w:t>；</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10</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其他合同文件</w:t>
      </w:r>
      <w:r>
        <w:rPr>
          <w:rFonts w:hint="eastAsia" w:ascii="宋体" w:hAnsi="宋体" w:eastAsia="宋体" w:cs="宋体"/>
          <w:kern w:val="2"/>
          <w:sz w:val="24"/>
          <w:szCs w:val="24"/>
        </w:rPr>
        <w:t>。</w:t>
      </w:r>
    </w:p>
    <w:p w14:paraId="4189D13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 图纸和承包人文件</w:t>
      </w:r>
      <w:r>
        <w:rPr>
          <w:rFonts w:hint="eastAsia" w:ascii="宋体" w:hAnsi="宋体" w:eastAsia="宋体" w:cs="宋体"/>
          <w:kern w:val="2"/>
          <w:sz w:val="24"/>
          <w:szCs w:val="24"/>
        </w:rPr>
        <w:tab/>
      </w:r>
    </w:p>
    <w:p w14:paraId="4601685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1.6.1 图纸的提供</w:t>
      </w:r>
    </w:p>
    <w:p w14:paraId="1C4950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发包人向承包人提供图纸的期限：</w:t>
      </w:r>
      <w:r>
        <w:rPr>
          <w:rFonts w:hint="eastAsia" w:ascii="宋体" w:hAnsi="宋体" w:eastAsia="宋体" w:cs="宋体"/>
          <w:kern w:val="2"/>
          <w:sz w:val="24"/>
          <w:szCs w:val="24"/>
          <w:u w:val="single"/>
        </w:rPr>
        <w:t>发出中标通知书后</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个工作日内</w:t>
      </w:r>
      <w:r>
        <w:rPr>
          <w:rFonts w:hint="eastAsia" w:ascii="宋体" w:hAnsi="宋体" w:eastAsia="宋体" w:cs="宋体"/>
          <w:kern w:val="2"/>
          <w:sz w:val="24"/>
          <w:szCs w:val="24"/>
        </w:rPr>
        <w:t>；</w:t>
      </w:r>
    </w:p>
    <w:p w14:paraId="0984CE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发包人向承包人提供图纸的数量：</w:t>
      </w:r>
      <w:r>
        <w:rPr>
          <w:rFonts w:hint="eastAsia" w:ascii="宋体" w:hAnsi="宋体" w:eastAsia="宋体" w:cs="宋体"/>
          <w:color w:val="000000"/>
          <w:kern w:val="2"/>
          <w:sz w:val="24"/>
          <w:szCs w:val="24"/>
          <w:u w:val="single"/>
          <w:lang w:val="en-US" w:eastAsia="zh-CN"/>
        </w:rPr>
        <w:t>3</w:t>
      </w:r>
      <w:r>
        <w:rPr>
          <w:rFonts w:hint="eastAsia" w:ascii="宋体" w:hAnsi="宋体" w:eastAsia="宋体" w:cs="宋体"/>
          <w:color w:val="000000"/>
          <w:kern w:val="2"/>
          <w:sz w:val="24"/>
          <w:szCs w:val="24"/>
          <w:u w:val="single"/>
        </w:rPr>
        <w:t>套施工图纸</w:t>
      </w:r>
      <w:r>
        <w:rPr>
          <w:rFonts w:hint="eastAsia" w:ascii="宋体" w:hAnsi="宋体" w:eastAsia="宋体" w:cs="宋体"/>
          <w:kern w:val="2"/>
          <w:sz w:val="24"/>
          <w:szCs w:val="24"/>
        </w:rPr>
        <w:t>；</w:t>
      </w:r>
    </w:p>
    <w:p w14:paraId="42362CB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发包人向承包人提供图纸的内容：</w:t>
      </w:r>
      <w:r>
        <w:rPr>
          <w:rFonts w:hint="eastAsia" w:ascii="宋体" w:hAnsi="宋体" w:eastAsia="宋体" w:cs="宋体"/>
          <w:b w:val="0"/>
          <w:bCs w:val="0"/>
          <w:kern w:val="2"/>
          <w:sz w:val="24"/>
          <w:szCs w:val="24"/>
          <w:u w:val="single"/>
        </w:rPr>
        <w:t>经审核通过的详细施工图纸</w:t>
      </w:r>
      <w:r>
        <w:rPr>
          <w:rFonts w:hint="eastAsia" w:ascii="宋体" w:hAnsi="宋体" w:eastAsia="宋体" w:cs="宋体"/>
          <w:kern w:val="2"/>
          <w:sz w:val="24"/>
          <w:szCs w:val="24"/>
        </w:rPr>
        <w:t>。</w:t>
      </w:r>
    </w:p>
    <w:p w14:paraId="614A7DE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1.6.4 承包人文件</w:t>
      </w:r>
    </w:p>
    <w:p w14:paraId="54AFAE1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需要由承包人提供的文件，包括：</w:t>
      </w:r>
      <w:r>
        <w:rPr>
          <w:rFonts w:hint="eastAsia" w:ascii="宋体" w:hAnsi="宋体" w:eastAsia="宋体" w:cs="宋体"/>
          <w:kern w:val="2"/>
          <w:sz w:val="24"/>
          <w:szCs w:val="24"/>
          <w:u w:val="single"/>
          <w:lang w:val="en-US" w:eastAsia="zh-CN"/>
        </w:rPr>
        <w:t>与</w:t>
      </w:r>
      <w:r>
        <w:rPr>
          <w:rFonts w:hint="eastAsia" w:ascii="宋体" w:hAnsi="宋体" w:eastAsia="宋体" w:cs="宋体"/>
          <w:kern w:val="2"/>
          <w:sz w:val="24"/>
          <w:szCs w:val="24"/>
          <w:u w:val="single"/>
        </w:rPr>
        <w:t>本工程施工有关的文件等</w:t>
      </w:r>
      <w:r>
        <w:rPr>
          <w:rFonts w:hint="eastAsia" w:ascii="宋体" w:hAnsi="宋体" w:eastAsia="宋体" w:cs="宋体"/>
          <w:kern w:val="2"/>
          <w:sz w:val="24"/>
          <w:szCs w:val="24"/>
        </w:rPr>
        <w:t>；</w:t>
      </w:r>
    </w:p>
    <w:p w14:paraId="6249EC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承包人提供的文件的期限为：</w:t>
      </w:r>
      <w:r>
        <w:rPr>
          <w:rFonts w:hint="eastAsia" w:ascii="宋体" w:hAnsi="宋体" w:eastAsia="宋体" w:cs="宋体"/>
          <w:kern w:val="2"/>
          <w:sz w:val="24"/>
          <w:szCs w:val="24"/>
          <w:u w:val="single"/>
        </w:rPr>
        <w:t>签订施工合同后7个工作日内</w:t>
      </w:r>
      <w:r>
        <w:rPr>
          <w:rFonts w:hint="eastAsia" w:ascii="宋体" w:hAnsi="宋体" w:eastAsia="宋体" w:cs="宋体"/>
          <w:kern w:val="2"/>
          <w:sz w:val="24"/>
          <w:szCs w:val="24"/>
        </w:rPr>
        <w:t>；</w:t>
      </w:r>
    </w:p>
    <w:p w14:paraId="6B41E7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承包人提供的文件的数量为：</w:t>
      </w:r>
      <w:r>
        <w:rPr>
          <w:rFonts w:hint="eastAsia" w:ascii="宋体" w:hAnsi="宋体" w:eastAsia="宋体" w:cs="宋体"/>
          <w:kern w:val="2"/>
          <w:sz w:val="24"/>
          <w:szCs w:val="24"/>
          <w:u w:val="single"/>
        </w:rPr>
        <w:t>不少于3套（具体以建设行政主管部门或监理单位要求为准）</w:t>
      </w:r>
      <w:r>
        <w:rPr>
          <w:rFonts w:hint="eastAsia" w:ascii="宋体" w:hAnsi="宋体" w:eastAsia="宋体" w:cs="宋体"/>
          <w:kern w:val="2"/>
          <w:sz w:val="24"/>
          <w:szCs w:val="24"/>
        </w:rPr>
        <w:t>；</w:t>
      </w:r>
    </w:p>
    <w:p w14:paraId="2AE97E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承包人提供的文件的形式为：</w:t>
      </w:r>
      <w:r>
        <w:rPr>
          <w:rFonts w:hint="eastAsia" w:ascii="宋体" w:hAnsi="宋体" w:eastAsia="宋体" w:cs="宋体"/>
          <w:color w:val="000000"/>
          <w:kern w:val="2"/>
          <w:sz w:val="24"/>
          <w:szCs w:val="24"/>
          <w:u w:val="single"/>
        </w:rPr>
        <w:t>书面和电子文件</w:t>
      </w:r>
      <w:r>
        <w:rPr>
          <w:rFonts w:hint="eastAsia" w:ascii="宋体" w:hAnsi="宋体" w:eastAsia="宋体" w:cs="宋体"/>
          <w:kern w:val="2"/>
          <w:sz w:val="24"/>
          <w:szCs w:val="24"/>
        </w:rPr>
        <w:t>；</w:t>
      </w:r>
    </w:p>
    <w:p w14:paraId="3FE9E4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发包人审批承包人文件的期限：</w:t>
      </w:r>
      <w:r>
        <w:rPr>
          <w:rFonts w:hint="eastAsia" w:ascii="宋体" w:hAnsi="宋体" w:eastAsia="宋体" w:cs="宋体"/>
          <w:kern w:val="2"/>
          <w:sz w:val="24"/>
          <w:szCs w:val="24"/>
          <w:u w:val="single"/>
        </w:rPr>
        <w:t>监理人审查完毕后7天内</w:t>
      </w:r>
      <w:r>
        <w:rPr>
          <w:rFonts w:hint="eastAsia" w:ascii="宋体" w:hAnsi="宋体" w:eastAsia="宋体" w:cs="宋体"/>
          <w:kern w:val="2"/>
          <w:sz w:val="24"/>
          <w:szCs w:val="24"/>
        </w:rPr>
        <w:t>。</w:t>
      </w:r>
    </w:p>
    <w:p w14:paraId="4C1A16B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1.6.5 现场图纸准备</w:t>
      </w:r>
    </w:p>
    <w:p w14:paraId="090B1B4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关于现场图纸准备的约定：</w:t>
      </w:r>
      <w:r>
        <w:rPr>
          <w:rFonts w:hint="eastAsia" w:ascii="宋体" w:hAnsi="宋体" w:eastAsia="宋体" w:cs="宋体"/>
          <w:kern w:val="2"/>
          <w:sz w:val="24"/>
          <w:szCs w:val="24"/>
          <w:u w:val="single"/>
        </w:rPr>
        <w:t>承包人应在施工现场另外保存一套完整的图纸和承包人文件，供发包人、监理人及有关人员进行工程检查时使用</w:t>
      </w:r>
      <w:r>
        <w:rPr>
          <w:rFonts w:hint="eastAsia" w:ascii="宋体" w:hAnsi="宋体" w:eastAsia="宋体" w:cs="宋体"/>
          <w:kern w:val="2"/>
          <w:sz w:val="24"/>
          <w:szCs w:val="24"/>
        </w:rPr>
        <w:t>。</w:t>
      </w:r>
    </w:p>
    <w:p w14:paraId="0A743DB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 联络</w:t>
      </w:r>
    </w:p>
    <w:p w14:paraId="48B791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1.7.1发包人和承包人应当在</w:t>
      </w:r>
      <w:r>
        <w:rPr>
          <w:rFonts w:hint="eastAsia" w:ascii="宋体" w:hAnsi="宋体" w:eastAsia="宋体" w:cs="宋体"/>
          <w:kern w:val="2"/>
          <w:sz w:val="24"/>
          <w:szCs w:val="24"/>
          <w:u w:val="single"/>
        </w:rPr>
        <w:t xml:space="preserve"> 7</w:t>
      </w:r>
      <w:r>
        <w:rPr>
          <w:rFonts w:hint="eastAsia" w:ascii="宋体" w:hAnsi="宋体" w:eastAsia="宋体" w:cs="宋体"/>
          <w:kern w:val="2"/>
          <w:sz w:val="24"/>
          <w:szCs w:val="24"/>
        </w:rPr>
        <w:t>天内将与合同有关的通知、批准、证明、证书、指示、指令、要求、请求、同意、意见、确定和决定等书面函件送达对方当事人。</w:t>
      </w:r>
    </w:p>
    <w:p w14:paraId="1C93C2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1.7.2 发包人接收文件的地点：</w:t>
      </w:r>
      <w:r>
        <w:rPr>
          <w:rFonts w:hint="eastAsia" w:ascii="宋体" w:hAnsi="宋体" w:eastAsia="宋体" w:cs="宋体"/>
          <w:i w:val="0"/>
          <w:iCs w:val="0"/>
          <w:caps w:val="0"/>
          <w:snapToGrid/>
          <w:color w:val="auto"/>
          <w:spacing w:val="0"/>
          <w:kern w:val="24"/>
          <w:sz w:val="24"/>
          <w:szCs w:val="24"/>
          <w:u w:val="single"/>
          <w:shd w:val="clear" w:color="auto" w:fill="FFFFFF"/>
          <w:lang w:eastAsia="zh-CN"/>
        </w:rPr>
        <w:t>仙游县</w:t>
      </w:r>
      <w:r>
        <w:rPr>
          <w:rFonts w:hint="eastAsia" w:ascii="宋体" w:hAnsi="宋体" w:eastAsia="宋体" w:cs="宋体"/>
          <w:i w:val="0"/>
          <w:iCs w:val="0"/>
          <w:caps w:val="0"/>
          <w:snapToGrid/>
          <w:color w:val="auto"/>
          <w:spacing w:val="0"/>
          <w:kern w:val="24"/>
          <w:sz w:val="24"/>
          <w:szCs w:val="24"/>
          <w:u w:val="single"/>
          <w:shd w:val="clear" w:color="auto" w:fill="FFFFFF"/>
          <w:lang w:val="en-US" w:eastAsia="zh-CN"/>
        </w:rPr>
        <w:t>大济</w:t>
      </w:r>
      <w:r>
        <w:rPr>
          <w:rFonts w:hint="eastAsia" w:ascii="宋体" w:hAnsi="宋体" w:eastAsia="宋体" w:cs="宋体"/>
          <w:i w:val="0"/>
          <w:iCs w:val="0"/>
          <w:caps w:val="0"/>
          <w:snapToGrid/>
          <w:color w:val="auto"/>
          <w:spacing w:val="0"/>
          <w:kern w:val="24"/>
          <w:sz w:val="24"/>
          <w:szCs w:val="24"/>
          <w:u w:val="single"/>
          <w:shd w:val="clear" w:color="auto" w:fill="FFFFFF"/>
          <w:lang w:eastAsia="zh-CN"/>
        </w:rPr>
        <w:t>镇振兴乡村投资有限公司</w:t>
      </w:r>
      <w:r>
        <w:rPr>
          <w:rFonts w:hint="eastAsia" w:ascii="宋体" w:hAnsi="宋体" w:eastAsia="宋体" w:cs="宋体"/>
          <w:color w:val="000000"/>
          <w:kern w:val="2"/>
          <w:sz w:val="24"/>
          <w:szCs w:val="24"/>
          <w:u w:val="single"/>
          <w:lang w:val="en-US" w:eastAsia="zh-CN"/>
        </w:rPr>
        <w:t>办公室</w:t>
      </w:r>
      <w:r>
        <w:rPr>
          <w:rFonts w:hint="eastAsia" w:ascii="宋体" w:hAnsi="宋体" w:eastAsia="宋体" w:cs="宋体"/>
          <w:kern w:val="2"/>
          <w:sz w:val="24"/>
          <w:szCs w:val="24"/>
        </w:rPr>
        <w:t>；</w:t>
      </w:r>
    </w:p>
    <w:p w14:paraId="7C2D78D4">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lang w:eastAsia="zh-CN"/>
        </w:rPr>
        <w:t>；</w:t>
      </w:r>
    </w:p>
    <w:p w14:paraId="3AAACF8E">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kern w:val="2"/>
          <w:sz w:val="24"/>
          <w:szCs w:val="24"/>
          <w:u w:val="single"/>
        </w:rPr>
        <w:t>项目所在地承包人项目部</w:t>
      </w:r>
      <w:r>
        <w:rPr>
          <w:rFonts w:hint="eastAsia" w:ascii="宋体" w:hAnsi="宋体" w:eastAsia="宋体" w:cs="宋体"/>
          <w:color w:val="000000"/>
          <w:kern w:val="0"/>
          <w:sz w:val="24"/>
          <w:szCs w:val="24"/>
        </w:rPr>
        <w:t>；</w:t>
      </w:r>
    </w:p>
    <w:p w14:paraId="2101E5C1">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2"/>
          <w:sz w:val="24"/>
          <w:szCs w:val="24"/>
          <w:u w:val="none"/>
          <w:lang w:val="en-US" w:eastAsia="zh-CN"/>
        </w:rPr>
        <w:t>；</w:t>
      </w:r>
    </w:p>
    <w:p w14:paraId="2506AFF0">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kern w:val="2"/>
          <w:sz w:val="24"/>
          <w:szCs w:val="24"/>
          <w:u w:val="single"/>
        </w:rPr>
        <w:t>项目所在地监理办公室</w:t>
      </w:r>
      <w:r>
        <w:rPr>
          <w:rFonts w:hint="eastAsia" w:ascii="宋体" w:hAnsi="宋体" w:eastAsia="宋体" w:cs="宋体"/>
          <w:color w:val="000000"/>
          <w:kern w:val="0"/>
          <w:sz w:val="24"/>
          <w:szCs w:val="24"/>
        </w:rPr>
        <w:t>；</w:t>
      </w:r>
    </w:p>
    <w:p w14:paraId="7ED1D4A2">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rPr>
        <w:t>。</w:t>
      </w:r>
    </w:p>
    <w:p w14:paraId="713E9C6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 交通运输</w:t>
      </w:r>
    </w:p>
    <w:p w14:paraId="7C133E2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1.10.1 出入现场的权利</w:t>
      </w:r>
    </w:p>
    <w:p w14:paraId="604008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关于出入现场的权利的约定：</w:t>
      </w:r>
      <w:r>
        <w:rPr>
          <w:rFonts w:hint="eastAsia" w:ascii="宋体" w:hAnsi="宋体" w:eastAsia="宋体" w:cs="宋体"/>
          <w:kern w:val="2"/>
          <w:sz w:val="24"/>
          <w:szCs w:val="24"/>
          <w:u w:val="single"/>
        </w:rPr>
        <w:t>发包人、发包人上级机关以及政府相关职能部门等相关工作人员有出入现场指导、检查的权利</w:t>
      </w:r>
      <w:r>
        <w:rPr>
          <w:rFonts w:hint="eastAsia" w:ascii="宋体" w:hAnsi="宋体" w:eastAsia="宋体" w:cs="宋体"/>
          <w:kern w:val="2"/>
          <w:sz w:val="24"/>
          <w:szCs w:val="24"/>
        </w:rPr>
        <w:t>。</w:t>
      </w:r>
    </w:p>
    <w:p w14:paraId="139FAF6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1.10.3 场内交通</w:t>
      </w:r>
    </w:p>
    <w:p w14:paraId="32C9B89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关于场外交通和场内交通的边界的约定：</w:t>
      </w:r>
      <w:r>
        <w:rPr>
          <w:rFonts w:hint="eastAsia" w:ascii="宋体" w:hAnsi="宋体" w:eastAsia="宋体" w:cs="宋体"/>
          <w:kern w:val="2"/>
          <w:sz w:val="24"/>
          <w:szCs w:val="24"/>
          <w:u w:val="single"/>
        </w:rPr>
        <w:t>本项目施工图设计范围为界</w:t>
      </w:r>
      <w:r>
        <w:rPr>
          <w:rFonts w:hint="eastAsia" w:ascii="宋体" w:hAnsi="宋体" w:eastAsia="宋体" w:cs="宋体"/>
          <w:kern w:val="2"/>
          <w:sz w:val="24"/>
          <w:szCs w:val="24"/>
        </w:rPr>
        <w:t>。</w:t>
      </w:r>
    </w:p>
    <w:p w14:paraId="2BEF126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关于发包人向承包人免费提供满足工程施工需要的场内道路和交通设施的约定：</w:t>
      </w:r>
      <w:r>
        <w:rPr>
          <w:rFonts w:hint="eastAsia" w:ascii="宋体" w:hAnsi="宋体" w:eastAsia="宋体" w:cs="宋体"/>
          <w:kern w:val="2"/>
          <w:sz w:val="24"/>
          <w:szCs w:val="24"/>
          <w:u w:val="single"/>
        </w:rPr>
        <w:t>由承包人自行负责并承担相关费用</w:t>
      </w:r>
      <w:r>
        <w:rPr>
          <w:rFonts w:hint="eastAsia" w:ascii="宋体" w:hAnsi="宋体" w:eastAsia="宋体" w:cs="宋体"/>
          <w:kern w:val="2"/>
          <w:sz w:val="24"/>
          <w:szCs w:val="24"/>
        </w:rPr>
        <w:t>。</w:t>
      </w:r>
    </w:p>
    <w:p w14:paraId="09759F7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1.10.4超大件和超重件的运输</w:t>
      </w:r>
    </w:p>
    <w:p w14:paraId="408BB26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运输超大件或超重件所需的道路和桥梁临时加固改造费用和其他有关费用由</w:t>
      </w:r>
      <w:r>
        <w:rPr>
          <w:rFonts w:hint="eastAsia" w:ascii="宋体" w:hAnsi="宋体" w:eastAsia="宋体" w:cs="宋体"/>
          <w:kern w:val="2"/>
          <w:sz w:val="24"/>
          <w:szCs w:val="24"/>
          <w:u w:val="single"/>
        </w:rPr>
        <w:t>承包人</w:t>
      </w:r>
      <w:r>
        <w:rPr>
          <w:rFonts w:hint="eastAsia" w:ascii="宋体" w:hAnsi="宋体" w:eastAsia="宋体" w:cs="宋体"/>
          <w:kern w:val="2"/>
          <w:sz w:val="24"/>
          <w:szCs w:val="24"/>
        </w:rPr>
        <w:t>承担。</w:t>
      </w:r>
    </w:p>
    <w:p w14:paraId="74D2946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知识产权</w:t>
      </w:r>
    </w:p>
    <w:p w14:paraId="3AADDB4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
          <w:sz w:val="24"/>
          <w:szCs w:val="24"/>
          <w:u w:val="single"/>
        </w:rPr>
        <w:t xml:space="preserve">著作权归发包人所有 </w:t>
      </w:r>
      <w:r>
        <w:rPr>
          <w:rFonts w:hint="eastAsia" w:ascii="宋体" w:hAnsi="宋体" w:eastAsia="宋体" w:cs="宋体"/>
          <w:kern w:val="2"/>
          <w:sz w:val="24"/>
          <w:szCs w:val="24"/>
        </w:rPr>
        <w:t>。</w:t>
      </w:r>
    </w:p>
    <w:p w14:paraId="3AC8FB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关于发包人提供的上述文件的使用限制的要求：</w:t>
      </w:r>
      <w:r>
        <w:rPr>
          <w:rFonts w:hint="eastAsia" w:ascii="宋体" w:hAnsi="宋体" w:eastAsia="宋体" w:cs="宋体"/>
          <w:kern w:val="2"/>
          <w:sz w:val="24"/>
          <w:szCs w:val="24"/>
          <w:u w:val="single"/>
        </w:rPr>
        <w:t>发包人所提供的一切与本工程相关的资料，承包方应予以保密</w:t>
      </w:r>
      <w:r>
        <w:rPr>
          <w:rFonts w:hint="eastAsia" w:ascii="宋体" w:hAnsi="宋体" w:eastAsia="宋体" w:cs="宋体"/>
          <w:kern w:val="2"/>
          <w:sz w:val="24"/>
          <w:szCs w:val="24"/>
        </w:rPr>
        <w:t>。</w:t>
      </w:r>
    </w:p>
    <w:p w14:paraId="2206D5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1.11.2 关于承包人为实施工程所编制文件的著作权的归属：</w:t>
      </w:r>
      <w:r>
        <w:rPr>
          <w:rFonts w:hint="eastAsia" w:ascii="宋体" w:hAnsi="宋体" w:eastAsia="宋体" w:cs="宋体"/>
          <w:kern w:val="2"/>
          <w:sz w:val="24"/>
          <w:szCs w:val="24"/>
          <w:u w:val="single"/>
        </w:rPr>
        <w:t>发包人</w:t>
      </w:r>
      <w:r>
        <w:rPr>
          <w:rFonts w:hint="eastAsia" w:ascii="宋体" w:hAnsi="宋体" w:eastAsia="宋体" w:cs="宋体"/>
          <w:kern w:val="2"/>
          <w:sz w:val="24"/>
          <w:szCs w:val="24"/>
        </w:rPr>
        <w:t>。</w:t>
      </w:r>
    </w:p>
    <w:p w14:paraId="70BF24F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关于承包人提供的上述文件的使用限制的要求：</w:t>
      </w:r>
      <w:r>
        <w:rPr>
          <w:rFonts w:hint="eastAsia" w:ascii="宋体" w:hAnsi="宋体" w:eastAsia="宋体" w:cs="宋体"/>
          <w:kern w:val="2"/>
          <w:sz w:val="24"/>
          <w:szCs w:val="24"/>
          <w:u w:val="single"/>
        </w:rPr>
        <w:t>只允许本施工工程使用，与本工程无关的单位和个人不得随意复制、传播</w:t>
      </w:r>
      <w:r>
        <w:rPr>
          <w:rFonts w:hint="eastAsia" w:ascii="宋体" w:hAnsi="宋体" w:eastAsia="宋体" w:cs="宋体"/>
          <w:kern w:val="2"/>
          <w:sz w:val="24"/>
          <w:szCs w:val="24"/>
          <w:u w:val="single"/>
          <w:lang w:eastAsia="zh-CN"/>
        </w:rPr>
        <w:t>和</w:t>
      </w:r>
      <w:r>
        <w:rPr>
          <w:rFonts w:hint="eastAsia" w:ascii="宋体" w:hAnsi="宋体" w:eastAsia="宋体" w:cs="宋体"/>
          <w:kern w:val="2"/>
          <w:sz w:val="24"/>
          <w:szCs w:val="24"/>
          <w:u w:val="single"/>
        </w:rPr>
        <w:t>使用。工程竣工后应全部移交发包人</w:t>
      </w:r>
      <w:r>
        <w:rPr>
          <w:rFonts w:hint="eastAsia" w:ascii="宋体" w:hAnsi="宋体" w:eastAsia="宋体" w:cs="宋体"/>
          <w:kern w:val="2"/>
          <w:sz w:val="24"/>
          <w:szCs w:val="24"/>
        </w:rPr>
        <w:t>。</w:t>
      </w:r>
    </w:p>
    <w:p w14:paraId="557F81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1.11.4 承包人在施工过程中所采用的专利、专有技术、技术秘密的使用费的承担方式：</w:t>
      </w:r>
      <w:r>
        <w:rPr>
          <w:rFonts w:hint="eastAsia" w:ascii="宋体" w:hAnsi="宋体" w:eastAsia="宋体" w:cs="宋体"/>
          <w:kern w:val="2"/>
          <w:sz w:val="24"/>
          <w:szCs w:val="24"/>
          <w:u w:val="single"/>
        </w:rPr>
        <w:t xml:space="preserve">由承包人全额承担 </w:t>
      </w:r>
      <w:r>
        <w:rPr>
          <w:rFonts w:hint="eastAsia" w:ascii="宋体" w:hAnsi="宋体" w:eastAsia="宋体" w:cs="宋体"/>
          <w:kern w:val="2"/>
          <w:sz w:val="24"/>
          <w:szCs w:val="24"/>
        </w:rPr>
        <w:t>。</w:t>
      </w:r>
    </w:p>
    <w:p w14:paraId="0EB204B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1.13工程量清单错误的修正</w:t>
      </w:r>
    </w:p>
    <w:p w14:paraId="412E36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工程量清单错误修正的其他情形：</w:t>
      </w:r>
      <w:r>
        <w:rPr>
          <w:rFonts w:hint="eastAsia" w:ascii="宋体" w:hAnsi="宋体" w:eastAsia="宋体" w:cs="宋体"/>
          <w:kern w:val="2"/>
          <w:sz w:val="24"/>
          <w:szCs w:val="24"/>
          <w:u w:val="single"/>
        </w:rPr>
        <w:t>按招标文件规定</w:t>
      </w:r>
      <w:r>
        <w:rPr>
          <w:rFonts w:hint="eastAsia" w:ascii="宋体" w:hAnsi="宋体" w:eastAsia="宋体" w:cs="宋体"/>
          <w:kern w:val="2"/>
          <w:sz w:val="24"/>
          <w:szCs w:val="24"/>
        </w:rPr>
        <w:t>。</w:t>
      </w:r>
    </w:p>
    <w:p w14:paraId="4DBF95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1.14 招标控制价错误的修正</w:t>
      </w:r>
    </w:p>
    <w:p w14:paraId="5BA6289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auto"/>
          <w:kern w:val="2"/>
          <w:sz w:val="24"/>
          <w:szCs w:val="24"/>
          <w:u w:val="none"/>
        </w:rPr>
      </w:pPr>
      <w:r>
        <w:rPr>
          <w:rFonts w:hint="eastAsia" w:ascii="宋体" w:hAnsi="宋体" w:eastAsia="宋体" w:cs="宋体"/>
          <w:kern w:val="2"/>
          <w:sz w:val="24"/>
          <w:szCs w:val="24"/>
        </w:rPr>
        <w:t>关于招标控制价错误修正的其他约定：</w:t>
      </w:r>
      <w:r>
        <w:rPr>
          <w:rFonts w:hint="eastAsia" w:ascii="宋体" w:hAnsi="宋体" w:eastAsia="宋体" w:cs="宋体"/>
          <w:kern w:val="2"/>
          <w:sz w:val="24"/>
          <w:szCs w:val="24"/>
          <w:u w:val="single"/>
        </w:rPr>
        <w:t>按招标文件规定</w:t>
      </w:r>
      <w:r>
        <w:rPr>
          <w:rFonts w:hint="eastAsia" w:ascii="宋体" w:hAnsi="宋体" w:eastAsia="宋体" w:cs="宋体"/>
          <w:color w:val="auto"/>
          <w:kern w:val="2"/>
          <w:sz w:val="24"/>
          <w:szCs w:val="24"/>
          <w:highlight w:val="white"/>
          <w:u w:val="none"/>
        </w:rPr>
        <w:t>。</w:t>
      </w:r>
    </w:p>
    <w:p w14:paraId="264954F6">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2</w:t>
      </w:r>
      <w:bookmarkStart w:id="6" w:name="_Toc13309386"/>
      <w:bookmarkStart w:id="7" w:name="_Toc63471468"/>
      <w:r>
        <w:rPr>
          <w:rFonts w:hint="eastAsia" w:ascii="宋体" w:hAnsi="宋体" w:eastAsia="宋体" w:cs="宋体"/>
          <w:b/>
          <w:bCs/>
          <w:kern w:val="2"/>
          <w:sz w:val="24"/>
          <w:szCs w:val="24"/>
        </w:rPr>
        <w:t>. 发包人</w:t>
      </w:r>
    </w:p>
    <w:bookmarkEnd w:id="6"/>
    <w:bookmarkEnd w:id="7"/>
    <w:p w14:paraId="57EFFE8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2.2 发包人代表</w:t>
      </w:r>
    </w:p>
    <w:p w14:paraId="4A5D85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发包人代表：</w:t>
      </w:r>
    </w:p>
    <w:p w14:paraId="2E91377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5C1123C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9C34E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0A4CBD2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1F3FAE4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5498363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28750E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b/>
          <w:kern w:val="2"/>
          <w:sz w:val="24"/>
          <w:szCs w:val="24"/>
        </w:rPr>
      </w:pPr>
      <w:r>
        <w:rPr>
          <w:rFonts w:hint="eastAsia" w:ascii="宋体" w:hAnsi="宋体" w:eastAsia="宋体" w:cs="宋体"/>
          <w:kern w:val="2"/>
          <w:sz w:val="24"/>
          <w:szCs w:val="24"/>
        </w:rPr>
        <w:t>发包人对发包人代表的授权范围如下：</w:t>
      </w:r>
      <w:r>
        <w:rPr>
          <w:rFonts w:hint="eastAsia" w:ascii="宋体" w:hAnsi="宋体" w:eastAsia="宋体" w:cs="宋体"/>
          <w:kern w:val="2"/>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kern w:val="2"/>
          <w:sz w:val="24"/>
          <w:szCs w:val="24"/>
        </w:rPr>
        <w:t>。</w:t>
      </w:r>
    </w:p>
    <w:p w14:paraId="6AE412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 施工现场、施工条件和基础资料的提供</w:t>
      </w:r>
    </w:p>
    <w:p w14:paraId="7AEF96B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2.4.1 提供施工现场</w:t>
      </w:r>
    </w:p>
    <w:p w14:paraId="60A7502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关于发包人移交施工现场的期限要求：</w:t>
      </w:r>
      <w:r>
        <w:rPr>
          <w:rFonts w:hint="eastAsia" w:ascii="宋体" w:hAnsi="宋体" w:eastAsia="宋体" w:cs="宋体"/>
          <w:kern w:val="2"/>
          <w:sz w:val="24"/>
          <w:szCs w:val="24"/>
          <w:u w:val="single"/>
        </w:rPr>
        <w:t>发包人最迟于开工日期7天前向承包人移交施工现场</w:t>
      </w:r>
      <w:r>
        <w:rPr>
          <w:rFonts w:hint="eastAsia" w:ascii="宋体" w:hAnsi="宋体" w:eastAsia="宋体" w:cs="宋体"/>
          <w:kern w:val="2"/>
          <w:sz w:val="24"/>
          <w:szCs w:val="24"/>
        </w:rPr>
        <w:t>。</w:t>
      </w:r>
    </w:p>
    <w:p w14:paraId="386CB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2.4.2 提供施工条件</w:t>
      </w:r>
    </w:p>
    <w:p w14:paraId="2A4D7273">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关于发包人应负责提供施工所需要的条件，包括：</w:t>
      </w:r>
      <w:r>
        <w:rPr>
          <w:rFonts w:hint="eastAsia" w:ascii="宋体" w:hAnsi="宋体" w:eastAsia="宋体" w:cs="宋体"/>
          <w:color w:val="auto"/>
          <w:spacing w:val="0"/>
          <w:kern w:val="2"/>
          <w:sz w:val="24"/>
          <w:szCs w:val="24"/>
          <w:highlight w:val="none"/>
          <w:u w:val="single"/>
          <w:lang w:val="en-US" w:eastAsia="zh-CN" w:bidi="ar-SA"/>
        </w:rPr>
        <w:t>（1）发包人在合同签订后在双方约定的时间内提供满足施工需要容量的水源、电源供承包人使用，使用过程中的费用由承包人承担。若需设立施工用变电设施，由发包人向供电部门申请并承担相应费用。（2）于开工前满足有关施工机械、车辆进场等三通一平工作。（3）开工前发包人组织协调处理施工现场周围地下管线和邻近建筑物、构筑物、古树名木的保护工作</w:t>
      </w:r>
      <w:r>
        <w:rPr>
          <w:rFonts w:hint="eastAsia" w:ascii="宋体" w:hAnsi="宋体" w:eastAsia="宋体" w:cs="宋体"/>
          <w:kern w:val="2"/>
          <w:sz w:val="24"/>
          <w:szCs w:val="24"/>
          <w:highlight w:val="none"/>
          <w:lang w:val="en-US" w:eastAsia="zh-CN" w:bidi="ar-SA"/>
        </w:rPr>
        <w:t>。</w:t>
      </w:r>
    </w:p>
    <w:p w14:paraId="249993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2.5 资金来源证明及支付担保</w:t>
      </w:r>
    </w:p>
    <w:p w14:paraId="5394393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发包人提供资金来源证明的期限要求：</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CFDC84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发包人提供支付担保的形式：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4A1848F">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3</w:t>
      </w:r>
      <w:bookmarkStart w:id="8" w:name="_Toc13309387"/>
      <w:bookmarkStart w:id="9" w:name="_Toc63471469"/>
      <w:r>
        <w:rPr>
          <w:rFonts w:hint="eastAsia" w:ascii="宋体" w:hAnsi="宋体" w:eastAsia="宋体" w:cs="宋体"/>
          <w:b/>
          <w:bCs/>
          <w:kern w:val="2"/>
          <w:sz w:val="24"/>
          <w:szCs w:val="24"/>
        </w:rPr>
        <w:t>. 承包人</w:t>
      </w:r>
    </w:p>
    <w:bookmarkEnd w:id="8"/>
    <w:bookmarkEnd w:id="9"/>
    <w:p w14:paraId="0014086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3.1 承包人的一般义务</w:t>
      </w:r>
    </w:p>
    <w:p w14:paraId="62E4849B">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color w:val="auto"/>
          <w:sz w:val="24"/>
          <w:szCs w:val="24"/>
          <w:highlight w:val="none"/>
          <w:u w:val="single"/>
        </w:rPr>
        <w:t>承包人编制的竣工结算报告；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本合同及合同的各项组成文件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发包人、承包人有关工程的洽商、变更等书面协议或文件；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承包人的劳保核定卡；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图纸会审纪要；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开、竣工报告及工期延期联系单；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竣工验收记录；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招标文件及招标文件的各项组成文件；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地质勘察报告；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施工图纸（由发包人提供）和竣工图纸；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经发包人或监理人审定的施工组织设计、施工方案或专项施工方案；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设计变更单（由发包人提供）、技术核定单、工程联系单；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现场签证单；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隐蔽工程验收记录；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与工程结算有关的发包方通知、指令、会议纪要、往来函件、工程洽商记录等文件；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其他与工程造价有关的工程资料；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sz w:val="24"/>
          <w:szCs w:val="24"/>
          <w:highlight w:val="none"/>
        </w:rPr>
        <w:t>。</w:t>
      </w:r>
    </w:p>
    <w:p w14:paraId="4791A1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承包人需要提交的竣工资料套数：</w:t>
      </w:r>
      <w:r>
        <w:rPr>
          <w:rFonts w:hint="eastAsia" w:ascii="宋体" w:hAnsi="宋体" w:eastAsia="宋体" w:cs="宋体"/>
          <w:color w:val="000000"/>
          <w:kern w:val="2"/>
          <w:sz w:val="24"/>
          <w:szCs w:val="24"/>
          <w:u w:val="single"/>
        </w:rPr>
        <w:t>三套</w:t>
      </w:r>
      <w:r>
        <w:rPr>
          <w:rFonts w:hint="eastAsia" w:ascii="宋体" w:hAnsi="宋体" w:eastAsia="宋体" w:cs="宋体"/>
          <w:kern w:val="2"/>
          <w:sz w:val="24"/>
          <w:szCs w:val="24"/>
        </w:rPr>
        <w:t>。</w:t>
      </w:r>
    </w:p>
    <w:p w14:paraId="3818F3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承包人提交的竣工资料的费用承担：</w:t>
      </w:r>
      <w:r>
        <w:rPr>
          <w:rFonts w:hint="eastAsia" w:ascii="宋体" w:hAnsi="宋体" w:eastAsia="宋体" w:cs="宋体"/>
          <w:kern w:val="2"/>
          <w:sz w:val="24"/>
          <w:szCs w:val="24"/>
          <w:u w:val="single"/>
        </w:rPr>
        <w:t>由承包人自行承担</w:t>
      </w:r>
      <w:r>
        <w:rPr>
          <w:rFonts w:hint="eastAsia" w:ascii="宋体" w:hAnsi="宋体" w:eastAsia="宋体" w:cs="宋体"/>
          <w:kern w:val="2"/>
          <w:sz w:val="24"/>
          <w:szCs w:val="24"/>
        </w:rPr>
        <w:t>。</w:t>
      </w:r>
    </w:p>
    <w:p w14:paraId="50B3966D">
      <w:pPr>
        <w:widowControl w:val="0"/>
        <w:adjustRightInd/>
        <w:snapToGrid/>
        <w:spacing w:after="0" w:line="360" w:lineRule="auto"/>
        <w:ind w:firstLine="398" w:firstLineChars="166"/>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承包人提交的竣工资料移交时间：</w:t>
      </w:r>
      <w:r>
        <w:rPr>
          <w:rFonts w:hint="eastAsia" w:ascii="宋体" w:hAnsi="宋体" w:eastAsia="宋体" w:cs="宋体"/>
          <w:kern w:val="2"/>
          <w:sz w:val="24"/>
          <w:szCs w:val="24"/>
          <w:u w:val="single"/>
        </w:rPr>
        <w:t>竣工验收后28天内，具体按莆政综[2020]47号文件规定执行</w:t>
      </w:r>
      <w:r>
        <w:rPr>
          <w:rFonts w:hint="eastAsia" w:ascii="宋体" w:hAnsi="宋体" w:eastAsia="宋体" w:cs="宋体"/>
          <w:kern w:val="2"/>
          <w:sz w:val="24"/>
          <w:szCs w:val="24"/>
        </w:rPr>
        <w:t>。</w:t>
      </w:r>
    </w:p>
    <w:p w14:paraId="481405C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承包人提交的竣工资料形式要求：</w:t>
      </w:r>
      <w:r>
        <w:rPr>
          <w:rFonts w:hint="eastAsia" w:ascii="宋体" w:hAnsi="宋体" w:eastAsia="宋体" w:cs="宋体"/>
          <w:kern w:val="2"/>
          <w:sz w:val="24"/>
          <w:szCs w:val="24"/>
          <w:u w:val="single"/>
        </w:rPr>
        <w:t xml:space="preserve"> 纸质资料叁套 </w:t>
      </w:r>
      <w:r>
        <w:rPr>
          <w:rFonts w:hint="eastAsia" w:ascii="宋体" w:hAnsi="宋体" w:eastAsia="宋体" w:cs="宋体"/>
          <w:kern w:val="2"/>
          <w:sz w:val="24"/>
          <w:szCs w:val="24"/>
        </w:rPr>
        <w:t>。</w:t>
      </w:r>
    </w:p>
    <w:p w14:paraId="59325B4F">
      <w:pPr>
        <w:pageBreakBefore w:val="0"/>
        <w:widowControl w:val="0"/>
        <w:numPr>
          <w:ilvl w:val="0"/>
          <w:numId w:val="0"/>
        </w:numPr>
        <w:kinsoku/>
        <w:wordWrap/>
        <w:overflowPunct/>
        <w:topLinePunct w:val="0"/>
        <w:bidi w:val="0"/>
        <w:adjustRightInd/>
        <w:snapToGrid/>
        <w:spacing w:line="360" w:lineRule="auto"/>
        <w:ind w:left="0" w:leftChars="0" w:firstLine="480" w:firstLineChars="200"/>
        <w:jc w:val="both"/>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（10）承包人应履行的其他义务：</w:t>
      </w:r>
      <w:r>
        <w:rPr>
          <w:rFonts w:hint="eastAsia" w:ascii="宋体" w:hAnsi="宋体" w:eastAsia="宋体" w:cs="宋体"/>
          <w:color w:val="auto"/>
          <w:spacing w:val="0"/>
          <w:kern w:val="2"/>
          <w:sz w:val="24"/>
          <w:szCs w:val="24"/>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kern w:val="2"/>
          <w:sz w:val="24"/>
          <w:szCs w:val="24"/>
          <w:highlight w:val="none"/>
          <w:u w:val="none"/>
          <w:lang w:val="en-US" w:eastAsia="zh-CN" w:bidi="ar-SA"/>
        </w:rPr>
        <w:t>。</w:t>
      </w:r>
    </w:p>
    <w:p w14:paraId="5021DA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 项目负责人</w:t>
      </w:r>
    </w:p>
    <w:p w14:paraId="098E8F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3.2.1 项目负责人：</w:t>
      </w:r>
    </w:p>
    <w:p w14:paraId="52EFF46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6909111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31BF9E1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建造师执业资格等级：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3B843E5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建造师注册编号：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988FDC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建造师执业印章号：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71FB1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安全生产考核合格证书号：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767959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0A174C9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1578ED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6148105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承包人对项目负责人的授权范围如下：</w:t>
      </w:r>
      <w:r>
        <w:rPr>
          <w:rFonts w:hint="eastAsia" w:ascii="宋体" w:hAnsi="宋体" w:eastAsia="宋体" w:cs="宋体"/>
          <w:color w:val="000000"/>
          <w:kern w:val="2"/>
          <w:sz w:val="24"/>
          <w:szCs w:val="24"/>
          <w:u w:val="single"/>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
          <w:sz w:val="24"/>
          <w:szCs w:val="24"/>
        </w:rPr>
        <w:t>。</w:t>
      </w:r>
    </w:p>
    <w:p w14:paraId="1E36387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关于项目负责人每月在施工现场的时间要求：</w:t>
      </w:r>
      <w:r>
        <w:rPr>
          <w:rFonts w:hint="eastAsia" w:ascii="宋体" w:hAnsi="宋体" w:eastAsia="宋体" w:cs="宋体"/>
          <w:color w:val="000000"/>
          <w:kern w:val="2"/>
          <w:sz w:val="24"/>
          <w:szCs w:val="24"/>
          <w:u w:val="single"/>
        </w:rPr>
        <w:t>常驻现场</w:t>
      </w:r>
      <w:r>
        <w:rPr>
          <w:rFonts w:hint="eastAsia" w:ascii="宋体" w:hAnsi="宋体" w:eastAsia="宋体" w:cs="宋体"/>
          <w:kern w:val="2"/>
          <w:sz w:val="24"/>
          <w:szCs w:val="24"/>
        </w:rPr>
        <w:t>。</w:t>
      </w:r>
    </w:p>
    <w:p w14:paraId="159889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承包人未提交劳动合同，以及没有为项目负责人缴纳社会保险证明的违约责任：</w:t>
      </w:r>
      <w:r>
        <w:rPr>
          <w:rFonts w:hint="eastAsia" w:ascii="宋体" w:hAnsi="宋体" w:eastAsia="宋体" w:cs="宋体"/>
          <w:kern w:val="2"/>
          <w:sz w:val="24"/>
          <w:szCs w:val="24"/>
          <w:u w:val="single"/>
        </w:rPr>
        <w:t>由承包人承担</w:t>
      </w:r>
      <w:r>
        <w:rPr>
          <w:rFonts w:hint="eastAsia" w:ascii="宋体" w:hAnsi="宋体" w:eastAsia="宋体" w:cs="宋体"/>
          <w:kern w:val="2"/>
          <w:sz w:val="24"/>
          <w:szCs w:val="24"/>
        </w:rPr>
        <w:t>。</w:t>
      </w:r>
    </w:p>
    <w:p w14:paraId="05CDCE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项目负责人未经批准，擅自离开施工现场的违约责任：</w:t>
      </w:r>
      <w:r>
        <w:rPr>
          <w:rFonts w:hint="eastAsia" w:ascii="宋体" w:hAnsi="宋体" w:eastAsia="宋体" w:cs="宋体"/>
          <w:color w:val="000000"/>
          <w:kern w:val="2"/>
          <w:sz w:val="24"/>
          <w:szCs w:val="24"/>
          <w:u w:val="single"/>
        </w:rPr>
        <w:t>发包人、监理人或相关行政部门检查时，若发现项目负责人、项目技术负责人不在岗且不能说明合理理由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现场的，发包人将对承包人给予每人次</w:t>
      </w:r>
      <w:r>
        <w:rPr>
          <w:rFonts w:hint="eastAsia" w:ascii="宋体" w:hAnsi="宋体" w:eastAsia="宋体" w:cs="宋体"/>
          <w:color w:val="000000"/>
          <w:kern w:val="2"/>
          <w:sz w:val="24"/>
          <w:szCs w:val="24"/>
          <w:u w:val="single"/>
          <w:lang w:val="en-US" w:eastAsia="zh-CN"/>
        </w:rPr>
        <w:t>1000</w:t>
      </w:r>
      <w:r>
        <w:rPr>
          <w:rFonts w:hint="eastAsia" w:ascii="宋体" w:hAnsi="宋体" w:eastAsia="宋体" w:cs="宋体"/>
          <w:color w:val="000000"/>
          <w:kern w:val="2"/>
          <w:sz w:val="24"/>
          <w:szCs w:val="24"/>
          <w:u w:val="single"/>
        </w:rPr>
        <w:t>元的罚款，并直接从承包人的工程款中扣抵</w:t>
      </w:r>
      <w:r>
        <w:rPr>
          <w:rFonts w:hint="eastAsia" w:ascii="宋体" w:hAnsi="宋体" w:eastAsia="宋体" w:cs="宋体"/>
          <w:kern w:val="2"/>
          <w:sz w:val="24"/>
          <w:szCs w:val="24"/>
        </w:rPr>
        <w:t>。</w:t>
      </w:r>
    </w:p>
    <w:p w14:paraId="25A2AF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3.2.3 承包人擅自更换项目负责人的违约责任：</w:t>
      </w:r>
      <w:r>
        <w:rPr>
          <w:rFonts w:hint="eastAsia" w:ascii="宋体" w:hAnsi="宋体" w:eastAsia="宋体" w:cs="宋体"/>
          <w:kern w:val="2"/>
          <w:sz w:val="24"/>
          <w:szCs w:val="24"/>
          <w:u w:val="single"/>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元人民币，更换其他人员每人每次支付违约金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69E288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3.2.4 承包人无正当理由拒绝更换项目负责人的违约责任：</w:t>
      </w:r>
      <w:r>
        <w:rPr>
          <w:rFonts w:hint="eastAsia" w:ascii="宋体" w:hAnsi="宋体" w:eastAsia="宋体" w:cs="宋体"/>
          <w:kern w:val="2"/>
          <w:sz w:val="24"/>
          <w:szCs w:val="24"/>
          <w:u w:val="single"/>
        </w:rPr>
        <w:t>承包人无正当理由拒绝更换项目经理，发包人有权单方面责令其退场，</w:t>
      </w:r>
      <w:r>
        <w:rPr>
          <w:rFonts w:hint="eastAsia" w:ascii="宋体" w:hAnsi="宋体" w:eastAsia="宋体" w:cs="宋体"/>
          <w:kern w:val="2"/>
          <w:sz w:val="24"/>
          <w:szCs w:val="24"/>
          <w:u w:val="single"/>
          <w:lang w:eastAsia="zh-CN"/>
        </w:rPr>
        <w:t>终止</w:t>
      </w:r>
      <w:r>
        <w:rPr>
          <w:rFonts w:hint="eastAsia" w:ascii="宋体" w:hAnsi="宋体" w:eastAsia="宋体" w:cs="宋体"/>
          <w:kern w:val="2"/>
          <w:sz w:val="24"/>
          <w:szCs w:val="24"/>
          <w:u w:val="single"/>
        </w:rPr>
        <w:t>合同、没收履约保函（保证金），由此对发包人造成的工期延误和经济损失由承包人承担</w:t>
      </w:r>
      <w:r>
        <w:rPr>
          <w:rFonts w:hint="eastAsia" w:ascii="宋体" w:hAnsi="宋体" w:eastAsia="宋体" w:cs="宋体"/>
          <w:kern w:val="2"/>
          <w:sz w:val="24"/>
          <w:szCs w:val="24"/>
        </w:rPr>
        <w:t>。</w:t>
      </w:r>
    </w:p>
    <w:p w14:paraId="0C9D09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 承包人人员</w:t>
      </w:r>
    </w:p>
    <w:p w14:paraId="37E480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3.3.1 承包人提交项目管理机构及施工现场管理人员安排报告的期限：</w:t>
      </w:r>
      <w:r>
        <w:rPr>
          <w:rFonts w:hint="eastAsia" w:ascii="宋体" w:hAnsi="宋体" w:eastAsia="宋体" w:cs="宋体"/>
          <w:kern w:val="2"/>
          <w:sz w:val="24"/>
          <w:szCs w:val="24"/>
          <w:u w:val="single"/>
        </w:rPr>
        <w:t xml:space="preserve">接到开工通知后7天内 </w:t>
      </w:r>
      <w:r>
        <w:rPr>
          <w:rFonts w:hint="eastAsia" w:ascii="宋体" w:hAnsi="宋体" w:eastAsia="宋体" w:cs="宋体"/>
          <w:kern w:val="2"/>
          <w:sz w:val="24"/>
          <w:szCs w:val="24"/>
        </w:rPr>
        <w:t>。</w:t>
      </w:r>
    </w:p>
    <w:p w14:paraId="28FF492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3.3.3 承包人无正当理由拒绝撤换主要施工管理人员的违约责任：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w:t>
      </w:r>
      <w:r>
        <w:rPr>
          <w:rFonts w:hint="eastAsia" w:ascii="宋体" w:hAnsi="宋体" w:eastAsia="宋体" w:cs="宋体"/>
          <w:kern w:val="2"/>
          <w:sz w:val="24"/>
          <w:szCs w:val="24"/>
        </w:rPr>
        <w:t>。</w:t>
      </w:r>
    </w:p>
    <w:p w14:paraId="35A0F5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3.3.4 承包人主要施工管理人员离开施工现场的批准要求：</w:t>
      </w:r>
      <w:r>
        <w:rPr>
          <w:rFonts w:hint="eastAsia" w:ascii="宋体" w:hAnsi="宋体" w:eastAsia="宋体" w:cs="宋体"/>
          <w:kern w:val="2"/>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2"/>
          <w:sz w:val="24"/>
          <w:szCs w:val="24"/>
        </w:rPr>
        <w:t>。</w:t>
      </w:r>
    </w:p>
    <w:p w14:paraId="018D5AC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3.3.5承包人擅自更换主要施工管理人员的违约责任：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发包人可通知暂停施工，报相关主管部门处理，由此引发的一切责任、后果由承包人承担。经监理人、发包人同意，工程开工后，除不可抗力（包括死亡、犯罪、被行政主管部门吊销执行资格）以外</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元人民币，更换施工员等其他人员每人次支付违约金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2B7F4D6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承包人主要施工管理人员擅自离开施工现场的违约责任：</w:t>
      </w:r>
      <w:r>
        <w:rPr>
          <w:rFonts w:hint="eastAsia" w:ascii="宋体" w:hAnsi="宋体" w:eastAsia="宋体" w:cs="宋体"/>
          <w:color w:val="000000"/>
          <w:kern w:val="2"/>
          <w:sz w:val="24"/>
          <w:szCs w:val="24"/>
          <w:u w:val="single"/>
        </w:rPr>
        <w:t>发包人、监理人或相关行政部门检查时，若发现项目经理、项目技术负责人不在岗且不能说明合理理由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w:t>
      </w:r>
      <w:r>
        <w:rPr>
          <w:rFonts w:hint="eastAsia" w:ascii="宋体" w:hAnsi="宋体" w:eastAsia="宋体" w:cs="宋体"/>
          <w:color w:val="auto"/>
          <w:kern w:val="0"/>
          <w:sz w:val="24"/>
          <w:szCs w:val="20"/>
          <w:highlight w:val="none"/>
          <w:u w:val="single"/>
          <w:lang w:val="en-US" w:eastAsia="zh-CN" w:bidi="ar"/>
        </w:rPr>
        <w:t>发包人将对承包人给予每人次</w:t>
      </w:r>
      <w:r>
        <w:rPr>
          <w:rFonts w:hint="eastAsia" w:ascii="宋体" w:hAnsi="宋体" w:eastAsia="宋体" w:cs="宋体"/>
          <w:b w:val="0"/>
          <w:bCs/>
          <w:color w:val="auto"/>
          <w:kern w:val="0"/>
          <w:sz w:val="24"/>
          <w:szCs w:val="20"/>
          <w:highlight w:val="none"/>
          <w:u w:val="single"/>
          <w:lang w:val="en-US" w:eastAsia="zh-CN" w:bidi="ar"/>
        </w:rPr>
        <w:t>不低于1000元人民币</w:t>
      </w:r>
      <w:r>
        <w:rPr>
          <w:rFonts w:hint="eastAsia" w:ascii="宋体" w:hAnsi="宋体" w:eastAsia="宋体" w:cs="宋体"/>
          <w:color w:val="auto"/>
          <w:kern w:val="0"/>
          <w:sz w:val="24"/>
          <w:szCs w:val="20"/>
          <w:highlight w:val="none"/>
          <w:u w:val="single"/>
          <w:lang w:val="en-US" w:eastAsia="zh-CN" w:bidi="ar"/>
        </w:rPr>
        <w:t>的罚款，并直接从承包人的工程款中扣抵</w:t>
      </w:r>
      <w:r>
        <w:rPr>
          <w:rFonts w:hint="eastAsia" w:ascii="宋体" w:hAnsi="宋体" w:eastAsia="宋体" w:cs="宋体"/>
          <w:kern w:val="2"/>
          <w:sz w:val="24"/>
          <w:szCs w:val="24"/>
        </w:rPr>
        <w:t>。</w:t>
      </w:r>
    </w:p>
    <w:p w14:paraId="607BD7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 分包</w:t>
      </w:r>
    </w:p>
    <w:p w14:paraId="7383C91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3.5.1 分包的一般约定</w:t>
      </w:r>
    </w:p>
    <w:p w14:paraId="7C6233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禁止分包的工程包括：</w:t>
      </w:r>
      <w:r>
        <w:rPr>
          <w:rFonts w:hint="eastAsia" w:ascii="宋体" w:hAnsi="宋体" w:eastAsia="宋体" w:cs="宋体"/>
          <w:bCs/>
          <w:kern w:val="2"/>
          <w:sz w:val="24"/>
          <w:szCs w:val="24"/>
          <w:u w:val="single"/>
        </w:rPr>
        <w:t>本工程不允许转包和分包</w:t>
      </w:r>
      <w:r>
        <w:rPr>
          <w:rFonts w:hint="eastAsia" w:ascii="宋体" w:hAnsi="宋体" w:eastAsia="宋体" w:cs="宋体"/>
          <w:kern w:val="2"/>
          <w:sz w:val="24"/>
          <w:szCs w:val="24"/>
        </w:rPr>
        <w:t>。</w:t>
      </w:r>
    </w:p>
    <w:p w14:paraId="690604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主体结构、关键性工作的范围：</w:t>
      </w:r>
      <w:r>
        <w:rPr>
          <w:rFonts w:hint="eastAsia" w:ascii="宋体" w:hAnsi="宋体" w:eastAsia="宋体" w:cs="宋体"/>
          <w:kern w:val="2"/>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
          <w:sz w:val="24"/>
          <w:szCs w:val="24"/>
        </w:rPr>
        <w:t>。</w:t>
      </w:r>
    </w:p>
    <w:p w14:paraId="5AD0509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3.5.2分包的确定</w:t>
      </w:r>
    </w:p>
    <w:p w14:paraId="779AB87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允许分包的专业工程包括：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0DC498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其他关于分包的约定：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331CE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3.5.4 分包合同价款</w:t>
      </w:r>
    </w:p>
    <w:p w14:paraId="7241B0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关于分包合同价款支付的约定：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CDFF96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3.6 工程照管与成品、半成品保护</w:t>
      </w:r>
    </w:p>
    <w:p w14:paraId="43B02EC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承包人负责照管工程及工程相关的材料、工程设备的起始时间：</w:t>
      </w:r>
      <w:r>
        <w:rPr>
          <w:rFonts w:hint="eastAsia" w:ascii="宋体" w:hAnsi="Calibri" w:eastAsia="宋体" w:cs="Times New Roman"/>
          <w:kern w:val="2"/>
          <w:sz w:val="24"/>
          <w:szCs w:val="24"/>
          <w:u w:val="single"/>
        </w:rPr>
        <w:t>自开工之日起至工程竣工验收合格后施工单位离场止</w:t>
      </w:r>
      <w:r>
        <w:rPr>
          <w:rFonts w:hint="eastAsia" w:ascii="宋体" w:hAnsi="宋体" w:eastAsia="宋体" w:cs="宋体"/>
          <w:kern w:val="2"/>
          <w:sz w:val="24"/>
          <w:szCs w:val="24"/>
        </w:rPr>
        <w:t>。</w:t>
      </w:r>
    </w:p>
    <w:p w14:paraId="2CB0C04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7E6AA16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承包人是否提供履约担保：</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FF76C9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承包人提供履约担保的形式、金额及期限的：</w:t>
      </w:r>
      <w:r>
        <w:rPr>
          <w:rFonts w:hint="eastAsia" w:ascii="宋体" w:hAnsi="宋体" w:eastAsia="宋体" w:cs="宋体"/>
          <w:b/>
          <w:bCs/>
          <w:color w:val="000000"/>
          <w:kern w:val="0"/>
          <w:sz w:val="24"/>
          <w:szCs w:val="24"/>
          <w:highlight w:val="none"/>
          <w:u w:val="none" w:color="auto"/>
        </w:rPr>
        <w:t>承包人在</w:t>
      </w:r>
      <w:r>
        <w:rPr>
          <w:rFonts w:hint="eastAsia" w:ascii="宋体" w:hAnsi="宋体" w:eastAsia="宋体" w:cs="宋体"/>
          <w:b/>
          <w:bCs/>
          <w:color w:val="000000"/>
          <w:kern w:val="0"/>
          <w:sz w:val="24"/>
          <w:szCs w:val="24"/>
          <w:highlight w:val="none"/>
          <w:u w:val="none" w:color="auto"/>
          <w:lang w:eastAsia="zh-CN"/>
        </w:rPr>
        <w:t>签订施工合同</w:t>
      </w:r>
      <w:r>
        <w:rPr>
          <w:rFonts w:hint="eastAsia" w:ascii="宋体" w:hAnsi="宋体" w:eastAsia="宋体" w:cs="宋体"/>
          <w:b/>
          <w:bCs/>
          <w:color w:val="000000"/>
          <w:kern w:val="0"/>
          <w:sz w:val="24"/>
          <w:szCs w:val="24"/>
          <w:highlight w:val="none"/>
          <w:u w:val="none" w:color="auto"/>
        </w:rPr>
        <w:t>时，应向发包人（代建单位）提交履约保证金，履约保证金数额为合同金额的10%，履约保证金应采用现金</w:t>
      </w:r>
      <w:r>
        <w:rPr>
          <w:rFonts w:hint="eastAsia" w:ascii="宋体" w:hAnsi="宋体" w:eastAsia="宋体" w:cs="宋体"/>
          <w:b/>
          <w:bCs/>
          <w:color w:val="000000"/>
          <w:kern w:val="0"/>
          <w:sz w:val="24"/>
          <w:szCs w:val="24"/>
          <w:highlight w:val="none"/>
          <w:u w:val="none" w:color="auto"/>
          <w:lang w:eastAsia="zh-CN"/>
        </w:rPr>
        <w:t>转账</w:t>
      </w:r>
      <w:r>
        <w:rPr>
          <w:rFonts w:hint="eastAsia" w:ascii="宋体" w:hAnsi="宋体" w:eastAsia="宋体" w:cs="宋体"/>
          <w:b/>
          <w:bCs/>
          <w:color w:val="000000"/>
          <w:kern w:val="0"/>
          <w:sz w:val="24"/>
          <w:szCs w:val="24"/>
          <w:highlight w:val="none"/>
          <w:u w:val="none" w:color="auto"/>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u w:val="none" w:color="auto"/>
        </w:rPr>
        <w:t xml:space="preserve"> </w:t>
      </w:r>
    </w:p>
    <w:p w14:paraId="210A1A6B">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4</w:t>
      </w:r>
      <w:bookmarkStart w:id="10" w:name="_Toc63471470"/>
      <w:bookmarkStart w:id="11" w:name="_Toc13309388"/>
      <w:r>
        <w:rPr>
          <w:rFonts w:hint="eastAsia" w:ascii="宋体" w:hAnsi="宋体" w:eastAsia="宋体" w:cs="宋体"/>
          <w:b/>
          <w:bCs/>
          <w:kern w:val="2"/>
          <w:sz w:val="24"/>
          <w:szCs w:val="24"/>
        </w:rPr>
        <w:t>. 监理人</w:t>
      </w:r>
    </w:p>
    <w:bookmarkEnd w:id="10"/>
    <w:bookmarkEnd w:id="11"/>
    <w:p w14:paraId="260DDE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4.1监理人的一般规定</w:t>
      </w:r>
    </w:p>
    <w:p w14:paraId="45A8E558">
      <w:pPr>
        <w:pStyle w:val="73"/>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sz w:val="24"/>
          <w:szCs w:val="24"/>
          <w:highlight w:val="none"/>
        </w:rPr>
        <w:t>。</w:t>
      </w:r>
    </w:p>
    <w:p w14:paraId="35E0F77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关于监理人的监理权限：</w:t>
      </w:r>
      <w:r>
        <w:rPr>
          <w:rFonts w:hint="eastAsia" w:ascii="宋体" w:hAnsi="宋体" w:eastAsia="宋体" w:cs="宋体"/>
          <w:kern w:val="2"/>
          <w:sz w:val="24"/>
          <w:szCs w:val="24"/>
          <w:u w:val="single"/>
        </w:rPr>
        <w:t>按监理合同约定</w:t>
      </w:r>
      <w:r>
        <w:rPr>
          <w:rFonts w:hint="eastAsia" w:ascii="宋体" w:hAnsi="宋体" w:eastAsia="宋体" w:cs="宋体"/>
          <w:kern w:val="2"/>
          <w:sz w:val="24"/>
          <w:szCs w:val="24"/>
        </w:rPr>
        <w:t>。</w:t>
      </w:r>
    </w:p>
    <w:p w14:paraId="5BFC6C7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关于监理人在施工现场的办公场所、生活场所的提供和费用承担的约定：</w:t>
      </w:r>
      <w:r>
        <w:rPr>
          <w:rFonts w:hint="eastAsia" w:ascii="宋体" w:hAnsi="宋体" w:eastAsia="宋体" w:cs="宋体"/>
          <w:kern w:val="2"/>
          <w:sz w:val="24"/>
          <w:szCs w:val="24"/>
          <w:u w:val="single"/>
        </w:rPr>
        <w:t>监理人在施工现场的办公场所、生活场所由承包人提供，所发生的费用由承包人承担</w:t>
      </w:r>
      <w:r>
        <w:rPr>
          <w:rFonts w:hint="eastAsia" w:ascii="宋体" w:hAnsi="宋体" w:eastAsia="宋体" w:cs="宋体"/>
          <w:kern w:val="2"/>
          <w:sz w:val="24"/>
          <w:szCs w:val="24"/>
        </w:rPr>
        <w:t>。</w:t>
      </w:r>
    </w:p>
    <w:p w14:paraId="44C773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4.2 监理人员</w:t>
      </w:r>
    </w:p>
    <w:p w14:paraId="40E115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总监理工程师：</w:t>
      </w:r>
    </w:p>
    <w:p w14:paraId="49A304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w:t>
      </w:r>
      <w:r>
        <w:rPr>
          <w:rFonts w:hint="eastAsia" w:ascii="宋体" w:hAnsi="宋体" w:eastAsia="宋体" w:cs="宋体"/>
          <w:kern w:val="2"/>
          <w:sz w:val="24"/>
          <w:szCs w:val="24"/>
        </w:rPr>
        <w:t>；</w:t>
      </w:r>
    </w:p>
    <w:p w14:paraId="5CB954A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F3F84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监理工程师执业资格证书号：</w:t>
      </w:r>
      <w:r>
        <w:rPr>
          <w:rFonts w:hint="eastAsia" w:ascii="宋体" w:hAnsi="宋体" w:eastAsia="宋体" w:cs="宋体"/>
          <w:kern w:val="2"/>
          <w:sz w:val="24"/>
          <w:szCs w:val="24"/>
          <w:u w:val="single"/>
        </w:rPr>
        <w:t>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p>
    <w:p w14:paraId="60B4C3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D13EF9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347BE0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063C35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关于监理人的其他约定：</w:t>
      </w:r>
      <w:r>
        <w:rPr>
          <w:rFonts w:hint="eastAsia" w:ascii="宋体" w:hAnsi="宋体" w:eastAsia="宋体" w:cs="宋体"/>
          <w:kern w:val="2"/>
          <w:sz w:val="24"/>
          <w:szCs w:val="24"/>
          <w:u w:val="single"/>
        </w:rPr>
        <w:t>监理人或总监理工程师签发的下列文件或凭证，需要同时具备发包人代表的签字和发包人项目公章后始生效：</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w:t>
      </w:r>
      <w:r>
        <w:rPr>
          <w:rFonts w:hint="eastAsia" w:ascii="宋体" w:hAnsi="宋体" w:eastAsia="宋体" w:cs="宋体"/>
          <w:kern w:val="2"/>
          <w:sz w:val="24"/>
          <w:szCs w:val="24"/>
          <w:u w:val="single"/>
        </w:rPr>
        <w:t>工程变更；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费用变更；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工期顺延；</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4）</w:t>
      </w:r>
      <w:r>
        <w:rPr>
          <w:rFonts w:hint="eastAsia" w:ascii="宋体" w:hAnsi="宋体" w:eastAsia="宋体" w:cs="宋体"/>
          <w:kern w:val="2"/>
          <w:sz w:val="24"/>
          <w:szCs w:val="24"/>
          <w:u w:val="single"/>
        </w:rPr>
        <w:t>工程索赔；</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工程款支付；</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停工通知、复工通知；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分包人的确定；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8）</w:t>
      </w:r>
      <w:r>
        <w:rPr>
          <w:rFonts w:hint="eastAsia" w:ascii="宋体" w:hAnsi="宋体" w:eastAsia="宋体" w:cs="宋体"/>
          <w:kern w:val="2"/>
          <w:sz w:val="24"/>
          <w:szCs w:val="24"/>
          <w:u w:val="single"/>
        </w:rPr>
        <w:t>主要设备材料的确定；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9）</w:t>
      </w:r>
      <w:r>
        <w:rPr>
          <w:rFonts w:hint="eastAsia" w:ascii="宋体" w:hAnsi="宋体" w:eastAsia="宋体" w:cs="宋体"/>
          <w:kern w:val="2"/>
          <w:sz w:val="24"/>
          <w:szCs w:val="24"/>
          <w:u w:val="single"/>
        </w:rPr>
        <w:t>施工组织设计、施工总进度计划的确认；</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10）</w:t>
      </w:r>
      <w:r>
        <w:rPr>
          <w:rFonts w:hint="eastAsia" w:ascii="宋体" w:hAnsi="宋体" w:eastAsia="宋体" w:cs="宋体"/>
          <w:kern w:val="2"/>
          <w:sz w:val="24"/>
          <w:szCs w:val="24"/>
          <w:u w:val="single"/>
        </w:rPr>
        <w:t>承包人主要管理人员更换；</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11）</w:t>
      </w:r>
      <w:r>
        <w:rPr>
          <w:rFonts w:hint="eastAsia" w:ascii="宋体" w:hAnsi="宋体" w:eastAsia="宋体" w:cs="宋体"/>
          <w:kern w:val="2"/>
          <w:sz w:val="24"/>
          <w:szCs w:val="24"/>
          <w:u w:val="single"/>
        </w:rPr>
        <w:t>发包人认为须取得批准方可实施的其他重要事项</w:t>
      </w:r>
      <w:r>
        <w:rPr>
          <w:rFonts w:hint="eastAsia" w:ascii="宋体" w:hAnsi="宋体" w:eastAsia="宋体" w:cs="宋体"/>
          <w:kern w:val="2"/>
          <w:sz w:val="24"/>
          <w:szCs w:val="24"/>
        </w:rPr>
        <w:t>。</w:t>
      </w:r>
    </w:p>
    <w:p w14:paraId="40D477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4.4 商定或确定</w:t>
      </w:r>
    </w:p>
    <w:p w14:paraId="3A6854F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在发包人和承包人不能通过协商达成一致意见时，发包人授权监理人对以下事项进行确定：</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single"/>
        </w:rPr>
        <w:t>合同签订时另行约定</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12E12A4">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5</w:t>
      </w:r>
      <w:bookmarkStart w:id="12" w:name="_Toc13309389"/>
      <w:bookmarkStart w:id="13" w:name="_Toc63471471"/>
      <w:r>
        <w:rPr>
          <w:rFonts w:hint="eastAsia" w:ascii="宋体" w:hAnsi="宋体" w:eastAsia="宋体" w:cs="宋体"/>
          <w:b/>
          <w:bCs/>
          <w:kern w:val="2"/>
          <w:sz w:val="24"/>
          <w:szCs w:val="24"/>
        </w:rPr>
        <w:t>. 工程质量</w:t>
      </w:r>
    </w:p>
    <w:bookmarkEnd w:id="12"/>
    <w:bookmarkEnd w:id="13"/>
    <w:p w14:paraId="1FDFF49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5.1 质量要求</w:t>
      </w:r>
    </w:p>
    <w:p w14:paraId="10EAFC3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5.1.1 特殊质量标准和要求：</w:t>
      </w:r>
      <w:r>
        <w:rPr>
          <w:rFonts w:hint="eastAsia" w:ascii="宋体" w:hAnsi="宋体" w:eastAsia="宋体" w:cs="宋体"/>
          <w:kern w:val="2"/>
          <w:sz w:val="24"/>
          <w:szCs w:val="24"/>
          <w:u w:val="single"/>
        </w:rPr>
        <w:t>必须符合现行国家有关工程施工质量验收规范和标准的要求</w:t>
      </w:r>
      <w:r>
        <w:rPr>
          <w:rFonts w:hint="eastAsia" w:ascii="宋体" w:hAnsi="宋体" w:eastAsia="宋体" w:cs="宋体"/>
          <w:kern w:val="2"/>
          <w:sz w:val="24"/>
          <w:szCs w:val="24"/>
        </w:rPr>
        <w:t>。</w:t>
      </w:r>
    </w:p>
    <w:p w14:paraId="63EBDD5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关于工程奖项的约定：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15AD98D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关于建造要求：</w:t>
      </w:r>
    </w:p>
    <w:p w14:paraId="162FC3A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（1）绿色建筑等级要求：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1493B3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（2）智慧工地管理要求：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503DB2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（3）建筑垃圾减量化目标：</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627AA0C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（4）装配式建筑装配率要求：</w:t>
      </w:r>
      <w:r>
        <w:rPr>
          <w:rFonts w:hint="eastAsia" w:ascii="宋体" w:hAnsi="宋体" w:eastAsia="宋体" w:cs="宋体"/>
          <w:kern w:val="0"/>
          <w:sz w:val="24"/>
          <w:szCs w:val="24"/>
          <w:u w:val="single"/>
        </w:rPr>
        <w:t>按有关规定执行</w:t>
      </w:r>
      <w:r>
        <w:rPr>
          <w:rFonts w:hint="eastAsia" w:ascii="宋体" w:hAnsi="宋体" w:eastAsia="宋体" w:cs="宋体"/>
          <w:kern w:val="2"/>
          <w:sz w:val="24"/>
          <w:szCs w:val="24"/>
        </w:rPr>
        <w:t xml:space="preserve"> ；</w:t>
      </w:r>
    </w:p>
    <w:p w14:paraId="6DF4D6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28949AB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5.3 隐蔽工程检查</w:t>
      </w:r>
    </w:p>
    <w:p w14:paraId="4C59FA2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5.3.2承包人提前通知监理人隐蔽工程检查的期限的约定：</w:t>
      </w:r>
      <w:r>
        <w:rPr>
          <w:rFonts w:hint="eastAsia" w:ascii="宋体" w:hAnsi="宋体" w:eastAsia="宋体" w:cs="宋体"/>
          <w:kern w:val="2"/>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w:t>
      </w:r>
      <w:r>
        <w:rPr>
          <w:rFonts w:hint="eastAsia" w:ascii="宋体" w:hAnsi="宋体" w:eastAsia="宋体" w:cs="宋体"/>
          <w:kern w:val="2"/>
          <w:sz w:val="24"/>
          <w:szCs w:val="24"/>
          <w:u w:val="single"/>
          <w:lang w:eastAsia="zh-CN"/>
        </w:rPr>
        <w:t>道</w:t>
      </w:r>
      <w:r>
        <w:rPr>
          <w:rFonts w:hint="eastAsia" w:ascii="宋体" w:hAnsi="宋体" w:eastAsia="宋体" w:cs="宋体"/>
          <w:kern w:val="2"/>
          <w:sz w:val="24"/>
          <w:szCs w:val="24"/>
          <w:u w:val="single"/>
        </w:rPr>
        <w:t>工序</w:t>
      </w:r>
      <w:r>
        <w:rPr>
          <w:rFonts w:hint="eastAsia" w:ascii="宋体" w:hAnsi="宋体" w:eastAsia="宋体" w:cs="宋体"/>
          <w:kern w:val="2"/>
          <w:sz w:val="24"/>
          <w:szCs w:val="24"/>
        </w:rPr>
        <w:t>。</w:t>
      </w:r>
    </w:p>
    <w:p w14:paraId="4FD598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监理人不能按时进行检查时，应提前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02537C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431AC489">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6</w:t>
      </w:r>
      <w:bookmarkStart w:id="14" w:name="_Toc63471472"/>
      <w:bookmarkStart w:id="15" w:name="_Toc13309390"/>
      <w:r>
        <w:rPr>
          <w:rFonts w:hint="eastAsia" w:ascii="宋体" w:hAnsi="宋体" w:eastAsia="宋体" w:cs="宋体"/>
          <w:b/>
          <w:bCs/>
          <w:kern w:val="2"/>
          <w:sz w:val="24"/>
          <w:szCs w:val="24"/>
        </w:rPr>
        <w:t>. 安全文明施工与环境保护</w:t>
      </w:r>
    </w:p>
    <w:bookmarkEnd w:id="14"/>
    <w:bookmarkEnd w:id="15"/>
    <w:p w14:paraId="434010D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6.1安全文明施工</w:t>
      </w:r>
    </w:p>
    <w:p w14:paraId="6624039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6.1.1 项目安全生产的达标目标及相应事项的约定：</w:t>
      </w:r>
      <w:r>
        <w:rPr>
          <w:rFonts w:hint="eastAsia" w:ascii="宋体" w:hAnsi="宋体" w:eastAsia="宋体" w:cs="宋体"/>
          <w:kern w:val="2"/>
          <w:sz w:val="24"/>
          <w:szCs w:val="24"/>
          <w:u w:val="single"/>
        </w:rPr>
        <w:t>承包人应按国家和地方有关部门的规定，结合工程实际情况，制定安全施工管理规章，采用适当有效的防护措施，加强施工现场人员与机械设备的施工安全管理</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7FFFB9B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6.1.4 关于治安保卫的特别约定：</w:t>
      </w:r>
      <w:r>
        <w:rPr>
          <w:rFonts w:hint="eastAsia" w:ascii="宋体" w:hAnsi="宋体" w:eastAsia="宋体" w:cs="宋体"/>
          <w:kern w:val="2"/>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
          <w:sz w:val="24"/>
          <w:szCs w:val="24"/>
        </w:rPr>
        <w:t>。</w:t>
      </w:r>
    </w:p>
    <w:p w14:paraId="27FEAC2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关于编制施工场地治安管理计划的约定：</w:t>
      </w:r>
      <w:r>
        <w:rPr>
          <w:rFonts w:hint="eastAsia" w:ascii="宋体" w:hAnsi="宋体" w:eastAsia="宋体" w:cs="宋体"/>
          <w:kern w:val="2"/>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284025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6.1.5 文明施工</w:t>
      </w:r>
    </w:p>
    <w:p w14:paraId="09657A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合同当事人对文明施工的要求：</w:t>
      </w:r>
      <w:r>
        <w:rPr>
          <w:rFonts w:hint="eastAsia" w:ascii="宋体" w:hAnsi="宋体" w:eastAsia="宋体" w:cs="宋体"/>
          <w:kern w:val="2"/>
          <w:sz w:val="24"/>
          <w:szCs w:val="24"/>
          <w:u w:val="single"/>
        </w:rPr>
        <w:t>承包人必须安全文明施工，若发现存在安全文明施工的问题，发包人以书面形式通知承包人限期整改，如未及时整改，发包人</w:t>
      </w:r>
      <w:r>
        <w:rPr>
          <w:rFonts w:hint="eastAsia" w:ascii="宋体" w:hAnsi="宋体" w:eastAsia="宋体" w:cs="宋体"/>
          <w:kern w:val="2"/>
          <w:sz w:val="24"/>
          <w:szCs w:val="24"/>
          <w:u w:val="single"/>
          <w:lang w:eastAsia="zh-CN"/>
        </w:rPr>
        <w:t>有权</w:t>
      </w:r>
      <w:r>
        <w:rPr>
          <w:rFonts w:hint="eastAsia" w:ascii="宋体" w:hAnsi="宋体" w:eastAsia="宋体" w:cs="宋体"/>
          <w:kern w:val="2"/>
          <w:sz w:val="24"/>
          <w:szCs w:val="24"/>
          <w:u w:val="single"/>
        </w:rPr>
        <w:t>进行相应的处罚</w:t>
      </w:r>
      <w:r>
        <w:rPr>
          <w:rFonts w:hint="eastAsia" w:ascii="宋体" w:hAnsi="宋体" w:eastAsia="宋体" w:cs="宋体"/>
          <w:kern w:val="2"/>
          <w:sz w:val="24"/>
          <w:szCs w:val="24"/>
        </w:rPr>
        <w:t>。</w:t>
      </w:r>
    </w:p>
    <w:p w14:paraId="0BB956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6.1.6 关于安全文明施工费支付比例和支付期限的约定：</w:t>
      </w:r>
      <w:r>
        <w:rPr>
          <w:rFonts w:hint="eastAsia" w:ascii="宋体" w:hAnsi="宋体" w:eastAsia="宋体" w:cs="宋体"/>
          <w:kern w:val="2"/>
          <w:sz w:val="24"/>
          <w:szCs w:val="24"/>
          <w:u w:val="single"/>
        </w:rPr>
        <w:t>在同期工程进度款内支付</w:t>
      </w:r>
      <w:r>
        <w:rPr>
          <w:rFonts w:hint="eastAsia" w:ascii="宋体" w:hAnsi="宋体" w:eastAsia="宋体" w:cs="宋体"/>
          <w:kern w:val="2"/>
          <w:sz w:val="24"/>
          <w:szCs w:val="24"/>
        </w:rPr>
        <w:t>。</w:t>
      </w:r>
    </w:p>
    <w:p w14:paraId="3A8BFAC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5B5ECC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7.1 施工组织设计</w:t>
      </w:r>
    </w:p>
    <w:p w14:paraId="19295F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7.1.1 合同当事人约定的施工组织设计应包括的其他内容：</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251F081B">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7.1.2 施工组织设计的提交和修改</w:t>
      </w:r>
    </w:p>
    <w:p w14:paraId="2181036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承包人提交详细施工组织设计的期限的约定：</w:t>
      </w:r>
      <w:r>
        <w:rPr>
          <w:rFonts w:hint="eastAsia" w:ascii="宋体" w:hAnsi="宋体" w:eastAsia="宋体" w:cs="宋体"/>
          <w:kern w:val="2"/>
          <w:sz w:val="24"/>
          <w:szCs w:val="24"/>
          <w:u w:val="single"/>
        </w:rPr>
        <w:t>收到施工图纸后7日内提供施工组织设计和进度计划及专项施工方案</w:t>
      </w:r>
      <w:r>
        <w:rPr>
          <w:rFonts w:hint="eastAsia" w:ascii="宋体" w:hAnsi="宋体" w:eastAsia="宋体" w:cs="宋体"/>
          <w:kern w:val="2"/>
          <w:sz w:val="24"/>
          <w:szCs w:val="24"/>
        </w:rPr>
        <w:t>。</w:t>
      </w:r>
    </w:p>
    <w:p w14:paraId="1D7301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发包人和监理人在收到详细的施工组织设计后确认或提出修改意见的期限：</w:t>
      </w:r>
      <w:r>
        <w:rPr>
          <w:rFonts w:hint="eastAsia" w:ascii="宋体" w:hAnsi="宋体" w:eastAsia="宋体" w:cs="宋体"/>
          <w:kern w:val="2"/>
          <w:sz w:val="24"/>
          <w:szCs w:val="24"/>
          <w:u w:val="single"/>
        </w:rPr>
        <w:t>收到承包人递交的报告后</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C8780A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7.2 施工进度计划</w:t>
      </w:r>
    </w:p>
    <w:p w14:paraId="491FDF9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7.2.2 施工进度计划的修订</w:t>
      </w:r>
    </w:p>
    <w:p w14:paraId="1521BA2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发包人和监理人在收到修订的施工进度计划后确认或提出修改意见的期限：</w:t>
      </w:r>
      <w:r>
        <w:rPr>
          <w:rFonts w:hint="eastAsia" w:ascii="宋体" w:hAnsi="宋体" w:eastAsia="宋体" w:cs="宋体"/>
          <w:color w:val="000000"/>
          <w:kern w:val="0"/>
          <w:sz w:val="24"/>
          <w:szCs w:val="24"/>
          <w:u w:val="single"/>
        </w:rPr>
        <w:t>接到</w:t>
      </w:r>
      <w:r>
        <w:rPr>
          <w:rFonts w:hint="eastAsia" w:ascii="宋体" w:hAnsi="宋体" w:eastAsia="宋体" w:cs="宋体"/>
          <w:kern w:val="2"/>
          <w:sz w:val="24"/>
          <w:szCs w:val="24"/>
          <w:u w:val="single"/>
        </w:rPr>
        <w:t>承包人</w:t>
      </w:r>
      <w:r>
        <w:rPr>
          <w:rFonts w:hint="eastAsia" w:ascii="宋体" w:hAnsi="宋体" w:eastAsia="宋体" w:cs="宋体"/>
          <w:kern w:val="2"/>
          <w:sz w:val="24"/>
          <w:szCs w:val="24"/>
          <w:u w:val="single"/>
          <w:lang w:val="en-US" w:eastAsia="zh-CN"/>
        </w:rPr>
        <w:t>提交的</w:t>
      </w:r>
      <w:r>
        <w:rPr>
          <w:rFonts w:hint="eastAsia" w:ascii="宋体" w:hAnsi="宋体" w:eastAsia="宋体" w:cs="宋体"/>
          <w:color w:val="000000"/>
          <w:kern w:val="0"/>
          <w:sz w:val="24"/>
          <w:szCs w:val="24"/>
          <w:u w:val="single"/>
        </w:rPr>
        <w:t>相关材料后7天内予以回复</w:t>
      </w:r>
      <w:r>
        <w:rPr>
          <w:rFonts w:hint="eastAsia" w:ascii="宋体" w:hAnsi="宋体" w:eastAsia="宋体" w:cs="宋体"/>
          <w:kern w:val="2"/>
          <w:sz w:val="24"/>
          <w:szCs w:val="24"/>
        </w:rPr>
        <w:t>。</w:t>
      </w:r>
    </w:p>
    <w:p w14:paraId="7CC05C6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7.3 开工</w:t>
      </w:r>
    </w:p>
    <w:p w14:paraId="1419A22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7.3.1 开工准备</w:t>
      </w:r>
    </w:p>
    <w:p w14:paraId="65B31E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关于承包人提交工程开工报审表的期限：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D47DF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关于发包人应完成的其他开工准备工作及期限：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4327483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关于承包人应完成的其他开工准备工作及期限：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6BE6DE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7.3.2开工通知</w:t>
      </w:r>
    </w:p>
    <w:p w14:paraId="557D98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因发包人原因造成监理人未能在计划开工日期之日起</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rPr>
        <w:t>天内发出开工通知的，承包人有权提出价格调整要求，或者解除合同。</w:t>
      </w:r>
    </w:p>
    <w:p w14:paraId="62E82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7.4 测量放线</w:t>
      </w:r>
    </w:p>
    <w:p w14:paraId="2E2433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7.4.1发包人通过监理人向承包人提供测量基准点、基准线和水准点及其书面资料的期限：</w:t>
      </w:r>
      <w:r>
        <w:rPr>
          <w:rFonts w:hint="eastAsia" w:ascii="宋体" w:hAnsi="宋体" w:eastAsia="宋体" w:cs="宋体"/>
          <w:kern w:val="2"/>
          <w:sz w:val="24"/>
          <w:szCs w:val="24"/>
          <w:u w:val="single"/>
        </w:rPr>
        <w:t xml:space="preserve"> 按通用合同条款执行 </w:t>
      </w:r>
      <w:r>
        <w:rPr>
          <w:rFonts w:hint="eastAsia" w:ascii="宋体" w:hAnsi="宋体" w:eastAsia="宋体" w:cs="宋体"/>
          <w:kern w:val="2"/>
          <w:sz w:val="24"/>
          <w:szCs w:val="24"/>
        </w:rPr>
        <w:t>。</w:t>
      </w:r>
    </w:p>
    <w:p w14:paraId="575EA1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7.5 工期延误</w:t>
      </w:r>
    </w:p>
    <w:p w14:paraId="00636D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7.5.1 因发包人原因导致工期延误</w:t>
      </w:r>
    </w:p>
    <w:p w14:paraId="66CF351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（7）因发包人原因导致工期延误的其他情形：</w:t>
      </w:r>
    </w:p>
    <w:p w14:paraId="0FF9C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①</w:t>
      </w:r>
      <w:r>
        <w:rPr>
          <w:rFonts w:hint="eastAsia" w:ascii="宋体" w:hAnsi="宋体" w:eastAsia="宋体" w:cs="宋体"/>
          <w:sz w:val="24"/>
          <w:szCs w:val="24"/>
          <w:highlight w:val="none"/>
          <w:u w:val="single"/>
        </w:rPr>
        <w:t>提供的图纸存在错误</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0DC60D7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②</w:t>
      </w:r>
      <w:r>
        <w:rPr>
          <w:rFonts w:hint="eastAsia" w:ascii="宋体" w:hAnsi="宋体" w:eastAsia="宋体" w:cs="宋体"/>
          <w:sz w:val="24"/>
          <w:szCs w:val="24"/>
          <w:highlight w:val="none"/>
          <w:u w:val="single"/>
        </w:rPr>
        <w:t>变更图纸</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5D1F186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③</w:t>
      </w:r>
      <w:r>
        <w:rPr>
          <w:rFonts w:hint="eastAsia" w:ascii="宋体" w:hAnsi="宋体" w:eastAsia="宋体" w:cs="宋体"/>
          <w:sz w:val="24"/>
          <w:szCs w:val="24"/>
          <w:highlight w:val="none"/>
          <w:u w:val="single"/>
        </w:rPr>
        <w:t>提供的工程地质资料与实际情况存在误差导致承包人致使施工不能正常进行</w:t>
      </w:r>
      <w:r>
        <w:rPr>
          <w:rFonts w:hint="eastAsia" w:ascii="宋体" w:hAnsi="宋体" w:eastAsia="宋体" w:cs="宋体"/>
          <w:sz w:val="24"/>
          <w:szCs w:val="24"/>
          <w:highlight w:val="none"/>
          <w:u w:val="none"/>
        </w:rPr>
        <w:t>；</w:t>
      </w:r>
    </w:p>
    <w:p w14:paraId="37929A7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④</w:t>
      </w:r>
      <w:r>
        <w:rPr>
          <w:rFonts w:hint="eastAsia" w:ascii="宋体" w:hAnsi="宋体" w:eastAsia="宋体" w:cs="宋体"/>
          <w:sz w:val="24"/>
          <w:szCs w:val="24"/>
          <w:highlight w:val="none"/>
          <w:u w:val="single"/>
        </w:rPr>
        <w:t>发包人或监理人未按合同约定提供所需指令、批准等，致使施工不能正常进行</w:t>
      </w:r>
      <w:r>
        <w:rPr>
          <w:rFonts w:hint="eastAsia" w:ascii="宋体" w:hAnsi="宋体" w:eastAsia="宋体" w:cs="宋体"/>
          <w:sz w:val="24"/>
          <w:szCs w:val="24"/>
          <w:highlight w:val="none"/>
        </w:rPr>
        <w:t>。</w:t>
      </w:r>
    </w:p>
    <w:p w14:paraId="02BB95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7.5.2 因承包人原因导致工期延误</w:t>
      </w:r>
    </w:p>
    <w:p w14:paraId="472D37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因承包人原因造成工期延误，逾期竣工违约金的计算方法为：</w:t>
      </w:r>
      <w:r>
        <w:rPr>
          <w:rFonts w:hint="eastAsia" w:ascii="宋体" w:hAnsi="宋体" w:eastAsia="宋体" w:cs="宋体"/>
          <w:kern w:val="2"/>
          <w:sz w:val="24"/>
          <w:szCs w:val="24"/>
          <w:u w:val="single"/>
        </w:rPr>
        <w:t>若承包人不能在合同工期内完成工程施工的，每延误一天，应向发包人支付逾期竣工违约金</w:t>
      </w:r>
      <w:r>
        <w:rPr>
          <w:rFonts w:hint="eastAsia" w:ascii="宋体" w:hAnsi="宋体" w:eastAsia="宋体" w:cs="宋体"/>
          <w:kern w:val="2"/>
          <w:sz w:val="24"/>
          <w:szCs w:val="24"/>
          <w:u w:val="single"/>
          <w:lang w:val="en-US" w:eastAsia="zh-CN"/>
        </w:rPr>
        <w:t>500</w:t>
      </w:r>
      <w:r>
        <w:rPr>
          <w:rFonts w:hint="eastAsia" w:ascii="宋体" w:hAnsi="宋体" w:eastAsia="宋体" w:cs="宋体"/>
          <w:kern w:val="2"/>
          <w:sz w:val="24"/>
          <w:szCs w:val="24"/>
          <w:u w:val="single"/>
        </w:rPr>
        <w:t>元</w:t>
      </w:r>
      <w:r>
        <w:rPr>
          <w:rFonts w:hint="eastAsia" w:ascii="宋体" w:hAnsi="宋体" w:eastAsia="宋体" w:cs="宋体"/>
          <w:kern w:val="2"/>
          <w:sz w:val="24"/>
          <w:szCs w:val="24"/>
        </w:rPr>
        <w:t>。</w:t>
      </w:r>
    </w:p>
    <w:p w14:paraId="09911DA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因承包人原因造成工期延误，逾期竣工违约金的上限：</w:t>
      </w:r>
      <w:r>
        <w:rPr>
          <w:rFonts w:hint="eastAsia" w:ascii="宋体" w:hAnsi="宋体" w:eastAsia="宋体" w:cs="宋体"/>
          <w:kern w:val="2"/>
          <w:sz w:val="24"/>
          <w:szCs w:val="24"/>
          <w:u w:val="single"/>
        </w:rPr>
        <w:t>合同金额的10%</w:t>
      </w:r>
      <w:r>
        <w:rPr>
          <w:rFonts w:hint="eastAsia" w:ascii="宋体" w:hAnsi="宋体" w:eastAsia="宋体" w:cs="宋体"/>
          <w:kern w:val="2"/>
          <w:sz w:val="24"/>
          <w:szCs w:val="24"/>
        </w:rPr>
        <w:t>。</w:t>
      </w:r>
    </w:p>
    <w:p w14:paraId="72EC8F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7.6 不利物质条件</w:t>
      </w:r>
    </w:p>
    <w:p w14:paraId="0FA355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不利物质条件的其他情形和有关约定：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361855E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7.7异常恶劣的气候条件</w:t>
      </w:r>
    </w:p>
    <w:p w14:paraId="30FD2E4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发包人和承包人同意以下情形视为异常恶劣的气候条件：</w:t>
      </w:r>
    </w:p>
    <w:p w14:paraId="1745FE8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u w:val="single"/>
        </w:rPr>
        <w:t>7级及以上地震</w:t>
      </w:r>
      <w:r>
        <w:rPr>
          <w:rFonts w:hint="eastAsia" w:ascii="宋体" w:hAnsi="宋体" w:eastAsia="宋体" w:cs="宋体"/>
          <w:kern w:val="2"/>
          <w:sz w:val="24"/>
          <w:szCs w:val="24"/>
        </w:rPr>
        <w:t>；</w:t>
      </w:r>
    </w:p>
    <w:p w14:paraId="3275D7C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8级及以上大风袭击工程所在地</w:t>
      </w:r>
      <w:r>
        <w:rPr>
          <w:rFonts w:hint="eastAsia" w:ascii="宋体" w:hAnsi="宋体" w:eastAsia="宋体" w:cs="宋体"/>
          <w:kern w:val="2"/>
          <w:sz w:val="24"/>
          <w:szCs w:val="24"/>
        </w:rPr>
        <w:t>；</w:t>
      </w:r>
    </w:p>
    <w:p w14:paraId="6407ED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w:t>
      </w:r>
      <w:r>
        <w:rPr>
          <w:rFonts w:hint="eastAsia" w:ascii="宋体" w:hAnsi="宋体" w:eastAsia="宋体" w:cs="宋体"/>
          <w:kern w:val="2"/>
          <w:sz w:val="24"/>
          <w:szCs w:val="24"/>
          <w:u w:val="single"/>
        </w:rPr>
        <w:t>一昼夜内降雨量达到60mm以上（上述情况均以莆田市气象台的资料为准）</w:t>
      </w:r>
      <w:r>
        <w:rPr>
          <w:rFonts w:hint="eastAsia" w:ascii="宋体" w:hAnsi="宋体" w:eastAsia="宋体" w:cs="宋体"/>
          <w:kern w:val="2"/>
          <w:sz w:val="24"/>
          <w:szCs w:val="24"/>
        </w:rPr>
        <w:t>。</w:t>
      </w:r>
    </w:p>
    <w:p w14:paraId="119AEF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7.9 提前竣工的奖励</w:t>
      </w:r>
    </w:p>
    <w:p w14:paraId="5287B90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7.9.2提前竣工的奖励：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CE6700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187E8C9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8.6 样品</w:t>
      </w:r>
    </w:p>
    <w:p w14:paraId="45C422F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8.6.1</w:t>
      </w:r>
      <w:r>
        <w:rPr>
          <w:rFonts w:hint="eastAsia" w:ascii="宋体" w:hAnsi="宋体" w:eastAsia="宋体" w:cs="宋体"/>
          <w:kern w:val="2"/>
          <w:sz w:val="24"/>
          <w:szCs w:val="24"/>
        </w:rPr>
        <w:tab/>
      </w:r>
      <w:r>
        <w:rPr>
          <w:rFonts w:hint="eastAsia" w:ascii="宋体" w:hAnsi="宋体" w:eastAsia="宋体" w:cs="宋体"/>
          <w:kern w:val="2"/>
          <w:sz w:val="24"/>
          <w:szCs w:val="24"/>
        </w:rPr>
        <w:t>样品的报送与封存</w:t>
      </w:r>
    </w:p>
    <w:p w14:paraId="0DB94A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需要承包人报送样品的材料或工程设备，样品的种类、名称、规格、数量要求：</w:t>
      </w:r>
      <w:r>
        <w:rPr>
          <w:rFonts w:hint="eastAsia" w:ascii="宋体" w:hAnsi="宋体" w:eastAsia="宋体" w:cs="宋体"/>
          <w:kern w:val="2"/>
          <w:sz w:val="24"/>
          <w:szCs w:val="24"/>
          <w:u w:val="single"/>
        </w:rPr>
        <w:t>按相关管理部门要求和发包人需求确定</w:t>
      </w:r>
      <w:r>
        <w:rPr>
          <w:rFonts w:hint="eastAsia" w:ascii="宋体" w:hAnsi="宋体" w:eastAsia="宋体" w:cs="宋体"/>
          <w:kern w:val="2"/>
          <w:sz w:val="24"/>
          <w:szCs w:val="24"/>
        </w:rPr>
        <w:t>。</w:t>
      </w:r>
    </w:p>
    <w:p w14:paraId="41B7D05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8.8 施工设备和临时设施</w:t>
      </w:r>
    </w:p>
    <w:p w14:paraId="33B02B7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8.8.1 承包人提供的施工设备和临时设施</w:t>
      </w:r>
    </w:p>
    <w:p w14:paraId="5FF1B606">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关于修建临时设施费用承担的约定：</w:t>
      </w:r>
      <w:r>
        <w:rPr>
          <w:rFonts w:hint="eastAsia" w:ascii="宋体" w:hAnsi="宋体" w:eastAsia="宋体" w:cs="宋体"/>
          <w:kern w:val="2"/>
          <w:sz w:val="24"/>
          <w:szCs w:val="24"/>
          <w:u w:val="single"/>
        </w:rPr>
        <w:t>发包人应办理临时变压器及水立户的相关手续</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临时变压器费用、安装费和水立户费、水立户安装费由招标人支付。使用过程中的费用及设施保管责任及安全管理责任均由承包人承担</w:t>
      </w:r>
      <w:r>
        <w:rPr>
          <w:rFonts w:hint="eastAsia" w:ascii="宋体" w:hAnsi="宋体" w:eastAsia="宋体" w:cs="宋体"/>
          <w:kern w:val="2"/>
          <w:sz w:val="24"/>
          <w:szCs w:val="24"/>
        </w:rPr>
        <w:t>。</w:t>
      </w:r>
    </w:p>
    <w:p w14:paraId="31AA46B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E456C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9.1试验设备与试验人员</w:t>
      </w:r>
    </w:p>
    <w:p w14:paraId="376616E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9.1.2 试验设备</w:t>
      </w:r>
    </w:p>
    <w:p w14:paraId="1CF3277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施工现场需要配置的试验场所：</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61DE58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施工现场需要配备的试验设备：</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52241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施工现场需要具备的其他试验条件：</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2C0D040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9.4 现场工艺试验 </w:t>
      </w:r>
    </w:p>
    <w:p w14:paraId="360E396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现场工艺试验的有关约定：</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5C297CD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6FEAE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10.1变更的范围</w:t>
      </w:r>
    </w:p>
    <w:p w14:paraId="3AAA21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关于变更的范围的约定：</w:t>
      </w:r>
      <w:r>
        <w:rPr>
          <w:rFonts w:hint="eastAsia" w:ascii="宋体" w:hAnsi="宋体" w:eastAsia="宋体" w:cs="宋体"/>
          <w:kern w:val="2"/>
          <w:sz w:val="24"/>
          <w:szCs w:val="24"/>
          <w:u w:val="single"/>
        </w:rPr>
        <w:t>发包人对工程、材料设备的规格、等级等进行变更的，也属于变更内容</w:t>
      </w:r>
      <w:r>
        <w:rPr>
          <w:rFonts w:hint="eastAsia" w:ascii="宋体" w:hAnsi="宋体" w:eastAsia="宋体" w:cs="宋体"/>
          <w:kern w:val="2"/>
          <w:sz w:val="24"/>
          <w:szCs w:val="24"/>
        </w:rPr>
        <w:t>。</w:t>
      </w:r>
    </w:p>
    <w:p w14:paraId="6CE02D2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 变更估价</w:t>
      </w:r>
    </w:p>
    <w:p w14:paraId="32779A0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10.4.1 变更估价原则</w:t>
      </w:r>
    </w:p>
    <w:p w14:paraId="49241A8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sz w:val="24"/>
          <w:szCs w:val="24"/>
          <w:highlight w:val="none"/>
        </w:rPr>
        <w:t>关于变更估价的约定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kern w:val="2"/>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
          <w:sz w:val="24"/>
          <w:szCs w:val="24"/>
          <w:highlight w:val="none"/>
          <w:u w:val="none"/>
          <w:lang w:val="en-US" w:eastAsia="zh-CN" w:bidi="ar-SA"/>
        </w:rPr>
        <w:t>；</w:t>
      </w:r>
    </w:p>
    <w:p w14:paraId="306D15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2、增减工程量的单价确定：</w:t>
      </w:r>
    </w:p>
    <w:p w14:paraId="444BBDCE">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0"/>
          <w:sz w:val="24"/>
          <w:szCs w:val="24"/>
          <w:highlight w:val="none"/>
          <w:u w:val="single"/>
        </w:rPr>
        <w:t>项目综合单价×（1－中标价降幅系数）</w:t>
      </w:r>
    </w:p>
    <w:p w14:paraId="36B5C63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在工程量清单内的项目发生工程量减少，其减少部分工程量的综合单价＝发包人工程预算价中的相应项目综合单价×（1－中标价降幅系数）</w:t>
      </w:r>
    </w:p>
    <w:p w14:paraId="7D66940A">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不在工程量清单内的项目综合单价，按照预算编制原则及中标价降幅系数计算。</w:t>
      </w:r>
    </w:p>
    <w:p w14:paraId="69CBFD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不在工程量清单内的项目综合单价＝按本项规定计算的综合单价×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7A5B0763">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若定额缺项的，由承包人提出适当的单价，经发包人会同工程预（决）算审核单位审核确定，报市相关部门造价管理机构备案。</w:t>
      </w:r>
    </w:p>
    <w:p w14:paraId="54B225E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定额缺项单价（或议价）＝经双方确认的单价×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558FCA6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如双方不能达成一致的，双方可提请工程所在地工程造价管理机构进行咨询或按合同约定的争议或纠纷解决程序办理。</w:t>
      </w:r>
    </w:p>
    <w:p w14:paraId="767A3EB9">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中标价降幅系数=（工程预算价－中标价）/工程预算价×100%。</w:t>
      </w:r>
    </w:p>
    <w:p w14:paraId="329ACB0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none"/>
        </w:rPr>
        <w:t>3、材料</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设备</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变更的价格确定</w:t>
      </w:r>
      <w:r>
        <w:rPr>
          <w:rFonts w:hint="eastAsia" w:ascii="宋体" w:hAnsi="宋体" w:eastAsia="宋体" w:cs="宋体"/>
          <w:color w:val="auto"/>
          <w:kern w:val="0"/>
          <w:sz w:val="24"/>
          <w:szCs w:val="24"/>
          <w:highlight w:val="none"/>
          <w:u w:val="none"/>
          <w:lang w:eastAsia="zh-CN"/>
        </w:rPr>
        <w:t>：</w:t>
      </w:r>
    </w:p>
    <w:p w14:paraId="7116C95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价格明细表已有的，根据发包人材料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41A7230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00CEB95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7AC27EB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价格＝信息价×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268058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，其价格按发包人材料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1C1F50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FEFD0A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上述发布媒介没有公布的材料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0"/>
          <w:sz w:val="24"/>
          <w:szCs w:val="24"/>
          <w:highlight w:val="none"/>
          <w:u w:val="none"/>
        </w:rPr>
        <w:t>。</w:t>
      </w:r>
    </w:p>
    <w:p w14:paraId="6D8D045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10.4.1.2</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现行计价定额：</w:t>
      </w:r>
      <w:r>
        <w:rPr>
          <w:rFonts w:hint="eastAsia" w:ascii="宋体" w:hAnsi="宋体" w:eastAsia="宋体" w:cs="宋体"/>
          <w:kern w:val="2"/>
          <w:sz w:val="24"/>
          <w:szCs w:val="24"/>
          <w:u w:val="single"/>
        </w:rPr>
        <w:t>详见招标控制价编制说明</w:t>
      </w:r>
      <w:r>
        <w:rPr>
          <w:rFonts w:hint="eastAsia" w:ascii="宋体" w:hAnsi="宋体" w:eastAsia="宋体" w:cs="宋体"/>
          <w:kern w:val="2"/>
          <w:sz w:val="24"/>
          <w:szCs w:val="24"/>
        </w:rPr>
        <w:t>。</w:t>
      </w:r>
    </w:p>
    <w:p w14:paraId="504117B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10.5承包人的合理化建议</w:t>
      </w:r>
    </w:p>
    <w:p w14:paraId="4F1F46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监理人审查承包人合理化建议的期限：</w:t>
      </w:r>
      <w:r>
        <w:rPr>
          <w:rFonts w:hint="eastAsia" w:ascii="宋体" w:hAnsi="宋体" w:eastAsia="宋体" w:cs="宋体"/>
          <w:kern w:val="2"/>
          <w:sz w:val="24"/>
          <w:szCs w:val="24"/>
          <w:u w:val="single"/>
        </w:rPr>
        <w:t>监理人应在收到承包人提交的合理化建议后7天内审查完毕并报送发包人，发现</w:t>
      </w:r>
      <w:r>
        <w:rPr>
          <w:rFonts w:hint="eastAsia" w:ascii="宋体" w:hAnsi="宋体" w:eastAsia="宋体" w:cs="宋体"/>
          <w:kern w:val="2"/>
          <w:sz w:val="24"/>
          <w:szCs w:val="24"/>
          <w:u w:val="single"/>
          <w:lang w:eastAsia="zh-CN"/>
        </w:rPr>
        <w:t>其</w:t>
      </w:r>
      <w:r>
        <w:rPr>
          <w:rFonts w:hint="eastAsia" w:ascii="宋体" w:hAnsi="宋体" w:eastAsia="宋体" w:cs="宋体"/>
          <w:kern w:val="2"/>
          <w:sz w:val="24"/>
          <w:szCs w:val="24"/>
          <w:u w:val="single"/>
        </w:rPr>
        <w:t>存在技术上的缺陷，应通知承包人修改</w:t>
      </w:r>
      <w:r>
        <w:rPr>
          <w:rFonts w:hint="eastAsia" w:ascii="宋体" w:hAnsi="宋体" w:eastAsia="宋体" w:cs="宋体"/>
          <w:kern w:val="2"/>
          <w:sz w:val="24"/>
          <w:szCs w:val="24"/>
        </w:rPr>
        <w:t>。</w:t>
      </w:r>
    </w:p>
    <w:p w14:paraId="7AB9EAB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发包人审批承包人合理化建议的期限：</w:t>
      </w:r>
      <w:r>
        <w:rPr>
          <w:rFonts w:hint="eastAsia" w:ascii="宋体" w:hAnsi="宋体" w:eastAsia="宋体" w:cs="宋体"/>
          <w:kern w:val="2"/>
          <w:sz w:val="24"/>
          <w:szCs w:val="24"/>
          <w:u w:val="single"/>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
          <w:sz w:val="24"/>
          <w:szCs w:val="24"/>
        </w:rPr>
        <w:t>。</w:t>
      </w:r>
    </w:p>
    <w:p w14:paraId="1ED21E4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承包人提出的合理化建议降低了合同价格或者提高了工程经济效益的奖励的方法和金额为：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327FE7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10.7 暂估价</w:t>
      </w:r>
    </w:p>
    <w:p w14:paraId="7F3B3F1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暂估价分包工程、服务的明细详见附件10：《专业工程暂估价表》。</w:t>
      </w:r>
    </w:p>
    <w:p w14:paraId="5B65F8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10.7.1 依法必须招标的暂估价项目</w:t>
      </w:r>
    </w:p>
    <w:p w14:paraId="3851692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（1）对于依法必须招标的暂估价项目的确认和批准采取第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75B4AF5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（2）企业管理费、利润、总价措施项目费合计费率</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B717E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10.7.2 不属于依法必须招标的暂估价项目</w:t>
      </w:r>
    </w:p>
    <w:p w14:paraId="2C2176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对于不属于依法必须招标的暂估价项目的确认和批准采取第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058BDF5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第3种方式：承包人直接实施的暂估价项目</w:t>
      </w:r>
    </w:p>
    <w:p w14:paraId="21DC880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承包人直接实施的暂估价项目的约定：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81D1F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10.8 暂列金额</w:t>
      </w:r>
    </w:p>
    <w:p w14:paraId="16FCCA50">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                 。</w:t>
      </w:r>
    </w:p>
    <w:p w14:paraId="08BEEF7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41246BB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市场价格波动引起的调整</w:t>
      </w:r>
    </w:p>
    <w:p w14:paraId="37F630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11.1.2主要材料和设备价差调整</w:t>
      </w:r>
    </w:p>
    <w:p w14:paraId="7E984B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（2）主要材料和设备单价的风险承包幅度为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00A5806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11.1.3施工机械使用费价差调整</w:t>
      </w:r>
    </w:p>
    <w:p w14:paraId="1D2B427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（1）施工机械台班单价的风险承包幅度为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41CAE8A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6DEE1D8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12.1 合同价格形式</w:t>
      </w:r>
    </w:p>
    <w:p w14:paraId="5D8D92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12.1.1单价合同。</w:t>
      </w:r>
    </w:p>
    <w:p w14:paraId="438A723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34D1EF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超过风险范围以外的调整方式：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ED299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12.1.2总价合同。</w:t>
      </w:r>
    </w:p>
    <w:p w14:paraId="4ACEDE52">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p>
    <w:p w14:paraId="6874866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（1）工程量清单核对澄清之后，仍有错、漏，导致工程预算价不准确的 （指在中标通知书发出后一个月内，招标人和中标人双方进行核对工程量清单的）</w:t>
      </w:r>
      <w:r>
        <w:rPr>
          <w:rFonts w:hint="eastAsia" w:ascii="宋体" w:hAnsi="宋体" w:eastAsia="宋体" w:cs="宋体"/>
          <w:kern w:val="2"/>
          <w:sz w:val="24"/>
          <w:szCs w:val="24"/>
          <w:highlight w:val="none"/>
          <w:u w:val="none"/>
          <w:lang w:val="en-US" w:eastAsia="zh-CN" w:bidi="ar-SA"/>
        </w:rPr>
        <w:t>；</w:t>
      </w:r>
    </w:p>
    <w:p w14:paraId="79465EC9">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（2）主要材料价格与编制预算价时采用的信息价相比上涨或下跌在10%以内的；主要材料指：钢筋、水泥（非商品混凝土用）、商品混凝土、沥青混凝土</w:t>
      </w:r>
      <w:r>
        <w:rPr>
          <w:rFonts w:hint="eastAsia" w:ascii="宋体" w:hAnsi="宋体" w:eastAsia="宋体" w:cs="宋体"/>
          <w:kern w:val="2"/>
          <w:sz w:val="24"/>
          <w:szCs w:val="24"/>
          <w:highlight w:val="none"/>
          <w:u w:val="none"/>
          <w:lang w:val="en-US" w:eastAsia="zh-CN" w:bidi="ar-SA"/>
        </w:rPr>
        <w:t>；</w:t>
      </w:r>
    </w:p>
    <w:p w14:paraId="180E74A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（3）施工期间除钢筋、水泥（非商品混凝土用）、商品混凝土、沥青混凝土以外的其他材料价格变化的</w:t>
      </w:r>
      <w:r>
        <w:rPr>
          <w:rFonts w:hint="eastAsia" w:ascii="宋体" w:hAnsi="宋体" w:eastAsia="宋体" w:cs="宋体"/>
          <w:kern w:val="2"/>
          <w:sz w:val="24"/>
          <w:szCs w:val="24"/>
          <w:highlight w:val="none"/>
          <w:u w:val="none"/>
          <w:lang w:val="en-US" w:eastAsia="zh-CN" w:bidi="ar-SA"/>
        </w:rPr>
        <w:t>；</w:t>
      </w:r>
    </w:p>
    <w:p w14:paraId="315DB385">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（4）天气、地形、地质等自然条件变化而采取临时措施的</w:t>
      </w:r>
      <w:r>
        <w:rPr>
          <w:rFonts w:hint="eastAsia" w:ascii="宋体" w:hAnsi="宋体" w:eastAsia="宋体" w:cs="宋体"/>
          <w:kern w:val="2"/>
          <w:sz w:val="24"/>
          <w:szCs w:val="24"/>
          <w:highlight w:val="none"/>
          <w:u w:val="none"/>
          <w:lang w:val="en-US" w:eastAsia="zh-CN" w:bidi="ar-SA"/>
        </w:rPr>
        <w:t>；</w:t>
      </w:r>
    </w:p>
    <w:p w14:paraId="6F670E4E">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（5）人工、机械费价格变化的</w:t>
      </w:r>
      <w:r>
        <w:rPr>
          <w:rFonts w:hint="eastAsia" w:ascii="宋体" w:hAnsi="宋体" w:eastAsia="宋体" w:cs="宋体"/>
          <w:kern w:val="2"/>
          <w:sz w:val="24"/>
          <w:szCs w:val="24"/>
          <w:highlight w:val="none"/>
          <w:lang w:val="en-US" w:eastAsia="zh-CN" w:bidi="ar-SA"/>
        </w:rPr>
        <w:t>；</w:t>
      </w:r>
    </w:p>
    <w:p w14:paraId="2C64F55F">
      <w:pPr>
        <w:pageBreakBefore w:val="0"/>
        <w:widowControl/>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土方外运、缺方内</w:t>
      </w:r>
      <w:r>
        <w:rPr>
          <w:rFonts w:hint="eastAsia" w:ascii="宋体" w:hAnsi="宋体" w:eastAsia="宋体" w:cs="宋体"/>
          <w:kern w:val="2"/>
          <w:sz w:val="24"/>
          <w:szCs w:val="24"/>
          <w:u w:val="single"/>
          <w:lang w:eastAsia="zh-CN"/>
        </w:rPr>
        <w:t>运距</w:t>
      </w:r>
      <w:r>
        <w:rPr>
          <w:rFonts w:hint="eastAsia" w:ascii="宋体" w:hAnsi="宋体" w:eastAsia="宋体" w:cs="宋体"/>
          <w:kern w:val="2"/>
          <w:sz w:val="24"/>
          <w:szCs w:val="24"/>
          <w:u w:val="single"/>
        </w:rPr>
        <w:t>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
          <w:sz w:val="24"/>
          <w:szCs w:val="24"/>
        </w:rPr>
        <w:t xml:space="preserve">。 </w:t>
      </w:r>
    </w:p>
    <w:p w14:paraId="625ED3E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超过风险范围以外的调整方式：</w:t>
      </w:r>
    </w:p>
    <w:p w14:paraId="656247D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b w:val="0"/>
          <w:bCs w:val="0"/>
          <w:kern w:val="0"/>
          <w:sz w:val="24"/>
          <w:szCs w:val="24"/>
          <w:highlight w:val="none"/>
          <w:u w:val="single"/>
          <w:lang w:eastAsia="zh-CN"/>
        </w:rPr>
      </w:pPr>
      <w:r>
        <w:rPr>
          <w:rFonts w:hint="eastAsia" w:ascii="宋体" w:hAnsi="宋体" w:eastAsia="宋体" w:cs="宋体"/>
          <w:b w:val="0"/>
          <w:bCs w:val="0"/>
          <w:kern w:val="0"/>
          <w:sz w:val="24"/>
          <w:szCs w:val="24"/>
          <w:highlight w:val="none"/>
          <w:u w:val="single"/>
          <w:lang w:val="en-US" w:eastAsia="zh-CN"/>
        </w:rPr>
        <w:t>（一）</w:t>
      </w:r>
      <w:r>
        <w:rPr>
          <w:rFonts w:hint="eastAsia" w:ascii="宋体" w:hAnsi="宋体" w:eastAsia="宋体" w:cs="宋体"/>
          <w:b w:val="0"/>
          <w:bCs w:val="0"/>
          <w:kern w:val="0"/>
          <w:sz w:val="24"/>
          <w:szCs w:val="24"/>
          <w:highlight w:val="none"/>
          <w:u w:val="single"/>
        </w:rPr>
        <w:t>有下列情形之一的</w:t>
      </w:r>
      <w:r>
        <w:rPr>
          <w:rFonts w:hint="eastAsia" w:ascii="宋体" w:hAnsi="宋体" w:eastAsia="宋体" w:cs="宋体"/>
          <w:b w:val="0"/>
          <w:bCs w:val="0"/>
          <w:kern w:val="0"/>
          <w:sz w:val="24"/>
          <w:szCs w:val="24"/>
          <w:highlight w:val="none"/>
          <w:u w:val="single"/>
          <w:lang w:eastAsia="zh-CN"/>
        </w:rPr>
        <w:t>，</w:t>
      </w:r>
      <w:r>
        <w:rPr>
          <w:rFonts w:hint="eastAsia" w:ascii="宋体" w:hAnsi="宋体" w:eastAsia="宋体" w:cs="宋体"/>
          <w:b w:val="0"/>
          <w:bCs w:val="0"/>
          <w:kern w:val="0"/>
          <w:sz w:val="24"/>
          <w:szCs w:val="24"/>
          <w:highlight w:val="none"/>
          <w:u w:val="single"/>
        </w:rPr>
        <w:t>可以调整合同价</w:t>
      </w:r>
      <w:r>
        <w:rPr>
          <w:rFonts w:hint="eastAsia" w:ascii="宋体" w:hAnsi="宋体" w:eastAsia="宋体" w:cs="宋体"/>
          <w:b w:val="0"/>
          <w:bCs w:val="0"/>
          <w:kern w:val="0"/>
          <w:sz w:val="24"/>
          <w:szCs w:val="24"/>
          <w:highlight w:val="none"/>
          <w:u w:val="single"/>
          <w:lang w:eastAsia="zh-CN"/>
        </w:rPr>
        <w:t>：</w:t>
      </w:r>
    </w:p>
    <w:p w14:paraId="1BA084F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1.地质变化、非承包人原因的设计变更引起工程量增减的</w:t>
      </w:r>
      <w:r>
        <w:rPr>
          <w:rFonts w:hint="eastAsia" w:ascii="宋体" w:hAnsi="宋体" w:eastAsia="宋体" w:cs="宋体"/>
          <w:kern w:val="0"/>
          <w:sz w:val="24"/>
          <w:szCs w:val="24"/>
          <w:highlight w:val="none"/>
          <w:u w:val="none"/>
        </w:rPr>
        <w:t>；</w:t>
      </w:r>
    </w:p>
    <w:p w14:paraId="313B29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4"/>
          <w:highlight w:val="none"/>
          <w:u w:val="single"/>
        </w:rPr>
        <w:t>主要材料价格与编制预算价时采用的信息价相比上涨或下跌在</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%以</w:t>
      </w:r>
      <w:r>
        <w:rPr>
          <w:rFonts w:hint="eastAsia" w:ascii="宋体" w:hAnsi="宋体" w:eastAsia="宋体" w:cs="宋体"/>
          <w:sz w:val="24"/>
          <w:szCs w:val="24"/>
          <w:highlight w:val="none"/>
          <w:u w:val="single"/>
          <w:lang w:eastAsia="zh-CN"/>
        </w:rPr>
        <w:t>外</w:t>
      </w:r>
      <w:r>
        <w:rPr>
          <w:rFonts w:hint="eastAsia" w:ascii="宋体" w:hAnsi="宋体" w:eastAsia="宋体" w:cs="宋体"/>
          <w:sz w:val="24"/>
          <w:szCs w:val="24"/>
          <w:highlight w:val="none"/>
          <w:u w:val="single"/>
        </w:rPr>
        <w:t>的；主要材料指：钢筋、水泥（非商品混凝土用）、商品混凝土、沥青混凝土</w:t>
      </w:r>
      <w:r>
        <w:rPr>
          <w:rFonts w:hint="eastAsia" w:ascii="宋体" w:hAnsi="宋体" w:eastAsia="宋体" w:cs="宋体"/>
          <w:sz w:val="24"/>
          <w:szCs w:val="24"/>
          <w:highlight w:val="none"/>
          <w:u w:val="none"/>
        </w:rPr>
        <w:t>；</w:t>
      </w:r>
    </w:p>
    <w:p w14:paraId="56E537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rPr>
        <w:t>3.非承包人原因造成工期拖延</w:t>
      </w:r>
      <w:r>
        <w:rPr>
          <w:rFonts w:hint="eastAsia" w:ascii="宋体" w:hAnsi="宋体" w:eastAsia="宋体" w:cs="宋体"/>
          <w:kern w:val="0"/>
          <w:sz w:val="24"/>
          <w:szCs w:val="24"/>
          <w:highlight w:val="none"/>
          <w:u w:val="single"/>
          <w:lang w:eastAsia="zh-CN"/>
        </w:rPr>
        <w:t>，其间</w:t>
      </w:r>
      <w:r>
        <w:rPr>
          <w:rFonts w:hint="eastAsia" w:ascii="宋体" w:hAnsi="宋体" w:eastAsia="宋体" w:cs="宋体"/>
          <w:kern w:val="0"/>
          <w:sz w:val="24"/>
          <w:szCs w:val="24"/>
          <w:highlight w:val="none"/>
          <w:u w:val="single"/>
        </w:rPr>
        <w:t>钢筋、</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、商品混凝土、沥青混凝土价格及相关措施费用</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lang w:val="en-US" w:eastAsia="zh-CN"/>
        </w:rPr>
        <w:t>指</w:t>
      </w:r>
      <w:r>
        <w:rPr>
          <w:rFonts w:hint="eastAsia" w:ascii="宋体" w:hAnsi="宋体" w:eastAsia="宋体" w:cs="宋体"/>
          <w:kern w:val="0"/>
          <w:sz w:val="24"/>
          <w:szCs w:val="24"/>
          <w:highlight w:val="none"/>
          <w:u w:val="single"/>
          <w:lang w:eastAsia="zh-CN"/>
        </w:rPr>
        <w:t>涉及设计方案变化导致的措施方案变化，</w:t>
      </w:r>
      <w:r>
        <w:rPr>
          <w:rFonts w:hint="eastAsia" w:ascii="宋体" w:hAnsi="宋体" w:eastAsia="宋体" w:cs="宋体"/>
          <w:kern w:val="0"/>
          <w:sz w:val="24"/>
          <w:szCs w:val="24"/>
          <w:highlight w:val="none"/>
          <w:u w:val="single"/>
          <w:lang w:val="en-US" w:eastAsia="zh-CN"/>
        </w:rPr>
        <w:t>进而导致措施费用变化的</w:t>
      </w:r>
      <w:r>
        <w:rPr>
          <w:rFonts w:hint="eastAsia" w:ascii="宋体" w:hAnsi="宋体" w:eastAsia="宋体" w:cs="宋体"/>
          <w:kern w:val="0"/>
          <w:sz w:val="24"/>
          <w:szCs w:val="24"/>
          <w:highlight w:val="none"/>
          <w:u w:val="single"/>
          <w:lang w:eastAsia="zh-CN"/>
        </w:rPr>
        <w:t>。若设计方案不变，措施方案变化</w:t>
      </w:r>
      <w:r>
        <w:rPr>
          <w:rFonts w:hint="eastAsia" w:ascii="宋体" w:hAnsi="宋体" w:eastAsia="宋体" w:cs="宋体"/>
          <w:kern w:val="0"/>
          <w:sz w:val="24"/>
          <w:szCs w:val="24"/>
          <w:highlight w:val="none"/>
          <w:u w:val="single"/>
          <w:lang w:val="en-US" w:eastAsia="zh-CN"/>
        </w:rPr>
        <w:t>的，</w:t>
      </w:r>
      <w:r>
        <w:rPr>
          <w:rFonts w:hint="eastAsia" w:ascii="宋体" w:hAnsi="宋体" w:eastAsia="宋体" w:cs="宋体"/>
          <w:kern w:val="0"/>
          <w:sz w:val="24"/>
          <w:szCs w:val="24"/>
          <w:highlight w:val="none"/>
          <w:u w:val="single"/>
          <w:lang w:eastAsia="zh-CN"/>
        </w:rPr>
        <w:t>其费用不调整）</w:t>
      </w:r>
      <w:r>
        <w:rPr>
          <w:rFonts w:hint="eastAsia" w:ascii="宋体" w:hAnsi="宋体" w:eastAsia="宋体" w:cs="宋体"/>
          <w:kern w:val="0"/>
          <w:sz w:val="24"/>
          <w:szCs w:val="24"/>
          <w:highlight w:val="none"/>
          <w:u w:val="single"/>
        </w:rPr>
        <w:t>上涨的</w:t>
      </w:r>
      <w:r>
        <w:rPr>
          <w:rFonts w:hint="eastAsia" w:ascii="宋体" w:hAnsi="宋体" w:eastAsia="宋体" w:cs="宋体"/>
          <w:kern w:val="0"/>
          <w:sz w:val="24"/>
          <w:szCs w:val="24"/>
          <w:highlight w:val="none"/>
          <w:u w:val="none"/>
        </w:rPr>
        <w:t>。</w:t>
      </w:r>
    </w:p>
    <w:p w14:paraId="3C82D00D">
      <w:pPr>
        <w:pStyle w:val="73"/>
        <w:pageBreakBefore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lang w:val="en-US" w:eastAsia="zh-CN"/>
        </w:rPr>
        <w:t>（二）</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%以内（含</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%）的，其价差由承包人承担或受益。上涨或下跌幅度在</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u w:val="single"/>
        </w:rPr>
        <w:t>%以外的，超过</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%部分的价差由发包人承担或受益。发生的价差只计取价差和税金，不计取其他费用</w:t>
      </w:r>
      <w:r>
        <w:rPr>
          <w:rFonts w:hint="eastAsia" w:ascii="宋体" w:hAnsi="宋体" w:eastAsia="宋体" w:cs="宋体"/>
          <w:kern w:val="0"/>
          <w:sz w:val="24"/>
          <w:szCs w:val="24"/>
          <w:highlight w:val="none"/>
          <w:u w:val="none"/>
        </w:rPr>
        <w:t>。</w:t>
      </w:r>
    </w:p>
    <w:p w14:paraId="213735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（三）由于设计变更等原因发生的工程量增减，按下列办法计算相关费用：</w:t>
      </w:r>
    </w:p>
    <w:p w14:paraId="69808C2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⒈增减工程量的单价确定</w:t>
      </w:r>
      <w:r>
        <w:rPr>
          <w:rFonts w:hint="eastAsia" w:ascii="宋体" w:hAnsi="宋体" w:eastAsia="宋体" w:cs="宋体"/>
          <w:kern w:val="0"/>
          <w:sz w:val="24"/>
          <w:szCs w:val="24"/>
          <w:highlight w:val="none"/>
          <w:u w:val="none"/>
          <w:lang w:eastAsia="zh-CN"/>
        </w:rPr>
        <w:t>；</w:t>
      </w:r>
    </w:p>
    <w:p w14:paraId="235B859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⑴在工程量清单内的项目发生工程量增加，其增加部分工程量的综合单价＝发包人工程预算价中的相应项目综合单价×（1－中标价降幅系数）</w:t>
      </w:r>
    </w:p>
    <w:p w14:paraId="0A03633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⑵在工程量清单内的项目发生工程量减少，其减少部分工程量的综合单价＝发包人工程预算价中的相应项目综合单价×（1－中标价降幅系数）</w:t>
      </w:r>
    </w:p>
    <w:p w14:paraId="5CBC0F75">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⑶不在工程量清单内的项目综合单价，按照预算编制原则及中标价降幅系数计算。</w:t>
      </w:r>
    </w:p>
    <w:p w14:paraId="4B81E56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不在工程量清单内的项目综合单价＝按本项规定计算的综合单价×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5FB6D3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⑷若定额缺项的，由承包人提出适当的单价，经发包人会同工程预（决）算审核单位审核确定，报市相关部门造价管理机构备案。</w:t>
      </w:r>
    </w:p>
    <w:p w14:paraId="0DB5B90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定额缺项单价（或议价）＝经双方确认的单价×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304278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如双方不能达成一致的，双方可提请工程所在地工程造价管理机构进行咨询或按合同约定的争议或纠纷解决程序办理。</w:t>
      </w:r>
    </w:p>
    <w:p w14:paraId="2D648AA6">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⑸中标价降幅系数=（工程预算价－中标价）/工程预算价×100%。</w:t>
      </w:r>
    </w:p>
    <w:p w14:paraId="1A7F88B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 xml:space="preserve"> 2、材料（设备）变更的价格确定</w:t>
      </w:r>
      <w:r>
        <w:rPr>
          <w:rFonts w:hint="eastAsia" w:ascii="宋体" w:hAnsi="宋体" w:eastAsia="宋体" w:cs="宋体"/>
          <w:kern w:val="0"/>
          <w:sz w:val="24"/>
          <w:szCs w:val="24"/>
          <w:highlight w:val="none"/>
          <w:u w:val="none"/>
          <w:lang w:eastAsia="zh-CN"/>
        </w:rPr>
        <w:t>；</w:t>
      </w:r>
    </w:p>
    <w:p w14:paraId="5741906C">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241E07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B7A5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31DEE9D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拟变更使用的材料（设备）价格＝信息价×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656A7A1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⑶拟变更不用的材料（设备），其价格按发包人材料（设备）价格明细表所列的材料（设备）单价与中标价降幅系数的乘积计算。</w:t>
      </w:r>
    </w:p>
    <w:p w14:paraId="7A857B0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拟变更不用的材料（设备）价格＝发包人材料（设备）价格明细表所列的材料（设备）单价×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9C0026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u w:val="single"/>
        </w:rPr>
        <w:t>⑷上述发布媒介没有公布的材料</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设备</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0"/>
          <w:sz w:val="24"/>
          <w:szCs w:val="24"/>
          <w:highlight w:val="none"/>
          <w:u w:val="none"/>
          <w:lang w:eastAsia="zh-CN"/>
        </w:rPr>
        <w:t>。</w:t>
      </w:r>
      <w:r>
        <w:rPr>
          <w:rFonts w:hint="eastAsia" w:ascii="宋体" w:hAnsi="宋体" w:eastAsia="宋体" w:cs="宋体"/>
          <w:sz w:val="24"/>
          <w:szCs w:val="24"/>
          <w:highlight w:val="none"/>
          <w:u w:val="none"/>
          <w:lang w:val="en-US" w:eastAsia="zh-CN"/>
        </w:rPr>
        <w:t> </w:t>
      </w:r>
    </w:p>
    <w:p w14:paraId="0F72C03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12.1.3其他价格方式：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CE6B45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45F95D2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5301865F">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b/>
          <w:bCs/>
          <w:color w:val="000000"/>
          <w:kern w:val="0"/>
          <w:sz w:val="24"/>
          <w:szCs w:val="24"/>
          <w:highlight w:val="none"/>
          <w:u w:val="single" w:color="auto"/>
        </w:rPr>
        <w:t>所有委托代建项目不设置预付款</w:t>
      </w:r>
      <w:r>
        <w:rPr>
          <w:rFonts w:hint="eastAsia" w:ascii="宋体" w:hAnsi="宋体" w:eastAsia="宋体" w:cs="宋体"/>
          <w:color w:val="000000"/>
          <w:kern w:val="0"/>
          <w:sz w:val="24"/>
          <w:szCs w:val="24"/>
          <w:highlight w:val="none"/>
          <w:u w:val="none" w:color="auto"/>
        </w:rPr>
        <w:t>。</w:t>
      </w:r>
    </w:p>
    <w:p w14:paraId="5FE1B6C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0733B2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9135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12.3 计量</w:t>
      </w:r>
    </w:p>
    <w:p w14:paraId="215CB75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12.3.1 计量原则</w:t>
      </w:r>
    </w:p>
    <w:p w14:paraId="2DEA405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工程量计算规则：</w:t>
      </w:r>
      <w:r>
        <w:rPr>
          <w:rFonts w:hint="eastAsia" w:ascii="宋体" w:hAnsi="宋体" w:eastAsia="宋体" w:cs="宋体"/>
          <w:color w:val="000000"/>
          <w:kern w:val="2"/>
          <w:sz w:val="24"/>
          <w:szCs w:val="24"/>
          <w:u w:val="single"/>
        </w:rPr>
        <w:t>以相关的国家标准、行业标准等为依据</w:t>
      </w:r>
      <w:r>
        <w:rPr>
          <w:rFonts w:hint="eastAsia" w:ascii="宋体" w:hAnsi="宋体" w:eastAsia="宋体" w:cs="宋体"/>
          <w:kern w:val="2"/>
          <w:sz w:val="24"/>
          <w:szCs w:val="24"/>
        </w:rPr>
        <w:t>。</w:t>
      </w:r>
    </w:p>
    <w:p w14:paraId="042D4D3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12.3.2 计量周期</w:t>
      </w:r>
    </w:p>
    <w:p w14:paraId="50CC3E0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关于计量周期的约定：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588089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12.3.3 单价合同的计量</w:t>
      </w:r>
    </w:p>
    <w:p w14:paraId="1F428E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关于单价合同计量的约定：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8C226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12.3.4 总价合同的计量</w:t>
      </w:r>
    </w:p>
    <w:p w14:paraId="1060A8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关于总价合同计量的约定：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C4D01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12.3.5总价合同采用支付分解表计量支付的，是否适用第12.3.4 项〔总价合同的计量〕约定进行计量：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8260F6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12.3.6 其他价格形式合同的计量</w:t>
      </w:r>
    </w:p>
    <w:p w14:paraId="229E4D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其他价格形式的计量方式和程序：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9DDB38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314DE7D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60A0B3C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关于付款周期的约定：</w:t>
      </w:r>
      <w:r>
        <w:rPr>
          <w:rFonts w:hint="eastAsia" w:ascii="宋体" w:hAnsi="宋体" w:eastAsia="宋体" w:cs="宋体"/>
          <w:color w:val="000000"/>
          <w:kern w:val="0"/>
          <w:sz w:val="24"/>
          <w:szCs w:val="24"/>
          <w:highlight w:val="none"/>
          <w:u w:val="single" w:color="auto"/>
        </w:rPr>
        <w:t>按每月施工进度</w:t>
      </w:r>
      <w:r>
        <w:rPr>
          <w:rFonts w:hint="eastAsia" w:ascii="宋体" w:hAnsi="宋体" w:eastAsia="宋体" w:cs="宋体"/>
          <w:color w:val="000000"/>
          <w:kern w:val="0"/>
          <w:sz w:val="24"/>
          <w:szCs w:val="24"/>
          <w:highlight w:val="none"/>
          <w:u w:val="none" w:color="auto"/>
        </w:rPr>
        <w:t>。</w:t>
      </w:r>
    </w:p>
    <w:p w14:paraId="0BA63C6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12.4.2 进度付款申请单的编制</w:t>
      </w:r>
    </w:p>
    <w:p w14:paraId="06C34779">
      <w:pPr>
        <w:keepNext w:val="0"/>
        <w:keepLines w:val="0"/>
        <w:pageBreakBefore w:val="0"/>
        <w:widowControl w:val="0"/>
        <w:suppressAutoHyphens/>
        <w:kinsoku/>
        <w:wordWrap w:val="0"/>
        <w:overflowPunct/>
        <w:topLinePunct/>
        <w:autoSpaceDE/>
        <w:autoSpaceDN/>
        <w:bidi w:val="0"/>
        <w:adjustRightInd/>
        <w:snapToGrid/>
        <w:spacing w:beforeLines="0" w:beforeAutospacing="0" w:after="0" w:afterAutospacing="0" w:line="360" w:lineRule="auto"/>
        <w:ind w:left="0" w:firstLine="480" w:firstLineChars="200"/>
        <w:jc w:val="both"/>
        <w:textAlignment w:val="center"/>
        <w:rPr>
          <w:rFonts w:hint="eastAsia" w:ascii="宋体" w:hAnsi="宋体" w:eastAsia="宋体" w:cs="宋体"/>
          <w:color w:val="0000FF"/>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关于进度付款申请单编制的约定：</w:t>
      </w:r>
      <w:r>
        <w:rPr>
          <w:rFonts w:hint="eastAsia" w:ascii="宋体" w:hAnsi="宋体" w:eastAsia="宋体" w:cs="宋体"/>
          <w:color w:val="0000FF"/>
          <w:kern w:val="2"/>
          <w:sz w:val="24"/>
          <w:szCs w:val="24"/>
          <w:highlight w:val="none"/>
          <w:u w:val="single" w:color="auto"/>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color w:val="0000FF"/>
          <w:kern w:val="2"/>
          <w:sz w:val="24"/>
          <w:szCs w:val="24"/>
          <w:u w:val="single" w:color="auto"/>
          <w:lang w:val="en-US" w:eastAsia="zh-CN" w:bidi="ar-SA"/>
        </w:rPr>
        <w:t>或根据代建协议约定拨付</w:t>
      </w:r>
      <w:r>
        <w:rPr>
          <w:rFonts w:hint="eastAsia" w:ascii="宋体" w:hAnsi="宋体" w:eastAsia="宋体" w:cs="宋体"/>
          <w:color w:val="0000FF"/>
          <w:kern w:val="2"/>
          <w:sz w:val="24"/>
          <w:szCs w:val="24"/>
          <w:highlight w:val="none"/>
          <w:u w:val="singl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27F6552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u w:val="none" w:color="auto"/>
        </w:rPr>
        <w:t>具体按以下公式计算：</w:t>
      </w:r>
      <w:r>
        <w:rPr>
          <w:rFonts w:hint="eastAsia" w:ascii="宋体" w:hAnsi="宋体" w:eastAsia="宋体" w:cs="宋体"/>
          <w:color w:val="0000FF"/>
          <w:kern w:val="0"/>
          <w:sz w:val="24"/>
          <w:szCs w:val="24"/>
          <w:u w:val="single" w:color="auto"/>
        </w:rPr>
        <w:t>工程进度款=已核定的实际完成工程量×发包人预算中的相应综合单价×(1－中标价降幅系数)×80%，其中中标价降幅系数=(工程预算价－中标价)÷工程预算价×100%</w:t>
      </w:r>
      <w:r>
        <w:rPr>
          <w:rFonts w:hint="eastAsia" w:ascii="宋体" w:hAnsi="宋体" w:eastAsia="宋体" w:cs="宋体"/>
          <w:color w:val="0000FF"/>
          <w:kern w:val="0"/>
          <w:sz w:val="24"/>
          <w:szCs w:val="24"/>
          <w:highlight w:val="none"/>
          <w:u w:val="none" w:color="auto"/>
        </w:rPr>
        <w:t>。</w:t>
      </w:r>
    </w:p>
    <w:p w14:paraId="613B613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FF"/>
          <w:kern w:val="0"/>
          <w:sz w:val="24"/>
          <w:szCs w:val="24"/>
          <w:highlight w:val="none"/>
          <w:u w:val="none" w:color="auto"/>
        </w:rPr>
      </w:pPr>
      <w:r>
        <w:rPr>
          <w:rFonts w:hint="eastAsia" w:ascii="宋体" w:hAnsi="宋体" w:eastAsia="宋体" w:cs="宋体"/>
          <w:color w:val="0000FF"/>
          <w:kern w:val="0"/>
          <w:sz w:val="24"/>
          <w:szCs w:val="24"/>
          <w:highlight w:val="none"/>
          <w:u w:val="singl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FF"/>
          <w:kern w:val="2"/>
          <w:sz w:val="24"/>
          <w:szCs w:val="24"/>
          <w:highlight w:val="none"/>
          <w:u w:val="single" w:color="auto"/>
        </w:rPr>
        <w:t>（经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财政审核或经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财政局认可的仙游县造价咨询服务机构审核）</w:t>
      </w:r>
      <w:r>
        <w:rPr>
          <w:rFonts w:hint="eastAsia" w:ascii="宋体" w:hAnsi="宋体" w:eastAsia="宋体" w:cs="宋体"/>
          <w:color w:val="0000FF"/>
          <w:kern w:val="0"/>
          <w:sz w:val="24"/>
          <w:szCs w:val="24"/>
          <w:highlight w:val="none"/>
          <w:u w:val="single" w:color="auto"/>
        </w:rPr>
        <w:t>后，支付至工程结算审核总价的97%，余下的3%作为保修金，保修金待工程缺陷责任期满后</w:t>
      </w:r>
      <w:r>
        <w:rPr>
          <w:rFonts w:hint="eastAsia" w:ascii="宋体" w:hAnsi="宋体" w:eastAsia="宋体" w:cs="宋体"/>
          <w:color w:val="0000FF"/>
          <w:kern w:val="2"/>
          <w:sz w:val="24"/>
          <w:szCs w:val="24"/>
          <w:highlight w:val="none"/>
          <w:u w:val="single" w:color="auto"/>
        </w:rPr>
        <w:t>无息</w:t>
      </w:r>
      <w:r>
        <w:rPr>
          <w:rFonts w:hint="eastAsia" w:ascii="宋体" w:hAnsi="宋体" w:eastAsia="宋体" w:cs="宋体"/>
          <w:color w:val="0000FF"/>
          <w:kern w:val="0"/>
          <w:sz w:val="24"/>
          <w:szCs w:val="24"/>
          <w:highlight w:val="none"/>
          <w:u w:val="single" w:color="auto"/>
        </w:rPr>
        <w:t>返还</w:t>
      </w:r>
      <w:r>
        <w:rPr>
          <w:rFonts w:hint="eastAsia" w:ascii="宋体" w:hAnsi="宋体" w:eastAsia="宋体" w:cs="宋体"/>
          <w:color w:val="0000FF"/>
          <w:kern w:val="0"/>
          <w:sz w:val="24"/>
          <w:szCs w:val="24"/>
          <w:highlight w:val="none"/>
          <w:u w:val="none" w:color="auto"/>
        </w:rPr>
        <w:t>。</w:t>
      </w:r>
    </w:p>
    <w:p w14:paraId="5479B9F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12.4.3 进度付款申请单的提交</w:t>
      </w:r>
    </w:p>
    <w:p w14:paraId="101AD8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（1）单价合同进度付款申请单提交的约定：</w:t>
      </w:r>
      <w:r>
        <w:rPr>
          <w:rFonts w:hint="eastAsia" w:ascii="宋体" w:hAnsi="宋体" w:eastAsia="宋体" w:cs="宋体"/>
          <w:kern w:val="2"/>
          <w:sz w:val="24"/>
          <w:szCs w:val="24"/>
          <w:u w:val="single"/>
        </w:rPr>
        <w:t>按通用条款约定</w:t>
      </w:r>
      <w:r>
        <w:rPr>
          <w:rFonts w:hint="eastAsia" w:ascii="宋体" w:hAnsi="宋体" w:eastAsia="宋体" w:cs="宋体"/>
          <w:kern w:val="2"/>
          <w:sz w:val="24"/>
          <w:szCs w:val="24"/>
        </w:rPr>
        <w:t>。</w:t>
      </w:r>
    </w:p>
    <w:p w14:paraId="2E2B34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（2）总价合同进度付款申请单提交的约定：</w:t>
      </w:r>
      <w:r>
        <w:rPr>
          <w:rFonts w:hint="eastAsia" w:ascii="宋体" w:hAnsi="宋体" w:eastAsia="宋体" w:cs="宋体"/>
          <w:kern w:val="2"/>
          <w:sz w:val="24"/>
          <w:szCs w:val="24"/>
          <w:u w:val="single"/>
        </w:rPr>
        <w:t xml:space="preserve"> 按通用条款约定</w:t>
      </w:r>
      <w:r>
        <w:rPr>
          <w:rFonts w:hint="eastAsia" w:ascii="宋体" w:hAnsi="宋体" w:eastAsia="宋体" w:cs="宋体"/>
          <w:kern w:val="2"/>
          <w:sz w:val="24"/>
          <w:szCs w:val="24"/>
        </w:rPr>
        <w:t>。</w:t>
      </w:r>
    </w:p>
    <w:p w14:paraId="31C6E5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（3）其他价格形式合同进度付款申请单提交的约定：</w:t>
      </w:r>
      <w:r>
        <w:rPr>
          <w:rFonts w:hint="eastAsia" w:ascii="宋体" w:hAnsi="宋体" w:eastAsia="宋体" w:cs="宋体"/>
          <w:kern w:val="2"/>
          <w:sz w:val="24"/>
          <w:szCs w:val="24"/>
          <w:u w:val="single"/>
        </w:rPr>
        <w:t>收件后7天内</w:t>
      </w:r>
      <w:r>
        <w:rPr>
          <w:rFonts w:hint="eastAsia" w:ascii="宋体" w:hAnsi="宋体" w:eastAsia="宋体" w:cs="宋体"/>
          <w:kern w:val="2"/>
          <w:sz w:val="24"/>
          <w:szCs w:val="24"/>
        </w:rPr>
        <w:t>。</w:t>
      </w:r>
    </w:p>
    <w:p w14:paraId="335EEA4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016F925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监理人审查并报送发包人的期限：</w:t>
      </w:r>
      <w:r>
        <w:rPr>
          <w:rFonts w:hint="eastAsia" w:ascii="宋体" w:hAnsi="宋体" w:eastAsia="宋体" w:cs="宋体"/>
          <w:kern w:val="2"/>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
          <w:sz w:val="24"/>
          <w:szCs w:val="24"/>
        </w:rPr>
        <w:t>。</w:t>
      </w:r>
    </w:p>
    <w:p w14:paraId="4D67AC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发包人完成审批并签发进度款支付证书的期限：</w:t>
      </w:r>
      <w:r>
        <w:rPr>
          <w:rFonts w:hint="eastAsia" w:ascii="宋体" w:hAnsi="宋体" w:eastAsia="宋体" w:cs="宋体"/>
          <w:kern w:val="2"/>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
          <w:sz w:val="24"/>
          <w:szCs w:val="24"/>
        </w:rPr>
        <w:t>。</w:t>
      </w:r>
    </w:p>
    <w:p w14:paraId="02A469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发包人支付进度款的期限：</w:t>
      </w:r>
      <w:r>
        <w:rPr>
          <w:rFonts w:hint="eastAsia" w:ascii="宋体" w:hAnsi="宋体" w:eastAsia="宋体" w:cs="宋体"/>
          <w:kern w:val="2"/>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
          <w:sz w:val="24"/>
          <w:szCs w:val="24"/>
        </w:rPr>
        <w:t>。</w:t>
      </w:r>
    </w:p>
    <w:p w14:paraId="26CFEA6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发包人逾期支付进度款的违约金的计算方式：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FF2D131">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31F89D9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83EE2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3、单价合同的总价项目支付分解表的编制与审批：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34B4A5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                     。</w:t>
      </w:r>
    </w:p>
    <w:p w14:paraId="5B70F0D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FF"/>
          <w:kern w:val="0"/>
          <w:sz w:val="24"/>
          <w:szCs w:val="24"/>
          <w:highlight w:val="none"/>
          <w:u w:val="none" w:color="auto"/>
        </w:rPr>
      </w:pPr>
      <w:r>
        <w:rPr>
          <w:rFonts w:hint="eastAsia" w:ascii="宋体" w:hAnsi="宋体" w:eastAsia="宋体" w:cs="宋体"/>
          <w:b w:val="0"/>
          <w:bCs w:val="0"/>
          <w:color w:val="0000FF"/>
          <w:kern w:val="0"/>
          <w:sz w:val="24"/>
          <w:szCs w:val="24"/>
          <w:highlight w:val="none"/>
          <w:u w:val="singl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FF"/>
          <w:kern w:val="0"/>
          <w:sz w:val="24"/>
          <w:szCs w:val="24"/>
          <w:highlight w:val="none"/>
          <w:u w:val="single" w:color="auto"/>
          <w:lang w:eastAsia="zh-CN"/>
        </w:rPr>
        <w:t>增值税发票</w:t>
      </w:r>
      <w:r>
        <w:rPr>
          <w:rFonts w:hint="eastAsia" w:ascii="宋体" w:hAnsi="宋体" w:eastAsia="宋体" w:cs="宋体"/>
          <w:b w:val="0"/>
          <w:bCs w:val="0"/>
          <w:color w:val="0000FF"/>
          <w:kern w:val="0"/>
          <w:sz w:val="24"/>
          <w:szCs w:val="24"/>
          <w:highlight w:val="none"/>
          <w:u w:val="single" w:color="auto"/>
        </w:rPr>
        <w:t xml:space="preserve">（税率：  %），并加盖发票专用章，任何经不合法方式获取发票造成的后果，一概由乙方自行承担。丙方发票信息：户名：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；开户行：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；账号：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；税务识别号：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；单位地址：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；办公电话：</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none" w:color="auto"/>
        </w:rPr>
        <w:t>。</w:t>
      </w:r>
    </w:p>
    <w:p w14:paraId="0F0B000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3D7A83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13.1 分部分项工程验收</w:t>
      </w:r>
    </w:p>
    <w:p w14:paraId="7F352D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13.1.2监理人不能按时进行验收时，应提前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7AB70E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2F4D90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13.2 竣工验收</w:t>
      </w:r>
    </w:p>
    <w:p w14:paraId="22A3C07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13.2.2竣工验收程序</w:t>
      </w:r>
    </w:p>
    <w:p w14:paraId="424E2F8E">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关于竣工验收程序的约定：</w:t>
      </w:r>
      <w:r>
        <w:rPr>
          <w:rFonts w:hint="eastAsia" w:ascii="宋体" w:hAnsi="宋体" w:eastAsia="宋体" w:cs="宋体"/>
          <w:sz w:val="24"/>
          <w:szCs w:val="24"/>
          <w:highlight w:val="none"/>
          <w:u w:val="single"/>
        </w:rPr>
        <w:t>承包人向发包人提供竣工图一式叁份，并应交付相应的施工变更签证和隐蔽工程验收签证</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sz w:val="24"/>
          <w:szCs w:val="24"/>
          <w:highlight w:val="none"/>
          <w:u w:val="none"/>
        </w:rPr>
        <w:t>。</w:t>
      </w:r>
    </w:p>
    <w:p w14:paraId="0D075D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发包人不按照本项约定组织竣工验收、颁发</w:t>
      </w:r>
      <w:r>
        <w:rPr>
          <w:rFonts w:hint="eastAsia" w:ascii="宋体" w:hAnsi="宋体" w:eastAsia="宋体" w:cs="宋体"/>
          <w:kern w:val="2"/>
          <w:sz w:val="24"/>
          <w:szCs w:val="24"/>
          <w:lang w:eastAsia="zh-CN"/>
        </w:rPr>
        <w:t>工程验收</w:t>
      </w:r>
      <w:r>
        <w:rPr>
          <w:rFonts w:hint="eastAsia" w:ascii="宋体" w:hAnsi="宋体" w:eastAsia="宋体" w:cs="宋体"/>
          <w:kern w:val="2"/>
          <w:sz w:val="24"/>
          <w:szCs w:val="24"/>
        </w:rPr>
        <w:t>证书的违约金的计算方法：</w:t>
      </w:r>
      <w:r>
        <w:rPr>
          <w:rFonts w:hint="eastAsia" w:ascii="宋体" w:hAnsi="宋体" w:eastAsia="宋体" w:cs="宋体"/>
          <w:kern w:val="2"/>
          <w:sz w:val="24"/>
          <w:szCs w:val="24"/>
          <w:u w:val="single"/>
        </w:rPr>
        <w:t xml:space="preserve"> 按通用条款第13.2.2款约定 </w:t>
      </w:r>
      <w:r>
        <w:rPr>
          <w:rFonts w:hint="eastAsia" w:ascii="宋体" w:hAnsi="宋体" w:eastAsia="宋体" w:cs="宋体"/>
          <w:kern w:val="2"/>
          <w:sz w:val="24"/>
          <w:szCs w:val="24"/>
        </w:rPr>
        <w:t>。</w:t>
      </w:r>
    </w:p>
    <w:p w14:paraId="350B32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13.2.5移交、接收全部与部分工程</w:t>
      </w:r>
    </w:p>
    <w:p w14:paraId="4CA7B7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承包人向发包人移交工程的期限：</w:t>
      </w:r>
      <w:r>
        <w:rPr>
          <w:rFonts w:hint="eastAsia" w:ascii="宋体" w:hAnsi="宋体" w:eastAsia="宋体" w:cs="宋体"/>
          <w:kern w:val="2"/>
          <w:sz w:val="24"/>
          <w:szCs w:val="24"/>
          <w:u w:val="single"/>
        </w:rPr>
        <w:t>应当在颁发工程接收证书后7天内完成工程的移交</w:t>
      </w:r>
      <w:r>
        <w:rPr>
          <w:rFonts w:hint="eastAsia" w:ascii="宋体" w:hAnsi="宋体" w:eastAsia="宋体" w:cs="宋体"/>
          <w:kern w:val="2"/>
          <w:sz w:val="24"/>
          <w:szCs w:val="24"/>
        </w:rPr>
        <w:t>。</w:t>
      </w:r>
    </w:p>
    <w:p w14:paraId="4BA5013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发包人未按本合同约定接收全部或部分工程的，违约金的计算方法为：</w:t>
      </w:r>
      <w:r>
        <w:rPr>
          <w:rFonts w:hint="eastAsia" w:ascii="宋体" w:hAnsi="宋体" w:eastAsia="宋体" w:cs="宋体"/>
          <w:kern w:val="2"/>
          <w:sz w:val="24"/>
          <w:szCs w:val="24"/>
          <w:u w:val="single"/>
        </w:rPr>
        <w:t>按通用条款第13.2.5条执行</w:t>
      </w:r>
      <w:r>
        <w:rPr>
          <w:rFonts w:hint="eastAsia" w:ascii="宋体" w:hAnsi="宋体" w:eastAsia="宋体" w:cs="宋体"/>
          <w:kern w:val="2"/>
          <w:sz w:val="24"/>
          <w:szCs w:val="24"/>
        </w:rPr>
        <w:t>。</w:t>
      </w:r>
    </w:p>
    <w:p w14:paraId="36DCDB8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承包人未按时移交工程的，违约金的计算方法为：</w:t>
      </w:r>
      <w:r>
        <w:rPr>
          <w:rFonts w:hint="eastAsia" w:ascii="宋体" w:hAnsi="宋体" w:eastAsia="宋体" w:cs="宋体"/>
          <w:bCs/>
          <w:kern w:val="2"/>
          <w:sz w:val="24"/>
          <w:szCs w:val="24"/>
          <w:u w:val="single"/>
        </w:rPr>
        <w:t>由承包人向发包人支付</w:t>
      </w:r>
      <w:r>
        <w:rPr>
          <w:rFonts w:hint="eastAsia" w:ascii="宋体" w:hAnsi="宋体" w:eastAsia="宋体" w:cs="宋体"/>
          <w:bCs/>
          <w:kern w:val="2"/>
          <w:sz w:val="24"/>
          <w:szCs w:val="24"/>
          <w:u w:val="single"/>
          <w:lang w:val="en-US" w:eastAsia="zh-CN"/>
        </w:rPr>
        <w:t>500</w:t>
      </w:r>
      <w:r>
        <w:rPr>
          <w:rFonts w:hint="eastAsia" w:ascii="宋体" w:hAnsi="宋体" w:eastAsia="宋体" w:cs="宋体"/>
          <w:bCs/>
          <w:kern w:val="2"/>
          <w:sz w:val="24"/>
          <w:szCs w:val="24"/>
          <w:u w:val="single"/>
        </w:rPr>
        <w:t>元/天，累计不超过合同价的10%支付违约金</w:t>
      </w:r>
      <w:r>
        <w:rPr>
          <w:rFonts w:hint="eastAsia" w:ascii="宋体" w:hAnsi="宋体" w:eastAsia="宋体" w:cs="宋体"/>
          <w:kern w:val="2"/>
          <w:sz w:val="24"/>
          <w:szCs w:val="24"/>
        </w:rPr>
        <w:t>。</w:t>
      </w:r>
    </w:p>
    <w:p w14:paraId="7E83DA8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13.3 工程试车</w:t>
      </w:r>
    </w:p>
    <w:p w14:paraId="7D6E53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13.3.1 试车程序</w:t>
      </w:r>
    </w:p>
    <w:p w14:paraId="12A7F98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工程试车内容：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216E62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（1）单机无负荷试车费用由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3E82314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（2）无负荷联动试车费用由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0F3668E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13.3.3 投料试车</w:t>
      </w:r>
    </w:p>
    <w:p w14:paraId="5CFF75B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关于投料试车相关事项的约定：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7F584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13.6 竣工退场</w:t>
      </w:r>
    </w:p>
    <w:p w14:paraId="5EEA76B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13.6.1 竣工退场</w:t>
      </w:r>
    </w:p>
    <w:p w14:paraId="64F75E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承包人完成竣工退场的期限：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18F4F64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43088B6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 过程结算</w:t>
      </w:r>
    </w:p>
    <w:p w14:paraId="0FAF977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14.1.1关于采用过程结算的约定：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DE29A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过程结算节点如下：</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AA995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14.1.2当期过程结算价款内容包括：</w:t>
      </w:r>
    </w:p>
    <w:p w14:paraId="7866A1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14.1.3.承包人提交过程结算申请文件的期限：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E2C9F2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过程结算资料清单和份数：</w:t>
      </w:r>
    </w:p>
    <w:p w14:paraId="764874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过程结算申请清单包括：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F9637B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14.1.4发包人审批过程结算申请文件的期限：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3004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发包人完成付款的期限：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11B9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当期施工过程结算付款证书异议复核的方式和程序：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D71C7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当期过程结算价款支付款项包括：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D4FAE2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14.2竣工结算</w:t>
      </w:r>
    </w:p>
    <w:p w14:paraId="5267616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承包人提交竣工结算申请单的期限：</w:t>
      </w:r>
      <w:r>
        <w:rPr>
          <w:rFonts w:hint="eastAsia" w:ascii="宋体" w:hAnsi="宋体" w:eastAsia="宋体" w:cs="宋体"/>
          <w:kern w:val="2"/>
          <w:sz w:val="24"/>
          <w:szCs w:val="24"/>
          <w:u w:val="single"/>
        </w:rPr>
        <w:t>承包人应在工程竣工验收合格后28天内向发包人提交竣工结算报告</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并提交完整的结算材料；承包人未能在规定的时间内提交完整的竣工结算资料的，由此产生的一切责任及后果均由承包人承担</w:t>
      </w:r>
      <w:r>
        <w:rPr>
          <w:rFonts w:hint="eastAsia" w:ascii="宋体" w:hAnsi="宋体" w:eastAsia="宋体" w:cs="宋体"/>
          <w:kern w:val="2"/>
          <w:sz w:val="24"/>
          <w:szCs w:val="24"/>
        </w:rPr>
        <w:t>。</w:t>
      </w:r>
    </w:p>
    <w:p w14:paraId="1105B7F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highlight w:val="none"/>
          <w:lang w:val="en-US" w:eastAsia="zh-CN" w:bidi="ar-SA"/>
        </w:rPr>
        <w:t>竣工结算申请单应包括的内容：</w:t>
      </w:r>
      <w:r>
        <w:rPr>
          <w:rFonts w:hint="eastAsia" w:ascii="宋体" w:hAnsi="宋体" w:eastAsia="宋体" w:cs="宋体"/>
          <w:kern w:val="2"/>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kern w:val="2"/>
          <w:sz w:val="24"/>
          <w:szCs w:val="24"/>
          <w:lang w:val="en-US" w:eastAsia="zh-CN" w:bidi="ar-SA"/>
        </w:rPr>
        <w:t>。</w:t>
      </w:r>
    </w:p>
    <w:p w14:paraId="0789AE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发包人审批竣工付款申请单的期限：</w:t>
      </w:r>
      <w:r>
        <w:rPr>
          <w:rFonts w:hint="eastAsia" w:ascii="宋体" w:hAnsi="宋体" w:eastAsia="宋体" w:cs="宋体"/>
          <w:kern w:val="2"/>
          <w:sz w:val="24"/>
          <w:szCs w:val="24"/>
          <w:u w:val="single"/>
        </w:rPr>
        <w:t>监理人应在收到竣工结算申请单后14天内完成核查并报送发包人，发包人应在收到监理人提交的经审核的竣工结算申请单后14天内完成核查，并报财审部门审核</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其审核结论应该作为最终结算的依据</w:t>
      </w:r>
      <w:r>
        <w:rPr>
          <w:rFonts w:hint="eastAsia" w:ascii="宋体" w:hAnsi="宋体" w:eastAsia="宋体" w:cs="宋体"/>
          <w:kern w:val="2"/>
          <w:sz w:val="24"/>
          <w:szCs w:val="24"/>
        </w:rPr>
        <w:t>。</w:t>
      </w:r>
    </w:p>
    <w:p w14:paraId="2095E91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发包人完成竣工付款的期限：</w:t>
      </w:r>
      <w:r>
        <w:rPr>
          <w:rFonts w:hint="eastAsia" w:ascii="宋体" w:hAnsi="宋体" w:eastAsia="宋体" w:cs="宋体"/>
          <w:kern w:val="2"/>
          <w:sz w:val="24"/>
          <w:szCs w:val="24"/>
          <w:u w:val="single"/>
        </w:rPr>
        <w:t>工程结算经财审部门审核后且上级财政资金拨款到位后14天内</w:t>
      </w:r>
      <w:r>
        <w:rPr>
          <w:rFonts w:hint="eastAsia" w:ascii="宋体" w:hAnsi="宋体" w:eastAsia="宋体" w:cs="宋体"/>
          <w:kern w:val="2"/>
          <w:sz w:val="24"/>
          <w:szCs w:val="24"/>
        </w:rPr>
        <w:t>。</w:t>
      </w:r>
    </w:p>
    <w:p w14:paraId="541D98C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关于竣工付款证书异议部分复核的方式和程序：</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CEA447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14.4 最终结清</w:t>
      </w:r>
    </w:p>
    <w:p w14:paraId="485779C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14.4.1 最终结清申请单</w:t>
      </w:r>
    </w:p>
    <w:p w14:paraId="371A436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承包人提交最终结清申请单的份数：</w:t>
      </w:r>
      <w:r>
        <w:rPr>
          <w:rFonts w:hint="eastAsia" w:ascii="宋体" w:hAnsi="宋体" w:eastAsia="宋体" w:cs="宋体"/>
          <w:kern w:val="2"/>
          <w:sz w:val="24"/>
          <w:szCs w:val="24"/>
          <w:u w:val="single"/>
        </w:rPr>
        <w:t>叁份</w:t>
      </w:r>
      <w:r>
        <w:rPr>
          <w:rFonts w:hint="eastAsia" w:ascii="宋体" w:hAnsi="宋体" w:eastAsia="宋体" w:cs="宋体"/>
          <w:kern w:val="2"/>
          <w:sz w:val="24"/>
          <w:szCs w:val="24"/>
        </w:rPr>
        <w:t>。</w:t>
      </w:r>
    </w:p>
    <w:p w14:paraId="32D3741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承包人提交最终结算申请单的期限：</w:t>
      </w:r>
      <w:r>
        <w:rPr>
          <w:rFonts w:hint="eastAsia" w:ascii="宋体" w:hAnsi="宋体" w:eastAsia="宋体" w:cs="宋体"/>
          <w:kern w:val="2"/>
          <w:sz w:val="24"/>
          <w:szCs w:val="24"/>
          <w:u w:val="single"/>
        </w:rPr>
        <w:t>工程竣工验收合格后的</w:t>
      </w:r>
      <w:r>
        <w:rPr>
          <w:rFonts w:hint="eastAsia" w:ascii="宋体" w:hAnsi="宋体" w:eastAsia="宋体" w:cs="宋体"/>
          <w:kern w:val="2"/>
          <w:sz w:val="24"/>
          <w:szCs w:val="24"/>
          <w:u w:val="single"/>
          <w:lang w:val="en-US" w:eastAsia="zh-CN"/>
        </w:rPr>
        <w:t>两</w:t>
      </w:r>
      <w:r>
        <w:rPr>
          <w:rFonts w:hint="eastAsia" w:ascii="宋体" w:hAnsi="宋体" w:eastAsia="宋体" w:cs="宋体"/>
          <w:kern w:val="2"/>
          <w:sz w:val="24"/>
          <w:szCs w:val="24"/>
          <w:u w:val="single"/>
        </w:rPr>
        <w:t>年内，若承包人能履行工程质量缺陷保修责任，且工程未出现过重大工程质量缺陷的，则承包人在工程竣工验收合格满</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年后的7天内向发包人提交最终结</w:t>
      </w:r>
      <w:r>
        <w:rPr>
          <w:rFonts w:hint="eastAsia" w:ascii="宋体" w:hAnsi="宋体" w:eastAsia="宋体" w:cs="宋体"/>
          <w:kern w:val="2"/>
          <w:sz w:val="24"/>
          <w:szCs w:val="24"/>
          <w:u w:val="single"/>
          <w:lang w:eastAsia="zh-CN"/>
        </w:rPr>
        <w:t>算</w:t>
      </w:r>
      <w:r>
        <w:rPr>
          <w:rFonts w:hint="eastAsia" w:ascii="宋体" w:hAnsi="宋体" w:eastAsia="宋体" w:cs="宋体"/>
          <w:kern w:val="2"/>
          <w:sz w:val="24"/>
          <w:szCs w:val="24"/>
          <w:u w:val="single"/>
        </w:rPr>
        <w:t>申请单</w:t>
      </w:r>
      <w:r>
        <w:rPr>
          <w:rFonts w:hint="eastAsia" w:ascii="宋体" w:hAnsi="宋体" w:eastAsia="宋体" w:cs="宋体"/>
          <w:kern w:val="2"/>
          <w:sz w:val="24"/>
          <w:szCs w:val="24"/>
        </w:rPr>
        <w:t xml:space="preserve">。 </w:t>
      </w:r>
    </w:p>
    <w:p w14:paraId="28D8295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14.4.2 最终结清证书和支付</w:t>
      </w:r>
    </w:p>
    <w:p w14:paraId="3E9937A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发包人完成最终结清申请单的审批并颁发最终结清证书的期限：</w:t>
      </w:r>
      <w:r>
        <w:rPr>
          <w:rFonts w:hint="eastAsia" w:ascii="宋体" w:hAnsi="宋体" w:eastAsia="宋体" w:cs="宋体"/>
          <w:kern w:val="2"/>
          <w:sz w:val="24"/>
          <w:szCs w:val="24"/>
          <w:u w:val="single"/>
        </w:rPr>
        <w:t>发包人在10天内审核确认并退还工程质量保证金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承包人提交质量保证担保的予以解除担保</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。承包人不能履行保修责任，且工程出现过重大质量缺陷的，发包人有权押后审核承包人提交的最终结清申请单，延期退还工程质量保证金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承包人提交质量保证担保的予以延长担保期限</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rPr>
        <w:t>。</w:t>
      </w:r>
    </w:p>
    <w:p w14:paraId="396173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发包人完成支付的期限：</w:t>
      </w:r>
      <w:r>
        <w:rPr>
          <w:rFonts w:hint="eastAsia" w:ascii="宋体" w:hAnsi="宋体" w:eastAsia="宋体" w:cs="宋体"/>
          <w:kern w:val="2"/>
          <w:sz w:val="24"/>
          <w:szCs w:val="24"/>
          <w:u w:val="single"/>
        </w:rPr>
        <w:t>颁发最终结清证书后且上级财政资金拨款到位后14天内</w:t>
      </w:r>
      <w:r>
        <w:rPr>
          <w:rFonts w:hint="eastAsia" w:ascii="宋体" w:hAnsi="宋体" w:eastAsia="宋体" w:cs="宋体"/>
          <w:kern w:val="2"/>
          <w:sz w:val="24"/>
          <w:szCs w:val="24"/>
        </w:rPr>
        <w:t>。</w:t>
      </w:r>
    </w:p>
    <w:p w14:paraId="5D06D66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w:t>
      </w:r>
      <w:r>
        <w:rPr>
          <w:rFonts w:hint="eastAsia" w:ascii="宋体" w:hAnsi="宋体" w:eastAsia="宋体" w:cs="宋体"/>
          <w:b w:val="0"/>
          <w:bCs w:val="0"/>
          <w:color w:val="0000FF"/>
          <w:kern w:val="0"/>
          <w:sz w:val="24"/>
          <w:szCs w:val="24"/>
          <w:highlight w:val="none"/>
          <w:u w:val="single" w:color="auto"/>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r>
        <w:rPr>
          <w:rFonts w:hint="eastAsia" w:ascii="宋体" w:hAnsi="宋体" w:eastAsia="宋体" w:cs="宋体"/>
          <w:b w:val="0"/>
          <w:bCs w:val="0"/>
          <w:color w:val="000000"/>
          <w:kern w:val="0"/>
          <w:sz w:val="24"/>
          <w:szCs w:val="24"/>
          <w:highlight w:val="none"/>
          <w:u w:val="none" w:color="auto"/>
        </w:rPr>
        <w:t>。</w:t>
      </w:r>
    </w:p>
    <w:p w14:paraId="1316029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4205E7F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15.2缺陷责任期</w:t>
      </w:r>
    </w:p>
    <w:p w14:paraId="3AE9F9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缺陷责任期的具体期限：</w:t>
      </w:r>
      <w:r>
        <w:rPr>
          <w:rFonts w:hint="eastAsia" w:ascii="宋体" w:hAnsi="宋体" w:eastAsia="宋体" w:cs="宋体"/>
          <w:kern w:val="2"/>
          <w:sz w:val="24"/>
          <w:szCs w:val="24"/>
          <w:u w:val="single"/>
        </w:rPr>
        <w:t>从工程通过竣工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交工、完工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验收之日起计</w:t>
      </w:r>
      <w:r>
        <w:rPr>
          <w:rFonts w:hint="eastAsia" w:ascii="宋体" w:hAnsi="宋体" w:eastAsia="宋体" w:cs="宋体"/>
          <w:kern w:val="2"/>
          <w:sz w:val="24"/>
          <w:szCs w:val="24"/>
          <w:u w:val="single"/>
          <w:lang w:val="en-US" w:eastAsia="zh-CN"/>
        </w:rPr>
        <w:t>24</w:t>
      </w:r>
      <w:r>
        <w:rPr>
          <w:rFonts w:hint="eastAsia" w:ascii="宋体" w:hAnsi="宋体" w:eastAsia="宋体" w:cs="宋体"/>
          <w:kern w:val="2"/>
          <w:sz w:val="24"/>
          <w:szCs w:val="24"/>
          <w:u w:val="single"/>
        </w:rPr>
        <w:t>个月</w:t>
      </w:r>
      <w:r>
        <w:rPr>
          <w:rFonts w:hint="eastAsia" w:ascii="宋体" w:hAnsi="宋体" w:eastAsia="宋体" w:cs="宋体"/>
          <w:kern w:val="2"/>
          <w:sz w:val="24"/>
          <w:szCs w:val="24"/>
        </w:rPr>
        <w:t>。</w:t>
      </w:r>
    </w:p>
    <w:p w14:paraId="1F8CDAE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15.3 质量保证金</w:t>
      </w:r>
    </w:p>
    <w:p w14:paraId="21027BA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关于是否扣留质量保证金的约定：</w:t>
      </w:r>
      <w:r>
        <w:rPr>
          <w:rFonts w:hint="eastAsia" w:ascii="宋体" w:hAnsi="宋体" w:eastAsia="宋体" w:cs="宋体"/>
          <w:kern w:val="2"/>
          <w:sz w:val="24"/>
          <w:szCs w:val="24"/>
          <w:u w:val="single"/>
        </w:rPr>
        <w:t>扣留质量保证金</w:t>
      </w:r>
      <w:r>
        <w:rPr>
          <w:rFonts w:hint="eastAsia" w:ascii="宋体" w:hAnsi="宋体" w:eastAsia="宋体" w:cs="宋体"/>
          <w:kern w:val="2"/>
          <w:sz w:val="24"/>
          <w:szCs w:val="24"/>
        </w:rPr>
        <w:t>。在工程项目竣工前，承包人按专用合同条款第3.7条提供履约担保的，发包人不得同时预留工程质量保证金。</w:t>
      </w:r>
    </w:p>
    <w:p w14:paraId="363CAA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15.3.1 承包人提供质量保证金的方式</w:t>
      </w:r>
    </w:p>
    <w:p w14:paraId="364C86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质量保证金采用以下第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w:t>
      </w:r>
    </w:p>
    <w:p w14:paraId="5AD2D88F">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（1）质量保证金保函，保证金额为：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2A341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 xml:space="preserve"> 3 </w:t>
      </w:r>
      <w:r>
        <w:rPr>
          <w:rFonts w:hint="eastAsia" w:ascii="宋体" w:hAnsi="宋体" w:eastAsia="宋体" w:cs="宋体"/>
          <w:kern w:val="2"/>
          <w:sz w:val="24"/>
          <w:szCs w:val="24"/>
        </w:rPr>
        <w:t>%的工程款；</w:t>
      </w:r>
    </w:p>
    <w:p w14:paraId="109C5780">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AADCF9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15.3.2 质量保证金的扣留 </w:t>
      </w:r>
    </w:p>
    <w:p w14:paraId="6487F8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质量保证金的扣留采取以下第</w:t>
      </w:r>
      <w:r>
        <w:rPr>
          <w:rFonts w:hint="eastAsia" w:ascii="宋体" w:hAnsi="宋体" w:eastAsia="宋体" w:cs="宋体"/>
          <w:kern w:val="2"/>
          <w:sz w:val="24"/>
          <w:szCs w:val="24"/>
          <w:u w:val="single"/>
        </w:rPr>
        <w:t xml:space="preserve"> </w:t>
      </w:r>
      <w:r>
        <w:rPr>
          <w:rFonts w:hint="eastAsia" w:ascii="宋体" w:hAnsi="宋体" w:eastAsia="宋体" w:cs="宋体"/>
          <w:color w:val="000000"/>
          <w:kern w:val="2"/>
          <w:sz w:val="24"/>
          <w:szCs w:val="24"/>
          <w:u w:val="single"/>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种方式：</w:t>
      </w:r>
    </w:p>
    <w:p w14:paraId="076AE38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（1）在支付工程进度款、过程结算款时逐次扣留，在此情形下，质量保证金的计算基数不包括预付款的支付、扣回以及价格调整的金额；</w:t>
      </w:r>
    </w:p>
    <w:p w14:paraId="1F5D6E6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（2）工程竣工结算时一次性扣留质量保证金；</w:t>
      </w:r>
    </w:p>
    <w:p w14:paraId="31448AC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（3）其他扣留方式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389D56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关于质量保证金的补充约定：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5A3286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15.4保修</w:t>
      </w:r>
    </w:p>
    <w:p w14:paraId="759D732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15.4.1 保修责任</w:t>
      </w:r>
    </w:p>
    <w:p w14:paraId="7C023FF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kern w:val="2"/>
          <w:sz w:val="24"/>
          <w:szCs w:val="24"/>
          <w:highlight w:val="none"/>
          <w:lang w:val="en-US" w:eastAsia="zh-CN" w:bidi="ar-SA"/>
        </w:rPr>
        <w:t>工程保修期为：</w:t>
      </w:r>
      <w:r>
        <w:rPr>
          <w:rFonts w:hint="eastAsia" w:ascii="宋体" w:hAnsi="宋体" w:eastAsia="宋体" w:cs="宋体"/>
          <w:kern w:val="2"/>
          <w:sz w:val="24"/>
          <w:szCs w:val="24"/>
          <w:u w:val="single"/>
          <w:lang w:val="en-US" w:eastAsia="zh-CN" w:bidi="ar-SA"/>
        </w:rPr>
        <w:t>从工程通过竣工（交工、完工）验收之日起计24个月</w:t>
      </w:r>
      <w:r>
        <w:rPr>
          <w:rFonts w:hint="eastAsia" w:ascii="宋体" w:hAnsi="宋体" w:eastAsia="宋体" w:cs="宋体"/>
          <w:color w:val="auto"/>
          <w:kern w:val="2"/>
          <w:sz w:val="24"/>
          <w:szCs w:val="24"/>
          <w:highlight w:val="none"/>
          <w:u w:val="none"/>
          <w:lang w:val="en-US" w:eastAsia="zh-CN" w:bidi="ar-SA"/>
        </w:rPr>
        <w:t>。</w:t>
      </w:r>
    </w:p>
    <w:p w14:paraId="3AB65D8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15.4.3 修复通知</w:t>
      </w:r>
    </w:p>
    <w:p w14:paraId="2CB450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highlight w:val="none"/>
          <w:lang w:val="en-US" w:eastAsia="zh-CN" w:bidi="ar-SA"/>
        </w:rPr>
        <w:t>承包人收到保修通知并到达工程现场的合理时间：</w:t>
      </w:r>
      <w:r>
        <w:rPr>
          <w:rFonts w:hint="eastAsia" w:ascii="宋体" w:hAnsi="宋体" w:eastAsia="宋体" w:cs="宋体"/>
          <w:color w:val="auto"/>
          <w:spacing w:val="0"/>
          <w:kern w:val="2"/>
          <w:sz w:val="24"/>
          <w:szCs w:val="24"/>
          <w:highlight w:val="none"/>
          <w:u w:val="single"/>
          <w:lang w:val="en-US" w:eastAsia="zh-CN" w:bidi="ar-SA"/>
        </w:rPr>
        <w:t>承包人响应时间不超过24小时</w:t>
      </w:r>
      <w:r>
        <w:rPr>
          <w:rFonts w:hint="eastAsia" w:ascii="宋体" w:hAnsi="宋体" w:eastAsia="宋体" w:cs="宋体"/>
          <w:color w:val="auto"/>
          <w:spacing w:val="0"/>
          <w:kern w:val="2"/>
          <w:sz w:val="24"/>
          <w:szCs w:val="24"/>
          <w:highlight w:val="none"/>
          <w:u w:val="none"/>
          <w:lang w:val="en-US" w:eastAsia="zh-CN" w:bidi="ar-SA"/>
        </w:rPr>
        <w:t>。</w:t>
      </w:r>
    </w:p>
    <w:p w14:paraId="424F773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50B59B5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16.1 发包人违约</w:t>
      </w:r>
    </w:p>
    <w:p w14:paraId="7C14826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16.1.1发包人违约的情形</w:t>
      </w:r>
    </w:p>
    <w:p w14:paraId="6B1C4A9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发包人违约的其他情形：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760F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16.1.2 发包人违约的责任</w:t>
      </w:r>
    </w:p>
    <w:p w14:paraId="3AC0EBD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发包人违约责任的承担方式和计算方法：</w:t>
      </w:r>
    </w:p>
    <w:p w14:paraId="55F371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因发包人原因未能在计划开工日期前7天内下达开工通知的违约责任：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1F89F7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因发包人原因未能按合同约定支付合同价款的违约责任：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49371E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发包人违反第10.1款〔变更的范围〕第（2）项约定，自行实施被取消的工作或转由他人实施的违约责任：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54808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1F2E4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因发包人违反合同约定造成暂停施工的违约责任：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217A36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发包人无正当理由没有在约定期限内发出复工指示，导致承包人无法复工的违约责任：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57D74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其他：</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ACB0A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16.1.3 因发包人违约解除合同</w:t>
      </w:r>
    </w:p>
    <w:p w14:paraId="7A9C320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承包人按16.1.1项〔发包人违约的情形〕约定暂停施工满</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天后发包人仍不纠正其违约行为并致使合同目的不能实现的，承包人有权解除合同。</w:t>
      </w:r>
    </w:p>
    <w:p w14:paraId="5156FEB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16.2 承包人违约</w:t>
      </w:r>
    </w:p>
    <w:p w14:paraId="14076B3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16.2.1 承包人违约的情形</w:t>
      </w:r>
    </w:p>
    <w:p w14:paraId="249DFCD2">
      <w:pPr>
        <w:pageBreakBefore w:val="0"/>
        <w:widowControl w:val="0"/>
        <w:kinsoku/>
        <w:wordWrap/>
        <w:overflowPunct/>
        <w:topLinePunct w:val="0"/>
        <w:bidi w:val="0"/>
        <w:adjustRightInd/>
        <w:snapToGrid/>
        <w:spacing w:line="360" w:lineRule="auto"/>
        <w:ind w:left="0" w:leftChars="0" w:firstLine="480" w:firstLineChars="200"/>
        <w:jc w:val="both"/>
        <w:rPr>
          <w:rFonts w:hint="eastAsia" w:ascii="宋体" w:hAnsi="宋体" w:eastAsia="宋体" w:cs="宋体"/>
          <w:color w:val="auto"/>
          <w:spacing w:val="0"/>
          <w:kern w:val="2"/>
          <w:sz w:val="24"/>
          <w:szCs w:val="24"/>
          <w:highlight w:val="none"/>
          <w:u w:val="single"/>
          <w:lang w:val="en-US" w:eastAsia="zh-CN" w:bidi="ar-SA"/>
        </w:rPr>
      </w:pPr>
      <w:r>
        <w:rPr>
          <w:rFonts w:hint="eastAsia" w:ascii="宋体" w:hAnsi="宋体" w:eastAsia="宋体" w:cs="宋体"/>
          <w:kern w:val="2"/>
          <w:sz w:val="24"/>
          <w:szCs w:val="24"/>
          <w:lang w:val="en-US" w:eastAsia="zh-CN" w:bidi="ar-SA"/>
        </w:rPr>
        <w:t>承包人违约的其他情形：</w:t>
      </w:r>
      <w:r>
        <w:rPr>
          <w:rFonts w:hint="eastAsia" w:ascii="宋体" w:hAnsi="宋体" w:eastAsia="宋体" w:cs="宋体"/>
          <w:color w:val="auto"/>
          <w:spacing w:val="0"/>
          <w:kern w:val="2"/>
          <w:sz w:val="24"/>
          <w:szCs w:val="24"/>
          <w:highlight w:val="none"/>
          <w:u w:val="single"/>
          <w:lang w:val="en-US" w:eastAsia="zh-CN" w:bidi="ar-SA"/>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人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包人不能将工程的任何部分予以分解）；h、工作草率，不听从发包人的指令或拒绝改正</w:t>
      </w:r>
      <w:r>
        <w:rPr>
          <w:rFonts w:hint="eastAsia" w:ascii="宋体" w:hAnsi="宋体" w:eastAsia="宋体" w:cs="宋体"/>
          <w:color w:val="auto"/>
          <w:spacing w:val="0"/>
          <w:kern w:val="2"/>
          <w:sz w:val="24"/>
          <w:szCs w:val="24"/>
          <w:highlight w:val="none"/>
          <w:u w:val="none"/>
          <w:lang w:val="en-US" w:eastAsia="zh-CN" w:bidi="ar-SA"/>
        </w:rPr>
        <w:t>。</w:t>
      </w:r>
    </w:p>
    <w:p w14:paraId="558F0D5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u w:val="single"/>
        </w:rPr>
        <w:t>承包人如因上述情况之一而遭发包人解除合同时，应立即停工，负责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
          <w:sz w:val="24"/>
          <w:szCs w:val="24"/>
        </w:rPr>
        <w:t>。</w:t>
      </w:r>
    </w:p>
    <w:p w14:paraId="00CC7B5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16.2.2承包人违约的责任</w:t>
      </w:r>
    </w:p>
    <w:p w14:paraId="5B658B3F">
      <w:pPr>
        <w:pageBreakBefore w:val="0"/>
        <w:widowControl w:val="0"/>
        <w:kinsoku/>
        <w:wordWrap/>
        <w:overflowPunct/>
        <w:topLinePunct w:val="0"/>
        <w:bidi w:val="0"/>
        <w:adjustRightInd/>
        <w:snapToGrid/>
        <w:spacing w:after="0" w:line="360" w:lineRule="auto"/>
        <w:ind w:left="0" w:leftChars="0" w:firstLine="480" w:firstLineChars="200"/>
        <w:jc w:val="left"/>
        <w:textAlignment w:val="baseline"/>
        <w:rPr>
          <w:rFonts w:hint="eastAsia" w:ascii="宋体" w:hAnsi="宋体" w:eastAsia="宋体" w:cs="宋体"/>
          <w:kern w:val="2"/>
          <w:sz w:val="24"/>
          <w:szCs w:val="24"/>
          <w:u w:val="single"/>
        </w:rPr>
      </w:pPr>
      <w:r>
        <w:rPr>
          <w:rFonts w:hint="eastAsia" w:ascii="宋体" w:hAnsi="宋体" w:eastAsia="宋体" w:cs="宋体"/>
          <w:kern w:val="2"/>
          <w:sz w:val="24"/>
          <w:szCs w:val="24"/>
        </w:rPr>
        <w:t>承包人违约责任的承担方式和计算方法：</w:t>
      </w:r>
      <w:r>
        <w:rPr>
          <w:rFonts w:hint="eastAsia" w:ascii="宋体" w:hAnsi="宋体" w:eastAsia="宋体" w:cs="宋体"/>
          <w:kern w:val="2"/>
          <w:sz w:val="24"/>
          <w:szCs w:val="24"/>
          <w:u w:val="single"/>
        </w:rPr>
        <w:t>由承包人承担全部费用并承担相关法律责任</w:t>
      </w:r>
      <w:r>
        <w:rPr>
          <w:rFonts w:hint="eastAsia" w:ascii="宋体" w:hAnsi="宋体" w:eastAsia="宋体" w:cs="宋体"/>
          <w:kern w:val="2"/>
          <w:sz w:val="24"/>
          <w:szCs w:val="24"/>
        </w:rPr>
        <w:t>。</w:t>
      </w:r>
    </w:p>
    <w:p w14:paraId="280EEB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16.2.3 因承包人违约解除合同</w:t>
      </w:r>
    </w:p>
    <w:p w14:paraId="7EAED60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关于承包人违约解除合同的特别约定：</w:t>
      </w:r>
      <w:r>
        <w:rPr>
          <w:rFonts w:hint="eastAsia" w:ascii="宋体" w:hAnsi="宋体" w:eastAsia="宋体" w:cs="宋体"/>
          <w:kern w:val="2"/>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
          <w:sz w:val="24"/>
          <w:szCs w:val="24"/>
        </w:rPr>
        <w:t>。</w:t>
      </w:r>
    </w:p>
    <w:p w14:paraId="0E22EDE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kern w:val="2"/>
          <w:sz w:val="24"/>
          <w:szCs w:val="24"/>
          <w:u w:val="single"/>
        </w:rPr>
        <w:t>根据专用合同条款相关约定，或监理人发出整改通知后，承包人在指定的合理期限内仍不纠正违约行为并致使合同目的不能实现的，发包人有权单方面解除合同。解除合同后，承包人应立即停工，负责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
          <w:sz w:val="24"/>
          <w:szCs w:val="24"/>
        </w:rPr>
        <w:t>。</w:t>
      </w:r>
    </w:p>
    <w:p w14:paraId="3FEADEE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6D6F6C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 不可抗力的确认</w:t>
      </w:r>
    </w:p>
    <w:p w14:paraId="441F3F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除通用合同条款约定的不可抗力事件之外，视为不可抗力的其他情形：</w:t>
      </w:r>
      <w:r>
        <w:rPr>
          <w:rFonts w:hint="eastAsia" w:ascii="宋体" w:hAnsi="宋体" w:eastAsia="宋体" w:cs="宋体"/>
          <w:kern w:val="2"/>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
          <w:sz w:val="24"/>
          <w:szCs w:val="24"/>
        </w:rPr>
        <w:t>。</w:t>
      </w:r>
    </w:p>
    <w:p w14:paraId="4FD665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17.4 因不可抗力解除合同</w:t>
      </w:r>
    </w:p>
    <w:p w14:paraId="6A9AF1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合同解除后，发包人应在商定或确定发包人应支付款项后</w:t>
      </w:r>
      <w:r>
        <w:rPr>
          <w:rFonts w:hint="eastAsia" w:ascii="宋体" w:hAnsi="宋体" w:eastAsia="宋体" w:cs="宋体"/>
          <w:kern w:val="2"/>
          <w:sz w:val="24"/>
          <w:szCs w:val="24"/>
          <w:u w:val="single"/>
        </w:rPr>
        <w:t xml:space="preserve"> 28 </w:t>
      </w:r>
      <w:r>
        <w:rPr>
          <w:rFonts w:hint="eastAsia" w:ascii="宋体" w:hAnsi="宋体" w:eastAsia="宋体" w:cs="宋体"/>
          <w:kern w:val="2"/>
          <w:sz w:val="24"/>
          <w:szCs w:val="24"/>
        </w:rPr>
        <w:t>天内完成款项的支付。</w:t>
      </w:r>
    </w:p>
    <w:p w14:paraId="6CDD4B4C">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1</w:t>
      </w:r>
      <w:bookmarkStart w:id="16" w:name="_Toc13309402"/>
      <w:bookmarkStart w:id="17" w:name="_Toc63471484"/>
      <w:r>
        <w:rPr>
          <w:rFonts w:hint="eastAsia" w:ascii="宋体" w:hAnsi="宋体" w:eastAsia="宋体" w:cs="宋体"/>
          <w:b/>
          <w:bCs/>
          <w:kern w:val="2"/>
          <w:sz w:val="24"/>
          <w:szCs w:val="24"/>
        </w:rPr>
        <w:t>8. 保险</w:t>
      </w:r>
    </w:p>
    <w:bookmarkEnd w:id="16"/>
    <w:bookmarkEnd w:id="17"/>
    <w:p w14:paraId="714CB1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18.1 工程保险</w:t>
      </w:r>
    </w:p>
    <w:p w14:paraId="5C419D3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关于工程保险的特别约定：</w:t>
      </w:r>
      <w:r>
        <w:rPr>
          <w:rFonts w:hint="eastAsia" w:ascii="宋体" w:hAnsi="宋体" w:eastAsia="宋体" w:cs="宋体"/>
          <w:kern w:val="2"/>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
          <w:sz w:val="24"/>
          <w:szCs w:val="24"/>
        </w:rPr>
        <w:t>。</w:t>
      </w:r>
    </w:p>
    <w:p w14:paraId="45F0B8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18.3 其他保险</w:t>
      </w:r>
    </w:p>
    <w:p w14:paraId="66CE2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关于其他保险的约定：</w:t>
      </w:r>
      <w:r>
        <w:rPr>
          <w:rFonts w:hint="eastAsia" w:ascii="宋体" w:hAnsi="宋体" w:eastAsia="宋体" w:cs="宋体"/>
          <w:kern w:val="2"/>
          <w:sz w:val="24"/>
          <w:szCs w:val="24"/>
          <w:u w:val="single"/>
        </w:rPr>
        <w:t>承包人应办理在施工场地人员生命财产、机械设备的保险及按规定需投保的内容</w:t>
      </w:r>
      <w:r>
        <w:rPr>
          <w:rFonts w:hint="eastAsia" w:ascii="宋体" w:hAnsi="宋体" w:eastAsia="宋体" w:cs="宋体"/>
          <w:kern w:val="2"/>
          <w:sz w:val="24"/>
          <w:szCs w:val="24"/>
        </w:rPr>
        <w:t>。</w:t>
      </w:r>
    </w:p>
    <w:p w14:paraId="6AB579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承包人是否应为其施工设备等办理财产保险：</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1F2A7C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18.7 通知义务</w:t>
      </w:r>
    </w:p>
    <w:p w14:paraId="74FCF7A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关于变更保险合同时的通知义务的约定：</w:t>
      </w:r>
      <w:r>
        <w:rPr>
          <w:rFonts w:hint="eastAsia" w:ascii="宋体" w:hAnsi="宋体" w:eastAsia="宋体" w:cs="宋体"/>
          <w:kern w:val="2"/>
          <w:sz w:val="24"/>
          <w:szCs w:val="24"/>
          <w:u w:val="single"/>
        </w:rPr>
        <w:t>承包人必须及时告知发包人并提供相关证明文件</w:t>
      </w:r>
      <w:r>
        <w:rPr>
          <w:rFonts w:hint="eastAsia" w:ascii="宋体" w:hAnsi="宋体" w:eastAsia="宋体" w:cs="宋体"/>
          <w:kern w:val="2"/>
          <w:sz w:val="24"/>
          <w:szCs w:val="24"/>
        </w:rPr>
        <w:t>。</w:t>
      </w:r>
    </w:p>
    <w:p w14:paraId="1D1843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bookmarkStart w:id="24" w:name="_GoBack"/>
      <w:bookmarkEnd w:id="24"/>
      <w:r>
        <w:rPr>
          <w:rFonts w:hint="eastAsia" w:ascii="宋体" w:hAnsi="宋体" w:eastAsia="宋体" w:cs="宋体"/>
          <w:b/>
          <w:bCs/>
          <w:color w:val="000000"/>
          <w:kern w:val="2"/>
          <w:sz w:val="24"/>
          <w:szCs w:val="24"/>
          <w:highlight w:val="none"/>
          <w:u w:val="none" w:color="auto"/>
        </w:rPr>
        <w:t>20. 争议解决</w:t>
      </w:r>
    </w:p>
    <w:p w14:paraId="00EB7FE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20.3 争议评审</w:t>
      </w:r>
    </w:p>
    <w:p w14:paraId="2BC20E0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合同当事人是否同意将工程争议提交争议评审小组决定：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678D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20.3.1 争议评审小组的确定</w:t>
      </w:r>
    </w:p>
    <w:p w14:paraId="59C668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争议评审小组成员的确定：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88C0E4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选定争议评审员的期限：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2B370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争议评审小组成员的报酬承担方式：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6CCC9F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C13724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20.3.2 争议评审小组的决定</w:t>
      </w:r>
    </w:p>
    <w:p w14:paraId="5E1C88E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合同当事人关于本项的约定：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7C96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20.4仲裁或诉讼</w:t>
      </w:r>
    </w:p>
    <w:p w14:paraId="21D8293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因合同及合同有关事项发生的争议，按下列第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种方式解决：</w:t>
      </w:r>
    </w:p>
    <w:p w14:paraId="1D256C1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（1）向</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仲裁委员会申请仲裁；</w:t>
      </w:r>
    </w:p>
    <w:p w14:paraId="60AAE4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（2）向</w:t>
      </w:r>
      <w:r>
        <w:rPr>
          <w:rFonts w:hint="eastAsia" w:ascii="宋体" w:hAnsi="宋体" w:eastAsia="宋体" w:cs="宋体"/>
          <w:kern w:val="2"/>
          <w:sz w:val="24"/>
          <w:szCs w:val="24"/>
          <w:u w:val="single"/>
        </w:rPr>
        <w:t xml:space="preserve"> 工程所在地 </w:t>
      </w:r>
      <w:r>
        <w:rPr>
          <w:rFonts w:hint="eastAsia" w:ascii="宋体" w:hAnsi="宋体" w:eastAsia="宋体" w:cs="宋体"/>
          <w:kern w:val="2"/>
          <w:sz w:val="24"/>
          <w:szCs w:val="24"/>
        </w:rPr>
        <w:t>人民法院起诉。</w:t>
      </w:r>
    </w:p>
    <w:p w14:paraId="43023401">
      <w:pPr>
        <w:keepNext w:val="0"/>
        <w:keepLines w:val="0"/>
        <w:pageBreakBefore w:val="0"/>
        <w:widowControl w:val="0"/>
        <w:shd w:val="clear" w:color="auto" w:fill="auto"/>
        <w:suppressAutoHyphens/>
        <w:kinsoku/>
        <w:wordWrap w:val="0"/>
        <w:overflowPunct/>
        <w:topLinePunct/>
        <w:autoSpaceDE/>
        <w:autoSpaceDN/>
        <w:bidi w:val="0"/>
        <w:adjustRightInd/>
        <w:snapToGrid/>
        <w:spacing w:before="0" w:beforeLines="0" w:after="0" w:afterLines="0" w:line="360" w:lineRule="auto"/>
        <w:ind w:left="0" w:right="0" w:firstLine="482" w:firstLineChars="200"/>
        <w:jc w:val="both"/>
        <w:textAlignment w:val="center"/>
        <w:rPr>
          <w:rFonts w:hint="eastAsia" w:ascii="宋体" w:hAnsi="宋体" w:eastAsia="宋体" w:cs="宋体"/>
          <w:b/>
          <w:bCs/>
          <w:color w:val="000000"/>
          <w:kern w:val="1"/>
          <w:sz w:val="24"/>
          <w:szCs w:val="24"/>
          <w:highlight w:val="none"/>
          <w:u w:val="none" w:color="auto"/>
          <w:lang w:val="en-US" w:eastAsia="zh-CN" w:bidi="ar-SA"/>
        </w:rPr>
      </w:pPr>
      <w:r>
        <w:rPr>
          <w:rFonts w:hint="eastAsia" w:ascii="宋体" w:hAnsi="宋体" w:eastAsia="宋体" w:cs="宋体"/>
          <w:b/>
          <w:bCs/>
          <w:color w:val="000000"/>
          <w:kern w:val="1"/>
          <w:sz w:val="24"/>
          <w:szCs w:val="24"/>
          <w:highlight w:val="none"/>
          <w:u w:val="none" w:color="auto"/>
          <w:lang w:val="en-US" w:eastAsia="zh-CN" w:bidi="ar-SA"/>
        </w:rPr>
        <w:t>21.补充条款</w:t>
      </w:r>
    </w:p>
    <w:p w14:paraId="51B6A01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65CD2BE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5603244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233EA4C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2BA6C4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2D02575C">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5F4380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5059CBD5">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2275ECE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7A04402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7704F9AA">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2A232F9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69E4B0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79CD048">
      <w:pPr>
        <w:keepNext/>
        <w:keepLines/>
        <w:adjustRightInd w:val="0"/>
        <w:spacing w:before="1440" w:beforeLines="0" w:after="120" w:afterLines="0" w:line="360" w:lineRule="auto"/>
        <w:ind w:left="420"/>
        <w:jc w:val="center"/>
        <w:textAlignment w:val="baseline"/>
        <w:outlineLvl w:val="1"/>
        <w:rPr>
          <w:rFonts w:hint="eastAsia" w:ascii="宋体" w:hAnsi="宋体" w:eastAsia="宋体" w:cs="宋体"/>
          <w:color w:val="000000"/>
          <w:sz w:val="32"/>
          <w:szCs w:val="32"/>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p>
    <w:p w14:paraId="401C6407">
      <w:pPr>
        <w:widowControl w:val="0"/>
        <w:adjustRightInd w:val="0"/>
        <w:snapToGrid/>
        <w:spacing w:before="0" w:beforeLines="0" w:after="0" w:afterLines="0" w:line="300" w:lineRule="auto"/>
        <w:jc w:val="left"/>
        <w:textAlignment w:val="baseline"/>
        <w:rPr>
          <w:rFonts w:hint="default" w:ascii="宋体" w:hAnsi="宋体" w:eastAsia="宋体" w:cs="宋体"/>
          <w:b/>
          <w:bCs w:val="0"/>
          <w:color w:val="000000"/>
          <w:kern w:val="0"/>
          <w:sz w:val="24"/>
          <w:szCs w:val="24"/>
          <w:highlight w:val="none"/>
          <w:u w:val="none" w:color="auto"/>
          <w:lang w:val="en-US" w:eastAsia="zh-CN"/>
        </w:rPr>
      </w:pPr>
      <w:r>
        <w:rPr>
          <w:rFonts w:hint="eastAsia" w:ascii="宋体" w:hAnsi="宋体" w:eastAsia="宋体" w:cs="宋体"/>
          <w:b/>
          <w:bCs w:val="0"/>
          <w:color w:val="000000"/>
          <w:kern w:val="0"/>
          <w:sz w:val="24"/>
          <w:szCs w:val="24"/>
          <w:highlight w:val="none"/>
          <w:u w:val="none" w:color="auto"/>
          <w:lang w:val="en-US" w:eastAsia="zh-CN"/>
        </w:rPr>
        <w:t>附件1</w:t>
      </w:r>
    </w:p>
    <w:p w14:paraId="75C2A158">
      <w:pPr>
        <w:keepNext w:val="0"/>
        <w:keepLines w:val="0"/>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baseline"/>
        <w:rPr>
          <w:rFonts w:hint="eastAsia" w:ascii="宋体" w:hAnsi="宋体" w:eastAsia="宋体" w:cs="宋体"/>
          <w:b/>
          <w:bCs w:val="0"/>
          <w:color w:val="000000"/>
          <w:kern w:val="0"/>
          <w:sz w:val="32"/>
          <w:szCs w:val="32"/>
          <w:highlight w:val="none"/>
          <w:u w:val="none" w:color="auto"/>
        </w:rPr>
      </w:pPr>
      <w:r>
        <w:rPr>
          <w:rFonts w:hint="eastAsia" w:ascii="宋体" w:hAnsi="宋体" w:eastAsia="宋体" w:cs="宋体"/>
          <w:b/>
          <w:bCs w:val="0"/>
          <w:color w:val="000000"/>
          <w:kern w:val="0"/>
          <w:sz w:val="32"/>
          <w:szCs w:val="32"/>
          <w:highlight w:val="none"/>
          <w:u w:val="none" w:color="auto"/>
        </w:rPr>
        <w:t>工程质量保修书</w:t>
      </w:r>
    </w:p>
    <w:p w14:paraId="1E384BAB">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center"/>
        <w:textAlignment w:val="baseline"/>
        <w:rPr>
          <w:rFonts w:hint="eastAsia" w:ascii="宋体" w:hAnsi="宋体" w:eastAsia="宋体" w:cs="宋体"/>
          <w:b w:val="0"/>
          <w:bCs/>
          <w:color w:val="000000"/>
          <w:kern w:val="0"/>
          <w:sz w:val="24"/>
          <w:szCs w:val="24"/>
          <w:highlight w:val="none"/>
          <w:u w:val="none" w:color="auto"/>
        </w:rPr>
      </w:pPr>
    </w:p>
    <w:p w14:paraId="5BA8307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C61E01C">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DC90ADB">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发包人和承包人根据《中华人民共和国建筑法》和《建设工程质量管理条例》，经协商一致就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（工程全称）签订工程质量保修书。</w:t>
      </w:r>
    </w:p>
    <w:p w14:paraId="6C25FA7C">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772E4EF5">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承包人在质量保修期内，按照有关法律规定和合同约定，承担工程质量保修责任。</w:t>
      </w:r>
    </w:p>
    <w:p w14:paraId="093DC4D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5C506592">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55A3CA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根据《建设工程质量管理条例》及有关规定，工程的质量保修期如下：</w:t>
      </w:r>
    </w:p>
    <w:p w14:paraId="1FF7029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1．地基基础工程和主体结构工程为设计文件规定的工程合理使用年限；</w:t>
      </w:r>
    </w:p>
    <w:p w14:paraId="3610506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2．屋面防水工程、有防水要求的卫生间、房间和外墙面的防渗为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32991C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3．装修工程为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rPr>
        <w:t>年；</w:t>
      </w:r>
    </w:p>
    <w:p w14:paraId="39175E4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4．电气管线、给排水管道、设备安装工程为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1ED2A2C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5．供热与供冷系统为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个采暖期、供冷期；</w:t>
      </w:r>
    </w:p>
    <w:p w14:paraId="3BC1BD87">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6．住宅小区内的给排水设施、道路等配套工程为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6012655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7．其他项目保修期限约定如下：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4387A5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质量保修期自工程竣工验收合格之日起计算。</w:t>
      </w:r>
    </w:p>
    <w:p w14:paraId="28C614F6">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8C5DC2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A556BC8">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4F783BF5">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5733F661">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01A6CF0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789CDF10">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390F43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7FFFC05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517B64A1">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4AB4E67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04DF7B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260C5497">
      <w:pPr>
        <w:widowControl w:val="0"/>
        <w:adjustRightInd w:val="0"/>
        <w:snapToGrid/>
        <w:spacing w:before="0" w:beforeLines="0" w:after="0" w:line="500" w:lineRule="exact"/>
        <w:ind w:firstLine="420"/>
        <w:jc w:val="both"/>
        <w:textAlignment w:val="baseline"/>
        <w:rPr>
          <w:rFonts w:hint="eastAsia" w:ascii="宋体" w:hAnsi="宋体" w:eastAsia="宋体" w:cs="宋体"/>
          <w:color w:val="000000"/>
          <w:kern w:val="0"/>
          <w:sz w:val="24"/>
          <w:szCs w:val="24"/>
          <w:highlight w:val="none"/>
          <w:u w:val="none" w:color="auto"/>
        </w:rPr>
      </w:pPr>
    </w:p>
    <w:p w14:paraId="41FB1C3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53544F5C">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675B9B5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3E416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2BD127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599E4F5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509D7511">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3F299BF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5DFE49D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30804B">
      <w:pPr>
        <w:keepNext/>
        <w:keepLines/>
        <w:widowControl w:val="0"/>
        <w:adjustRightInd w:val="0"/>
        <w:snapToGrid/>
        <w:spacing w:before="120" w:beforeLines="0" w:after="0" w:line="500" w:lineRule="exact"/>
        <w:jc w:val="both"/>
        <w:textAlignment w:val="baseline"/>
        <w:outlineLvl w:val="3"/>
        <w:rPr>
          <w:rFonts w:hint="eastAsia" w:ascii="宋体" w:hAnsi="宋体" w:eastAsia="宋体" w:cs="宋体"/>
          <w:b/>
          <w:bCs/>
          <w:color w:val="000000"/>
          <w:kern w:val="2"/>
          <w:sz w:val="28"/>
          <w:szCs w:val="28"/>
          <w:highlight w:val="none"/>
          <w:u w:val="none" w:color="auto"/>
        </w:rPr>
      </w:pPr>
    </w:p>
    <w:p w14:paraId="147F9D0E">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77A5DF4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51B5D63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51844EB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232EA1E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3306055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58604C1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6C131BFF">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10D75BE9">
      <w:pPr>
        <w:adjustRightInd w:val="0"/>
        <w:spacing w:before="0" w:beforeLines="0" w:line="500" w:lineRule="exact"/>
        <w:rPr>
          <w:rFonts w:hint="eastAsia" w:ascii="宋体" w:hAnsi="宋体" w:eastAsia="宋体" w:cs="宋体"/>
          <w:color w:val="000000"/>
          <w:sz w:val="24"/>
          <w:highlight w:val="none"/>
          <w:u w:val="none" w:color="auto"/>
        </w:rPr>
        <w:sectPr>
          <w:footerReference r:id="rId6"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color w:val="000000"/>
          <w:kern w:val="0"/>
          <w:sz w:val="24"/>
          <w:szCs w:val="24"/>
          <w:highlight w:val="none"/>
          <w:u w:val="none" w:color="auto"/>
        </w:rPr>
        <w:t xml:space="preserve">邮政编码：      </w:t>
      </w:r>
    </w:p>
    <w:p w14:paraId="15C473A2">
      <w:pPr>
        <w:keepNext/>
        <w:keepLines/>
        <w:widowControl w:val="0"/>
        <w:adjustRightInd w:val="0"/>
        <w:snapToGrid/>
        <w:spacing w:before="120" w:beforeLines="0" w:after="0" w:line="300" w:lineRule="auto"/>
        <w:jc w:val="both"/>
        <w:textAlignment w:val="baseline"/>
        <w:outlineLvl w:val="3"/>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附件6</w:t>
      </w:r>
    </w:p>
    <w:p w14:paraId="2B82AF9B">
      <w:pPr>
        <w:widowControl w:val="0"/>
        <w:adjustRightInd w:val="0"/>
        <w:snapToGrid/>
        <w:spacing w:before="156" w:beforeLines="50" w:after="156" w:afterLines="50" w:line="300" w:lineRule="auto"/>
        <w:jc w:val="center"/>
        <w:textAlignment w:val="baseline"/>
        <w:rPr>
          <w:rFonts w:hint="eastAsia" w:ascii="宋体" w:hAnsi="宋体" w:eastAsia="宋体" w:cs="宋体"/>
          <w:b w:val="0"/>
          <w:bCs/>
          <w:color w:val="000000"/>
          <w:kern w:val="0"/>
          <w:sz w:val="32"/>
          <w:szCs w:val="32"/>
          <w:highlight w:val="none"/>
          <w:u w:val="none" w:color="auto"/>
        </w:rPr>
      </w:pPr>
      <w:r>
        <w:rPr>
          <w:rFonts w:hint="eastAsia" w:ascii="宋体" w:hAnsi="宋体" w:eastAsia="宋体" w:cs="宋体"/>
          <w:b w:val="0"/>
          <w:bCs/>
          <w:color w:val="000000"/>
          <w:kern w:val="0"/>
          <w:sz w:val="32"/>
          <w:szCs w:val="32"/>
          <w:highlight w:val="none"/>
          <w:u w:val="none" w:color="auto"/>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16C57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5C84AD8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10F950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57B653B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05D4F9E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5562F72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2621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42705E6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5D76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19D6CA5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6A42BD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7279CDB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51719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15DF596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F85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7F59B2E">
            <w:pPr>
              <w:pStyle w:val="9"/>
              <w:keepNext/>
              <w:snapToGrid/>
              <w:spacing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0E17D8F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8393B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DE23D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5BB6F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23E38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559BE6F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80B2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895D00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A368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41A11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1EF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6CA909E8">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DD3B52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5CF29A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98B78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4A89A9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3919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1A7D8C1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0B3F9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A736B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56BBC81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BC9B1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7B18A6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66240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EDB7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F3D14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3CD44AB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1812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02B4E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2F314E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A5A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31A4E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7BD7AC9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F23F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62099C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6B9BF3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65FE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8289A4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118997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CA108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6A00B0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F4E8C6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7C6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2471E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483E5F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CED8B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FC3A7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980D3C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92C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D4A2E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2A0C277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FE302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DE6DFD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0220CA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EE47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ED1FC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751117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5C7E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378BB8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21B4D8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8D15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B67BBA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6FC0AB6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02CE9E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6BEA0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AE2F9F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A4DC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7E3F7E23">
            <w:pPr>
              <w:widowControl w:val="0"/>
              <w:adjustRightInd w:val="0"/>
              <w:snapToGrid/>
              <w:spacing w:after="0" w:line="360" w:lineRule="atLeast"/>
              <w:jc w:val="center"/>
              <w:textAlignment w:val="baseline"/>
              <w:rPr>
                <w:rFonts w:hint="eastAsia" w:ascii="宋体" w:hAnsi="宋体" w:eastAsia="宋体" w:cs="宋体"/>
                <w:color w:val="000000"/>
                <w:kern w:val="0"/>
                <w:sz w:val="20"/>
                <w:szCs w:val="20"/>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02A187D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7B7E39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F9F6A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42764C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E14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4D7734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528EB03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F06B31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07CB1F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D71A59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1D84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9C21721">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29F4B8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0C18E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C0862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690BF3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9071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75896E95">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tcBorders>
              <w:bottom w:val="single" w:color="auto" w:sz="12" w:space="0"/>
            </w:tcBorders>
            <w:noWrap w:val="0"/>
            <w:vAlign w:val="center"/>
          </w:tcPr>
          <w:p w14:paraId="7E07024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7169ADC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50BFC4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5978269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bl>
    <w:p w14:paraId="76DB0447">
      <w:pPr>
        <w:widowControl w:val="0"/>
        <w:suppressAutoHyphens/>
        <w:spacing w:after="0" w:line="420" w:lineRule="exact"/>
        <w:jc w:val="both"/>
        <w:rPr>
          <w:rFonts w:ascii="宋体" w:hAnsi="宋体" w:eastAsia="宋体" w:cs="宋体"/>
          <w:b/>
          <w:color w:val="000000"/>
          <w:sz w:val="24"/>
          <w:szCs w:val="20"/>
          <w:highlight w:val="none"/>
        </w:rPr>
      </w:pPr>
    </w:p>
    <w:p w14:paraId="7CC9E138">
      <w:pPr>
        <w:widowControl w:val="0"/>
        <w:suppressAutoHyphens/>
        <w:spacing w:after="0" w:line="420" w:lineRule="exact"/>
        <w:jc w:val="both"/>
        <w:rPr>
          <w:rFonts w:ascii="宋体" w:hAnsi="宋体" w:eastAsia="宋体" w:cs="宋体"/>
          <w:b/>
          <w:color w:val="000000"/>
          <w:sz w:val="24"/>
          <w:szCs w:val="20"/>
          <w:highlight w:val="none"/>
        </w:rPr>
      </w:pPr>
    </w:p>
    <w:p w14:paraId="09025E56">
      <w:pPr>
        <w:shd w:val="clear" w:color="auto" w:fill="FFFFFF"/>
        <w:wordWrap w:val="0"/>
        <w:spacing w:after="0" w:line="315" w:lineRule="atLeast"/>
        <w:jc w:val="both"/>
        <w:rPr>
          <w:rFonts w:hint="eastAsia" w:ascii="宋体" w:hAnsi="宋体" w:eastAsia="宋体" w:cs="宋体"/>
          <w:b/>
          <w:color w:val="000000"/>
          <w:sz w:val="36"/>
          <w:szCs w:val="36"/>
          <w:highlight w:val="none"/>
          <w:shd w:val="clear" w:color="auto" w:fill="FFFFFF"/>
        </w:rPr>
      </w:pPr>
    </w:p>
    <w:p w14:paraId="2DE15961">
      <w:pPr>
        <w:shd w:val="clear" w:color="auto" w:fill="FFFFFF"/>
        <w:wordWrap w:val="0"/>
        <w:spacing w:after="0" w:line="315" w:lineRule="atLeast"/>
        <w:jc w:val="both"/>
        <w:rPr>
          <w:rFonts w:hint="eastAsia" w:ascii="宋体" w:hAnsi="宋体" w:eastAsia="宋体" w:cs="宋体"/>
          <w:b/>
          <w:color w:val="000000"/>
          <w:sz w:val="36"/>
          <w:szCs w:val="36"/>
          <w:highlight w:val="none"/>
          <w:shd w:val="clear" w:color="auto" w:fill="FFFFFF"/>
        </w:rPr>
      </w:pPr>
    </w:p>
    <w:p w14:paraId="7F031DA7">
      <w:pPr>
        <w:shd w:val="clear" w:color="auto" w:fill="FFFFFF"/>
        <w:wordWrap w:val="0"/>
        <w:spacing w:after="0" w:line="315" w:lineRule="atLeast"/>
        <w:jc w:val="both"/>
        <w:rPr>
          <w:rFonts w:hint="eastAsia" w:ascii="宋体" w:hAnsi="宋体" w:eastAsia="宋体" w:cs="宋体"/>
          <w:b/>
          <w:color w:val="000000"/>
          <w:sz w:val="36"/>
          <w:szCs w:val="36"/>
          <w:highlight w:val="none"/>
          <w:shd w:val="clear" w:color="auto" w:fill="FFFFFF"/>
        </w:rPr>
      </w:pPr>
    </w:p>
    <w:p w14:paraId="14AEFE57">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533CCAEB">
      <w:pPr>
        <w:shd w:val="clear" w:color="auto" w:fill="FFFFFF"/>
        <w:wordWrap w:val="0"/>
        <w:spacing w:after="0" w:line="315" w:lineRule="atLeast"/>
        <w:jc w:val="center"/>
        <w:rPr>
          <w:rFonts w:ascii="微软雅黑" w:hAnsi="微软雅黑" w:cs="微软雅黑"/>
          <w:color w:val="000000"/>
          <w:sz w:val="21"/>
          <w:szCs w:val="21"/>
          <w:highlight w:val="none"/>
        </w:rPr>
      </w:pPr>
      <w:r>
        <w:rPr>
          <w:rFonts w:ascii="黑体" w:hAnsi="宋体" w:eastAsia="黑体" w:cs="黑体"/>
          <w:color w:val="000000"/>
          <w:sz w:val="44"/>
          <w:szCs w:val="44"/>
          <w:highlight w:val="none"/>
          <w:shd w:val="clear" w:color="auto" w:fill="FFFFFF"/>
        </w:rPr>
        <w:t> </w:t>
      </w:r>
    </w:p>
    <w:p w14:paraId="63A44B25">
      <w:pPr>
        <w:shd w:val="clear" w:color="auto" w:fill="FFFFFF"/>
        <w:spacing w:after="0" w:line="315" w:lineRule="atLeast"/>
        <w:jc w:val="center"/>
        <w:rPr>
          <w:rFonts w:ascii="宋体" w:hAnsi="宋体" w:eastAsia="宋体" w:cs="宋体"/>
          <w:b/>
          <w:color w:val="000000"/>
          <w:sz w:val="44"/>
          <w:szCs w:val="44"/>
          <w:highlight w:val="none"/>
          <w:shd w:val="clear" w:color="auto" w:fill="FFFFFF"/>
        </w:rPr>
      </w:pPr>
      <w:r>
        <w:rPr>
          <w:rFonts w:hint="eastAsia" w:ascii="宋体" w:hAnsi="宋体" w:eastAsia="宋体" w:cs="宋体"/>
          <w:b/>
          <w:bCs/>
          <w:sz w:val="44"/>
          <w:szCs w:val="44"/>
          <w:highlight w:val="none"/>
        </w:rPr>
        <w:t>莆田市房屋建筑和市政基础设施工程</w:t>
      </w:r>
    </w:p>
    <w:p w14:paraId="3DA36B21">
      <w:pPr>
        <w:shd w:val="clear" w:color="auto" w:fill="FFFFFF"/>
        <w:spacing w:after="0" w:line="315" w:lineRule="atLeast"/>
        <w:ind w:firstLine="3975" w:firstLineChars="900"/>
        <w:rPr>
          <w:rFonts w:ascii="宋体" w:hAnsi="宋体" w:eastAsia="宋体" w:cs="宋体"/>
          <w:b/>
          <w:color w:val="000000"/>
          <w:sz w:val="44"/>
          <w:szCs w:val="44"/>
          <w:highlight w:val="none"/>
          <w:shd w:val="clear" w:color="auto" w:fill="FFFFFF"/>
        </w:rPr>
      </w:pPr>
    </w:p>
    <w:p w14:paraId="05886485">
      <w:pPr>
        <w:shd w:val="clear" w:color="auto" w:fill="FFFFFF"/>
        <w:wordWrap w:val="0"/>
        <w:spacing w:after="0" w:line="315" w:lineRule="atLeast"/>
        <w:ind w:firstLine="2850"/>
        <w:jc w:val="center"/>
        <w:rPr>
          <w:rFonts w:hint="eastAsia" w:ascii="宋体" w:hAnsi="宋体" w:eastAsia="宋体" w:cs="宋体"/>
          <w:color w:val="000000"/>
          <w:sz w:val="44"/>
          <w:szCs w:val="44"/>
          <w:highlight w:val="none"/>
          <w:shd w:val="clear" w:color="auto" w:fill="FFFFFF"/>
        </w:rPr>
      </w:pPr>
    </w:p>
    <w:p w14:paraId="16500CB5">
      <w:pPr>
        <w:shd w:val="clear" w:color="auto" w:fill="FFFFFF"/>
        <w:wordWrap w:val="0"/>
        <w:spacing w:after="0" w:line="315" w:lineRule="atLeast"/>
        <w:ind w:firstLine="2850"/>
        <w:jc w:val="center"/>
        <w:rPr>
          <w:rFonts w:ascii="微软雅黑" w:hAnsi="微软雅黑" w:cs="微软雅黑"/>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54945E3A">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黑体" w:hAnsi="宋体" w:eastAsia="黑体" w:cs="黑体"/>
          <w:color w:val="000000"/>
          <w:sz w:val="72"/>
          <w:szCs w:val="72"/>
          <w:highlight w:val="none"/>
          <w:shd w:val="clear" w:color="auto" w:fill="FFFFFF"/>
        </w:rPr>
        <w:t>投 标 文 件</w:t>
      </w:r>
    </w:p>
    <w:p w14:paraId="290835CF">
      <w:pPr>
        <w:shd w:val="clear" w:color="auto" w:fill="FFFFFF"/>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本）</w:t>
      </w:r>
    </w:p>
    <w:p w14:paraId="68E1F4D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14:paraId="2FC7A846">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7EF896FD">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68ED133F">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7649048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4DFBC20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224B4C86">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1FB0A4C2">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18FE2CF6">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4E9D4997">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67A295BE">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(签字并盖章)</w:t>
      </w:r>
    </w:p>
    <w:p w14:paraId="649AABBD">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1B910918">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4FA1847C">
      <w:pPr>
        <w:shd w:val="clear" w:color="auto" w:fill="FFFFFF"/>
        <w:wordWrap w:val="0"/>
        <w:spacing w:after="0" w:line="360" w:lineRule="auto"/>
        <w:ind w:firstLine="360" w:firstLineChars="100"/>
        <w:rPr>
          <w:rFonts w:ascii="微软雅黑" w:hAnsi="微软雅黑" w:cs="微软雅黑"/>
          <w:color w:val="000000"/>
          <w:sz w:val="24"/>
          <w:szCs w:val="24"/>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27D6F838">
      <w:pPr>
        <w:shd w:val="clear" w:color="auto" w:fill="FFFFFF"/>
        <w:wordWrap w:val="0"/>
        <w:spacing w:after="0" w:line="315" w:lineRule="atLeast"/>
        <w:jc w:val="center"/>
        <w:rPr>
          <w:rFonts w:ascii="微软雅黑" w:hAnsi="微软雅黑" w:cs="微软雅黑"/>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1349A87C">
      <w:pPr>
        <w:shd w:val="clear" w:color="auto" w:fill="FFFFFF"/>
        <w:wordWrap w:val="0"/>
        <w:spacing w:after="0" w:line="315" w:lineRule="atLeast"/>
        <w:jc w:val="center"/>
        <w:rPr>
          <w:highlight w:val="none"/>
        </w:rPr>
      </w:pPr>
      <w:r>
        <w:rPr>
          <w:rFonts w:hint="eastAsia" w:ascii="宋体" w:hAnsi="宋体" w:eastAsia="宋体" w:cs="宋体"/>
          <w:color w:val="000000"/>
          <w:sz w:val="44"/>
          <w:szCs w:val="44"/>
          <w:highlight w:val="none"/>
          <w:shd w:val="clear" w:color="auto" w:fill="FFFFFF"/>
        </w:rPr>
        <w:t> </w:t>
      </w:r>
    </w:p>
    <w:p w14:paraId="519EF1BA">
      <w:pPr>
        <w:shd w:val="clear" w:color="auto" w:fill="FFFFFF"/>
        <w:wordWrap w:val="0"/>
        <w:spacing w:after="0" w:line="315" w:lineRule="atLeast"/>
        <w:jc w:val="both"/>
        <w:rPr>
          <w:rFonts w:ascii="黑体" w:hAnsi="宋体" w:eastAsia="黑体" w:cs="黑体"/>
          <w:color w:val="000000"/>
          <w:sz w:val="36"/>
          <w:szCs w:val="36"/>
          <w:highlight w:val="none"/>
          <w:shd w:val="clear" w:color="auto" w:fill="FFFFFF"/>
        </w:rPr>
      </w:pPr>
    </w:p>
    <w:p w14:paraId="7B3E2505">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r>
        <w:rPr>
          <w:rFonts w:hint="eastAsia" w:ascii="黑体" w:hAnsi="宋体" w:eastAsia="黑体" w:cs="黑体"/>
          <w:color w:val="000000"/>
          <w:sz w:val="36"/>
          <w:szCs w:val="36"/>
          <w:highlight w:val="none"/>
          <w:shd w:val="clear" w:color="auto" w:fill="FFFFFF"/>
        </w:rPr>
        <w:t>投标文件的组成</w:t>
      </w:r>
    </w:p>
    <w:p w14:paraId="7B48E0BD">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14:paraId="4BC75BB8">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14:paraId="26F88B64">
      <w:pPr>
        <w:shd w:val="clear" w:color="auto" w:fill="FFFFFF"/>
        <w:spacing w:after="0" w:line="360" w:lineRule="auto"/>
        <w:ind w:right="18" w:firstLine="562"/>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（1）投标承诺函</w:t>
      </w:r>
    </w:p>
    <w:p w14:paraId="1D81BDA8">
      <w:pPr>
        <w:shd w:val="clear" w:color="auto" w:fill="FFFFFF"/>
        <w:spacing w:after="0" w:line="360" w:lineRule="auto"/>
        <w:ind w:right="18" w:firstLine="562"/>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（2）营业执照副本复印件加盖公章</w:t>
      </w:r>
    </w:p>
    <w:p w14:paraId="17DCF2D3">
      <w:pPr>
        <w:shd w:val="clear" w:color="auto" w:fill="FFFFFF"/>
        <w:spacing w:after="0" w:line="360" w:lineRule="auto"/>
        <w:ind w:right="18" w:firstLine="562"/>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（3）资质证书副本复印件加盖公章</w:t>
      </w:r>
    </w:p>
    <w:p w14:paraId="297E18BA">
      <w:pPr>
        <w:shd w:val="clear" w:color="auto" w:fill="FFFFFF"/>
        <w:spacing w:after="0" w:line="360" w:lineRule="auto"/>
        <w:ind w:right="18" w:firstLine="562"/>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（4）企业安全生产许可证复印件加盖公章</w:t>
      </w:r>
    </w:p>
    <w:p w14:paraId="683F1653">
      <w:pPr>
        <w:shd w:val="clear" w:color="auto" w:fill="FFFFFF"/>
        <w:spacing w:after="0" w:line="360" w:lineRule="auto"/>
        <w:ind w:right="18" w:firstLine="562"/>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（5）注册建造师执业证书及安全生产考核合格证(B证)复印件加盖公章</w:t>
      </w:r>
    </w:p>
    <w:p w14:paraId="111C0442">
      <w:pPr>
        <w:shd w:val="clear" w:color="auto" w:fill="FFFFFF"/>
        <w:spacing w:after="0" w:line="360" w:lineRule="auto"/>
        <w:ind w:right="18" w:firstLine="562"/>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（6）银行开户许可证(或基本存款账户信息)复印件加盖公章</w:t>
      </w:r>
    </w:p>
    <w:p w14:paraId="722E2CD9">
      <w:pPr>
        <w:shd w:val="clear" w:color="auto" w:fill="FFFFFF"/>
        <w:spacing w:after="0" w:line="360" w:lineRule="auto"/>
        <w:ind w:right="18" w:firstLine="562"/>
        <w:rPr>
          <w:rFonts w:hint="eastAsia" w:ascii="宋体" w:hAnsi="宋体" w:eastAsia="宋体" w:cs="宋体"/>
          <w:b w:val="0"/>
          <w:bCs/>
          <w:color w:val="000000"/>
          <w:sz w:val="28"/>
          <w:szCs w:val="28"/>
          <w:highlight w:val="none"/>
          <w:shd w:val="clear" w:color="auto" w:fill="FFFFFF"/>
          <w:rtl w:val="0"/>
          <w:lang w:val="zh-TW" w:eastAsia="zh-TW"/>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7</w:t>
      </w: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rtl w:val="0"/>
          <w:lang w:val="zh-TW" w:eastAsia="zh-TW"/>
        </w:rPr>
        <w:t>项目部施工管理人员到位承诺书</w:t>
      </w:r>
    </w:p>
    <w:p w14:paraId="5936CF3A">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ind w:right="0" w:firstLine="561"/>
        <w:textAlignment w:val="auto"/>
        <w:rPr>
          <w:rFonts w:hint="eastAsia" w:ascii="宋体" w:hAnsi="宋体" w:eastAsia="宋体" w:cs="宋体"/>
          <w:b w:val="0"/>
          <w:bCs/>
          <w:color w:val="000000"/>
          <w:sz w:val="28"/>
          <w:szCs w:val="28"/>
          <w:highlight w:val="none"/>
          <w:shd w:val="clear" w:color="auto" w:fill="FFFFFF"/>
          <w:lang w:val="en-US" w:eastAsia="zh-CN"/>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8）缴纳投标保证金回单复印件加盖公章</w:t>
      </w:r>
    </w:p>
    <w:p w14:paraId="0B53882D">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ind w:right="0" w:firstLine="561"/>
        <w:textAlignment w:val="auto"/>
        <w:rPr>
          <w:rFonts w:hint="eastAsia" w:ascii="宋体" w:hAnsi="宋体" w:eastAsia="宋体" w:cs="宋体"/>
          <w:b w:val="0"/>
          <w:bCs/>
          <w:color w:val="000000"/>
          <w:kern w:val="0"/>
          <w:sz w:val="28"/>
          <w:szCs w:val="28"/>
          <w:highlight w:val="none"/>
          <w:shd w:val="clear" w:color="auto" w:fill="FFFFFF"/>
          <w:lang w:val="en-US" w:eastAsia="zh-CN" w:bidi="ar-SA"/>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9）</w:t>
      </w:r>
      <w:r>
        <w:rPr>
          <w:rFonts w:hint="eastAsia" w:ascii="宋体" w:hAnsi="宋体" w:eastAsia="宋体" w:cs="宋体"/>
          <w:b w:val="0"/>
          <w:bCs/>
          <w:color w:val="000000"/>
          <w:kern w:val="0"/>
          <w:sz w:val="28"/>
          <w:szCs w:val="28"/>
          <w:highlight w:val="none"/>
          <w:shd w:val="clear" w:color="auto" w:fill="FFFFFF"/>
          <w:lang w:val="en-US" w:eastAsia="zh-CN" w:bidi="ar-SA"/>
        </w:rPr>
        <w:t>投标人认为有必要提供的材料</w:t>
      </w:r>
    </w:p>
    <w:p w14:paraId="13E06FC0">
      <w:pPr>
        <w:shd w:val="clear" w:color="auto" w:fill="FFFFFF"/>
        <w:wordWrap w:val="0"/>
        <w:spacing w:after="0" w:line="315" w:lineRule="atLeast"/>
        <w:ind w:firstLine="200"/>
        <w:rPr>
          <w:rFonts w:ascii="微软雅黑" w:hAnsi="微软雅黑" w:cs="微软雅黑"/>
          <w:color w:val="000000"/>
          <w:sz w:val="21"/>
          <w:szCs w:val="21"/>
          <w:highlight w:val="none"/>
        </w:rPr>
      </w:pPr>
      <w:r>
        <w:rPr>
          <w:rFonts w:ascii="Times New Roman" w:hAnsi="Times New Roman" w:cs="Times New Roman"/>
          <w:color w:val="000000"/>
          <w:sz w:val="24"/>
          <w:szCs w:val="24"/>
          <w:highlight w:val="none"/>
          <w:shd w:val="clear" w:color="auto" w:fill="FFFFFF"/>
        </w:rPr>
        <w:t> </w:t>
      </w:r>
    </w:p>
    <w:p w14:paraId="7E56C81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3C75D66">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C22DCA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4C575C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9162097">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F36A8D3">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72F79CC8">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7C7F892">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71F4B00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EE5B33D">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D538FF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D2DFDC9">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3416B7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5A539BC">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2D8B74A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6051B0AC">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48A33CB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5856F06">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C88FC38">
      <w:pPr>
        <w:shd w:val="clear" w:color="auto" w:fill="FFFFFF"/>
        <w:wordWrap w:val="0"/>
        <w:spacing w:after="0" w:line="315" w:lineRule="atLeast"/>
        <w:rPr>
          <w:rFonts w:ascii="微软雅黑" w:hAnsi="微软雅黑" w:cs="微软雅黑"/>
          <w:color w:val="000000"/>
          <w:sz w:val="21"/>
          <w:szCs w:val="21"/>
          <w:highlight w:val="none"/>
        </w:rPr>
      </w:pPr>
    </w:p>
    <w:p w14:paraId="6DC96373">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7EC1866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06023AC">
      <w:pPr>
        <w:shd w:val="clear" w:color="auto" w:fill="FFFFFF"/>
        <w:wordWrap w:val="0"/>
        <w:spacing w:after="0" w:line="315" w:lineRule="atLeast"/>
        <w:rPr>
          <w:rFonts w:ascii="宋体" w:hAnsi="宋体" w:eastAsia="宋体" w:cs="宋体"/>
          <w:b/>
          <w:bCs/>
          <w:color w:val="000000"/>
          <w:sz w:val="36"/>
          <w:szCs w:val="36"/>
          <w:highlight w:val="none"/>
          <w:shd w:val="clear" w:color="auto" w:fill="FFFFFF"/>
        </w:rPr>
      </w:pPr>
      <w:r>
        <w:rPr>
          <w:rFonts w:ascii="Times New Roman" w:hAnsi="Times New Roman" w:cs="Times New Roman"/>
          <w:color w:val="000000"/>
          <w:sz w:val="21"/>
          <w:szCs w:val="21"/>
          <w:highlight w:val="none"/>
          <w:shd w:val="clear" w:color="auto" w:fill="FFFFFF"/>
        </w:rPr>
        <w:t> </w:t>
      </w:r>
      <w:r>
        <w:rPr>
          <w:rFonts w:hint="eastAsia" w:ascii="Times New Roman" w:hAnsi="Times New Roman" w:cs="Times New Roman"/>
          <w:color w:val="000000"/>
          <w:sz w:val="21"/>
          <w:szCs w:val="21"/>
          <w:highlight w:val="none"/>
          <w:shd w:val="clear" w:color="auto" w:fill="FFFFFF"/>
        </w:rPr>
        <w:t xml:space="preserve">                              </w:t>
      </w:r>
      <w:r>
        <w:rPr>
          <w:rFonts w:hint="eastAsia" w:ascii="Times New Roman" w:hAnsi="Times New Roman" w:cs="Times New Roman"/>
          <w:b/>
          <w:bCs/>
          <w:color w:val="000000"/>
          <w:sz w:val="21"/>
          <w:szCs w:val="21"/>
          <w:highlight w:val="none"/>
          <w:shd w:val="clear" w:color="auto" w:fill="FFFFFF"/>
        </w:rPr>
        <w:t xml:space="preserve">     </w:t>
      </w:r>
    </w:p>
    <w:p w14:paraId="25EAB186">
      <w:pPr>
        <w:pStyle w:val="70"/>
        <w:framePr w:wrap="auto" w:vAnchor="margin" w:hAnchor="text" w:yAlign="inline"/>
        <w:spacing w:line="240" w:lineRule="auto"/>
        <w:jc w:val="center"/>
        <w:rPr>
          <w:rFonts w:ascii="宋体" w:hAnsi="宋体" w:eastAsia="宋体" w:cs="宋体"/>
          <w:highlight w:val="none"/>
          <w:lang w:val="zh-TW" w:eastAsia="zh-TW"/>
        </w:rPr>
      </w:pPr>
      <w:r>
        <w:rPr>
          <w:rFonts w:ascii="宋体" w:hAnsi="宋体" w:eastAsia="宋体" w:cs="宋体"/>
          <w:highlight w:val="none"/>
          <w:rtl w:val="0"/>
          <w:lang w:val="zh-TW" w:eastAsia="zh-TW"/>
        </w:rPr>
        <w:t>（一）投标承诺函</w:t>
      </w:r>
    </w:p>
    <w:p w14:paraId="24A299A0">
      <w:pPr>
        <w:pStyle w:val="67"/>
        <w:framePr w:wrap="auto" w:vAnchor="margin" w:hAnchor="text" w:yAlign="inline"/>
        <w:spacing w:line="300" w:lineRule="auto"/>
        <w:rPr>
          <w:rFonts w:ascii="宋体" w:hAnsi="宋体" w:eastAsia="宋体" w:cs="宋体"/>
          <w:sz w:val="24"/>
          <w:szCs w:val="24"/>
          <w:highlight w:val="none"/>
        </w:rPr>
      </w:pPr>
    </w:p>
    <w:p w14:paraId="79FA9D11">
      <w:pPr>
        <w:pStyle w:val="67"/>
        <w:framePr w:wrap="auto" w:vAnchor="margin" w:hAnchor="text" w:yAlign="inline"/>
        <w:spacing w:line="360" w:lineRule="auto"/>
        <w:jc w:val="left"/>
        <w:rPr>
          <w:rFonts w:ascii="宋体" w:hAnsi="宋体" w:eastAsia="宋体" w:cs="宋体"/>
          <w:kern w:val="0"/>
          <w:sz w:val="24"/>
          <w:szCs w:val="24"/>
          <w:highlight w:val="none"/>
        </w:rPr>
      </w:pPr>
      <w:r>
        <w:rPr>
          <w:rFonts w:ascii="宋体" w:hAnsi="宋体" w:eastAsia="宋体" w:cs="宋体"/>
          <w:kern w:val="0"/>
          <w:sz w:val="22"/>
          <w:szCs w:val="22"/>
          <w:highlight w:val="none"/>
          <w:u w:val="single"/>
          <w:rtl w:val="0"/>
          <w:lang w:val="en-US"/>
        </w:rPr>
        <w:t xml:space="preserve">  </w:t>
      </w:r>
      <w:r>
        <w:rPr>
          <w:rFonts w:hint="eastAsia" w:ascii="宋体" w:hAnsi="宋体" w:eastAsia="宋体" w:cs="宋体"/>
          <w:kern w:val="0"/>
          <w:sz w:val="22"/>
          <w:szCs w:val="22"/>
          <w:highlight w:val="none"/>
          <w:u w:val="single"/>
          <w:rtl w:val="0"/>
          <w:lang w:val="en-US" w:eastAsia="zh-CN"/>
        </w:rPr>
        <w:t>仙游县大济镇振兴乡村投资有限公司</w:t>
      </w:r>
      <w:r>
        <w:rPr>
          <w:rFonts w:ascii="宋体" w:hAnsi="宋体" w:eastAsia="宋体" w:cs="宋体"/>
          <w:kern w:val="0"/>
          <w:sz w:val="22"/>
          <w:szCs w:val="22"/>
          <w:highlight w:val="none"/>
          <w:u w:val="single"/>
          <w:rtl w:val="0"/>
          <w:lang w:val="en-US"/>
        </w:rPr>
        <w:t xml:space="preserve"> </w:t>
      </w:r>
      <w:r>
        <w:rPr>
          <w:rFonts w:ascii="宋体" w:hAnsi="宋体" w:eastAsia="宋体" w:cs="宋体"/>
          <w:i/>
          <w:iCs/>
          <w:kern w:val="0"/>
          <w:sz w:val="22"/>
          <w:szCs w:val="22"/>
          <w:highlight w:val="none"/>
          <w:u w:val="single"/>
          <w:rtl w:val="0"/>
          <w:lang w:val="zh-TW" w:eastAsia="zh-TW"/>
        </w:rPr>
        <w:t>（招标人名称）</w:t>
      </w:r>
      <w:r>
        <w:rPr>
          <w:rFonts w:ascii="宋体" w:hAnsi="宋体" w:eastAsia="宋体" w:cs="宋体"/>
          <w:kern w:val="0"/>
          <w:sz w:val="22"/>
          <w:szCs w:val="22"/>
          <w:highlight w:val="none"/>
          <w:rtl w:val="0"/>
          <w:lang w:val="zh-TW" w:eastAsia="zh-TW"/>
        </w:rPr>
        <w:t>：</w:t>
      </w:r>
      <w:r>
        <w:rPr>
          <w:rFonts w:ascii="宋体" w:hAnsi="宋体" w:eastAsia="宋体" w:cs="宋体"/>
          <w:kern w:val="0"/>
          <w:sz w:val="22"/>
          <w:szCs w:val="22"/>
          <w:highlight w:val="none"/>
          <w:rtl w:val="0"/>
          <w:lang w:val="en-US"/>
        </w:rPr>
        <w:t xml:space="preserve"> </w:t>
      </w:r>
    </w:p>
    <w:p w14:paraId="6718371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ascii="Times New Roman" w:hAnsi="Times New Roman"/>
          <w:sz w:val="24"/>
          <w:szCs w:val="24"/>
          <w:highlight w:val="no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173C8E3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791A51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shd w:val="clear" w:color="auto" w:fill="FFFFFF"/>
          <w:lang w:val="en-US" w:eastAsia="zh-CN" w:bidi="ar"/>
        </w:rPr>
        <w:t>6</w:t>
      </w:r>
      <w:r>
        <w:rPr>
          <w:rFonts w:hint="eastAsia" w:ascii="宋体" w:hAnsi="宋体" w:eastAsia="宋体" w:cs="宋体"/>
          <w:color w:val="000000"/>
          <w:kern w:val="0"/>
          <w:sz w:val="22"/>
          <w:szCs w:val="22"/>
          <w:shd w:val="clear" w:color="auto" w:fill="FFFFFF"/>
          <w:lang w:bidi="ar"/>
        </w:rPr>
        <w:t>款规定的任一情形,若有弄虚作假的，愿承担法律和经济责任。</w:t>
      </w:r>
    </w:p>
    <w:p w14:paraId="52B30D14">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571A89B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434B4A4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2B51B5C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025C167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4E3E807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0AB899F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21D4CE8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p>
    <w:p w14:paraId="24155023">
      <w:pPr>
        <w:widowControl/>
        <w:shd w:val="clear" w:color="auto" w:fill="FFFFFF"/>
        <w:wordWrap/>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4"/>
          <w:szCs w:val="24"/>
          <w:shd w:val="clear" w:color="auto" w:fill="FFFFFF"/>
          <w:lang w:bidi="ar"/>
        </w:rPr>
        <w:t xml:space="preserve">                     </w:t>
      </w:r>
      <w:r>
        <w:rPr>
          <w:rFonts w:hint="eastAsia" w:ascii="宋体" w:hAnsi="宋体" w:eastAsia="宋体" w:cs="宋体"/>
          <w:color w:val="000000"/>
          <w:kern w:val="0"/>
          <w:sz w:val="24"/>
          <w:szCs w:val="24"/>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w:t>
      </w:r>
      <w:r>
        <w:rPr>
          <w:rFonts w:hint="eastAsia" w:ascii="宋体" w:hAnsi="宋体" w:eastAsia="宋体" w:cs="宋体"/>
          <w:color w:val="000000"/>
          <w:kern w:val="0"/>
          <w:sz w:val="22"/>
          <w:szCs w:val="22"/>
          <w:u w:val="single"/>
          <w:shd w:val="clear" w:color="auto" w:fill="FFFFFF"/>
          <w:lang w:val="en-US" w:eastAsia="zh-CN" w:bidi="ar"/>
        </w:rPr>
        <w:t>单位公</w:t>
      </w:r>
      <w:r>
        <w:rPr>
          <w:rFonts w:hint="eastAsia" w:ascii="宋体" w:hAnsi="宋体" w:eastAsia="宋体" w:cs="宋体"/>
          <w:color w:val="000000"/>
          <w:kern w:val="0"/>
          <w:sz w:val="22"/>
          <w:szCs w:val="22"/>
          <w:u w:val="single"/>
          <w:shd w:val="clear" w:color="auto" w:fill="FFFFFF"/>
          <w:lang w:bidi="ar"/>
        </w:rPr>
        <w:t>章)</w:t>
      </w:r>
    </w:p>
    <w:p w14:paraId="28E74301">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262B34B3">
      <w:pPr>
        <w:pStyle w:val="75"/>
        <w:spacing w:line="360" w:lineRule="auto"/>
        <w:ind w:firstLine="2750" w:firstLineChars="1250"/>
        <w:jc w:val="both"/>
        <w:rPr>
          <w:rFonts w:hint="eastAsia" w:hAnsi="宋体" w:cs="宋体"/>
          <w:sz w:val="24"/>
          <w:szCs w:val="24"/>
        </w:rPr>
      </w:pPr>
      <w:r>
        <w:rPr>
          <w:rFonts w:hint="eastAsia" w:ascii="宋体" w:hAnsi="宋体" w:eastAsia="宋体" w:cs="宋体"/>
          <w:color w:val="000000"/>
          <w:kern w:val="0"/>
          <w:sz w:val="22"/>
          <w:szCs w:val="22"/>
          <w:shd w:val="clear" w:color="auto" w:fill="FFFFFF"/>
          <w:lang w:bidi="ar"/>
        </w:rPr>
        <w:t> </w:t>
      </w:r>
      <w:r>
        <w:rPr>
          <w:rFonts w:hint="eastAsia" w:hAnsi="宋体" w:cs="宋体"/>
          <w:sz w:val="24"/>
          <w:szCs w:val="24"/>
          <w:highlight w:val="white"/>
        </w:rPr>
        <w:t>法定代表人或其委托代理人手机号码：</w:t>
      </w:r>
      <w:r>
        <w:rPr>
          <w:rFonts w:hint="eastAsia" w:hAnsi="宋体" w:cs="宋体"/>
          <w:sz w:val="24"/>
          <w:szCs w:val="24"/>
          <w:highlight w:val="white"/>
          <w:u w:val="single"/>
        </w:rPr>
        <w:t xml:space="preserve">               </w:t>
      </w:r>
    </w:p>
    <w:p w14:paraId="752F377C">
      <w:pPr>
        <w:pStyle w:val="76"/>
        <w:spacing w:after="0" w:line="360" w:lineRule="auto"/>
        <w:ind w:firstLine="3000" w:firstLineChars="1250"/>
        <w:rPr>
          <w:rFonts w:hint="eastAsia" w:ascii="宋体" w:hAnsi="宋体" w:eastAsia="宋体" w:cs="宋体"/>
          <w:color w:val="000000"/>
          <w:kern w:val="0"/>
          <w:sz w:val="22"/>
          <w:szCs w:val="22"/>
          <w:shd w:val="clear" w:color="auto" w:fill="FFFFFF"/>
          <w:lang w:bidi="ar"/>
        </w:rPr>
      </w:pPr>
      <w:r>
        <w:rPr>
          <w:rFonts w:hint="eastAsia" w:hAnsi="宋体" w:cs="宋体"/>
          <w:color w:val="000000"/>
          <w:sz w:val="24"/>
          <w:szCs w:val="24"/>
          <w:highlight w:val="white"/>
        </w:rPr>
        <w:t>地址：</w:t>
      </w:r>
      <w:r>
        <w:rPr>
          <w:rFonts w:hint="eastAsia" w:hAnsi="宋体" w:cs="宋体"/>
          <w:color w:val="000000"/>
          <w:sz w:val="24"/>
          <w:szCs w:val="24"/>
          <w:highlight w:val="white"/>
          <w:u w:val="single"/>
        </w:rPr>
        <w:t xml:space="preserve">          </w:t>
      </w:r>
      <w:r>
        <w:rPr>
          <w:rFonts w:hint="eastAsia" w:hAnsi="宋体" w:cs="宋体"/>
          <w:color w:val="000000"/>
          <w:sz w:val="24"/>
          <w:szCs w:val="24"/>
          <w:highlight w:val="white"/>
          <w:u w:val="single"/>
          <w:lang w:val="en-US" w:eastAsia="zh-CN"/>
        </w:rPr>
        <w:t xml:space="preserve">                                                    </w:t>
      </w:r>
      <w:r>
        <w:rPr>
          <w:rFonts w:hint="eastAsia" w:hAnsi="宋体" w:cs="宋体"/>
          <w:color w:val="000000"/>
          <w:sz w:val="24"/>
          <w:szCs w:val="24"/>
          <w:highlight w:val="white"/>
          <w:u w:val="single"/>
        </w:rPr>
        <w:t xml:space="preserve">                                 </w:t>
      </w:r>
    </w:p>
    <w:p w14:paraId="64273EC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both"/>
        <w:outlineLvl w:val="9"/>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eastAsia="zh-CN" w:bidi="ar"/>
        </w:rPr>
        <w:t xml:space="preserve">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日期：</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日</w:t>
      </w:r>
    </w:p>
    <w:p w14:paraId="01EC9E75">
      <w:pPr>
        <w:pStyle w:val="67"/>
        <w:framePr w:wrap="auto" w:vAnchor="margin" w:hAnchor="text" w:yAlign="inline"/>
        <w:spacing w:line="360" w:lineRule="auto"/>
        <w:ind w:firstLine="3120" w:firstLineChars="1300"/>
        <w:rPr>
          <w:rFonts w:ascii="宋体" w:hAnsi="宋体" w:eastAsia="宋体" w:cs="宋体"/>
          <w:sz w:val="24"/>
          <w:szCs w:val="24"/>
          <w:highlight w:val="none"/>
        </w:rPr>
      </w:pPr>
    </w:p>
    <w:p w14:paraId="01CF108C">
      <w:pPr>
        <w:shd w:val="clear" w:color="auto" w:fill="FFFFFF"/>
        <w:spacing w:after="0" w:line="263" w:lineRule="atLeast"/>
        <w:ind w:right="18"/>
        <w:rPr>
          <w:rFonts w:ascii="宋体" w:hAnsi="宋体" w:eastAsia="宋体" w:cs="宋体"/>
          <w:b/>
          <w:color w:val="000000"/>
          <w:sz w:val="28"/>
          <w:szCs w:val="28"/>
          <w:highlight w:val="none"/>
          <w:shd w:val="clear" w:color="auto" w:fill="FFFFFF"/>
        </w:rPr>
      </w:pPr>
    </w:p>
    <w:p w14:paraId="51F4A5D4">
      <w:pPr>
        <w:pStyle w:val="12"/>
        <w:ind w:left="0" w:leftChars="0" w:firstLine="0" w:firstLineChars="0"/>
        <w:rPr>
          <w:rFonts w:ascii="宋体" w:hAnsi="宋体" w:cs="宋体"/>
          <w:b/>
          <w:color w:val="000000"/>
          <w:kern w:val="0"/>
          <w:sz w:val="28"/>
          <w:szCs w:val="28"/>
          <w:highlight w:val="none"/>
          <w:shd w:val="clear" w:color="auto" w:fill="FFFFFF"/>
        </w:rPr>
      </w:pPr>
    </w:p>
    <w:p w14:paraId="653DE7D2">
      <w:pPr>
        <w:shd w:val="clear" w:color="auto" w:fill="FFFFFF"/>
        <w:spacing w:after="0" w:line="360" w:lineRule="auto"/>
        <w:ind w:right="18" w:firstLine="562"/>
        <w:rPr>
          <w:rFonts w:ascii="微软雅黑" w:hAnsi="微软雅黑" w:cs="微软雅黑"/>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（2）营业执照副本复印件加盖公章</w:t>
      </w:r>
    </w:p>
    <w:p w14:paraId="5A529926">
      <w:pPr>
        <w:shd w:val="clear" w:color="auto" w:fill="FFFFFF"/>
        <w:spacing w:after="0" w:line="360" w:lineRule="auto"/>
        <w:ind w:right="18" w:firstLine="562"/>
        <w:rPr>
          <w:rFonts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（3）资质证书副本复印件加盖公章</w:t>
      </w:r>
    </w:p>
    <w:p w14:paraId="4698F2A1">
      <w:pPr>
        <w:shd w:val="clear" w:color="auto" w:fill="FFFFFF"/>
        <w:spacing w:after="0" w:line="360" w:lineRule="auto"/>
        <w:ind w:right="18" w:firstLine="562"/>
        <w:rPr>
          <w:rFonts w:ascii="微软雅黑" w:hAnsi="微软雅黑" w:cs="微软雅黑"/>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（4）企业安全生产许可证复印件加盖公章</w:t>
      </w:r>
    </w:p>
    <w:p w14:paraId="59BBED4D">
      <w:pPr>
        <w:shd w:val="clear" w:color="auto" w:fill="FFFFFF"/>
        <w:spacing w:after="0" w:line="360" w:lineRule="auto"/>
        <w:ind w:right="18" w:firstLine="562"/>
        <w:rPr>
          <w:rFonts w:ascii="微软雅黑" w:hAnsi="微软雅黑" w:cs="微软雅黑"/>
          <w:b w:val="0"/>
          <w:bCs/>
          <w:color w:val="000000"/>
          <w:sz w:val="28"/>
          <w:szCs w:val="28"/>
          <w:highlight w:val="none"/>
        </w:rPr>
      </w:pPr>
      <w:r>
        <w:rPr>
          <w:rFonts w:hint="eastAsia" w:ascii="宋体" w:hAnsi="宋体" w:eastAsia="宋体" w:cs="宋体"/>
          <w:b w:val="0"/>
          <w:bCs/>
          <w:color w:val="000000"/>
          <w:sz w:val="28"/>
          <w:szCs w:val="28"/>
          <w:highlight w:val="none"/>
          <w:shd w:val="clear" w:color="auto" w:fill="FFFFFF"/>
        </w:rPr>
        <w:t>（5）注册建造师执业证书及安全生产考核合格证(B证)复印件加盖公章</w:t>
      </w:r>
    </w:p>
    <w:p w14:paraId="29B0D6D6">
      <w:pPr>
        <w:shd w:val="clear" w:color="auto" w:fill="FFFFFF"/>
        <w:spacing w:after="0" w:line="360" w:lineRule="auto"/>
        <w:ind w:right="18" w:firstLine="562"/>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w:t>
      </w:r>
      <w:r>
        <w:rPr>
          <w:rFonts w:ascii="Times New Roman" w:hAnsi="Times New Roman" w:cs="Times New Roman"/>
          <w:b w:val="0"/>
          <w:bCs/>
          <w:color w:val="000000"/>
          <w:sz w:val="28"/>
          <w:szCs w:val="28"/>
          <w:highlight w:val="none"/>
          <w:shd w:val="clear" w:color="auto" w:fill="FFFFFF"/>
        </w:rPr>
        <w:t>6</w:t>
      </w:r>
      <w:r>
        <w:rPr>
          <w:rFonts w:hint="eastAsia" w:ascii="宋体" w:hAnsi="宋体" w:eastAsia="宋体" w:cs="宋体"/>
          <w:b w:val="0"/>
          <w:bCs/>
          <w:color w:val="000000"/>
          <w:sz w:val="28"/>
          <w:szCs w:val="28"/>
          <w:highlight w:val="none"/>
          <w:shd w:val="clear" w:color="auto" w:fill="FFFFFF"/>
        </w:rPr>
        <w:t>）银行开户许可证(或基本存款账户信息)复印件加盖公章</w:t>
      </w:r>
    </w:p>
    <w:p w14:paraId="32673C89">
      <w:pPr>
        <w:shd w:val="clear" w:color="auto" w:fill="FFFFFF"/>
        <w:spacing w:after="0" w:line="360" w:lineRule="auto"/>
        <w:ind w:right="18" w:firstLine="562"/>
        <w:rPr>
          <w:rFonts w:hint="eastAsia" w:ascii="宋体" w:hAnsi="宋体" w:eastAsia="宋体" w:cs="宋体"/>
          <w:b w:val="0"/>
          <w:bCs/>
          <w:color w:val="000000"/>
          <w:sz w:val="28"/>
          <w:szCs w:val="28"/>
          <w:highlight w:val="none"/>
          <w:shd w:val="clear" w:color="auto" w:fill="FFFFFF"/>
          <w:rtl w:val="0"/>
          <w:lang w:val="zh-TW" w:eastAsia="zh-TW"/>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7</w:t>
      </w: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rtl w:val="0"/>
          <w:lang w:val="zh-TW" w:eastAsia="zh-TW"/>
        </w:rPr>
        <w:t>项目部施工管理人员到位承诺书</w:t>
      </w:r>
    </w:p>
    <w:p w14:paraId="21AD144C">
      <w:pPr>
        <w:shd w:val="clear" w:color="auto" w:fill="FFFFFF"/>
        <w:spacing w:after="0" w:line="360" w:lineRule="auto"/>
        <w:ind w:right="18" w:firstLine="562"/>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8）缴纳投标保证金回单复印件加盖公章</w:t>
      </w:r>
    </w:p>
    <w:p w14:paraId="35E7006F">
      <w:pPr>
        <w:shd w:val="clear" w:color="auto" w:fill="FFFFFF"/>
        <w:spacing w:after="0" w:line="360" w:lineRule="auto"/>
        <w:ind w:right="18" w:firstLine="562"/>
        <w:rPr>
          <w:rFonts w:hint="default" w:ascii="宋体" w:hAnsi="宋体" w:eastAsia="宋体" w:cs="宋体"/>
          <w:b w:val="0"/>
          <w:bCs/>
          <w:color w:val="000000"/>
          <w:sz w:val="28"/>
          <w:szCs w:val="28"/>
          <w:highlight w:val="none"/>
          <w:shd w:val="clear" w:color="auto" w:fill="FFFFFF"/>
          <w:lang w:val="en-US" w:eastAsia="zh-CN"/>
        </w:rPr>
      </w:pPr>
      <w:r>
        <w:rPr>
          <w:rFonts w:hint="eastAsia" w:ascii="宋体" w:hAnsi="宋体" w:eastAsia="宋体" w:cs="宋体"/>
          <w:b w:val="0"/>
          <w:bCs/>
          <w:color w:val="000000"/>
          <w:sz w:val="28"/>
          <w:szCs w:val="28"/>
          <w:highlight w:val="none"/>
          <w:shd w:val="clear" w:color="auto" w:fill="FFFFFF"/>
          <w:lang w:eastAsia="zh-CN"/>
        </w:rPr>
        <w:t>（</w:t>
      </w:r>
      <w:r>
        <w:rPr>
          <w:rFonts w:hint="eastAsia" w:ascii="宋体" w:hAnsi="宋体" w:eastAsia="宋体" w:cs="宋体"/>
          <w:b w:val="0"/>
          <w:bCs/>
          <w:color w:val="000000"/>
          <w:sz w:val="28"/>
          <w:szCs w:val="28"/>
          <w:highlight w:val="none"/>
          <w:shd w:val="clear" w:color="auto" w:fill="FFFFFF"/>
          <w:lang w:val="en-US" w:eastAsia="zh-CN"/>
        </w:rPr>
        <w:t>9）投标人认为有必要提供的材料</w:t>
      </w:r>
    </w:p>
    <w:p w14:paraId="398B85DD">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C61923E">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67F2F40">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CA73A29">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7103F07">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C70EBC1">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315D1DD">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D4D52D9">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E64E837">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0A828E4">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1E003B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3328D75A">
      <w:pPr>
        <w:pStyle w:val="12"/>
        <w:rPr>
          <w:rFonts w:hint="eastAsia" w:ascii="宋体" w:hAnsi="宋体" w:eastAsia="宋体" w:cs="宋体"/>
          <w:b/>
          <w:color w:val="000000"/>
          <w:sz w:val="32"/>
          <w:szCs w:val="32"/>
          <w:highlight w:val="none"/>
          <w:shd w:val="clear" w:color="auto" w:fill="FFFFFF"/>
        </w:rPr>
      </w:pPr>
    </w:p>
    <w:p w14:paraId="656DEE50">
      <w:pPr>
        <w:pStyle w:val="12"/>
        <w:rPr>
          <w:rFonts w:hint="eastAsia" w:ascii="宋体" w:hAnsi="宋体" w:eastAsia="宋体" w:cs="宋体"/>
          <w:b/>
          <w:color w:val="000000"/>
          <w:sz w:val="32"/>
          <w:szCs w:val="32"/>
          <w:highlight w:val="none"/>
          <w:shd w:val="clear" w:color="auto" w:fill="FFFFFF"/>
        </w:rPr>
      </w:pPr>
    </w:p>
    <w:p w14:paraId="7FCD45F0">
      <w:pPr>
        <w:shd w:val="clear" w:color="auto" w:fill="FFFFFF"/>
        <w:wordWrap w:val="0"/>
        <w:spacing w:after="0" w:line="700" w:lineRule="atLeast"/>
      </w:pPr>
      <w:r>
        <w:rPr>
          <w:rFonts w:hint="eastAsia" w:ascii="宋体" w:hAnsi="宋体" w:eastAsia="宋体" w:cs="宋体"/>
          <w:b/>
          <w:color w:val="000000"/>
          <w:sz w:val="32"/>
          <w:szCs w:val="32"/>
          <w:highlight w:val="none"/>
          <w:shd w:val="clear" w:color="auto" w:fill="FFFFFF"/>
        </w:rPr>
        <w:t> </w:t>
      </w:r>
    </w:p>
    <w:p w14:paraId="3D5127B3">
      <w:pPr>
        <w:pStyle w:val="67"/>
        <w:framePr w:wrap="auto" w:vAnchor="margin" w:hAnchor="text" w:yAlign="inline"/>
        <w:jc w:val="center"/>
        <w:rPr>
          <w:rFonts w:ascii="宋体" w:hAnsi="宋体" w:eastAsia="宋体" w:cs="宋体"/>
          <w:sz w:val="40"/>
          <w:szCs w:val="40"/>
          <w:highlight w:val="none"/>
          <w:lang w:val="zh-TW" w:eastAsia="zh-TW"/>
        </w:rPr>
      </w:pPr>
      <w:r>
        <w:rPr>
          <w:rFonts w:ascii="宋体" w:hAnsi="宋体" w:eastAsia="宋体" w:cs="宋体"/>
          <w:b/>
          <w:bCs/>
          <w:sz w:val="32"/>
          <w:szCs w:val="32"/>
          <w:highlight w:val="none"/>
          <w:rtl w:val="0"/>
          <w:lang w:val="zh-TW" w:eastAsia="zh-TW"/>
        </w:rPr>
        <w:t>项目部施工管理人员到位承诺书</w:t>
      </w:r>
    </w:p>
    <w:p w14:paraId="21FC5655">
      <w:pPr>
        <w:pStyle w:val="67"/>
        <w:framePr w:wrap="auto" w:vAnchor="margin" w:hAnchor="text" w:yAlign="inline"/>
        <w:spacing w:line="240" w:lineRule="exact"/>
        <w:jc w:val="center"/>
        <w:rPr>
          <w:rFonts w:ascii="宋体" w:hAnsi="宋体" w:eastAsia="宋体" w:cs="宋体"/>
          <w:sz w:val="40"/>
          <w:szCs w:val="40"/>
          <w:highlight w:val="none"/>
        </w:rPr>
      </w:pPr>
    </w:p>
    <w:p w14:paraId="67C38982">
      <w:pPr>
        <w:pStyle w:val="67"/>
        <w:framePr w:wrap="auto" w:vAnchor="margin" w:hAnchor="text" w:yAlign="inline"/>
        <w:spacing w:line="480" w:lineRule="auto"/>
        <w:rPr>
          <w:rFonts w:ascii="宋体" w:hAnsi="宋体" w:eastAsia="宋体" w:cs="宋体"/>
          <w:sz w:val="24"/>
          <w:szCs w:val="24"/>
          <w:highlight w:val="none"/>
          <w:u w:val="single"/>
          <w:rtl w:val="0"/>
          <w:lang w:val="en-US"/>
        </w:rPr>
      </w:pPr>
    </w:p>
    <w:p w14:paraId="4B1A38BD">
      <w:pPr>
        <w:pStyle w:val="67"/>
        <w:framePr w:wrap="auto" w:vAnchor="margin" w:hAnchor="text" w:yAlign="inline"/>
        <w:spacing w:line="480" w:lineRule="auto"/>
        <w:rPr>
          <w:rFonts w:ascii="宋体" w:hAnsi="宋体" w:eastAsia="宋体" w:cs="宋体"/>
          <w:sz w:val="24"/>
          <w:szCs w:val="24"/>
          <w:highlight w:val="none"/>
        </w:rPr>
      </w:pP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（招标人名称）：</w:t>
      </w:r>
    </w:p>
    <w:p w14:paraId="279AA1A4">
      <w:pPr>
        <w:pStyle w:val="67"/>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zh-TW" w:eastAsia="zh-TW"/>
        </w:rPr>
        <w:t>本人</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（姓名）系</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（投标人）的法定代表人，现承诺：</w:t>
      </w:r>
    </w:p>
    <w:p w14:paraId="234CD172">
      <w:pPr>
        <w:pStyle w:val="67"/>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zh-TW" w:eastAsia="zh-TW"/>
        </w:rPr>
        <w:t>我单位在</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（项目名称）中标后，若不能按投标文件承诺的项目部施工管理人员到位的，愿意无条件地接受招标人作出的以下处理：</w:t>
      </w:r>
    </w:p>
    <w:p w14:paraId="2FF21CEE">
      <w:pPr>
        <w:pStyle w:val="67"/>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en-US"/>
        </w:rPr>
        <w:t>1</w:t>
      </w:r>
      <w:r>
        <w:rPr>
          <w:rFonts w:ascii="宋体" w:hAnsi="宋体" w:eastAsia="宋体" w:cs="宋体"/>
          <w:sz w:val="24"/>
          <w:szCs w:val="24"/>
          <w:highlight w:val="none"/>
          <w:rtl w:val="0"/>
          <w:lang w:val="zh-TW" w:eastAsia="zh-TW"/>
        </w:rPr>
        <w:t>、工程开工前，不论是否存在不可抗力原因</w:t>
      </w:r>
      <w:r>
        <w:rPr>
          <w:rFonts w:ascii="宋体" w:hAnsi="宋体" w:eastAsia="宋体" w:cs="宋体"/>
          <w:sz w:val="24"/>
          <w:szCs w:val="24"/>
          <w:highlight w:val="none"/>
          <w:rtl w:val="0"/>
          <w:lang w:val="en-US"/>
        </w:rPr>
        <w:t>,</w:t>
      </w:r>
      <w:r>
        <w:rPr>
          <w:rFonts w:ascii="宋体" w:hAnsi="宋体" w:eastAsia="宋体" w:cs="宋体"/>
          <w:sz w:val="24"/>
          <w:szCs w:val="24"/>
          <w:highlight w:val="none"/>
          <w:rtl w:val="0"/>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条规定的数额向招标人交纳违约金，或按我单位愿意放弃中标并承担相应的法律责任处理；</w:t>
      </w:r>
    </w:p>
    <w:p w14:paraId="7E7C7194">
      <w:pPr>
        <w:pStyle w:val="67"/>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、工程开工后，除不可抗力外</w:t>
      </w:r>
      <w:r>
        <w:rPr>
          <w:rFonts w:ascii="宋体" w:hAnsi="宋体" w:eastAsia="宋体" w:cs="宋体"/>
          <w:sz w:val="24"/>
          <w:szCs w:val="24"/>
          <w:highlight w:val="none"/>
          <w:rtl w:val="0"/>
          <w:lang w:val="en-US"/>
        </w:rPr>
        <w:t>,</w:t>
      </w:r>
      <w:r>
        <w:rPr>
          <w:rFonts w:ascii="宋体" w:hAnsi="宋体" w:eastAsia="宋体" w:cs="宋体"/>
          <w:sz w:val="24"/>
          <w:szCs w:val="24"/>
          <w:highlight w:val="none"/>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u w:val="single" w:color="auto"/>
          <w:rtl w:val="0"/>
          <w:lang w:val="en-US" w:eastAsia="zh-CN"/>
        </w:rPr>
        <w:t>5000元</w:t>
      </w:r>
      <w:r>
        <w:rPr>
          <w:rFonts w:ascii="宋体" w:hAnsi="宋体" w:eastAsia="宋体" w:cs="宋体"/>
          <w:sz w:val="24"/>
          <w:szCs w:val="24"/>
          <w:highlight w:val="none"/>
          <w:rtl w:val="0"/>
          <w:lang w:val="zh-TW" w:eastAsia="zh-TW"/>
        </w:rPr>
        <w:t>的违约金；其他人员每人每次向招标人交纳人民币</w:t>
      </w:r>
      <w:r>
        <w:rPr>
          <w:rFonts w:hint="eastAsia" w:ascii="宋体" w:hAnsi="宋体" w:eastAsia="宋体" w:cs="宋体"/>
          <w:sz w:val="24"/>
          <w:szCs w:val="24"/>
          <w:highlight w:val="none"/>
          <w:u w:val="single"/>
          <w:rtl w:val="0"/>
          <w:lang w:val="en-US" w:eastAsia="zh-CN"/>
        </w:rPr>
        <w:t>2000元</w:t>
      </w:r>
      <w:r>
        <w:rPr>
          <w:rFonts w:ascii="宋体" w:hAnsi="宋体" w:eastAsia="宋体" w:cs="宋体"/>
          <w:sz w:val="24"/>
          <w:szCs w:val="24"/>
          <w:highlight w:val="none"/>
          <w:rtl w:val="0"/>
          <w:lang w:val="zh-TW" w:eastAsia="zh-TW"/>
        </w:rPr>
        <w:t>的违约金。</w:t>
      </w:r>
    </w:p>
    <w:p w14:paraId="2987303C">
      <w:pPr>
        <w:pStyle w:val="67"/>
        <w:framePr w:wrap="auto" w:vAnchor="margin" w:hAnchor="text" w:yAlign="inline"/>
        <w:spacing w:line="480" w:lineRule="auto"/>
        <w:ind w:firstLine="645"/>
        <w:rPr>
          <w:rFonts w:ascii="宋体" w:hAnsi="宋体" w:eastAsia="宋体" w:cs="宋体"/>
          <w:sz w:val="24"/>
          <w:szCs w:val="24"/>
          <w:highlight w:val="none"/>
        </w:rPr>
      </w:pPr>
    </w:p>
    <w:p w14:paraId="615D74E5">
      <w:pPr>
        <w:pStyle w:val="67"/>
        <w:framePr w:wrap="auto" w:vAnchor="margin" w:hAnchor="text" w:yAlign="inline"/>
        <w:spacing w:line="480" w:lineRule="auto"/>
        <w:ind w:firstLine="645"/>
        <w:jc w:val="right"/>
        <w:rPr>
          <w:rFonts w:ascii="宋体" w:hAnsi="宋体" w:eastAsia="宋体" w:cs="宋体"/>
          <w:sz w:val="24"/>
          <w:szCs w:val="24"/>
          <w:highlight w:val="none"/>
          <w:u w:val="single"/>
          <w:lang w:val="zh-TW" w:eastAsia="zh-TW"/>
        </w:rPr>
      </w:pPr>
      <w:r>
        <w:rPr>
          <w:rFonts w:ascii="宋体" w:hAnsi="宋体" w:eastAsia="宋体" w:cs="宋体"/>
          <w:sz w:val="24"/>
          <w:szCs w:val="24"/>
          <w:highlight w:val="none"/>
          <w:rtl w:val="0"/>
          <w:lang w:val="zh-TW" w:eastAsia="zh-TW"/>
        </w:rPr>
        <w:t>投标人：</w:t>
      </w:r>
      <w:r>
        <w:rPr>
          <w:rFonts w:ascii="宋体" w:hAnsi="宋体" w:eastAsia="宋体" w:cs="宋体"/>
          <w:sz w:val="24"/>
          <w:szCs w:val="24"/>
          <w:highlight w:val="none"/>
          <w:u w:val="single"/>
          <w:rtl w:val="0"/>
          <w:lang w:val="zh-TW" w:eastAsia="zh-TW"/>
        </w:rPr>
        <w:t xml:space="preserve">              （盖投标人单位公章）</w:t>
      </w:r>
    </w:p>
    <w:p w14:paraId="4501033D">
      <w:pPr>
        <w:pStyle w:val="67"/>
        <w:framePr w:wrap="auto" w:vAnchor="margin" w:hAnchor="text" w:yAlign="inline"/>
        <w:spacing w:line="480" w:lineRule="auto"/>
        <w:ind w:firstLine="2940"/>
        <w:rPr>
          <w:rFonts w:ascii="宋体" w:hAnsi="宋体" w:eastAsia="宋体" w:cs="宋体"/>
          <w:sz w:val="24"/>
          <w:szCs w:val="24"/>
          <w:highlight w:val="none"/>
          <w:u w:val="single"/>
          <w:lang w:val="zh-TW" w:eastAsia="zh-TW"/>
        </w:rPr>
      </w:pPr>
      <w:r>
        <w:rPr>
          <w:rFonts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eastAsia="zh-CN"/>
        </w:rPr>
        <w:t xml:space="preserve">        </w:t>
      </w:r>
      <w:r>
        <w:rPr>
          <w:rFonts w:ascii="宋体" w:hAnsi="宋体" w:eastAsia="宋体" w:cs="宋体"/>
          <w:sz w:val="24"/>
          <w:szCs w:val="24"/>
          <w:highlight w:val="none"/>
          <w:rtl w:val="0"/>
          <w:lang w:val="zh-TW" w:eastAsia="zh-TW"/>
        </w:rPr>
        <w:t>法定代表人：</w:t>
      </w:r>
      <w:r>
        <w:rPr>
          <w:rFonts w:ascii="宋体" w:hAnsi="宋体" w:eastAsia="宋体" w:cs="宋体"/>
          <w:sz w:val="24"/>
          <w:szCs w:val="24"/>
          <w:highlight w:val="none"/>
          <w:u w:val="single"/>
          <w:rtl w:val="0"/>
          <w:lang w:val="zh-TW" w:eastAsia="zh-TW"/>
        </w:rPr>
        <w:t xml:space="preserve">         （签字或盖章）</w:t>
      </w:r>
    </w:p>
    <w:p w14:paraId="39A3E5AC">
      <w:pPr>
        <w:pStyle w:val="67"/>
        <w:framePr w:wrap="auto" w:vAnchor="margin" w:hAnchor="text" w:yAlign="inline"/>
        <w:spacing w:line="480" w:lineRule="auto"/>
        <w:ind w:firstLine="5180"/>
        <w:rPr>
          <w:rFonts w:ascii="宋体" w:hAnsi="宋体" w:eastAsia="宋体" w:cs="宋体"/>
          <w:sz w:val="24"/>
          <w:szCs w:val="24"/>
          <w:highlight w:val="none"/>
          <w:u w:val="single"/>
        </w:rPr>
      </w:pP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年</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月</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日</w:t>
      </w:r>
    </w:p>
    <w:p w14:paraId="36EA5C54">
      <w:pPr>
        <w:shd w:val="clear" w:color="auto" w:fill="FFFFFF"/>
        <w:wordWrap w:val="0"/>
        <w:spacing w:after="0" w:line="700" w:lineRule="atLeast"/>
        <w:rPr>
          <w:rFonts w:ascii="宋体" w:hAnsi="宋体" w:eastAsia="宋体" w:cs="宋体"/>
          <w:b/>
          <w:color w:val="000000"/>
          <w:sz w:val="36"/>
          <w:szCs w:val="36"/>
          <w:highlight w:val="none"/>
          <w:shd w:val="clear" w:color="auto" w:fill="FFFFFF"/>
        </w:rPr>
      </w:pPr>
    </w:p>
    <w:p w14:paraId="0406414B">
      <w:pPr>
        <w:shd w:val="clear" w:color="auto" w:fill="FFFFFF"/>
        <w:wordWrap w:val="0"/>
        <w:spacing w:after="0" w:line="700" w:lineRule="atLeast"/>
        <w:rPr>
          <w:rFonts w:ascii="宋体" w:hAnsi="宋体" w:eastAsia="宋体" w:cs="宋体"/>
          <w:b/>
          <w:color w:val="000000"/>
          <w:sz w:val="36"/>
          <w:szCs w:val="36"/>
          <w:highlight w:val="none"/>
          <w:shd w:val="clear" w:color="auto" w:fill="FFFFFF"/>
        </w:rPr>
      </w:pPr>
    </w:p>
    <w:p w14:paraId="7EA09064">
      <w:pPr>
        <w:pStyle w:val="12"/>
        <w:rPr>
          <w:rFonts w:ascii="宋体" w:hAnsi="宋体" w:eastAsia="宋体" w:cs="宋体"/>
          <w:b/>
          <w:color w:val="000000"/>
          <w:sz w:val="36"/>
          <w:szCs w:val="36"/>
          <w:highlight w:val="none"/>
          <w:shd w:val="clear" w:color="auto" w:fill="FFFFFF"/>
        </w:rPr>
      </w:pPr>
    </w:p>
    <w:p w14:paraId="613E151C">
      <w:pPr>
        <w:pStyle w:val="12"/>
        <w:ind w:left="0" w:leftChars="0" w:firstLine="0" w:firstLineChars="0"/>
        <w:rPr>
          <w:rFonts w:hint="eastAsia" w:ascii="宋体" w:hAnsi="宋体" w:eastAsia="宋体" w:cs="宋体"/>
          <w:b/>
          <w:color w:val="000000"/>
          <w:sz w:val="36"/>
          <w:szCs w:val="36"/>
          <w:highlight w:val="none"/>
          <w:shd w:val="clear" w:color="auto" w:fill="FFFFFF"/>
          <w:lang w:eastAsia="zh-CN"/>
        </w:rPr>
      </w:pPr>
    </w:p>
    <w:p w14:paraId="670188AA">
      <w:pPr>
        <w:shd w:val="clear" w:color="auto" w:fill="FFFFFF"/>
        <w:wordWrap w:val="0"/>
        <w:spacing w:after="0" w:line="700"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法定代表人资格证明书、法定代表人授权委托书(格式)</w:t>
      </w:r>
    </w:p>
    <w:p w14:paraId="5B2AFFE9">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149D99">
      <w:pPr>
        <w:shd w:val="clear" w:color="auto" w:fill="FFFFFF"/>
        <w:wordWrap w:val="0"/>
        <w:spacing w:after="0" w:line="315" w:lineRule="atLeast"/>
        <w:jc w:val="center"/>
        <w:rPr>
          <w:rFonts w:ascii="宋体" w:hAnsi="宋体" w:eastAsia="宋体" w:cs="宋体"/>
          <w:b/>
          <w:color w:val="000000"/>
          <w:sz w:val="32"/>
          <w:szCs w:val="32"/>
          <w:highlight w:val="none"/>
          <w:shd w:val="clear" w:color="auto" w:fill="FFFFFF"/>
        </w:rPr>
      </w:pPr>
    </w:p>
    <w:p w14:paraId="0F17EBA9">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E5A3D31">
      <w:pPr>
        <w:shd w:val="clear" w:color="auto" w:fill="FFFFFF"/>
        <w:wordWrap w:val="0"/>
        <w:spacing w:after="0" w:line="420" w:lineRule="atLeast"/>
        <w:ind w:left="546"/>
        <w:rPr>
          <w:rFonts w:ascii="微软雅黑" w:hAnsi="微软雅黑" w:cs="微软雅黑"/>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16A2A671">
      <w:pPr>
        <w:shd w:val="clear" w:color="auto" w:fill="FFFFFF"/>
        <w:wordWrap w:val="0"/>
        <w:spacing w:after="0" w:line="420" w:lineRule="atLeast"/>
        <w:ind w:left="546"/>
        <w:rPr>
          <w:rFonts w:hint="eastAsia" w:ascii="宋体" w:hAnsi="宋体" w:eastAsia="宋体" w:cs="宋体"/>
          <w:color w:val="000000"/>
          <w:sz w:val="26"/>
          <w:szCs w:val="26"/>
          <w:highlight w:val="none"/>
          <w:shd w:val="clear" w:color="auto" w:fill="FFFFFF"/>
        </w:rPr>
      </w:pPr>
      <w:r>
        <w:rPr>
          <w:rFonts w:hint="eastAsia" w:ascii="宋体" w:hAnsi="宋体" w:eastAsia="宋体" w:cs="宋体"/>
          <w:color w:val="000000"/>
          <w:sz w:val="26"/>
          <w:szCs w:val="26"/>
          <w:highlight w:val="none"/>
          <w:shd w:val="clear" w:color="auto" w:fill="FFFFFF"/>
        </w:rPr>
        <w:t> </w:t>
      </w:r>
    </w:p>
    <w:p w14:paraId="4B2F72FD">
      <w:pPr>
        <w:shd w:val="clear" w:color="auto" w:fill="FFFFFF"/>
        <w:wordWrap w:val="0"/>
        <w:spacing w:after="0" w:line="420" w:lineRule="atLeast"/>
        <w:ind w:left="546"/>
        <w:rPr>
          <w:rFonts w:hint="eastAsia" w:ascii="宋体" w:hAnsi="宋体" w:eastAsia="宋体" w:cs="宋体"/>
          <w:color w:val="000000"/>
          <w:sz w:val="26"/>
          <w:szCs w:val="26"/>
          <w:highlight w:val="none"/>
          <w:shd w:val="clear" w:color="auto" w:fill="FFFFFF"/>
        </w:rPr>
      </w:pPr>
    </w:p>
    <w:p w14:paraId="645A1F5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086AC110">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33C9E695">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4657A091">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651409A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21A87646">
      <w:pPr>
        <w:spacing w:line="360" w:lineRule="auto"/>
        <w:ind w:firstLine="480" w:firstLineChars="200"/>
        <w:rPr>
          <w:rFonts w:hint="eastAsia" w:ascii="宋体" w:hAnsi="宋体" w:eastAsia="宋体" w:cs="宋体"/>
          <w:kern w:val="2"/>
          <w:sz w:val="24"/>
          <w:szCs w:val="24"/>
        </w:rPr>
      </w:pPr>
    </w:p>
    <w:p w14:paraId="33BE2AEB">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0D2647EE">
      <w:pPr>
        <w:spacing w:line="360" w:lineRule="auto"/>
        <w:ind w:firstLine="960" w:firstLineChars="400"/>
        <w:rPr>
          <w:rFonts w:hint="eastAsia" w:ascii="宋体" w:hAnsi="宋体" w:eastAsia="宋体" w:cs="宋体"/>
          <w:kern w:val="2"/>
          <w:sz w:val="24"/>
          <w:szCs w:val="24"/>
        </w:rPr>
      </w:pPr>
    </w:p>
    <w:p w14:paraId="672C51AC">
      <w:pPr>
        <w:pStyle w:val="7"/>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12C41B85">
      <w:pPr>
        <w:pStyle w:val="7"/>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7015271">
      <w:pPr>
        <w:pStyle w:val="17"/>
        <w:widowControl/>
        <w:shd w:val="clear" w:color="auto" w:fill="FFFFFF"/>
        <w:wordWrap w:val="0"/>
        <w:spacing w:line="263" w:lineRule="atLeast"/>
        <w:rPr>
          <w:rFonts w:ascii="微软雅黑" w:hAnsi="微软雅黑" w:eastAsia="微软雅黑" w:cs="微软雅黑"/>
          <w:color w:val="000000"/>
          <w:sz w:val="21"/>
          <w:szCs w:val="21"/>
          <w:highlight w:val="none"/>
        </w:rPr>
      </w:pPr>
      <w:r>
        <w:rPr>
          <w:rFonts w:hint="eastAsia" w:ascii="宋体" w:hAnsi="宋体" w:cs="宋体"/>
          <w:color w:val="000000"/>
          <w:sz w:val="26"/>
          <w:szCs w:val="26"/>
          <w:highlight w:val="none"/>
          <w:shd w:val="clear" w:color="auto" w:fill="FFFFFF"/>
        </w:rPr>
        <w:t> </w:t>
      </w:r>
    </w:p>
    <w:p w14:paraId="6B3A8BD7">
      <w:pPr>
        <w:pStyle w:val="17"/>
        <w:widowControl/>
        <w:shd w:val="clear" w:color="auto" w:fill="FFFFFF"/>
        <w:wordWrap w:val="0"/>
        <w:spacing w:line="263" w:lineRule="atLeast"/>
        <w:ind w:firstLine="520"/>
        <w:rPr>
          <w:rFonts w:hint="eastAsia" w:ascii="宋体" w:hAnsi="宋体" w:cs="宋体"/>
          <w:color w:val="000000"/>
          <w:sz w:val="26"/>
          <w:szCs w:val="26"/>
          <w:highlight w:val="none"/>
          <w:shd w:val="clear" w:color="auto" w:fill="FFFFFF"/>
        </w:rPr>
      </w:pPr>
      <w:r>
        <w:rPr>
          <w:rFonts w:hint="eastAsia" w:ascii="宋体" w:hAnsi="宋体" w:cs="宋体"/>
          <w:color w:val="000000"/>
          <w:sz w:val="26"/>
          <w:szCs w:val="26"/>
          <w:highlight w:val="none"/>
          <w:shd w:val="clear" w:color="auto" w:fill="FFFFFF"/>
        </w:rPr>
        <w:t> </w:t>
      </w:r>
    </w:p>
    <w:p w14:paraId="37081895">
      <w:pPr>
        <w:pStyle w:val="17"/>
        <w:widowControl/>
        <w:shd w:val="clear" w:color="auto" w:fill="FFFFFF"/>
        <w:wordWrap w:val="0"/>
        <w:spacing w:line="263" w:lineRule="atLeast"/>
        <w:ind w:firstLine="520"/>
        <w:rPr>
          <w:rFonts w:hint="eastAsia" w:ascii="宋体" w:hAnsi="宋体" w:cs="宋体"/>
          <w:color w:val="000000"/>
          <w:sz w:val="26"/>
          <w:szCs w:val="26"/>
          <w:highlight w:val="none"/>
          <w:shd w:val="clear" w:color="auto" w:fill="FFFFFF"/>
        </w:rPr>
      </w:pPr>
    </w:p>
    <w:p w14:paraId="4D0869FC">
      <w:pPr>
        <w:pStyle w:val="17"/>
        <w:widowControl/>
        <w:shd w:val="clear" w:color="auto" w:fill="FFFFFF"/>
        <w:wordWrap w:val="0"/>
        <w:spacing w:line="263" w:lineRule="atLeast"/>
        <w:ind w:firstLine="520"/>
        <w:rPr>
          <w:rFonts w:hint="eastAsia" w:ascii="宋体" w:hAnsi="宋体" w:cs="宋体"/>
          <w:color w:val="000000"/>
          <w:sz w:val="26"/>
          <w:szCs w:val="26"/>
          <w:highlight w:val="none"/>
          <w:shd w:val="clear" w:color="auto" w:fill="FFFFFF"/>
        </w:rPr>
      </w:pPr>
    </w:p>
    <w:p w14:paraId="0F229A85">
      <w:pPr>
        <w:pStyle w:val="17"/>
        <w:widowControl/>
        <w:shd w:val="clear" w:color="auto" w:fill="FFFFFF"/>
        <w:wordWrap w:val="0"/>
        <w:spacing w:line="263" w:lineRule="atLeast"/>
        <w:ind w:firstLine="520"/>
        <w:rPr>
          <w:rFonts w:ascii="微软雅黑" w:hAnsi="微软雅黑" w:eastAsia="微软雅黑" w:cs="微软雅黑"/>
          <w:color w:val="000000"/>
          <w:sz w:val="21"/>
          <w:szCs w:val="21"/>
          <w:highlight w:val="none"/>
        </w:rPr>
      </w:pPr>
      <w:r>
        <w:rPr>
          <w:rFonts w:hint="eastAsia" w:ascii="宋体" w:hAnsi="宋体" w:cs="宋体"/>
          <w:color w:val="000000"/>
          <w:sz w:val="26"/>
          <w:szCs w:val="26"/>
          <w:highlight w:val="none"/>
          <w:shd w:val="clear" w:color="auto" w:fill="FFFFFF"/>
        </w:rPr>
        <w:t> </w:t>
      </w:r>
    </w:p>
    <w:p w14:paraId="3E9CE38C">
      <w:pPr>
        <w:shd w:val="clear" w:color="auto" w:fill="FFFFFF"/>
        <w:wordWrap w:val="0"/>
        <w:spacing w:after="0" w:line="315" w:lineRule="atLeast"/>
        <w:ind w:firstLine="480"/>
        <w:rPr>
          <w:rFonts w:hint="default" w:ascii="微软雅黑" w:hAnsi="微软雅黑" w:eastAsia="宋体" w:cs="微软雅黑"/>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01F31DA4">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046EDAB">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1AB54B28">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1C24505">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0506B012">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62AAC54">
      <w:pPr>
        <w:shd w:val="clear" w:color="auto" w:fill="FFFFFF"/>
        <w:wordWrap w:val="0"/>
        <w:spacing w:after="0" w:line="420" w:lineRule="atLeast"/>
        <w:jc w:val="center"/>
        <w:rPr>
          <w:rFonts w:ascii="宋体" w:hAnsi="宋体" w:eastAsia="宋体" w:cs="宋体"/>
          <w:b/>
          <w:color w:val="000000"/>
          <w:sz w:val="32"/>
          <w:szCs w:val="32"/>
          <w:highlight w:val="none"/>
          <w:shd w:val="clear" w:color="auto" w:fill="FFFFFF"/>
        </w:rPr>
      </w:pPr>
    </w:p>
    <w:p w14:paraId="4CAFEE5E">
      <w:pPr>
        <w:shd w:val="clear" w:color="auto" w:fill="FFFFFF"/>
        <w:wordWrap w:val="0"/>
        <w:spacing w:after="0" w:line="420" w:lineRule="atLeast"/>
        <w:jc w:val="center"/>
        <w:rPr>
          <w:rFonts w:ascii="宋体" w:hAnsi="宋体" w:eastAsia="宋体" w:cs="宋体"/>
          <w:b/>
          <w:color w:val="000000"/>
          <w:sz w:val="32"/>
          <w:szCs w:val="32"/>
          <w:highlight w:val="none"/>
          <w:shd w:val="clear" w:color="auto" w:fill="FFFFFF"/>
        </w:rPr>
      </w:pPr>
    </w:p>
    <w:p w14:paraId="4A87B0FD">
      <w:pPr>
        <w:shd w:val="clear" w:color="auto" w:fill="FFFFFF"/>
        <w:wordWrap w:val="0"/>
        <w:spacing w:after="0" w:line="420" w:lineRule="atLeast"/>
        <w:jc w:val="both"/>
        <w:rPr>
          <w:rFonts w:ascii="宋体" w:hAnsi="宋体" w:eastAsia="宋体" w:cs="宋体"/>
          <w:b/>
          <w:color w:val="000000"/>
          <w:sz w:val="32"/>
          <w:szCs w:val="32"/>
          <w:highlight w:val="none"/>
          <w:shd w:val="clear" w:color="auto" w:fill="FFFFFF"/>
        </w:rPr>
      </w:pPr>
    </w:p>
    <w:p w14:paraId="26A60B61">
      <w:pPr>
        <w:shd w:val="clear" w:color="auto" w:fill="FFFFFF"/>
        <w:wordWrap w:val="0"/>
        <w:spacing w:after="0" w:line="420" w:lineRule="atLeast"/>
        <w:jc w:val="both"/>
        <w:rPr>
          <w:rFonts w:ascii="宋体" w:hAnsi="宋体" w:eastAsia="宋体" w:cs="宋体"/>
          <w:b/>
          <w:color w:val="000000"/>
          <w:sz w:val="32"/>
          <w:szCs w:val="32"/>
          <w:highlight w:val="none"/>
          <w:shd w:val="clear" w:color="auto" w:fill="FFFFFF"/>
        </w:rPr>
      </w:pPr>
    </w:p>
    <w:p w14:paraId="2B84AD7B">
      <w:pPr>
        <w:shd w:val="clear" w:color="auto" w:fill="FFFFFF"/>
        <w:wordWrap w:val="0"/>
        <w:spacing w:after="0" w:line="420"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1EE95643">
      <w:pPr>
        <w:pStyle w:val="17"/>
        <w:widowControl/>
        <w:shd w:val="clear" w:color="auto" w:fill="FFFFFF"/>
        <w:wordWrap w:val="0"/>
        <w:spacing w:line="420" w:lineRule="atLeast"/>
        <w:jc w:val="center"/>
        <w:rPr>
          <w:rFonts w:ascii="微软雅黑" w:hAnsi="微软雅黑" w:eastAsia="微软雅黑" w:cs="微软雅黑"/>
          <w:color w:val="000000"/>
          <w:sz w:val="21"/>
          <w:szCs w:val="21"/>
          <w:highlight w:val="none"/>
        </w:rPr>
      </w:pPr>
      <w:r>
        <w:rPr>
          <w:rFonts w:hint="eastAsia" w:ascii="宋体" w:hAnsi="宋体" w:cs="宋体"/>
          <w:color w:val="000000"/>
          <w:sz w:val="26"/>
          <w:szCs w:val="26"/>
          <w:highlight w:val="none"/>
          <w:shd w:val="clear" w:color="auto" w:fill="FFFFFF"/>
        </w:rPr>
        <w:t> </w:t>
      </w:r>
    </w:p>
    <w:p w14:paraId="5E15DF8A">
      <w:pPr>
        <w:pStyle w:val="7"/>
        <w:spacing w:line="480" w:lineRule="exact"/>
        <w:ind w:firstLine="508"/>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为我方代理人。代理人根据授权，以我方名义签署、澄清、说明、补正、递交、撤回、撤销</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施工投标文件、递交招标文件要求的有关书面证明材料、签订合同和处理有关事宜，其法律后果由我方承担</w:t>
      </w:r>
      <w:r>
        <w:rPr>
          <w:rFonts w:hint="eastAsia" w:ascii="宋体" w:hAnsi="宋体" w:eastAsia="宋体" w:cs="宋体"/>
          <w:sz w:val="24"/>
        </w:rPr>
        <w:t>。</w:t>
      </w:r>
    </w:p>
    <w:p w14:paraId="02A334D4">
      <w:pPr>
        <w:pStyle w:val="7"/>
        <w:spacing w:line="480" w:lineRule="exact"/>
        <w:ind w:firstLine="508"/>
        <w:jc w:val="left"/>
        <w:rPr>
          <w:rFonts w:hint="eastAsia" w:ascii="宋体" w:hAnsi="宋体" w:eastAsia="宋体" w:cs="宋体"/>
          <w:sz w:val="24"/>
        </w:rPr>
      </w:pPr>
      <w:r>
        <w:rPr>
          <w:rFonts w:hint="eastAsia" w:ascii="宋体" w:hAnsi="宋体" w:eastAsia="宋体" w:cs="宋体"/>
          <w:sz w:val="24"/>
        </w:rPr>
        <w:t>代理人无转委托权。</w:t>
      </w:r>
    </w:p>
    <w:p w14:paraId="7B1DB483">
      <w:pPr>
        <w:pStyle w:val="7"/>
        <w:spacing w:line="480" w:lineRule="exact"/>
        <w:ind w:firstLine="508"/>
        <w:jc w:val="left"/>
        <w:rPr>
          <w:rFonts w:hint="eastAsia" w:ascii="宋体" w:hAnsi="宋体" w:eastAsia="宋体" w:cs="宋体"/>
          <w:sz w:val="24"/>
        </w:rPr>
      </w:pPr>
    </w:p>
    <w:p w14:paraId="6E07F09C">
      <w:pPr>
        <w:pStyle w:val="7"/>
        <w:spacing w:line="480" w:lineRule="exact"/>
        <w:ind w:firstLine="480" w:firstLineChars="200"/>
        <w:rPr>
          <w:rFonts w:hint="eastAsia" w:ascii="宋体" w:hAnsi="宋体" w:eastAsia="宋体" w:cs="宋体"/>
          <w:sz w:val="24"/>
        </w:rPr>
      </w:pPr>
    </w:p>
    <w:p w14:paraId="3B6FE420">
      <w:pPr>
        <w:pStyle w:val="7"/>
        <w:spacing w:line="480" w:lineRule="exact"/>
        <w:ind w:firstLine="480" w:firstLineChars="200"/>
        <w:rPr>
          <w:rFonts w:hint="eastAsia" w:ascii="宋体" w:hAnsi="宋体" w:eastAsia="宋体" w:cs="宋体"/>
          <w:sz w:val="24"/>
        </w:rPr>
      </w:pPr>
      <w:r>
        <w:rPr>
          <w:rFonts w:hint="eastAsia" w:ascii="宋体" w:hAnsi="宋体" w:eastAsia="宋体" w:cs="宋体"/>
          <w:sz w:val="24"/>
        </w:rPr>
        <w:t>代理人姓名：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2E88A03B">
      <w:pPr>
        <w:pStyle w:val="7"/>
        <w:spacing w:line="480" w:lineRule="exact"/>
        <w:ind w:firstLine="480" w:firstLineChars="200"/>
        <w:rPr>
          <w:rFonts w:hint="eastAsia" w:ascii="宋体" w:hAnsi="宋体" w:eastAsia="宋体" w:cs="宋体"/>
          <w:sz w:val="24"/>
        </w:rPr>
      </w:pPr>
      <w:r>
        <w:rPr>
          <w:rFonts w:hint="eastAsia" w:ascii="宋体" w:hAnsi="宋体" w:eastAsia="宋体" w:cs="宋体"/>
          <w:sz w:val="24"/>
        </w:rPr>
        <w:t>单      位：</w:t>
      </w:r>
      <w:r>
        <w:rPr>
          <w:rFonts w:hint="eastAsia" w:ascii="宋体" w:hAnsi="宋体" w:eastAsia="宋体" w:cs="宋体"/>
          <w:sz w:val="24"/>
          <w:u w:val="single"/>
        </w:rPr>
        <w:t xml:space="preserve">                     </w:t>
      </w: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2F1E834C">
      <w:pPr>
        <w:pStyle w:val="7"/>
        <w:spacing w:line="480" w:lineRule="exact"/>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539D3C00">
      <w:pPr>
        <w:pStyle w:val="7"/>
        <w:spacing w:line="480" w:lineRule="exact"/>
        <w:ind w:firstLine="480" w:firstLineChars="200"/>
        <w:rPr>
          <w:rFonts w:hint="eastAsia" w:ascii="宋体" w:hAnsi="宋体" w:eastAsia="宋体" w:cs="宋体"/>
          <w:sz w:val="24"/>
        </w:rPr>
      </w:pPr>
    </w:p>
    <w:p w14:paraId="234CD7EE">
      <w:pPr>
        <w:pStyle w:val="7"/>
        <w:spacing w:line="480" w:lineRule="exact"/>
        <w:ind w:firstLine="480" w:firstLineChars="200"/>
        <w:rPr>
          <w:rFonts w:hint="eastAsia" w:ascii="宋体" w:hAnsi="宋体" w:eastAsia="宋体" w:cs="宋体"/>
          <w:sz w:val="24"/>
        </w:rPr>
      </w:pPr>
    </w:p>
    <w:p w14:paraId="1E024581">
      <w:pPr>
        <w:pStyle w:val="7"/>
        <w:spacing w:line="480" w:lineRule="exact"/>
        <w:ind w:firstLine="480" w:firstLineChars="200"/>
        <w:rPr>
          <w:rFonts w:hint="eastAsia" w:ascii="宋体" w:hAnsi="宋体" w:eastAsia="宋体" w:cs="宋体"/>
          <w:sz w:val="24"/>
          <w:u w:val="single"/>
        </w:rPr>
      </w:pPr>
    </w:p>
    <w:p w14:paraId="7C0386B6">
      <w:pPr>
        <w:pStyle w:val="7"/>
        <w:spacing w:line="480" w:lineRule="exact"/>
        <w:ind w:firstLine="0"/>
        <w:rPr>
          <w:rFonts w:hint="eastAsia" w:ascii="宋体" w:hAnsi="宋体" w:eastAsia="宋体" w:cs="宋体"/>
          <w:sz w:val="24"/>
        </w:rPr>
      </w:pPr>
      <w:r>
        <w:rPr>
          <w:rFonts w:hint="eastAsia" w:ascii="宋体" w:hAnsi="宋体" w:eastAsia="宋体" w:cs="宋体"/>
          <w:sz w:val="26"/>
        </w:rPr>
        <w:t xml:space="preserve">                          </w:t>
      </w:r>
      <w:r>
        <w:rPr>
          <w:rFonts w:hint="eastAsia" w:ascii="宋体" w:hAnsi="宋体" w:eastAsia="宋体" w:cs="宋体"/>
          <w:sz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439AA7EF">
      <w:pPr>
        <w:pStyle w:val="7"/>
        <w:spacing w:line="480" w:lineRule="exact"/>
        <w:ind w:firstLine="0"/>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（盖章）</w:t>
      </w:r>
    </w:p>
    <w:p w14:paraId="12B82963">
      <w:pPr>
        <w:pStyle w:val="7"/>
        <w:spacing w:line="480" w:lineRule="exact"/>
        <w:ind w:firstLine="0"/>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（盖章或签字）</w:t>
      </w:r>
    </w:p>
    <w:p w14:paraId="7C154729">
      <w:pPr>
        <w:pStyle w:val="7"/>
        <w:spacing w:line="480" w:lineRule="exact"/>
        <w:ind w:firstLine="0"/>
        <w:rPr>
          <w:rFonts w:hint="eastAsia" w:ascii="宋体" w:hAnsi="宋体" w:eastAsia="宋体" w:cs="宋体"/>
          <w:sz w:val="24"/>
        </w:rPr>
      </w:pPr>
    </w:p>
    <w:p w14:paraId="7AAD1D95">
      <w:pPr>
        <w:pStyle w:val="7"/>
        <w:spacing w:line="480" w:lineRule="exact"/>
        <w:ind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7B5F788">
      <w:pPr>
        <w:shd w:val="clear" w:color="auto" w:fill="FFFFFF"/>
        <w:spacing w:after="0" w:line="640" w:lineRule="atLeast"/>
        <w:ind w:firstLine="5058" w:firstLineChars="2409"/>
        <w:jc w:val="both"/>
        <w:rPr>
          <w:rFonts w:ascii="微软雅黑" w:hAnsi="微软雅黑" w:cs="微软雅黑"/>
          <w:color w:val="000000"/>
          <w:sz w:val="21"/>
          <w:szCs w:val="21"/>
          <w:highlight w:val="none"/>
        </w:rPr>
      </w:pPr>
    </w:p>
    <w:p w14:paraId="267FF7DD">
      <w:pPr>
        <w:pStyle w:val="17"/>
        <w:widowControl/>
        <w:shd w:val="clear" w:color="auto" w:fill="FFFFFF"/>
        <w:wordWrap w:val="0"/>
        <w:spacing w:line="420" w:lineRule="atLeast"/>
        <w:ind w:firstLine="4290"/>
        <w:jc w:val="left"/>
        <w:rPr>
          <w:rFonts w:ascii="微软雅黑" w:hAnsi="微软雅黑" w:cs="微软雅黑"/>
          <w:color w:val="000000"/>
          <w:sz w:val="21"/>
          <w:szCs w:val="21"/>
          <w:highlight w:val="none"/>
        </w:rPr>
      </w:pPr>
      <w:r>
        <w:rPr>
          <w:rFonts w:hint="eastAsia" w:ascii="宋体" w:hAnsi="宋体" w:cs="宋体"/>
          <w:color w:val="000000"/>
          <w:sz w:val="26"/>
          <w:szCs w:val="26"/>
          <w:highlight w:val="none"/>
          <w:shd w:val="clear" w:color="auto" w:fill="FFFFFF"/>
        </w:rPr>
        <w:t>                </w:t>
      </w:r>
    </w:p>
    <w:p w14:paraId="61ABB745">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CED2EC3">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72EB9FDD">
      <w:pPr>
        <w:shd w:val="clear" w:color="auto" w:fill="FFFFFF"/>
        <w:wordWrap w:val="0"/>
        <w:spacing w:after="0" w:line="315" w:lineRule="atLeast"/>
        <w:ind w:firstLine="48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24291D2E">
      <w:pPr>
        <w:pStyle w:val="12"/>
        <w:ind w:left="0" w:leftChars="0" w:firstLine="0" w:firstLineChars="0"/>
        <w:rPr>
          <w:rFonts w:ascii="宋体" w:hAnsi="宋体" w:cs="宋体"/>
          <w:color w:val="000000"/>
          <w:kern w:val="0"/>
          <w:sz w:val="24"/>
          <w:highlight w:val="none"/>
          <w:shd w:val="clear" w:color="auto" w:fill="FFFFFF"/>
        </w:rPr>
      </w:pPr>
    </w:p>
    <w:p w14:paraId="3118AAA4">
      <w:pPr>
        <w:pStyle w:val="12"/>
        <w:ind w:left="440"/>
        <w:rPr>
          <w:rFonts w:ascii="宋体" w:hAnsi="宋体" w:cs="宋体"/>
          <w:color w:val="000000"/>
          <w:kern w:val="0"/>
          <w:sz w:val="24"/>
          <w:highlight w:val="none"/>
          <w:shd w:val="clear" w:color="auto" w:fill="FFFFFF"/>
        </w:rPr>
      </w:pPr>
    </w:p>
    <w:p w14:paraId="6E9CC857">
      <w:pPr>
        <w:jc w:val="center"/>
        <w:rPr>
          <w:rFonts w:hint="eastAsia" w:ascii="宋体" w:hAnsi="宋体" w:eastAsia="宋体" w:cs="宋体"/>
          <w:sz w:val="30"/>
          <w:szCs w:val="30"/>
        </w:rPr>
      </w:pPr>
      <w:r>
        <w:rPr>
          <w:rFonts w:hint="eastAsia" w:ascii="宋体" w:hAnsi="宋体" w:eastAsia="宋体" w:cs="宋体"/>
          <w:b/>
          <w:color w:val="000000"/>
          <w:sz w:val="30"/>
          <w:szCs w:val="30"/>
        </w:rPr>
        <w:t>第五章 工程预算价文件(另附)</w:t>
      </w:r>
    </w:p>
    <w:p w14:paraId="7B29C09F">
      <w:pPr>
        <w:rPr>
          <w:rFonts w:hint="eastAsia" w:ascii="宋体" w:hAnsi="宋体" w:eastAsia="宋体" w:cs="宋体"/>
          <w:sz w:val="24"/>
          <w:szCs w:val="24"/>
        </w:rPr>
      </w:pPr>
    </w:p>
    <w:p w14:paraId="72BFDCF0">
      <w:pPr>
        <w:widowControl/>
        <w:adjustRightInd w:val="0"/>
        <w:snapToGrid w:val="0"/>
        <w:spacing w:after="200" w:line="360" w:lineRule="auto"/>
        <w:jc w:val="left"/>
        <w:rPr>
          <w:rFonts w:hint="eastAsia" w:ascii="宋体" w:hAnsi="宋体" w:eastAsia="宋体" w:cs="宋体"/>
          <w:kern w:val="0"/>
          <w:sz w:val="24"/>
          <w:szCs w:val="24"/>
          <w:highlight w:val="none"/>
        </w:rPr>
      </w:pPr>
      <w:bookmarkStart w:id="18" w:name="_Toc22022"/>
      <w:bookmarkStart w:id="19" w:name="_Toc24547"/>
      <w:bookmarkStart w:id="20" w:name="_Toc95912236"/>
      <w:bookmarkStart w:id="21" w:name="_Toc10523"/>
      <w:bookmarkStart w:id="22" w:name="_Toc31369"/>
      <w:bookmarkStart w:id="23" w:name="_Toc63471411"/>
    </w:p>
    <w:p w14:paraId="7957E232">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w:t>
      </w:r>
      <w:bookmarkEnd w:id="18"/>
      <w:bookmarkEnd w:id="19"/>
      <w:bookmarkEnd w:id="20"/>
      <w:bookmarkEnd w:id="21"/>
      <w:bookmarkEnd w:id="22"/>
      <w:bookmarkEnd w:id="23"/>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624FD05C">
      <w:pPr>
        <w:widowControl w:val="0"/>
        <w:adjustRightInd/>
        <w:snapToGrid/>
        <w:spacing w:after="0" w:line="240" w:lineRule="auto"/>
        <w:jc w:val="both"/>
        <w:rPr>
          <w:rFonts w:hint="eastAsia" w:ascii="Calibri" w:hAnsi="Calibri" w:eastAsia="宋体" w:cs="Times New Roman"/>
          <w:kern w:val="2"/>
          <w:sz w:val="21"/>
          <w:szCs w:val="24"/>
          <w:lang w:eastAsia="zh-CN"/>
        </w:rPr>
      </w:pPr>
    </w:p>
    <w:p w14:paraId="03E708A8">
      <w:pPr>
        <w:snapToGrid w:val="0"/>
        <w:spacing w:line="360" w:lineRule="auto"/>
        <w:jc w:val="center"/>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到账证明</w:t>
      </w:r>
    </w:p>
    <w:p w14:paraId="6062BFB5">
      <w:pPr>
        <w:snapToGrid w:val="0"/>
        <w:spacing w:line="360" w:lineRule="auto"/>
        <w:jc w:val="right"/>
        <w:textAlignment w:val="baseline"/>
        <w:rPr>
          <w:rFonts w:ascii="宋体" w:hAnsi="宋体" w:eastAsia="宋体" w:cs="宋体"/>
          <w:b/>
          <w:bCs/>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编号：</w:t>
      </w:r>
      <w:r>
        <w:rPr>
          <w:rFonts w:ascii="宋体" w:hAnsi="宋体" w:eastAsia="宋体" w:cs="Times New Roman"/>
          <w:color w:val="auto"/>
          <w:kern w:val="0"/>
          <w:sz w:val="24"/>
          <w:szCs w:val="24"/>
          <w:highlight w:val="none"/>
          <w:u w:val="single" w:color="000000"/>
          <w:lang w:val="en-US" w:eastAsia="zh-CN" w:bidi="ar-SA"/>
        </w:rPr>
        <w:t>(保函开立人自行编号)</w:t>
      </w:r>
      <w:r>
        <w:rPr>
          <w:rFonts w:ascii="宋体" w:hAnsi="宋体" w:eastAsia="宋体" w:cs="宋体"/>
          <w:b/>
          <w:bCs/>
          <w:color w:val="auto"/>
          <w:kern w:val="2"/>
          <w:sz w:val="24"/>
          <w:szCs w:val="24"/>
          <w:highlight w:val="none"/>
          <w:lang w:val="en-US" w:eastAsia="zh-CN" w:bidi="ar-SA"/>
        </w:rPr>
        <w:t xml:space="preserve"> </w:t>
      </w:r>
    </w:p>
    <w:p w14:paraId="79EFE545">
      <w:pPr>
        <w:snapToGrid w:val="0"/>
        <w:spacing w:line="600" w:lineRule="exact"/>
        <w:jc w:val="lef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0"/>
          <w:sz w:val="24"/>
          <w:szCs w:val="24"/>
          <w:highlight w:val="none"/>
          <w:u w:val="single" w:color="000000"/>
          <w:lang w:val="en-US" w:eastAsia="zh-CN" w:bidi="ar-SA"/>
        </w:rPr>
        <w:t xml:space="preserve">      （招标人名称）</w:t>
      </w:r>
      <w:r>
        <w:rPr>
          <w:rFonts w:ascii="宋体" w:hAnsi="宋体" w:eastAsia="宋体" w:cs="Times New Roman"/>
          <w:color w:val="auto"/>
          <w:kern w:val="0"/>
          <w:sz w:val="24"/>
          <w:szCs w:val="24"/>
          <w:highlight w:val="none"/>
          <w:lang w:val="en-US" w:eastAsia="zh-CN" w:bidi="ar-SA"/>
        </w:rPr>
        <w:t xml:space="preserve">： </w:t>
      </w:r>
    </w:p>
    <w:p w14:paraId="537903D6">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就</w:t>
      </w:r>
      <w:r>
        <w:rPr>
          <w:rFonts w:ascii="宋体" w:hAnsi="宋体" w:eastAsia="宋体" w:cs="Times New Roman"/>
          <w:color w:val="auto"/>
          <w:kern w:val="0"/>
          <w:sz w:val="24"/>
          <w:szCs w:val="24"/>
          <w:highlight w:val="none"/>
          <w:u w:val="single" w:color="000000"/>
          <w:lang w:val="en-US" w:eastAsia="zh-CN" w:bidi="ar-SA"/>
        </w:rPr>
        <w:t xml:space="preserve">      （投标人名称）</w:t>
      </w:r>
      <w:r>
        <w:rPr>
          <w:rFonts w:ascii="宋体" w:hAnsi="宋体" w:eastAsia="宋体" w:cs="Times New Roman"/>
          <w:color w:val="auto"/>
          <w:kern w:val="2"/>
          <w:sz w:val="24"/>
          <w:szCs w:val="24"/>
          <w:highlight w:val="none"/>
          <w:lang w:val="en-US" w:eastAsia="zh-CN" w:bidi="ar-SA"/>
        </w:rPr>
        <w:t>申请开立招标项目编号为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（招标项目编号）</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（招标项目名称）</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（保函金额）</w:t>
      </w:r>
      <w:r>
        <w:rPr>
          <w:rFonts w:ascii="宋体" w:hAnsi="宋体" w:eastAsia="宋体" w:cs="Times New Roman"/>
          <w:color w:val="auto"/>
          <w:kern w:val="2"/>
          <w:sz w:val="24"/>
          <w:szCs w:val="24"/>
          <w:highlight w:val="none"/>
          <w:lang w:val="en-US" w:eastAsia="zh-CN" w:bidi="ar-SA"/>
        </w:rPr>
        <w:t>元投标保函</w:t>
      </w:r>
      <w:r>
        <w:rPr>
          <w:rFonts w:ascii="宋体" w:hAnsi="宋体" w:eastAsia="宋体" w:cs="Times New Roman"/>
          <w:color w:val="auto"/>
          <w:kern w:val="0"/>
          <w:sz w:val="24"/>
          <w:szCs w:val="24"/>
          <w:highlight w:val="none"/>
          <w:lang w:val="en-US" w:eastAsia="zh-CN" w:bidi="ar-SA"/>
        </w:rPr>
        <w:t>，我方收款账号为</w:t>
      </w:r>
      <w:r>
        <w:rPr>
          <w:rFonts w:ascii="宋体" w:hAnsi="宋体" w:eastAsia="宋体" w:cs="Times New Roman"/>
          <w:color w:val="auto"/>
          <w:kern w:val="0"/>
          <w:sz w:val="24"/>
          <w:szCs w:val="24"/>
          <w:highlight w:val="none"/>
          <w:u w:val="single" w:color="000000"/>
          <w:lang w:val="en-US" w:eastAsia="zh-CN" w:bidi="ar-SA"/>
        </w:rPr>
        <w:t xml:space="preserve">      （保函开立人收款账号）</w:t>
      </w:r>
      <w:r>
        <w:rPr>
          <w:rFonts w:ascii="宋体" w:hAnsi="宋体" w:eastAsia="宋体" w:cs="Times New Roman"/>
          <w:color w:val="auto"/>
          <w:kern w:val="0"/>
          <w:sz w:val="24"/>
          <w:szCs w:val="24"/>
          <w:highlight w:val="none"/>
          <w:lang w:val="en-US" w:eastAsia="zh-CN" w:bidi="ar-SA"/>
        </w:rPr>
        <w:t>的收款账户，已于</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年</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月</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日收到该投标人通过付款账号:</w:t>
      </w:r>
      <w:r>
        <w:rPr>
          <w:rFonts w:ascii="宋体" w:hAnsi="宋体" w:eastAsia="宋体" w:cs="Times New Roman"/>
          <w:color w:val="auto"/>
          <w:kern w:val="0"/>
          <w:sz w:val="24"/>
          <w:szCs w:val="24"/>
          <w:highlight w:val="none"/>
          <w:u w:val="single" w:color="000000"/>
          <w:lang w:val="en-US" w:eastAsia="zh-CN" w:bidi="ar-SA"/>
        </w:rPr>
        <w:t xml:space="preserve">      （投标人付款账号）</w:t>
      </w:r>
      <w:r>
        <w:rPr>
          <w:rFonts w:ascii="宋体" w:hAnsi="宋体" w:eastAsia="宋体" w:cs="Times New Roman"/>
          <w:color w:val="auto"/>
          <w:kern w:val="0"/>
          <w:sz w:val="24"/>
          <w:szCs w:val="24"/>
          <w:highlight w:val="none"/>
          <w:lang w:val="en-US" w:eastAsia="zh-CN" w:bidi="ar-SA"/>
        </w:rPr>
        <w:t>的付</w:t>
      </w:r>
      <w:r>
        <w:rPr>
          <w:rFonts w:ascii="宋体" w:hAnsi="宋体" w:eastAsia="宋体" w:cs="Times New Roman"/>
          <w:color w:val="auto"/>
          <w:kern w:val="2"/>
          <w:sz w:val="24"/>
          <w:szCs w:val="24"/>
          <w:highlight w:val="none"/>
          <w:lang w:val="en-US" w:eastAsia="zh-CN" w:bidi="ar-SA"/>
        </w:rPr>
        <w:t>款账户支付的保函费用</w:t>
      </w:r>
      <w:r>
        <w:rPr>
          <w:rFonts w:ascii="宋体" w:hAnsi="宋体" w:eastAsia="宋体" w:cs="Times New Roman"/>
          <w:color w:val="auto"/>
          <w:kern w:val="0"/>
          <w:sz w:val="24"/>
          <w:szCs w:val="24"/>
          <w:highlight w:val="none"/>
          <w:lang w:val="en-US" w:eastAsia="zh-CN" w:bidi="ar-SA"/>
        </w:rPr>
        <w:t>。</w:t>
      </w:r>
    </w:p>
    <w:p w14:paraId="35CC21EA">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特此证明。</w:t>
      </w:r>
    </w:p>
    <w:p w14:paraId="5CAFA622">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C94B0BF">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1CC2C8B">
      <w:pPr>
        <w:snapToGrid w:val="0"/>
        <w:spacing w:line="600" w:lineRule="exact"/>
        <w:ind w:firstLine="240" w:firstLineChars="100"/>
        <w:jc w:val="righ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保函开立人：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lang w:val="en-US" w:eastAsia="zh-CN" w:bidi="ar-SA"/>
        </w:rPr>
        <w:t xml:space="preserve">（盖章） </w:t>
      </w:r>
    </w:p>
    <w:p w14:paraId="687E14BF">
      <w:pPr>
        <w:widowControl/>
        <w:adjustRightInd/>
        <w:snapToGrid w:val="0"/>
        <w:spacing w:after="0" w:line="360" w:lineRule="exact"/>
        <w:ind w:firstLine="480" w:firstLineChars="200"/>
        <w:jc w:val="right"/>
        <w:textAlignment w:val="baseline"/>
        <w:rPr>
          <w:rFonts w:ascii="宋体" w:hAnsi="宋体" w:eastAsia="宋体" w:cs="Times New Roman"/>
          <w:color w:val="auto"/>
          <w:kern w:val="2"/>
          <w:sz w:val="24"/>
          <w:szCs w:val="24"/>
          <w:highlight w:val="none"/>
        </w:rPr>
      </w:pPr>
    </w:p>
    <w:p w14:paraId="5C5D0E57">
      <w:pPr>
        <w:widowControl w:val="0"/>
        <w:adjustRightInd/>
        <w:snapToGrid/>
        <w:spacing w:after="0" w:line="240" w:lineRule="auto"/>
        <w:jc w:val="right"/>
        <w:rPr>
          <w:rFonts w:ascii="Calibri" w:hAnsi="Calibri" w:eastAsia="宋体" w:cs="Times New Roman"/>
          <w:kern w:val="2"/>
          <w:sz w:val="24"/>
          <w:szCs w:val="24"/>
          <w:highlight w:val="none"/>
        </w:rPr>
      </w:pPr>
      <w:r>
        <w:rPr>
          <w:rFonts w:ascii="宋体" w:hAnsi="宋体" w:eastAsia="宋体" w:cs="Times New Roman"/>
          <w:color w:val="auto"/>
          <w:kern w:val="2"/>
          <w:sz w:val="24"/>
          <w:szCs w:val="24"/>
          <w:highlight w:val="none"/>
        </w:rPr>
        <w:t>年  月  日</w:t>
      </w:r>
    </w:p>
    <w:p w14:paraId="1404868B">
      <w:pPr>
        <w:spacing w:line="220" w:lineRule="atLeast"/>
        <w:rPr>
          <w:highlight w:val="none"/>
        </w:rPr>
      </w:pPr>
    </w:p>
    <w:sectPr>
      <w:footerReference r:id="rId7" w:type="default"/>
      <w:footerReference r:id="rId8" w:type="even"/>
      <w:pgSz w:w="11907" w:h="16840"/>
      <w:pgMar w:top="1077" w:right="927" w:bottom="1077" w:left="108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914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8B70">
    <w:pPr>
      <w:widowControl w:val="0"/>
      <w:tabs>
        <w:tab w:val="center" w:pos="4140"/>
        <w:tab w:val="right" w:pos="8300"/>
      </w:tabs>
      <w:snapToGrid w:val="0"/>
      <w:ind w:firstLine="401"/>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F815">
    <w:pPr>
      <w:pStyle w:val="14"/>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1FF13C2E">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5C9A">
    <w:pPr>
      <w:pStyle w:val="14"/>
      <w:framePr w:wrap="around" w:vAnchor="text" w:hAnchor="margin" w:xAlign="center" w:y="1"/>
      <w:rPr>
        <w:rStyle w:val="21"/>
      </w:rPr>
    </w:pPr>
    <w:r>
      <w:fldChar w:fldCharType="begin"/>
    </w:r>
    <w:r>
      <w:rPr>
        <w:rStyle w:val="21"/>
      </w:rPr>
      <w:instrText xml:space="preserve">PAGE  </w:instrText>
    </w:r>
    <w:r>
      <w:fldChar w:fldCharType="end"/>
    </w:r>
  </w:p>
  <w:p w14:paraId="0824A207">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28AC4"/>
    <w:multiLevelType w:val="singleLevel"/>
    <w:tmpl w:val="C9428AC4"/>
    <w:lvl w:ilvl="0" w:tentative="0">
      <w:start w:val="1"/>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0A95FBB6"/>
    <w:multiLevelType w:val="singleLevel"/>
    <w:tmpl w:val="0A95FBB6"/>
    <w:lvl w:ilvl="0" w:tentative="0">
      <w:start w:val="1"/>
      <w:numFmt w:val="decimal"/>
      <w:lvlText w:val="%1."/>
      <w:lvlJc w:val="left"/>
      <w:pPr>
        <w:tabs>
          <w:tab w:val="left" w:pos="312"/>
        </w:tabs>
      </w:pPr>
    </w:lvl>
  </w:abstractNum>
  <w:abstractNum w:abstractNumId="3">
    <w:nsid w:val="3874049B"/>
    <w:multiLevelType w:val="multilevel"/>
    <w:tmpl w:val="3874049B"/>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4">
    <w:nsid w:val="480812A7"/>
    <w:multiLevelType w:val="multilevel"/>
    <w:tmpl w:val="480812A7"/>
    <w:lvl w:ilvl="0" w:tentative="0">
      <w:start w:val="1"/>
      <w:numFmt w:val="japaneseCounting"/>
      <w:lvlText w:val="%1、"/>
      <w:lvlJc w:val="left"/>
      <w:pPr>
        <w:tabs>
          <w:tab w:val="left" w:pos="720"/>
        </w:tabs>
        <w:ind w:left="720" w:hanging="720"/>
      </w:pPr>
      <w:rPr>
        <w:rFonts w:hint="default"/>
        <w:b/>
        <w:lang w:val="en-US"/>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756D56"/>
    <w:multiLevelType w:val="singleLevel"/>
    <w:tmpl w:val="59756D56"/>
    <w:lvl w:ilvl="0" w:tentative="0">
      <w:start w:val="2"/>
      <w:numFmt w:val="decimal"/>
      <w:suff w:val="nothing"/>
      <w:lvlText w:val="%1."/>
      <w:lvlJc w:val="left"/>
    </w:lvl>
  </w:abstractNum>
  <w:abstractNum w:abstractNumId="6">
    <w:nsid w:val="6BDA0933"/>
    <w:multiLevelType w:val="singleLevel"/>
    <w:tmpl w:val="6BDA0933"/>
    <w:lvl w:ilvl="0" w:tentative="0">
      <w:start w:val="1"/>
      <w:numFmt w:val="decimal"/>
      <w:suff w:val="space"/>
      <w:lvlText w:val="%1、"/>
      <w:lvlJc w:val="left"/>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8641CA"/>
    <w:rsid w:val="021F4265"/>
    <w:rsid w:val="02851A13"/>
    <w:rsid w:val="033A47BF"/>
    <w:rsid w:val="03F56E48"/>
    <w:rsid w:val="061B2F96"/>
    <w:rsid w:val="06F07A50"/>
    <w:rsid w:val="080D02A8"/>
    <w:rsid w:val="08EF137A"/>
    <w:rsid w:val="0AE11E61"/>
    <w:rsid w:val="0BBE78D7"/>
    <w:rsid w:val="0BC96D1F"/>
    <w:rsid w:val="0BED17C9"/>
    <w:rsid w:val="0D0C2BB8"/>
    <w:rsid w:val="0E5D5FEB"/>
    <w:rsid w:val="0FC80D35"/>
    <w:rsid w:val="0FEF456D"/>
    <w:rsid w:val="10796412"/>
    <w:rsid w:val="10B75DFD"/>
    <w:rsid w:val="1173339C"/>
    <w:rsid w:val="11BD3153"/>
    <w:rsid w:val="128B2612"/>
    <w:rsid w:val="12BB10F0"/>
    <w:rsid w:val="13826EFD"/>
    <w:rsid w:val="139D148E"/>
    <w:rsid w:val="14C91E0F"/>
    <w:rsid w:val="15375F66"/>
    <w:rsid w:val="1771429A"/>
    <w:rsid w:val="19FE3E2C"/>
    <w:rsid w:val="1AED5FCA"/>
    <w:rsid w:val="1B6E7D4C"/>
    <w:rsid w:val="1C195AC0"/>
    <w:rsid w:val="1C7D79C3"/>
    <w:rsid w:val="1CAB28A3"/>
    <w:rsid w:val="1D1D4023"/>
    <w:rsid w:val="1E51650E"/>
    <w:rsid w:val="1E8000C9"/>
    <w:rsid w:val="1F0A4444"/>
    <w:rsid w:val="1F156064"/>
    <w:rsid w:val="1F7F413E"/>
    <w:rsid w:val="1F9D4D65"/>
    <w:rsid w:val="20506E01"/>
    <w:rsid w:val="20AE3DF7"/>
    <w:rsid w:val="20FC638B"/>
    <w:rsid w:val="2125165C"/>
    <w:rsid w:val="21B622BD"/>
    <w:rsid w:val="21B87F3A"/>
    <w:rsid w:val="21C568F0"/>
    <w:rsid w:val="222E55E4"/>
    <w:rsid w:val="225F11C0"/>
    <w:rsid w:val="2363263F"/>
    <w:rsid w:val="245412CE"/>
    <w:rsid w:val="24803CB6"/>
    <w:rsid w:val="24811ABB"/>
    <w:rsid w:val="24BE1264"/>
    <w:rsid w:val="25AB4D8D"/>
    <w:rsid w:val="27CB04BB"/>
    <w:rsid w:val="282A2EFA"/>
    <w:rsid w:val="291E22D1"/>
    <w:rsid w:val="2ACB0237"/>
    <w:rsid w:val="2B4E26B3"/>
    <w:rsid w:val="2D254F95"/>
    <w:rsid w:val="2DB7304C"/>
    <w:rsid w:val="2EF57F78"/>
    <w:rsid w:val="303625F7"/>
    <w:rsid w:val="30ED358D"/>
    <w:rsid w:val="31132938"/>
    <w:rsid w:val="31293F09"/>
    <w:rsid w:val="31AB0563"/>
    <w:rsid w:val="324A3FF5"/>
    <w:rsid w:val="34E75E20"/>
    <w:rsid w:val="36340DB7"/>
    <w:rsid w:val="37165CDA"/>
    <w:rsid w:val="39554B55"/>
    <w:rsid w:val="399F601F"/>
    <w:rsid w:val="3A0379ED"/>
    <w:rsid w:val="3BAD382D"/>
    <w:rsid w:val="3BB20634"/>
    <w:rsid w:val="407813FF"/>
    <w:rsid w:val="41216FB1"/>
    <w:rsid w:val="41AF2209"/>
    <w:rsid w:val="41F123CD"/>
    <w:rsid w:val="42093CD4"/>
    <w:rsid w:val="42CF7FD0"/>
    <w:rsid w:val="449538DC"/>
    <w:rsid w:val="45291F17"/>
    <w:rsid w:val="46124DC3"/>
    <w:rsid w:val="463D16AC"/>
    <w:rsid w:val="464A0752"/>
    <w:rsid w:val="469D167F"/>
    <w:rsid w:val="48FE65C7"/>
    <w:rsid w:val="4AFF5BDA"/>
    <w:rsid w:val="4B046B3E"/>
    <w:rsid w:val="4B182006"/>
    <w:rsid w:val="4BF05499"/>
    <w:rsid w:val="4C2B4CEB"/>
    <w:rsid w:val="4D5F3D23"/>
    <w:rsid w:val="4EDE56A5"/>
    <w:rsid w:val="4FE80A74"/>
    <w:rsid w:val="4FED6BF6"/>
    <w:rsid w:val="52C51261"/>
    <w:rsid w:val="52C63345"/>
    <w:rsid w:val="55313373"/>
    <w:rsid w:val="557D48BB"/>
    <w:rsid w:val="55CA58A4"/>
    <w:rsid w:val="56170651"/>
    <w:rsid w:val="56647E19"/>
    <w:rsid w:val="579815D9"/>
    <w:rsid w:val="581F787E"/>
    <w:rsid w:val="58640CB6"/>
    <w:rsid w:val="59824C60"/>
    <w:rsid w:val="59ED671C"/>
    <w:rsid w:val="5A177DDF"/>
    <w:rsid w:val="5B753374"/>
    <w:rsid w:val="5C4A2B15"/>
    <w:rsid w:val="5C760908"/>
    <w:rsid w:val="5CB318A3"/>
    <w:rsid w:val="5CF651D2"/>
    <w:rsid w:val="5DFC5A9F"/>
    <w:rsid w:val="5E016EF4"/>
    <w:rsid w:val="5EC372D6"/>
    <w:rsid w:val="602908C2"/>
    <w:rsid w:val="6090420E"/>
    <w:rsid w:val="6104136A"/>
    <w:rsid w:val="61FF1523"/>
    <w:rsid w:val="671D5948"/>
    <w:rsid w:val="680A598F"/>
    <w:rsid w:val="683239AA"/>
    <w:rsid w:val="6889187D"/>
    <w:rsid w:val="692A37ED"/>
    <w:rsid w:val="692A6177"/>
    <w:rsid w:val="6AAA578F"/>
    <w:rsid w:val="6F327DA1"/>
    <w:rsid w:val="6F7862B5"/>
    <w:rsid w:val="6F9D04EF"/>
    <w:rsid w:val="70153D8A"/>
    <w:rsid w:val="70EE18E9"/>
    <w:rsid w:val="711D243B"/>
    <w:rsid w:val="72F805AA"/>
    <w:rsid w:val="73722014"/>
    <w:rsid w:val="738F7A10"/>
    <w:rsid w:val="7480143B"/>
    <w:rsid w:val="76551C9D"/>
    <w:rsid w:val="78DF07A3"/>
    <w:rsid w:val="791505C8"/>
    <w:rsid w:val="79AE5130"/>
    <w:rsid w:val="7B705F89"/>
    <w:rsid w:val="7BE715C8"/>
    <w:rsid w:val="7C236153"/>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26"/>
    <w:unhideWhenUsed/>
    <w:qFormat/>
    <w:uiPriority w:val="0"/>
    <w:pPr>
      <w:tabs>
        <w:tab w:val="center" w:pos="4153"/>
        <w:tab w:val="right" w:pos="8306"/>
      </w:tabs>
    </w:pPr>
    <w:rPr>
      <w:sz w:val="18"/>
      <w:szCs w:val="18"/>
    </w:rPr>
  </w:style>
  <w:style w:type="paragraph" w:styleId="15">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0"/>
    <w:unhideWhenUsed/>
    <w:qFormat/>
    <w:uiPriority w:val="0"/>
    <w:pPr>
      <w:tabs>
        <w:tab w:val="left" w:pos="0"/>
        <w:tab w:val="left" w:pos="993"/>
        <w:tab w:val="left" w:pos="1134"/>
      </w:tabs>
      <w:ind w:firstLine="420"/>
    </w:p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8"/>
    <w:semiHidden/>
    <w:qFormat/>
    <w:uiPriority w:val="99"/>
    <w:rPr>
      <w:rFonts w:ascii="Tahoma" w:hAnsi="Tahoma"/>
      <w:sz w:val="18"/>
      <w:szCs w:val="18"/>
    </w:rPr>
  </w:style>
  <w:style w:type="character" w:customStyle="1" w:styleId="26">
    <w:name w:val="页脚 Char"/>
    <w:basedOn w:val="20"/>
    <w:link w:val="14"/>
    <w:semiHidden/>
    <w:qFormat/>
    <w:uiPriority w:val="99"/>
    <w:rPr>
      <w:rFonts w:ascii="Tahoma" w:hAnsi="Tahoma"/>
      <w:sz w:val="18"/>
      <w:szCs w:val="18"/>
    </w:rPr>
  </w:style>
  <w:style w:type="character" w:customStyle="1" w:styleId="27">
    <w:name w:val="标题 1 Char"/>
    <w:basedOn w:val="20"/>
    <w:link w:val="2"/>
    <w:qFormat/>
    <w:uiPriority w:val="0"/>
    <w:rPr>
      <w:rFonts w:ascii="Times New Roman" w:hAnsi="Times New Roman" w:eastAsia="宋体" w:cs="Times New Roman"/>
      <w:b/>
      <w:bCs/>
      <w:kern w:val="44"/>
      <w:sz w:val="44"/>
      <w:szCs w:val="44"/>
    </w:rPr>
  </w:style>
  <w:style w:type="character" w:customStyle="1" w:styleId="28">
    <w:name w:val="标题 2 Char"/>
    <w:basedOn w:val="20"/>
    <w:link w:val="3"/>
    <w:qFormat/>
    <w:uiPriority w:val="0"/>
    <w:rPr>
      <w:rFonts w:ascii="Arial" w:hAnsi="Arial" w:eastAsia="黑体" w:cs="Times New Roman"/>
      <w:b/>
      <w:bCs/>
      <w:kern w:val="2"/>
      <w:sz w:val="32"/>
      <w:szCs w:val="32"/>
    </w:rPr>
  </w:style>
  <w:style w:type="character" w:customStyle="1" w:styleId="29">
    <w:name w:val="标题 3 Char"/>
    <w:basedOn w:val="20"/>
    <w:link w:val="4"/>
    <w:qFormat/>
    <w:uiPriority w:val="0"/>
    <w:rPr>
      <w:rFonts w:ascii="Times New Roman" w:hAnsi="Times New Roman" w:eastAsia="宋体" w:cs="Times New Roman"/>
      <w:b/>
      <w:bCs/>
      <w:kern w:val="2"/>
      <w:sz w:val="32"/>
      <w:szCs w:val="32"/>
    </w:rPr>
  </w:style>
  <w:style w:type="character" w:customStyle="1" w:styleId="30">
    <w:name w:val="标题 4 Char"/>
    <w:basedOn w:val="20"/>
    <w:link w:val="5"/>
    <w:qFormat/>
    <w:uiPriority w:val="0"/>
    <w:rPr>
      <w:rFonts w:ascii="Arial" w:hAnsi="Arial" w:eastAsia="黑体" w:cs="Times New Roman"/>
      <w:b/>
      <w:bCs/>
      <w:kern w:val="2"/>
      <w:sz w:val="28"/>
      <w:szCs w:val="28"/>
    </w:rPr>
  </w:style>
  <w:style w:type="character" w:customStyle="1" w:styleId="31">
    <w:name w:val="标题 5 Char"/>
    <w:basedOn w:val="20"/>
    <w:link w:val="6"/>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1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7"/>
    <w:qFormat/>
    <w:uiPriority w:val="0"/>
    <w:rPr>
      <w:rFonts w:ascii="Times New Roman" w:hAnsi="Times New Roman" w:eastAsia="宋体" w:cs="Times New Roman"/>
      <w:kern w:val="2"/>
      <w:sz w:val="21"/>
      <w:szCs w:val="20"/>
    </w:rPr>
  </w:style>
  <w:style w:type="character" w:customStyle="1" w:styleId="35">
    <w:name w:val="正文文本缩进 Char"/>
    <w:basedOn w:val="20"/>
    <w:link w:val="10"/>
    <w:qFormat/>
    <w:uiPriority w:val="0"/>
    <w:rPr>
      <w:rFonts w:ascii="Times New Roman" w:hAnsi="Times New Roman" w:eastAsia="宋体" w:cs="Times New Roman"/>
      <w:kern w:val="2"/>
      <w:sz w:val="28"/>
      <w:szCs w:val="24"/>
    </w:rPr>
  </w:style>
  <w:style w:type="character" w:customStyle="1" w:styleId="36">
    <w:name w:val="纯文本 Char"/>
    <w:basedOn w:val="20"/>
    <w:link w:val="11"/>
    <w:qFormat/>
    <w:uiPriority w:val="0"/>
    <w:rPr>
      <w:rFonts w:ascii="宋体" w:hAnsi="Courier New" w:eastAsia="宋体" w:cs="Times New Roman"/>
      <w:sz w:val="21"/>
      <w:szCs w:val="20"/>
    </w:rPr>
  </w:style>
  <w:style w:type="character" w:customStyle="1" w:styleId="37">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5"/>
    <w:semiHidden/>
    <w:qFormat/>
    <w:uiPriority w:val="0"/>
    <w:rPr>
      <w:rFonts w:ascii="Times New Roman" w:hAnsi="Times New Roman" w:eastAsia="宋体" w:cs="Times New Roman"/>
      <w:sz w:val="18"/>
      <w:szCs w:val="20"/>
    </w:rPr>
  </w:style>
  <w:style w:type="character" w:customStyle="1" w:styleId="39">
    <w:name w:val="正文文本缩进 3 Char"/>
    <w:basedOn w:val="20"/>
    <w:link w:val="16"/>
    <w:qFormat/>
    <w:uiPriority w:val="0"/>
    <w:rPr>
      <w:rFonts w:ascii="仿宋_GB2312" w:hAnsi="Times New Roman" w:eastAsia="仿宋_GB2312" w:cs="Times New Roman"/>
      <w:sz w:val="28"/>
      <w:szCs w:val="20"/>
    </w:rPr>
  </w:style>
  <w:style w:type="character" w:customStyle="1" w:styleId="40">
    <w:name w:val="正文首行缩进 2 Char"/>
    <w:basedOn w:val="35"/>
    <w:link w:val="18"/>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3"/>
    <w:next w:val="4"/>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character" w:customStyle="1" w:styleId="71">
    <w:name w:val="NormalCharacter"/>
    <w:semiHidden/>
    <w:qFormat/>
    <w:uiPriority w:val="0"/>
  </w:style>
  <w:style w:type="paragraph" w:customStyle="1" w:styleId="72">
    <w:name w:val="Fließtext"/>
    <w:qFormat/>
    <w:uiPriority w:val="0"/>
    <w:pPr>
      <w:overflowPunct w:val="0"/>
      <w:autoSpaceDE w:val="0"/>
      <w:autoSpaceDN w:val="0"/>
      <w:adjustRightInd w:val="0"/>
      <w:snapToGrid w:val="0"/>
      <w:spacing w:after="200" w:line="240" w:lineRule="auto"/>
    </w:pPr>
    <w:rPr>
      <w:rFonts w:ascii="Tahoma" w:hAnsi="Tahoma" w:eastAsia="微软雅黑" w:cstheme="minorBidi"/>
      <w:kern w:val="28"/>
      <w:sz w:val="22"/>
      <w:szCs w:val="22"/>
      <w:lang w:val="en-US" w:eastAsia="zh-CN" w:bidi="ar-SA"/>
    </w:rPr>
  </w:style>
  <w:style w:type="paragraph" w:customStyle="1" w:styleId="73">
    <w:name w:val="正文_0_0"/>
    <w:next w:val="74"/>
    <w:qFormat/>
    <w:uiPriority w:val="0"/>
    <w:pPr>
      <w:widowControl w:val="0"/>
      <w:jc w:val="both"/>
    </w:pPr>
    <w:rPr>
      <w:rFonts w:ascii="Calibri" w:hAnsi="Calibri" w:eastAsia="宋体" w:cs="Times New Roman"/>
      <w:kern w:val="2"/>
      <w:sz w:val="21"/>
      <w:szCs w:val="22"/>
      <w:lang w:eastAsia="en-US"/>
    </w:rPr>
  </w:style>
  <w:style w:type="paragraph" w:customStyle="1" w:styleId="74">
    <w:name w:val="正文文本缩进 2_0"/>
    <w:qFormat/>
    <w:uiPriority w:val="0"/>
    <w:pPr>
      <w:widowControl w:val="0"/>
      <w:spacing w:after="120" w:line="480" w:lineRule="auto"/>
      <w:ind w:left="420" w:leftChars="200"/>
      <w:jc w:val="both"/>
    </w:pPr>
    <w:rPr>
      <w:rFonts w:ascii="Calibri" w:hAnsi="Calibri" w:eastAsia="宋体" w:cs="Times New Roman"/>
      <w:kern w:val="2"/>
      <w:sz w:val="21"/>
      <w:szCs w:val="24"/>
      <w:lang w:eastAsia="en-US"/>
    </w:rPr>
  </w:style>
  <w:style w:type="paragraph" w:customStyle="1" w:styleId="75">
    <w:name w:val="Default_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6">
    <w:name w:val="CM99_1"/>
    <w:next w:val="75"/>
    <w:autoRedefine/>
    <w:qFormat/>
    <w:uiPriority w:val="0"/>
    <w:pPr>
      <w:widowControl w:val="0"/>
      <w:autoSpaceDE w:val="0"/>
      <w:autoSpaceDN w:val="0"/>
      <w:adjustRightInd w:val="0"/>
      <w:spacing w:after="443"/>
    </w:pPr>
    <w:rPr>
      <w:rFonts w:ascii="Calibri" w:hAnsi="Calibri" w:eastAsia="宋体" w:cs="Times New Roman"/>
      <w:color w:val="auto"/>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13825</Words>
  <Characters>15172</Characters>
  <Lines>224</Lines>
  <Paragraphs>63</Paragraphs>
  <TotalTime>18</TotalTime>
  <ScaleCrop>false</ScaleCrop>
  <LinksUpToDate>false</LinksUpToDate>
  <CharactersWithSpaces>15412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cp:lastModifiedBy>
  <cp:lastPrinted>2025-10-20T09:07:00Z</cp:lastPrinted>
  <dcterms:modified xsi:type="dcterms:W3CDTF">2025-10-24T08:31:10Z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C207B9D923CC4423B2C34F938037AFF8_13</vt:lpwstr>
  </property>
  <property fmtid="{D5CDD505-2E9C-101B-9397-08002B2CF9AE}" pid="4" name="KSOTemplateDocerSaveRecord">
    <vt:lpwstr>eyJoZGlkIjoiMTA1YjBhZjllZWIzZDAyZmEyOTg3YzcwZDA0MzdjM2UiLCJ1c2VySWQiOiIyMjg5ODg0ODcifQ==</vt:lpwstr>
  </property>
</Properties>
</file>