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72CD">
      <w:pPr>
        <w:pStyle w:val="2"/>
        <w:keepNext w:val="0"/>
        <w:keepLines w:val="0"/>
        <w:pageBreakBefore w:val="0"/>
        <w:widowControl w:val="0"/>
        <w:kinsoku/>
        <w:wordWrap/>
        <w:overflowPunct/>
        <w:topLinePunct w:val="0"/>
        <w:autoSpaceDE/>
        <w:autoSpaceDN/>
        <w:bidi w:val="0"/>
        <w:adjustRightInd/>
        <w:snapToGrid/>
        <w:spacing w:before="316" w:beforeLines="100" w:line="720" w:lineRule="auto"/>
        <w:jc w:val="center"/>
        <w:textAlignment w:val="auto"/>
        <w:rPr>
          <w:rFonts w:hint="eastAsia"/>
          <w:b/>
          <w:bCs/>
          <w:sz w:val="72"/>
          <w:szCs w:val="72"/>
        </w:rPr>
      </w:pPr>
      <w:r>
        <w:rPr>
          <w:rFonts w:hint="eastAsia"/>
          <w:b/>
          <w:bCs/>
          <w:sz w:val="72"/>
          <w:szCs w:val="72"/>
          <w:lang w:val="en-US" w:eastAsia="zh-CN"/>
        </w:rPr>
        <w:t>东许村乃洋三岔路口至大埔头渠道修复工程</w:t>
      </w:r>
    </w:p>
    <w:p w14:paraId="18CF768B">
      <w:pPr>
        <w:spacing w:before="240" w:after="240"/>
        <w:jc w:val="center"/>
        <w:rPr>
          <w:rFonts w:hint="eastAsia" w:ascii="宋体" w:hAnsi="宋体" w:eastAsia="宋体" w:cs="宋体"/>
          <w:color w:val="000000"/>
          <w:sz w:val="72"/>
          <w:szCs w:val="72"/>
        </w:rPr>
      </w:pPr>
    </w:p>
    <w:p w14:paraId="27D47D8F">
      <w:pPr>
        <w:spacing w:before="240" w:after="240"/>
        <w:jc w:val="center"/>
        <w:rPr>
          <w:rFonts w:hint="eastAsia" w:ascii="宋体" w:hAnsi="宋体" w:eastAsia="宋体" w:cs="宋体"/>
          <w:color w:val="000000"/>
          <w:spacing w:val="60"/>
          <w:sz w:val="24"/>
        </w:rPr>
      </w:pPr>
      <w:r>
        <w:rPr>
          <w:rFonts w:hint="eastAsia" w:ascii="宋体" w:hAnsi="宋体" w:eastAsia="宋体" w:cs="宋体"/>
          <w:color w:val="000000"/>
          <w:sz w:val="52"/>
          <w:szCs w:val="52"/>
        </w:rPr>
        <w:t>招标文件</w:t>
      </w:r>
    </w:p>
    <w:p w14:paraId="67E0751E">
      <w:pPr>
        <w:spacing w:before="240" w:after="240"/>
        <w:jc w:val="center"/>
        <w:rPr>
          <w:rFonts w:hint="eastAsia" w:ascii="宋体" w:hAnsi="宋体" w:eastAsia="宋体" w:cs="宋体"/>
          <w:color w:val="000000"/>
          <w:sz w:val="30"/>
          <w:szCs w:val="30"/>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66A5F133">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lang w:eastAsia="zh-CN"/>
        </w:rPr>
      </w:pPr>
    </w:p>
    <w:p w14:paraId="5801348F">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lang w:eastAsia="zh-CN"/>
        </w:rPr>
      </w:pPr>
    </w:p>
    <w:p w14:paraId="2ED555F7">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东许村乃洋三岔路口至大埔头渠道修复工程      </w:t>
      </w:r>
    </w:p>
    <w:p w14:paraId="06ED4E11">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国友仙招字【2025】xyzb102号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4180EDDE">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仙游县盖尾镇振兴乡村投资有限公司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30660F9A">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国友项目管理集团有限公司     </w:t>
      </w:r>
      <w:r>
        <w:rPr>
          <w:rFonts w:hint="eastAsia" w:ascii="宋体" w:hAnsi="宋体" w:cs="宋体"/>
          <w:color w:val="000000"/>
          <w:sz w:val="28"/>
          <w:szCs w:val="28"/>
          <w:u w:val="single"/>
          <w:lang w:eastAsia="zh-CN"/>
        </w:rPr>
        <w:t>（盖章）</w:t>
      </w:r>
    </w:p>
    <w:p w14:paraId="503D9FD8">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仙游县盖尾镇东许村民委员会</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A219231">
      <w:pPr>
        <w:pStyle w:val="8"/>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04</w:t>
      </w:r>
      <w:r>
        <w:rPr>
          <w:rFonts w:hint="eastAsia" w:ascii="宋体" w:hAnsi="宋体" w:eastAsia="宋体" w:cs="宋体"/>
          <w:sz w:val="28"/>
        </w:rPr>
        <w:t>月</w:t>
      </w:r>
    </w:p>
    <w:p w14:paraId="7E141168">
      <w:pPr>
        <w:pStyle w:val="8"/>
        <w:wordWrap w:val="0"/>
        <w:spacing w:before="120" w:after="120" w:line="240" w:lineRule="auto"/>
        <w:ind w:left="0" w:leftChars="0" w:firstLine="0" w:firstLineChars="0"/>
        <w:jc w:val="both"/>
        <w:rPr>
          <w:rFonts w:hint="eastAsia" w:ascii="宋体" w:hAnsi="宋体" w:eastAsia="宋体" w:cs="宋体"/>
          <w:sz w:val="28"/>
        </w:rPr>
      </w:pPr>
    </w:p>
    <w:p w14:paraId="043B3F84">
      <w:pPr>
        <w:pStyle w:val="8"/>
        <w:wordWrap w:val="0"/>
        <w:spacing w:before="120" w:after="120" w:line="240" w:lineRule="auto"/>
        <w:ind w:left="0" w:leftChars="0" w:firstLine="0" w:firstLineChars="0"/>
        <w:jc w:val="both"/>
        <w:rPr>
          <w:rFonts w:hint="eastAsia" w:ascii="宋体" w:hAnsi="宋体" w:eastAsia="宋体" w:cs="宋体"/>
          <w:sz w:val="28"/>
        </w:rPr>
      </w:pPr>
    </w:p>
    <w:p w14:paraId="35E29F07">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16D212A6">
      <w:pPr>
        <w:pStyle w:val="8"/>
        <w:wordWrap w:val="0"/>
        <w:spacing w:before="120" w:after="120" w:line="240" w:lineRule="auto"/>
        <w:ind w:firstLine="1260" w:firstLineChars="450"/>
        <w:rPr>
          <w:rFonts w:hint="eastAsia" w:ascii="宋体" w:hAnsi="宋体" w:eastAsia="宋体" w:cs="宋体"/>
          <w:color w:val="000000"/>
          <w:sz w:val="28"/>
        </w:rPr>
      </w:pPr>
    </w:p>
    <w:p w14:paraId="30ED5D0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575F0D4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61468DF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EF3E27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772D16AE">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2CC1F98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169C126A">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78A09D7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0A4C6872">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547A91F4">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48735A96">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5DC813D2">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E303D58">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44FE6F7">
      <w:pPr>
        <w:wordWrap w:val="0"/>
        <w:ind w:firstLine="564" w:firstLineChars="188"/>
        <w:rPr>
          <w:rFonts w:hint="eastAsia" w:ascii="宋体" w:hAnsi="宋体" w:eastAsia="宋体" w:cs="宋体"/>
          <w:color w:val="000000"/>
          <w:sz w:val="30"/>
          <w:szCs w:val="30"/>
        </w:rPr>
      </w:pPr>
    </w:p>
    <w:p w14:paraId="4ACE0BA9">
      <w:pPr>
        <w:wordWrap w:val="0"/>
        <w:rPr>
          <w:rFonts w:hint="eastAsia" w:ascii="宋体" w:hAnsi="宋体" w:eastAsia="宋体" w:cs="宋体"/>
          <w:color w:val="000000"/>
          <w:sz w:val="30"/>
          <w:szCs w:val="30"/>
        </w:rPr>
      </w:pPr>
    </w:p>
    <w:p w14:paraId="424BEF34">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70F3A8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EE117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东许村乃洋三岔路口至大埔头渠道修复工程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cs="宋体"/>
          <w:i w:val="0"/>
          <w:iCs w:val="0"/>
          <w:caps w:val="0"/>
          <w:color w:val="000000"/>
          <w:spacing w:val="0"/>
          <w:sz w:val="24"/>
          <w:szCs w:val="24"/>
          <w:u w:val="single"/>
          <w:shd w:val="clear" w:color="auto" w:fill="FFFFFF"/>
          <w:lang w:eastAsia="zh-CN"/>
        </w:rPr>
        <w:t>仙游县盖尾镇东许村民委员会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仙游县盖尾镇振兴乡村投资有限公司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上级补助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F40DF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607981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盖尾</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14:paraId="144380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16</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08059E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10DA98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3A0AC7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09867C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29A1D7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14344BF8">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720" w:firstLineChars="300"/>
        <w:jc w:val="left"/>
        <w:textAlignment w:val="auto"/>
        <w:rPr>
          <w:rFonts w:ascii="宋体" w:hAnsi="宋体" w:cs="宋体"/>
          <w:color w:val="000000"/>
          <w:sz w:val="24"/>
          <w:lang w:eastAsia="zh-Hans"/>
        </w:rPr>
      </w:pPr>
      <w:r>
        <w:rPr>
          <w:rFonts w:hint="eastAsia" w:ascii="宋体" w:hAnsi="宋体" w:cs="宋体"/>
          <w:color w:val="000000"/>
          <w:sz w:val="24"/>
          <w:lang w:eastAsia="zh-Hans"/>
        </w:rPr>
        <w:t>工程最高限价=</w:t>
      </w:r>
      <w:r>
        <w:rPr>
          <w:rFonts w:ascii="宋体" w:hAnsi="宋体" w:cs="宋体"/>
          <w:color w:val="000000"/>
          <w:sz w:val="24"/>
          <w:lang w:eastAsia="zh-Hans"/>
        </w:rPr>
        <w:t>工程预算</w:t>
      </w:r>
      <w:r>
        <w:rPr>
          <w:rFonts w:hint="eastAsia" w:ascii="宋体" w:hAnsi="宋体" w:cs="宋体"/>
          <w:color w:val="000000"/>
          <w:sz w:val="24"/>
          <w:lang w:eastAsia="zh-Hans"/>
        </w:rPr>
        <w:t>审核</w:t>
      </w:r>
      <w:r>
        <w:rPr>
          <w:rFonts w:ascii="宋体" w:hAnsi="宋体" w:cs="宋体"/>
          <w:color w:val="000000"/>
          <w:sz w:val="24"/>
          <w:lang w:eastAsia="zh-Hans"/>
        </w:rPr>
        <w:t>价×(1-下浮率)</w:t>
      </w:r>
    </w:p>
    <w:p w14:paraId="273E01DE">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val="en-US" w:eastAsia="zh-CN"/>
        </w:rPr>
        <w:t xml:space="preserve">161700元×（1-11%）    </w:t>
      </w:r>
      <w:r>
        <w:rPr>
          <w:rFonts w:hint="eastAsia" w:ascii="宋体" w:hAnsi="宋体" w:eastAsia="宋体" w:cs="宋体"/>
          <w:color w:val="000000"/>
          <w:sz w:val="24"/>
        </w:rPr>
        <w:t xml:space="preserve">                  </w:t>
      </w:r>
    </w:p>
    <w:p w14:paraId="5F1B56AC">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spacing w:val="-6"/>
          <w:sz w:val="24"/>
          <w:lang w:val="en-US" w:eastAsia="zh-CN"/>
        </w:rPr>
        <w:t>143913</w:t>
      </w:r>
      <w:r>
        <w:rPr>
          <w:rFonts w:hint="eastAsia" w:ascii="宋体" w:hAnsi="宋体" w:eastAsia="宋体" w:cs="宋体"/>
          <w:color w:val="000000"/>
          <w:sz w:val="24"/>
        </w:rPr>
        <w:t>元(人民币)</w:t>
      </w:r>
    </w:p>
    <w:p w14:paraId="06097C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p>
    <w:p w14:paraId="3290E7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43429F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1A7074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1C57C8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w:t>
      </w:r>
      <w:r>
        <w:rPr>
          <w:rFonts w:hint="eastAsia" w:ascii="宋体" w:hAnsi="宋体" w:eastAsia="宋体" w:cs="Times New Roman"/>
          <w:color w:val="000000"/>
          <w:kern w:val="2"/>
          <w:sz w:val="24"/>
          <w:szCs w:val="24"/>
          <w:lang w:val="en-US" w:eastAsia="zh-CN" w:bidi="ar-SA"/>
        </w:rPr>
        <w:t>投标人具备</w:t>
      </w:r>
      <w:r>
        <w:rPr>
          <w:rFonts w:hint="eastAsia" w:ascii="宋体" w:hAnsi="宋体" w:eastAsia="宋体" w:cs="Times New Roman"/>
          <w:b/>
          <w:bCs/>
          <w:color w:val="000000"/>
          <w:kern w:val="2"/>
          <w:sz w:val="24"/>
          <w:szCs w:val="24"/>
          <w:u w:val="single"/>
          <w:lang w:val="en-US" w:eastAsia="zh-CN" w:bidi="ar-SA"/>
        </w:rPr>
        <w:t>水利水电工程施工总承包三级</w:t>
      </w:r>
      <w:r>
        <w:rPr>
          <w:rFonts w:hint="eastAsia" w:ascii="宋体" w:hAnsi="宋体" w:eastAsia="宋体" w:cs="Times New Roman"/>
          <w:color w:val="000000"/>
          <w:kern w:val="2"/>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119007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w:t>
      </w:r>
      <w:r>
        <w:rPr>
          <w:rFonts w:hint="eastAsia" w:ascii="宋体" w:hAnsi="宋体" w:eastAsia="宋体" w:cs="Times New Roman"/>
          <w:color w:val="000000"/>
          <w:kern w:val="2"/>
          <w:sz w:val="24"/>
          <w:szCs w:val="24"/>
          <w:lang w:val="en-US" w:eastAsia="zh-CN" w:bidi="ar-SA"/>
        </w:rPr>
        <w:t>投标人拟担任本招标项目的项目经理应具备有效的不低于</w:t>
      </w:r>
      <w:r>
        <w:rPr>
          <w:rFonts w:hint="eastAsia" w:ascii="宋体" w:hAnsi="宋体" w:eastAsia="宋体" w:cs="Times New Roman"/>
          <w:b/>
          <w:bCs/>
          <w:color w:val="000000"/>
          <w:kern w:val="2"/>
          <w:sz w:val="24"/>
          <w:szCs w:val="24"/>
          <w:u w:val="single"/>
          <w:lang w:val="en-US" w:eastAsia="zh-CN" w:bidi="ar-SA"/>
        </w:rPr>
        <w:t>贰级水利水电注册建造师</w:t>
      </w:r>
      <w:r>
        <w:rPr>
          <w:rFonts w:hint="eastAsia" w:ascii="宋体" w:hAnsi="宋体" w:eastAsia="宋体" w:cs="Times New Roman"/>
          <w:color w:val="000000"/>
          <w:kern w:val="2"/>
          <w:sz w:val="24"/>
          <w:szCs w:val="24"/>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5DA413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31C0D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3.5本招标项目招标人采用资格后审的方式对投标人进行资格审查。</w:t>
      </w:r>
    </w:p>
    <w:p w14:paraId="029F8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BBDFE3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000000"/>
          <w:spacing w:val="0"/>
          <w:kern w:val="2"/>
          <w:sz w:val="24"/>
          <w:szCs w:val="24"/>
          <w:shd w:val="clear" w:color="auto" w:fill="FFFFFF"/>
          <w:rtl w:val="0"/>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1）本工程采用非电子招投标。凡参加投标者，自2025年04月17日起登录仙游县盖尾镇人民政府网（http://www.xianyou.gov.cn/gwz/tzgg/）</w:t>
      </w: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及数字仙游电子业务平台（http://fjxyst.cn/）自行下载招标文件</w:t>
      </w:r>
      <w:r>
        <w:rPr>
          <w:rFonts w:hint="eastAsia" w:ascii="宋体" w:hAnsi="宋体" w:eastAsia="宋体" w:cs="宋体"/>
          <w:i w:val="0"/>
          <w:iCs w:val="0"/>
          <w:caps w:val="0"/>
          <w:color w:val="000000"/>
          <w:spacing w:val="0"/>
          <w:kern w:val="2"/>
          <w:sz w:val="24"/>
          <w:szCs w:val="24"/>
          <w:shd w:val="clear" w:color="auto" w:fill="FFFFFF"/>
          <w:lang w:val="en-US" w:eastAsia="zh-CN" w:bidi="ar-SA"/>
        </w:rPr>
        <w:t>等相关资料</w:t>
      </w: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w:t>
      </w:r>
    </w:p>
    <w:p w14:paraId="268696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2)书面招标文件与网上下载的招标文件不一致的，以仙游县盖尾镇人民政府网（http://www.xianyou.gov.cn/gwz/xxgk/tzgg/）及数字仙游电子业务平台（http://fjxyst.cn/）-第三方平台下载的为准。</w:t>
      </w:r>
    </w:p>
    <w:p w14:paraId="6E7CDE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316045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143913</w:t>
      </w:r>
      <w:r>
        <w:rPr>
          <w:rFonts w:hint="eastAsia" w:ascii="宋体" w:hAnsi="宋体" w:eastAsia="宋体" w:cs="宋体"/>
          <w:i w:val="0"/>
          <w:iCs w:val="0"/>
          <w:caps w:val="0"/>
          <w:color w:val="000000"/>
          <w:spacing w:val="0"/>
          <w:sz w:val="24"/>
          <w:szCs w:val="24"/>
          <w:shd w:val="clear" w:color="auto" w:fill="FFFFFF"/>
        </w:rPr>
        <w:t>元   </w:t>
      </w:r>
    </w:p>
    <w:p w14:paraId="6A1318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135278</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139596</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7A37D6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1E00A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p>
    <w:p w14:paraId="48CE72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期望值为最高限价×由招标人在开标前随机抽取1个数字（水利：①=0.94、②=0.945、③=0.95、④=0.955、⑤=0.96、⑥=0.965、⑦=0.97）确定。</w:t>
      </w:r>
    </w:p>
    <w:p w14:paraId="034C39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45BE503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color="000000"/>
          <w:shd w:val="clear" w:fill="auto"/>
          <w:vertAlign w:val="baseline"/>
          <w:rtl w:val="0"/>
          <w:lang w:val="zh-TW" w:eastAsia="zh-TW" w:bidi="ar-SA"/>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投标人的报价最接近评标价的下限为中标人，有两个及以上报价相同的，则抽签决定中标人，中标合同价为中标人报价。</w:t>
      </w:r>
    </w:p>
    <w:p w14:paraId="3029F7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color="000000"/>
          <w:shd w:val="clear" w:fill="auto"/>
          <w:vertAlign w:val="baseline"/>
          <w:rtl w:val="0"/>
          <w:lang w:val="zh-TW" w:eastAsia="zh-TW" w:bidi="ar-SA"/>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若投标人的报价均高于评标价，最接近评标价的投标人为中标人，有两个及以上报价相同的，则抽签决定中标人，中标合同价为中标人报价。</w:t>
      </w:r>
    </w:p>
    <w:p w14:paraId="0B079A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24"/>
          <w:szCs w:val="24"/>
          <w:u w:color="000000"/>
          <w:shd w:val="clear" w:fill="auto"/>
          <w:vertAlign w:val="baseline"/>
          <w:rtl w:val="0"/>
          <w:lang w:val="zh-TW" w:eastAsia="zh-TW" w:bidi="ar-SA"/>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应急工程直接指定中标人，工程量按实计取，中标合同价=最高限价×相应工程类别合理区间下浮率的平均值（如：房建工程中标合同价=工程预算审核价×（1-10%）×（1-5.5%））。</w:t>
      </w:r>
    </w:p>
    <w:p w14:paraId="2899DB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54718B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snapToGrid/>
          <w:color w:val="auto"/>
          <w:spacing w:val="0"/>
          <w:kern w:val="24"/>
          <w:sz w:val="24"/>
          <w:szCs w:val="24"/>
          <w:highlight w:val="none"/>
          <w:u w:val="none" w:color="auto"/>
          <w:shd w:val="clear" w:color="auto" w:fill="FFFFFF"/>
          <w:lang w:eastAsia="zh-CN"/>
        </w:rPr>
      </w:pPr>
      <w:r>
        <w:rPr>
          <w:rFonts w:hint="eastAsia" w:ascii="宋体" w:hAnsi="宋体" w:eastAsia="宋体" w:cs="宋体"/>
          <w:snapToGrid/>
          <w:spacing w:val="0"/>
          <w:kern w:val="24"/>
          <w:sz w:val="24"/>
          <w:szCs w:val="24"/>
          <w:highlight w:val="none"/>
          <w:rtl w:val="0"/>
          <w:lang w:val="en-US" w:eastAsia="zh-CN"/>
        </w:rPr>
        <w:t>6.1招标人</w:t>
      </w:r>
      <w:r>
        <w:rPr>
          <w:rFonts w:hint="eastAsia" w:ascii="宋体" w:hAnsi="宋体" w:eastAsia="宋体" w:cs="宋体"/>
          <w:i w:val="0"/>
          <w:iCs w:val="0"/>
          <w:caps w:val="0"/>
          <w:snapToGrid/>
          <w:color w:val="auto"/>
          <w:spacing w:val="0"/>
          <w:kern w:val="24"/>
          <w:sz w:val="24"/>
          <w:szCs w:val="24"/>
          <w:shd w:val="clear" w:color="auto" w:fill="FFFFFF"/>
          <w:lang w:val="en-US" w:eastAsia="zh-CN"/>
        </w:rPr>
        <w:t>在</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领取中标通知书后10</w:t>
      </w:r>
      <w:r>
        <w:rPr>
          <w:rFonts w:hint="eastAsia" w:ascii="宋体" w:hAnsi="宋体" w:eastAsia="宋体" w:cs="宋体"/>
          <w:snapToGrid/>
          <w:color w:val="auto"/>
          <w:spacing w:val="0"/>
          <w:kern w:val="24"/>
          <w:sz w:val="24"/>
          <w:szCs w:val="24"/>
          <w:highlight w:val="none"/>
          <w:u w:val="none" w:color="auto"/>
          <w:shd w:val="clear" w:color="auto" w:fill="auto"/>
          <w:lang w:val="en-US" w:eastAsia="zh-CN"/>
        </w:rPr>
        <w:t>日</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内</w:t>
      </w:r>
      <w:r>
        <w:rPr>
          <w:rFonts w:hint="eastAsia" w:ascii="宋体" w:hAnsi="宋体" w:eastAsia="宋体" w:cs="宋体"/>
          <w:snapToGrid/>
          <w:color w:val="auto"/>
          <w:spacing w:val="0"/>
          <w:kern w:val="24"/>
          <w:sz w:val="24"/>
          <w:szCs w:val="24"/>
          <w:highlight w:val="none"/>
          <w:u w:val="none" w:color="auto"/>
          <w:shd w:val="clear" w:color="auto" w:fill="FFFFFF"/>
        </w:rPr>
        <w:t>与</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中标人</w:t>
      </w:r>
      <w:r>
        <w:rPr>
          <w:rFonts w:hint="eastAsia" w:ascii="宋体" w:hAnsi="宋体" w:eastAsia="宋体" w:cs="宋体"/>
          <w:snapToGrid/>
          <w:color w:val="auto"/>
          <w:spacing w:val="0"/>
          <w:kern w:val="24"/>
          <w:sz w:val="24"/>
          <w:szCs w:val="24"/>
          <w:highlight w:val="none"/>
          <w:u w:val="none" w:color="auto"/>
          <w:shd w:val="clear" w:color="auto" w:fill="FFFFFF"/>
        </w:rPr>
        <w:t>签订书面承发包合同</w:t>
      </w:r>
      <w:r>
        <w:rPr>
          <w:rFonts w:hint="eastAsia" w:ascii="宋体" w:hAnsi="宋体" w:eastAsia="宋体" w:cs="宋体"/>
          <w:snapToGrid/>
          <w:color w:val="auto"/>
          <w:spacing w:val="0"/>
          <w:kern w:val="24"/>
          <w:sz w:val="24"/>
          <w:szCs w:val="24"/>
          <w:highlight w:val="none"/>
          <w:u w:val="none" w:color="auto"/>
          <w:shd w:val="clear" w:color="auto" w:fill="FFFFFF"/>
          <w:lang w:eastAsia="zh-CN"/>
        </w:rPr>
        <w:t>，</w:t>
      </w:r>
      <w:r>
        <w:rPr>
          <w:rFonts w:hint="eastAsia" w:ascii="宋体" w:hAnsi="宋体" w:eastAsia="宋体" w:cs="宋体"/>
          <w:snapToGrid/>
          <w:color w:val="auto"/>
          <w:spacing w:val="0"/>
          <w:kern w:val="24"/>
          <w:sz w:val="24"/>
          <w:szCs w:val="24"/>
          <w:highlight w:val="none"/>
          <w:u w:val="none" w:color="auto"/>
          <w:shd w:val="clear" w:color="auto" w:fill="FFFFFF"/>
        </w:rPr>
        <w:t>施工合同应当按规定明确配备工程项目管理人员</w:t>
      </w:r>
      <w:r>
        <w:rPr>
          <w:rFonts w:hint="eastAsia" w:ascii="宋体" w:hAnsi="宋体" w:eastAsia="宋体" w:cs="宋体"/>
          <w:snapToGrid/>
          <w:color w:val="auto"/>
          <w:spacing w:val="0"/>
          <w:kern w:val="24"/>
          <w:sz w:val="24"/>
          <w:szCs w:val="24"/>
          <w:highlight w:val="none"/>
          <w:u w:val="none" w:color="auto"/>
          <w:shd w:val="clear" w:color="auto" w:fill="FFFFFF"/>
          <w:lang w:eastAsia="zh-CN"/>
        </w:rPr>
        <w:t>。</w:t>
      </w:r>
    </w:p>
    <w:p w14:paraId="070EA0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b/>
          <w:bCs/>
          <w:i w:val="0"/>
          <w:iCs w:val="0"/>
          <w:caps w:val="0"/>
          <w:color w:val="0000FF"/>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工程款支付：</w:t>
      </w:r>
      <w:r>
        <w:rPr>
          <w:rFonts w:hint="eastAsia" w:ascii="宋体" w:hAnsi="宋体" w:eastAsia="宋体" w:cs="宋体"/>
          <w:b/>
          <w:bCs/>
          <w:i w:val="0"/>
          <w:iCs w:val="0"/>
          <w:caps w:val="0"/>
          <w:color w:val="0000FF"/>
          <w:spacing w:val="0"/>
          <w:sz w:val="24"/>
          <w:szCs w:val="24"/>
          <w:u w:val="single"/>
          <w:shd w:val="clear" w:color="auto" w:fill="FFFFFF"/>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r>
        <w:rPr>
          <w:rFonts w:hint="eastAsia" w:ascii="宋体" w:hAnsi="宋体" w:eastAsia="宋体" w:cs="宋体"/>
          <w:b/>
          <w:bCs/>
          <w:i w:val="0"/>
          <w:iCs w:val="0"/>
          <w:caps w:val="0"/>
          <w:color w:val="0000FF"/>
          <w:spacing w:val="0"/>
          <w:sz w:val="24"/>
          <w:szCs w:val="24"/>
          <w:shd w:val="clear" w:color="auto" w:fill="FFFFFF"/>
        </w:rPr>
        <w:t>。</w:t>
      </w:r>
    </w:p>
    <w:p w14:paraId="00130DE3">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44856C4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79FC1D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60621D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cs="宋体"/>
          <w:i w:val="0"/>
          <w:iCs w:val="0"/>
          <w:caps w:val="0"/>
          <w:color w:val="000000"/>
          <w:spacing w:val="0"/>
          <w:sz w:val="24"/>
          <w:szCs w:val="24"/>
          <w:shd w:val="clear" w:color="auto" w:fill="FFFFFF"/>
          <w:lang w:eastAsia="zh-CN"/>
        </w:rPr>
        <w:t>仙游县盖尾镇人民政府网（http://www.xianyou.gov.cn/gwz/tzgg/）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203B59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7C6AA3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rightChars="0" w:firstLine="480" w:firstLineChars="200"/>
        <w:jc w:val="both"/>
        <w:outlineLvl w:val="9"/>
        <w:rPr>
          <w:rFonts w:hint="eastAsia" w:ascii="宋体" w:hAnsi="宋体" w:eastAsia="宋体" w:cs="宋体"/>
          <w:sz w:val="24"/>
          <w:szCs w:val="24"/>
          <w:highlight w:val="none"/>
          <w:rtl w:val="0"/>
          <w:lang w:val="en-US" w:eastAsia="zh-CN"/>
        </w:rPr>
      </w:pPr>
      <w:r>
        <w:rPr>
          <w:rFonts w:hint="eastAsia" w:ascii="宋体" w:hAnsi="宋体" w:cs="宋体"/>
          <w:i w:val="0"/>
          <w:iCs w:val="0"/>
          <w:caps w:val="0"/>
          <w:color w:val="000000"/>
          <w:spacing w:val="0"/>
          <w:sz w:val="24"/>
          <w:szCs w:val="24"/>
          <w:shd w:val="clear" w:color="auto" w:fill="FFFFFF"/>
          <w:lang w:val="en-US" w:eastAsia="zh-CN"/>
        </w:rPr>
        <w:t>9.1</w:t>
      </w: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ascii="宋体" w:hAnsi="宋体" w:cs="宋体"/>
          <w:b/>
          <w:bCs/>
          <w:i w:val="0"/>
          <w:iCs w:val="0"/>
          <w:caps w:val="0"/>
          <w:color w:val="000000"/>
          <w:spacing w:val="0"/>
          <w:sz w:val="24"/>
          <w:szCs w:val="24"/>
          <w:u w:val="single"/>
          <w:shd w:val="clear" w:color="auto" w:fill="FFFFFF"/>
          <w:lang w:val="en-US" w:eastAsia="zh-CN"/>
        </w:rPr>
        <w:t>叁仟元整</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具体办理详见招标文件投标人须知第17点。</w:t>
      </w:r>
    </w:p>
    <w:p w14:paraId="30C017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28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09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07F093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677D6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7BDD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4）开标地点：在仙游县盖尾镇人民政府食堂二楼会议室设置开标会场，线上开标，投标人可线上参加开标并观看，投标人也可现场开标观看。</w:t>
      </w:r>
    </w:p>
    <w:p w14:paraId="54B267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0BC817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60BF47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国友项目管理集团有限公司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52F96E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1277D9E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0" w:firstLineChars="200"/>
        <w:jc w:val="both"/>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eastAsia="宋体" w:cs="宋体"/>
          <w:i w:val="0"/>
          <w:iCs w:val="0"/>
          <w:caps w:val="0"/>
          <w:color w:val="000000"/>
          <w:spacing w:val="0"/>
          <w:sz w:val="24"/>
          <w:szCs w:val="24"/>
          <w:shd w:val="clear" w:color="auto" w:fill="FFFFFF"/>
          <w:lang w:val="en-US" w:eastAsia="zh-CN"/>
        </w:rPr>
        <w:t>郑女士</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65D2D02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eastAsia="宋体" w:cs="宋体"/>
          <w:i w:val="0"/>
          <w:iCs w:val="0"/>
          <w:caps w:val="0"/>
          <w:color w:val="000000"/>
          <w:spacing w:val="0"/>
          <w:sz w:val="24"/>
          <w:szCs w:val="24"/>
          <w:shd w:val="clear" w:color="auto" w:fill="FFFFFF"/>
          <w:lang w:val="en-US" w:eastAsia="zh-CN"/>
        </w:rPr>
        <w:t>13850275444</w:t>
      </w:r>
    </w:p>
    <w:p w14:paraId="5FDEA915">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660AF6C">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103C3FFD">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5BA0B787">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18B99D2">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6F9D664">
      <w:pPr>
        <w:pStyle w:val="2"/>
        <w:rPr>
          <w:rFonts w:hint="eastAsia"/>
        </w:rPr>
      </w:pPr>
    </w:p>
    <w:p w14:paraId="36163366">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181887D">
      <w:pPr>
        <w:pStyle w:val="2"/>
        <w:ind w:left="0" w:leftChars="0" w:firstLine="0" w:firstLineChars="0"/>
        <w:rPr>
          <w:rFonts w:hint="eastAsia"/>
        </w:rPr>
      </w:pPr>
    </w:p>
    <w:p w14:paraId="3B470DB0">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03171C7D">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5C8D81A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5C6FEBB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71A604B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东许村乃洋三岔路口至大埔头渠道修复工程</w:t>
      </w:r>
    </w:p>
    <w:p w14:paraId="30F6596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盖尾镇</w:t>
      </w:r>
    </w:p>
    <w:p w14:paraId="3986FDF1">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16</w:t>
      </w:r>
      <w:r>
        <w:rPr>
          <w:rFonts w:hint="eastAsia" w:ascii="宋体" w:hAnsi="宋体" w:eastAsia="宋体" w:cs="宋体"/>
          <w:color w:val="000000"/>
          <w:sz w:val="24"/>
          <w:szCs w:val="24"/>
          <w:u w:val="single"/>
          <w:shd w:val="clear" w:color="auto" w:fill="FFFFFF"/>
          <w:lang w:eastAsia="zh-CN"/>
        </w:rPr>
        <w:t>万元</w:t>
      </w:r>
    </w:p>
    <w:p w14:paraId="75217EBA">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07F00269">
      <w:pPr>
        <w:shd w:val="clear" w:color="auto" w:fill="FFFFFF"/>
        <w:wordWrap w:val="0"/>
        <w:spacing w:after="0" w:line="360" w:lineRule="auto"/>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07864F8A">
      <w:pPr>
        <w:shd w:val="clear" w:color="auto" w:fill="FFFFFF"/>
        <w:wordWrap w:val="0"/>
        <w:spacing w:after="0" w:line="360" w:lineRule="auto"/>
        <w:ind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总价合同</w:t>
      </w:r>
      <w:r>
        <w:rPr>
          <w:rFonts w:hint="eastAsia" w:ascii="宋体" w:hAnsi="宋体" w:eastAsia="宋体" w:cs="宋体"/>
          <w:color w:val="000000"/>
          <w:sz w:val="24"/>
          <w:szCs w:val="24"/>
          <w:u w:val="single"/>
          <w:shd w:val="clear" w:color="auto" w:fill="FFFFFF"/>
          <w:lang w:val="en-US" w:eastAsia="zh-CN"/>
        </w:rPr>
        <w:t xml:space="preserve"> </w:t>
      </w:r>
    </w:p>
    <w:p w14:paraId="2D39C6B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08F7BE4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71F50E6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67184F4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0C8EF163">
      <w:pPr>
        <w:shd w:val="clear" w:color="auto" w:fill="FFFFFF"/>
        <w:wordWrap w:val="0"/>
        <w:spacing w:after="0" w:line="360" w:lineRule="auto"/>
        <w:ind w:firstLine="480"/>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仙游县盖尾镇振兴乡村投资有限公司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2C1F25D3">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3.2</w:t>
      </w:r>
      <w:r>
        <w:rPr>
          <w:rFonts w:hint="eastAsia" w:ascii="宋体" w:hAnsi="宋体" w:eastAsia="宋体" w:cs="宋体"/>
          <w:i w:val="0"/>
          <w:iCs w:val="0"/>
          <w:caps w:val="0"/>
          <w:color w:val="000000"/>
          <w:spacing w:val="0"/>
          <w:sz w:val="24"/>
          <w:szCs w:val="24"/>
          <w:shd w:val="clear" w:fill="FFFFFF"/>
          <w:lang w:val="en-US" w:eastAsia="zh-CN"/>
        </w:rPr>
        <w:t>投标人具备</w:t>
      </w:r>
      <w:r>
        <w:rPr>
          <w:rFonts w:hint="eastAsia" w:ascii="宋体" w:hAnsi="宋体" w:eastAsia="宋体" w:cs="宋体"/>
          <w:b/>
          <w:bCs/>
          <w:i w:val="0"/>
          <w:iCs w:val="0"/>
          <w:caps w:val="0"/>
          <w:color w:val="000000"/>
          <w:spacing w:val="0"/>
          <w:sz w:val="24"/>
          <w:szCs w:val="24"/>
          <w:shd w:val="clear" w:fill="FFFFFF"/>
          <w:lang w:val="en-US" w:eastAsia="zh-CN"/>
        </w:rPr>
        <w:t>水利水电工程施工总承包三级及以上资质</w:t>
      </w:r>
      <w:r>
        <w:rPr>
          <w:rFonts w:hint="eastAsia" w:ascii="宋体" w:hAnsi="宋体" w:eastAsia="宋体" w:cs="宋体"/>
          <w:i w:val="0"/>
          <w:iCs w:val="0"/>
          <w:caps w:val="0"/>
          <w:color w:val="000000"/>
          <w:spacing w:val="0"/>
          <w:sz w:val="24"/>
          <w:szCs w:val="24"/>
          <w:shd w:val="clear" w:fill="FFFFFF"/>
          <w:lang w:val="en-US" w:eastAsia="zh-CN"/>
        </w:rPr>
        <w:t>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sz w:val="24"/>
          <w:szCs w:val="24"/>
          <w:shd w:val="clear" w:fill="FFFFFF"/>
        </w:rPr>
        <w:t>；</w:t>
      </w:r>
    </w:p>
    <w:p w14:paraId="247E35A2">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3.3</w:t>
      </w:r>
      <w:r>
        <w:rPr>
          <w:rFonts w:hint="eastAsia" w:ascii="宋体" w:hAnsi="宋体" w:eastAsia="宋体" w:cs="宋体"/>
          <w:i w:val="0"/>
          <w:iCs w:val="0"/>
          <w:caps w:val="0"/>
          <w:color w:val="000000"/>
          <w:spacing w:val="0"/>
          <w:sz w:val="24"/>
          <w:szCs w:val="24"/>
          <w:shd w:val="clear" w:fill="FFFFFF"/>
          <w:lang w:val="en-US" w:eastAsia="zh-CN"/>
        </w:rPr>
        <w:t>投标人拟担任本招标项目的项目经理应具备有效的</w:t>
      </w:r>
      <w:r>
        <w:rPr>
          <w:rFonts w:hint="eastAsia" w:ascii="宋体" w:hAnsi="宋体" w:eastAsia="宋体" w:cs="宋体"/>
          <w:b/>
          <w:bCs/>
          <w:i w:val="0"/>
          <w:iCs w:val="0"/>
          <w:caps w:val="0"/>
          <w:color w:val="000000"/>
          <w:spacing w:val="0"/>
          <w:sz w:val="24"/>
          <w:szCs w:val="24"/>
          <w:shd w:val="clear" w:fill="FFFFFF"/>
          <w:lang w:val="en-US" w:eastAsia="zh-CN"/>
        </w:rPr>
        <w:t>不低于贰级水利水电</w:t>
      </w:r>
      <w:r>
        <w:rPr>
          <w:rFonts w:hint="eastAsia" w:ascii="宋体" w:hAnsi="宋体" w:eastAsia="宋体" w:cs="宋体"/>
          <w:i w:val="0"/>
          <w:iCs w:val="0"/>
          <w:caps w:val="0"/>
          <w:color w:val="000000"/>
          <w:spacing w:val="0"/>
          <w:sz w:val="24"/>
          <w:szCs w:val="24"/>
          <w:shd w:val="clear" w:fill="FFFFFF"/>
          <w:lang w:val="en-US" w:eastAsia="zh-CN"/>
        </w:rPr>
        <w:t>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fill="FFFFFF"/>
        </w:rPr>
        <w:t>。</w:t>
      </w:r>
    </w:p>
    <w:p w14:paraId="663D3CEC">
      <w:pPr>
        <w:shd w:val="clear" w:color="auto" w:fill="FFFFFF"/>
        <w:wordWrap w:val="0"/>
        <w:spacing w:after="0" w:line="360" w:lineRule="auto"/>
        <w:ind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3.4本招标项目不接受联合体投标；</w:t>
      </w:r>
    </w:p>
    <w:p w14:paraId="700D077F">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Style w:val="20"/>
          <w:rFonts w:hint="eastAsia" w:ascii="宋体" w:hAnsi="宋体" w:eastAsia="宋体" w:cs="宋体"/>
          <w:snapToGrid/>
          <w:color w:val="auto"/>
          <w:spacing w:val="0"/>
          <w:kern w:val="2"/>
          <w:sz w:val="24"/>
          <w:szCs w:val="24"/>
          <w:lang w:val="en-US" w:eastAsia="zh-CN" w:bidi="ar-SA"/>
        </w:rPr>
      </w:pPr>
      <w:r>
        <w:rPr>
          <w:rStyle w:val="20"/>
          <w:rFonts w:hint="eastAsia" w:ascii="宋体" w:hAnsi="宋体" w:eastAsia="宋体" w:cs="宋体"/>
          <w:snapToGrid/>
          <w:color w:val="auto"/>
          <w:spacing w:val="0"/>
          <w:kern w:val="2"/>
          <w:sz w:val="24"/>
          <w:szCs w:val="24"/>
          <w:lang w:val="en-US" w:eastAsia="zh-CN" w:bidi="ar-SA"/>
        </w:rPr>
        <w:t>3.5投标人应在人员、设备、资金等方面具有承担本招标项目施工的能力。</w:t>
      </w:r>
    </w:p>
    <w:p w14:paraId="0F0CE92F">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Style w:val="20"/>
          <w:rFonts w:hint="eastAsia" w:ascii="宋体" w:hAnsi="宋体" w:eastAsia="宋体" w:cs="宋体"/>
          <w:snapToGrid/>
          <w:color w:val="auto"/>
          <w:spacing w:val="0"/>
          <w:kern w:val="2"/>
          <w:sz w:val="24"/>
          <w:szCs w:val="24"/>
          <w:lang w:val="en-US" w:eastAsia="zh-CN" w:bidi="ar-SA"/>
        </w:rPr>
        <w:t>3.6本招标项目招标人采用</w:t>
      </w:r>
      <w:r>
        <w:rPr>
          <w:rStyle w:val="20"/>
          <w:rFonts w:hint="eastAsia" w:ascii="宋体" w:hAnsi="宋体" w:eastAsia="宋体" w:cs="宋体"/>
          <w:b w:val="0"/>
          <w:bCs w:val="0"/>
          <w:snapToGrid/>
          <w:color w:val="auto"/>
          <w:spacing w:val="0"/>
          <w:kern w:val="2"/>
          <w:sz w:val="24"/>
          <w:szCs w:val="24"/>
          <w:lang w:val="en-US" w:eastAsia="zh-CN" w:bidi="ar-SA"/>
        </w:rPr>
        <w:t>资格后审</w:t>
      </w:r>
      <w:r>
        <w:rPr>
          <w:rStyle w:val="20"/>
          <w:rFonts w:hint="eastAsia" w:ascii="宋体" w:hAnsi="宋体" w:eastAsia="宋体" w:cs="宋体"/>
          <w:snapToGrid/>
          <w:color w:val="auto"/>
          <w:spacing w:val="0"/>
          <w:kern w:val="2"/>
          <w:sz w:val="24"/>
          <w:szCs w:val="24"/>
          <w:lang w:val="en-US" w:eastAsia="zh-CN" w:bidi="ar-SA"/>
        </w:rPr>
        <w:t>的方式对投标人进行资格审查。</w:t>
      </w:r>
    </w:p>
    <w:p w14:paraId="2F9489D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2B4B0B4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45334952">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19CC1D9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D1074F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00217F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21CB6BD1">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357D247E">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4BE900B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67686D5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282E0CA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1060FEA1">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6FC8F4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74BE38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690B38F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3D144D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162D47BA">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6D3CD2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767C23B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5FE44E0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08F29F1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625E10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2530AB7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22122C3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010BAC0F">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6E66A5D">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65A44AEB">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6DFEB76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939889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03F85BC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04</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17</w:t>
      </w: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eastAsia="zh-CN"/>
        </w:rPr>
        <w:t>起</w:t>
      </w:r>
      <w:r>
        <w:rPr>
          <w:rFonts w:hint="eastAsia" w:ascii="宋体" w:hAnsi="宋体" w:eastAsia="宋体" w:cs="宋体"/>
          <w:color w:val="000000"/>
          <w:sz w:val="24"/>
          <w:szCs w:val="24"/>
          <w:shd w:val="clear" w:color="auto" w:fill="FFFFFF"/>
        </w:rPr>
        <w:t>直接登入</w:t>
      </w:r>
      <w:r>
        <w:rPr>
          <w:rFonts w:hint="eastAsia" w:ascii="宋体" w:hAnsi="宋体" w:eastAsia="宋体" w:cs="宋体"/>
          <w:color w:val="000000"/>
          <w:sz w:val="24"/>
          <w:szCs w:val="24"/>
          <w:shd w:val="clear" w:color="auto" w:fill="FFFFFF"/>
          <w:lang w:eastAsia="zh-CN"/>
        </w:rPr>
        <w:t>仙游县盖尾镇人民政府网（http://www.xianyou.gov.cn/gwz/tzgg/）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5623CE2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653E9E6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067ADEC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160D235D">
      <w:pPr>
        <w:pStyle w:val="67"/>
        <w:framePr w:wrap="auto" w:vAnchor="margin" w:hAnchor="text" w:yAlign="inline"/>
        <w:spacing w:line="360" w:lineRule="auto"/>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2025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04</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20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7</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14:paraId="0601DDA5">
      <w:pPr>
        <w:pStyle w:val="67"/>
        <w:framePr w:wrap="auto" w:vAnchor="margin" w:hAnchor="text" w:yAlign="inline"/>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04</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21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仙游县盖尾镇人民政府网（http://www.xianyou.gov.cn/gwz/tzgg/）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14:paraId="47E31657">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383A4F3">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40625298">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161700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3DA8C84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154227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3EBDA087">
      <w:pPr>
        <w:shd w:val="clear" w:color="auto" w:fill="FFFFFF"/>
        <w:spacing w:before="120" w:after="12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价×(1-下浮率)</w:t>
      </w:r>
    </w:p>
    <w:p w14:paraId="016C7FE7">
      <w:pPr>
        <w:shd w:val="clear" w:color="auto" w:fill="FFFFFF"/>
        <w:spacing w:before="120" w:after="12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val="en-US" w:eastAsia="zh-CN"/>
        </w:rPr>
        <w:t>161700元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14:paraId="3DA91A3A">
      <w:pPr>
        <w:shd w:val="clear" w:color="auto" w:fill="FFFFFF"/>
        <w:spacing w:before="120" w:after="12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143913</w:t>
      </w:r>
      <w:r>
        <w:rPr>
          <w:rFonts w:hint="eastAsia" w:ascii="宋体" w:hAnsi="宋体" w:eastAsia="宋体" w:cs="宋体"/>
          <w:i w:val="0"/>
          <w:iCs w:val="0"/>
          <w:caps w:val="0"/>
          <w:color w:val="000000"/>
          <w:spacing w:val="0"/>
          <w:sz w:val="24"/>
          <w:szCs w:val="24"/>
          <w:shd w:val="clear" w:color="auto" w:fill="FFFFFF"/>
        </w:rPr>
        <w:t>元(人民币)</w:t>
      </w:r>
    </w:p>
    <w:p w14:paraId="32546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w:t>
      </w:r>
      <w:r>
        <w:rPr>
          <w:rFonts w:hint="eastAsia" w:ascii="宋体" w:hAnsi="宋体" w:eastAsia="宋体" w:cs="宋体"/>
          <w:color w:val="000000"/>
          <w:sz w:val="24"/>
          <w:szCs w:val="24"/>
          <w:shd w:val="clear" w:color="auto" w:fill="FFFFFF"/>
          <w:lang w:eastAsia="zh-CN"/>
        </w:rPr>
        <w:t>水利</w:t>
      </w:r>
      <w:r>
        <w:rPr>
          <w:rFonts w:hint="eastAsia" w:ascii="宋体" w:hAnsi="宋体" w:eastAsia="宋体" w:cs="宋体"/>
          <w:color w:val="000000"/>
          <w:sz w:val="24"/>
          <w:szCs w:val="24"/>
          <w:shd w:val="clear" w:color="auto" w:fill="FFFFFF"/>
        </w:rPr>
        <w:t>工程下浮率为1</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 xml:space="preserve">%； </w:t>
      </w:r>
    </w:p>
    <w:p w14:paraId="19555BF3">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详预算审核编制说明。</w:t>
      </w:r>
      <w:r>
        <w:rPr>
          <w:rFonts w:hint="eastAsia" w:ascii="宋体" w:hAnsi="宋体" w:eastAsia="宋体" w:cs="宋体"/>
          <w:color w:val="000000"/>
          <w:sz w:val="24"/>
          <w:szCs w:val="24"/>
          <w:shd w:val="clear" w:color="auto" w:fill="FFFFFF"/>
        </w:rPr>
        <w:t xml:space="preserve">   </w:t>
      </w:r>
    </w:p>
    <w:p w14:paraId="5E30FA09">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9EC8F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77975A8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4AF5611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4C5568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7143038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531D79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108447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71D5CC9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4A25F26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14E6833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2D8608E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0E1786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7DC4F3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2EEB9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57925A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11</w:t>
      </w:r>
      <w:r>
        <w:rPr>
          <w:rFonts w:hint="eastAsia" w:ascii="宋体" w:hAnsi="宋体" w:eastAsia="宋体" w:cs="宋体"/>
          <w:color w:val="000000"/>
          <w:sz w:val="24"/>
          <w:highlight w:val="yellow"/>
          <w:lang w:eastAsia="zh-CN"/>
        </w:rPr>
        <w:t>％。</w:t>
      </w:r>
    </w:p>
    <w:p w14:paraId="4077A668">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D5438C8">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7963BF1B">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6BA402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326BE968">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15.1投标文件由下列内容组成。</w:t>
      </w:r>
    </w:p>
    <w:p w14:paraId="5B853E94">
      <w:pPr>
        <w:shd w:val="clear" w:color="auto" w:fill="FFFFFF"/>
        <w:wordWrap w:val="0"/>
        <w:spacing w:after="0" w:line="360" w:lineRule="auto"/>
        <w:ind w:firstLine="769" w:firstLineChars="319"/>
        <w:rPr>
          <w:rFonts w:hint="eastAsia" w:ascii="宋体" w:hAnsi="宋体" w:eastAsia="宋体" w:cs="宋体"/>
          <w:b/>
          <w:bCs/>
          <w:color w:val="0000FF"/>
          <w:sz w:val="24"/>
          <w:szCs w:val="24"/>
        </w:rPr>
      </w:pPr>
      <w:r>
        <w:rPr>
          <w:rFonts w:hint="eastAsia" w:ascii="宋体" w:hAnsi="宋体" w:eastAsia="宋体" w:cs="宋体"/>
          <w:b/>
          <w:bCs/>
          <w:color w:val="0000FF"/>
          <w:sz w:val="24"/>
          <w:szCs w:val="24"/>
        </w:rPr>
        <w:t>（1）投标承诺函</w:t>
      </w:r>
    </w:p>
    <w:p w14:paraId="120245D2">
      <w:pPr>
        <w:shd w:val="clear" w:color="auto" w:fill="FFFFFF"/>
        <w:wordWrap w:val="0"/>
        <w:spacing w:after="0" w:line="360" w:lineRule="auto"/>
        <w:ind w:firstLine="769" w:firstLineChars="319"/>
        <w:rPr>
          <w:rFonts w:hint="eastAsia" w:ascii="宋体" w:hAnsi="宋体" w:eastAsia="宋体" w:cs="宋体"/>
          <w:b/>
          <w:bCs/>
          <w:color w:val="0000FF"/>
          <w:sz w:val="24"/>
          <w:szCs w:val="24"/>
        </w:rPr>
      </w:pPr>
      <w:r>
        <w:rPr>
          <w:rFonts w:hint="eastAsia" w:ascii="宋体" w:hAnsi="宋体" w:eastAsia="宋体" w:cs="宋体"/>
          <w:b/>
          <w:bCs/>
          <w:color w:val="0000FF"/>
          <w:sz w:val="24"/>
          <w:szCs w:val="24"/>
        </w:rPr>
        <w:t>（2）营业执照副本</w:t>
      </w:r>
      <w:r>
        <w:rPr>
          <w:rFonts w:hint="eastAsia" w:ascii="宋体" w:hAnsi="宋体" w:eastAsia="宋体" w:cs="宋体"/>
          <w:b/>
          <w:bCs/>
          <w:color w:val="0000FF"/>
          <w:sz w:val="24"/>
          <w:szCs w:val="24"/>
          <w:lang w:val="en-US" w:eastAsia="zh-CN"/>
        </w:rPr>
        <w:t>扫描</w:t>
      </w:r>
      <w:r>
        <w:rPr>
          <w:rFonts w:hint="eastAsia" w:ascii="宋体" w:hAnsi="宋体" w:eastAsia="宋体" w:cs="宋体"/>
          <w:b/>
          <w:bCs/>
          <w:color w:val="0000FF"/>
          <w:sz w:val="24"/>
          <w:szCs w:val="24"/>
        </w:rPr>
        <w:t>件</w:t>
      </w:r>
      <w:r>
        <w:rPr>
          <w:rFonts w:hint="eastAsia" w:ascii="宋体" w:hAnsi="宋体" w:eastAsia="宋体" w:cs="宋体"/>
          <w:b/>
          <w:bCs/>
          <w:color w:val="0000FF"/>
          <w:sz w:val="24"/>
          <w:szCs w:val="24"/>
          <w:lang w:val="en-US" w:eastAsia="zh-CN"/>
        </w:rPr>
        <w:t>加盖公章</w:t>
      </w:r>
    </w:p>
    <w:p w14:paraId="7230CC6C">
      <w:pPr>
        <w:shd w:val="clear" w:color="auto" w:fill="FFFFFF"/>
        <w:wordWrap w:val="0"/>
        <w:spacing w:after="0" w:line="360" w:lineRule="auto"/>
        <w:ind w:firstLine="769" w:firstLineChars="319"/>
        <w:rPr>
          <w:rFonts w:hint="eastAsia" w:ascii="宋体" w:hAnsi="宋体" w:eastAsia="宋体" w:cs="宋体"/>
          <w:b/>
          <w:bCs/>
          <w:color w:val="0000FF"/>
          <w:sz w:val="24"/>
          <w:szCs w:val="24"/>
        </w:rPr>
      </w:pPr>
      <w:r>
        <w:rPr>
          <w:rFonts w:hint="eastAsia" w:ascii="宋体" w:hAnsi="宋体" w:eastAsia="宋体" w:cs="宋体"/>
          <w:b/>
          <w:bCs/>
          <w:color w:val="0000FF"/>
          <w:sz w:val="24"/>
          <w:szCs w:val="24"/>
        </w:rPr>
        <w:t>（3）资质证书副本</w:t>
      </w:r>
      <w:r>
        <w:rPr>
          <w:rFonts w:hint="eastAsia" w:ascii="宋体" w:hAnsi="宋体" w:eastAsia="宋体" w:cs="宋体"/>
          <w:b/>
          <w:bCs/>
          <w:color w:val="0000FF"/>
          <w:sz w:val="24"/>
          <w:szCs w:val="24"/>
          <w:lang w:val="en-US" w:eastAsia="zh-CN"/>
        </w:rPr>
        <w:t>扫描</w:t>
      </w:r>
      <w:r>
        <w:rPr>
          <w:rFonts w:hint="eastAsia" w:ascii="宋体" w:hAnsi="宋体" w:eastAsia="宋体" w:cs="宋体"/>
          <w:b/>
          <w:bCs/>
          <w:color w:val="0000FF"/>
          <w:sz w:val="24"/>
          <w:szCs w:val="24"/>
        </w:rPr>
        <w:t>件</w:t>
      </w:r>
      <w:r>
        <w:rPr>
          <w:rFonts w:hint="eastAsia" w:ascii="宋体" w:hAnsi="宋体" w:eastAsia="宋体" w:cs="宋体"/>
          <w:b/>
          <w:bCs/>
          <w:color w:val="0000FF"/>
          <w:sz w:val="24"/>
          <w:szCs w:val="24"/>
          <w:lang w:val="en-US" w:eastAsia="zh-CN"/>
        </w:rPr>
        <w:t>加盖公章</w:t>
      </w:r>
    </w:p>
    <w:p w14:paraId="2553A21A">
      <w:pPr>
        <w:shd w:val="clear" w:color="auto" w:fill="FFFFFF"/>
        <w:wordWrap w:val="0"/>
        <w:spacing w:after="0" w:line="360" w:lineRule="auto"/>
        <w:ind w:firstLine="769" w:firstLineChars="319"/>
        <w:rPr>
          <w:rFonts w:hint="eastAsia" w:ascii="宋体" w:hAnsi="宋体" w:eastAsia="宋体" w:cs="宋体"/>
          <w:b/>
          <w:bCs/>
          <w:color w:val="0000FF"/>
          <w:sz w:val="24"/>
          <w:szCs w:val="24"/>
        </w:rPr>
      </w:pPr>
      <w:r>
        <w:rPr>
          <w:rFonts w:hint="eastAsia" w:ascii="宋体" w:hAnsi="宋体" w:eastAsia="宋体" w:cs="宋体"/>
          <w:b/>
          <w:bCs/>
          <w:color w:val="0000FF"/>
          <w:sz w:val="24"/>
          <w:szCs w:val="24"/>
        </w:rPr>
        <w:t>（4）企业安全生产许可证复印件</w:t>
      </w:r>
      <w:r>
        <w:rPr>
          <w:rFonts w:hint="eastAsia" w:ascii="宋体" w:hAnsi="宋体" w:eastAsia="宋体" w:cs="宋体"/>
          <w:b/>
          <w:bCs/>
          <w:color w:val="0000FF"/>
          <w:sz w:val="24"/>
          <w:szCs w:val="24"/>
          <w:lang w:val="en-US" w:eastAsia="zh-CN"/>
        </w:rPr>
        <w:t>加盖公章</w:t>
      </w:r>
    </w:p>
    <w:p w14:paraId="3687F83F">
      <w:pPr>
        <w:shd w:val="clear" w:color="auto" w:fill="FFFFFF"/>
        <w:wordWrap w:val="0"/>
        <w:spacing w:after="0" w:line="360" w:lineRule="auto"/>
        <w:ind w:firstLine="769" w:firstLineChars="319"/>
        <w:rPr>
          <w:rFonts w:hint="eastAsia" w:ascii="宋体" w:hAnsi="宋体" w:eastAsia="宋体" w:cs="宋体"/>
          <w:b/>
          <w:bCs/>
          <w:color w:val="0000FF"/>
          <w:sz w:val="24"/>
          <w:szCs w:val="24"/>
          <w:lang w:eastAsia="zh-CN"/>
        </w:rPr>
      </w:pPr>
      <w:r>
        <w:rPr>
          <w:rFonts w:hint="eastAsia" w:ascii="宋体" w:hAnsi="宋体" w:eastAsia="宋体" w:cs="宋体"/>
          <w:b/>
          <w:bCs/>
          <w:color w:val="0000FF"/>
          <w:sz w:val="24"/>
          <w:szCs w:val="24"/>
        </w:rPr>
        <w:t>（5）</w:t>
      </w:r>
      <w:r>
        <w:rPr>
          <w:rFonts w:hint="eastAsia" w:ascii="宋体" w:hAnsi="宋体" w:eastAsia="宋体" w:cs="宋体"/>
          <w:b/>
          <w:bCs/>
          <w:color w:val="0000FF"/>
          <w:sz w:val="24"/>
          <w:szCs w:val="24"/>
          <w:lang w:eastAsia="zh-CN"/>
        </w:rPr>
        <w:t>注册建造师执业证书及水行政主管部门颁发的安全生产考核合格证（B证）</w:t>
      </w:r>
      <w:r>
        <w:rPr>
          <w:rFonts w:hint="eastAsia" w:ascii="宋体" w:hAnsi="宋体" w:eastAsia="宋体" w:cs="宋体"/>
          <w:b/>
          <w:bCs/>
          <w:color w:val="0000FF"/>
          <w:sz w:val="24"/>
          <w:szCs w:val="24"/>
          <w:lang w:val="en-US" w:eastAsia="zh-CN"/>
        </w:rPr>
        <w:t>扫描</w:t>
      </w:r>
      <w:r>
        <w:rPr>
          <w:rFonts w:hint="eastAsia" w:ascii="宋体" w:hAnsi="宋体" w:eastAsia="宋体" w:cs="宋体"/>
          <w:b/>
          <w:bCs/>
          <w:color w:val="0000FF"/>
          <w:sz w:val="24"/>
          <w:szCs w:val="24"/>
          <w:lang w:eastAsia="zh-CN"/>
        </w:rPr>
        <w:t>件加盖公章</w:t>
      </w:r>
    </w:p>
    <w:p w14:paraId="18A15D2D">
      <w:pPr>
        <w:shd w:val="clear" w:color="auto" w:fill="FFFFFF"/>
        <w:wordWrap w:val="0"/>
        <w:spacing w:after="0" w:line="360" w:lineRule="auto"/>
        <w:ind w:firstLine="769" w:firstLineChars="319"/>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rPr>
        <w:t>（6）有效的银行开户许可证(或基本存款账户信息)</w:t>
      </w:r>
      <w:r>
        <w:rPr>
          <w:rFonts w:hint="eastAsia" w:ascii="宋体" w:hAnsi="宋体" w:eastAsia="宋体" w:cs="宋体"/>
          <w:b/>
          <w:bCs/>
          <w:color w:val="0000FF"/>
          <w:sz w:val="24"/>
          <w:szCs w:val="24"/>
          <w:lang w:val="en-US" w:eastAsia="zh-CN"/>
        </w:rPr>
        <w:t>扫描</w:t>
      </w:r>
      <w:r>
        <w:rPr>
          <w:rFonts w:hint="eastAsia" w:ascii="宋体" w:hAnsi="宋体" w:eastAsia="宋体" w:cs="宋体"/>
          <w:b/>
          <w:bCs/>
          <w:color w:val="0000FF"/>
          <w:sz w:val="24"/>
          <w:szCs w:val="24"/>
        </w:rPr>
        <w:t>件</w:t>
      </w:r>
      <w:r>
        <w:rPr>
          <w:rFonts w:hint="eastAsia" w:ascii="宋体" w:hAnsi="宋体" w:eastAsia="宋体" w:cs="宋体"/>
          <w:b/>
          <w:bCs/>
          <w:color w:val="0000FF"/>
          <w:sz w:val="24"/>
          <w:szCs w:val="24"/>
          <w:lang w:val="en-US" w:eastAsia="zh-CN"/>
        </w:rPr>
        <w:t>加盖公章</w:t>
      </w:r>
    </w:p>
    <w:p w14:paraId="05038D46">
      <w:pPr>
        <w:shd w:val="clear" w:color="auto" w:fill="FFFFFF"/>
        <w:wordWrap w:val="0"/>
        <w:spacing w:after="0" w:line="360" w:lineRule="auto"/>
        <w:ind w:firstLine="769" w:firstLineChars="319"/>
        <w:rPr>
          <w:rFonts w:hint="eastAsia" w:ascii="宋体" w:hAnsi="宋体" w:eastAsia="宋体" w:cs="宋体"/>
          <w:b/>
          <w:bCs/>
          <w:color w:val="0000FF"/>
          <w:sz w:val="24"/>
          <w:szCs w:val="24"/>
          <w:rtl w:val="0"/>
          <w:lang w:val="zh-TW" w:eastAsia="zh-TW"/>
        </w:rPr>
      </w:pPr>
      <w:r>
        <w:rPr>
          <w:rFonts w:hint="eastAsia" w:ascii="宋体" w:hAnsi="宋体" w:eastAsia="宋体" w:cs="宋体"/>
          <w:b/>
          <w:bCs/>
          <w:color w:val="0000FF"/>
          <w:sz w:val="24"/>
          <w:szCs w:val="24"/>
          <w:lang w:eastAsia="zh-CN"/>
        </w:rPr>
        <w:t>（</w:t>
      </w:r>
      <w:r>
        <w:rPr>
          <w:rFonts w:hint="eastAsia" w:ascii="宋体" w:hAnsi="宋体" w:eastAsia="宋体" w:cs="宋体"/>
          <w:b/>
          <w:bCs/>
          <w:color w:val="0000FF"/>
          <w:sz w:val="24"/>
          <w:szCs w:val="24"/>
          <w:lang w:val="en-US" w:eastAsia="zh-CN"/>
        </w:rPr>
        <w:t>7</w:t>
      </w:r>
      <w:r>
        <w:rPr>
          <w:rFonts w:hint="eastAsia" w:ascii="宋体" w:hAnsi="宋体" w:eastAsia="宋体" w:cs="宋体"/>
          <w:b/>
          <w:bCs/>
          <w:color w:val="0000FF"/>
          <w:sz w:val="24"/>
          <w:szCs w:val="24"/>
          <w:lang w:eastAsia="zh-CN"/>
        </w:rPr>
        <w:t>）</w:t>
      </w:r>
      <w:r>
        <w:rPr>
          <w:rFonts w:hint="eastAsia" w:ascii="宋体" w:hAnsi="宋体" w:eastAsia="宋体" w:cs="宋体"/>
          <w:b/>
          <w:bCs/>
          <w:color w:val="0000FF"/>
          <w:sz w:val="24"/>
          <w:szCs w:val="24"/>
          <w:rtl w:val="0"/>
          <w:lang w:val="zh-TW" w:eastAsia="zh-TW"/>
        </w:rPr>
        <w:t>项目部施工管理人员到位承诺书</w:t>
      </w:r>
    </w:p>
    <w:p w14:paraId="412DF929">
      <w:pPr>
        <w:shd w:val="clear" w:color="auto" w:fill="FFFFFF"/>
        <w:wordWrap w:val="0"/>
        <w:spacing w:after="0" w:line="360" w:lineRule="auto"/>
        <w:ind w:firstLine="769" w:firstLineChars="319"/>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eastAsia="zh-CN"/>
        </w:rPr>
        <w:t>（</w:t>
      </w:r>
      <w:r>
        <w:rPr>
          <w:rFonts w:hint="eastAsia" w:ascii="宋体" w:hAnsi="宋体" w:eastAsia="宋体" w:cs="宋体"/>
          <w:b/>
          <w:bCs/>
          <w:color w:val="0000FF"/>
          <w:sz w:val="24"/>
          <w:szCs w:val="24"/>
          <w:lang w:val="en-US" w:eastAsia="zh-CN"/>
        </w:rPr>
        <w:t>8）缴纳投标保证金回单扫描件加盖公章</w:t>
      </w:r>
    </w:p>
    <w:p w14:paraId="449C19C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3A4482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3E57293D">
      <w:pPr>
        <w:numPr>
          <w:ilvl w:val="0"/>
          <w:numId w:val="0"/>
        </w:numPr>
        <w:shd w:val="clear" w:color="auto" w:fill="FFFFFF"/>
        <w:wordWrap w:val="0"/>
        <w:adjustRightInd/>
        <w:snapToGrid/>
        <w:spacing w:after="0" w:line="360" w:lineRule="auto"/>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EBB8FC4">
      <w:pPr>
        <w:widowControl/>
        <w:shd w:val="clear" w:color="auto" w:fill="FFFFFF"/>
        <w:wordWrap w:val="0"/>
        <w:adjustRightInd w:val="0"/>
        <w:snapToGrid w:val="0"/>
        <w:spacing w:after="0" w:line="360" w:lineRule="auto"/>
        <w:ind w:firstLine="480"/>
        <w:jc w:val="left"/>
        <w:rPr>
          <w:rFonts w:hint="eastAsia" w:ascii="宋体" w:hAnsi="宋体" w:eastAsia="宋体" w:cs="宋体"/>
          <w:bCs/>
          <w:sz w:val="24"/>
          <w:szCs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叁仟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3000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p>
    <w:p w14:paraId="227FC9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5F489DE">
      <w:pPr>
        <w:widowControl/>
        <w:shd w:val="clear" w:color="auto" w:fill="FFFFFF"/>
        <w:wordWrap w:val="0"/>
        <w:adjustRightInd w:val="0"/>
        <w:snapToGrid w:val="0"/>
        <w:spacing w:after="0" w:line="360" w:lineRule="auto"/>
        <w:ind w:firstLine="480"/>
        <w:jc w:val="left"/>
        <w:rPr>
          <w:rFonts w:hint="eastAsia" w:ascii="宋体" w:hAnsi="宋体" w:eastAsia="宋体" w:cs="宋体"/>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Times New Roman" w:hAnsi="Times New Roman" w:eastAsia="宋体" w:cs="Times New Roman"/>
          <w:kern w:val="0"/>
          <w:sz w:val="24"/>
          <w:szCs w:val="24"/>
          <w:lang w:val="en-US" w:eastAsia="zh-CN" w:bidi="ar-SA"/>
        </w:rPr>
        <w:t>（</w:t>
      </w:r>
      <w:r>
        <w:rPr>
          <w:rFonts w:hint="eastAsia" w:ascii="宋体" w:hAnsi="宋体" w:eastAsia="宋体" w:cs="宋体"/>
          <w:b/>
          <w:sz w:val="24"/>
          <w:szCs w:val="24"/>
          <w:shd w:val="clear" w:color="auto" w:fill="FFFFFF"/>
        </w:rPr>
        <w:t>开标</w:t>
      </w:r>
      <w:r>
        <w:rPr>
          <w:rFonts w:hint="eastAsia" w:ascii="宋体" w:hAnsi="宋体" w:eastAsia="宋体" w:cs="宋体"/>
          <w:b/>
          <w:sz w:val="24"/>
          <w:szCs w:val="24"/>
          <w:shd w:val="clear" w:color="auto" w:fill="FFFFFF"/>
          <w:lang w:eastAsia="zh-CN"/>
        </w:rPr>
        <w:t>结束投标人需将以下材料递交至</w:t>
      </w:r>
      <w:r>
        <w:rPr>
          <w:rFonts w:hint="eastAsia" w:ascii="宋体" w:hAnsi="宋体" w:eastAsia="宋体" w:cs="宋体"/>
          <w:b/>
          <w:sz w:val="24"/>
          <w:szCs w:val="24"/>
          <w:shd w:val="clear" w:color="auto" w:fill="FFFFFF"/>
          <w:lang w:val="en-US" w:eastAsia="zh-CN"/>
        </w:rPr>
        <w:t>仙游县盖尾镇南宝峰社区上梧90号，陈先生收，联系电话：18150280057，邮寄材料包括</w:t>
      </w:r>
      <w:r>
        <w:rPr>
          <w:rFonts w:hint="eastAsia" w:ascii="宋体" w:hAnsi="宋体" w:eastAsia="宋体" w:cs="宋体"/>
          <w:b/>
          <w:sz w:val="24"/>
          <w:szCs w:val="24"/>
          <w:shd w:val="clear" w:color="auto" w:fill="FFFFFF"/>
        </w:rPr>
        <w:t>：</w:t>
      </w:r>
      <w:r>
        <w:rPr>
          <w:rFonts w:hint="eastAsia" w:ascii="宋体" w:hAnsi="宋体" w:eastAsia="宋体" w:cs="宋体"/>
          <w:b/>
          <w:sz w:val="24"/>
          <w:szCs w:val="24"/>
          <w:shd w:val="clear" w:color="auto" w:fill="FFFFFF"/>
          <w:lang w:val="en-US" w:eastAsia="zh-CN"/>
        </w:rPr>
        <w:t>1.</w:t>
      </w:r>
      <w:r>
        <w:rPr>
          <w:rFonts w:hint="eastAsia" w:ascii="宋体" w:hAnsi="宋体" w:eastAsia="宋体" w:cs="宋体"/>
          <w:b/>
          <w:sz w:val="24"/>
          <w:szCs w:val="24"/>
          <w:shd w:val="clear" w:color="auto" w:fill="FFFFFF"/>
        </w:rPr>
        <w:t>投标保证金</w:t>
      </w:r>
      <w:r>
        <w:rPr>
          <w:rFonts w:hint="eastAsia" w:ascii="宋体" w:hAnsi="宋体" w:eastAsia="宋体" w:cs="宋体"/>
          <w:b/>
          <w:sz w:val="24"/>
          <w:szCs w:val="24"/>
          <w:shd w:val="clear" w:color="auto" w:fill="FFFFFF"/>
          <w:lang w:val="en-US" w:eastAsia="zh-CN"/>
        </w:rPr>
        <w:t>退款</w:t>
      </w:r>
      <w:r>
        <w:rPr>
          <w:rFonts w:hint="eastAsia" w:ascii="宋体" w:hAnsi="宋体" w:eastAsia="宋体" w:cs="宋体"/>
          <w:b/>
          <w:sz w:val="24"/>
          <w:szCs w:val="24"/>
          <w:shd w:val="clear" w:color="auto" w:fill="FFFFFF"/>
        </w:rPr>
        <w:t>申请书</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2</w:t>
      </w:r>
      <w:r>
        <w:rPr>
          <w:rFonts w:hint="eastAsia" w:ascii="宋体" w:hAnsi="宋体" w:eastAsia="宋体" w:cs="宋体"/>
          <w:b/>
          <w:sz w:val="24"/>
          <w:szCs w:val="24"/>
          <w:shd w:val="clear" w:color="auto" w:fill="FFFFFF"/>
        </w:rPr>
        <w:t>.开户许可证</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3</w:t>
      </w:r>
      <w:r>
        <w:rPr>
          <w:rFonts w:hint="eastAsia" w:ascii="宋体" w:hAnsi="宋体" w:eastAsia="宋体" w:cs="宋体"/>
          <w:b/>
          <w:sz w:val="24"/>
          <w:szCs w:val="24"/>
          <w:shd w:val="clear" w:color="auto" w:fill="FFFFFF"/>
        </w:rPr>
        <w:t>.保证金回单</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4</w:t>
      </w:r>
      <w:r>
        <w:rPr>
          <w:rFonts w:hint="eastAsia" w:ascii="宋体" w:hAnsi="宋体" w:eastAsia="宋体" w:cs="宋体"/>
          <w:b/>
          <w:sz w:val="24"/>
          <w:szCs w:val="24"/>
          <w:shd w:val="clear" w:color="auto" w:fill="FFFFFF"/>
        </w:rPr>
        <w:t>.收款收据，以上复印件需加盖公司的印章。</w:t>
      </w:r>
      <w:r>
        <w:rPr>
          <w:rFonts w:hint="eastAsia" w:ascii="Times New Roman" w:hAnsi="Times New Roman" w:eastAsia="宋体" w:cs="Times New Roman"/>
          <w:kern w:val="0"/>
          <w:sz w:val="24"/>
          <w:szCs w:val="24"/>
          <w:lang w:val="en-US" w:eastAsia="zh-CN" w:bidi="ar-SA"/>
        </w:rPr>
        <w:t>）</w:t>
      </w:r>
    </w:p>
    <w:p w14:paraId="08AAF03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eastAsia="zh-CN"/>
        </w:rPr>
      </w:pPr>
      <w:r>
        <w:rPr>
          <w:rFonts w:hint="eastAsia" w:ascii="宋体" w:hAnsi="宋体" w:eastAsia="宋体" w:cs="宋体"/>
          <w:b/>
          <w:bCs/>
          <w:color w:val="0000FF"/>
          <w:sz w:val="24"/>
          <w:lang w:val="en-US" w:eastAsia="zh-CN"/>
        </w:rPr>
        <w:t>账户</w:t>
      </w:r>
      <w:r>
        <w:rPr>
          <w:rFonts w:hint="eastAsia" w:ascii="宋体" w:hAnsi="宋体" w:eastAsia="宋体" w:cs="宋体"/>
          <w:b/>
          <w:bCs/>
          <w:color w:val="0000FF"/>
          <w:sz w:val="24"/>
          <w:lang w:eastAsia="zh-CN"/>
        </w:rPr>
        <w:t>名称：</w:t>
      </w:r>
      <w:r>
        <w:rPr>
          <w:rFonts w:hint="eastAsia" w:ascii="宋体" w:hAnsi="宋体" w:eastAsia="宋体" w:cs="宋体"/>
          <w:b/>
          <w:bCs/>
          <w:color w:val="0000FF"/>
          <w:sz w:val="24"/>
          <w:rtl w:val="0"/>
          <w:lang w:val="en-US" w:eastAsia="zh-CN"/>
        </w:rPr>
        <w:t>仙游县盖尾镇振兴乡村投资有限公司</w:t>
      </w:r>
    </w:p>
    <w:p w14:paraId="711FC57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开户行：</w:t>
      </w:r>
      <w:r>
        <w:rPr>
          <w:rFonts w:hint="eastAsia" w:ascii="宋体" w:hAnsi="宋体" w:eastAsia="宋体" w:cs="宋体"/>
          <w:b/>
          <w:bCs/>
          <w:color w:val="0000FF"/>
          <w:sz w:val="24"/>
          <w:rtl w:val="0"/>
          <w:lang w:val="en-US" w:eastAsia="zh-CN"/>
        </w:rPr>
        <w:t>中国农业银行股份有限公司仙游盖尾支行</w:t>
      </w:r>
    </w:p>
    <w:p w14:paraId="395B91D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账户号码：</w:t>
      </w:r>
      <w:r>
        <w:rPr>
          <w:rFonts w:hint="eastAsia" w:ascii="宋体" w:hAnsi="宋体" w:eastAsia="宋体" w:cs="宋体"/>
          <w:b/>
          <w:bCs/>
          <w:color w:val="0000FF"/>
          <w:sz w:val="24"/>
          <w:rtl w:val="0"/>
          <w:lang w:val="en-US" w:eastAsia="zh-CN"/>
        </w:rPr>
        <w:t>13430401040003725</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②银行保函形式：投标保证金银行保函(格式)提供。保证人应是中华人民共和国境内注册的有资格的银行，并提供在线申请索赔服务（具体详见闽建筑[2020]8号文件）。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.3、投标保证金证明材料提交形式：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26BE94D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3F3F1E1E">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43AD3E91">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03C57D22">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6B4E50F7">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32F7D9A">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220BB94E">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9656C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792254B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1ADF9FD3">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w:t>
      </w:r>
      <w:r>
        <w:rPr>
          <w:rFonts w:hint="eastAsia" w:ascii="宋体" w:hAnsi="宋体" w:eastAsia="宋体" w:cs="宋体"/>
          <w:color w:val="000000"/>
          <w:kern w:val="0"/>
          <w:sz w:val="24"/>
          <w:szCs w:val="24"/>
          <w:highlight w:val="none"/>
          <w:shd w:val="clear" w:color="auto" w:fill="FFFFFF"/>
        </w:rPr>
        <w:t>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52EB7A99">
      <w:pPr>
        <w:shd w:val="clear" w:color="auto" w:fill="FFFFFF"/>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4DA86BF2">
      <w:pPr>
        <w:shd w:val="clear" w:color="auto" w:fill="FFFFFF"/>
        <w:wordWrap w:val="0"/>
        <w:spacing w:after="0" w:line="360" w:lineRule="auto"/>
        <w:ind w:firstLine="482" w:firstLineChars="200"/>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114ACB0D">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3295B6DA">
      <w:pPr>
        <w:pStyle w:val="2"/>
        <w:rPr>
          <w:rFonts w:hint="eastAsia"/>
        </w:rPr>
      </w:pPr>
      <w:r>
        <w:rPr>
          <w:rFonts w:hint="eastAsia" w:ascii="宋体" w:hAnsi="宋体" w:eastAsia="宋体" w:cs="宋体"/>
          <w:color w:val="000000"/>
          <w:kern w:val="0"/>
          <w:sz w:val="24"/>
          <w:szCs w:val="24"/>
          <w:highlight w:val="none"/>
          <w:shd w:val="clear" w:color="auto" w:fill="FFFFFF"/>
          <w:lang w:val="en-US" w:eastAsia="zh-CN"/>
        </w:rPr>
        <w:t>19.</w:t>
      </w:r>
      <w:r>
        <w:rPr>
          <w:rFonts w:hint="eastAsia" w:ascii="宋体" w:hAnsi="宋体" w:cs="宋体"/>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rPr>
        <w:t>投标人在投标截止时间前可以对投标文件进行补充、修改或者撤回。</w:t>
      </w:r>
    </w:p>
    <w:p w14:paraId="6F44DE9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47D39B34">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04</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28</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149D1B48">
      <w:pPr>
        <w:shd w:val="clear" w:color="auto" w:fill="FFFFFF"/>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逾期提交的投标文件或未送达指定地点的投标文件，招标人将拒绝接收。</w:t>
      </w:r>
    </w:p>
    <w:p w14:paraId="3B2E5132">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52A8F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6840F7E4">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bookmarkStart w:id="21" w:name="_GoBack"/>
      <w:bookmarkEnd w:id="21"/>
    </w:p>
    <w:p w14:paraId="29B374A8">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04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28</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仙游县盖尾镇人民政府食堂二层会议室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w:t>
      </w:r>
      <w:r>
        <w:rPr>
          <w:rFonts w:hint="eastAsia" w:ascii="宋体" w:hAnsi="宋体" w:eastAsia="宋体" w:cs="宋体"/>
          <w:color w:val="000000"/>
          <w:sz w:val="24"/>
          <w:szCs w:val="24"/>
          <w:shd w:val="clear" w:color="auto" w:fill="FFFFFF"/>
          <w:lang w:val="en-US" w:eastAsia="zh-CN"/>
        </w:rPr>
        <w:t>可</w:t>
      </w:r>
      <w:r>
        <w:rPr>
          <w:rFonts w:hint="eastAsia" w:ascii="宋体" w:hAnsi="宋体" w:eastAsia="宋体" w:cs="宋体"/>
          <w:color w:val="000000"/>
          <w:sz w:val="24"/>
          <w:szCs w:val="24"/>
          <w:shd w:val="clear" w:color="auto" w:fill="FFFFFF"/>
        </w:rPr>
        <w:t>参加开标会。</w:t>
      </w:r>
    </w:p>
    <w:p w14:paraId="23765F7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b/>
          <w:bCs/>
          <w:color w:val="000000"/>
          <w:kern w:val="0"/>
          <w:sz w:val="24"/>
          <w:szCs w:val="24"/>
          <w:highlight w:val="none"/>
          <w:shd w:val="clear" w:color="auto" w:fill="FFFFFF"/>
        </w:rPr>
        <w:t>至截标时间，递交投标文件的投标人不足3家的</w:t>
      </w:r>
      <w:r>
        <w:rPr>
          <w:rFonts w:hint="eastAsia" w:ascii="宋体" w:hAnsi="宋体" w:eastAsia="宋体" w:cs="宋体"/>
          <w:b/>
          <w:bCs/>
          <w:color w:val="000000"/>
          <w:kern w:val="0"/>
          <w:sz w:val="24"/>
          <w:szCs w:val="24"/>
          <w:highlight w:val="none"/>
          <w:shd w:val="clear" w:color="auto" w:fill="FFFFFF"/>
          <w:lang w:val="en-US" w:eastAsia="zh-CN"/>
        </w:rPr>
        <w:t>或投标文件解密不足3家的</w:t>
      </w:r>
      <w:r>
        <w:rPr>
          <w:rFonts w:hint="eastAsia" w:ascii="宋体" w:hAnsi="宋体" w:eastAsia="宋体" w:cs="宋体"/>
          <w:b/>
          <w:bCs/>
          <w:color w:val="000000"/>
          <w:kern w:val="0"/>
          <w:sz w:val="24"/>
          <w:szCs w:val="24"/>
          <w:highlight w:val="none"/>
          <w:shd w:val="clear" w:color="auto" w:fill="FFFFFF"/>
        </w:rPr>
        <w:t>，招标人将依法重新招标。</w:t>
      </w:r>
    </w:p>
    <w:p w14:paraId="2E34508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21.3资格审查小组</w:t>
      </w:r>
    </w:p>
    <w:p w14:paraId="4F61924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3C44298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21.4开标程序：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w:t>
      </w:r>
      <w:r>
        <w:rPr>
          <w:rFonts w:hint="eastAsia" w:ascii="宋体" w:hAnsi="宋体" w:eastAsia="宋体" w:cs="宋体"/>
          <w:color w:val="000000"/>
          <w:kern w:val="0"/>
          <w:sz w:val="24"/>
          <w:szCs w:val="24"/>
          <w:highlight w:val="none"/>
          <w:shd w:val="clear" w:color="auto" w:fill="FFFFFF"/>
          <w:lang w:val="en-US" w:eastAsia="zh-CN"/>
        </w:rPr>
        <w:t>30分钟</w:t>
      </w:r>
      <w:r>
        <w:rPr>
          <w:rFonts w:hint="eastAsia" w:ascii="宋体" w:hAnsi="宋体" w:eastAsia="宋体" w:cs="宋体"/>
          <w:color w:val="000000"/>
          <w:kern w:val="0"/>
          <w:sz w:val="24"/>
          <w:szCs w:val="24"/>
          <w:highlight w:val="none"/>
          <w:shd w:val="clear" w:color="auto" w:fill="FFFFFF"/>
        </w:rPr>
        <w:t>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106E54B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803844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EFCA0E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4A9A4B43">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578C59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21210B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04CCF1BE">
      <w:pPr>
        <w:widowControl w:val="0"/>
        <w:adjustRightInd/>
        <w:snapToGrid/>
        <w:spacing w:after="0" w:line="360" w:lineRule="auto"/>
        <w:ind w:firstLine="480" w:firstLineChars="200"/>
        <w:jc w:val="both"/>
        <w:textAlignment w:val="baseline"/>
        <w:rPr>
          <w:rFonts w:hint="eastAsia" w:ascii="宋体" w:hAnsi="宋体" w:eastAsia="宋体" w:cs="宋体"/>
          <w:color w:val="auto"/>
          <w:sz w:val="24"/>
          <w:lang w:eastAsia="zh-CN"/>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0896E55F">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539C0E7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（为最高限价再下浮：水利工程3%-6%、即</w:t>
      </w:r>
      <w:r>
        <w:rPr>
          <w:rFonts w:hint="eastAsia" w:ascii="宋体" w:hAnsi="宋体" w:cs="宋体"/>
          <w:b/>
          <w:bCs/>
          <w:i w:val="0"/>
          <w:iCs w:val="0"/>
          <w:caps w:val="0"/>
          <w:color w:val="000000"/>
          <w:spacing w:val="0"/>
          <w:sz w:val="24"/>
          <w:szCs w:val="24"/>
          <w:shd w:val="clear" w:color="auto" w:fill="FFFFFF"/>
          <w:lang w:val="en-US" w:eastAsia="zh-CN"/>
        </w:rPr>
        <w:t>135278</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139596</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0014516B">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3F98226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625D87E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color w:val="000000"/>
          <w:sz w:val="24"/>
          <w:szCs w:val="24"/>
          <w:shd w:val="clear" w:color="auto" w:fill="FFFFFF"/>
          <w:rtl w:val="0"/>
          <w:lang w:val="zh-TW" w:eastAsia="zh-TW"/>
        </w:rPr>
        <w:t>（</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color w:val="000000"/>
          <w:sz w:val="24"/>
          <w:szCs w:val="24"/>
          <w:shd w:val="clear" w:color="auto" w:fill="FFFFFF"/>
          <w:rtl w:val="0"/>
          <w:lang w:val="zh-TW" w:eastAsia="zh-TW"/>
        </w:rPr>
        <w:t>）</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3A3FC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4D5A915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23.3确定中标人方式：</w:t>
      </w:r>
    </w:p>
    <w:p w14:paraId="435694D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56CB65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2E72CA7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3E4C46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0D7A85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72326105">
      <w:pPr>
        <w:keepNext w:val="0"/>
        <w:keepLines w:val="0"/>
        <w:pageBreakBefore w:val="0"/>
        <w:widowControl/>
        <w:tabs>
          <w:tab w:val="left" w:pos="900"/>
          <w:tab w:val="left" w:pos="1100"/>
        </w:tabs>
        <w:kinsoku/>
        <w:overflowPunct/>
        <w:topLinePunct w:val="0"/>
        <w:autoSpaceDE/>
        <w:autoSpaceDN/>
        <w:bidi w:val="0"/>
        <w:adjustRightInd w:val="0"/>
        <w:snapToGrid w:val="0"/>
        <w:spacing w:after="0" w:line="36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仙游县盖尾镇人民政府网（http://www.xianyou.gov.cn/</w:t>
      </w:r>
      <w:r>
        <w:rPr>
          <w:rFonts w:hint="eastAsia" w:ascii="宋体" w:hAnsi="宋体" w:eastAsia="宋体" w:cs="宋体"/>
          <w:color w:val="000000"/>
          <w:kern w:val="0"/>
          <w:sz w:val="24"/>
          <w:szCs w:val="24"/>
          <w:highlight w:val="none"/>
          <w:shd w:val="clear" w:color="auto" w:fill="FFFFFF"/>
          <w:lang w:val="en-US" w:eastAsia="zh-CN"/>
        </w:rPr>
        <w:t>gw</w:t>
      </w:r>
      <w:r>
        <w:rPr>
          <w:rFonts w:hint="eastAsia" w:ascii="宋体" w:hAnsi="宋体" w:eastAsia="宋体" w:cs="宋体"/>
          <w:color w:val="000000"/>
          <w:kern w:val="0"/>
          <w:sz w:val="24"/>
          <w:szCs w:val="24"/>
          <w:highlight w:val="none"/>
          <w:shd w:val="clear" w:color="auto" w:fill="FFFFFF"/>
          <w:lang w:eastAsia="zh-CN"/>
        </w:rPr>
        <w: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仙游县盖尾镇人民政府网（http://www.xianyou.gov.cn/</w:t>
      </w:r>
      <w:r>
        <w:rPr>
          <w:rFonts w:hint="eastAsia" w:ascii="宋体" w:hAnsi="宋体" w:eastAsia="宋体" w:cs="宋体"/>
          <w:color w:val="000000"/>
          <w:kern w:val="0"/>
          <w:sz w:val="24"/>
          <w:szCs w:val="24"/>
          <w:highlight w:val="none"/>
          <w:shd w:val="clear" w:color="auto" w:fill="FFFFFF"/>
          <w:lang w:val="en-US" w:eastAsia="zh-CN"/>
        </w:rPr>
        <w:t>gw</w:t>
      </w:r>
      <w:r>
        <w:rPr>
          <w:rFonts w:hint="eastAsia" w:ascii="宋体" w:hAnsi="宋体" w:eastAsia="宋体" w:cs="宋体"/>
          <w:color w:val="000000"/>
          <w:kern w:val="0"/>
          <w:sz w:val="24"/>
          <w:szCs w:val="24"/>
          <w:highlight w:val="none"/>
          <w:shd w:val="clear" w:color="auto" w:fill="FFFFFF"/>
          <w:lang w:eastAsia="zh-CN"/>
        </w:rPr>
        <w: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p>
    <w:p w14:paraId="702833AE">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5D66D593">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0942768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1C23AB42">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6C88DB04">
      <w:pPr>
        <w:widowControl/>
        <w:shd w:val="clear" w:color="auto" w:fill="FFFFFF"/>
        <w:wordWrap w:val="0"/>
        <w:adjustRightInd w:val="0"/>
        <w:snapToGrid w:val="0"/>
        <w:spacing w:after="0" w:line="360" w:lineRule="auto"/>
        <w:ind w:firstLine="482"/>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057B5BC1">
      <w:pPr>
        <w:pStyle w:val="2"/>
        <w:spacing w:line="360" w:lineRule="auto"/>
        <w:rPr>
          <w:rFonts w:hint="eastAsia" w:ascii="宋体" w:hAnsi="宋体" w:eastAsia="宋体" w:cs="宋体"/>
          <w:color w:val="000000"/>
          <w:sz w:val="24"/>
          <w:szCs w:val="24"/>
          <w:shd w:val="clear" w:color="auto" w:fill="FFFFFF"/>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.3各投标人对其提供材料真实性跟准确性负责</w:t>
      </w:r>
      <w:r>
        <w:rPr>
          <w:rFonts w:hint="eastAsia" w:ascii="宋体" w:hAnsi="宋体"/>
          <w:sz w:val="24"/>
          <w:lang w:eastAsia="zh-CN"/>
        </w:rPr>
        <w:t>。</w:t>
      </w:r>
      <w:r>
        <w:rPr>
          <w:rFonts w:hint="eastAsia" w:ascii="宋体" w:hAnsi="宋体" w:eastAsia="宋体" w:cs="宋体"/>
          <w:color w:val="000000"/>
          <w:sz w:val="24"/>
          <w:szCs w:val="24"/>
          <w:shd w:val="clear" w:color="auto" w:fill="FFFFFF"/>
          <w:lang w:val="en-US" w:eastAsia="zh-CN"/>
        </w:rPr>
        <w:t xml:space="preserve">               </w:t>
      </w:r>
    </w:p>
    <w:p w14:paraId="11ED5D7B">
      <w:pPr>
        <w:shd w:val="clear" w:color="auto" w:fill="FFFFFF"/>
        <w:wordWrap w:val="0"/>
        <w:spacing w:after="0" w:line="360" w:lineRule="atLeast"/>
        <w:ind w:firstLine="3614" w:firstLineChars="1200"/>
        <w:rPr>
          <w:rFonts w:hint="eastAsia" w:ascii="宋体" w:hAnsi="宋体" w:eastAsia="宋体" w:cs="宋体"/>
          <w:b/>
          <w:color w:val="000000"/>
          <w:sz w:val="30"/>
          <w:szCs w:val="30"/>
          <w:shd w:val="clear" w:color="auto" w:fill="FFFFFF"/>
        </w:rPr>
      </w:pPr>
    </w:p>
    <w:p w14:paraId="56C4A11A">
      <w:pPr>
        <w:shd w:val="clear" w:color="auto" w:fill="FFFFFF"/>
        <w:wordWrap w:val="0"/>
        <w:spacing w:after="0" w:line="360" w:lineRule="atLeast"/>
        <w:ind w:firstLine="3614" w:firstLineChars="1200"/>
        <w:rPr>
          <w:rFonts w:hint="eastAsia" w:ascii="宋体" w:hAnsi="宋体" w:eastAsia="宋体" w:cs="宋体"/>
          <w:b/>
          <w:color w:val="000000"/>
          <w:sz w:val="30"/>
          <w:szCs w:val="30"/>
          <w:shd w:val="clear" w:color="auto" w:fill="FFFFFF"/>
        </w:rPr>
      </w:pPr>
    </w:p>
    <w:p w14:paraId="0211C347">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649D30FA">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C343AB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5164680C">
      <w:pPr>
        <w:widowControl/>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03A63C7E">
      <w:pPr>
        <w:widowControl/>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6871564E">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220DF21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w:t>
      </w:r>
      <w:r>
        <w:rPr>
          <w:rFonts w:hint="eastAsia" w:ascii="宋体" w:hAnsi="宋体" w:eastAsia="宋体" w:cs="宋体"/>
          <w:color w:val="000000"/>
          <w:kern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shd w:val="clear" w:color="auto" w:fill="FFFFFF"/>
        </w:rPr>
        <w:t>1承包人是否提供履约担保：承包人在签订合同前，应向发包人提交签约合同价10%的履约担保。</w:t>
      </w:r>
    </w:p>
    <w:p w14:paraId="0FF0AB7C">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1AC422D5">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6E687156">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404D860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081F2B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.标后管理</w:t>
      </w:r>
    </w:p>
    <w:p w14:paraId="367020F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1F86224F">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1D60EDF8">
      <w:pPr>
        <w:shd w:val="clear" w:color="auto" w:fill="FFFFFF"/>
        <w:wordWrap w:val="0"/>
        <w:spacing w:after="0" w:line="360" w:lineRule="auto"/>
        <w:rPr>
          <w:rFonts w:hint="eastAsia" w:ascii="宋体" w:hAnsi="宋体" w:eastAsia="宋体" w:cs="宋体"/>
          <w:b/>
          <w:bCs/>
          <w:color w:val="000000"/>
          <w:sz w:val="24"/>
          <w:szCs w:val="24"/>
          <w:shd w:val="clear" w:color="auto" w:fill="FFFFFF"/>
        </w:rPr>
      </w:pPr>
    </w:p>
    <w:p w14:paraId="6D3A1FD5">
      <w:pPr>
        <w:pStyle w:val="2"/>
        <w:rPr>
          <w:rFonts w:hint="eastAsia" w:ascii="宋体" w:hAnsi="宋体" w:eastAsia="宋体" w:cs="宋体"/>
          <w:b/>
          <w:bCs/>
          <w:color w:val="000000"/>
          <w:sz w:val="24"/>
          <w:szCs w:val="24"/>
          <w:shd w:val="clear" w:color="auto" w:fill="FFFFFF"/>
        </w:rPr>
      </w:pPr>
    </w:p>
    <w:p w14:paraId="751F0844">
      <w:pPr>
        <w:pStyle w:val="2"/>
        <w:rPr>
          <w:rFonts w:hint="eastAsia" w:ascii="宋体" w:hAnsi="宋体" w:eastAsia="宋体" w:cs="宋体"/>
          <w:b/>
          <w:bCs/>
          <w:color w:val="000000"/>
          <w:sz w:val="24"/>
          <w:szCs w:val="24"/>
          <w:shd w:val="clear" w:color="auto" w:fill="FFFFFF"/>
        </w:rPr>
      </w:pPr>
    </w:p>
    <w:p w14:paraId="01C036B3">
      <w:pPr>
        <w:pStyle w:val="2"/>
        <w:rPr>
          <w:rFonts w:hint="eastAsia" w:ascii="宋体" w:hAnsi="宋体" w:eastAsia="宋体" w:cs="宋体"/>
          <w:b/>
          <w:bCs/>
          <w:color w:val="000000"/>
          <w:sz w:val="24"/>
          <w:szCs w:val="24"/>
          <w:shd w:val="clear" w:color="auto" w:fill="FFFFFF"/>
        </w:rPr>
      </w:pPr>
    </w:p>
    <w:p w14:paraId="5B90E3FE">
      <w:pPr>
        <w:pStyle w:val="2"/>
        <w:rPr>
          <w:rFonts w:hint="eastAsia" w:ascii="宋体" w:hAnsi="宋体" w:eastAsia="宋体" w:cs="宋体"/>
          <w:b/>
          <w:bCs/>
          <w:color w:val="000000"/>
          <w:sz w:val="24"/>
          <w:szCs w:val="24"/>
          <w:shd w:val="clear" w:color="auto" w:fill="FFFFFF"/>
        </w:rPr>
      </w:pPr>
    </w:p>
    <w:p w14:paraId="515E4870">
      <w:pPr>
        <w:pStyle w:val="2"/>
        <w:rPr>
          <w:rFonts w:hint="eastAsia" w:ascii="宋体" w:hAnsi="宋体" w:eastAsia="宋体" w:cs="宋体"/>
          <w:b/>
          <w:bCs/>
          <w:color w:val="000000"/>
          <w:sz w:val="24"/>
          <w:szCs w:val="24"/>
          <w:shd w:val="clear" w:color="auto" w:fill="FFFFFF"/>
        </w:rPr>
      </w:pPr>
    </w:p>
    <w:p w14:paraId="0EDBC166">
      <w:pPr>
        <w:pStyle w:val="2"/>
        <w:rPr>
          <w:rFonts w:hint="eastAsia" w:ascii="宋体" w:hAnsi="宋体" w:eastAsia="宋体" w:cs="宋体"/>
          <w:b/>
          <w:bCs/>
          <w:color w:val="000000"/>
          <w:sz w:val="24"/>
          <w:szCs w:val="24"/>
          <w:shd w:val="clear" w:color="auto" w:fill="FFFFFF"/>
        </w:rPr>
      </w:pPr>
    </w:p>
    <w:p w14:paraId="0609D75D">
      <w:pPr>
        <w:pStyle w:val="2"/>
        <w:rPr>
          <w:rFonts w:hint="eastAsia" w:ascii="宋体" w:hAnsi="宋体" w:eastAsia="宋体" w:cs="宋体"/>
          <w:b/>
          <w:bCs/>
          <w:color w:val="000000"/>
          <w:sz w:val="24"/>
          <w:szCs w:val="24"/>
          <w:shd w:val="clear" w:color="auto" w:fill="FFFFFF"/>
        </w:rPr>
      </w:pPr>
    </w:p>
    <w:p w14:paraId="4AB4C892">
      <w:pPr>
        <w:pStyle w:val="2"/>
        <w:ind w:left="0" w:leftChars="0" w:firstLine="0" w:firstLineChars="0"/>
        <w:rPr>
          <w:rFonts w:hint="eastAsia" w:ascii="宋体" w:hAnsi="宋体" w:eastAsia="宋体" w:cs="宋体"/>
          <w:b/>
          <w:bCs/>
          <w:color w:val="000000"/>
          <w:sz w:val="24"/>
          <w:szCs w:val="24"/>
          <w:shd w:val="clear" w:color="auto" w:fill="FFFFFF"/>
          <w:lang w:eastAsia="zh-CN"/>
        </w:rPr>
      </w:pPr>
    </w:p>
    <w:p w14:paraId="6A0719CC">
      <w:pPr>
        <w:shd w:val="clear" w:color="auto" w:fill="FFFFFF"/>
        <w:wordWrap w:val="0"/>
        <w:spacing w:after="0" w:line="360" w:lineRule="auto"/>
        <w:rPr>
          <w:rFonts w:hint="eastAsia" w:ascii="宋体" w:hAnsi="宋体" w:eastAsia="宋体" w:cs="宋体"/>
          <w:b/>
          <w:bCs/>
          <w:color w:val="000000"/>
          <w:sz w:val="24"/>
          <w:szCs w:val="24"/>
          <w:shd w:val="clear" w:color="auto" w:fill="FFFFFF"/>
        </w:rPr>
      </w:pPr>
    </w:p>
    <w:p w14:paraId="1C590B65">
      <w:pPr>
        <w:shd w:val="clear" w:color="auto" w:fill="FFFFFF"/>
        <w:wordWrap w:val="0"/>
        <w:spacing w:after="0"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674767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773B7CD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0D22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7C6D6F30">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2729E658">
            <w:pPr>
              <w:spacing w:line="560" w:lineRule="exact"/>
              <w:jc w:val="center"/>
              <w:rPr>
                <w:rFonts w:hint="eastAsia" w:ascii="宋体" w:hAnsi="宋体" w:cs="宋体"/>
                <w:szCs w:val="21"/>
              </w:rPr>
            </w:pPr>
            <w:r>
              <w:rPr>
                <w:rFonts w:hint="eastAsia" w:ascii="宋体" w:hAnsi="宋体" w:cs="宋体"/>
                <w:szCs w:val="21"/>
              </w:rPr>
              <w:t>配    备    标     准</w:t>
            </w:r>
          </w:p>
        </w:tc>
      </w:tr>
      <w:tr w14:paraId="7436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04"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490D4366">
            <w:pPr>
              <w:spacing w:line="560" w:lineRule="exact"/>
              <w:jc w:val="center"/>
              <w:rPr>
                <w:rFonts w:hint="eastAsia" w:ascii="宋体" w:hAnsi="宋体" w:cs="宋体"/>
                <w:szCs w:val="21"/>
              </w:rPr>
            </w:pPr>
            <w:r>
              <w:rPr>
                <w:rFonts w:hint="eastAsia" w:ascii="宋体" w:hAnsi="宋体" w:cs="宋体"/>
                <w:szCs w:val="21"/>
              </w:rPr>
              <w:t>项</w:t>
            </w:r>
          </w:p>
          <w:p w14:paraId="6DE9666C">
            <w:pPr>
              <w:spacing w:line="560" w:lineRule="exact"/>
              <w:jc w:val="center"/>
              <w:rPr>
                <w:rFonts w:hint="eastAsia" w:ascii="宋体" w:hAnsi="宋体" w:cs="宋体"/>
                <w:szCs w:val="21"/>
              </w:rPr>
            </w:pPr>
            <w:r>
              <w:rPr>
                <w:rFonts w:hint="eastAsia" w:ascii="宋体" w:hAnsi="宋体" w:cs="宋体"/>
                <w:szCs w:val="21"/>
              </w:rPr>
              <w:t>目</w:t>
            </w:r>
          </w:p>
          <w:p w14:paraId="6929DEDD">
            <w:pPr>
              <w:spacing w:line="560" w:lineRule="exact"/>
              <w:jc w:val="center"/>
              <w:rPr>
                <w:rFonts w:hint="eastAsia" w:ascii="宋体" w:hAnsi="宋体" w:cs="宋体"/>
                <w:szCs w:val="21"/>
              </w:rPr>
            </w:pPr>
            <w:r>
              <w:rPr>
                <w:rFonts w:hint="eastAsia" w:ascii="宋体" w:hAnsi="宋体" w:cs="宋体"/>
                <w:szCs w:val="21"/>
              </w:rPr>
              <w:t>管</w:t>
            </w:r>
          </w:p>
          <w:p w14:paraId="500BD3AE">
            <w:pPr>
              <w:spacing w:line="560" w:lineRule="exact"/>
              <w:jc w:val="center"/>
              <w:rPr>
                <w:rFonts w:hint="eastAsia" w:ascii="宋体" w:hAnsi="宋体" w:cs="宋体"/>
                <w:szCs w:val="21"/>
              </w:rPr>
            </w:pPr>
            <w:r>
              <w:rPr>
                <w:rFonts w:hint="eastAsia" w:ascii="宋体" w:hAnsi="宋体" w:cs="宋体"/>
                <w:szCs w:val="21"/>
              </w:rPr>
              <w:t>理</w:t>
            </w:r>
          </w:p>
          <w:p w14:paraId="187B0FA4">
            <w:pPr>
              <w:spacing w:line="560" w:lineRule="exact"/>
              <w:jc w:val="center"/>
              <w:rPr>
                <w:rFonts w:hint="eastAsia" w:ascii="宋体" w:hAnsi="宋体" w:cs="宋体"/>
                <w:szCs w:val="21"/>
              </w:rPr>
            </w:pPr>
            <w:r>
              <w:rPr>
                <w:rFonts w:hint="eastAsia" w:ascii="宋体" w:hAnsi="宋体" w:cs="宋体"/>
                <w:szCs w:val="21"/>
              </w:rPr>
              <w:t>班</w:t>
            </w:r>
          </w:p>
          <w:p w14:paraId="6880DD40">
            <w:pPr>
              <w:spacing w:line="560" w:lineRule="exact"/>
              <w:jc w:val="center"/>
              <w:rPr>
                <w:rFonts w:hint="eastAsia" w:ascii="宋体" w:hAnsi="宋体" w:cs="宋体"/>
                <w:szCs w:val="21"/>
              </w:rPr>
            </w:pPr>
            <w:r>
              <w:rPr>
                <w:rFonts w:hint="eastAsia" w:ascii="宋体" w:hAnsi="宋体" w:cs="宋体"/>
                <w:szCs w:val="21"/>
              </w:rPr>
              <w:t>子</w:t>
            </w:r>
          </w:p>
          <w:p w14:paraId="0B4B01F9">
            <w:pPr>
              <w:spacing w:line="560" w:lineRule="exact"/>
              <w:jc w:val="center"/>
              <w:rPr>
                <w:rFonts w:hint="eastAsia" w:ascii="宋体" w:hAnsi="宋体" w:cs="宋体"/>
                <w:szCs w:val="21"/>
              </w:rPr>
            </w:pPr>
            <w:r>
              <w:rPr>
                <w:rFonts w:hint="eastAsia" w:ascii="宋体" w:hAnsi="宋体" w:cs="宋体"/>
                <w:szCs w:val="21"/>
              </w:rPr>
              <w:t>配</w:t>
            </w:r>
          </w:p>
          <w:p w14:paraId="6C2BBF07">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23778D5C">
            <w:pPr>
              <w:spacing w:line="240" w:lineRule="auto"/>
              <w:jc w:val="center"/>
              <w:rPr>
                <w:rFonts w:hint="eastAsia" w:ascii="宋体" w:hAnsi="宋体" w:cs="宋体"/>
                <w:szCs w:val="21"/>
              </w:rPr>
            </w:pPr>
            <w:r>
              <w:rPr>
                <w:rFonts w:hint="eastAsia" w:ascii="宋体" w:hAnsi="宋体" w:cs="宋体"/>
                <w:szCs w:val="21"/>
              </w:rPr>
              <w:t>项</w:t>
            </w:r>
          </w:p>
          <w:p w14:paraId="02D021E6">
            <w:pPr>
              <w:spacing w:line="240" w:lineRule="auto"/>
              <w:jc w:val="center"/>
              <w:rPr>
                <w:rFonts w:hint="eastAsia" w:ascii="宋体" w:hAnsi="宋体" w:cs="宋体"/>
                <w:szCs w:val="21"/>
              </w:rPr>
            </w:pPr>
            <w:r>
              <w:rPr>
                <w:rFonts w:hint="eastAsia" w:ascii="宋体" w:hAnsi="宋体" w:cs="宋体"/>
                <w:szCs w:val="21"/>
              </w:rPr>
              <w:t>目</w:t>
            </w:r>
          </w:p>
          <w:p w14:paraId="3E3FF542">
            <w:pPr>
              <w:spacing w:line="240" w:lineRule="auto"/>
              <w:jc w:val="center"/>
              <w:rPr>
                <w:rFonts w:hint="eastAsia" w:ascii="宋体" w:hAnsi="宋体" w:cs="宋体"/>
                <w:szCs w:val="21"/>
              </w:rPr>
            </w:pPr>
            <w:r>
              <w:rPr>
                <w:rFonts w:hint="eastAsia" w:ascii="宋体" w:hAnsi="宋体" w:cs="宋体"/>
                <w:szCs w:val="21"/>
              </w:rPr>
              <w:t>经</w:t>
            </w:r>
          </w:p>
          <w:p w14:paraId="1C8F1DEC">
            <w:pPr>
              <w:spacing w:line="240" w:lineRule="auto"/>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5D43782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2BC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D70199C">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D26F81E">
            <w:pPr>
              <w:spacing w:line="560" w:lineRule="exact"/>
              <w:jc w:val="center"/>
              <w:rPr>
                <w:rFonts w:hint="eastAsia" w:ascii="宋体" w:hAnsi="宋体" w:cs="宋体"/>
                <w:szCs w:val="21"/>
              </w:rPr>
            </w:pPr>
            <w:r>
              <w:rPr>
                <w:rFonts w:hint="eastAsia" w:ascii="宋体" w:hAnsi="宋体" w:cs="宋体"/>
                <w:szCs w:val="21"/>
              </w:rPr>
              <w:t>其</w:t>
            </w:r>
          </w:p>
          <w:p w14:paraId="02DD1B77">
            <w:pPr>
              <w:spacing w:line="560" w:lineRule="exact"/>
              <w:jc w:val="center"/>
              <w:rPr>
                <w:rFonts w:hint="eastAsia" w:ascii="宋体" w:hAnsi="宋体" w:cs="宋体"/>
                <w:szCs w:val="21"/>
              </w:rPr>
            </w:pPr>
            <w:r>
              <w:rPr>
                <w:rFonts w:hint="eastAsia" w:ascii="宋体" w:hAnsi="宋体" w:cs="宋体"/>
                <w:szCs w:val="21"/>
              </w:rPr>
              <w:t>他</w:t>
            </w:r>
          </w:p>
          <w:p w14:paraId="763A80AF">
            <w:pPr>
              <w:spacing w:line="560" w:lineRule="exact"/>
              <w:jc w:val="center"/>
              <w:rPr>
                <w:rFonts w:hint="eastAsia" w:ascii="宋体" w:hAnsi="宋体" w:cs="宋体"/>
                <w:szCs w:val="21"/>
              </w:rPr>
            </w:pPr>
            <w:r>
              <w:rPr>
                <w:rFonts w:hint="eastAsia" w:ascii="宋体" w:hAnsi="宋体" w:cs="宋体"/>
                <w:szCs w:val="21"/>
              </w:rPr>
              <w:t>人</w:t>
            </w:r>
          </w:p>
          <w:p w14:paraId="0F8E2432">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590E172A">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245D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FB94D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F811B4B">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18ABC2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4174E0A">
            <w:pPr>
              <w:spacing w:line="560" w:lineRule="exact"/>
              <w:jc w:val="center"/>
              <w:rPr>
                <w:rFonts w:hint="eastAsia" w:ascii="宋体" w:hAnsi="宋体" w:cs="宋体"/>
                <w:szCs w:val="21"/>
              </w:rPr>
            </w:pPr>
            <w:r>
              <w:rPr>
                <w:rFonts w:hint="eastAsia" w:ascii="宋体" w:hAnsi="宋体" w:cs="宋体"/>
                <w:szCs w:val="21"/>
              </w:rPr>
              <w:t>最低数量</w:t>
            </w:r>
          </w:p>
          <w:p w14:paraId="2C18E342">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1063F461">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DD03253">
            <w:pPr>
              <w:spacing w:line="560" w:lineRule="exact"/>
              <w:jc w:val="center"/>
              <w:rPr>
                <w:rFonts w:hint="eastAsia" w:ascii="宋体" w:hAnsi="宋体" w:cs="宋体"/>
                <w:szCs w:val="21"/>
              </w:rPr>
            </w:pPr>
            <w:r>
              <w:rPr>
                <w:rFonts w:hint="eastAsia" w:ascii="宋体" w:hAnsi="宋体" w:cs="宋体"/>
                <w:szCs w:val="21"/>
              </w:rPr>
              <w:t>备注</w:t>
            </w:r>
          </w:p>
        </w:tc>
      </w:tr>
      <w:tr w14:paraId="408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BA53D5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38C3C07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70999C">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04D6C683">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6B77E4CC">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A148F5">
            <w:pPr>
              <w:spacing w:line="560" w:lineRule="exact"/>
              <w:jc w:val="center"/>
              <w:rPr>
                <w:rFonts w:hint="eastAsia" w:ascii="宋体" w:hAnsi="宋体" w:cs="宋体"/>
                <w:szCs w:val="21"/>
              </w:rPr>
            </w:pPr>
          </w:p>
        </w:tc>
      </w:tr>
      <w:tr w14:paraId="65D8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A27A44B">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CC5084">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176DD09">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672F858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355DEA5">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00F87DE">
            <w:pPr>
              <w:spacing w:line="560" w:lineRule="exact"/>
              <w:jc w:val="center"/>
              <w:rPr>
                <w:rFonts w:hint="eastAsia" w:ascii="宋体" w:hAnsi="宋体" w:cs="宋体"/>
                <w:szCs w:val="21"/>
              </w:rPr>
            </w:pPr>
          </w:p>
        </w:tc>
      </w:tr>
      <w:tr w14:paraId="1CE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C0ABDD0">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2612432">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FDD6DB9">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0A1C92E">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E32759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EF43B5D">
            <w:pPr>
              <w:widowControl/>
              <w:spacing w:line="560" w:lineRule="exact"/>
              <w:jc w:val="left"/>
              <w:rPr>
                <w:rFonts w:hint="eastAsia" w:ascii="宋体" w:hAnsi="宋体" w:cs="宋体"/>
                <w:szCs w:val="21"/>
              </w:rPr>
            </w:pPr>
          </w:p>
        </w:tc>
      </w:tr>
      <w:tr w14:paraId="6B9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CE0A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C016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ACCC01D">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E7523F">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FBEF700">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ACB0036">
            <w:pPr>
              <w:widowControl/>
              <w:spacing w:line="560" w:lineRule="exact"/>
              <w:jc w:val="left"/>
              <w:rPr>
                <w:rFonts w:hint="eastAsia" w:ascii="宋体" w:hAnsi="宋体" w:cs="宋体"/>
                <w:szCs w:val="21"/>
              </w:rPr>
            </w:pPr>
          </w:p>
        </w:tc>
      </w:tr>
      <w:tr w14:paraId="09D9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FB82503">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478E8D8">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C6D6B3A">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03BEBE91">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6B647ADF">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4540C31">
            <w:pPr>
              <w:widowControl/>
              <w:spacing w:line="560" w:lineRule="exact"/>
              <w:jc w:val="left"/>
              <w:rPr>
                <w:rFonts w:hint="eastAsia" w:ascii="宋体" w:hAnsi="宋体" w:cs="宋体"/>
                <w:szCs w:val="21"/>
              </w:rPr>
            </w:pPr>
          </w:p>
        </w:tc>
      </w:tr>
      <w:tr w14:paraId="4C5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7C9DF19">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CF89CF4">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2E68FA49">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1AC5EB59">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0786C1F3">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737733B1">
            <w:pPr>
              <w:widowControl/>
              <w:spacing w:line="560" w:lineRule="exact"/>
              <w:jc w:val="left"/>
              <w:rPr>
                <w:rFonts w:hint="eastAsia" w:ascii="宋体" w:hAnsi="宋体" w:cs="宋体"/>
                <w:szCs w:val="21"/>
              </w:rPr>
            </w:pPr>
          </w:p>
        </w:tc>
      </w:tr>
    </w:tbl>
    <w:p w14:paraId="6A503DB4">
      <w:pPr>
        <w:wordWrap w:val="0"/>
        <w:ind w:firstLine="240" w:firstLineChars="100"/>
        <w:rPr>
          <w:rFonts w:hint="eastAsia" w:ascii="宋体" w:hAnsi="宋体" w:eastAsia="宋体" w:cs="宋体"/>
          <w:color w:val="000000"/>
          <w:sz w:val="24"/>
          <w:u w:val="none"/>
          <w:lang w:eastAsia="zh-CN"/>
        </w:rPr>
      </w:pPr>
    </w:p>
    <w:p w14:paraId="1ECDE95B">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133B1443">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44C790C6">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07E9123B">
      <w:pPr>
        <w:wordWrap w:val="0"/>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FF0A20A">
      <w:pPr>
        <w:pStyle w:val="2"/>
        <w:rPr>
          <w:rFonts w:hint="eastAsia"/>
        </w:rPr>
      </w:pPr>
    </w:p>
    <w:p w14:paraId="0002008A">
      <w:pPr>
        <w:pStyle w:val="3"/>
        <w:spacing w:before="200" w:after="120" w:line="360" w:lineRule="auto"/>
        <w:jc w:val="center"/>
        <w:rPr>
          <w:rFonts w:hint="eastAsia" w:ascii="宋体" w:hAnsi="宋体" w:eastAsia="宋体" w:cs="宋体"/>
        </w:rPr>
      </w:pPr>
      <w:r>
        <w:rPr>
          <w:rFonts w:hint="eastAsia" w:ascii="宋体" w:hAnsi="宋体" w:eastAsia="宋体" w:cs="宋体"/>
        </w:rPr>
        <w:t>第三章</w:t>
      </w:r>
      <w:r>
        <w:rPr>
          <w:rFonts w:hint="eastAsia" w:ascii="宋体" w:hAnsi="宋体" w:eastAsia="宋体" w:cs="宋体"/>
          <w:sz w:val="36"/>
          <w:szCs w:val="36"/>
        </w:rPr>
        <w:t xml:space="preserve"> </w:t>
      </w:r>
      <w:r>
        <w:rPr>
          <w:rFonts w:hint="eastAsia" w:ascii="宋体" w:hAnsi="宋体" w:eastAsia="宋体" w:cs="宋体"/>
        </w:rPr>
        <w:t>合同条款及格式</w:t>
      </w:r>
    </w:p>
    <w:p w14:paraId="00ACBCF4">
      <w:pPr>
        <w:rPr>
          <w:rFonts w:hint="eastAsia" w:ascii="宋体" w:hAnsi="宋体" w:eastAsia="宋体" w:cs="宋体"/>
        </w:rPr>
      </w:pPr>
      <w:bookmarkStart w:id="0" w:name="EB7c7a561840ef49a797d77440ab1e08b5"/>
    </w:p>
    <w:bookmarkEnd w:id="0"/>
    <w:p w14:paraId="2BE8B1E6">
      <w:pPr>
        <w:spacing w:line="360" w:lineRule="auto"/>
        <w:ind w:firstLine="480"/>
        <w:rPr>
          <w:rFonts w:hint="eastAsia" w:ascii="宋体" w:hAnsi="宋体" w:eastAsia="黑体" w:cs="Times New Roman"/>
          <w:color w:val="000000"/>
          <w:kern w:val="2"/>
          <w:sz w:val="32"/>
          <w:szCs w:val="32"/>
          <w:highlight w:val="none"/>
          <w:u w:val="none" w:color="auto"/>
        </w:rPr>
      </w:pPr>
      <w:bookmarkStart w:id="1" w:name="__RefHeading___Toc256000038"/>
      <w:bookmarkEnd w:id="1"/>
      <w:r>
        <w:rPr>
          <w:rFonts w:hint="eastAsia" w:ascii="宋体" w:hAnsi="宋体" w:eastAsia="宋体" w:cs="宋体"/>
          <w:b/>
          <w:bCs/>
          <w:kern w:val="1"/>
          <w:sz w:val="24"/>
          <w:szCs w:val="24"/>
        </w:rPr>
        <w:t>本章在《建设工程施工合同（示范文本）》（GF-2017-0201）的基础上，结合《建设工程工程量清单计价规范》（GB50500-2013）和我省实际情况进行调整。使用前，应仔细阅读《建设工程施工合同（示范文本）》（GF-2017-0201）的说明。</w:t>
      </w:r>
      <w:bookmarkStart w:id="2" w:name="__RefHeading___Toc22170"/>
      <w:bookmarkEnd w:id="2"/>
    </w:p>
    <w:p w14:paraId="13D7BB85">
      <w:pPr>
        <w:widowControl/>
        <w:adjustRightInd w:val="0"/>
        <w:snapToGrid w:val="0"/>
        <w:spacing w:after="200" w:afterLines="0" w:line="240" w:lineRule="auto"/>
        <w:jc w:val="left"/>
        <w:rPr>
          <w:rFonts w:hint="eastAsia" w:ascii="宋体" w:hAnsi="宋体" w:eastAsia="方正小标宋简体" w:cs="方正小标宋简体"/>
          <w:b/>
          <w:bCs/>
          <w:color w:val="000000"/>
          <w:spacing w:val="4"/>
          <w:kern w:val="0"/>
          <w:sz w:val="72"/>
          <w:szCs w:val="72"/>
          <w:highlight w:val="none"/>
          <w:u w:val="none" w:color="auto"/>
          <w:lang w:val="en-US" w:eastAsia="zh-CN" w:bidi="ar-SA"/>
        </w:rPr>
      </w:pPr>
      <w:r>
        <w:rPr>
          <w:rFonts w:hint="eastAsia" w:ascii="宋体" w:hAnsi="宋体" w:eastAsia="黑体" w:cs="Times New Roman"/>
          <w:color w:val="000000"/>
          <w:kern w:val="2"/>
          <w:sz w:val="32"/>
          <w:szCs w:val="32"/>
          <w:highlight w:val="none"/>
          <w:u w:val="none" w:color="auto"/>
        </w:rPr>
        <w:t>合同编号：</w:t>
      </w:r>
    </w:p>
    <w:p w14:paraId="7C4AE794">
      <w:pPr>
        <w:widowControl w:val="0"/>
        <w:adjustRightInd/>
        <w:snapToGrid/>
        <w:spacing w:after="0" w:line="240" w:lineRule="auto"/>
        <w:jc w:val="both"/>
        <w:rPr>
          <w:rFonts w:hint="eastAsia" w:ascii="宋体" w:hAnsi="宋体" w:eastAsia="宋体" w:cs="Times New Roman"/>
          <w:kern w:val="2"/>
          <w:sz w:val="21"/>
          <w:szCs w:val="24"/>
          <w:u w:val="none" w:color="auto"/>
        </w:rPr>
      </w:pPr>
    </w:p>
    <w:p w14:paraId="4C90CB20">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u w:val="none" w:color="auto"/>
        </w:rPr>
      </w:pPr>
      <w:r>
        <w:rPr>
          <w:rFonts w:hint="eastAsia" w:ascii="宋体" w:hAnsi="宋体" w:eastAsia="方正小标宋简体" w:cs="方正小标宋简体"/>
          <w:color w:val="000000"/>
          <w:spacing w:val="4"/>
          <w:kern w:val="0"/>
          <w:sz w:val="72"/>
          <w:szCs w:val="72"/>
          <w:highlight w:val="none"/>
          <w:u w:val="none" w:color="auto"/>
        </w:rPr>
        <w:t>建设工程施工合同</w:t>
      </w:r>
    </w:p>
    <w:p w14:paraId="793116BD">
      <w:pPr>
        <w:widowControl w:val="0"/>
        <w:tabs>
          <w:tab w:val="left" w:pos="980"/>
          <w:tab w:val="left" w:pos="1120"/>
        </w:tabs>
        <w:adjustRightInd w:val="0"/>
        <w:spacing w:after="120" w:line="360" w:lineRule="atLeast"/>
        <w:ind w:left="0" w:leftChars="0" w:firstLine="0" w:firstLineChars="0"/>
        <w:jc w:val="center"/>
        <w:textAlignment w:val="baseline"/>
        <w:rPr>
          <w:rFonts w:ascii="宋体" w:hAnsi="宋体" w:eastAsia="楷体_GB2312" w:cs="楷体_GB2312"/>
          <w:b/>
          <w:bCs/>
          <w:color w:val="000000"/>
          <w:kern w:val="2"/>
          <w:sz w:val="40"/>
          <w:szCs w:val="40"/>
          <w:highlight w:val="none"/>
          <w:u w:val="none" w:color="auto"/>
          <w:lang w:val="en-US" w:eastAsia="zh-CN" w:bidi="ar-SA"/>
        </w:rPr>
      </w:pPr>
      <w:r>
        <w:rPr>
          <w:rFonts w:hint="eastAsia" w:ascii="宋体" w:hAnsi="宋体" w:eastAsia="楷体_GB2312" w:cs="楷体_GB2312"/>
          <w:b/>
          <w:bCs/>
          <w:color w:val="000000"/>
          <w:kern w:val="2"/>
          <w:sz w:val="40"/>
          <w:szCs w:val="40"/>
          <w:highlight w:val="none"/>
          <w:u w:val="none" w:color="auto"/>
          <w:lang w:val="en-US" w:eastAsia="zh-CN" w:bidi="ar-SA"/>
        </w:rPr>
        <w:t>（参考范本）</w:t>
      </w:r>
    </w:p>
    <w:p w14:paraId="5D206E0E">
      <w:pPr>
        <w:widowControl/>
        <w:adjustRightInd w:val="0"/>
        <w:snapToGrid w:val="0"/>
        <w:spacing w:after="200" w:afterLines="0" w:line="240" w:lineRule="auto"/>
        <w:jc w:val="left"/>
        <w:rPr>
          <w:rFonts w:ascii="宋体" w:hAnsi="宋体" w:eastAsia="宋体" w:cs="宋体"/>
          <w:b/>
          <w:color w:val="000000"/>
          <w:kern w:val="0"/>
          <w:sz w:val="52"/>
          <w:szCs w:val="52"/>
          <w:highlight w:val="none"/>
          <w:u w:val="none" w:color="auto"/>
        </w:rPr>
      </w:pPr>
      <w:r>
        <w:rPr>
          <w:rFonts w:hint="eastAsia" w:ascii="宋体" w:hAnsi="宋体" w:eastAsia="宋体" w:cs="宋体"/>
          <w:b/>
          <w:color w:val="000000"/>
          <w:kern w:val="0"/>
          <w:sz w:val="52"/>
          <w:szCs w:val="52"/>
          <w:highlight w:val="none"/>
          <w:u w:val="none" w:color="auto"/>
        </w:rPr>
        <w:t xml:space="preserve">           </w:t>
      </w:r>
    </w:p>
    <w:p w14:paraId="1EDCA99A">
      <w:pPr>
        <w:widowControl w:val="0"/>
        <w:tabs>
          <w:tab w:val="left" w:pos="980"/>
          <w:tab w:val="left" w:pos="1120"/>
        </w:tabs>
        <w:adjustRightInd w:val="0"/>
        <w:spacing w:after="120" w:line="360" w:lineRule="atLeast"/>
        <w:ind w:left="440" w:leftChars="200" w:firstLine="1044" w:firstLineChars="200"/>
        <w:jc w:val="both"/>
        <w:textAlignment w:val="baseline"/>
        <w:rPr>
          <w:rFonts w:ascii="宋体" w:hAnsi="宋体" w:eastAsia="宋体" w:cs="宋体"/>
          <w:b/>
          <w:color w:val="000000"/>
          <w:kern w:val="0"/>
          <w:sz w:val="52"/>
          <w:szCs w:val="52"/>
          <w:highlight w:val="none"/>
          <w:u w:val="none" w:color="auto"/>
          <w:lang w:val="en-US" w:eastAsia="zh-CN" w:bidi="ar-SA"/>
        </w:rPr>
      </w:pPr>
    </w:p>
    <w:p w14:paraId="5F117A3A">
      <w:pPr>
        <w:widowControl w:val="0"/>
        <w:tabs>
          <w:tab w:val="left" w:pos="980"/>
          <w:tab w:val="left" w:pos="1120"/>
        </w:tabs>
        <w:adjustRightInd w:val="0"/>
        <w:spacing w:after="120" w:line="360" w:lineRule="atLeast"/>
        <w:ind w:left="0" w:leftChars="0" w:firstLine="0" w:firstLineChars="0"/>
        <w:jc w:val="both"/>
        <w:textAlignment w:val="baseline"/>
        <w:rPr>
          <w:rFonts w:ascii="宋体" w:hAnsi="宋体" w:eastAsia="宋体" w:cs="宋体"/>
          <w:b/>
          <w:color w:val="000000"/>
          <w:kern w:val="0"/>
          <w:sz w:val="52"/>
          <w:szCs w:val="52"/>
          <w:highlight w:val="none"/>
          <w:u w:val="none" w:color="auto"/>
          <w:lang w:val="en-US" w:eastAsia="zh-CN" w:bidi="ar-SA"/>
        </w:rPr>
      </w:pPr>
    </w:p>
    <w:p w14:paraId="303C6048">
      <w:pPr>
        <w:keepNext/>
        <w:keepLines w:val="0"/>
        <w:pageBreakBefore w:val="0"/>
        <w:widowControl w:val="0"/>
        <w:kinsoku/>
        <w:wordWrap w:val="0"/>
        <w:overflowPunct w:val="0"/>
        <w:topLinePunct/>
        <w:autoSpaceDE/>
        <w:autoSpaceDN/>
        <w:bidi w:val="0"/>
        <w:adjustRightInd/>
        <w:snapToGrid/>
        <w:spacing w:after="0" w:line="240" w:lineRule="auto"/>
        <w:ind w:right="0" w:firstLine="321" w:firstLineChars="100"/>
        <w:jc w:val="both"/>
        <w:rPr>
          <w:rFonts w:hint="default" w:ascii="宋体" w:hAnsi="宋体" w:eastAsia="宋体" w:cs="宋体"/>
          <w:b/>
          <w:bCs/>
          <w:color w:val="000000"/>
          <w:kern w:val="2"/>
          <w:sz w:val="32"/>
          <w:szCs w:val="32"/>
          <w:highlight w:val="none"/>
          <w:lang w:val="en-US"/>
        </w:rPr>
      </w:pPr>
      <w:r>
        <w:rPr>
          <w:rFonts w:hint="eastAsia" w:ascii="宋体" w:hAnsi="宋体" w:eastAsia="宋体" w:cs="宋体"/>
          <w:b/>
          <w:bCs/>
          <w:color w:val="000000"/>
          <w:kern w:val="2"/>
          <w:sz w:val="32"/>
          <w:szCs w:val="32"/>
          <w:highlight w:val="none"/>
        </w:rPr>
        <w:t>项目名称：</w:t>
      </w:r>
      <w:r>
        <w:rPr>
          <w:rFonts w:hint="eastAsia" w:ascii="宋体" w:hAnsi="宋体" w:eastAsia="宋体" w:cs="宋体"/>
          <w:b/>
          <w:bCs/>
          <w:i w:val="0"/>
          <w:iCs w:val="0"/>
          <w:caps w:val="0"/>
          <w:color w:val="auto"/>
          <w:spacing w:val="0"/>
          <w:kern w:val="2"/>
          <w:sz w:val="32"/>
          <w:szCs w:val="32"/>
          <w:u w:val="single"/>
          <w:shd w:val="clear" w:color="auto" w:fill="FFFFFF"/>
          <w:lang w:val="en-US" w:eastAsia="zh-CN"/>
        </w:rPr>
        <w:t xml:space="preserve">                                        </w:t>
      </w:r>
    </w:p>
    <w:p w14:paraId="263BBAE5">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auto"/>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甲方单位（代建单位）：</w:t>
      </w:r>
      <w:r>
        <w:rPr>
          <w:rFonts w:hint="eastAsia" w:ascii="宋体" w:hAnsi="宋体" w:eastAsia="宋体" w:cs="宋体"/>
          <w:b/>
          <w:bCs/>
          <w:color w:val="auto"/>
          <w:kern w:val="2"/>
          <w:sz w:val="32"/>
          <w:szCs w:val="32"/>
          <w:highlight w:val="none"/>
          <w:u w:val="single"/>
          <w:lang w:val="en-US" w:eastAsia="zh-CN"/>
        </w:rPr>
        <w:t xml:space="preserve">                             </w:t>
      </w:r>
    </w:p>
    <w:p w14:paraId="3A3DE773">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000000"/>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乙方单位（施工单位）：</w:t>
      </w:r>
      <w:r>
        <w:rPr>
          <w:rFonts w:hint="eastAsia" w:ascii="宋体" w:hAnsi="宋体" w:eastAsia="宋体" w:cs="宋体"/>
          <w:b/>
          <w:bCs/>
          <w:color w:val="000000"/>
          <w:kern w:val="2"/>
          <w:sz w:val="32"/>
          <w:szCs w:val="32"/>
          <w:highlight w:val="none"/>
          <w:u w:val="single"/>
          <w:lang w:val="en-US" w:eastAsia="zh-CN"/>
        </w:rPr>
        <w:t xml:space="preserve">                             </w:t>
      </w:r>
    </w:p>
    <w:p w14:paraId="3A4D61C7">
      <w:pPr>
        <w:keepNext/>
        <w:keepLines w:val="0"/>
        <w:pageBreakBefore w:val="0"/>
        <w:widowControl w:val="0"/>
        <w:kinsoku/>
        <w:wordWrap w:val="0"/>
        <w:overflowPunct w:val="0"/>
        <w:topLinePunct/>
        <w:autoSpaceDE/>
        <w:autoSpaceDN/>
        <w:bidi w:val="0"/>
        <w:adjustRightInd/>
        <w:snapToGrid/>
        <w:spacing w:line="240" w:lineRule="auto"/>
        <w:ind w:left="0" w:leftChars="0" w:right="0" w:firstLine="321" w:firstLineChars="100"/>
        <w:jc w:val="left"/>
        <w:textAlignment w:val="baseline"/>
        <w:rPr>
          <w:rFonts w:hint="default"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丙方单位（业主单位）：</w:t>
      </w:r>
      <w:r>
        <w:rPr>
          <w:rFonts w:hint="eastAsia" w:ascii="宋体" w:hAnsi="宋体" w:eastAsia="宋体" w:cs="宋体"/>
          <w:b/>
          <w:bCs/>
          <w:i w:val="0"/>
          <w:iCs w:val="0"/>
          <w:caps w:val="0"/>
          <w:color w:val="auto"/>
          <w:spacing w:val="0"/>
          <w:sz w:val="32"/>
          <w:szCs w:val="32"/>
          <w:u w:val="single"/>
          <w:shd w:val="clear" w:color="auto" w:fill="FFFFFF"/>
          <w:lang w:val="en-US" w:eastAsia="zh-CN" w:bidi="ar-SA"/>
        </w:rPr>
        <w:t xml:space="preserve">                            </w:t>
      </w:r>
    </w:p>
    <w:p w14:paraId="3072BBF3">
      <w:pPr>
        <w:keepNext w:val="0"/>
        <w:keepLines w:val="0"/>
        <w:pageBreakBefore w:val="0"/>
        <w:widowControl w:val="0"/>
        <w:kinsoku/>
        <w:wordWrap/>
        <w:overflowPunct/>
        <w:topLinePunct w:val="0"/>
        <w:autoSpaceDE/>
        <w:autoSpaceDN/>
        <w:bidi w:val="0"/>
        <w:adjustRightInd/>
        <w:snapToGrid/>
        <w:spacing w:line="700" w:lineRule="exact"/>
        <w:jc w:val="both"/>
        <w:textAlignment w:val="baseline"/>
        <w:rPr>
          <w:rFonts w:ascii="宋体" w:hAnsi="宋体" w:eastAsia="楷体_GB2312" w:cs="楷体_GB2312"/>
          <w:b/>
          <w:color w:val="000000"/>
          <w:sz w:val="32"/>
          <w:szCs w:val="32"/>
          <w:highlight w:val="none"/>
          <w:u w:val="none" w:color="auto"/>
          <w:lang w:val="en-US" w:eastAsia="zh-CN" w:bidi="ar-SA"/>
        </w:rPr>
      </w:pPr>
      <w:r>
        <w:rPr>
          <w:rFonts w:hint="eastAsia" w:ascii="宋体" w:hAnsi="宋体" w:eastAsia="黑体" w:cs="Times New Roman"/>
          <w:color w:val="000000"/>
          <w:sz w:val="32"/>
          <w:szCs w:val="32"/>
          <w:highlight w:val="none"/>
          <w:u w:val="none" w:color="auto"/>
          <w:lang w:val="en-US" w:eastAsia="zh-CN" w:bidi="ar-SA"/>
        </w:rPr>
        <w:t xml:space="preserve">             </w:t>
      </w:r>
      <w:r>
        <w:rPr>
          <w:rFonts w:ascii="宋体" w:hAnsi="宋体" w:eastAsia="黑体" w:cs="Times New Roman"/>
          <w:color w:val="000000"/>
          <w:sz w:val="32"/>
          <w:szCs w:val="32"/>
          <w:highlight w:val="none"/>
          <w:u w:val="none" w:color="auto"/>
          <w:lang w:val="en-US" w:eastAsia="zh-CN" w:bidi="ar-SA"/>
        </w:rPr>
        <w:t xml:space="preserve"> </w:t>
      </w:r>
    </w:p>
    <w:p w14:paraId="0E690767">
      <w:pPr>
        <w:widowControl w:val="0"/>
        <w:autoSpaceDE w:val="0"/>
        <w:autoSpaceDN w:val="0"/>
        <w:adjustRightInd w:val="0"/>
        <w:spacing w:before="100" w:after="100" w:line="600" w:lineRule="exact"/>
        <w:ind w:left="-2" w:right="5" w:firstLine="1"/>
        <w:jc w:val="center"/>
        <w:rPr>
          <w:rFonts w:ascii="宋体" w:hAnsi="宋体" w:eastAsia="楷体_GB2312" w:cs="楷体_GB2312"/>
          <w:b/>
          <w:color w:val="000000"/>
          <w:kern w:val="0"/>
          <w:sz w:val="32"/>
          <w:szCs w:val="32"/>
          <w:highlight w:val="none"/>
          <w:u w:val="none" w:color="auto"/>
          <w:lang w:val="en-US" w:eastAsia="zh-CN" w:bidi="ar-SA"/>
        </w:rPr>
      </w:pPr>
    </w:p>
    <w:p w14:paraId="302304BC">
      <w:pPr>
        <w:spacing w:line="600" w:lineRule="exact"/>
        <w:ind w:left="0" w:right="5"/>
        <w:jc w:val="center"/>
        <w:rPr>
          <w:rFonts w:hint="default" w:ascii="宋体" w:hAnsi="宋体" w:eastAsia="楷体_GB2312"/>
          <w:b/>
          <w:color w:val="000000"/>
          <w:spacing w:val="4"/>
          <w:sz w:val="44"/>
          <w:szCs w:val="44"/>
          <w:highlight w:val="none"/>
          <w:u w:val="none" w:color="auto"/>
          <w:lang w:val="en-US" w:eastAsia="zh-CN"/>
        </w:rPr>
        <w:sectPr>
          <w:footerReference r:id="rId5"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楷体_GB2312" w:cs="楷体_GB2312"/>
          <w:b/>
          <w:color w:val="000000"/>
          <w:kern w:val="0"/>
          <w:sz w:val="32"/>
          <w:szCs w:val="32"/>
          <w:highlight w:val="none"/>
          <w:u w:val="none" w:color="auto"/>
          <w:lang w:val="en-US" w:eastAsia="zh-CN" w:bidi="ar-SA"/>
        </w:rPr>
        <w:t>2025年  月  日</w:t>
      </w:r>
    </w:p>
    <w:p w14:paraId="79148C17">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宋体" w:hAnsi="宋体" w:eastAsia="宋体" w:cs="宋体"/>
          <w:b/>
          <w:bCs w:val="0"/>
          <w:color w:val="000000"/>
          <w:kern w:val="2"/>
          <w:sz w:val="36"/>
          <w:szCs w:val="36"/>
          <w:highlight w:val="none"/>
          <w:u w:val="none" w:color="auto"/>
        </w:rPr>
      </w:pPr>
    </w:p>
    <w:p w14:paraId="65DDBE23">
      <w:pPr>
        <w:pageBreakBefore w:val="0"/>
        <w:widowControl w:val="0"/>
        <w:kinsoku/>
        <w:autoSpaceDE/>
        <w:autoSpaceDN/>
        <w:bidi w:val="0"/>
        <w:adjustRightInd/>
        <w:snapToGrid/>
        <w:spacing w:after="0" w:line="360" w:lineRule="exact"/>
        <w:ind w:firstLine="723" w:firstLineChars="200"/>
        <w:jc w:val="center"/>
        <w:textAlignment w:val="auto"/>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val="0"/>
          <w:color w:val="000000"/>
          <w:kern w:val="2"/>
          <w:sz w:val="36"/>
          <w:szCs w:val="36"/>
          <w:highlight w:val="none"/>
          <w:u w:val="none" w:color="auto"/>
        </w:rPr>
        <w:t>第</w:t>
      </w:r>
      <w:r>
        <w:rPr>
          <w:rFonts w:hint="eastAsia" w:ascii="宋体" w:hAnsi="宋体" w:eastAsia="宋体" w:cs="宋体"/>
          <w:b/>
          <w:bCs w:val="0"/>
          <w:color w:val="000000"/>
          <w:kern w:val="2"/>
          <w:sz w:val="36"/>
          <w:szCs w:val="36"/>
          <w:highlight w:val="none"/>
          <w:u w:val="none" w:color="auto"/>
          <w:lang w:val="en-US" w:eastAsia="zh-CN"/>
        </w:rPr>
        <w:t>一</w:t>
      </w:r>
      <w:r>
        <w:rPr>
          <w:rFonts w:hint="eastAsia" w:ascii="宋体" w:hAnsi="宋体" w:eastAsia="宋体" w:cs="宋体"/>
          <w:b/>
          <w:bCs w:val="0"/>
          <w:color w:val="000000"/>
          <w:kern w:val="2"/>
          <w:sz w:val="36"/>
          <w:szCs w:val="36"/>
          <w:highlight w:val="none"/>
          <w:u w:val="none" w:color="auto"/>
        </w:rPr>
        <w:t>节</w:t>
      </w:r>
      <w:r>
        <w:rPr>
          <w:rFonts w:hint="eastAsia" w:ascii="宋体" w:hAnsi="宋体" w:eastAsia="宋体" w:cs="宋体"/>
          <w:b/>
          <w:bCs w:val="0"/>
          <w:color w:val="000000"/>
          <w:kern w:val="2"/>
          <w:sz w:val="36"/>
          <w:szCs w:val="36"/>
          <w:highlight w:val="none"/>
          <w:u w:val="none" w:color="auto"/>
          <w:lang w:val="en-US" w:eastAsia="zh-CN"/>
        </w:rPr>
        <w:t xml:space="preserve">  </w:t>
      </w:r>
      <w:r>
        <w:rPr>
          <w:rFonts w:hint="eastAsia" w:ascii="宋体" w:hAnsi="宋体" w:eastAsia="宋体" w:cs="宋体"/>
          <w:b/>
          <w:bCs w:val="0"/>
          <w:color w:val="000000"/>
          <w:kern w:val="2"/>
          <w:sz w:val="36"/>
          <w:szCs w:val="36"/>
          <w:highlight w:val="none"/>
          <w:u w:val="none" w:color="auto"/>
        </w:rPr>
        <w:t>合同协议书</w:t>
      </w:r>
    </w:p>
    <w:p w14:paraId="3D6B2AB1">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color w:val="000000"/>
          <w:kern w:val="2"/>
          <w:sz w:val="32"/>
          <w:szCs w:val="32"/>
          <w:highlight w:val="none"/>
          <w:u w:val="none" w:color="auto"/>
          <w:lang w:val="en-US" w:eastAsia="zh-CN" w:bidi="ar-SA"/>
        </w:rPr>
        <w:t>合同协议书</w:t>
      </w:r>
    </w:p>
    <w:p w14:paraId="6D5ABB50">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p>
    <w:p w14:paraId="2A1F3130">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发包人</w:t>
      </w:r>
      <w:r>
        <w:rPr>
          <w:rFonts w:hint="eastAsia" w:ascii="宋体" w:hAnsi="宋体" w:eastAsia="宋体" w:cs="宋体"/>
          <w:b/>
          <w:color w:val="000000"/>
          <w:kern w:val="2"/>
          <w:sz w:val="24"/>
          <w:szCs w:val="24"/>
          <w:highlight w:val="none"/>
          <w:u w:val="none"/>
        </w:rPr>
        <w:t>（代建单位</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r>
        <w:rPr>
          <w:rFonts w:hint="eastAsia" w:ascii="宋体" w:hAnsi="宋体" w:eastAsia="宋体" w:cs="宋体"/>
          <w:b/>
          <w:color w:val="000000"/>
          <w:kern w:val="2"/>
          <w:sz w:val="24"/>
          <w:szCs w:val="24"/>
          <w:highlight w:val="none"/>
          <w:u w:val="none"/>
        </w:rPr>
        <w:t xml:space="preserve">     </w:t>
      </w:r>
    </w:p>
    <w:p w14:paraId="5BD37C3C">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single"/>
        </w:rPr>
      </w:pPr>
      <w:r>
        <w:rPr>
          <w:rFonts w:hint="eastAsia" w:ascii="宋体" w:hAnsi="宋体" w:eastAsia="宋体" w:cs="宋体"/>
          <w:b/>
          <w:color w:val="000000"/>
          <w:kern w:val="2"/>
          <w:sz w:val="24"/>
          <w:szCs w:val="24"/>
          <w:highlight w:val="none"/>
          <w:u w:val="none"/>
          <w:lang w:eastAsia="zh-CN"/>
        </w:rPr>
        <w:t>承包人</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p>
    <w:p w14:paraId="561FE02B">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业主单位</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p>
    <w:p w14:paraId="2A21CA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rPr>
        <w:t>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none"/>
        </w:rPr>
        <w:t>月</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日签订的《工程委托代建合同》（合同编号：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），丙方委托甲方作为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463E3A1E">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一、工程概况</w:t>
      </w:r>
    </w:p>
    <w:p w14:paraId="1B8BF9C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7843A2E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5FA779B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2AA7A3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5847F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CE0EAC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483DBAF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snapToGrid/>
          <w:color w:val="auto"/>
          <w:spacing w:val="0"/>
          <w:kern w:val="2"/>
          <w:sz w:val="24"/>
          <w:szCs w:val="24"/>
          <w:highlight w:val="white"/>
          <w:u w:val="single"/>
          <w:lang w:eastAsia="zh-CN"/>
        </w:rPr>
        <w:t>以施工图纸为准</w:t>
      </w:r>
      <w:r>
        <w:rPr>
          <w:rFonts w:hint="eastAsia" w:ascii="宋体" w:hAnsi="宋体" w:eastAsia="宋体" w:cs="宋体"/>
          <w:snapToGrid/>
          <w:color w:val="auto"/>
          <w:spacing w:val="0"/>
          <w:kern w:val="2"/>
          <w:sz w:val="24"/>
          <w:szCs w:val="24"/>
          <w:highlight w:val="none"/>
          <w:u w:val="single"/>
          <w:rtl w:val="0"/>
          <w:lang w:val="zh-TW" w:eastAsia="zh-TW"/>
        </w:rPr>
        <w:t>并结合审核后工程量清单和编制说明</w:t>
      </w:r>
      <w:r>
        <w:rPr>
          <w:rFonts w:hint="eastAsia" w:ascii="宋体" w:hAnsi="宋体" w:eastAsia="宋体" w:cs="宋体"/>
          <w:color w:val="000000"/>
          <w:kern w:val="2"/>
          <w:sz w:val="24"/>
          <w:szCs w:val="24"/>
          <w:highlight w:val="none"/>
        </w:rPr>
        <w:t>。</w:t>
      </w:r>
    </w:p>
    <w:p w14:paraId="4EB92AA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二、合同工期</w:t>
      </w:r>
    </w:p>
    <w:p w14:paraId="6479C5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7F47FD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45F31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709B59D2">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三、质量标准</w:t>
      </w:r>
    </w:p>
    <w:p w14:paraId="3343A28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auto"/>
          <w:kern w:val="2"/>
          <w:sz w:val="24"/>
          <w:szCs w:val="24"/>
          <w:highlight w:val="white"/>
          <w:u w:val="single"/>
        </w:rPr>
        <w:t>合格</w:t>
      </w:r>
      <w:r>
        <w:rPr>
          <w:rFonts w:hint="eastAsia" w:ascii="宋体" w:hAnsi="宋体" w:eastAsia="宋体" w:cs="宋体"/>
          <w:color w:val="000000"/>
          <w:kern w:val="2"/>
          <w:sz w:val="24"/>
          <w:szCs w:val="24"/>
          <w:highlight w:val="none"/>
        </w:rPr>
        <w:t>标准。</w:t>
      </w:r>
    </w:p>
    <w:p w14:paraId="2E606206">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四、签约合同价与合同价格形式</w:t>
      </w:r>
      <w:r>
        <w:rPr>
          <w:rFonts w:hint="eastAsia" w:ascii="宋体" w:hAnsi="宋体" w:eastAsia="宋体" w:cs="宋体"/>
          <w:b/>
          <w:bCs/>
          <w:color w:val="000000"/>
          <w:kern w:val="2"/>
          <w:sz w:val="24"/>
          <w:szCs w:val="24"/>
          <w:highlight w:val="none"/>
          <w:lang w:val="en-US" w:eastAsia="zh-CN" w:bidi="ar-SA"/>
        </w:rPr>
        <w:tab/>
      </w:r>
    </w:p>
    <w:p w14:paraId="418302E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1A6A3E0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auto"/>
          <w:kern w:val="2"/>
          <w:sz w:val="24"/>
          <w:szCs w:val="24"/>
          <w:highlight w:val="white"/>
          <w:lang w:val="en-US" w:eastAsia="zh-CN"/>
        </w:rPr>
        <w:t>工程税金按实结算。</w:t>
      </w:r>
    </w:p>
    <w:p w14:paraId="5A29089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5752837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1CA1026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p>
    <w:p w14:paraId="7733FA1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5AF78B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188E5CD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E6703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165778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30616B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A9FE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lang w:val="en-US" w:eastAsia="zh-CN"/>
        </w:rPr>
        <w:t xml:space="preserve"> 总价合同 </w:t>
      </w:r>
      <w:r>
        <w:rPr>
          <w:rFonts w:hint="eastAsia" w:ascii="宋体" w:hAnsi="宋体" w:eastAsia="宋体" w:cs="宋体"/>
          <w:color w:val="000000"/>
          <w:kern w:val="2"/>
          <w:sz w:val="24"/>
          <w:szCs w:val="24"/>
          <w:highlight w:val="none"/>
        </w:rPr>
        <w:t>。</w:t>
      </w:r>
    </w:p>
    <w:p w14:paraId="38F7B4F0">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五、项目负责人</w:t>
      </w:r>
    </w:p>
    <w:p w14:paraId="4703DD0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42A9DD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六、合同文件构成</w:t>
      </w:r>
    </w:p>
    <w:p w14:paraId="2592E7A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AC459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5F14D4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57EF0FA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0778909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317CBE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6A971ED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D02AE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35B3674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1F105C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742B23A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228E2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w:t>
      </w:r>
      <w:r>
        <w:rPr>
          <w:rFonts w:hint="eastAsia" w:ascii="宋体" w:hAnsi="宋体" w:eastAsia="宋体" w:cs="宋体"/>
          <w:color w:val="000000"/>
          <w:kern w:val="2"/>
          <w:sz w:val="24"/>
          <w:szCs w:val="24"/>
          <w:highlight w:val="none"/>
          <w:lang w:eastAsia="zh-CN"/>
        </w:rPr>
        <w:t>一类</w:t>
      </w:r>
      <w:r>
        <w:rPr>
          <w:rFonts w:hint="eastAsia" w:ascii="宋体" w:hAnsi="宋体" w:eastAsia="宋体" w:cs="宋体"/>
          <w:color w:val="000000"/>
          <w:kern w:val="2"/>
          <w:sz w:val="24"/>
          <w:szCs w:val="24"/>
          <w:highlight w:val="none"/>
        </w:rPr>
        <w:t>内容的文件，应以最新签署的为准。专用合同条款及其附件须经合同当事人签字或盖章。</w:t>
      </w:r>
    </w:p>
    <w:p w14:paraId="30CEB9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七、承诺</w:t>
      </w:r>
    </w:p>
    <w:p w14:paraId="262C64F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7B8743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433BD61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1551BA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八、词语含义</w:t>
      </w:r>
    </w:p>
    <w:p w14:paraId="5675FFB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BCBEF71">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九、签订时间</w:t>
      </w:r>
    </w:p>
    <w:p w14:paraId="58468C5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年</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月</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日签订。</w:t>
      </w:r>
    </w:p>
    <w:p w14:paraId="1D3AAF6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十、签订地点</w:t>
      </w:r>
    </w:p>
    <w:p w14:paraId="0E73CC4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 xml:space="preserve">                  </w:t>
      </w:r>
      <w:r>
        <w:rPr>
          <w:rFonts w:hint="eastAsia" w:ascii="宋体" w:hAnsi="宋体" w:eastAsia="宋体" w:cs="宋体"/>
          <w:bCs/>
          <w:color w:val="000000"/>
          <w:kern w:val="2"/>
          <w:sz w:val="24"/>
          <w:szCs w:val="24"/>
          <w:highlight w:val="none"/>
        </w:rPr>
        <w:t>签订。</w:t>
      </w:r>
    </w:p>
    <w:p w14:paraId="4E981BF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十一、补充协议</w:t>
      </w:r>
    </w:p>
    <w:p w14:paraId="7CE33D0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643DFD33">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十二、合同生效</w:t>
      </w:r>
    </w:p>
    <w:p w14:paraId="35F1617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6389E75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十三、合同份数</w:t>
      </w:r>
    </w:p>
    <w:p w14:paraId="38B87E5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52E042C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p>
    <w:p w14:paraId="0418365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发包人：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承包人：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p>
    <w:p w14:paraId="1F3916D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157F5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3C21079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05CD88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7A6E59F1">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2FA4BF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14D9C63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F199CC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87456B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D810C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8BBAC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188C768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6C5B947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004A2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p>
    <w:p w14:paraId="6AF427D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p>
    <w:p w14:paraId="4F63E87E">
      <w:pPr>
        <w:keepNext/>
        <w:keepLines w:val="0"/>
        <w:pageBreakBefore w:val="0"/>
        <w:widowControl w:val="0"/>
        <w:kinsoku/>
        <w:wordWrap w:val="0"/>
        <w:overflowPunct w:val="0"/>
        <w:topLinePunct/>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lang w:eastAsia="zh-CN"/>
        </w:rPr>
      </w:pPr>
    </w:p>
    <w:p w14:paraId="3D0B7E9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w:t>
      </w:r>
    </w:p>
    <w:p w14:paraId="61E803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02900B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22D10DB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1704AA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48814BAA">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17B84F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C8E731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47B6B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043D06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52FE8F2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5D5A6AF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DA168E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B275A6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B01A39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p>
    <w:p w14:paraId="1B6AB84C">
      <w:pPr>
        <w:widowControl/>
        <w:spacing w:line="360" w:lineRule="auto"/>
        <w:ind w:firstLine="3534"/>
        <w:rPr>
          <w:rFonts w:hint="eastAsia" w:ascii="宋体" w:hAnsi="宋体" w:eastAsia="宋体" w:cs="宋体"/>
          <w:b/>
          <w:color w:val="000000"/>
          <w:sz w:val="32"/>
          <w:szCs w:val="32"/>
          <w:highlight w:val="none"/>
          <w:u w:val="none" w:color="auto"/>
          <w:shd w:val="clear" w:color="auto" w:fill="FFFFFF"/>
        </w:rPr>
        <w:sectPr>
          <w:pgSz w:w="11905" w:h="16838"/>
          <w:pgMar w:top="1321" w:right="1321" w:bottom="1321" w:left="1321" w:header="850" w:footer="992" w:gutter="0"/>
          <w:pgNumType w:fmt="decimal"/>
          <w:cols w:space="720" w:num="1"/>
          <w:rtlGutter w:val="0"/>
          <w:docGrid w:type="lines" w:linePitch="315" w:charSpace="0"/>
        </w:sectPr>
      </w:pPr>
    </w:p>
    <w:p w14:paraId="033E9572">
      <w:pPr>
        <w:widowControl/>
        <w:adjustRightInd/>
        <w:snapToGrid/>
        <w:spacing w:after="0" w:line="360" w:lineRule="auto"/>
        <w:jc w:val="center"/>
        <w:rPr>
          <w:rFonts w:hint="eastAsia" w:ascii="宋体" w:hAnsi="宋体" w:eastAsia="宋体" w:cs="宋体"/>
          <w:b/>
          <w:bCs w:val="0"/>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第二节  通用合同条款</w:t>
      </w:r>
    </w:p>
    <w:p w14:paraId="4D41D819">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2D9A8F00">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70B5B831">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4C82B05">
      <w:pPr>
        <w:widowControl/>
        <w:adjustRightInd/>
        <w:snapToGrid/>
        <w:spacing w:after="0" w:line="360" w:lineRule="auto"/>
        <w:jc w:val="center"/>
        <w:rPr>
          <w:rFonts w:hint="eastAsia" w:ascii="宋体" w:hAnsi="宋体" w:eastAsia="宋体" w:cs="宋体"/>
          <w:b w:val="0"/>
          <w:bCs/>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第三节  专用合同</w:t>
      </w:r>
    </w:p>
    <w:p w14:paraId="5A1327F3">
      <w:pPr>
        <w:keepNext/>
        <w:keepLines/>
        <w:widowControl w:val="0"/>
        <w:adjustRightInd w:val="0"/>
        <w:snapToGrid/>
        <w:spacing w:before="240" w:beforeLines="0" w:after="0" w:line="360" w:lineRule="auto"/>
        <w:jc w:val="center"/>
        <w:textAlignment w:val="baseline"/>
        <w:outlineLvl w:val="2"/>
        <w:rPr>
          <w:rFonts w:hint="eastAsia" w:ascii="宋体" w:hAnsi="宋体" w:eastAsia="宋体" w:cs="宋体"/>
          <w:b/>
          <w:bCs/>
          <w:color w:val="000000"/>
          <w:kern w:val="2"/>
          <w:sz w:val="32"/>
          <w:szCs w:val="32"/>
          <w:highlight w:val="none"/>
          <w:u w:val="none" w:color="auto"/>
        </w:rPr>
      </w:pPr>
      <w:r>
        <w:rPr>
          <w:rFonts w:hint="eastAsia" w:ascii="宋体" w:hAnsi="宋体" w:eastAsia="宋体" w:cs="宋体"/>
          <w:b/>
          <w:bCs/>
          <w:color w:val="000000"/>
          <w:kern w:val="2"/>
          <w:sz w:val="32"/>
          <w:szCs w:val="32"/>
          <w:highlight w:val="none"/>
          <w:u w:val="none" w:color="auto"/>
        </w:rPr>
        <w:t>专用合同条款</w:t>
      </w:r>
    </w:p>
    <w:p w14:paraId="31584523">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3525A8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7260575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D74722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2"/>
          <w:sz w:val="24"/>
          <w:szCs w:val="24"/>
          <w:u w:val="single"/>
        </w:rPr>
        <w:t>履行合同过程中书面确认的对合同有实质性影响的会议纪要、</w:t>
      </w:r>
      <w:r>
        <w:rPr>
          <w:rFonts w:hint="eastAsia" w:ascii="宋体" w:hAnsi="宋体" w:eastAsia="宋体" w:cs="宋体"/>
          <w:kern w:val="2"/>
          <w:sz w:val="24"/>
          <w:szCs w:val="24"/>
          <w:u w:val="single"/>
        </w:rPr>
        <w:t>现场签证</w:t>
      </w:r>
      <w:r>
        <w:rPr>
          <w:rFonts w:hint="eastAsia" w:ascii="宋体" w:hAnsi="宋体" w:eastAsia="宋体" w:cs="宋体"/>
          <w:color w:val="000000"/>
          <w:kern w:val="2"/>
          <w:sz w:val="24"/>
          <w:szCs w:val="24"/>
          <w:u w:val="single"/>
        </w:rPr>
        <w:t>、设计变更等资料</w:t>
      </w:r>
      <w:r>
        <w:rPr>
          <w:rFonts w:hint="eastAsia" w:ascii="宋体" w:hAnsi="宋体" w:eastAsia="宋体" w:cs="宋体"/>
          <w:kern w:val="2"/>
          <w:sz w:val="24"/>
          <w:szCs w:val="24"/>
        </w:rPr>
        <w:t>。</w:t>
      </w:r>
    </w:p>
    <w:p w14:paraId="281BA1D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54EC5C8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6AFA50F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0CAF30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D92F7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E9A42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075CB00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32988B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1.1.2.5 设计人：</w:t>
      </w:r>
    </w:p>
    <w:p w14:paraId="4FC584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63672ED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B011BD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4D3CC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91B8F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D32B97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 工程和设备</w:t>
      </w:r>
    </w:p>
    <w:p w14:paraId="3DF36A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1.1.3.7 作为施工现场组成部分的其他场所包括：</w:t>
      </w:r>
      <w:r>
        <w:rPr>
          <w:rFonts w:hint="eastAsia" w:ascii="宋体" w:hAnsi="宋体" w:eastAsia="宋体" w:cs="宋体"/>
          <w:kern w:val="2"/>
          <w:sz w:val="24"/>
          <w:szCs w:val="24"/>
          <w:u w:val="single"/>
        </w:rPr>
        <w:t>现场临时设施及施工场地</w:t>
      </w:r>
      <w:r>
        <w:rPr>
          <w:rFonts w:hint="eastAsia" w:ascii="宋体" w:hAnsi="宋体" w:eastAsia="宋体" w:cs="宋体"/>
          <w:kern w:val="2"/>
          <w:sz w:val="24"/>
          <w:szCs w:val="24"/>
        </w:rPr>
        <w:t>。</w:t>
      </w:r>
    </w:p>
    <w:p w14:paraId="0F520C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1.1.3.9 永久占地包括：</w:t>
      </w:r>
      <w:r>
        <w:rPr>
          <w:rFonts w:hint="eastAsia" w:ascii="宋体" w:hAnsi="宋体" w:eastAsia="宋体" w:cs="宋体"/>
          <w:kern w:val="2"/>
          <w:sz w:val="24"/>
          <w:szCs w:val="24"/>
          <w:u w:val="single"/>
        </w:rPr>
        <w:t xml:space="preserve">  /                            </w:t>
      </w:r>
      <w:r>
        <w:rPr>
          <w:rFonts w:hint="eastAsia" w:ascii="宋体" w:hAnsi="宋体" w:eastAsia="宋体" w:cs="宋体"/>
          <w:kern w:val="2"/>
          <w:sz w:val="24"/>
          <w:szCs w:val="24"/>
        </w:rPr>
        <w:t>。</w:t>
      </w:r>
    </w:p>
    <w:p w14:paraId="65DAA6F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1.1.3.10 临时占地包括：</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5422C94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1.3法律 </w:t>
      </w:r>
    </w:p>
    <w:p w14:paraId="2584D81D">
      <w:pPr>
        <w:pStyle w:val="73"/>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rPr>
          <w:rFonts w:hint="eastAsia" w:ascii="宋体" w:hAnsi="宋体" w:eastAsia="宋体" w:cs="宋体"/>
          <w:color w:val="000000"/>
          <w:kern w:val="0"/>
          <w:sz w:val="24"/>
          <w:szCs w:val="24"/>
          <w:highlight w:val="none"/>
          <w:u w:val="none" w:color="auto"/>
          <w:lang w:eastAsia="zh-CN"/>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w:t>
      </w:r>
      <w:r>
        <w:rPr>
          <w:rFonts w:hint="eastAsia" w:ascii="宋体" w:hAnsi="宋体" w:eastAsia="宋体" w:cs="宋体"/>
          <w:color w:val="00000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sz w:val="24"/>
          <w:szCs w:val="24"/>
          <w:u w:val="single"/>
        </w:rPr>
        <w:t>及现行有关国家、行业和地方建筑法规、规章</w:t>
      </w:r>
      <w:r>
        <w:rPr>
          <w:rFonts w:hint="eastAsia" w:ascii="宋体" w:hAnsi="宋体" w:eastAsia="宋体" w:cs="宋体"/>
          <w:sz w:val="24"/>
          <w:szCs w:val="24"/>
          <w:u w:val="none"/>
          <w:lang w:eastAsia="zh-CN"/>
        </w:rPr>
        <w:t>。</w:t>
      </w:r>
    </w:p>
    <w:p w14:paraId="4E92F8C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 标准和规范</w:t>
      </w:r>
    </w:p>
    <w:p w14:paraId="37D8CD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1.4.1适用于工程的标准规范包括：</w:t>
      </w:r>
      <w:r>
        <w:rPr>
          <w:rFonts w:hint="eastAsia" w:ascii="宋体" w:hAnsi="宋体" w:eastAsia="宋体" w:cs="宋体"/>
          <w:color w:val="000000"/>
          <w:kern w:val="2"/>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
          <w:sz w:val="24"/>
          <w:szCs w:val="24"/>
        </w:rPr>
        <w:t>。</w:t>
      </w:r>
    </w:p>
    <w:p w14:paraId="6F4B21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1.4.2 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B131D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发包人提供国外标准、规范的份数：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16E98F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499B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1.4.3发包人对工程的技术标准和功能要求的特殊要求：</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0D529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 合同文件的优先顺序</w:t>
      </w:r>
    </w:p>
    <w:p w14:paraId="09AF96C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合同文件组成及优先顺序为：</w:t>
      </w:r>
      <w:r>
        <w:rPr>
          <w:rFonts w:hint="eastAsia" w:ascii="宋体" w:hAnsi="宋体" w:eastAsia="宋体" w:cs="宋体"/>
          <w:kern w:val="2"/>
          <w:sz w:val="24"/>
          <w:szCs w:val="24"/>
          <w:lang w:eastAsia="zh-CN"/>
        </w:rPr>
        <w:t>（</w:t>
      </w:r>
      <w:r>
        <w:rPr>
          <w:rFonts w:hint="eastAsia" w:ascii="宋体" w:hAnsi="宋体" w:eastAsia="宋体" w:cs="宋体"/>
          <w:color w:val="000000"/>
          <w:kern w:val="2"/>
          <w:sz w:val="24"/>
          <w:szCs w:val="24"/>
          <w:u w:val="single"/>
        </w:rPr>
        <w:t>l</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合同协议书；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2</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中标通知书；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3</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投标函及投标函附录；</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4</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专用合同条款；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5</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通用合同条款；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6</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技术标准和要求；</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7</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图纸；</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8</w:t>
      </w:r>
      <w:r>
        <w:rPr>
          <w:rFonts w:hint="eastAsia" w:ascii="宋体" w:hAnsi="宋体" w:eastAsia="宋体" w:cs="宋体"/>
          <w:color w:val="000000"/>
          <w:kern w:val="2"/>
          <w:sz w:val="24"/>
          <w:szCs w:val="24"/>
          <w:u w:val="single"/>
          <w:lang w:eastAsia="zh-CN"/>
        </w:rPr>
        <w:t>）</w:t>
      </w:r>
      <w:r>
        <w:rPr>
          <w:rFonts w:hint="eastAsia" w:ascii="宋体" w:hAnsi="宋体" w:eastAsia="宋体" w:cs="宋体"/>
          <w:kern w:val="2"/>
          <w:sz w:val="24"/>
          <w:szCs w:val="24"/>
          <w:u w:val="single"/>
        </w:rPr>
        <w:t>已标价工程量清单或预算书；</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9</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招标控制价</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最高投标限价</w:t>
      </w:r>
      <w:r>
        <w:rPr>
          <w:rFonts w:hint="eastAsia" w:ascii="宋体" w:hAnsi="宋体" w:eastAsia="宋体" w:cs="宋体"/>
          <w:kern w:val="2"/>
          <w:sz w:val="24"/>
          <w:szCs w:val="24"/>
          <w:u w:val="single"/>
          <w:lang w:eastAsia="zh-CN"/>
        </w:rPr>
        <w:t>）</w:t>
      </w:r>
      <w:r>
        <w:rPr>
          <w:rFonts w:hint="eastAsia" w:ascii="宋体" w:hAnsi="宋体" w:eastAsia="宋体" w:cs="宋体"/>
          <w:color w:val="000000"/>
          <w:kern w:val="2"/>
          <w:sz w:val="24"/>
          <w:szCs w:val="24"/>
          <w:u w:val="single"/>
        </w:rPr>
        <w:t>；</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10</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其他合同文件</w:t>
      </w:r>
      <w:r>
        <w:rPr>
          <w:rFonts w:hint="eastAsia" w:ascii="宋体" w:hAnsi="宋体" w:eastAsia="宋体" w:cs="宋体"/>
          <w:kern w:val="2"/>
          <w:sz w:val="24"/>
          <w:szCs w:val="24"/>
        </w:rPr>
        <w:t>。</w:t>
      </w:r>
    </w:p>
    <w:p w14:paraId="4189D13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 图纸和承包人文件</w:t>
      </w:r>
      <w:r>
        <w:rPr>
          <w:rFonts w:hint="eastAsia" w:ascii="宋体" w:hAnsi="宋体" w:eastAsia="宋体" w:cs="宋体"/>
          <w:kern w:val="2"/>
          <w:sz w:val="24"/>
          <w:szCs w:val="24"/>
        </w:rPr>
        <w:tab/>
      </w:r>
    </w:p>
    <w:p w14:paraId="4601685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1.6.1 图纸的提供</w:t>
      </w:r>
    </w:p>
    <w:p w14:paraId="1C4950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发包人向承包人提供图纸的期限：</w:t>
      </w:r>
      <w:r>
        <w:rPr>
          <w:rFonts w:hint="eastAsia" w:ascii="宋体" w:hAnsi="宋体" w:eastAsia="宋体" w:cs="宋体"/>
          <w:kern w:val="2"/>
          <w:sz w:val="24"/>
          <w:szCs w:val="24"/>
          <w:u w:val="single"/>
        </w:rPr>
        <w:t>发出中标通知书后</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个工作日内</w:t>
      </w:r>
      <w:r>
        <w:rPr>
          <w:rFonts w:hint="eastAsia" w:ascii="宋体" w:hAnsi="宋体" w:eastAsia="宋体" w:cs="宋体"/>
          <w:kern w:val="2"/>
          <w:sz w:val="24"/>
          <w:szCs w:val="24"/>
        </w:rPr>
        <w:t>；</w:t>
      </w:r>
    </w:p>
    <w:p w14:paraId="0984CE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发包人向承包人提供图纸的数量：</w:t>
      </w:r>
      <w:r>
        <w:rPr>
          <w:rFonts w:hint="eastAsia" w:ascii="宋体" w:hAnsi="宋体" w:eastAsia="宋体" w:cs="宋体"/>
          <w:color w:val="000000"/>
          <w:kern w:val="2"/>
          <w:sz w:val="24"/>
          <w:szCs w:val="24"/>
          <w:u w:val="single"/>
          <w:lang w:val="en-US" w:eastAsia="zh-CN"/>
        </w:rPr>
        <w:t>3</w:t>
      </w:r>
      <w:r>
        <w:rPr>
          <w:rFonts w:hint="eastAsia" w:ascii="宋体" w:hAnsi="宋体" w:eastAsia="宋体" w:cs="宋体"/>
          <w:color w:val="000000"/>
          <w:kern w:val="2"/>
          <w:sz w:val="24"/>
          <w:szCs w:val="24"/>
          <w:u w:val="single"/>
        </w:rPr>
        <w:t>套施工图纸</w:t>
      </w:r>
      <w:r>
        <w:rPr>
          <w:rFonts w:hint="eastAsia" w:ascii="宋体" w:hAnsi="宋体" w:eastAsia="宋体" w:cs="宋体"/>
          <w:kern w:val="2"/>
          <w:sz w:val="24"/>
          <w:szCs w:val="24"/>
        </w:rPr>
        <w:t>；</w:t>
      </w:r>
    </w:p>
    <w:p w14:paraId="42362CB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发包人向承包人提供图纸的内容：</w:t>
      </w:r>
      <w:r>
        <w:rPr>
          <w:rFonts w:hint="eastAsia" w:ascii="宋体" w:hAnsi="宋体" w:eastAsia="宋体" w:cs="宋体"/>
          <w:b w:val="0"/>
          <w:bCs w:val="0"/>
          <w:kern w:val="2"/>
          <w:sz w:val="24"/>
          <w:szCs w:val="24"/>
          <w:u w:val="single"/>
        </w:rPr>
        <w:t>经审核通过的详细施工图纸</w:t>
      </w:r>
      <w:r>
        <w:rPr>
          <w:rFonts w:hint="eastAsia" w:ascii="宋体" w:hAnsi="宋体" w:eastAsia="宋体" w:cs="宋体"/>
          <w:kern w:val="2"/>
          <w:sz w:val="24"/>
          <w:szCs w:val="24"/>
        </w:rPr>
        <w:t>。</w:t>
      </w:r>
    </w:p>
    <w:p w14:paraId="614A7DE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1.6.4 承包人文件</w:t>
      </w:r>
    </w:p>
    <w:p w14:paraId="54AFAE1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需要由承包人提供的文件，包括：</w:t>
      </w:r>
      <w:r>
        <w:rPr>
          <w:rFonts w:hint="eastAsia" w:ascii="宋体" w:hAnsi="宋体" w:eastAsia="宋体" w:cs="宋体"/>
          <w:kern w:val="2"/>
          <w:sz w:val="24"/>
          <w:szCs w:val="24"/>
          <w:u w:val="single"/>
          <w:lang w:val="en-US" w:eastAsia="zh-CN"/>
        </w:rPr>
        <w:t>与</w:t>
      </w:r>
      <w:r>
        <w:rPr>
          <w:rFonts w:hint="eastAsia" w:ascii="宋体" w:hAnsi="宋体" w:eastAsia="宋体" w:cs="宋体"/>
          <w:kern w:val="2"/>
          <w:sz w:val="24"/>
          <w:szCs w:val="24"/>
          <w:u w:val="single"/>
        </w:rPr>
        <w:t>本工程施工有关的文件等</w:t>
      </w:r>
      <w:r>
        <w:rPr>
          <w:rFonts w:hint="eastAsia" w:ascii="宋体" w:hAnsi="宋体" w:eastAsia="宋体" w:cs="宋体"/>
          <w:kern w:val="2"/>
          <w:sz w:val="24"/>
          <w:szCs w:val="24"/>
        </w:rPr>
        <w:t>；</w:t>
      </w:r>
    </w:p>
    <w:p w14:paraId="6249EC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承包人提供的文件的期限为：</w:t>
      </w:r>
      <w:r>
        <w:rPr>
          <w:rFonts w:hint="eastAsia" w:ascii="宋体" w:hAnsi="宋体" w:eastAsia="宋体" w:cs="宋体"/>
          <w:kern w:val="2"/>
          <w:sz w:val="24"/>
          <w:szCs w:val="24"/>
          <w:u w:val="single"/>
        </w:rPr>
        <w:t>签订施工合同后7个工作日内</w:t>
      </w:r>
      <w:r>
        <w:rPr>
          <w:rFonts w:hint="eastAsia" w:ascii="宋体" w:hAnsi="宋体" w:eastAsia="宋体" w:cs="宋体"/>
          <w:kern w:val="2"/>
          <w:sz w:val="24"/>
          <w:szCs w:val="24"/>
        </w:rPr>
        <w:t>；</w:t>
      </w:r>
    </w:p>
    <w:p w14:paraId="6B41E7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承包人提供的文件的数量为：</w:t>
      </w:r>
      <w:r>
        <w:rPr>
          <w:rFonts w:hint="eastAsia" w:ascii="宋体" w:hAnsi="宋体" w:eastAsia="宋体" w:cs="宋体"/>
          <w:kern w:val="2"/>
          <w:sz w:val="24"/>
          <w:szCs w:val="24"/>
          <w:u w:val="single"/>
        </w:rPr>
        <w:t>不少于3套（具体以建设行政主管部门或监理单位要求为准）</w:t>
      </w:r>
      <w:r>
        <w:rPr>
          <w:rFonts w:hint="eastAsia" w:ascii="宋体" w:hAnsi="宋体" w:eastAsia="宋体" w:cs="宋体"/>
          <w:kern w:val="2"/>
          <w:sz w:val="24"/>
          <w:szCs w:val="24"/>
        </w:rPr>
        <w:t>；</w:t>
      </w:r>
    </w:p>
    <w:p w14:paraId="2AE97E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承包人提供的文件的形式为：</w:t>
      </w:r>
      <w:r>
        <w:rPr>
          <w:rFonts w:hint="eastAsia" w:ascii="宋体" w:hAnsi="宋体" w:eastAsia="宋体" w:cs="宋体"/>
          <w:color w:val="000000"/>
          <w:kern w:val="2"/>
          <w:sz w:val="24"/>
          <w:szCs w:val="24"/>
          <w:u w:val="single"/>
        </w:rPr>
        <w:t>书面和电子文件</w:t>
      </w:r>
      <w:r>
        <w:rPr>
          <w:rFonts w:hint="eastAsia" w:ascii="宋体" w:hAnsi="宋体" w:eastAsia="宋体" w:cs="宋体"/>
          <w:kern w:val="2"/>
          <w:sz w:val="24"/>
          <w:szCs w:val="24"/>
        </w:rPr>
        <w:t>；</w:t>
      </w:r>
    </w:p>
    <w:p w14:paraId="3FE9E4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发包人审批承包人文件的期限：</w:t>
      </w:r>
      <w:r>
        <w:rPr>
          <w:rFonts w:hint="eastAsia" w:ascii="宋体" w:hAnsi="宋体" w:eastAsia="宋体" w:cs="宋体"/>
          <w:kern w:val="2"/>
          <w:sz w:val="24"/>
          <w:szCs w:val="24"/>
          <w:u w:val="single"/>
        </w:rPr>
        <w:t>监理人审查完毕后7天内</w:t>
      </w:r>
      <w:r>
        <w:rPr>
          <w:rFonts w:hint="eastAsia" w:ascii="宋体" w:hAnsi="宋体" w:eastAsia="宋体" w:cs="宋体"/>
          <w:kern w:val="2"/>
          <w:sz w:val="24"/>
          <w:szCs w:val="24"/>
        </w:rPr>
        <w:t>。</w:t>
      </w:r>
    </w:p>
    <w:p w14:paraId="4C1A16B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1.6.5 现场图纸准备</w:t>
      </w:r>
    </w:p>
    <w:p w14:paraId="090B1B4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关于现场图纸准备的约定：</w:t>
      </w:r>
      <w:r>
        <w:rPr>
          <w:rFonts w:hint="eastAsia" w:ascii="宋体" w:hAnsi="宋体" w:eastAsia="宋体" w:cs="宋体"/>
          <w:kern w:val="2"/>
          <w:sz w:val="24"/>
          <w:szCs w:val="24"/>
          <w:u w:val="single"/>
        </w:rPr>
        <w:t>承包人应在施工现场另外保存一套完整的图纸和承包人文件，供发包人、监理人及有关人员进行工程检查时使用</w:t>
      </w:r>
      <w:r>
        <w:rPr>
          <w:rFonts w:hint="eastAsia" w:ascii="宋体" w:hAnsi="宋体" w:eastAsia="宋体" w:cs="宋体"/>
          <w:kern w:val="2"/>
          <w:sz w:val="24"/>
          <w:szCs w:val="24"/>
        </w:rPr>
        <w:t>。</w:t>
      </w:r>
    </w:p>
    <w:p w14:paraId="0A743DB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 联络</w:t>
      </w:r>
    </w:p>
    <w:p w14:paraId="48B791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1.7.1发包人和承包人应当在</w:t>
      </w:r>
      <w:r>
        <w:rPr>
          <w:rFonts w:hint="eastAsia" w:ascii="宋体" w:hAnsi="宋体" w:eastAsia="宋体" w:cs="宋体"/>
          <w:kern w:val="2"/>
          <w:sz w:val="24"/>
          <w:szCs w:val="24"/>
          <w:u w:val="single"/>
        </w:rPr>
        <w:t xml:space="preserve"> 7</w:t>
      </w:r>
      <w:r>
        <w:rPr>
          <w:rFonts w:hint="eastAsia" w:ascii="宋体" w:hAnsi="宋体" w:eastAsia="宋体" w:cs="宋体"/>
          <w:kern w:val="2"/>
          <w:sz w:val="24"/>
          <w:szCs w:val="24"/>
        </w:rPr>
        <w:t>天内将与合同有关的通知、批准、证明、证书、指示、指令、要求、请求、同意、意见、确定和决定等书面函件送达对方当事人。</w:t>
      </w:r>
    </w:p>
    <w:p w14:paraId="1C93C2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1.7.2 发包人接收文件的地点：</w:t>
      </w:r>
      <w:r>
        <w:rPr>
          <w:rFonts w:hint="eastAsia" w:ascii="宋体" w:hAnsi="宋体" w:eastAsia="宋体" w:cs="宋体"/>
          <w:i w:val="0"/>
          <w:iCs w:val="0"/>
          <w:caps w:val="0"/>
          <w:snapToGrid/>
          <w:color w:val="auto"/>
          <w:spacing w:val="0"/>
          <w:kern w:val="24"/>
          <w:sz w:val="24"/>
          <w:szCs w:val="24"/>
          <w:u w:val="single"/>
          <w:shd w:val="clear" w:color="auto" w:fill="FFFFFF"/>
          <w:lang w:eastAsia="zh-CN"/>
        </w:rPr>
        <w:t>仙游县盖尾镇振兴乡村投资有限公司</w:t>
      </w:r>
      <w:r>
        <w:rPr>
          <w:rFonts w:hint="eastAsia" w:ascii="宋体" w:hAnsi="宋体" w:eastAsia="宋体" w:cs="宋体"/>
          <w:color w:val="000000"/>
          <w:kern w:val="2"/>
          <w:sz w:val="24"/>
          <w:szCs w:val="24"/>
          <w:u w:val="single"/>
          <w:lang w:val="en-US" w:eastAsia="zh-CN"/>
        </w:rPr>
        <w:t>办公室</w:t>
      </w:r>
      <w:r>
        <w:rPr>
          <w:rFonts w:hint="eastAsia" w:ascii="宋体" w:hAnsi="宋体" w:eastAsia="宋体" w:cs="宋体"/>
          <w:kern w:val="2"/>
          <w:sz w:val="24"/>
          <w:szCs w:val="24"/>
        </w:rPr>
        <w:t>；</w:t>
      </w:r>
    </w:p>
    <w:p w14:paraId="7C2D78D4">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lang w:eastAsia="zh-CN"/>
        </w:rPr>
        <w:t>；</w:t>
      </w:r>
    </w:p>
    <w:p w14:paraId="3AAACF8E">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kern w:val="2"/>
          <w:sz w:val="24"/>
          <w:szCs w:val="24"/>
          <w:u w:val="single"/>
        </w:rPr>
        <w:t>项目所在地承包人项目部</w:t>
      </w:r>
      <w:r>
        <w:rPr>
          <w:rFonts w:hint="eastAsia" w:ascii="宋体" w:hAnsi="宋体" w:eastAsia="宋体" w:cs="宋体"/>
          <w:color w:val="000000"/>
          <w:kern w:val="0"/>
          <w:sz w:val="24"/>
          <w:szCs w:val="24"/>
        </w:rPr>
        <w:t>；</w:t>
      </w:r>
    </w:p>
    <w:p w14:paraId="2101E5C1">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2"/>
          <w:sz w:val="24"/>
          <w:szCs w:val="24"/>
          <w:u w:val="none"/>
          <w:lang w:val="en-US" w:eastAsia="zh-CN"/>
        </w:rPr>
        <w:t>；</w:t>
      </w:r>
    </w:p>
    <w:p w14:paraId="2506AFF0">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kern w:val="2"/>
          <w:sz w:val="24"/>
          <w:szCs w:val="24"/>
          <w:u w:val="single"/>
        </w:rPr>
        <w:t>项目所在地监理办公室</w:t>
      </w:r>
      <w:r>
        <w:rPr>
          <w:rFonts w:hint="eastAsia" w:ascii="宋体" w:hAnsi="宋体" w:eastAsia="宋体" w:cs="宋体"/>
          <w:color w:val="000000"/>
          <w:kern w:val="0"/>
          <w:sz w:val="24"/>
          <w:szCs w:val="24"/>
        </w:rPr>
        <w:t>；</w:t>
      </w:r>
    </w:p>
    <w:p w14:paraId="7ED1D4A2">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rPr>
        <w:t>。</w:t>
      </w:r>
    </w:p>
    <w:p w14:paraId="713E9C6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 交通运输</w:t>
      </w:r>
    </w:p>
    <w:p w14:paraId="7C133E2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1.10.1 出入现场的权利</w:t>
      </w:r>
    </w:p>
    <w:p w14:paraId="604008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关于出入现场的权利的约定：</w:t>
      </w:r>
      <w:r>
        <w:rPr>
          <w:rFonts w:hint="eastAsia" w:ascii="宋体" w:hAnsi="宋体" w:eastAsia="宋体" w:cs="宋体"/>
          <w:kern w:val="2"/>
          <w:sz w:val="24"/>
          <w:szCs w:val="24"/>
          <w:u w:val="single"/>
        </w:rPr>
        <w:t>发包人、发包人上级机关以及政府相关职能部门等相关工作人员有出入现场指导、检查的权利</w:t>
      </w:r>
      <w:r>
        <w:rPr>
          <w:rFonts w:hint="eastAsia" w:ascii="宋体" w:hAnsi="宋体" w:eastAsia="宋体" w:cs="宋体"/>
          <w:kern w:val="2"/>
          <w:sz w:val="24"/>
          <w:szCs w:val="24"/>
        </w:rPr>
        <w:t>。</w:t>
      </w:r>
    </w:p>
    <w:p w14:paraId="139FAF6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1.10.3 场内交通</w:t>
      </w:r>
    </w:p>
    <w:p w14:paraId="32C9B89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关于场外交通和场内交通的边界的约定：</w:t>
      </w:r>
      <w:r>
        <w:rPr>
          <w:rFonts w:hint="eastAsia" w:ascii="宋体" w:hAnsi="宋体" w:eastAsia="宋体" w:cs="宋体"/>
          <w:kern w:val="2"/>
          <w:sz w:val="24"/>
          <w:szCs w:val="24"/>
          <w:u w:val="single"/>
        </w:rPr>
        <w:t>本项目施工图设计范围为界</w:t>
      </w:r>
      <w:r>
        <w:rPr>
          <w:rFonts w:hint="eastAsia" w:ascii="宋体" w:hAnsi="宋体" w:eastAsia="宋体" w:cs="宋体"/>
          <w:kern w:val="2"/>
          <w:sz w:val="24"/>
          <w:szCs w:val="24"/>
        </w:rPr>
        <w:t>。</w:t>
      </w:r>
    </w:p>
    <w:p w14:paraId="2BEF126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关于发包人向承包人免费提供满足工程施工需要的场内道路和交通设施的约定：</w:t>
      </w:r>
      <w:r>
        <w:rPr>
          <w:rFonts w:hint="eastAsia" w:ascii="宋体" w:hAnsi="宋体" w:eastAsia="宋体" w:cs="宋体"/>
          <w:kern w:val="2"/>
          <w:sz w:val="24"/>
          <w:szCs w:val="24"/>
          <w:u w:val="single"/>
        </w:rPr>
        <w:t>由承包人自行负责并承担相关费用</w:t>
      </w:r>
      <w:r>
        <w:rPr>
          <w:rFonts w:hint="eastAsia" w:ascii="宋体" w:hAnsi="宋体" w:eastAsia="宋体" w:cs="宋体"/>
          <w:kern w:val="2"/>
          <w:sz w:val="24"/>
          <w:szCs w:val="24"/>
        </w:rPr>
        <w:t>。</w:t>
      </w:r>
    </w:p>
    <w:p w14:paraId="09759F7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1.10.4超大件和超重件的运输</w:t>
      </w:r>
    </w:p>
    <w:p w14:paraId="408BB26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运输超大件或超重件所需的道路和桥梁临时加固改造费用和其他有关费用由</w:t>
      </w:r>
      <w:r>
        <w:rPr>
          <w:rFonts w:hint="eastAsia" w:ascii="宋体" w:hAnsi="宋体" w:eastAsia="宋体" w:cs="宋体"/>
          <w:kern w:val="2"/>
          <w:sz w:val="24"/>
          <w:szCs w:val="24"/>
          <w:u w:val="single"/>
        </w:rPr>
        <w:t>承包人</w:t>
      </w:r>
      <w:r>
        <w:rPr>
          <w:rFonts w:hint="eastAsia" w:ascii="宋体" w:hAnsi="宋体" w:eastAsia="宋体" w:cs="宋体"/>
          <w:kern w:val="2"/>
          <w:sz w:val="24"/>
          <w:szCs w:val="24"/>
        </w:rPr>
        <w:t>承担。</w:t>
      </w:r>
    </w:p>
    <w:p w14:paraId="74D2946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知识产权</w:t>
      </w:r>
    </w:p>
    <w:p w14:paraId="3AADDB4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
          <w:sz w:val="24"/>
          <w:szCs w:val="24"/>
          <w:u w:val="single"/>
        </w:rPr>
        <w:t xml:space="preserve">著作权归发包人所有 </w:t>
      </w:r>
      <w:r>
        <w:rPr>
          <w:rFonts w:hint="eastAsia" w:ascii="宋体" w:hAnsi="宋体" w:eastAsia="宋体" w:cs="宋体"/>
          <w:kern w:val="2"/>
          <w:sz w:val="24"/>
          <w:szCs w:val="24"/>
        </w:rPr>
        <w:t>。</w:t>
      </w:r>
    </w:p>
    <w:p w14:paraId="3AC8FB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关于发包人提供的上述文件的使用限制的要求：</w:t>
      </w:r>
      <w:r>
        <w:rPr>
          <w:rFonts w:hint="eastAsia" w:ascii="宋体" w:hAnsi="宋体" w:eastAsia="宋体" w:cs="宋体"/>
          <w:kern w:val="2"/>
          <w:sz w:val="24"/>
          <w:szCs w:val="24"/>
          <w:u w:val="single"/>
        </w:rPr>
        <w:t>发包人所提供的一切与本工程相关的资料，承包方应予以保密</w:t>
      </w:r>
      <w:r>
        <w:rPr>
          <w:rFonts w:hint="eastAsia" w:ascii="宋体" w:hAnsi="宋体" w:eastAsia="宋体" w:cs="宋体"/>
          <w:kern w:val="2"/>
          <w:sz w:val="24"/>
          <w:szCs w:val="24"/>
        </w:rPr>
        <w:t>。</w:t>
      </w:r>
    </w:p>
    <w:p w14:paraId="2206D5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1.11.2 关于承包人为实施工程所编制文件的著作权的归属：</w:t>
      </w:r>
      <w:r>
        <w:rPr>
          <w:rFonts w:hint="eastAsia" w:ascii="宋体" w:hAnsi="宋体" w:eastAsia="宋体" w:cs="宋体"/>
          <w:kern w:val="2"/>
          <w:sz w:val="24"/>
          <w:szCs w:val="24"/>
          <w:u w:val="single"/>
        </w:rPr>
        <w:t>发包人</w:t>
      </w:r>
      <w:r>
        <w:rPr>
          <w:rFonts w:hint="eastAsia" w:ascii="宋体" w:hAnsi="宋体" w:eastAsia="宋体" w:cs="宋体"/>
          <w:kern w:val="2"/>
          <w:sz w:val="24"/>
          <w:szCs w:val="24"/>
        </w:rPr>
        <w:t>。</w:t>
      </w:r>
    </w:p>
    <w:p w14:paraId="70BF24F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关于承包人提供的上述文件的使用限制的要求：</w:t>
      </w:r>
      <w:r>
        <w:rPr>
          <w:rFonts w:hint="eastAsia" w:ascii="宋体" w:hAnsi="宋体" w:eastAsia="宋体" w:cs="宋体"/>
          <w:kern w:val="2"/>
          <w:sz w:val="24"/>
          <w:szCs w:val="24"/>
          <w:u w:val="single"/>
        </w:rPr>
        <w:t>只允许本施工工程使用，与本工程无关的单位和个人不得随意复制、传播</w:t>
      </w:r>
      <w:r>
        <w:rPr>
          <w:rFonts w:hint="eastAsia" w:ascii="宋体" w:hAnsi="宋体" w:eastAsia="宋体" w:cs="宋体"/>
          <w:kern w:val="2"/>
          <w:sz w:val="24"/>
          <w:szCs w:val="24"/>
          <w:u w:val="single"/>
          <w:lang w:eastAsia="zh-CN"/>
        </w:rPr>
        <w:t>和</w:t>
      </w:r>
      <w:r>
        <w:rPr>
          <w:rFonts w:hint="eastAsia" w:ascii="宋体" w:hAnsi="宋体" w:eastAsia="宋体" w:cs="宋体"/>
          <w:kern w:val="2"/>
          <w:sz w:val="24"/>
          <w:szCs w:val="24"/>
          <w:u w:val="single"/>
        </w:rPr>
        <w:t>使用。工程竣工后应全部移交发包人</w:t>
      </w:r>
      <w:r>
        <w:rPr>
          <w:rFonts w:hint="eastAsia" w:ascii="宋体" w:hAnsi="宋体" w:eastAsia="宋体" w:cs="宋体"/>
          <w:kern w:val="2"/>
          <w:sz w:val="24"/>
          <w:szCs w:val="24"/>
        </w:rPr>
        <w:t>。</w:t>
      </w:r>
    </w:p>
    <w:p w14:paraId="557F81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1.11.4 承包人在施工过程中所采用的专利、专有技术、技术秘密的使用费的承担方式：</w:t>
      </w:r>
      <w:r>
        <w:rPr>
          <w:rFonts w:hint="eastAsia" w:ascii="宋体" w:hAnsi="宋体" w:eastAsia="宋体" w:cs="宋体"/>
          <w:kern w:val="2"/>
          <w:sz w:val="24"/>
          <w:szCs w:val="24"/>
          <w:u w:val="single"/>
        </w:rPr>
        <w:t xml:space="preserve">由承包人全额承担 </w:t>
      </w:r>
      <w:r>
        <w:rPr>
          <w:rFonts w:hint="eastAsia" w:ascii="宋体" w:hAnsi="宋体" w:eastAsia="宋体" w:cs="宋体"/>
          <w:kern w:val="2"/>
          <w:sz w:val="24"/>
          <w:szCs w:val="24"/>
        </w:rPr>
        <w:t>。</w:t>
      </w:r>
    </w:p>
    <w:p w14:paraId="0EB204B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1.13工程量清单错误的修正</w:t>
      </w:r>
    </w:p>
    <w:p w14:paraId="412E36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工程量清单错误修正的其他情形：</w:t>
      </w:r>
      <w:r>
        <w:rPr>
          <w:rFonts w:hint="eastAsia" w:ascii="宋体" w:hAnsi="宋体" w:eastAsia="宋体" w:cs="宋体"/>
          <w:kern w:val="2"/>
          <w:sz w:val="24"/>
          <w:szCs w:val="24"/>
          <w:u w:val="single"/>
        </w:rPr>
        <w:t>按招标文件规定</w:t>
      </w:r>
      <w:r>
        <w:rPr>
          <w:rFonts w:hint="eastAsia" w:ascii="宋体" w:hAnsi="宋体" w:eastAsia="宋体" w:cs="宋体"/>
          <w:kern w:val="2"/>
          <w:sz w:val="24"/>
          <w:szCs w:val="24"/>
        </w:rPr>
        <w:t>。</w:t>
      </w:r>
    </w:p>
    <w:p w14:paraId="4DBF95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1.14 招标控制价错误的修正</w:t>
      </w:r>
    </w:p>
    <w:p w14:paraId="5BA6289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auto"/>
          <w:kern w:val="2"/>
          <w:sz w:val="24"/>
          <w:szCs w:val="24"/>
          <w:u w:val="none"/>
        </w:rPr>
      </w:pPr>
      <w:r>
        <w:rPr>
          <w:rFonts w:hint="eastAsia" w:ascii="宋体" w:hAnsi="宋体" w:eastAsia="宋体" w:cs="宋体"/>
          <w:kern w:val="2"/>
          <w:sz w:val="24"/>
          <w:szCs w:val="24"/>
        </w:rPr>
        <w:t>关于招标控制价错误修正的其他约定：</w:t>
      </w:r>
      <w:r>
        <w:rPr>
          <w:rFonts w:hint="eastAsia" w:ascii="宋体" w:hAnsi="宋体" w:eastAsia="宋体" w:cs="宋体"/>
          <w:kern w:val="2"/>
          <w:sz w:val="24"/>
          <w:szCs w:val="24"/>
          <w:u w:val="single"/>
        </w:rPr>
        <w:t>按招标文件规定</w:t>
      </w:r>
      <w:r>
        <w:rPr>
          <w:rFonts w:hint="eastAsia" w:ascii="宋体" w:hAnsi="宋体" w:eastAsia="宋体" w:cs="宋体"/>
          <w:color w:val="auto"/>
          <w:kern w:val="2"/>
          <w:sz w:val="24"/>
          <w:szCs w:val="24"/>
          <w:highlight w:val="white"/>
          <w:u w:val="none"/>
        </w:rPr>
        <w:t>。</w:t>
      </w:r>
    </w:p>
    <w:p w14:paraId="264954F6">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2</w:t>
      </w:r>
      <w:bookmarkStart w:id="3" w:name="_Toc13309386"/>
      <w:bookmarkStart w:id="4" w:name="_Toc63471468"/>
      <w:r>
        <w:rPr>
          <w:rFonts w:hint="eastAsia" w:ascii="宋体" w:hAnsi="宋体" w:eastAsia="宋体" w:cs="宋体"/>
          <w:b/>
          <w:bCs/>
          <w:kern w:val="2"/>
          <w:sz w:val="24"/>
          <w:szCs w:val="24"/>
        </w:rPr>
        <w:t>. 发包人</w:t>
      </w:r>
    </w:p>
    <w:bookmarkEnd w:id="3"/>
    <w:bookmarkEnd w:id="4"/>
    <w:p w14:paraId="57EFFE8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2.2 发包人代表</w:t>
      </w:r>
    </w:p>
    <w:p w14:paraId="4A5D85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发包人代表：</w:t>
      </w:r>
    </w:p>
    <w:p w14:paraId="2E91377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5C1123C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9C34E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0A4CBD2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1F3FAE4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5498363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28750E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b/>
          <w:kern w:val="2"/>
          <w:sz w:val="24"/>
          <w:szCs w:val="24"/>
        </w:rPr>
      </w:pPr>
      <w:r>
        <w:rPr>
          <w:rFonts w:hint="eastAsia" w:ascii="宋体" w:hAnsi="宋体" w:eastAsia="宋体" w:cs="宋体"/>
          <w:kern w:val="2"/>
          <w:sz w:val="24"/>
          <w:szCs w:val="24"/>
        </w:rPr>
        <w:t>发包人对发包人代表的授权范围如下：</w:t>
      </w:r>
      <w:r>
        <w:rPr>
          <w:rFonts w:hint="eastAsia" w:ascii="宋体" w:hAnsi="宋体" w:eastAsia="宋体" w:cs="宋体"/>
          <w:kern w:val="2"/>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kern w:val="2"/>
          <w:sz w:val="24"/>
          <w:szCs w:val="24"/>
        </w:rPr>
        <w:t>。</w:t>
      </w:r>
    </w:p>
    <w:p w14:paraId="6AE412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 施工现场、施工条件和基础资料的提供</w:t>
      </w:r>
    </w:p>
    <w:p w14:paraId="7AEF96B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2.4.1 提供施工现场</w:t>
      </w:r>
    </w:p>
    <w:p w14:paraId="60A7502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关于发包人移交施工现场的期限要求：</w:t>
      </w:r>
      <w:r>
        <w:rPr>
          <w:rFonts w:hint="eastAsia" w:ascii="宋体" w:hAnsi="宋体" w:eastAsia="宋体" w:cs="宋体"/>
          <w:kern w:val="2"/>
          <w:sz w:val="24"/>
          <w:szCs w:val="24"/>
          <w:u w:val="single"/>
        </w:rPr>
        <w:t>发包人最迟于开工日期7天前向承包人移交施工现场</w:t>
      </w:r>
      <w:r>
        <w:rPr>
          <w:rFonts w:hint="eastAsia" w:ascii="宋体" w:hAnsi="宋体" w:eastAsia="宋体" w:cs="宋体"/>
          <w:kern w:val="2"/>
          <w:sz w:val="24"/>
          <w:szCs w:val="24"/>
        </w:rPr>
        <w:t>。</w:t>
      </w:r>
    </w:p>
    <w:p w14:paraId="386CB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2.4.2 提供施工条件</w:t>
      </w:r>
    </w:p>
    <w:p w14:paraId="2A4D7273">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关于发包人应负责提供施工所需要的条件，包括：</w:t>
      </w:r>
      <w:r>
        <w:rPr>
          <w:rFonts w:hint="eastAsia" w:ascii="宋体" w:hAnsi="宋体" w:eastAsia="宋体" w:cs="宋体"/>
          <w:color w:val="auto"/>
          <w:spacing w:val="0"/>
          <w:kern w:val="2"/>
          <w:sz w:val="24"/>
          <w:szCs w:val="24"/>
          <w:highlight w:val="none"/>
          <w:u w:val="single"/>
          <w:lang w:val="en-US" w:eastAsia="zh-CN" w:bidi="ar-SA"/>
        </w:rPr>
        <w:t>（1）发包人在合同签订后在双方约定的时间内提供满足施工需要容量的水源、电源供承包人使用，使用过程中的费用由承包人承担。若需设立施工用变电设施，由发包人向供电部门申请并承担相应费用。（2）于开工前满足有关施工机械、车辆进场等三通一平工作。（3）开工前发包人组织协调处理施工现场周围地下管线和邻近建筑物、构筑物、古树名木的保护工作</w:t>
      </w:r>
      <w:r>
        <w:rPr>
          <w:rFonts w:hint="eastAsia" w:ascii="宋体" w:hAnsi="宋体" w:eastAsia="宋体" w:cs="宋体"/>
          <w:kern w:val="2"/>
          <w:sz w:val="24"/>
          <w:szCs w:val="24"/>
          <w:highlight w:val="none"/>
          <w:lang w:val="en-US" w:eastAsia="zh-CN" w:bidi="ar-SA"/>
        </w:rPr>
        <w:t>。</w:t>
      </w:r>
    </w:p>
    <w:p w14:paraId="249993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2.5 资金来源证明及支付担保</w:t>
      </w:r>
    </w:p>
    <w:p w14:paraId="5394393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发包人提供资金来源证明的期限要求：</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CFDC84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发包人提供支付担保的形式：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4A1848F">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3</w:t>
      </w:r>
      <w:bookmarkStart w:id="5" w:name="_Toc13309387"/>
      <w:bookmarkStart w:id="6" w:name="_Toc63471469"/>
      <w:r>
        <w:rPr>
          <w:rFonts w:hint="eastAsia" w:ascii="宋体" w:hAnsi="宋体" w:eastAsia="宋体" w:cs="宋体"/>
          <w:b/>
          <w:bCs/>
          <w:kern w:val="2"/>
          <w:sz w:val="24"/>
          <w:szCs w:val="24"/>
        </w:rPr>
        <w:t>. 承包人</w:t>
      </w:r>
    </w:p>
    <w:bookmarkEnd w:id="5"/>
    <w:bookmarkEnd w:id="6"/>
    <w:p w14:paraId="0014086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3.1 承包人的一般义务</w:t>
      </w:r>
    </w:p>
    <w:p w14:paraId="62E4849B">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color w:val="auto"/>
          <w:sz w:val="24"/>
          <w:szCs w:val="24"/>
          <w:highlight w:val="none"/>
          <w:u w:val="single"/>
        </w:rPr>
        <w:t>承包人编制的竣工结算报告；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本合同及合同的各项组成文件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发包人、承包人有关工程的洽商、变更等书面协议或文件；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承包人的劳保核定卡；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图纸会审纪要；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开、竣工报告及工期延期联系单；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竣工验收记录；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招标文件及招标文件的各项组成文件；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地质勘察报告；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施工图纸（由发包人提供）和竣工图纸；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经发包人或监理人审定的施工组织设计、施工方案或专项施工方案；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设计变更单（由发包人提供）、技术核定单、工程联系单；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现场签证单；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隐蔽工程验收记录；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与工程结算有关的发包方通知、指令、会议纪要、往来函件、工程洽商记录等文件；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其他与工程造价有关的工程资料；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sz w:val="24"/>
          <w:szCs w:val="24"/>
          <w:highlight w:val="none"/>
        </w:rPr>
        <w:t>。</w:t>
      </w:r>
    </w:p>
    <w:p w14:paraId="4791A1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承包人需要提交的竣工资料套数：</w:t>
      </w:r>
      <w:r>
        <w:rPr>
          <w:rFonts w:hint="eastAsia" w:ascii="宋体" w:hAnsi="宋体" w:eastAsia="宋体" w:cs="宋体"/>
          <w:color w:val="000000"/>
          <w:kern w:val="2"/>
          <w:sz w:val="24"/>
          <w:szCs w:val="24"/>
          <w:u w:val="single"/>
        </w:rPr>
        <w:t>三套</w:t>
      </w:r>
      <w:r>
        <w:rPr>
          <w:rFonts w:hint="eastAsia" w:ascii="宋体" w:hAnsi="宋体" w:eastAsia="宋体" w:cs="宋体"/>
          <w:kern w:val="2"/>
          <w:sz w:val="24"/>
          <w:szCs w:val="24"/>
        </w:rPr>
        <w:t>。</w:t>
      </w:r>
    </w:p>
    <w:p w14:paraId="3818F3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承包人提交的竣工资料的费用承担：</w:t>
      </w:r>
      <w:r>
        <w:rPr>
          <w:rFonts w:hint="eastAsia" w:ascii="宋体" w:hAnsi="宋体" w:eastAsia="宋体" w:cs="宋体"/>
          <w:kern w:val="2"/>
          <w:sz w:val="24"/>
          <w:szCs w:val="24"/>
          <w:u w:val="single"/>
        </w:rPr>
        <w:t>由承包人自行承担</w:t>
      </w:r>
      <w:r>
        <w:rPr>
          <w:rFonts w:hint="eastAsia" w:ascii="宋体" w:hAnsi="宋体" w:eastAsia="宋体" w:cs="宋体"/>
          <w:kern w:val="2"/>
          <w:sz w:val="24"/>
          <w:szCs w:val="24"/>
        </w:rPr>
        <w:t>。</w:t>
      </w:r>
    </w:p>
    <w:p w14:paraId="50B3966D">
      <w:pPr>
        <w:widowControl w:val="0"/>
        <w:adjustRightInd/>
        <w:snapToGrid/>
        <w:spacing w:after="0" w:line="360" w:lineRule="auto"/>
        <w:ind w:firstLine="398" w:firstLineChars="166"/>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承包人提交的竣工资料移交时间：</w:t>
      </w:r>
      <w:r>
        <w:rPr>
          <w:rFonts w:hint="eastAsia" w:ascii="宋体" w:hAnsi="宋体" w:eastAsia="宋体" w:cs="宋体"/>
          <w:kern w:val="2"/>
          <w:sz w:val="24"/>
          <w:szCs w:val="24"/>
          <w:u w:val="single"/>
        </w:rPr>
        <w:t>竣工验收后28天内，具体按莆政综[2020]47号文件规定执行</w:t>
      </w:r>
      <w:r>
        <w:rPr>
          <w:rFonts w:hint="eastAsia" w:ascii="宋体" w:hAnsi="宋体" w:eastAsia="宋体" w:cs="宋体"/>
          <w:kern w:val="2"/>
          <w:sz w:val="24"/>
          <w:szCs w:val="24"/>
        </w:rPr>
        <w:t>。</w:t>
      </w:r>
    </w:p>
    <w:p w14:paraId="481405C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承包人提交的竣工资料形式要求：</w:t>
      </w:r>
      <w:r>
        <w:rPr>
          <w:rFonts w:hint="eastAsia" w:ascii="宋体" w:hAnsi="宋体" w:eastAsia="宋体" w:cs="宋体"/>
          <w:kern w:val="2"/>
          <w:sz w:val="24"/>
          <w:szCs w:val="24"/>
          <w:u w:val="single"/>
        </w:rPr>
        <w:t xml:space="preserve"> 纸质资料叁套 </w:t>
      </w:r>
      <w:r>
        <w:rPr>
          <w:rFonts w:hint="eastAsia" w:ascii="宋体" w:hAnsi="宋体" w:eastAsia="宋体" w:cs="宋体"/>
          <w:kern w:val="2"/>
          <w:sz w:val="24"/>
          <w:szCs w:val="24"/>
        </w:rPr>
        <w:t>。</w:t>
      </w:r>
    </w:p>
    <w:p w14:paraId="59325B4F">
      <w:pPr>
        <w:pageBreakBefore w:val="0"/>
        <w:widowControl w:val="0"/>
        <w:numPr>
          <w:ilvl w:val="0"/>
          <w:numId w:val="0"/>
        </w:numPr>
        <w:kinsoku/>
        <w:wordWrap/>
        <w:overflowPunct/>
        <w:topLinePunct w:val="0"/>
        <w:bidi w:val="0"/>
        <w:adjustRightInd/>
        <w:snapToGrid/>
        <w:spacing w:line="360" w:lineRule="auto"/>
        <w:ind w:left="0" w:leftChars="0" w:firstLine="480" w:firstLineChars="200"/>
        <w:jc w:val="both"/>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（10）承包人应履行的其他义务：</w:t>
      </w:r>
      <w:r>
        <w:rPr>
          <w:rFonts w:hint="eastAsia" w:ascii="宋体" w:hAnsi="宋体" w:eastAsia="宋体" w:cs="宋体"/>
          <w:color w:val="auto"/>
          <w:spacing w:val="0"/>
          <w:kern w:val="2"/>
          <w:sz w:val="24"/>
          <w:szCs w:val="24"/>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kern w:val="2"/>
          <w:sz w:val="24"/>
          <w:szCs w:val="24"/>
          <w:highlight w:val="none"/>
          <w:u w:val="none"/>
          <w:lang w:val="en-US" w:eastAsia="zh-CN" w:bidi="ar-SA"/>
        </w:rPr>
        <w:t>。</w:t>
      </w:r>
    </w:p>
    <w:p w14:paraId="5021DA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 项目负责人</w:t>
      </w:r>
    </w:p>
    <w:p w14:paraId="098E8F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3.2.1 项目负责人：</w:t>
      </w:r>
    </w:p>
    <w:p w14:paraId="52EFF46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6909111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31BF9E1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建造师执业资格等级：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3B843E5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建造师注册编号：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988FDC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建造师执业印章号：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71FB1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安全生产考核合格证书号：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767959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0A174C9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1578ED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6148105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承包人对项目负责人的授权范围如下：</w:t>
      </w:r>
      <w:r>
        <w:rPr>
          <w:rFonts w:hint="eastAsia" w:ascii="宋体" w:hAnsi="宋体" w:eastAsia="宋体" w:cs="宋体"/>
          <w:color w:val="000000"/>
          <w:kern w:val="2"/>
          <w:sz w:val="24"/>
          <w:szCs w:val="24"/>
          <w:u w:val="single"/>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
          <w:sz w:val="24"/>
          <w:szCs w:val="24"/>
        </w:rPr>
        <w:t>。</w:t>
      </w:r>
    </w:p>
    <w:p w14:paraId="1E36387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关于项目负责人每月在施工现场的时间要求：</w:t>
      </w:r>
      <w:r>
        <w:rPr>
          <w:rFonts w:hint="eastAsia" w:ascii="宋体" w:hAnsi="宋体" w:eastAsia="宋体" w:cs="宋体"/>
          <w:color w:val="000000"/>
          <w:kern w:val="2"/>
          <w:sz w:val="24"/>
          <w:szCs w:val="24"/>
          <w:u w:val="single"/>
        </w:rPr>
        <w:t>常驻现场</w:t>
      </w:r>
      <w:r>
        <w:rPr>
          <w:rFonts w:hint="eastAsia" w:ascii="宋体" w:hAnsi="宋体" w:eastAsia="宋体" w:cs="宋体"/>
          <w:kern w:val="2"/>
          <w:sz w:val="24"/>
          <w:szCs w:val="24"/>
        </w:rPr>
        <w:t>。</w:t>
      </w:r>
    </w:p>
    <w:p w14:paraId="159889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承包人未提交劳动合同，以及没有为项目负责人缴纳社会保险证明的违约责任：</w:t>
      </w:r>
      <w:r>
        <w:rPr>
          <w:rFonts w:hint="eastAsia" w:ascii="宋体" w:hAnsi="宋体" w:eastAsia="宋体" w:cs="宋体"/>
          <w:kern w:val="2"/>
          <w:sz w:val="24"/>
          <w:szCs w:val="24"/>
          <w:u w:val="single"/>
        </w:rPr>
        <w:t>由承包人承担</w:t>
      </w:r>
      <w:r>
        <w:rPr>
          <w:rFonts w:hint="eastAsia" w:ascii="宋体" w:hAnsi="宋体" w:eastAsia="宋体" w:cs="宋体"/>
          <w:kern w:val="2"/>
          <w:sz w:val="24"/>
          <w:szCs w:val="24"/>
        </w:rPr>
        <w:t>。</w:t>
      </w:r>
    </w:p>
    <w:p w14:paraId="05CDCE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项目负责人未经批准，擅自离开施工现场的违约责任：</w:t>
      </w:r>
      <w:r>
        <w:rPr>
          <w:rFonts w:hint="eastAsia" w:ascii="宋体" w:hAnsi="宋体" w:eastAsia="宋体" w:cs="宋体"/>
          <w:color w:val="000000"/>
          <w:kern w:val="2"/>
          <w:sz w:val="24"/>
          <w:szCs w:val="24"/>
          <w:u w:val="single"/>
        </w:rPr>
        <w:t>发包人、监理人或相关行政部门检查时，若发现项目负责人、项目技术负责人不在岗且不能说明合理理由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现场的，发包人将对承包人给予每人次</w:t>
      </w:r>
      <w:r>
        <w:rPr>
          <w:rFonts w:hint="eastAsia" w:ascii="宋体" w:hAnsi="宋体" w:eastAsia="宋体" w:cs="宋体"/>
          <w:color w:val="000000"/>
          <w:kern w:val="2"/>
          <w:sz w:val="24"/>
          <w:szCs w:val="24"/>
          <w:u w:val="single"/>
          <w:lang w:val="en-US" w:eastAsia="zh-CN"/>
        </w:rPr>
        <w:t>1000</w:t>
      </w:r>
      <w:r>
        <w:rPr>
          <w:rFonts w:hint="eastAsia" w:ascii="宋体" w:hAnsi="宋体" w:eastAsia="宋体" w:cs="宋体"/>
          <w:color w:val="000000"/>
          <w:kern w:val="2"/>
          <w:sz w:val="24"/>
          <w:szCs w:val="24"/>
          <w:u w:val="single"/>
        </w:rPr>
        <w:t>元的罚款，并直接从承包人的工程款中扣抵</w:t>
      </w:r>
      <w:r>
        <w:rPr>
          <w:rFonts w:hint="eastAsia" w:ascii="宋体" w:hAnsi="宋体" w:eastAsia="宋体" w:cs="宋体"/>
          <w:kern w:val="2"/>
          <w:sz w:val="24"/>
          <w:szCs w:val="24"/>
        </w:rPr>
        <w:t>。</w:t>
      </w:r>
    </w:p>
    <w:p w14:paraId="25A2AF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3.2.3 承包人擅自更换项目负责人的违约责任：</w:t>
      </w:r>
      <w:r>
        <w:rPr>
          <w:rFonts w:hint="eastAsia" w:ascii="宋体" w:hAnsi="宋体" w:eastAsia="宋体" w:cs="宋体"/>
          <w:kern w:val="2"/>
          <w:sz w:val="24"/>
          <w:szCs w:val="24"/>
          <w:u w:val="single"/>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元人民币，更换其他人员每人每次支付违约金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69E288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3.2.4 承包人无正当理由拒绝更换项目负责人的违约责任：</w:t>
      </w:r>
      <w:r>
        <w:rPr>
          <w:rFonts w:hint="eastAsia" w:ascii="宋体" w:hAnsi="宋体" w:eastAsia="宋体" w:cs="宋体"/>
          <w:kern w:val="2"/>
          <w:sz w:val="24"/>
          <w:szCs w:val="24"/>
          <w:u w:val="single"/>
        </w:rPr>
        <w:t>承包人无正当理由拒绝更换项目经理，发包人有权单方面责令其退场，</w:t>
      </w:r>
      <w:r>
        <w:rPr>
          <w:rFonts w:hint="eastAsia" w:ascii="宋体" w:hAnsi="宋体" w:eastAsia="宋体" w:cs="宋体"/>
          <w:kern w:val="2"/>
          <w:sz w:val="24"/>
          <w:szCs w:val="24"/>
          <w:u w:val="single"/>
          <w:lang w:eastAsia="zh-CN"/>
        </w:rPr>
        <w:t>终止</w:t>
      </w:r>
      <w:r>
        <w:rPr>
          <w:rFonts w:hint="eastAsia" w:ascii="宋体" w:hAnsi="宋体" w:eastAsia="宋体" w:cs="宋体"/>
          <w:kern w:val="2"/>
          <w:sz w:val="24"/>
          <w:szCs w:val="24"/>
          <w:u w:val="single"/>
        </w:rPr>
        <w:t>合同、没收履约保函（保证金），由此对发包人造成的工期延误和经济损失由承包人承担</w:t>
      </w:r>
      <w:r>
        <w:rPr>
          <w:rFonts w:hint="eastAsia" w:ascii="宋体" w:hAnsi="宋体" w:eastAsia="宋体" w:cs="宋体"/>
          <w:kern w:val="2"/>
          <w:sz w:val="24"/>
          <w:szCs w:val="24"/>
        </w:rPr>
        <w:t>。</w:t>
      </w:r>
    </w:p>
    <w:p w14:paraId="0C9D09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 承包人人员</w:t>
      </w:r>
    </w:p>
    <w:p w14:paraId="37E480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3.3.1 承包人提交项目管理机构及施工现场管理人员安排报告的期限：</w:t>
      </w:r>
      <w:r>
        <w:rPr>
          <w:rFonts w:hint="eastAsia" w:ascii="宋体" w:hAnsi="宋体" w:eastAsia="宋体" w:cs="宋体"/>
          <w:kern w:val="2"/>
          <w:sz w:val="24"/>
          <w:szCs w:val="24"/>
          <w:u w:val="single"/>
        </w:rPr>
        <w:t xml:space="preserve">接到开工通知后7天内 </w:t>
      </w:r>
      <w:r>
        <w:rPr>
          <w:rFonts w:hint="eastAsia" w:ascii="宋体" w:hAnsi="宋体" w:eastAsia="宋体" w:cs="宋体"/>
          <w:kern w:val="2"/>
          <w:sz w:val="24"/>
          <w:szCs w:val="24"/>
        </w:rPr>
        <w:t>。</w:t>
      </w:r>
    </w:p>
    <w:p w14:paraId="28FF492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3.3.3 承包人无正当理由拒绝撤换主要施工管理人员的违约责任：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w:t>
      </w:r>
      <w:r>
        <w:rPr>
          <w:rFonts w:hint="eastAsia" w:ascii="宋体" w:hAnsi="宋体" w:eastAsia="宋体" w:cs="宋体"/>
          <w:kern w:val="2"/>
          <w:sz w:val="24"/>
          <w:szCs w:val="24"/>
        </w:rPr>
        <w:t>。</w:t>
      </w:r>
    </w:p>
    <w:p w14:paraId="35A0F5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3.3.4 承包人主要施工管理人员离开施工现场的批准要求：</w:t>
      </w:r>
      <w:r>
        <w:rPr>
          <w:rFonts w:hint="eastAsia" w:ascii="宋体" w:hAnsi="宋体" w:eastAsia="宋体" w:cs="宋体"/>
          <w:kern w:val="2"/>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2"/>
          <w:sz w:val="24"/>
          <w:szCs w:val="24"/>
        </w:rPr>
        <w:t>。</w:t>
      </w:r>
    </w:p>
    <w:p w14:paraId="018D5AC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3.3.5承包人擅自更换主要施工管理人员的违约责任：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发包人可通知暂停施工，报相关主管部门处理，由此引发的一切责任、后果由承包人承担。经监理人、发包人同意，工程开工后，除不可抗力（包括死亡、犯罪、被行政主管部门吊销执行资格）以外</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元人民币，更换施工员等其他人员每人次支付违约金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2B7F4D6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承包人主要施工管理人员擅自离开施工现场的违约责任：</w:t>
      </w:r>
      <w:r>
        <w:rPr>
          <w:rFonts w:hint="eastAsia" w:ascii="宋体" w:hAnsi="宋体" w:eastAsia="宋体" w:cs="宋体"/>
          <w:color w:val="000000"/>
          <w:kern w:val="2"/>
          <w:sz w:val="24"/>
          <w:szCs w:val="24"/>
          <w:u w:val="single"/>
        </w:rPr>
        <w:t>发包人、监理人或相关行政部门检查时，若发现项目经理、项目技术负责人不在岗且不能说明合理理由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w:t>
      </w:r>
      <w:r>
        <w:rPr>
          <w:rFonts w:hint="eastAsia" w:ascii="宋体" w:hAnsi="宋体" w:eastAsia="宋体" w:cs="宋体"/>
          <w:color w:val="auto"/>
          <w:kern w:val="0"/>
          <w:sz w:val="24"/>
          <w:szCs w:val="20"/>
          <w:highlight w:val="none"/>
          <w:u w:val="single"/>
          <w:lang w:val="en-US" w:eastAsia="zh-CN" w:bidi="ar"/>
        </w:rPr>
        <w:t>发包人将对承包人给予每人次</w:t>
      </w:r>
      <w:r>
        <w:rPr>
          <w:rFonts w:hint="eastAsia" w:ascii="宋体" w:hAnsi="宋体" w:eastAsia="宋体" w:cs="宋体"/>
          <w:b w:val="0"/>
          <w:bCs/>
          <w:color w:val="auto"/>
          <w:kern w:val="0"/>
          <w:sz w:val="24"/>
          <w:szCs w:val="20"/>
          <w:highlight w:val="none"/>
          <w:u w:val="single"/>
          <w:lang w:val="en-US" w:eastAsia="zh-CN" w:bidi="ar"/>
        </w:rPr>
        <w:t>不低于1000元人民币</w:t>
      </w:r>
      <w:r>
        <w:rPr>
          <w:rFonts w:hint="eastAsia" w:ascii="宋体" w:hAnsi="宋体" w:eastAsia="宋体" w:cs="宋体"/>
          <w:color w:val="auto"/>
          <w:kern w:val="0"/>
          <w:sz w:val="24"/>
          <w:szCs w:val="20"/>
          <w:highlight w:val="none"/>
          <w:u w:val="single"/>
          <w:lang w:val="en-US" w:eastAsia="zh-CN" w:bidi="ar"/>
        </w:rPr>
        <w:t>的罚款，并直接从承包人的工程款中扣抵</w:t>
      </w:r>
      <w:r>
        <w:rPr>
          <w:rFonts w:hint="eastAsia" w:ascii="宋体" w:hAnsi="宋体" w:eastAsia="宋体" w:cs="宋体"/>
          <w:kern w:val="2"/>
          <w:sz w:val="24"/>
          <w:szCs w:val="24"/>
        </w:rPr>
        <w:t>。</w:t>
      </w:r>
    </w:p>
    <w:p w14:paraId="607BD7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 分包</w:t>
      </w:r>
    </w:p>
    <w:p w14:paraId="7383C91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3.5.1 分包的一般约定</w:t>
      </w:r>
    </w:p>
    <w:p w14:paraId="7C6233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禁止分包的工程包括：</w:t>
      </w:r>
      <w:r>
        <w:rPr>
          <w:rFonts w:hint="eastAsia" w:ascii="宋体" w:hAnsi="宋体" w:eastAsia="宋体" w:cs="宋体"/>
          <w:bCs/>
          <w:kern w:val="2"/>
          <w:sz w:val="24"/>
          <w:szCs w:val="24"/>
          <w:u w:val="single"/>
        </w:rPr>
        <w:t>本工程不允许转包和分包</w:t>
      </w:r>
      <w:r>
        <w:rPr>
          <w:rFonts w:hint="eastAsia" w:ascii="宋体" w:hAnsi="宋体" w:eastAsia="宋体" w:cs="宋体"/>
          <w:kern w:val="2"/>
          <w:sz w:val="24"/>
          <w:szCs w:val="24"/>
        </w:rPr>
        <w:t>。</w:t>
      </w:r>
    </w:p>
    <w:p w14:paraId="690604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主体结构、关键性工作的范围：</w:t>
      </w:r>
      <w:r>
        <w:rPr>
          <w:rFonts w:hint="eastAsia" w:ascii="宋体" w:hAnsi="宋体" w:eastAsia="宋体" w:cs="宋体"/>
          <w:kern w:val="2"/>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
          <w:sz w:val="24"/>
          <w:szCs w:val="24"/>
        </w:rPr>
        <w:t>。</w:t>
      </w:r>
    </w:p>
    <w:p w14:paraId="5AD0509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3.5.2分包的确定</w:t>
      </w:r>
    </w:p>
    <w:p w14:paraId="779AB87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允许分包的专业工程包括：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0DC498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其他关于分包的约定：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331CE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3.5.4 分包合同价款</w:t>
      </w:r>
    </w:p>
    <w:p w14:paraId="7241B0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关于分包合同价款支付的约定：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CDFF96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3.6 工程照管与成品、半成品保护</w:t>
      </w:r>
    </w:p>
    <w:p w14:paraId="43B02EC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承包人负责照管工程及工程相关的材料、工程设备的起始时间：</w:t>
      </w:r>
      <w:r>
        <w:rPr>
          <w:rFonts w:hint="eastAsia" w:ascii="宋体" w:hAnsi="Calibri" w:eastAsia="宋体" w:cs="Times New Roman"/>
          <w:kern w:val="2"/>
          <w:sz w:val="24"/>
          <w:szCs w:val="24"/>
          <w:u w:val="single"/>
        </w:rPr>
        <w:t>自开工之日起至工程竣工验收合格后施工单位离场止</w:t>
      </w:r>
      <w:r>
        <w:rPr>
          <w:rFonts w:hint="eastAsia" w:ascii="宋体" w:hAnsi="宋体" w:eastAsia="宋体" w:cs="宋体"/>
          <w:kern w:val="2"/>
          <w:sz w:val="24"/>
          <w:szCs w:val="24"/>
        </w:rPr>
        <w:t>。</w:t>
      </w:r>
    </w:p>
    <w:p w14:paraId="2CB0C04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7E6AA16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承包人是否提供履约担保：</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FF76C9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承包人提供履约担保的形式、金额及期限的：</w:t>
      </w:r>
      <w:r>
        <w:rPr>
          <w:rFonts w:hint="eastAsia" w:ascii="宋体" w:hAnsi="宋体" w:eastAsia="宋体" w:cs="宋体"/>
          <w:b/>
          <w:bCs/>
          <w:color w:val="000000"/>
          <w:kern w:val="0"/>
          <w:sz w:val="24"/>
          <w:szCs w:val="24"/>
          <w:highlight w:val="none"/>
          <w:u w:val="none" w:color="auto"/>
        </w:rPr>
        <w:t>承包人在</w:t>
      </w:r>
      <w:r>
        <w:rPr>
          <w:rFonts w:hint="eastAsia" w:ascii="宋体" w:hAnsi="宋体" w:eastAsia="宋体" w:cs="宋体"/>
          <w:b/>
          <w:bCs/>
          <w:color w:val="000000"/>
          <w:kern w:val="0"/>
          <w:sz w:val="24"/>
          <w:szCs w:val="24"/>
          <w:highlight w:val="none"/>
          <w:u w:val="none" w:color="auto"/>
          <w:lang w:eastAsia="zh-CN"/>
        </w:rPr>
        <w:t>签订施工合同</w:t>
      </w:r>
      <w:r>
        <w:rPr>
          <w:rFonts w:hint="eastAsia" w:ascii="宋体" w:hAnsi="宋体" w:eastAsia="宋体" w:cs="宋体"/>
          <w:b/>
          <w:bCs/>
          <w:color w:val="000000"/>
          <w:kern w:val="0"/>
          <w:sz w:val="24"/>
          <w:szCs w:val="24"/>
          <w:highlight w:val="none"/>
          <w:u w:val="none" w:color="auto"/>
        </w:rPr>
        <w:t>时，应向发包人（代建单位）提交履约保证金，履约保证金数额为合同金额的10%，履约保证金应采用现金</w:t>
      </w:r>
      <w:r>
        <w:rPr>
          <w:rFonts w:hint="eastAsia" w:ascii="宋体" w:hAnsi="宋体" w:eastAsia="宋体" w:cs="宋体"/>
          <w:b/>
          <w:bCs/>
          <w:color w:val="000000"/>
          <w:kern w:val="0"/>
          <w:sz w:val="24"/>
          <w:szCs w:val="24"/>
          <w:highlight w:val="none"/>
          <w:u w:val="none" w:color="auto"/>
          <w:lang w:eastAsia="zh-CN"/>
        </w:rPr>
        <w:t>转账</w:t>
      </w:r>
      <w:r>
        <w:rPr>
          <w:rFonts w:hint="eastAsia" w:ascii="宋体" w:hAnsi="宋体" w:eastAsia="宋体" w:cs="宋体"/>
          <w:b/>
          <w:bCs/>
          <w:color w:val="000000"/>
          <w:kern w:val="0"/>
          <w:sz w:val="24"/>
          <w:szCs w:val="24"/>
          <w:highlight w:val="none"/>
          <w:u w:val="none" w:color="auto"/>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u w:val="none" w:color="auto"/>
        </w:rPr>
        <w:t xml:space="preserve"> </w:t>
      </w:r>
    </w:p>
    <w:p w14:paraId="210A1A6B">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4</w:t>
      </w:r>
      <w:bookmarkStart w:id="7" w:name="_Toc13309388"/>
      <w:bookmarkStart w:id="8" w:name="_Toc63471470"/>
      <w:r>
        <w:rPr>
          <w:rFonts w:hint="eastAsia" w:ascii="宋体" w:hAnsi="宋体" w:eastAsia="宋体" w:cs="宋体"/>
          <w:b/>
          <w:bCs/>
          <w:kern w:val="2"/>
          <w:sz w:val="24"/>
          <w:szCs w:val="24"/>
        </w:rPr>
        <w:t>. 监理人</w:t>
      </w:r>
    </w:p>
    <w:bookmarkEnd w:id="7"/>
    <w:bookmarkEnd w:id="8"/>
    <w:p w14:paraId="260DDE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4.1监理人的一般规定</w:t>
      </w:r>
    </w:p>
    <w:p w14:paraId="45A8E558">
      <w:pPr>
        <w:pStyle w:val="73"/>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sz w:val="24"/>
          <w:szCs w:val="24"/>
          <w:highlight w:val="none"/>
        </w:rPr>
        <w:t>。</w:t>
      </w:r>
    </w:p>
    <w:p w14:paraId="35E0F77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关于监理人的监理权限：</w:t>
      </w:r>
      <w:r>
        <w:rPr>
          <w:rFonts w:hint="eastAsia" w:ascii="宋体" w:hAnsi="宋体" w:eastAsia="宋体" w:cs="宋体"/>
          <w:kern w:val="2"/>
          <w:sz w:val="24"/>
          <w:szCs w:val="24"/>
          <w:u w:val="single"/>
        </w:rPr>
        <w:t>按监理合同约定</w:t>
      </w:r>
      <w:r>
        <w:rPr>
          <w:rFonts w:hint="eastAsia" w:ascii="宋体" w:hAnsi="宋体" w:eastAsia="宋体" w:cs="宋体"/>
          <w:kern w:val="2"/>
          <w:sz w:val="24"/>
          <w:szCs w:val="24"/>
        </w:rPr>
        <w:t>。</w:t>
      </w:r>
    </w:p>
    <w:p w14:paraId="5BFC6C7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关于监理人在施工现场的办公场所、生活场所的提供和费用承担的约定：</w:t>
      </w:r>
      <w:r>
        <w:rPr>
          <w:rFonts w:hint="eastAsia" w:ascii="宋体" w:hAnsi="宋体" w:eastAsia="宋体" w:cs="宋体"/>
          <w:kern w:val="2"/>
          <w:sz w:val="24"/>
          <w:szCs w:val="24"/>
          <w:u w:val="single"/>
        </w:rPr>
        <w:t>监理人在施工现场的办公场所、生活场所由承包人提供，所发生的费用由承包人承担</w:t>
      </w:r>
      <w:r>
        <w:rPr>
          <w:rFonts w:hint="eastAsia" w:ascii="宋体" w:hAnsi="宋体" w:eastAsia="宋体" w:cs="宋体"/>
          <w:kern w:val="2"/>
          <w:sz w:val="24"/>
          <w:szCs w:val="24"/>
        </w:rPr>
        <w:t>。</w:t>
      </w:r>
    </w:p>
    <w:p w14:paraId="44C773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4.2 监理人员</w:t>
      </w:r>
    </w:p>
    <w:p w14:paraId="40E115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总监理工程师：</w:t>
      </w:r>
    </w:p>
    <w:p w14:paraId="49A304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w:t>
      </w:r>
      <w:r>
        <w:rPr>
          <w:rFonts w:hint="eastAsia" w:ascii="宋体" w:hAnsi="宋体" w:eastAsia="宋体" w:cs="宋体"/>
          <w:kern w:val="2"/>
          <w:sz w:val="24"/>
          <w:szCs w:val="24"/>
        </w:rPr>
        <w:t>；</w:t>
      </w:r>
    </w:p>
    <w:p w14:paraId="5CB954A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F3F84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监理工程师执业资格证书号：</w:t>
      </w:r>
      <w:r>
        <w:rPr>
          <w:rFonts w:hint="eastAsia" w:ascii="宋体" w:hAnsi="宋体" w:eastAsia="宋体" w:cs="宋体"/>
          <w:kern w:val="2"/>
          <w:sz w:val="24"/>
          <w:szCs w:val="24"/>
          <w:u w:val="single"/>
        </w:rPr>
        <w:t>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p>
    <w:p w14:paraId="60B4C3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D13EF9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347BE0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063C35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关于监理人的其他约定：</w:t>
      </w:r>
      <w:r>
        <w:rPr>
          <w:rFonts w:hint="eastAsia" w:ascii="宋体" w:hAnsi="宋体" w:eastAsia="宋体" w:cs="宋体"/>
          <w:kern w:val="2"/>
          <w:sz w:val="24"/>
          <w:szCs w:val="24"/>
          <w:u w:val="single"/>
        </w:rPr>
        <w:t>监理人或总监理工程师签发的下列文件或凭证，需要同时具备发包人代表的签字和发包人项目公章后始生效：</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w:t>
      </w:r>
      <w:r>
        <w:rPr>
          <w:rFonts w:hint="eastAsia" w:ascii="宋体" w:hAnsi="宋体" w:eastAsia="宋体" w:cs="宋体"/>
          <w:kern w:val="2"/>
          <w:sz w:val="24"/>
          <w:szCs w:val="24"/>
          <w:u w:val="single"/>
        </w:rPr>
        <w:t>工程变更；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费用变更；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工期顺延；</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4）</w:t>
      </w:r>
      <w:r>
        <w:rPr>
          <w:rFonts w:hint="eastAsia" w:ascii="宋体" w:hAnsi="宋体" w:eastAsia="宋体" w:cs="宋体"/>
          <w:kern w:val="2"/>
          <w:sz w:val="24"/>
          <w:szCs w:val="24"/>
          <w:u w:val="single"/>
        </w:rPr>
        <w:t>工程索赔；</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工程款支付；</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停工通知、复工通知；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分包人的确定；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8）</w:t>
      </w:r>
      <w:r>
        <w:rPr>
          <w:rFonts w:hint="eastAsia" w:ascii="宋体" w:hAnsi="宋体" w:eastAsia="宋体" w:cs="宋体"/>
          <w:kern w:val="2"/>
          <w:sz w:val="24"/>
          <w:szCs w:val="24"/>
          <w:u w:val="single"/>
        </w:rPr>
        <w:t>主要设备材料的确定；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9）</w:t>
      </w:r>
      <w:r>
        <w:rPr>
          <w:rFonts w:hint="eastAsia" w:ascii="宋体" w:hAnsi="宋体" w:eastAsia="宋体" w:cs="宋体"/>
          <w:kern w:val="2"/>
          <w:sz w:val="24"/>
          <w:szCs w:val="24"/>
          <w:u w:val="single"/>
        </w:rPr>
        <w:t>施工组织设计、施工总进度计划的确认；</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10）</w:t>
      </w:r>
      <w:r>
        <w:rPr>
          <w:rFonts w:hint="eastAsia" w:ascii="宋体" w:hAnsi="宋体" w:eastAsia="宋体" w:cs="宋体"/>
          <w:kern w:val="2"/>
          <w:sz w:val="24"/>
          <w:szCs w:val="24"/>
          <w:u w:val="single"/>
        </w:rPr>
        <w:t>承包人主要管理人员更换；</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11）</w:t>
      </w:r>
      <w:r>
        <w:rPr>
          <w:rFonts w:hint="eastAsia" w:ascii="宋体" w:hAnsi="宋体" w:eastAsia="宋体" w:cs="宋体"/>
          <w:kern w:val="2"/>
          <w:sz w:val="24"/>
          <w:szCs w:val="24"/>
          <w:u w:val="single"/>
        </w:rPr>
        <w:t>发包人认为须取得批准方可实施的其他重要事项</w:t>
      </w:r>
      <w:r>
        <w:rPr>
          <w:rFonts w:hint="eastAsia" w:ascii="宋体" w:hAnsi="宋体" w:eastAsia="宋体" w:cs="宋体"/>
          <w:kern w:val="2"/>
          <w:sz w:val="24"/>
          <w:szCs w:val="24"/>
        </w:rPr>
        <w:t>。</w:t>
      </w:r>
    </w:p>
    <w:p w14:paraId="40D477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4.4 商定或确定</w:t>
      </w:r>
    </w:p>
    <w:p w14:paraId="3A6854F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在发包人和承包人不能通过协商达成一致意见时，发包人授权监理人对以下事项进行确定：</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single"/>
        </w:rPr>
        <w:t>合同签订时另行约定</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12E12A4">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5</w:t>
      </w:r>
      <w:bookmarkStart w:id="9" w:name="_Toc13309389"/>
      <w:bookmarkStart w:id="10" w:name="_Toc63471471"/>
      <w:r>
        <w:rPr>
          <w:rFonts w:hint="eastAsia" w:ascii="宋体" w:hAnsi="宋体" w:eastAsia="宋体" w:cs="宋体"/>
          <w:b/>
          <w:bCs/>
          <w:kern w:val="2"/>
          <w:sz w:val="24"/>
          <w:szCs w:val="24"/>
        </w:rPr>
        <w:t>. 工程质量</w:t>
      </w:r>
    </w:p>
    <w:bookmarkEnd w:id="9"/>
    <w:bookmarkEnd w:id="10"/>
    <w:p w14:paraId="1FDFF49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5.1 质量要求</w:t>
      </w:r>
    </w:p>
    <w:p w14:paraId="10EAFC3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5.1.1 特殊质量标准和要求：</w:t>
      </w:r>
      <w:r>
        <w:rPr>
          <w:rFonts w:hint="eastAsia" w:ascii="宋体" w:hAnsi="宋体" w:eastAsia="宋体" w:cs="宋体"/>
          <w:kern w:val="2"/>
          <w:sz w:val="24"/>
          <w:szCs w:val="24"/>
          <w:u w:val="single"/>
        </w:rPr>
        <w:t>必须符合现行国家有关工程施工质量验收规范和标准的要求</w:t>
      </w:r>
      <w:r>
        <w:rPr>
          <w:rFonts w:hint="eastAsia" w:ascii="宋体" w:hAnsi="宋体" w:eastAsia="宋体" w:cs="宋体"/>
          <w:kern w:val="2"/>
          <w:sz w:val="24"/>
          <w:szCs w:val="24"/>
        </w:rPr>
        <w:t>。</w:t>
      </w:r>
    </w:p>
    <w:p w14:paraId="63EBDD5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关于工程奖项的约定：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15AD98D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关于建造要求：</w:t>
      </w:r>
    </w:p>
    <w:p w14:paraId="162FC3A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（1）绿色建筑等级要求：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1493B3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（2）智慧工地管理要求：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503DB2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（3）建筑垃圾减量化目标：</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627AA0C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（4）装配式建筑装配率要求：</w:t>
      </w:r>
      <w:r>
        <w:rPr>
          <w:rFonts w:hint="eastAsia" w:ascii="宋体" w:hAnsi="宋体" w:eastAsia="宋体" w:cs="宋体"/>
          <w:kern w:val="0"/>
          <w:sz w:val="24"/>
          <w:szCs w:val="24"/>
          <w:u w:val="single"/>
        </w:rPr>
        <w:t>按有关规定执行</w:t>
      </w:r>
      <w:r>
        <w:rPr>
          <w:rFonts w:hint="eastAsia" w:ascii="宋体" w:hAnsi="宋体" w:eastAsia="宋体" w:cs="宋体"/>
          <w:kern w:val="2"/>
          <w:sz w:val="24"/>
          <w:szCs w:val="24"/>
        </w:rPr>
        <w:t xml:space="preserve"> ；</w:t>
      </w:r>
    </w:p>
    <w:p w14:paraId="6DF4D6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28949AB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5.3 隐蔽工程检查</w:t>
      </w:r>
    </w:p>
    <w:p w14:paraId="4C59FA2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5.3.2承包人提前通知监理人隐蔽工程检查的期限的约定：</w:t>
      </w:r>
      <w:r>
        <w:rPr>
          <w:rFonts w:hint="eastAsia" w:ascii="宋体" w:hAnsi="宋体" w:eastAsia="宋体" w:cs="宋体"/>
          <w:kern w:val="2"/>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w:t>
      </w:r>
      <w:r>
        <w:rPr>
          <w:rFonts w:hint="eastAsia" w:ascii="宋体" w:hAnsi="宋体" w:eastAsia="宋体" w:cs="宋体"/>
          <w:kern w:val="2"/>
          <w:sz w:val="24"/>
          <w:szCs w:val="24"/>
          <w:u w:val="single"/>
          <w:lang w:eastAsia="zh-CN"/>
        </w:rPr>
        <w:t>道</w:t>
      </w:r>
      <w:r>
        <w:rPr>
          <w:rFonts w:hint="eastAsia" w:ascii="宋体" w:hAnsi="宋体" w:eastAsia="宋体" w:cs="宋体"/>
          <w:kern w:val="2"/>
          <w:sz w:val="24"/>
          <w:szCs w:val="24"/>
          <w:u w:val="single"/>
        </w:rPr>
        <w:t>工序</w:t>
      </w:r>
      <w:r>
        <w:rPr>
          <w:rFonts w:hint="eastAsia" w:ascii="宋体" w:hAnsi="宋体" w:eastAsia="宋体" w:cs="宋体"/>
          <w:kern w:val="2"/>
          <w:sz w:val="24"/>
          <w:szCs w:val="24"/>
        </w:rPr>
        <w:t>。</w:t>
      </w:r>
    </w:p>
    <w:p w14:paraId="4FD598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监理人不能按时进行检查时，应提前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02537C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431AC489">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6</w:t>
      </w:r>
      <w:bookmarkStart w:id="11" w:name="_Toc63471472"/>
      <w:bookmarkStart w:id="12" w:name="_Toc13309390"/>
      <w:r>
        <w:rPr>
          <w:rFonts w:hint="eastAsia" w:ascii="宋体" w:hAnsi="宋体" w:eastAsia="宋体" w:cs="宋体"/>
          <w:b/>
          <w:bCs/>
          <w:kern w:val="2"/>
          <w:sz w:val="24"/>
          <w:szCs w:val="24"/>
        </w:rPr>
        <w:t>. 安全文明施工与环境保护</w:t>
      </w:r>
    </w:p>
    <w:bookmarkEnd w:id="11"/>
    <w:bookmarkEnd w:id="12"/>
    <w:p w14:paraId="434010D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6.1安全文明施工</w:t>
      </w:r>
    </w:p>
    <w:p w14:paraId="6624039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6.1.1 项目安全生产的达标目标及相应事项的约定：</w:t>
      </w:r>
      <w:r>
        <w:rPr>
          <w:rFonts w:hint="eastAsia" w:ascii="宋体" w:hAnsi="宋体" w:eastAsia="宋体" w:cs="宋体"/>
          <w:kern w:val="2"/>
          <w:sz w:val="24"/>
          <w:szCs w:val="24"/>
          <w:u w:val="single"/>
        </w:rPr>
        <w:t>承包人应按国家和地方有关部门的规定，结合工程实际情况，制定安全施工管理规章，采用适当有效的防护措施，加强施工现场人员与机械设备的施工安全管理</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7FFFB9B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6.1.4 关于治安保卫的特别约定：</w:t>
      </w:r>
      <w:r>
        <w:rPr>
          <w:rFonts w:hint="eastAsia" w:ascii="宋体" w:hAnsi="宋体" w:eastAsia="宋体" w:cs="宋体"/>
          <w:kern w:val="2"/>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
          <w:sz w:val="24"/>
          <w:szCs w:val="24"/>
        </w:rPr>
        <w:t>。</w:t>
      </w:r>
    </w:p>
    <w:p w14:paraId="27FEAC2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关于编制施工场地治安管理计划的约定：</w:t>
      </w:r>
      <w:r>
        <w:rPr>
          <w:rFonts w:hint="eastAsia" w:ascii="宋体" w:hAnsi="宋体" w:eastAsia="宋体" w:cs="宋体"/>
          <w:kern w:val="2"/>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284025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6.1.5 文明施工</w:t>
      </w:r>
    </w:p>
    <w:p w14:paraId="09657A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合同当事人对文明施工的要求：</w:t>
      </w:r>
      <w:r>
        <w:rPr>
          <w:rFonts w:hint="eastAsia" w:ascii="宋体" w:hAnsi="宋体" w:eastAsia="宋体" w:cs="宋体"/>
          <w:kern w:val="2"/>
          <w:sz w:val="24"/>
          <w:szCs w:val="24"/>
          <w:u w:val="single"/>
        </w:rPr>
        <w:t>承包人必须安全文明施工，若发现存在安全文明施工的问题，发包人以书面形式通知承包人限期整改，如未及时整改，发包人</w:t>
      </w:r>
      <w:r>
        <w:rPr>
          <w:rFonts w:hint="eastAsia" w:ascii="宋体" w:hAnsi="宋体" w:eastAsia="宋体" w:cs="宋体"/>
          <w:kern w:val="2"/>
          <w:sz w:val="24"/>
          <w:szCs w:val="24"/>
          <w:u w:val="single"/>
          <w:lang w:eastAsia="zh-CN"/>
        </w:rPr>
        <w:t>有权</w:t>
      </w:r>
      <w:r>
        <w:rPr>
          <w:rFonts w:hint="eastAsia" w:ascii="宋体" w:hAnsi="宋体" w:eastAsia="宋体" w:cs="宋体"/>
          <w:kern w:val="2"/>
          <w:sz w:val="24"/>
          <w:szCs w:val="24"/>
          <w:u w:val="single"/>
        </w:rPr>
        <w:t>进行相应的处罚</w:t>
      </w:r>
      <w:r>
        <w:rPr>
          <w:rFonts w:hint="eastAsia" w:ascii="宋体" w:hAnsi="宋体" w:eastAsia="宋体" w:cs="宋体"/>
          <w:kern w:val="2"/>
          <w:sz w:val="24"/>
          <w:szCs w:val="24"/>
        </w:rPr>
        <w:t>。</w:t>
      </w:r>
    </w:p>
    <w:p w14:paraId="0BB956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6.1.6 关于安全文明施工费支付比例和支付期限的约定：</w:t>
      </w:r>
      <w:r>
        <w:rPr>
          <w:rFonts w:hint="eastAsia" w:ascii="宋体" w:hAnsi="宋体" w:eastAsia="宋体" w:cs="宋体"/>
          <w:kern w:val="2"/>
          <w:sz w:val="24"/>
          <w:szCs w:val="24"/>
          <w:u w:val="single"/>
        </w:rPr>
        <w:t>在同期工程进度款内支付</w:t>
      </w:r>
      <w:r>
        <w:rPr>
          <w:rFonts w:hint="eastAsia" w:ascii="宋体" w:hAnsi="宋体" w:eastAsia="宋体" w:cs="宋体"/>
          <w:kern w:val="2"/>
          <w:sz w:val="24"/>
          <w:szCs w:val="24"/>
        </w:rPr>
        <w:t>。</w:t>
      </w:r>
    </w:p>
    <w:p w14:paraId="3A8BFAC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5B5ECC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7.1 施工组织设计</w:t>
      </w:r>
    </w:p>
    <w:p w14:paraId="19295F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7.1.1 合同当事人约定的施工组织设计应包括的其他内容：</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251F081B">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7.1.2 施工组织设计的提交和修改</w:t>
      </w:r>
    </w:p>
    <w:p w14:paraId="2181036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承包人提交详细施工组织设计的期限的约定：</w:t>
      </w:r>
      <w:r>
        <w:rPr>
          <w:rFonts w:hint="eastAsia" w:ascii="宋体" w:hAnsi="宋体" w:eastAsia="宋体" w:cs="宋体"/>
          <w:kern w:val="2"/>
          <w:sz w:val="24"/>
          <w:szCs w:val="24"/>
          <w:u w:val="single"/>
        </w:rPr>
        <w:t>收到施工图纸后7日内提供施工组织设计和进度计划及专项施工方案</w:t>
      </w:r>
      <w:r>
        <w:rPr>
          <w:rFonts w:hint="eastAsia" w:ascii="宋体" w:hAnsi="宋体" w:eastAsia="宋体" w:cs="宋体"/>
          <w:kern w:val="2"/>
          <w:sz w:val="24"/>
          <w:szCs w:val="24"/>
        </w:rPr>
        <w:t>。</w:t>
      </w:r>
    </w:p>
    <w:p w14:paraId="1D7301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发包人和监理人在收到详细的施工组织设计后确认或提出修改意见的期限：</w:t>
      </w:r>
      <w:r>
        <w:rPr>
          <w:rFonts w:hint="eastAsia" w:ascii="宋体" w:hAnsi="宋体" w:eastAsia="宋体" w:cs="宋体"/>
          <w:kern w:val="2"/>
          <w:sz w:val="24"/>
          <w:szCs w:val="24"/>
          <w:u w:val="single"/>
        </w:rPr>
        <w:t>收到承包人递交的报告后</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C8780A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7.2 施工进度计划</w:t>
      </w:r>
    </w:p>
    <w:p w14:paraId="491FDF9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7.2.2 施工进度计划的修订</w:t>
      </w:r>
    </w:p>
    <w:p w14:paraId="1521BA2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发包人和监理人在收到修订的施工进度计划后确认或提出修改意见的期限：</w:t>
      </w:r>
      <w:r>
        <w:rPr>
          <w:rFonts w:hint="eastAsia" w:ascii="宋体" w:hAnsi="宋体" w:eastAsia="宋体" w:cs="宋体"/>
          <w:color w:val="000000"/>
          <w:kern w:val="0"/>
          <w:sz w:val="24"/>
          <w:szCs w:val="24"/>
          <w:u w:val="single"/>
        </w:rPr>
        <w:t>接到</w:t>
      </w:r>
      <w:r>
        <w:rPr>
          <w:rFonts w:hint="eastAsia" w:ascii="宋体" w:hAnsi="宋体" w:eastAsia="宋体" w:cs="宋体"/>
          <w:kern w:val="2"/>
          <w:sz w:val="24"/>
          <w:szCs w:val="24"/>
          <w:u w:val="single"/>
        </w:rPr>
        <w:t>承包人</w:t>
      </w:r>
      <w:r>
        <w:rPr>
          <w:rFonts w:hint="eastAsia" w:ascii="宋体" w:hAnsi="宋体" w:eastAsia="宋体" w:cs="宋体"/>
          <w:kern w:val="2"/>
          <w:sz w:val="24"/>
          <w:szCs w:val="24"/>
          <w:u w:val="single"/>
          <w:lang w:val="en-US" w:eastAsia="zh-CN"/>
        </w:rPr>
        <w:t>提交的</w:t>
      </w:r>
      <w:r>
        <w:rPr>
          <w:rFonts w:hint="eastAsia" w:ascii="宋体" w:hAnsi="宋体" w:eastAsia="宋体" w:cs="宋体"/>
          <w:color w:val="000000"/>
          <w:kern w:val="0"/>
          <w:sz w:val="24"/>
          <w:szCs w:val="24"/>
          <w:u w:val="single"/>
        </w:rPr>
        <w:t>相关材料后7天内予以回复</w:t>
      </w:r>
      <w:r>
        <w:rPr>
          <w:rFonts w:hint="eastAsia" w:ascii="宋体" w:hAnsi="宋体" w:eastAsia="宋体" w:cs="宋体"/>
          <w:kern w:val="2"/>
          <w:sz w:val="24"/>
          <w:szCs w:val="24"/>
        </w:rPr>
        <w:t>。</w:t>
      </w:r>
    </w:p>
    <w:p w14:paraId="7CC05C6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7.3 开工</w:t>
      </w:r>
    </w:p>
    <w:p w14:paraId="1419A22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7.3.1 开工准备</w:t>
      </w:r>
    </w:p>
    <w:p w14:paraId="65B31E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关于承包人提交工程开工报审表的期限：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D47DF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关于发包人应完成的其他开工准备工作及期限：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4327483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关于承包人应完成的其他开工准备工作及期限：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6BE6DE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7.3.2开工通知</w:t>
      </w:r>
    </w:p>
    <w:p w14:paraId="557D98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因发包人原因造成监理人未能在计划开工日期之日起</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rPr>
        <w:t>天内发出开工通知的，承包人有权提出价格调整要求，或者解除合同。</w:t>
      </w:r>
    </w:p>
    <w:p w14:paraId="62E82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7.4 测量放线</w:t>
      </w:r>
    </w:p>
    <w:p w14:paraId="2E2433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7.4.1发包人通过监理人向承包人提供测量基准点、基准线和水准点及其书面资料的期限：</w:t>
      </w:r>
      <w:r>
        <w:rPr>
          <w:rFonts w:hint="eastAsia" w:ascii="宋体" w:hAnsi="宋体" w:eastAsia="宋体" w:cs="宋体"/>
          <w:kern w:val="2"/>
          <w:sz w:val="24"/>
          <w:szCs w:val="24"/>
          <w:u w:val="single"/>
        </w:rPr>
        <w:t xml:space="preserve"> 按通用合同条款执行 </w:t>
      </w:r>
      <w:r>
        <w:rPr>
          <w:rFonts w:hint="eastAsia" w:ascii="宋体" w:hAnsi="宋体" w:eastAsia="宋体" w:cs="宋体"/>
          <w:kern w:val="2"/>
          <w:sz w:val="24"/>
          <w:szCs w:val="24"/>
        </w:rPr>
        <w:t>。</w:t>
      </w:r>
    </w:p>
    <w:p w14:paraId="575EA1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7.5 工期延误</w:t>
      </w:r>
    </w:p>
    <w:p w14:paraId="00636D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7.5.1 因发包人原因导致工期延误</w:t>
      </w:r>
    </w:p>
    <w:p w14:paraId="66CF351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（7）因发包人原因导致工期延误的其他情形：</w:t>
      </w:r>
    </w:p>
    <w:p w14:paraId="0FF9C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①</w:t>
      </w:r>
      <w:r>
        <w:rPr>
          <w:rFonts w:hint="eastAsia" w:ascii="宋体" w:hAnsi="宋体" w:eastAsia="宋体" w:cs="宋体"/>
          <w:sz w:val="24"/>
          <w:szCs w:val="24"/>
          <w:highlight w:val="none"/>
          <w:u w:val="single"/>
        </w:rPr>
        <w:t>提供的图纸存在错误</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0DC60D7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②</w:t>
      </w:r>
      <w:r>
        <w:rPr>
          <w:rFonts w:hint="eastAsia" w:ascii="宋体" w:hAnsi="宋体" w:eastAsia="宋体" w:cs="宋体"/>
          <w:sz w:val="24"/>
          <w:szCs w:val="24"/>
          <w:highlight w:val="none"/>
          <w:u w:val="single"/>
        </w:rPr>
        <w:t>变更图纸</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5D1F186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③</w:t>
      </w:r>
      <w:r>
        <w:rPr>
          <w:rFonts w:hint="eastAsia" w:ascii="宋体" w:hAnsi="宋体" w:eastAsia="宋体" w:cs="宋体"/>
          <w:sz w:val="24"/>
          <w:szCs w:val="24"/>
          <w:highlight w:val="none"/>
          <w:u w:val="single"/>
        </w:rPr>
        <w:t>提供的工程地质资料与实际情况存在误差导致承包人致使施工不能正常进行</w:t>
      </w:r>
      <w:r>
        <w:rPr>
          <w:rFonts w:hint="eastAsia" w:ascii="宋体" w:hAnsi="宋体" w:eastAsia="宋体" w:cs="宋体"/>
          <w:sz w:val="24"/>
          <w:szCs w:val="24"/>
          <w:highlight w:val="none"/>
          <w:u w:val="none"/>
        </w:rPr>
        <w:t>；</w:t>
      </w:r>
    </w:p>
    <w:p w14:paraId="37929A7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④</w:t>
      </w:r>
      <w:r>
        <w:rPr>
          <w:rFonts w:hint="eastAsia" w:ascii="宋体" w:hAnsi="宋体" w:eastAsia="宋体" w:cs="宋体"/>
          <w:sz w:val="24"/>
          <w:szCs w:val="24"/>
          <w:highlight w:val="none"/>
          <w:u w:val="single"/>
        </w:rPr>
        <w:t>发包人或监理人未按合同约定提供所需指令、批准等，致使施工不能正常进行</w:t>
      </w:r>
      <w:r>
        <w:rPr>
          <w:rFonts w:hint="eastAsia" w:ascii="宋体" w:hAnsi="宋体" w:eastAsia="宋体" w:cs="宋体"/>
          <w:sz w:val="24"/>
          <w:szCs w:val="24"/>
          <w:highlight w:val="none"/>
        </w:rPr>
        <w:t>。</w:t>
      </w:r>
    </w:p>
    <w:p w14:paraId="02BB95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7.5.2 因承包人原因导致工期延误</w:t>
      </w:r>
    </w:p>
    <w:p w14:paraId="472D37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因承包人原因造成工期延误，逾期竣工违约金的计算方法为：</w:t>
      </w:r>
      <w:r>
        <w:rPr>
          <w:rFonts w:hint="eastAsia" w:ascii="宋体" w:hAnsi="宋体" w:eastAsia="宋体" w:cs="宋体"/>
          <w:kern w:val="2"/>
          <w:sz w:val="24"/>
          <w:szCs w:val="24"/>
          <w:u w:val="single"/>
        </w:rPr>
        <w:t>若承包人不能在合同工期内完成工程施工的，每延误一天，应向发包人支付逾期竣工违约金</w:t>
      </w:r>
      <w:r>
        <w:rPr>
          <w:rFonts w:hint="eastAsia" w:ascii="宋体" w:hAnsi="宋体" w:eastAsia="宋体" w:cs="宋体"/>
          <w:kern w:val="2"/>
          <w:sz w:val="24"/>
          <w:szCs w:val="24"/>
          <w:u w:val="single"/>
          <w:lang w:val="en-US" w:eastAsia="zh-CN"/>
        </w:rPr>
        <w:t>500</w:t>
      </w:r>
      <w:r>
        <w:rPr>
          <w:rFonts w:hint="eastAsia" w:ascii="宋体" w:hAnsi="宋体" w:eastAsia="宋体" w:cs="宋体"/>
          <w:kern w:val="2"/>
          <w:sz w:val="24"/>
          <w:szCs w:val="24"/>
          <w:u w:val="single"/>
        </w:rPr>
        <w:t>元</w:t>
      </w:r>
      <w:r>
        <w:rPr>
          <w:rFonts w:hint="eastAsia" w:ascii="宋体" w:hAnsi="宋体" w:eastAsia="宋体" w:cs="宋体"/>
          <w:kern w:val="2"/>
          <w:sz w:val="24"/>
          <w:szCs w:val="24"/>
        </w:rPr>
        <w:t>。</w:t>
      </w:r>
    </w:p>
    <w:p w14:paraId="09911DA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因承包人原因造成工期延误，逾期竣工违约金的上限：</w:t>
      </w:r>
      <w:r>
        <w:rPr>
          <w:rFonts w:hint="eastAsia" w:ascii="宋体" w:hAnsi="宋体" w:eastAsia="宋体" w:cs="宋体"/>
          <w:kern w:val="2"/>
          <w:sz w:val="24"/>
          <w:szCs w:val="24"/>
          <w:u w:val="single"/>
        </w:rPr>
        <w:t>合同金额的10%</w:t>
      </w:r>
      <w:r>
        <w:rPr>
          <w:rFonts w:hint="eastAsia" w:ascii="宋体" w:hAnsi="宋体" w:eastAsia="宋体" w:cs="宋体"/>
          <w:kern w:val="2"/>
          <w:sz w:val="24"/>
          <w:szCs w:val="24"/>
        </w:rPr>
        <w:t>。</w:t>
      </w:r>
    </w:p>
    <w:p w14:paraId="72EC8F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7.6 不利物质条件</w:t>
      </w:r>
    </w:p>
    <w:p w14:paraId="0FA355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不利物质条件的其他情形和有关约定：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361855E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7.7异常恶劣的气候条件</w:t>
      </w:r>
    </w:p>
    <w:p w14:paraId="30FD2E4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发包人和承包人同意以下情形视为异常恶劣的气候条件：</w:t>
      </w:r>
    </w:p>
    <w:p w14:paraId="1745FE8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u w:val="single"/>
        </w:rPr>
        <w:t>7级及以上地震</w:t>
      </w:r>
      <w:r>
        <w:rPr>
          <w:rFonts w:hint="eastAsia" w:ascii="宋体" w:hAnsi="宋体" w:eastAsia="宋体" w:cs="宋体"/>
          <w:kern w:val="2"/>
          <w:sz w:val="24"/>
          <w:szCs w:val="24"/>
        </w:rPr>
        <w:t>；</w:t>
      </w:r>
    </w:p>
    <w:p w14:paraId="3275D7C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8级及以上大风袭击工程所在地</w:t>
      </w:r>
      <w:r>
        <w:rPr>
          <w:rFonts w:hint="eastAsia" w:ascii="宋体" w:hAnsi="宋体" w:eastAsia="宋体" w:cs="宋体"/>
          <w:kern w:val="2"/>
          <w:sz w:val="24"/>
          <w:szCs w:val="24"/>
        </w:rPr>
        <w:t>；</w:t>
      </w:r>
    </w:p>
    <w:p w14:paraId="6407ED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w:t>
      </w:r>
      <w:r>
        <w:rPr>
          <w:rFonts w:hint="eastAsia" w:ascii="宋体" w:hAnsi="宋体" w:eastAsia="宋体" w:cs="宋体"/>
          <w:kern w:val="2"/>
          <w:sz w:val="24"/>
          <w:szCs w:val="24"/>
          <w:u w:val="single"/>
        </w:rPr>
        <w:t>一昼夜内降雨量达到60mm以上（上述情况均以莆田市气象台的资料为准）</w:t>
      </w:r>
      <w:r>
        <w:rPr>
          <w:rFonts w:hint="eastAsia" w:ascii="宋体" w:hAnsi="宋体" w:eastAsia="宋体" w:cs="宋体"/>
          <w:kern w:val="2"/>
          <w:sz w:val="24"/>
          <w:szCs w:val="24"/>
        </w:rPr>
        <w:t>。</w:t>
      </w:r>
    </w:p>
    <w:p w14:paraId="119AEF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7.9 提前竣工的奖励</w:t>
      </w:r>
    </w:p>
    <w:p w14:paraId="5287B90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7.9.2提前竣工的奖励：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CE6700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187E8C9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8.6 样品</w:t>
      </w:r>
    </w:p>
    <w:p w14:paraId="45C422F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8.6.1</w:t>
      </w:r>
      <w:r>
        <w:rPr>
          <w:rFonts w:hint="eastAsia" w:ascii="宋体" w:hAnsi="宋体" w:eastAsia="宋体" w:cs="宋体"/>
          <w:kern w:val="2"/>
          <w:sz w:val="24"/>
          <w:szCs w:val="24"/>
        </w:rPr>
        <w:tab/>
      </w:r>
      <w:r>
        <w:rPr>
          <w:rFonts w:hint="eastAsia" w:ascii="宋体" w:hAnsi="宋体" w:eastAsia="宋体" w:cs="宋体"/>
          <w:kern w:val="2"/>
          <w:sz w:val="24"/>
          <w:szCs w:val="24"/>
        </w:rPr>
        <w:t>样品的报送与封存</w:t>
      </w:r>
    </w:p>
    <w:p w14:paraId="0DB94A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需要承包人报送样品的材料或工程设备，样品的种类、名称、规格、数量要求：</w:t>
      </w:r>
      <w:r>
        <w:rPr>
          <w:rFonts w:hint="eastAsia" w:ascii="宋体" w:hAnsi="宋体" w:eastAsia="宋体" w:cs="宋体"/>
          <w:kern w:val="2"/>
          <w:sz w:val="24"/>
          <w:szCs w:val="24"/>
          <w:u w:val="single"/>
        </w:rPr>
        <w:t>按相关管理部门要求和发包人需求确定</w:t>
      </w:r>
      <w:r>
        <w:rPr>
          <w:rFonts w:hint="eastAsia" w:ascii="宋体" w:hAnsi="宋体" w:eastAsia="宋体" w:cs="宋体"/>
          <w:kern w:val="2"/>
          <w:sz w:val="24"/>
          <w:szCs w:val="24"/>
        </w:rPr>
        <w:t>。</w:t>
      </w:r>
    </w:p>
    <w:p w14:paraId="41B7D05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8.8 施工设备和临时设施</w:t>
      </w:r>
    </w:p>
    <w:p w14:paraId="33B02B7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8.8.1 承包人提供的施工设备和临时设施</w:t>
      </w:r>
    </w:p>
    <w:p w14:paraId="5FF1B606">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关于修建临时设施费用承担的约定：</w:t>
      </w:r>
      <w:r>
        <w:rPr>
          <w:rFonts w:hint="eastAsia" w:ascii="宋体" w:hAnsi="宋体" w:eastAsia="宋体" w:cs="宋体"/>
          <w:kern w:val="2"/>
          <w:sz w:val="24"/>
          <w:szCs w:val="24"/>
          <w:u w:val="single"/>
        </w:rPr>
        <w:t>发包人应办理临时变压器及水立户的相关手续</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临时变压器费用、安装费和水立户费、水立户安装费由招标人支付。使用过程中的费用及设施保管责任及安全管理责任均由承包人承担</w:t>
      </w:r>
      <w:r>
        <w:rPr>
          <w:rFonts w:hint="eastAsia" w:ascii="宋体" w:hAnsi="宋体" w:eastAsia="宋体" w:cs="宋体"/>
          <w:kern w:val="2"/>
          <w:sz w:val="24"/>
          <w:szCs w:val="24"/>
        </w:rPr>
        <w:t>。</w:t>
      </w:r>
    </w:p>
    <w:p w14:paraId="31AA46B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E456C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9.1试验设备与试验人员</w:t>
      </w:r>
    </w:p>
    <w:p w14:paraId="376616E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9.1.2 试验设备</w:t>
      </w:r>
    </w:p>
    <w:p w14:paraId="1CF3277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施工现场需要配置的试验场所：</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61DE58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施工现场需要配备的试验设备：</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52241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施工现场需要具备的其他试验条件：</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2C0D040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9.4 现场工艺试验 </w:t>
      </w:r>
    </w:p>
    <w:p w14:paraId="360E396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现场工艺试验的有关约定：</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5C297CD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6FEAE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10.1变更的范围</w:t>
      </w:r>
    </w:p>
    <w:p w14:paraId="3AAA21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关于变更的范围的约定：</w:t>
      </w:r>
      <w:r>
        <w:rPr>
          <w:rFonts w:hint="eastAsia" w:ascii="宋体" w:hAnsi="宋体" w:eastAsia="宋体" w:cs="宋体"/>
          <w:kern w:val="2"/>
          <w:sz w:val="24"/>
          <w:szCs w:val="24"/>
          <w:u w:val="single"/>
        </w:rPr>
        <w:t>发包人对工程、材料设备的规格、等级等进行变更的，也属于变更内容</w:t>
      </w:r>
      <w:r>
        <w:rPr>
          <w:rFonts w:hint="eastAsia" w:ascii="宋体" w:hAnsi="宋体" w:eastAsia="宋体" w:cs="宋体"/>
          <w:kern w:val="2"/>
          <w:sz w:val="24"/>
          <w:szCs w:val="24"/>
        </w:rPr>
        <w:t>。</w:t>
      </w:r>
    </w:p>
    <w:p w14:paraId="6CE02D2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 变更估价</w:t>
      </w:r>
    </w:p>
    <w:p w14:paraId="32779A0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10.4.1 变更估价原则</w:t>
      </w:r>
    </w:p>
    <w:p w14:paraId="49241A8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sz w:val="24"/>
          <w:szCs w:val="24"/>
          <w:highlight w:val="none"/>
        </w:rPr>
        <w:t>关于变更估价的约定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kern w:val="2"/>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
          <w:sz w:val="24"/>
          <w:szCs w:val="24"/>
          <w:highlight w:val="none"/>
          <w:u w:val="none"/>
          <w:lang w:val="en-US" w:eastAsia="zh-CN" w:bidi="ar-SA"/>
        </w:rPr>
        <w:t>；</w:t>
      </w:r>
    </w:p>
    <w:p w14:paraId="306D15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2、增减工程量的单价确定：</w:t>
      </w:r>
    </w:p>
    <w:p w14:paraId="444BBDCE">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0"/>
          <w:sz w:val="24"/>
          <w:szCs w:val="24"/>
          <w:highlight w:val="none"/>
          <w:u w:val="single"/>
        </w:rPr>
        <w:t>项目综合单价×（1－中标价降幅系数）</w:t>
      </w:r>
    </w:p>
    <w:p w14:paraId="36B5C63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在工程量清单内的项目发生工程量减少，其减少部分工程量的综合单价＝发包人工程预算价中的相应项目综合单价×（1－中标价降幅系数）</w:t>
      </w:r>
    </w:p>
    <w:p w14:paraId="7D66940A">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不在工程量清单内的项目综合单价，按照预算编制原则及中标价降幅系数计算。</w:t>
      </w:r>
    </w:p>
    <w:p w14:paraId="69CBFD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不在工程量清单内的项目综合单价＝按本项规定计算的综合单价×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7A5B0763">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若定额缺项的，由承包人提出适当的单价，经发包人会同工程预（决）算审核单位审核确定，报市相关部门造价管理机构备案。</w:t>
      </w:r>
    </w:p>
    <w:p w14:paraId="54B225E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定额缺项单价（或议价）＝经双方确认的单价×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558FCA6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如双方不能达成一致的，双方可提请工程所在地工程造价管理机构进行咨询或按合同约定的争议或纠纷解决程序办理。</w:t>
      </w:r>
    </w:p>
    <w:p w14:paraId="767A3EB9">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中标价降幅系数=（工程预算价－中标价）/工程预算价×100%。</w:t>
      </w:r>
    </w:p>
    <w:p w14:paraId="329ACB0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none"/>
        </w:rPr>
        <w:t>3、材料</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设备</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变更的价格确定</w:t>
      </w:r>
      <w:r>
        <w:rPr>
          <w:rFonts w:hint="eastAsia" w:ascii="宋体" w:hAnsi="宋体" w:eastAsia="宋体" w:cs="宋体"/>
          <w:color w:val="auto"/>
          <w:kern w:val="0"/>
          <w:sz w:val="24"/>
          <w:szCs w:val="24"/>
          <w:highlight w:val="none"/>
          <w:u w:val="none"/>
          <w:lang w:eastAsia="zh-CN"/>
        </w:rPr>
        <w:t>：</w:t>
      </w:r>
    </w:p>
    <w:p w14:paraId="7116C95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价格明细表已有的，根据发包人材料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41A7230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00CEB95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7AC27EB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价格＝信息价×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268058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，其价格按发包人材料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1C1F50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FEFD0A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上述发布媒介没有公布的材料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0"/>
          <w:sz w:val="24"/>
          <w:szCs w:val="24"/>
          <w:highlight w:val="none"/>
          <w:u w:val="none"/>
        </w:rPr>
        <w:t>。</w:t>
      </w:r>
    </w:p>
    <w:p w14:paraId="6D8D045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10.4.1.2</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现行计价定额：</w:t>
      </w:r>
      <w:r>
        <w:rPr>
          <w:rFonts w:hint="eastAsia" w:ascii="宋体" w:hAnsi="宋体" w:eastAsia="宋体" w:cs="宋体"/>
          <w:kern w:val="2"/>
          <w:sz w:val="24"/>
          <w:szCs w:val="24"/>
          <w:u w:val="single"/>
        </w:rPr>
        <w:t>详见招标控制价编制说明</w:t>
      </w:r>
      <w:r>
        <w:rPr>
          <w:rFonts w:hint="eastAsia" w:ascii="宋体" w:hAnsi="宋体" w:eastAsia="宋体" w:cs="宋体"/>
          <w:kern w:val="2"/>
          <w:sz w:val="24"/>
          <w:szCs w:val="24"/>
        </w:rPr>
        <w:t>。</w:t>
      </w:r>
    </w:p>
    <w:p w14:paraId="504117B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10.5承包人的合理化建议</w:t>
      </w:r>
    </w:p>
    <w:p w14:paraId="4F1F46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监理人审查承包人合理化建议的期限：</w:t>
      </w:r>
      <w:r>
        <w:rPr>
          <w:rFonts w:hint="eastAsia" w:ascii="宋体" w:hAnsi="宋体" w:eastAsia="宋体" w:cs="宋体"/>
          <w:kern w:val="2"/>
          <w:sz w:val="24"/>
          <w:szCs w:val="24"/>
          <w:u w:val="single"/>
        </w:rPr>
        <w:t>监理人应在收到承包人提交的合理化建议后7天内审查完毕并报送发包人，发现</w:t>
      </w:r>
      <w:r>
        <w:rPr>
          <w:rFonts w:hint="eastAsia" w:ascii="宋体" w:hAnsi="宋体" w:eastAsia="宋体" w:cs="宋体"/>
          <w:kern w:val="2"/>
          <w:sz w:val="24"/>
          <w:szCs w:val="24"/>
          <w:u w:val="single"/>
          <w:lang w:eastAsia="zh-CN"/>
        </w:rPr>
        <w:t>其</w:t>
      </w:r>
      <w:r>
        <w:rPr>
          <w:rFonts w:hint="eastAsia" w:ascii="宋体" w:hAnsi="宋体" w:eastAsia="宋体" w:cs="宋体"/>
          <w:kern w:val="2"/>
          <w:sz w:val="24"/>
          <w:szCs w:val="24"/>
          <w:u w:val="single"/>
        </w:rPr>
        <w:t>存在技术上的缺陷，应通知承包人修改</w:t>
      </w:r>
      <w:r>
        <w:rPr>
          <w:rFonts w:hint="eastAsia" w:ascii="宋体" w:hAnsi="宋体" w:eastAsia="宋体" w:cs="宋体"/>
          <w:kern w:val="2"/>
          <w:sz w:val="24"/>
          <w:szCs w:val="24"/>
        </w:rPr>
        <w:t>。</w:t>
      </w:r>
    </w:p>
    <w:p w14:paraId="7AB9EAB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发包人审批承包人合理化建议的期限：</w:t>
      </w:r>
      <w:r>
        <w:rPr>
          <w:rFonts w:hint="eastAsia" w:ascii="宋体" w:hAnsi="宋体" w:eastAsia="宋体" w:cs="宋体"/>
          <w:kern w:val="2"/>
          <w:sz w:val="24"/>
          <w:szCs w:val="24"/>
          <w:u w:val="single"/>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
          <w:sz w:val="24"/>
          <w:szCs w:val="24"/>
        </w:rPr>
        <w:t>。</w:t>
      </w:r>
    </w:p>
    <w:p w14:paraId="1ED21E4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承包人提出的合理化建议降低了合同价格或者提高了工程经济效益的奖励的方法和金额为：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327FE7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10.7 暂估价</w:t>
      </w:r>
    </w:p>
    <w:p w14:paraId="7F3B3F1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暂估价分包工程、服务的明细详见附件10：《专业工程暂估价表》。</w:t>
      </w:r>
    </w:p>
    <w:p w14:paraId="5B65F8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10.7.1 依法必须招标的暂估价项目</w:t>
      </w:r>
    </w:p>
    <w:p w14:paraId="3851692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（1）对于依法必须招标的暂估价项目的确认和批准采取第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75B4AF5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（2）企业管理费、利润、总价措施项目费合计费率</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B717E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10.7.2 不属于依法必须招标的暂估价项目</w:t>
      </w:r>
    </w:p>
    <w:p w14:paraId="2C2176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对于不属于依法必须招标的暂估价项目的确认和批准采取第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058BDF5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第3种方式：承包人直接实施的暂估价项目</w:t>
      </w:r>
    </w:p>
    <w:p w14:paraId="21DC880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承包人直接实施的暂估价项目的约定：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81D1F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10.8 暂列金额</w:t>
      </w:r>
    </w:p>
    <w:p w14:paraId="16FCCA50">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                 。</w:t>
      </w:r>
    </w:p>
    <w:p w14:paraId="08BEEF7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41246BB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市场价格波动引起的调整</w:t>
      </w:r>
    </w:p>
    <w:p w14:paraId="37F630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11.1.2主要材料和设备价差调整</w:t>
      </w:r>
    </w:p>
    <w:p w14:paraId="7E984B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（2）主要材料和设备单价的风险承包幅度为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00A5806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11.1.3施工机械使用费价差调整</w:t>
      </w:r>
    </w:p>
    <w:p w14:paraId="1D2B427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（1）施工机械台班单价的风险承包幅度为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41CAE8A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6DEE1D8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12.1 合同价格形式</w:t>
      </w:r>
    </w:p>
    <w:p w14:paraId="5D8D92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12.1.1单价合同。</w:t>
      </w:r>
    </w:p>
    <w:p w14:paraId="438A723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34D1EF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超过风险范围以外的调整方式：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ED299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12.1.2总价合同。</w:t>
      </w:r>
    </w:p>
    <w:p w14:paraId="4ACEDE52">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p>
    <w:p w14:paraId="6874866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（1）工程量清单核对澄清之后，仍有错、漏，导致工程预算价不准确的 （指在中标通知书发出后一个月内，招标人和中标人双方进行核对工程量清单的）</w:t>
      </w:r>
      <w:r>
        <w:rPr>
          <w:rFonts w:hint="eastAsia" w:ascii="宋体" w:hAnsi="宋体" w:eastAsia="宋体" w:cs="宋体"/>
          <w:kern w:val="2"/>
          <w:sz w:val="24"/>
          <w:szCs w:val="24"/>
          <w:highlight w:val="none"/>
          <w:u w:val="none"/>
          <w:lang w:val="en-US" w:eastAsia="zh-CN" w:bidi="ar-SA"/>
        </w:rPr>
        <w:t>；</w:t>
      </w:r>
    </w:p>
    <w:p w14:paraId="79465EC9">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（2）主要材料价格与编制预算价时采用的信息价相比上涨或下跌在10%以内的；主要材料指：钢筋、水泥（非商品混凝土用）、商品混凝土、沥青混凝土</w:t>
      </w:r>
      <w:r>
        <w:rPr>
          <w:rFonts w:hint="eastAsia" w:ascii="宋体" w:hAnsi="宋体" w:eastAsia="宋体" w:cs="宋体"/>
          <w:kern w:val="2"/>
          <w:sz w:val="24"/>
          <w:szCs w:val="24"/>
          <w:highlight w:val="none"/>
          <w:u w:val="none"/>
          <w:lang w:val="en-US" w:eastAsia="zh-CN" w:bidi="ar-SA"/>
        </w:rPr>
        <w:t>；</w:t>
      </w:r>
    </w:p>
    <w:p w14:paraId="180E74A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（3）施工期间除钢筋、水泥（非商品混凝土用）、商品混凝土、沥青混凝土以外的其他材料价格变化的</w:t>
      </w:r>
      <w:r>
        <w:rPr>
          <w:rFonts w:hint="eastAsia" w:ascii="宋体" w:hAnsi="宋体" w:eastAsia="宋体" w:cs="宋体"/>
          <w:kern w:val="2"/>
          <w:sz w:val="24"/>
          <w:szCs w:val="24"/>
          <w:highlight w:val="none"/>
          <w:u w:val="none"/>
          <w:lang w:val="en-US" w:eastAsia="zh-CN" w:bidi="ar-SA"/>
        </w:rPr>
        <w:t>；</w:t>
      </w:r>
    </w:p>
    <w:p w14:paraId="315DB385">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（4）天气、地形、地质等自然条件变化而采取临时措施的</w:t>
      </w:r>
      <w:r>
        <w:rPr>
          <w:rFonts w:hint="eastAsia" w:ascii="宋体" w:hAnsi="宋体" w:eastAsia="宋体" w:cs="宋体"/>
          <w:kern w:val="2"/>
          <w:sz w:val="24"/>
          <w:szCs w:val="24"/>
          <w:highlight w:val="none"/>
          <w:u w:val="none"/>
          <w:lang w:val="en-US" w:eastAsia="zh-CN" w:bidi="ar-SA"/>
        </w:rPr>
        <w:t>；</w:t>
      </w:r>
    </w:p>
    <w:p w14:paraId="6F670E4E">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（5）人工、机械费价格变化的</w:t>
      </w:r>
      <w:r>
        <w:rPr>
          <w:rFonts w:hint="eastAsia" w:ascii="宋体" w:hAnsi="宋体" w:eastAsia="宋体" w:cs="宋体"/>
          <w:kern w:val="2"/>
          <w:sz w:val="24"/>
          <w:szCs w:val="24"/>
          <w:highlight w:val="none"/>
          <w:lang w:val="en-US" w:eastAsia="zh-CN" w:bidi="ar-SA"/>
        </w:rPr>
        <w:t>；</w:t>
      </w:r>
    </w:p>
    <w:p w14:paraId="2C64F55F">
      <w:pPr>
        <w:pageBreakBefore w:val="0"/>
        <w:widowControl/>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土方外运、缺方内</w:t>
      </w:r>
      <w:r>
        <w:rPr>
          <w:rFonts w:hint="eastAsia" w:ascii="宋体" w:hAnsi="宋体" w:eastAsia="宋体" w:cs="宋体"/>
          <w:kern w:val="2"/>
          <w:sz w:val="24"/>
          <w:szCs w:val="24"/>
          <w:u w:val="single"/>
          <w:lang w:eastAsia="zh-CN"/>
        </w:rPr>
        <w:t>运距</w:t>
      </w:r>
      <w:r>
        <w:rPr>
          <w:rFonts w:hint="eastAsia" w:ascii="宋体" w:hAnsi="宋体" w:eastAsia="宋体" w:cs="宋体"/>
          <w:kern w:val="2"/>
          <w:sz w:val="24"/>
          <w:szCs w:val="24"/>
          <w:u w:val="single"/>
        </w:rPr>
        <w:t>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
          <w:sz w:val="24"/>
          <w:szCs w:val="24"/>
        </w:rPr>
        <w:t xml:space="preserve">。 </w:t>
      </w:r>
    </w:p>
    <w:p w14:paraId="625ED3E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超过风险范围以外的调整方式：</w:t>
      </w:r>
    </w:p>
    <w:p w14:paraId="656247D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b w:val="0"/>
          <w:bCs w:val="0"/>
          <w:kern w:val="0"/>
          <w:sz w:val="24"/>
          <w:szCs w:val="24"/>
          <w:highlight w:val="none"/>
          <w:u w:val="single"/>
          <w:lang w:eastAsia="zh-CN"/>
        </w:rPr>
      </w:pPr>
      <w:r>
        <w:rPr>
          <w:rFonts w:hint="eastAsia" w:ascii="宋体" w:hAnsi="宋体" w:eastAsia="宋体" w:cs="宋体"/>
          <w:b w:val="0"/>
          <w:bCs w:val="0"/>
          <w:kern w:val="0"/>
          <w:sz w:val="24"/>
          <w:szCs w:val="24"/>
          <w:highlight w:val="none"/>
          <w:u w:val="single"/>
          <w:lang w:val="en-US" w:eastAsia="zh-CN"/>
        </w:rPr>
        <w:t>（一）</w:t>
      </w:r>
      <w:r>
        <w:rPr>
          <w:rFonts w:hint="eastAsia" w:ascii="宋体" w:hAnsi="宋体" w:eastAsia="宋体" w:cs="宋体"/>
          <w:b w:val="0"/>
          <w:bCs w:val="0"/>
          <w:kern w:val="0"/>
          <w:sz w:val="24"/>
          <w:szCs w:val="24"/>
          <w:highlight w:val="none"/>
          <w:u w:val="single"/>
        </w:rPr>
        <w:t>有下列情形之一的</w:t>
      </w:r>
      <w:r>
        <w:rPr>
          <w:rFonts w:hint="eastAsia" w:ascii="宋体" w:hAnsi="宋体" w:eastAsia="宋体" w:cs="宋体"/>
          <w:b w:val="0"/>
          <w:bCs w:val="0"/>
          <w:kern w:val="0"/>
          <w:sz w:val="24"/>
          <w:szCs w:val="24"/>
          <w:highlight w:val="none"/>
          <w:u w:val="single"/>
          <w:lang w:eastAsia="zh-CN"/>
        </w:rPr>
        <w:t>，</w:t>
      </w:r>
      <w:r>
        <w:rPr>
          <w:rFonts w:hint="eastAsia" w:ascii="宋体" w:hAnsi="宋体" w:eastAsia="宋体" w:cs="宋体"/>
          <w:b w:val="0"/>
          <w:bCs w:val="0"/>
          <w:kern w:val="0"/>
          <w:sz w:val="24"/>
          <w:szCs w:val="24"/>
          <w:highlight w:val="none"/>
          <w:u w:val="single"/>
        </w:rPr>
        <w:t>可以调整合同价</w:t>
      </w:r>
      <w:r>
        <w:rPr>
          <w:rFonts w:hint="eastAsia" w:ascii="宋体" w:hAnsi="宋体" w:eastAsia="宋体" w:cs="宋体"/>
          <w:b w:val="0"/>
          <w:bCs w:val="0"/>
          <w:kern w:val="0"/>
          <w:sz w:val="24"/>
          <w:szCs w:val="24"/>
          <w:highlight w:val="none"/>
          <w:u w:val="single"/>
          <w:lang w:eastAsia="zh-CN"/>
        </w:rPr>
        <w:t>：</w:t>
      </w:r>
    </w:p>
    <w:p w14:paraId="1BA084F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1.地质变化、非承包人原因的设计变更引起工程量增减的</w:t>
      </w:r>
      <w:r>
        <w:rPr>
          <w:rFonts w:hint="eastAsia" w:ascii="宋体" w:hAnsi="宋体" w:eastAsia="宋体" w:cs="宋体"/>
          <w:kern w:val="0"/>
          <w:sz w:val="24"/>
          <w:szCs w:val="24"/>
          <w:highlight w:val="none"/>
          <w:u w:val="none"/>
        </w:rPr>
        <w:t>；</w:t>
      </w:r>
    </w:p>
    <w:p w14:paraId="313B29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4"/>
          <w:highlight w:val="none"/>
          <w:u w:val="single"/>
        </w:rPr>
        <w:t>主要材料价格与编制预算价时采用的信息价相比上涨或下跌在</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%以</w:t>
      </w:r>
      <w:r>
        <w:rPr>
          <w:rFonts w:hint="eastAsia" w:ascii="宋体" w:hAnsi="宋体" w:eastAsia="宋体" w:cs="宋体"/>
          <w:sz w:val="24"/>
          <w:szCs w:val="24"/>
          <w:highlight w:val="none"/>
          <w:u w:val="single"/>
          <w:lang w:eastAsia="zh-CN"/>
        </w:rPr>
        <w:t>外</w:t>
      </w:r>
      <w:r>
        <w:rPr>
          <w:rFonts w:hint="eastAsia" w:ascii="宋体" w:hAnsi="宋体" w:eastAsia="宋体" w:cs="宋体"/>
          <w:sz w:val="24"/>
          <w:szCs w:val="24"/>
          <w:highlight w:val="none"/>
          <w:u w:val="single"/>
        </w:rPr>
        <w:t>的；主要材料指：钢筋、水泥（非商品混凝土用）、商品混凝土、沥青混凝土</w:t>
      </w:r>
      <w:r>
        <w:rPr>
          <w:rFonts w:hint="eastAsia" w:ascii="宋体" w:hAnsi="宋体" w:eastAsia="宋体" w:cs="宋体"/>
          <w:sz w:val="24"/>
          <w:szCs w:val="24"/>
          <w:highlight w:val="none"/>
          <w:u w:val="none"/>
        </w:rPr>
        <w:t>；</w:t>
      </w:r>
    </w:p>
    <w:p w14:paraId="56E537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rPr>
        <w:t>3.非承包人原因造成工期拖延</w:t>
      </w:r>
      <w:r>
        <w:rPr>
          <w:rFonts w:hint="eastAsia" w:ascii="宋体" w:hAnsi="宋体" w:eastAsia="宋体" w:cs="宋体"/>
          <w:kern w:val="0"/>
          <w:sz w:val="24"/>
          <w:szCs w:val="24"/>
          <w:highlight w:val="none"/>
          <w:u w:val="single"/>
          <w:lang w:eastAsia="zh-CN"/>
        </w:rPr>
        <w:t>，其间</w:t>
      </w:r>
      <w:r>
        <w:rPr>
          <w:rFonts w:hint="eastAsia" w:ascii="宋体" w:hAnsi="宋体" w:eastAsia="宋体" w:cs="宋体"/>
          <w:kern w:val="0"/>
          <w:sz w:val="24"/>
          <w:szCs w:val="24"/>
          <w:highlight w:val="none"/>
          <w:u w:val="single"/>
        </w:rPr>
        <w:t>钢筋、</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、商品混凝土、沥青混凝土价格及相关措施费用</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lang w:val="en-US" w:eastAsia="zh-CN"/>
        </w:rPr>
        <w:t>指</w:t>
      </w:r>
      <w:r>
        <w:rPr>
          <w:rFonts w:hint="eastAsia" w:ascii="宋体" w:hAnsi="宋体" w:eastAsia="宋体" w:cs="宋体"/>
          <w:kern w:val="0"/>
          <w:sz w:val="24"/>
          <w:szCs w:val="24"/>
          <w:highlight w:val="none"/>
          <w:u w:val="single"/>
          <w:lang w:eastAsia="zh-CN"/>
        </w:rPr>
        <w:t>涉及设计方案变化导致的措施方案变化，</w:t>
      </w:r>
      <w:r>
        <w:rPr>
          <w:rFonts w:hint="eastAsia" w:ascii="宋体" w:hAnsi="宋体" w:eastAsia="宋体" w:cs="宋体"/>
          <w:kern w:val="0"/>
          <w:sz w:val="24"/>
          <w:szCs w:val="24"/>
          <w:highlight w:val="none"/>
          <w:u w:val="single"/>
          <w:lang w:val="en-US" w:eastAsia="zh-CN"/>
        </w:rPr>
        <w:t>进而导致措施费用变化的</w:t>
      </w:r>
      <w:r>
        <w:rPr>
          <w:rFonts w:hint="eastAsia" w:ascii="宋体" w:hAnsi="宋体" w:eastAsia="宋体" w:cs="宋体"/>
          <w:kern w:val="0"/>
          <w:sz w:val="24"/>
          <w:szCs w:val="24"/>
          <w:highlight w:val="none"/>
          <w:u w:val="single"/>
          <w:lang w:eastAsia="zh-CN"/>
        </w:rPr>
        <w:t>。若设计方案不变，措施方案变化</w:t>
      </w:r>
      <w:r>
        <w:rPr>
          <w:rFonts w:hint="eastAsia" w:ascii="宋体" w:hAnsi="宋体" w:eastAsia="宋体" w:cs="宋体"/>
          <w:kern w:val="0"/>
          <w:sz w:val="24"/>
          <w:szCs w:val="24"/>
          <w:highlight w:val="none"/>
          <w:u w:val="single"/>
          <w:lang w:val="en-US" w:eastAsia="zh-CN"/>
        </w:rPr>
        <w:t>的，</w:t>
      </w:r>
      <w:r>
        <w:rPr>
          <w:rFonts w:hint="eastAsia" w:ascii="宋体" w:hAnsi="宋体" w:eastAsia="宋体" w:cs="宋体"/>
          <w:kern w:val="0"/>
          <w:sz w:val="24"/>
          <w:szCs w:val="24"/>
          <w:highlight w:val="none"/>
          <w:u w:val="single"/>
          <w:lang w:eastAsia="zh-CN"/>
        </w:rPr>
        <w:t>其费用不调整）</w:t>
      </w:r>
      <w:r>
        <w:rPr>
          <w:rFonts w:hint="eastAsia" w:ascii="宋体" w:hAnsi="宋体" w:eastAsia="宋体" w:cs="宋体"/>
          <w:kern w:val="0"/>
          <w:sz w:val="24"/>
          <w:szCs w:val="24"/>
          <w:highlight w:val="none"/>
          <w:u w:val="single"/>
        </w:rPr>
        <w:t>上涨的</w:t>
      </w:r>
      <w:r>
        <w:rPr>
          <w:rFonts w:hint="eastAsia" w:ascii="宋体" w:hAnsi="宋体" w:eastAsia="宋体" w:cs="宋体"/>
          <w:kern w:val="0"/>
          <w:sz w:val="24"/>
          <w:szCs w:val="24"/>
          <w:highlight w:val="none"/>
          <w:u w:val="none"/>
        </w:rPr>
        <w:t>。</w:t>
      </w:r>
    </w:p>
    <w:p w14:paraId="3C82D00D">
      <w:pPr>
        <w:pStyle w:val="73"/>
        <w:pageBreakBefore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lang w:val="en-US" w:eastAsia="zh-CN"/>
        </w:rPr>
        <w:t>（二）</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%以内（含</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%）的，其价差由承包人承担或受益。上涨或下跌幅度在</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u w:val="single"/>
        </w:rPr>
        <w:t>%以外的，超过</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%部分的价差由发包人承担或受益。发生的价差只计取价差和税金，不计取其他费用</w:t>
      </w:r>
      <w:r>
        <w:rPr>
          <w:rFonts w:hint="eastAsia" w:ascii="宋体" w:hAnsi="宋体" w:eastAsia="宋体" w:cs="宋体"/>
          <w:kern w:val="0"/>
          <w:sz w:val="24"/>
          <w:szCs w:val="24"/>
          <w:highlight w:val="none"/>
          <w:u w:val="none"/>
        </w:rPr>
        <w:t>。</w:t>
      </w:r>
    </w:p>
    <w:p w14:paraId="213735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（三）由于设计变更等原因发生的工程量增减，按下列办法计算相关费用：</w:t>
      </w:r>
    </w:p>
    <w:p w14:paraId="69808C2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⒈增减工程量的单价确定</w:t>
      </w:r>
      <w:r>
        <w:rPr>
          <w:rFonts w:hint="eastAsia" w:ascii="宋体" w:hAnsi="宋体" w:eastAsia="宋体" w:cs="宋体"/>
          <w:kern w:val="0"/>
          <w:sz w:val="24"/>
          <w:szCs w:val="24"/>
          <w:highlight w:val="none"/>
          <w:u w:val="none"/>
          <w:lang w:eastAsia="zh-CN"/>
        </w:rPr>
        <w:t>；</w:t>
      </w:r>
    </w:p>
    <w:p w14:paraId="235B859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⑴在工程量清单内的项目发生工程量增加，其增加部分工程量的综合单价＝发包人工程预算价中的相应项目综合单价×（1－中标价降幅系数）</w:t>
      </w:r>
    </w:p>
    <w:p w14:paraId="0A03633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⑵在工程量清单内的项目发生工程量减少，其减少部分工程量的综合单价＝发包人工程预算价中的相应项目综合单价×（1－中标价降幅系数）</w:t>
      </w:r>
    </w:p>
    <w:p w14:paraId="5CBC0F75">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⑶不在工程量清单内的项目综合单价，按照预算编制原则及中标价降幅系数计算。</w:t>
      </w:r>
    </w:p>
    <w:p w14:paraId="4B81E56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不在工程量清单内的项目综合单价＝按本项规定计算的综合单价×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5FB6D3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⑷若定额缺项的，由承包人提出适当的单价，经发包人会同工程预（决）算审核单位审核确定，报市相关部门造价管理机构备案。</w:t>
      </w:r>
    </w:p>
    <w:p w14:paraId="0DB5B90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定额缺项单价（或议价）＝经双方确认的单价×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304278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如双方不能达成一致的，双方可提请工程所在地工程造价管理机构进行咨询或按合同约定的争议或纠纷解决程序办理。</w:t>
      </w:r>
    </w:p>
    <w:p w14:paraId="2D648AA6">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⑸中标价降幅系数=（工程预算价－中标价）/工程预算价×100%。</w:t>
      </w:r>
    </w:p>
    <w:p w14:paraId="1A7F88B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 xml:space="preserve"> 2、材料（设备）变更的价格确定</w:t>
      </w:r>
      <w:r>
        <w:rPr>
          <w:rFonts w:hint="eastAsia" w:ascii="宋体" w:hAnsi="宋体" w:eastAsia="宋体" w:cs="宋体"/>
          <w:kern w:val="0"/>
          <w:sz w:val="24"/>
          <w:szCs w:val="24"/>
          <w:highlight w:val="none"/>
          <w:u w:val="none"/>
          <w:lang w:eastAsia="zh-CN"/>
        </w:rPr>
        <w:t>；</w:t>
      </w:r>
    </w:p>
    <w:p w14:paraId="5741906C">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241E07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B7A5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31DEE9D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拟变更使用的材料（设备）价格＝信息价×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656A7A1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⑶拟变更不用的材料（设备），其价格按发包人材料（设备）价格明细表所列的材料（设备）单价与中标价降幅系数的乘积计算。</w:t>
      </w:r>
    </w:p>
    <w:p w14:paraId="7A857B0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拟变更不用的材料（设备）价格＝发包人材料（设备）价格明细表所列的材料（设备）单价×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9C0026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u w:val="single"/>
        </w:rPr>
        <w:t>⑷上述发布媒介没有公布的材料</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设备</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0"/>
          <w:sz w:val="24"/>
          <w:szCs w:val="24"/>
          <w:highlight w:val="none"/>
          <w:u w:val="none"/>
          <w:lang w:eastAsia="zh-CN"/>
        </w:rPr>
        <w:t>。</w:t>
      </w:r>
      <w:r>
        <w:rPr>
          <w:rFonts w:hint="eastAsia" w:ascii="宋体" w:hAnsi="宋体" w:eastAsia="宋体" w:cs="宋体"/>
          <w:sz w:val="24"/>
          <w:szCs w:val="24"/>
          <w:highlight w:val="none"/>
          <w:u w:val="none"/>
          <w:lang w:val="en-US" w:eastAsia="zh-CN"/>
        </w:rPr>
        <w:t> </w:t>
      </w:r>
    </w:p>
    <w:p w14:paraId="0F72C03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12.1.3其他价格方式：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CE6B45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45F95D2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5301865F">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b/>
          <w:bCs/>
          <w:color w:val="000000"/>
          <w:kern w:val="0"/>
          <w:sz w:val="24"/>
          <w:szCs w:val="24"/>
          <w:highlight w:val="none"/>
          <w:u w:val="single" w:color="auto"/>
        </w:rPr>
        <w:t>所有委托代建项目不设置预付款</w:t>
      </w:r>
      <w:r>
        <w:rPr>
          <w:rFonts w:hint="eastAsia" w:ascii="宋体" w:hAnsi="宋体" w:eastAsia="宋体" w:cs="宋体"/>
          <w:color w:val="000000"/>
          <w:kern w:val="0"/>
          <w:sz w:val="24"/>
          <w:szCs w:val="24"/>
          <w:highlight w:val="none"/>
          <w:u w:val="none" w:color="auto"/>
        </w:rPr>
        <w:t>。</w:t>
      </w:r>
    </w:p>
    <w:p w14:paraId="5FE1B6C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0733B2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9135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12.3 计量</w:t>
      </w:r>
    </w:p>
    <w:p w14:paraId="215CB75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12.3.1 计量原则</w:t>
      </w:r>
    </w:p>
    <w:p w14:paraId="2DEA405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工程量计算规则：</w:t>
      </w:r>
      <w:r>
        <w:rPr>
          <w:rFonts w:hint="eastAsia" w:ascii="宋体" w:hAnsi="宋体" w:eastAsia="宋体" w:cs="宋体"/>
          <w:color w:val="000000"/>
          <w:kern w:val="2"/>
          <w:sz w:val="24"/>
          <w:szCs w:val="24"/>
          <w:u w:val="single"/>
        </w:rPr>
        <w:t>以相关的国家标准、行业标准等为依据</w:t>
      </w:r>
      <w:r>
        <w:rPr>
          <w:rFonts w:hint="eastAsia" w:ascii="宋体" w:hAnsi="宋体" w:eastAsia="宋体" w:cs="宋体"/>
          <w:kern w:val="2"/>
          <w:sz w:val="24"/>
          <w:szCs w:val="24"/>
        </w:rPr>
        <w:t>。</w:t>
      </w:r>
    </w:p>
    <w:p w14:paraId="042D4D3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12.3.2 计量周期</w:t>
      </w:r>
    </w:p>
    <w:p w14:paraId="50CC3E0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关于计量周期的约定：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588089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12.3.3 单价合同的计量</w:t>
      </w:r>
    </w:p>
    <w:p w14:paraId="1F428E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关于单价合同计量的约定：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8C226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12.3.4 总价合同的计量</w:t>
      </w:r>
    </w:p>
    <w:p w14:paraId="1060A8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关于总价合同计量的约定：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C4D01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12.3.5总价合同采用支付分解表计量支付的，是否适用第12.3.4 项〔总价合同的计量〕约定进行计量：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8260F6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12.3.6 其他价格形式合同的计量</w:t>
      </w:r>
    </w:p>
    <w:p w14:paraId="229E4D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其他价格形式的计量方式和程序：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9DDB38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314DE7D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60A0B3C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关于付款周期的约定：</w:t>
      </w:r>
      <w:r>
        <w:rPr>
          <w:rFonts w:hint="eastAsia" w:ascii="宋体" w:hAnsi="宋体" w:eastAsia="宋体" w:cs="宋体"/>
          <w:color w:val="000000"/>
          <w:kern w:val="0"/>
          <w:sz w:val="24"/>
          <w:szCs w:val="24"/>
          <w:highlight w:val="none"/>
          <w:u w:val="single" w:color="auto"/>
        </w:rPr>
        <w:t>按每月施工进度</w:t>
      </w:r>
      <w:r>
        <w:rPr>
          <w:rFonts w:hint="eastAsia" w:ascii="宋体" w:hAnsi="宋体" w:eastAsia="宋体" w:cs="宋体"/>
          <w:color w:val="000000"/>
          <w:kern w:val="0"/>
          <w:sz w:val="24"/>
          <w:szCs w:val="24"/>
          <w:highlight w:val="none"/>
          <w:u w:val="none" w:color="auto"/>
        </w:rPr>
        <w:t>。</w:t>
      </w:r>
    </w:p>
    <w:p w14:paraId="0BA63C6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12.4.2 进度付款申请单的编制</w:t>
      </w:r>
    </w:p>
    <w:p w14:paraId="06C34779">
      <w:pPr>
        <w:keepNext w:val="0"/>
        <w:keepLines w:val="0"/>
        <w:pageBreakBefore w:val="0"/>
        <w:widowControl w:val="0"/>
        <w:suppressAutoHyphens/>
        <w:kinsoku/>
        <w:wordWrap w:val="0"/>
        <w:overflowPunct/>
        <w:topLinePunct/>
        <w:autoSpaceDE/>
        <w:autoSpaceDN/>
        <w:bidi w:val="0"/>
        <w:adjustRightInd/>
        <w:snapToGrid/>
        <w:spacing w:beforeLines="0" w:beforeAutospacing="0" w:after="0" w:afterAutospacing="0" w:line="360" w:lineRule="auto"/>
        <w:ind w:left="0" w:firstLine="480" w:firstLineChars="200"/>
        <w:jc w:val="both"/>
        <w:textAlignment w:val="center"/>
        <w:rPr>
          <w:rFonts w:hint="eastAsia" w:ascii="宋体" w:hAnsi="宋体" w:eastAsia="宋体" w:cs="宋体"/>
          <w:color w:val="0000FF"/>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关于进度付款申请单编制的约定：</w:t>
      </w:r>
      <w:r>
        <w:rPr>
          <w:rFonts w:hint="eastAsia" w:ascii="宋体" w:hAnsi="宋体" w:eastAsia="宋体" w:cs="宋体"/>
          <w:color w:val="0000FF"/>
          <w:kern w:val="2"/>
          <w:sz w:val="24"/>
          <w:szCs w:val="24"/>
          <w:highlight w:val="none"/>
          <w:u w:val="single" w:color="auto"/>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color w:val="0000FF"/>
          <w:kern w:val="2"/>
          <w:sz w:val="24"/>
          <w:szCs w:val="24"/>
          <w:u w:val="single" w:color="auto"/>
          <w:lang w:val="en-US" w:eastAsia="zh-CN" w:bidi="ar-SA"/>
        </w:rPr>
        <w:t>或根据代建协议约定拨付</w:t>
      </w:r>
      <w:r>
        <w:rPr>
          <w:rFonts w:hint="eastAsia" w:ascii="宋体" w:hAnsi="宋体" w:eastAsia="宋体" w:cs="宋体"/>
          <w:color w:val="0000FF"/>
          <w:kern w:val="2"/>
          <w:sz w:val="24"/>
          <w:szCs w:val="24"/>
          <w:highlight w:val="none"/>
          <w:u w:val="singl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27F6552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u w:val="none" w:color="auto"/>
        </w:rPr>
        <w:t>具体按以下公式计算：</w:t>
      </w:r>
      <w:r>
        <w:rPr>
          <w:rFonts w:hint="eastAsia" w:ascii="宋体" w:hAnsi="宋体" w:eastAsia="宋体" w:cs="宋体"/>
          <w:color w:val="0000FF"/>
          <w:kern w:val="0"/>
          <w:sz w:val="24"/>
          <w:szCs w:val="24"/>
          <w:u w:val="single" w:color="auto"/>
        </w:rPr>
        <w:t>工程进度款=已核定的实际完成工程量×发包人预算中的相应综合单价×(1－中标价降幅系数)×80%，其中中标价降幅系数=(工程预算价－中标价)÷工程预算价×100%</w:t>
      </w:r>
      <w:r>
        <w:rPr>
          <w:rFonts w:hint="eastAsia" w:ascii="宋体" w:hAnsi="宋体" w:eastAsia="宋体" w:cs="宋体"/>
          <w:color w:val="0000FF"/>
          <w:kern w:val="0"/>
          <w:sz w:val="24"/>
          <w:szCs w:val="24"/>
          <w:highlight w:val="none"/>
          <w:u w:val="none" w:color="auto"/>
        </w:rPr>
        <w:t>。</w:t>
      </w:r>
    </w:p>
    <w:p w14:paraId="613B613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FF"/>
          <w:kern w:val="0"/>
          <w:sz w:val="24"/>
          <w:szCs w:val="24"/>
          <w:highlight w:val="none"/>
          <w:u w:val="none" w:color="auto"/>
        </w:rPr>
      </w:pPr>
      <w:r>
        <w:rPr>
          <w:rFonts w:hint="eastAsia" w:ascii="宋体" w:hAnsi="宋体" w:eastAsia="宋体" w:cs="宋体"/>
          <w:color w:val="0000FF"/>
          <w:kern w:val="0"/>
          <w:sz w:val="24"/>
          <w:szCs w:val="24"/>
          <w:highlight w:val="none"/>
          <w:u w:val="singl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FF"/>
          <w:kern w:val="2"/>
          <w:sz w:val="24"/>
          <w:szCs w:val="24"/>
          <w:highlight w:val="none"/>
          <w:u w:val="single" w:color="auto"/>
        </w:rPr>
        <w:t>（经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财政审核或经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财政局认可的仙游县造价咨询服务机构审核）</w:t>
      </w:r>
      <w:r>
        <w:rPr>
          <w:rFonts w:hint="eastAsia" w:ascii="宋体" w:hAnsi="宋体" w:eastAsia="宋体" w:cs="宋体"/>
          <w:color w:val="0000FF"/>
          <w:kern w:val="0"/>
          <w:sz w:val="24"/>
          <w:szCs w:val="24"/>
          <w:highlight w:val="none"/>
          <w:u w:val="single" w:color="auto"/>
        </w:rPr>
        <w:t>后，支付至工程结算审核总价的97%，余下的3%作为保修金，保修金待工程缺陷责任期满后</w:t>
      </w:r>
      <w:r>
        <w:rPr>
          <w:rFonts w:hint="eastAsia" w:ascii="宋体" w:hAnsi="宋体" w:eastAsia="宋体" w:cs="宋体"/>
          <w:color w:val="0000FF"/>
          <w:kern w:val="2"/>
          <w:sz w:val="24"/>
          <w:szCs w:val="24"/>
          <w:highlight w:val="none"/>
          <w:u w:val="single" w:color="auto"/>
        </w:rPr>
        <w:t>无息</w:t>
      </w:r>
      <w:r>
        <w:rPr>
          <w:rFonts w:hint="eastAsia" w:ascii="宋体" w:hAnsi="宋体" w:eastAsia="宋体" w:cs="宋体"/>
          <w:color w:val="0000FF"/>
          <w:kern w:val="0"/>
          <w:sz w:val="24"/>
          <w:szCs w:val="24"/>
          <w:highlight w:val="none"/>
          <w:u w:val="single" w:color="auto"/>
        </w:rPr>
        <w:t>返还</w:t>
      </w:r>
      <w:r>
        <w:rPr>
          <w:rFonts w:hint="eastAsia" w:ascii="宋体" w:hAnsi="宋体" w:eastAsia="宋体" w:cs="宋体"/>
          <w:color w:val="0000FF"/>
          <w:kern w:val="0"/>
          <w:sz w:val="24"/>
          <w:szCs w:val="24"/>
          <w:highlight w:val="none"/>
          <w:u w:val="none" w:color="auto"/>
        </w:rPr>
        <w:t>。</w:t>
      </w:r>
    </w:p>
    <w:p w14:paraId="5479B9F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12.4.3 进度付款申请单的提交</w:t>
      </w:r>
    </w:p>
    <w:p w14:paraId="101AD8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（1）单价合同进度付款申请单提交的约定：</w:t>
      </w:r>
      <w:r>
        <w:rPr>
          <w:rFonts w:hint="eastAsia" w:ascii="宋体" w:hAnsi="宋体" w:eastAsia="宋体" w:cs="宋体"/>
          <w:kern w:val="2"/>
          <w:sz w:val="24"/>
          <w:szCs w:val="24"/>
          <w:u w:val="single"/>
        </w:rPr>
        <w:t>按通用条款约定</w:t>
      </w:r>
      <w:r>
        <w:rPr>
          <w:rFonts w:hint="eastAsia" w:ascii="宋体" w:hAnsi="宋体" w:eastAsia="宋体" w:cs="宋体"/>
          <w:kern w:val="2"/>
          <w:sz w:val="24"/>
          <w:szCs w:val="24"/>
        </w:rPr>
        <w:t>。</w:t>
      </w:r>
    </w:p>
    <w:p w14:paraId="2E2B34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（2）总价合同进度付款申请单提交的约定：</w:t>
      </w:r>
      <w:r>
        <w:rPr>
          <w:rFonts w:hint="eastAsia" w:ascii="宋体" w:hAnsi="宋体" w:eastAsia="宋体" w:cs="宋体"/>
          <w:kern w:val="2"/>
          <w:sz w:val="24"/>
          <w:szCs w:val="24"/>
          <w:u w:val="single"/>
        </w:rPr>
        <w:t xml:space="preserve"> 按通用条款约定</w:t>
      </w:r>
      <w:r>
        <w:rPr>
          <w:rFonts w:hint="eastAsia" w:ascii="宋体" w:hAnsi="宋体" w:eastAsia="宋体" w:cs="宋体"/>
          <w:kern w:val="2"/>
          <w:sz w:val="24"/>
          <w:szCs w:val="24"/>
        </w:rPr>
        <w:t>。</w:t>
      </w:r>
    </w:p>
    <w:p w14:paraId="31C6E5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（3）其他价格形式合同进度付款申请单提交的约定：</w:t>
      </w:r>
      <w:r>
        <w:rPr>
          <w:rFonts w:hint="eastAsia" w:ascii="宋体" w:hAnsi="宋体" w:eastAsia="宋体" w:cs="宋体"/>
          <w:kern w:val="2"/>
          <w:sz w:val="24"/>
          <w:szCs w:val="24"/>
          <w:u w:val="single"/>
        </w:rPr>
        <w:t>收件后7天内</w:t>
      </w:r>
      <w:r>
        <w:rPr>
          <w:rFonts w:hint="eastAsia" w:ascii="宋体" w:hAnsi="宋体" w:eastAsia="宋体" w:cs="宋体"/>
          <w:kern w:val="2"/>
          <w:sz w:val="24"/>
          <w:szCs w:val="24"/>
        </w:rPr>
        <w:t>。</w:t>
      </w:r>
    </w:p>
    <w:p w14:paraId="335EEA4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016F925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监理人审查并报送发包人的期限：</w:t>
      </w:r>
      <w:r>
        <w:rPr>
          <w:rFonts w:hint="eastAsia" w:ascii="宋体" w:hAnsi="宋体" w:eastAsia="宋体" w:cs="宋体"/>
          <w:kern w:val="2"/>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
          <w:sz w:val="24"/>
          <w:szCs w:val="24"/>
        </w:rPr>
        <w:t>。</w:t>
      </w:r>
    </w:p>
    <w:p w14:paraId="4D67AC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发包人完成审批并签发进度款支付证书的期限：</w:t>
      </w:r>
      <w:r>
        <w:rPr>
          <w:rFonts w:hint="eastAsia" w:ascii="宋体" w:hAnsi="宋体" w:eastAsia="宋体" w:cs="宋体"/>
          <w:kern w:val="2"/>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
          <w:sz w:val="24"/>
          <w:szCs w:val="24"/>
        </w:rPr>
        <w:t>。</w:t>
      </w:r>
    </w:p>
    <w:p w14:paraId="02A469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发包人支付进度款的期限：</w:t>
      </w:r>
      <w:r>
        <w:rPr>
          <w:rFonts w:hint="eastAsia" w:ascii="宋体" w:hAnsi="宋体" w:eastAsia="宋体" w:cs="宋体"/>
          <w:kern w:val="2"/>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
          <w:sz w:val="24"/>
          <w:szCs w:val="24"/>
        </w:rPr>
        <w:t>。</w:t>
      </w:r>
    </w:p>
    <w:p w14:paraId="26CFEA6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发包人逾期支付进度款的违约金的计算方式：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FF2D131">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31F89D9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83EE2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3、单价合同的总价项目支付分解表的编制与审批：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34B4A5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                     。</w:t>
      </w:r>
    </w:p>
    <w:p w14:paraId="5B70F0D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FF"/>
          <w:kern w:val="0"/>
          <w:sz w:val="24"/>
          <w:szCs w:val="24"/>
          <w:highlight w:val="none"/>
          <w:u w:val="none" w:color="auto"/>
        </w:rPr>
      </w:pPr>
      <w:r>
        <w:rPr>
          <w:rFonts w:hint="eastAsia" w:ascii="宋体" w:hAnsi="宋体" w:eastAsia="宋体" w:cs="宋体"/>
          <w:b w:val="0"/>
          <w:bCs w:val="0"/>
          <w:color w:val="0000FF"/>
          <w:kern w:val="0"/>
          <w:sz w:val="24"/>
          <w:szCs w:val="24"/>
          <w:highlight w:val="none"/>
          <w:u w:val="singl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FF"/>
          <w:kern w:val="0"/>
          <w:sz w:val="24"/>
          <w:szCs w:val="24"/>
          <w:highlight w:val="none"/>
          <w:u w:val="single" w:color="auto"/>
          <w:lang w:eastAsia="zh-CN"/>
        </w:rPr>
        <w:t>增值税发票</w:t>
      </w:r>
      <w:r>
        <w:rPr>
          <w:rFonts w:hint="eastAsia" w:ascii="宋体" w:hAnsi="宋体" w:eastAsia="宋体" w:cs="宋体"/>
          <w:b w:val="0"/>
          <w:bCs w:val="0"/>
          <w:color w:val="0000FF"/>
          <w:kern w:val="0"/>
          <w:sz w:val="24"/>
          <w:szCs w:val="24"/>
          <w:highlight w:val="none"/>
          <w:u w:val="single" w:color="auto"/>
        </w:rPr>
        <w:t xml:space="preserve">（税率：  %），并加盖发票专用章，任何经不合法方式获取发票造成的后果，一概由乙方自行承担。丙方发票信息：户名：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；开户行：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；账号：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；税务识别号：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；单位地址：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；办公电话：</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none" w:color="auto"/>
        </w:rPr>
        <w:t>。</w:t>
      </w:r>
    </w:p>
    <w:p w14:paraId="0F0B000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3D7A83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13.1 分部分项工程验收</w:t>
      </w:r>
    </w:p>
    <w:p w14:paraId="7F352D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13.1.2监理人不能按时进行验收时，应提前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7AB70E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2F4D90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13.2 竣工验收</w:t>
      </w:r>
    </w:p>
    <w:p w14:paraId="22A3C07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13.2.2竣工验收程序</w:t>
      </w:r>
    </w:p>
    <w:p w14:paraId="424E2F8E">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关于竣工验收程序的约定：</w:t>
      </w:r>
      <w:r>
        <w:rPr>
          <w:rFonts w:hint="eastAsia" w:ascii="宋体" w:hAnsi="宋体" w:eastAsia="宋体" w:cs="宋体"/>
          <w:sz w:val="24"/>
          <w:szCs w:val="24"/>
          <w:highlight w:val="none"/>
          <w:u w:val="single"/>
        </w:rPr>
        <w:t>承包人向发包人提供竣工图一式叁份，并应交付相应的施工变更签证和隐蔽工程验收签证</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sz w:val="24"/>
          <w:szCs w:val="24"/>
          <w:highlight w:val="none"/>
          <w:u w:val="none"/>
        </w:rPr>
        <w:t>。</w:t>
      </w:r>
    </w:p>
    <w:p w14:paraId="0D075D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发包人不按照本项约定组织竣工验收、颁发</w:t>
      </w:r>
      <w:r>
        <w:rPr>
          <w:rFonts w:hint="eastAsia" w:ascii="宋体" w:hAnsi="宋体" w:eastAsia="宋体" w:cs="宋体"/>
          <w:kern w:val="2"/>
          <w:sz w:val="24"/>
          <w:szCs w:val="24"/>
          <w:lang w:eastAsia="zh-CN"/>
        </w:rPr>
        <w:t>工程验收</w:t>
      </w:r>
      <w:r>
        <w:rPr>
          <w:rFonts w:hint="eastAsia" w:ascii="宋体" w:hAnsi="宋体" w:eastAsia="宋体" w:cs="宋体"/>
          <w:kern w:val="2"/>
          <w:sz w:val="24"/>
          <w:szCs w:val="24"/>
        </w:rPr>
        <w:t>证书的违约金的计算方法：</w:t>
      </w:r>
      <w:r>
        <w:rPr>
          <w:rFonts w:hint="eastAsia" w:ascii="宋体" w:hAnsi="宋体" w:eastAsia="宋体" w:cs="宋体"/>
          <w:kern w:val="2"/>
          <w:sz w:val="24"/>
          <w:szCs w:val="24"/>
          <w:u w:val="single"/>
        </w:rPr>
        <w:t xml:space="preserve"> 按通用条款第13.2.2款约定 </w:t>
      </w:r>
      <w:r>
        <w:rPr>
          <w:rFonts w:hint="eastAsia" w:ascii="宋体" w:hAnsi="宋体" w:eastAsia="宋体" w:cs="宋体"/>
          <w:kern w:val="2"/>
          <w:sz w:val="24"/>
          <w:szCs w:val="24"/>
        </w:rPr>
        <w:t>。</w:t>
      </w:r>
    </w:p>
    <w:p w14:paraId="350B32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13.2.5移交、接收全部与部分工程</w:t>
      </w:r>
    </w:p>
    <w:p w14:paraId="4CA7B7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承包人向发包人移交工程的期限：</w:t>
      </w:r>
      <w:r>
        <w:rPr>
          <w:rFonts w:hint="eastAsia" w:ascii="宋体" w:hAnsi="宋体" w:eastAsia="宋体" w:cs="宋体"/>
          <w:kern w:val="2"/>
          <w:sz w:val="24"/>
          <w:szCs w:val="24"/>
          <w:u w:val="single"/>
        </w:rPr>
        <w:t>应当在颁发工程接收证书后7天内完成工程的移交</w:t>
      </w:r>
      <w:r>
        <w:rPr>
          <w:rFonts w:hint="eastAsia" w:ascii="宋体" w:hAnsi="宋体" w:eastAsia="宋体" w:cs="宋体"/>
          <w:kern w:val="2"/>
          <w:sz w:val="24"/>
          <w:szCs w:val="24"/>
        </w:rPr>
        <w:t>。</w:t>
      </w:r>
    </w:p>
    <w:p w14:paraId="4BA5013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发包人未按本合同约定接收全部或部分工程的，违约金的计算方法为：</w:t>
      </w:r>
      <w:r>
        <w:rPr>
          <w:rFonts w:hint="eastAsia" w:ascii="宋体" w:hAnsi="宋体" w:eastAsia="宋体" w:cs="宋体"/>
          <w:kern w:val="2"/>
          <w:sz w:val="24"/>
          <w:szCs w:val="24"/>
          <w:u w:val="single"/>
        </w:rPr>
        <w:t>按通用条款第13.2.5条执行</w:t>
      </w:r>
      <w:r>
        <w:rPr>
          <w:rFonts w:hint="eastAsia" w:ascii="宋体" w:hAnsi="宋体" w:eastAsia="宋体" w:cs="宋体"/>
          <w:kern w:val="2"/>
          <w:sz w:val="24"/>
          <w:szCs w:val="24"/>
        </w:rPr>
        <w:t>。</w:t>
      </w:r>
    </w:p>
    <w:p w14:paraId="36DCDB8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承包人未按时移交工程的，违约金的计算方法为：</w:t>
      </w:r>
      <w:r>
        <w:rPr>
          <w:rFonts w:hint="eastAsia" w:ascii="宋体" w:hAnsi="宋体" w:eastAsia="宋体" w:cs="宋体"/>
          <w:bCs/>
          <w:kern w:val="2"/>
          <w:sz w:val="24"/>
          <w:szCs w:val="24"/>
          <w:u w:val="single"/>
        </w:rPr>
        <w:t>由承包人向发包人支付</w:t>
      </w:r>
      <w:r>
        <w:rPr>
          <w:rFonts w:hint="eastAsia" w:ascii="宋体" w:hAnsi="宋体" w:eastAsia="宋体" w:cs="宋体"/>
          <w:bCs/>
          <w:kern w:val="2"/>
          <w:sz w:val="24"/>
          <w:szCs w:val="24"/>
          <w:u w:val="single"/>
          <w:lang w:val="en-US" w:eastAsia="zh-CN"/>
        </w:rPr>
        <w:t>500</w:t>
      </w:r>
      <w:r>
        <w:rPr>
          <w:rFonts w:hint="eastAsia" w:ascii="宋体" w:hAnsi="宋体" w:eastAsia="宋体" w:cs="宋体"/>
          <w:bCs/>
          <w:kern w:val="2"/>
          <w:sz w:val="24"/>
          <w:szCs w:val="24"/>
          <w:u w:val="single"/>
        </w:rPr>
        <w:t>元/天，累计不超过合同价的10%支付违约金</w:t>
      </w:r>
      <w:r>
        <w:rPr>
          <w:rFonts w:hint="eastAsia" w:ascii="宋体" w:hAnsi="宋体" w:eastAsia="宋体" w:cs="宋体"/>
          <w:kern w:val="2"/>
          <w:sz w:val="24"/>
          <w:szCs w:val="24"/>
        </w:rPr>
        <w:t>。</w:t>
      </w:r>
    </w:p>
    <w:p w14:paraId="7E83DA8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13.3 工程试车</w:t>
      </w:r>
    </w:p>
    <w:p w14:paraId="7D6E53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13.3.1 试车程序</w:t>
      </w:r>
    </w:p>
    <w:p w14:paraId="12A7F98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工程试车内容：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216E62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（1）单机无负荷试车费用由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3E82314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（2）无负荷联动试车费用由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0F3668E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13.3.3 投料试车</w:t>
      </w:r>
    </w:p>
    <w:p w14:paraId="5CFF75B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关于投料试车相关事项的约定：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7F584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13.6 竣工退场</w:t>
      </w:r>
    </w:p>
    <w:p w14:paraId="5EEA76B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13.6.1 竣工退场</w:t>
      </w:r>
    </w:p>
    <w:p w14:paraId="64F75E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承包人完成竣工退场的期限：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18F4F64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43088B6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 过程结算</w:t>
      </w:r>
    </w:p>
    <w:p w14:paraId="0FAF977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14.1.1关于采用过程结算的约定：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DE29A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过程结算节点如下：</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AA995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14.1.2当期过程结算价款内容包括：</w:t>
      </w:r>
    </w:p>
    <w:p w14:paraId="7866A1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14.1.3.承包人提交过程结算申请文件的期限：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E2C9F2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过程结算资料清单和份数：</w:t>
      </w:r>
    </w:p>
    <w:p w14:paraId="764874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过程结算申请清单包括：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F9637B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14.1.4发包人审批过程结算申请文件的期限：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3004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发包人完成付款的期限：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11B9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当期施工过程结算付款证书异议复核的方式和程序：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D71C7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当期过程结算价款支付款项包括：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D4FAE2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14.2竣工结算</w:t>
      </w:r>
    </w:p>
    <w:p w14:paraId="5267616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承包人提交竣工结算申请单的期限：</w:t>
      </w:r>
      <w:r>
        <w:rPr>
          <w:rFonts w:hint="eastAsia" w:ascii="宋体" w:hAnsi="宋体" w:eastAsia="宋体" w:cs="宋体"/>
          <w:kern w:val="2"/>
          <w:sz w:val="24"/>
          <w:szCs w:val="24"/>
          <w:u w:val="single"/>
        </w:rPr>
        <w:t>承包人应在工程竣工验收合格后28天内向发包人提交竣工结算报告</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并提交完整的结算材料；承包人未能在规定的时间内提交完整的竣工结算资料的，由此产生的一切责任及后果均由承包人承担</w:t>
      </w:r>
      <w:r>
        <w:rPr>
          <w:rFonts w:hint="eastAsia" w:ascii="宋体" w:hAnsi="宋体" w:eastAsia="宋体" w:cs="宋体"/>
          <w:kern w:val="2"/>
          <w:sz w:val="24"/>
          <w:szCs w:val="24"/>
        </w:rPr>
        <w:t>。</w:t>
      </w:r>
    </w:p>
    <w:p w14:paraId="1105B7F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highlight w:val="none"/>
          <w:lang w:val="en-US" w:eastAsia="zh-CN" w:bidi="ar-SA"/>
        </w:rPr>
        <w:t>竣工结算申请单应包括的内容：</w:t>
      </w:r>
      <w:r>
        <w:rPr>
          <w:rFonts w:hint="eastAsia" w:ascii="宋体" w:hAnsi="宋体" w:eastAsia="宋体" w:cs="宋体"/>
          <w:kern w:val="2"/>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kern w:val="2"/>
          <w:sz w:val="24"/>
          <w:szCs w:val="24"/>
          <w:lang w:val="en-US" w:eastAsia="zh-CN" w:bidi="ar-SA"/>
        </w:rPr>
        <w:t>。</w:t>
      </w:r>
    </w:p>
    <w:p w14:paraId="0789AE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发包人审批竣工付款申请单的期限：</w:t>
      </w:r>
      <w:r>
        <w:rPr>
          <w:rFonts w:hint="eastAsia" w:ascii="宋体" w:hAnsi="宋体" w:eastAsia="宋体" w:cs="宋体"/>
          <w:kern w:val="2"/>
          <w:sz w:val="24"/>
          <w:szCs w:val="24"/>
          <w:u w:val="single"/>
        </w:rPr>
        <w:t>监理人应在收到竣工结算申请单后14天内完成核查并报送发包人，发包人应在收到监理人提交的经审核的竣工结算申请单后14天内完成核查，并报财审部门审核</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其审核结论应该作为最终结算的依据</w:t>
      </w:r>
      <w:r>
        <w:rPr>
          <w:rFonts w:hint="eastAsia" w:ascii="宋体" w:hAnsi="宋体" w:eastAsia="宋体" w:cs="宋体"/>
          <w:kern w:val="2"/>
          <w:sz w:val="24"/>
          <w:szCs w:val="24"/>
        </w:rPr>
        <w:t>。</w:t>
      </w:r>
    </w:p>
    <w:p w14:paraId="2095E91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发包人完成竣工付款的期限：</w:t>
      </w:r>
      <w:r>
        <w:rPr>
          <w:rFonts w:hint="eastAsia" w:ascii="宋体" w:hAnsi="宋体" w:eastAsia="宋体" w:cs="宋体"/>
          <w:kern w:val="2"/>
          <w:sz w:val="24"/>
          <w:szCs w:val="24"/>
          <w:u w:val="single"/>
        </w:rPr>
        <w:t>工程结算经财审部门审核后且上级财政资金拨款到位后14天内</w:t>
      </w:r>
      <w:r>
        <w:rPr>
          <w:rFonts w:hint="eastAsia" w:ascii="宋体" w:hAnsi="宋体" w:eastAsia="宋体" w:cs="宋体"/>
          <w:kern w:val="2"/>
          <w:sz w:val="24"/>
          <w:szCs w:val="24"/>
        </w:rPr>
        <w:t>。</w:t>
      </w:r>
    </w:p>
    <w:p w14:paraId="541D98C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关于竣工付款证书异议部分复核的方式和程序：</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CEA447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14.4 最终结清</w:t>
      </w:r>
    </w:p>
    <w:p w14:paraId="485779C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14.4.1 最终结清申请单</w:t>
      </w:r>
    </w:p>
    <w:p w14:paraId="371A436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承包人提交最终结清申请单的份数：</w:t>
      </w:r>
      <w:r>
        <w:rPr>
          <w:rFonts w:hint="eastAsia" w:ascii="宋体" w:hAnsi="宋体" w:eastAsia="宋体" w:cs="宋体"/>
          <w:kern w:val="2"/>
          <w:sz w:val="24"/>
          <w:szCs w:val="24"/>
          <w:u w:val="single"/>
        </w:rPr>
        <w:t>叁份</w:t>
      </w:r>
      <w:r>
        <w:rPr>
          <w:rFonts w:hint="eastAsia" w:ascii="宋体" w:hAnsi="宋体" w:eastAsia="宋体" w:cs="宋体"/>
          <w:kern w:val="2"/>
          <w:sz w:val="24"/>
          <w:szCs w:val="24"/>
        </w:rPr>
        <w:t>。</w:t>
      </w:r>
    </w:p>
    <w:p w14:paraId="32D3741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承包人提交最终结算申请单的期限：</w:t>
      </w:r>
      <w:r>
        <w:rPr>
          <w:rFonts w:hint="eastAsia" w:ascii="宋体" w:hAnsi="宋体" w:eastAsia="宋体" w:cs="宋体"/>
          <w:kern w:val="2"/>
          <w:sz w:val="24"/>
          <w:szCs w:val="24"/>
          <w:u w:val="single"/>
        </w:rPr>
        <w:t>工程竣工验收合格后的</w:t>
      </w:r>
      <w:r>
        <w:rPr>
          <w:rFonts w:hint="eastAsia" w:ascii="宋体" w:hAnsi="宋体" w:eastAsia="宋体" w:cs="宋体"/>
          <w:kern w:val="2"/>
          <w:sz w:val="24"/>
          <w:szCs w:val="24"/>
          <w:u w:val="single"/>
          <w:lang w:val="en-US" w:eastAsia="zh-CN"/>
        </w:rPr>
        <w:t>两</w:t>
      </w:r>
      <w:r>
        <w:rPr>
          <w:rFonts w:hint="eastAsia" w:ascii="宋体" w:hAnsi="宋体" w:eastAsia="宋体" w:cs="宋体"/>
          <w:kern w:val="2"/>
          <w:sz w:val="24"/>
          <w:szCs w:val="24"/>
          <w:u w:val="single"/>
        </w:rPr>
        <w:t>年内，若承包人能履行工程质量缺陷保修责任，且工程未出现过重大工程质量缺陷的，则承包人在工程竣工验收合格满</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年后的7天内向发包人提交最终结</w:t>
      </w:r>
      <w:r>
        <w:rPr>
          <w:rFonts w:hint="eastAsia" w:ascii="宋体" w:hAnsi="宋体" w:eastAsia="宋体" w:cs="宋体"/>
          <w:kern w:val="2"/>
          <w:sz w:val="24"/>
          <w:szCs w:val="24"/>
          <w:u w:val="single"/>
          <w:lang w:eastAsia="zh-CN"/>
        </w:rPr>
        <w:t>算</w:t>
      </w:r>
      <w:r>
        <w:rPr>
          <w:rFonts w:hint="eastAsia" w:ascii="宋体" w:hAnsi="宋体" w:eastAsia="宋体" w:cs="宋体"/>
          <w:kern w:val="2"/>
          <w:sz w:val="24"/>
          <w:szCs w:val="24"/>
          <w:u w:val="single"/>
        </w:rPr>
        <w:t>申请单</w:t>
      </w:r>
      <w:r>
        <w:rPr>
          <w:rFonts w:hint="eastAsia" w:ascii="宋体" w:hAnsi="宋体" w:eastAsia="宋体" w:cs="宋体"/>
          <w:kern w:val="2"/>
          <w:sz w:val="24"/>
          <w:szCs w:val="24"/>
        </w:rPr>
        <w:t xml:space="preserve">。 </w:t>
      </w:r>
    </w:p>
    <w:p w14:paraId="28D8295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14.4.2 最终结清证书和支付</w:t>
      </w:r>
    </w:p>
    <w:p w14:paraId="3E9937A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发包人完成最终结清申请单的审批并颁发最终结清证书的期限：</w:t>
      </w:r>
      <w:r>
        <w:rPr>
          <w:rFonts w:hint="eastAsia" w:ascii="宋体" w:hAnsi="宋体" w:eastAsia="宋体" w:cs="宋体"/>
          <w:kern w:val="2"/>
          <w:sz w:val="24"/>
          <w:szCs w:val="24"/>
          <w:u w:val="single"/>
        </w:rPr>
        <w:t>发包人在10天内审核确认并退还工程质量保证金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承包人提交质量保证担保的予以解除担保</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。承包人不能履行保修责任，且工程出现过重大质量缺陷的，发包人有权押后审核承包人提交的最终结清申请单，延期退还工程质量保证金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承包人提交质量保证担保的予以延长担保期限</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rPr>
        <w:t>。</w:t>
      </w:r>
    </w:p>
    <w:p w14:paraId="396173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发包人完成支付的期限：</w:t>
      </w:r>
      <w:r>
        <w:rPr>
          <w:rFonts w:hint="eastAsia" w:ascii="宋体" w:hAnsi="宋体" w:eastAsia="宋体" w:cs="宋体"/>
          <w:kern w:val="2"/>
          <w:sz w:val="24"/>
          <w:szCs w:val="24"/>
          <w:u w:val="single"/>
        </w:rPr>
        <w:t>颁发最终结清证书后且上级财政资金拨款到位后14天内</w:t>
      </w:r>
      <w:r>
        <w:rPr>
          <w:rFonts w:hint="eastAsia" w:ascii="宋体" w:hAnsi="宋体" w:eastAsia="宋体" w:cs="宋体"/>
          <w:kern w:val="2"/>
          <w:sz w:val="24"/>
          <w:szCs w:val="24"/>
        </w:rPr>
        <w:t>。</w:t>
      </w:r>
    </w:p>
    <w:p w14:paraId="5D06D66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w:t>
      </w:r>
      <w:r>
        <w:rPr>
          <w:rFonts w:hint="eastAsia" w:ascii="宋体" w:hAnsi="宋体" w:eastAsia="宋体" w:cs="宋体"/>
          <w:b w:val="0"/>
          <w:bCs w:val="0"/>
          <w:color w:val="0000FF"/>
          <w:kern w:val="0"/>
          <w:sz w:val="24"/>
          <w:szCs w:val="24"/>
          <w:highlight w:val="none"/>
          <w:u w:val="single" w:color="auto"/>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r>
        <w:rPr>
          <w:rFonts w:hint="eastAsia" w:ascii="宋体" w:hAnsi="宋体" w:eastAsia="宋体" w:cs="宋体"/>
          <w:b w:val="0"/>
          <w:bCs w:val="0"/>
          <w:color w:val="000000"/>
          <w:kern w:val="0"/>
          <w:sz w:val="24"/>
          <w:szCs w:val="24"/>
          <w:highlight w:val="none"/>
          <w:u w:val="none" w:color="auto"/>
        </w:rPr>
        <w:t>。</w:t>
      </w:r>
    </w:p>
    <w:p w14:paraId="1316029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4205E7F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15.2缺陷责任期</w:t>
      </w:r>
    </w:p>
    <w:p w14:paraId="3AE9F9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缺陷责任期的具体期限：</w:t>
      </w:r>
      <w:r>
        <w:rPr>
          <w:rFonts w:hint="eastAsia" w:ascii="宋体" w:hAnsi="宋体" w:eastAsia="宋体" w:cs="宋体"/>
          <w:kern w:val="2"/>
          <w:sz w:val="24"/>
          <w:szCs w:val="24"/>
          <w:u w:val="single"/>
        </w:rPr>
        <w:t>从工程通过竣工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交工、完工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验收之日起计</w:t>
      </w:r>
      <w:r>
        <w:rPr>
          <w:rFonts w:hint="eastAsia" w:ascii="宋体" w:hAnsi="宋体" w:eastAsia="宋体" w:cs="宋体"/>
          <w:kern w:val="2"/>
          <w:sz w:val="24"/>
          <w:szCs w:val="24"/>
          <w:u w:val="single"/>
          <w:lang w:val="en-US" w:eastAsia="zh-CN"/>
        </w:rPr>
        <w:t>24</w:t>
      </w:r>
      <w:r>
        <w:rPr>
          <w:rFonts w:hint="eastAsia" w:ascii="宋体" w:hAnsi="宋体" w:eastAsia="宋体" w:cs="宋体"/>
          <w:kern w:val="2"/>
          <w:sz w:val="24"/>
          <w:szCs w:val="24"/>
          <w:u w:val="single"/>
        </w:rPr>
        <w:t>个月</w:t>
      </w:r>
      <w:r>
        <w:rPr>
          <w:rFonts w:hint="eastAsia" w:ascii="宋体" w:hAnsi="宋体" w:eastAsia="宋体" w:cs="宋体"/>
          <w:kern w:val="2"/>
          <w:sz w:val="24"/>
          <w:szCs w:val="24"/>
        </w:rPr>
        <w:t>。</w:t>
      </w:r>
    </w:p>
    <w:p w14:paraId="1F8CDAE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15.3 质量保证金</w:t>
      </w:r>
    </w:p>
    <w:p w14:paraId="21027BA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关于是否扣留质量保证金的约定：</w:t>
      </w:r>
      <w:r>
        <w:rPr>
          <w:rFonts w:hint="eastAsia" w:ascii="宋体" w:hAnsi="宋体" w:eastAsia="宋体" w:cs="宋体"/>
          <w:kern w:val="2"/>
          <w:sz w:val="24"/>
          <w:szCs w:val="24"/>
          <w:u w:val="single"/>
        </w:rPr>
        <w:t>扣留质量保证金</w:t>
      </w:r>
      <w:r>
        <w:rPr>
          <w:rFonts w:hint="eastAsia" w:ascii="宋体" w:hAnsi="宋体" w:eastAsia="宋体" w:cs="宋体"/>
          <w:kern w:val="2"/>
          <w:sz w:val="24"/>
          <w:szCs w:val="24"/>
        </w:rPr>
        <w:t>。在工程项目竣工前，承包人按专用合同条款第3.7条提供履约担保的，发包人不得同时预留工程质量保证金。</w:t>
      </w:r>
    </w:p>
    <w:p w14:paraId="363CAA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15.3.1 承包人提供质量保证金的方式</w:t>
      </w:r>
    </w:p>
    <w:p w14:paraId="364C86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质量保证金采用以下第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w:t>
      </w:r>
    </w:p>
    <w:p w14:paraId="5AD2D88F">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（1）质量保证金保函，保证金额为：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2A341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 xml:space="preserve"> 3 </w:t>
      </w:r>
      <w:r>
        <w:rPr>
          <w:rFonts w:hint="eastAsia" w:ascii="宋体" w:hAnsi="宋体" w:eastAsia="宋体" w:cs="宋体"/>
          <w:kern w:val="2"/>
          <w:sz w:val="24"/>
          <w:szCs w:val="24"/>
        </w:rPr>
        <w:t>%的工程款；</w:t>
      </w:r>
    </w:p>
    <w:p w14:paraId="109C5780">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AADCF9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15.3.2 质量保证金的扣留 </w:t>
      </w:r>
    </w:p>
    <w:p w14:paraId="6487F8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质量保证金的扣留采取以下第</w:t>
      </w:r>
      <w:r>
        <w:rPr>
          <w:rFonts w:hint="eastAsia" w:ascii="宋体" w:hAnsi="宋体" w:eastAsia="宋体" w:cs="宋体"/>
          <w:kern w:val="2"/>
          <w:sz w:val="24"/>
          <w:szCs w:val="24"/>
          <w:u w:val="single"/>
        </w:rPr>
        <w:t xml:space="preserve"> </w:t>
      </w:r>
      <w:r>
        <w:rPr>
          <w:rFonts w:hint="eastAsia" w:ascii="宋体" w:hAnsi="宋体" w:eastAsia="宋体" w:cs="宋体"/>
          <w:color w:val="000000"/>
          <w:kern w:val="2"/>
          <w:sz w:val="24"/>
          <w:szCs w:val="24"/>
          <w:u w:val="single"/>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种方式：</w:t>
      </w:r>
    </w:p>
    <w:p w14:paraId="076AE38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（1）在支付工程进度款、过程结算款时逐次扣留，在此情形下，质量保证金的计算基数不包括预付款的支付、扣回以及价格调整的金额；</w:t>
      </w:r>
    </w:p>
    <w:p w14:paraId="1F5D6E6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（2）工程竣工结算时一次性扣留质量保证金；</w:t>
      </w:r>
    </w:p>
    <w:p w14:paraId="31448AC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（3）其他扣留方式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389D56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关于质量保证金的补充约定：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5A3286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15.4保修</w:t>
      </w:r>
    </w:p>
    <w:p w14:paraId="759D732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15.4.1 保修责任</w:t>
      </w:r>
    </w:p>
    <w:p w14:paraId="7C023FF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kern w:val="2"/>
          <w:sz w:val="24"/>
          <w:szCs w:val="24"/>
          <w:highlight w:val="none"/>
          <w:lang w:val="en-US" w:eastAsia="zh-CN" w:bidi="ar-SA"/>
        </w:rPr>
        <w:t>工程保修期为：</w:t>
      </w:r>
      <w:r>
        <w:rPr>
          <w:rFonts w:hint="eastAsia" w:ascii="宋体" w:hAnsi="宋体" w:eastAsia="宋体" w:cs="宋体"/>
          <w:kern w:val="2"/>
          <w:sz w:val="24"/>
          <w:szCs w:val="24"/>
          <w:u w:val="single"/>
          <w:lang w:val="en-US" w:eastAsia="zh-CN" w:bidi="ar-SA"/>
        </w:rPr>
        <w:t>从工程通过竣工（交工、完工）验收之日起计24个月</w:t>
      </w:r>
      <w:r>
        <w:rPr>
          <w:rFonts w:hint="eastAsia" w:ascii="宋体" w:hAnsi="宋体" w:eastAsia="宋体" w:cs="宋体"/>
          <w:color w:val="auto"/>
          <w:kern w:val="2"/>
          <w:sz w:val="24"/>
          <w:szCs w:val="24"/>
          <w:highlight w:val="none"/>
          <w:u w:val="none"/>
          <w:lang w:val="en-US" w:eastAsia="zh-CN" w:bidi="ar-SA"/>
        </w:rPr>
        <w:t>。</w:t>
      </w:r>
    </w:p>
    <w:p w14:paraId="3AB65D8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15.4.3 修复通知</w:t>
      </w:r>
    </w:p>
    <w:p w14:paraId="2CB450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highlight w:val="none"/>
          <w:lang w:val="en-US" w:eastAsia="zh-CN" w:bidi="ar-SA"/>
        </w:rPr>
        <w:t>承包人收到保修通知并到达工程现场的合理时间：</w:t>
      </w:r>
      <w:r>
        <w:rPr>
          <w:rFonts w:hint="eastAsia" w:ascii="宋体" w:hAnsi="宋体" w:eastAsia="宋体" w:cs="宋体"/>
          <w:color w:val="auto"/>
          <w:spacing w:val="0"/>
          <w:kern w:val="2"/>
          <w:sz w:val="24"/>
          <w:szCs w:val="24"/>
          <w:highlight w:val="none"/>
          <w:u w:val="single"/>
          <w:lang w:val="en-US" w:eastAsia="zh-CN" w:bidi="ar-SA"/>
        </w:rPr>
        <w:t>承包人响应时间不超过24小时</w:t>
      </w:r>
      <w:r>
        <w:rPr>
          <w:rFonts w:hint="eastAsia" w:ascii="宋体" w:hAnsi="宋体" w:eastAsia="宋体" w:cs="宋体"/>
          <w:color w:val="auto"/>
          <w:spacing w:val="0"/>
          <w:kern w:val="2"/>
          <w:sz w:val="24"/>
          <w:szCs w:val="24"/>
          <w:highlight w:val="none"/>
          <w:u w:val="none"/>
          <w:lang w:val="en-US" w:eastAsia="zh-CN" w:bidi="ar-SA"/>
        </w:rPr>
        <w:t>。</w:t>
      </w:r>
    </w:p>
    <w:p w14:paraId="424F773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50B59B5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16.1 发包人违约</w:t>
      </w:r>
    </w:p>
    <w:p w14:paraId="7C14826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16.1.1发包人违约的情形</w:t>
      </w:r>
    </w:p>
    <w:p w14:paraId="6B1C4A9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发包人违约的其他情形：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760F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16.1.2 发包人违约的责任</w:t>
      </w:r>
    </w:p>
    <w:p w14:paraId="3AC0EBD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发包人违约责任的承担方式和计算方法：</w:t>
      </w:r>
    </w:p>
    <w:p w14:paraId="55F371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因发包人原因未能在计划开工日期前7天内下达开工通知的违约责任：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1F89F7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因发包人原因未能按合同约定支付合同价款的违约责任：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49371E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发包人违反第10.1款〔变更的范围〕第（2）项约定，自行实施被取消的工作或转由他人实施的违约责任：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54808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1F2E4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因发包人违反合同约定造成暂停施工的违约责任：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217A36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发包人无正当理由没有在约定期限内发出复工指示，导致承包人无法复工的违约责任：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57D74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其他：</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ACB0A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16.1.3 因发包人违约解除合同</w:t>
      </w:r>
    </w:p>
    <w:p w14:paraId="7A9C320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承包人按16.1.1项〔发包人违约的情形〕约定暂停施工满</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天后发包人仍不纠正其违约行为并致使合同目的不能实现的，承包人有权解除合同。</w:t>
      </w:r>
    </w:p>
    <w:p w14:paraId="5156FEB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16.2 承包人违约</w:t>
      </w:r>
    </w:p>
    <w:p w14:paraId="14076B3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16.2.1 承包人违约的情形</w:t>
      </w:r>
    </w:p>
    <w:p w14:paraId="249DFCD2">
      <w:pPr>
        <w:pageBreakBefore w:val="0"/>
        <w:widowControl w:val="0"/>
        <w:kinsoku/>
        <w:wordWrap/>
        <w:overflowPunct/>
        <w:topLinePunct w:val="0"/>
        <w:bidi w:val="0"/>
        <w:adjustRightInd/>
        <w:snapToGrid/>
        <w:spacing w:line="360" w:lineRule="auto"/>
        <w:ind w:left="0" w:leftChars="0" w:firstLine="480" w:firstLineChars="200"/>
        <w:jc w:val="both"/>
        <w:rPr>
          <w:rFonts w:hint="eastAsia" w:ascii="宋体" w:hAnsi="宋体" w:eastAsia="宋体" w:cs="宋体"/>
          <w:color w:val="auto"/>
          <w:spacing w:val="0"/>
          <w:kern w:val="2"/>
          <w:sz w:val="24"/>
          <w:szCs w:val="24"/>
          <w:highlight w:val="none"/>
          <w:u w:val="single"/>
          <w:lang w:val="en-US" w:eastAsia="zh-CN" w:bidi="ar-SA"/>
        </w:rPr>
      </w:pPr>
      <w:r>
        <w:rPr>
          <w:rFonts w:hint="eastAsia" w:ascii="宋体" w:hAnsi="宋体" w:eastAsia="宋体" w:cs="宋体"/>
          <w:kern w:val="2"/>
          <w:sz w:val="24"/>
          <w:szCs w:val="24"/>
          <w:lang w:val="en-US" w:eastAsia="zh-CN" w:bidi="ar-SA"/>
        </w:rPr>
        <w:t>承包人违约的其他情形：</w:t>
      </w:r>
      <w:r>
        <w:rPr>
          <w:rFonts w:hint="eastAsia" w:ascii="宋体" w:hAnsi="宋体" w:eastAsia="宋体" w:cs="宋体"/>
          <w:color w:val="auto"/>
          <w:spacing w:val="0"/>
          <w:kern w:val="2"/>
          <w:sz w:val="24"/>
          <w:szCs w:val="24"/>
          <w:highlight w:val="none"/>
          <w:u w:val="single"/>
          <w:lang w:val="en-US" w:eastAsia="zh-CN" w:bidi="ar-SA"/>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人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包人不能将工程的任何部分予以分解）；h、工作草率，不听从发包人的指令或拒绝改正</w:t>
      </w:r>
      <w:r>
        <w:rPr>
          <w:rFonts w:hint="eastAsia" w:ascii="宋体" w:hAnsi="宋体" w:eastAsia="宋体" w:cs="宋体"/>
          <w:color w:val="auto"/>
          <w:spacing w:val="0"/>
          <w:kern w:val="2"/>
          <w:sz w:val="24"/>
          <w:szCs w:val="24"/>
          <w:highlight w:val="none"/>
          <w:u w:val="none"/>
          <w:lang w:val="en-US" w:eastAsia="zh-CN" w:bidi="ar-SA"/>
        </w:rPr>
        <w:t>。</w:t>
      </w:r>
    </w:p>
    <w:p w14:paraId="558F0D5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u w:val="single"/>
        </w:rPr>
        <w:t>承包人如因上述情况之一而遭发包人解除合同时，应立即停工，负责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
          <w:sz w:val="24"/>
          <w:szCs w:val="24"/>
        </w:rPr>
        <w:t>。</w:t>
      </w:r>
    </w:p>
    <w:p w14:paraId="00CC7B5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16.2.2承包人违约的责任</w:t>
      </w:r>
    </w:p>
    <w:p w14:paraId="5B658B3F">
      <w:pPr>
        <w:pageBreakBefore w:val="0"/>
        <w:widowControl w:val="0"/>
        <w:kinsoku/>
        <w:wordWrap/>
        <w:overflowPunct/>
        <w:topLinePunct w:val="0"/>
        <w:bidi w:val="0"/>
        <w:adjustRightInd/>
        <w:snapToGrid/>
        <w:spacing w:after="0" w:line="360" w:lineRule="auto"/>
        <w:ind w:left="0" w:leftChars="0" w:firstLine="480" w:firstLineChars="200"/>
        <w:jc w:val="left"/>
        <w:textAlignment w:val="baseline"/>
        <w:rPr>
          <w:rFonts w:hint="eastAsia" w:ascii="宋体" w:hAnsi="宋体" w:eastAsia="宋体" w:cs="宋体"/>
          <w:kern w:val="2"/>
          <w:sz w:val="24"/>
          <w:szCs w:val="24"/>
          <w:u w:val="single"/>
        </w:rPr>
      </w:pPr>
      <w:r>
        <w:rPr>
          <w:rFonts w:hint="eastAsia" w:ascii="宋体" w:hAnsi="宋体" w:eastAsia="宋体" w:cs="宋体"/>
          <w:kern w:val="2"/>
          <w:sz w:val="24"/>
          <w:szCs w:val="24"/>
        </w:rPr>
        <w:t>承包人违约责任的承担方式和计算方法：</w:t>
      </w:r>
      <w:r>
        <w:rPr>
          <w:rFonts w:hint="eastAsia" w:ascii="宋体" w:hAnsi="宋体" w:eastAsia="宋体" w:cs="宋体"/>
          <w:kern w:val="2"/>
          <w:sz w:val="24"/>
          <w:szCs w:val="24"/>
          <w:u w:val="single"/>
        </w:rPr>
        <w:t>由承包人承担全部费用并承担相关法律责任</w:t>
      </w:r>
      <w:r>
        <w:rPr>
          <w:rFonts w:hint="eastAsia" w:ascii="宋体" w:hAnsi="宋体" w:eastAsia="宋体" w:cs="宋体"/>
          <w:kern w:val="2"/>
          <w:sz w:val="24"/>
          <w:szCs w:val="24"/>
        </w:rPr>
        <w:t>。</w:t>
      </w:r>
    </w:p>
    <w:p w14:paraId="280EEB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16.2.3 因承包人违约解除合同</w:t>
      </w:r>
    </w:p>
    <w:p w14:paraId="7EAED60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关于承包人违约解除合同的特别约定：</w:t>
      </w:r>
      <w:r>
        <w:rPr>
          <w:rFonts w:hint="eastAsia" w:ascii="宋体" w:hAnsi="宋体" w:eastAsia="宋体" w:cs="宋体"/>
          <w:kern w:val="2"/>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
          <w:sz w:val="24"/>
          <w:szCs w:val="24"/>
        </w:rPr>
        <w:t>。</w:t>
      </w:r>
    </w:p>
    <w:p w14:paraId="0E22EDE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kern w:val="2"/>
          <w:sz w:val="24"/>
          <w:szCs w:val="24"/>
          <w:u w:val="single"/>
        </w:rPr>
        <w:t>根据专用合同条款相关约定，或监理人发出整改通知后，承包人在指定的合理期限内仍不纠正违约行为并致使合同目的不能实现的，发包人有权单方面解除合同。解除合同后，承包人应立即停工，负责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
          <w:sz w:val="24"/>
          <w:szCs w:val="24"/>
        </w:rPr>
        <w:t>。</w:t>
      </w:r>
    </w:p>
    <w:p w14:paraId="3FEADEE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6D6F6C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 不可抗力的确认</w:t>
      </w:r>
    </w:p>
    <w:p w14:paraId="441F3F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除通用合同条款约定的不可抗力事件之外，视为不可抗力的其他情形：</w:t>
      </w:r>
      <w:r>
        <w:rPr>
          <w:rFonts w:hint="eastAsia" w:ascii="宋体" w:hAnsi="宋体" w:eastAsia="宋体" w:cs="宋体"/>
          <w:kern w:val="2"/>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
          <w:sz w:val="24"/>
          <w:szCs w:val="24"/>
        </w:rPr>
        <w:t>。</w:t>
      </w:r>
    </w:p>
    <w:p w14:paraId="4FD665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17.4 因不可抗力解除合同</w:t>
      </w:r>
    </w:p>
    <w:p w14:paraId="6A9AF1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合同解除后，发包人应在商定或确定发包人应支付款项后</w:t>
      </w:r>
      <w:r>
        <w:rPr>
          <w:rFonts w:hint="eastAsia" w:ascii="宋体" w:hAnsi="宋体" w:eastAsia="宋体" w:cs="宋体"/>
          <w:kern w:val="2"/>
          <w:sz w:val="24"/>
          <w:szCs w:val="24"/>
          <w:u w:val="single"/>
        </w:rPr>
        <w:t xml:space="preserve"> 28 </w:t>
      </w:r>
      <w:r>
        <w:rPr>
          <w:rFonts w:hint="eastAsia" w:ascii="宋体" w:hAnsi="宋体" w:eastAsia="宋体" w:cs="宋体"/>
          <w:kern w:val="2"/>
          <w:sz w:val="24"/>
          <w:szCs w:val="24"/>
        </w:rPr>
        <w:t>天内完成款项的支付。</w:t>
      </w:r>
    </w:p>
    <w:p w14:paraId="6CDD4B4C">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1</w:t>
      </w:r>
      <w:bookmarkStart w:id="13" w:name="_Toc13309402"/>
      <w:bookmarkStart w:id="14" w:name="_Toc63471484"/>
      <w:r>
        <w:rPr>
          <w:rFonts w:hint="eastAsia" w:ascii="宋体" w:hAnsi="宋体" w:eastAsia="宋体" w:cs="宋体"/>
          <w:b/>
          <w:bCs/>
          <w:kern w:val="2"/>
          <w:sz w:val="24"/>
          <w:szCs w:val="24"/>
        </w:rPr>
        <w:t>8. 保险</w:t>
      </w:r>
    </w:p>
    <w:bookmarkEnd w:id="13"/>
    <w:bookmarkEnd w:id="14"/>
    <w:p w14:paraId="714CB1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18.1 工程保险</w:t>
      </w:r>
    </w:p>
    <w:p w14:paraId="5C419D3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关于工程保险的特别约定：</w:t>
      </w:r>
      <w:r>
        <w:rPr>
          <w:rFonts w:hint="eastAsia" w:ascii="宋体" w:hAnsi="宋体" w:eastAsia="宋体" w:cs="宋体"/>
          <w:kern w:val="2"/>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
          <w:sz w:val="24"/>
          <w:szCs w:val="24"/>
        </w:rPr>
        <w:t>。</w:t>
      </w:r>
    </w:p>
    <w:p w14:paraId="45F0B8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18.3 其他保险</w:t>
      </w:r>
    </w:p>
    <w:p w14:paraId="66CE2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关于其他保险的约定：</w:t>
      </w:r>
      <w:r>
        <w:rPr>
          <w:rFonts w:hint="eastAsia" w:ascii="宋体" w:hAnsi="宋体" w:eastAsia="宋体" w:cs="宋体"/>
          <w:kern w:val="2"/>
          <w:sz w:val="24"/>
          <w:szCs w:val="24"/>
          <w:u w:val="single"/>
        </w:rPr>
        <w:t>承包人应办理在施工场地人员生命财产、机械设备的保险及按规定需投保的内容</w:t>
      </w:r>
      <w:r>
        <w:rPr>
          <w:rFonts w:hint="eastAsia" w:ascii="宋体" w:hAnsi="宋体" w:eastAsia="宋体" w:cs="宋体"/>
          <w:kern w:val="2"/>
          <w:sz w:val="24"/>
          <w:szCs w:val="24"/>
        </w:rPr>
        <w:t>。</w:t>
      </w:r>
    </w:p>
    <w:p w14:paraId="6AB579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承包人是否应为其施工设备等办理财产保险：</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1F2A7C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18.7 通知义务</w:t>
      </w:r>
    </w:p>
    <w:p w14:paraId="74FCF7A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关于变更保险合同时的通知义务的约定：</w:t>
      </w:r>
      <w:r>
        <w:rPr>
          <w:rFonts w:hint="eastAsia" w:ascii="宋体" w:hAnsi="宋体" w:eastAsia="宋体" w:cs="宋体"/>
          <w:kern w:val="2"/>
          <w:sz w:val="24"/>
          <w:szCs w:val="24"/>
          <w:u w:val="single"/>
        </w:rPr>
        <w:t>承包人必须及时告知发包人并提供相关证明文件</w:t>
      </w:r>
      <w:r>
        <w:rPr>
          <w:rFonts w:hint="eastAsia" w:ascii="宋体" w:hAnsi="宋体" w:eastAsia="宋体" w:cs="宋体"/>
          <w:kern w:val="2"/>
          <w:sz w:val="24"/>
          <w:szCs w:val="24"/>
        </w:rPr>
        <w:t>。</w:t>
      </w:r>
    </w:p>
    <w:p w14:paraId="1D1843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00EB7FE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20.3 争议评审</w:t>
      </w:r>
    </w:p>
    <w:p w14:paraId="2BC20E0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合同当事人是否同意将工程争议提交争议评审小组决定：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678D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20.3.1 争议评审小组的确定</w:t>
      </w:r>
    </w:p>
    <w:p w14:paraId="59C668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争议评审小组成员的确定：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88C0E4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选定争议评审员的期限：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2B370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争议评审小组成员的报酬承担方式：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6CCC9F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C13724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20.3.2 争议评审小组的决定</w:t>
      </w:r>
    </w:p>
    <w:p w14:paraId="5E1C88E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合同当事人关于本项的约定：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7C96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20.4仲裁或诉讼</w:t>
      </w:r>
    </w:p>
    <w:p w14:paraId="21D8293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因合同及合同有关事项发生的争议，按下列第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种方式解决：</w:t>
      </w:r>
    </w:p>
    <w:p w14:paraId="1D256C1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（1）向</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仲裁委员会申请仲裁；</w:t>
      </w:r>
    </w:p>
    <w:p w14:paraId="60AAE4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（2）向</w:t>
      </w:r>
      <w:r>
        <w:rPr>
          <w:rFonts w:hint="eastAsia" w:ascii="宋体" w:hAnsi="宋体" w:eastAsia="宋体" w:cs="宋体"/>
          <w:kern w:val="2"/>
          <w:sz w:val="24"/>
          <w:szCs w:val="24"/>
          <w:u w:val="single"/>
        </w:rPr>
        <w:t xml:space="preserve"> 工程所在地 </w:t>
      </w:r>
      <w:r>
        <w:rPr>
          <w:rFonts w:hint="eastAsia" w:ascii="宋体" w:hAnsi="宋体" w:eastAsia="宋体" w:cs="宋体"/>
          <w:kern w:val="2"/>
          <w:sz w:val="24"/>
          <w:szCs w:val="24"/>
        </w:rPr>
        <w:t>人民法院起诉。</w:t>
      </w:r>
    </w:p>
    <w:p w14:paraId="43023401">
      <w:pPr>
        <w:keepNext w:val="0"/>
        <w:keepLines w:val="0"/>
        <w:pageBreakBefore w:val="0"/>
        <w:widowControl w:val="0"/>
        <w:shd w:val="clear" w:color="auto" w:fill="auto"/>
        <w:suppressAutoHyphens/>
        <w:kinsoku/>
        <w:wordWrap w:val="0"/>
        <w:overflowPunct/>
        <w:topLinePunct/>
        <w:autoSpaceDE/>
        <w:autoSpaceDN/>
        <w:bidi w:val="0"/>
        <w:adjustRightInd/>
        <w:snapToGrid/>
        <w:spacing w:before="0" w:beforeLines="0" w:after="0" w:afterLines="0" w:line="360" w:lineRule="auto"/>
        <w:ind w:left="0" w:right="0" w:firstLine="482" w:firstLineChars="200"/>
        <w:jc w:val="both"/>
        <w:textAlignment w:val="center"/>
        <w:rPr>
          <w:rFonts w:hint="eastAsia" w:ascii="宋体" w:hAnsi="宋体" w:eastAsia="宋体" w:cs="宋体"/>
          <w:b/>
          <w:bCs/>
          <w:color w:val="000000"/>
          <w:kern w:val="1"/>
          <w:sz w:val="24"/>
          <w:szCs w:val="24"/>
          <w:highlight w:val="none"/>
          <w:u w:val="none" w:color="auto"/>
          <w:lang w:val="en-US" w:eastAsia="zh-CN" w:bidi="ar-SA"/>
        </w:rPr>
      </w:pPr>
      <w:r>
        <w:rPr>
          <w:rFonts w:hint="eastAsia" w:ascii="宋体" w:hAnsi="宋体" w:eastAsia="宋体" w:cs="宋体"/>
          <w:b/>
          <w:bCs/>
          <w:color w:val="000000"/>
          <w:kern w:val="1"/>
          <w:sz w:val="24"/>
          <w:szCs w:val="24"/>
          <w:highlight w:val="none"/>
          <w:u w:val="none" w:color="auto"/>
          <w:lang w:val="en-US" w:eastAsia="zh-CN" w:bidi="ar-SA"/>
        </w:rPr>
        <w:t>21.补充条款</w:t>
      </w:r>
    </w:p>
    <w:p w14:paraId="51B6A01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65CD2BE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5603244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233EA4C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2BA6C4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2D02575C">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5F4380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5059CBD5">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2275ECE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7A04402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7704F9AA">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2A232F9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69E4B0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79CD048">
      <w:pPr>
        <w:keepNext/>
        <w:keepLines/>
        <w:adjustRightInd w:val="0"/>
        <w:spacing w:before="1440" w:beforeLines="0" w:after="120" w:afterLines="0" w:line="360" w:lineRule="auto"/>
        <w:ind w:left="420"/>
        <w:jc w:val="center"/>
        <w:textAlignment w:val="baseline"/>
        <w:outlineLvl w:val="1"/>
        <w:rPr>
          <w:rFonts w:hint="eastAsia" w:ascii="宋体" w:hAnsi="宋体" w:eastAsia="宋体" w:cs="宋体"/>
          <w:color w:val="000000"/>
          <w:sz w:val="32"/>
          <w:szCs w:val="32"/>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p>
    <w:p w14:paraId="401C6407">
      <w:pPr>
        <w:widowControl w:val="0"/>
        <w:adjustRightInd w:val="0"/>
        <w:snapToGrid/>
        <w:spacing w:before="0" w:beforeLines="0" w:after="0" w:afterLines="0" w:line="300" w:lineRule="auto"/>
        <w:jc w:val="left"/>
        <w:textAlignment w:val="baseline"/>
        <w:rPr>
          <w:rFonts w:hint="default" w:ascii="宋体" w:hAnsi="宋体" w:eastAsia="宋体" w:cs="宋体"/>
          <w:b/>
          <w:bCs w:val="0"/>
          <w:color w:val="000000"/>
          <w:kern w:val="0"/>
          <w:sz w:val="24"/>
          <w:szCs w:val="24"/>
          <w:highlight w:val="none"/>
          <w:u w:val="none" w:color="auto"/>
          <w:lang w:val="en-US" w:eastAsia="zh-CN"/>
        </w:rPr>
      </w:pPr>
      <w:r>
        <w:rPr>
          <w:rFonts w:hint="eastAsia" w:ascii="宋体" w:hAnsi="宋体" w:eastAsia="宋体" w:cs="宋体"/>
          <w:b/>
          <w:bCs w:val="0"/>
          <w:color w:val="000000"/>
          <w:kern w:val="0"/>
          <w:sz w:val="24"/>
          <w:szCs w:val="24"/>
          <w:highlight w:val="none"/>
          <w:u w:val="none" w:color="auto"/>
          <w:lang w:val="en-US" w:eastAsia="zh-CN"/>
        </w:rPr>
        <w:t>附件1</w:t>
      </w:r>
    </w:p>
    <w:p w14:paraId="75C2A158">
      <w:pPr>
        <w:keepNext w:val="0"/>
        <w:keepLines w:val="0"/>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baseline"/>
        <w:rPr>
          <w:rFonts w:hint="eastAsia" w:ascii="宋体" w:hAnsi="宋体" w:eastAsia="宋体" w:cs="宋体"/>
          <w:b/>
          <w:bCs w:val="0"/>
          <w:color w:val="000000"/>
          <w:kern w:val="0"/>
          <w:sz w:val="32"/>
          <w:szCs w:val="32"/>
          <w:highlight w:val="none"/>
          <w:u w:val="none" w:color="auto"/>
        </w:rPr>
      </w:pPr>
      <w:r>
        <w:rPr>
          <w:rFonts w:hint="eastAsia" w:ascii="宋体" w:hAnsi="宋体" w:eastAsia="宋体" w:cs="宋体"/>
          <w:b/>
          <w:bCs w:val="0"/>
          <w:color w:val="000000"/>
          <w:kern w:val="0"/>
          <w:sz w:val="32"/>
          <w:szCs w:val="32"/>
          <w:highlight w:val="none"/>
          <w:u w:val="none" w:color="auto"/>
        </w:rPr>
        <w:t>工程质量保修书</w:t>
      </w:r>
    </w:p>
    <w:p w14:paraId="1E384BAB">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center"/>
        <w:textAlignment w:val="baseline"/>
        <w:rPr>
          <w:rFonts w:hint="eastAsia" w:ascii="宋体" w:hAnsi="宋体" w:eastAsia="宋体" w:cs="宋体"/>
          <w:b w:val="0"/>
          <w:bCs/>
          <w:color w:val="000000"/>
          <w:kern w:val="0"/>
          <w:sz w:val="24"/>
          <w:szCs w:val="24"/>
          <w:highlight w:val="none"/>
          <w:u w:val="none" w:color="auto"/>
        </w:rPr>
      </w:pPr>
    </w:p>
    <w:p w14:paraId="5BA8307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C61E01C">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DC90ADB">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发包人和承包人根据《中华人民共和国建筑法》和《建设工程质量管理条例》，经协商一致就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（工程全称）签订工程质量保修书。</w:t>
      </w:r>
    </w:p>
    <w:p w14:paraId="6C25FA7C">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772E4EF5">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承包人在质量保修期内，按照有关法律规定和合同约定，承担工程质量保修责任。</w:t>
      </w:r>
    </w:p>
    <w:p w14:paraId="093DC4D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5C506592">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55A3CA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根据《建设工程质量管理条例》及有关规定，工程的质量保修期如下：</w:t>
      </w:r>
    </w:p>
    <w:p w14:paraId="1FF7029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1．地基基础工程和主体结构工程为设计文件规定的工程合理使用年限；</w:t>
      </w:r>
    </w:p>
    <w:p w14:paraId="3610506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2．屋面防水工程、有防水要求的卫生间、房间和外墙面的防渗为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32991C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3．装修工程为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rPr>
        <w:t>年；</w:t>
      </w:r>
    </w:p>
    <w:p w14:paraId="39175E4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4．电气管线、给排水管道、设备安装工程为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1ED2A2C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5．供热与供冷系统为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个采暖期、供冷期；</w:t>
      </w:r>
    </w:p>
    <w:p w14:paraId="3BC1BD87">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6．住宅小区内的给排水设施、道路等配套工程为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6012655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7．其他项目保修期限约定如下：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4387A5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质量保修期自工程竣工验收合格之日起计算。</w:t>
      </w:r>
    </w:p>
    <w:p w14:paraId="28C614F6">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8C5DC2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A556BC8">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4F783BF5">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5733F661">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01A6CF0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789CDF10">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390F43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7FFFC05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517B64A1">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4AB4E67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04DF7B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260C5497">
      <w:pPr>
        <w:widowControl w:val="0"/>
        <w:adjustRightInd w:val="0"/>
        <w:snapToGrid/>
        <w:spacing w:before="0" w:beforeLines="0" w:after="0" w:line="500" w:lineRule="exact"/>
        <w:ind w:firstLine="420"/>
        <w:jc w:val="both"/>
        <w:textAlignment w:val="baseline"/>
        <w:rPr>
          <w:rFonts w:hint="eastAsia" w:ascii="宋体" w:hAnsi="宋体" w:eastAsia="宋体" w:cs="宋体"/>
          <w:color w:val="000000"/>
          <w:kern w:val="0"/>
          <w:sz w:val="24"/>
          <w:szCs w:val="24"/>
          <w:highlight w:val="none"/>
          <w:u w:val="none" w:color="auto"/>
        </w:rPr>
      </w:pPr>
    </w:p>
    <w:p w14:paraId="41FB1C3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53544F5C">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675B9B5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3E416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2BD127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599E4F5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509D7511">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3F299BF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5DFE49D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30804B">
      <w:pPr>
        <w:keepNext/>
        <w:keepLines/>
        <w:widowControl w:val="0"/>
        <w:adjustRightInd w:val="0"/>
        <w:snapToGrid/>
        <w:spacing w:before="120" w:beforeLines="0" w:after="0" w:line="500" w:lineRule="exact"/>
        <w:jc w:val="both"/>
        <w:textAlignment w:val="baseline"/>
        <w:outlineLvl w:val="3"/>
        <w:rPr>
          <w:rFonts w:hint="eastAsia" w:ascii="宋体" w:hAnsi="宋体" w:eastAsia="宋体" w:cs="宋体"/>
          <w:b/>
          <w:bCs/>
          <w:color w:val="000000"/>
          <w:kern w:val="2"/>
          <w:sz w:val="28"/>
          <w:szCs w:val="28"/>
          <w:highlight w:val="none"/>
          <w:u w:val="none" w:color="auto"/>
        </w:rPr>
      </w:pPr>
    </w:p>
    <w:p w14:paraId="147F9D0E">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77A5DF4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51B5D63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51844EB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232EA1E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3306055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58604C1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6C131BFF">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10D75BE9">
      <w:pPr>
        <w:adjustRightInd w:val="0"/>
        <w:spacing w:before="0" w:beforeLines="0" w:line="500" w:lineRule="exact"/>
        <w:rPr>
          <w:rFonts w:hint="eastAsia" w:ascii="宋体" w:hAnsi="宋体" w:eastAsia="宋体" w:cs="宋体"/>
          <w:color w:val="000000"/>
          <w:sz w:val="24"/>
          <w:highlight w:val="none"/>
          <w:u w:val="none" w:color="auto"/>
        </w:rPr>
        <w:sectPr>
          <w:footerReference r:id="rId6"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color w:val="000000"/>
          <w:kern w:val="0"/>
          <w:sz w:val="24"/>
          <w:szCs w:val="24"/>
          <w:highlight w:val="none"/>
          <w:u w:val="none" w:color="auto"/>
        </w:rPr>
        <w:t xml:space="preserve">邮政编码：      </w:t>
      </w:r>
    </w:p>
    <w:p w14:paraId="15C473A2">
      <w:pPr>
        <w:keepNext/>
        <w:keepLines/>
        <w:widowControl w:val="0"/>
        <w:adjustRightInd w:val="0"/>
        <w:snapToGrid/>
        <w:spacing w:before="120" w:beforeLines="0" w:after="0" w:line="300" w:lineRule="auto"/>
        <w:jc w:val="both"/>
        <w:textAlignment w:val="baseline"/>
        <w:outlineLvl w:val="3"/>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附件6</w:t>
      </w:r>
    </w:p>
    <w:p w14:paraId="2B82AF9B">
      <w:pPr>
        <w:widowControl w:val="0"/>
        <w:adjustRightInd w:val="0"/>
        <w:snapToGrid/>
        <w:spacing w:before="156" w:beforeLines="50" w:after="156" w:afterLines="50" w:line="300" w:lineRule="auto"/>
        <w:jc w:val="center"/>
        <w:textAlignment w:val="baseline"/>
        <w:rPr>
          <w:rFonts w:hint="eastAsia" w:ascii="宋体" w:hAnsi="宋体" w:eastAsia="宋体" w:cs="宋体"/>
          <w:b w:val="0"/>
          <w:bCs/>
          <w:color w:val="000000"/>
          <w:kern w:val="0"/>
          <w:sz w:val="32"/>
          <w:szCs w:val="32"/>
          <w:highlight w:val="none"/>
          <w:u w:val="none" w:color="auto"/>
        </w:rPr>
      </w:pPr>
      <w:r>
        <w:rPr>
          <w:rFonts w:hint="eastAsia" w:ascii="宋体" w:hAnsi="宋体" w:eastAsia="宋体" w:cs="宋体"/>
          <w:b w:val="0"/>
          <w:bCs/>
          <w:color w:val="000000"/>
          <w:kern w:val="0"/>
          <w:sz w:val="32"/>
          <w:szCs w:val="32"/>
          <w:highlight w:val="none"/>
          <w:u w:val="none" w:color="auto"/>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16C57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5C84AD8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10F950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57B653B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05D4F9E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5562F72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2621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42705E6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5D76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19D6CA5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6A42BD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7279CDB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51719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15DF596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F85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7F59B2E">
            <w:pPr>
              <w:pStyle w:val="9"/>
              <w:keepNext/>
              <w:snapToGrid/>
              <w:spacing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0E17D8F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8393B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DE23D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5BB6F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23E38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559BE6F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80B2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895D00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A368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41A11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1EF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6CA909E8">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DD3B52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5CF29A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98B78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4A89A9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3919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1A7D8C1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0B3F9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A736B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56BBC81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BC9B1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7B18A6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66240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EDB7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F3D14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3CD44AB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1812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02B4E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2F314E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A5A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31A4E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7BD7AC9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F23F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62099C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6B9BF3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65FE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8289A4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118997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CA108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6A00B0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F4E8C6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7C6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2471E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483E5F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CED8B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FC3A7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980D3C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92C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D4A2E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2A0C277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FE302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DE6DFD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0220CA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EE47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ED1FC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751117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5C7E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378BB8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21B4D8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8D15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B67BBA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6FC0AB6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02CE9E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6BEA0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AE2F9F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A4DC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7E3F7E23">
            <w:pPr>
              <w:widowControl w:val="0"/>
              <w:adjustRightInd w:val="0"/>
              <w:snapToGrid/>
              <w:spacing w:after="0" w:line="360" w:lineRule="atLeast"/>
              <w:jc w:val="center"/>
              <w:textAlignment w:val="baseline"/>
              <w:rPr>
                <w:rFonts w:hint="eastAsia" w:ascii="宋体" w:hAnsi="宋体" w:eastAsia="宋体" w:cs="宋体"/>
                <w:color w:val="000000"/>
                <w:kern w:val="0"/>
                <w:sz w:val="20"/>
                <w:szCs w:val="20"/>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02A187D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7B7E39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F9F6A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42764C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E14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4D7734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528EB03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F06B31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07CB1F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D71A59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1D84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9C21721">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29F4B8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0C18E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C0862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690BF3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9071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75896E95">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tcBorders>
              <w:bottom w:val="single" w:color="auto" w:sz="12" w:space="0"/>
            </w:tcBorders>
            <w:noWrap w:val="0"/>
            <w:vAlign w:val="center"/>
          </w:tcPr>
          <w:p w14:paraId="7E07024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7169ADC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50BFC4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5978269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bl>
    <w:p w14:paraId="741FF548">
      <w:pPr>
        <w:widowControl w:val="0"/>
        <w:suppressAutoHyphens/>
        <w:spacing w:after="0" w:line="420" w:lineRule="exact"/>
        <w:jc w:val="both"/>
        <w:rPr>
          <w:rFonts w:hint="eastAsia" w:ascii="宋体" w:hAnsi="宋体" w:eastAsia="宋体" w:cs="宋体"/>
          <w:b/>
          <w:color w:val="000000"/>
          <w:sz w:val="24"/>
          <w:szCs w:val="20"/>
        </w:rPr>
      </w:pPr>
    </w:p>
    <w:p w14:paraId="1E30ED73">
      <w:pPr>
        <w:shd w:val="clear" w:color="auto" w:fill="FFFFFF"/>
        <w:wordWrap w:val="0"/>
        <w:spacing w:after="0" w:line="315" w:lineRule="atLeast"/>
        <w:jc w:val="both"/>
        <w:rPr>
          <w:rFonts w:hint="eastAsia" w:ascii="宋体" w:hAnsi="宋体" w:eastAsia="宋体" w:cs="宋体"/>
          <w:b/>
          <w:color w:val="000000"/>
          <w:sz w:val="36"/>
          <w:szCs w:val="36"/>
          <w:shd w:val="clear" w:color="auto" w:fill="FFFFFF"/>
        </w:rPr>
      </w:pPr>
    </w:p>
    <w:p w14:paraId="69F7122C">
      <w:pPr>
        <w:pStyle w:val="2"/>
        <w:rPr>
          <w:rFonts w:hint="eastAsia"/>
        </w:rPr>
      </w:pPr>
    </w:p>
    <w:p w14:paraId="4FA06FAD">
      <w:pPr>
        <w:pStyle w:val="2"/>
        <w:rPr>
          <w:rFonts w:hint="eastAsia"/>
        </w:rPr>
      </w:pPr>
    </w:p>
    <w:p w14:paraId="3D943A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F1889A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746C9BCF">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东许村乃洋三岔路口至大埔头渠道修复工程</w:t>
      </w:r>
    </w:p>
    <w:p w14:paraId="7A33FFA8">
      <w:pPr>
        <w:pStyle w:val="2"/>
        <w:rPr>
          <w:rFonts w:hint="eastAsia"/>
        </w:rPr>
      </w:pPr>
    </w:p>
    <w:p w14:paraId="74AB1CDD">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1E246570">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A593D9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38C6035">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14:paraId="75E9629D">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14:paraId="57BA7A3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518A2605">
      <w:pPr>
        <w:shd w:val="clear" w:color="auto" w:fill="FFFFFF"/>
        <w:wordWrap w:val="0"/>
        <w:spacing w:after="0" w:line="315" w:lineRule="atLeast"/>
        <w:jc w:val="center"/>
        <w:rPr>
          <w:rFonts w:hint="eastAsia" w:ascii="宋体" w:hAnsi="宋体" w:eastAsia="宋体" w:cs="宋体"/>
          <w:color w:val="000000"/>
          <w:sz w:val="28"/>
          <w:szCs w:val="28"/>
          <w:shd w:val="clear" w:color="auto" w:fill="FFFFFF"/>
        </w:rPr>
      </w:pPr>
    </w:p>
    <w:p w14:paraId="26BC7BBE">
      <w:pPr>
        <w:shd w:val="clear" w:color="auto" w:fill="FFFFFF"/>
        <w:wordWrap w:val="0"/>
        <w:spacing w:after="0" w:line="315" w:lineRule="atLeast"/>
        <w:jc w:val="center"/>
        <w:rPr>
          <w:rFonts w:hint="eastAsia" w:ascii="宋体" w:hAnsi="宋体" w:eastAsia="宋体" w:cs="宋体"/>
          <w:color w:val="000000"/>
          <w:sz w:val="28"/>
          <w:szCs w:val="28"/>
          <w:shd w:val="clear" w:color="auto" w:fill="FFFFFF"/>
        </w:rPr>
      </w:pPr>
    </w:p>
    <w:p w14:paraId="75D3EE6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FA8056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FF33D09">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86E2B0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BCC81C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5149D63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ABE0B7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5EE614A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36152B6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9D079B0">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7A372F0B">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0C23491">
      <w:pPr>
        <w:pStyle w:val="2"/>
        <w:ind w:left="0" w:leftChars="0" w:firstLine="0" w:firstLineChars="0"/>
        <w:rPr>
          <w:rFonts w:hint="eastAsia" w:ascii="宋体" w:hAnsi="宋体" w:eastAsia="宋体" w:cs="宋体"/>
          <w:color w:val="000000"/>
          <w:sz w:val="36"/>
          <w:szCs w:val="36"/>
          <w:shd w:val="clear" w:color="auto" w:fill="FFFFFF"/>
        </w:rPr>
      </w:pPr>
    </w:p>
    <w:p w14:paraId="7BFA4980">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4D280331">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7B65776">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（1）投标承诺函</w:t>
      </w:r>
    </w:p>
    <w:p w14:paraId="30002559">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（2）营业执照副本</w:t>
      </w:r>
      <w:r>
        <w:rPr>
          <w:rFonts w:hint="eastAsia" w:ascii="宋体" w:hAnsi="宋体" w:eastAsia="宋体" w:cs="宋体"/>
          <w:color w:val="000000"/>
          <w:sz w:val="30"/>
          <w:szCs w:val="30"/>
          <w:shd w:val="clear" w:color="auto" w:fill="FFFFFF"/>
          <w:lang w:val="en-US" w:eastAsia="zh-CN"/>
        </w:rPr>
        <w:t>扫描</w:t>
      </w:r>
      <w:r>
        <w:rPr>
          <w:rFonts w:hint="eastAsia" w:ascii="宋体" w:hAnsi="宋体" w:eastAsia="宋体" w:cs="宋体"/>
          <w:color w:val="000000"/>
          <w:sz w:val="30"/>
          <w:szCs w:val="30"/>
          <w:shd w:val="clear" w:color="auto" w:fill="FFFFFF"/>
        </w:rPr>
        <w:t>件加盖公章</w:t>
      </w:r>
    </w:p>
    <w:p w14:paraId="6E64C24A">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（3）资质证书副本</w:t>
      </w:r>
      <w:r>
        <w:rPr>
          <w:rFonts w:hint="eastAsia" w:ascii="宋体" w:hAnsi="宋体" w:eastAsia="宋体" w:cs="宋体"/>
          <w:color w:val="000000"/>
          <w:sz w:val="30"/>
          <w:szCs w:val="30"/>
          <w:shd w:val="clear" w:color="auto" w:fill="FFFFFF"/>
          <w:lang w:val="en-US" w:eastAsia="zh-CN"/>
        </w:rPr>
        <w:t>扫描</w:t>
      </w:r>
      <w:r>
        <w:rPr>
          <w:rFonts w:hint="eastAsia" w:ascii="宋体" w:hAnsi="宋体" w:eastAsia="宋体" w:cs="宋体"/>
          <w:color w:val="000000"/>
          <w:sz w:val="30"/>
          <w:szCs w:val="30"/>
          <w:shd w:val="clear" w:color="auto" w:fill="FFFFFF"/>
        </w:rPr>
        <w:t>件加盖公章</w:t>
      </w:r>
    </w:p>
    <w:p w14:paraId="29934071">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（4）企业安全生产许可证</w:t>
      </w:r>
      <w:r>
        <w:rPr>
          <w:rFonts w:hint="eastAsia" w:ascii="宋体" w:hAnsi="宋体" w:eastAsia="宋体" w:cs="宋体"/>
          <w:color w:val="000000"/>
          <w:sz w:val="30"/>
          <w:szCs w:val="30"/>
          <w:shd w:val="clear" w:color="auto" w:fill="FFFFFF"/>
          <w:lang w:val="en-US" w:eastAsia="zh-CN"/>
        </w:rPr>
        <w:t>扫描</w:t>
      </w:r>
      <w:r>
        <w:rPr>
          <w:rFonts w:hint="eastAsia" w:ascii="宋体" w:hAnsi="宋体" w:eastAsia="宋体" w:cs="宋体"/>
          <w:color w:val="000000"/>
          <w:sz w:val="30"/>
          <w:szCs w:val="30"/>
          <w:shd w:val="clear" w:color="auto" w:fill="FFFFFF"/>
        </w:rPr>
        <w:t>件加盖公章</w:t>
      </w:r>
    </w:p>
    <w:p w14:paraId="7901877E">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（5）注册建造师执业证书及</w:t>
      </w:r>
      <w:r>
        <w:rPr>
          <w:rFonts w:hint="eastAsia" w:ascii="宋体" w:hAnsi="宋体" w:eastAsia="宋体" w:cs="宋体"/>
          <w:color w:val="000000"/>
          <w:sz w:val="30"/>
          <w:szCs w:val="30"/>
          <w:shd w:val="clear" w:color="auto" w:fill="FFFFFF"/>
          <w:lang w:val="en-US" w:eastAsia="zh-CN"/>
        </w:rPr>
        <w:t>水行政主管部门颁发的</w:t>
      </w:r>
      <w:r>
        <w:rPr>
          <w:rFonts w:hint="eastAsia" w:ascii="宋体" w:hAnsi="宋体" w:eastAsia="宋体" w:cs="宋体"/>
          <w:color w:val="000000"/>
          <w:sz w:val="30"/>
          <w:szCs w:val="30"/>
          <w:shd w:val="clear" w:color="auto" w:fill="FFFFFF"/>
        </w:rPr>
        <w:t>安全生产考核合格证（B证）</w:t>
      </w:r>
      <w:r>
        <w:rPr>
          <w:rFonts w:hint="eastAsia" w:ascii="宋体" w:hAnsi="宋体" w:eastAsia="宋体" w:cs="宋体"/>
          <w:color w:val="000000"/>
          <w:sz w:val="30"/>
          <w:szCs w:val="30"/>
          <w:shd w:val="clear" w:color="auto" w:fill="FFFFFF"/>
          <w:lang w:val="en-US" w:eastAsia="zh-CN"/>
        </w:rPr>
        <w:t>扫描</w:t>
      </w:r>
      <w:r>
        <w:rPr>
          <w:rFonts w:hint="eastAsia" w:ascii="宋体" w:hAnsi="宋体" w:eastAsia="宋体" w:cs="宋体"/>
          <w:color w:val="000000"/>
          <w:sz w:val="30"/>
          <w:szCs w:val="30"/>
          <w:shd w:val="clear" w:color="auto" w:fill="FFFFFF"/>
        </w:rPr>
        <w:t>件</w:t>
      </w:r>
      <w:r>
        <w:rPr>
          <w:rFonts w:hint="eastAsia" w:ascii="宋体" w:hAnsi="宋体" w:eastAsia="宋体" w:cs="宋体"/>
          <w:color w:val="000000"/>
          <w:sz w:val="30"/>
          <w:szCs w:val="30"/>
          <w:shd w:val="clear" w:color="auto" w:fill="FFFFFF"/>
          <w:lang w:val="en-US" w:eastAsia="zh-CN"/>
        </w:rPr>
        <w:t>加盖公章</w:t>
      </w:r>
    </w:p>
    <w:p w14:paraId="5031C7DF">
      <w:pPr>
        <w:shd w:val="clear" w:color="auto" w:fill="FFFFFF"/>
        <w:wordWrap w:val="0"/>
        <w:spacing w:after="0" w:line="360" w:lineRule="auto"/>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（6）银行开户许可证(或基本存款账户信息)</w:t>
      </w:r>
      <w:r>
        <w:rPr>
          <w:rFonts w:hint="eastAsia" w:ascii="宋体" w:hAnsi="宋体" w:eastAsia="宋体" w:cs="宋体"/>
          <w:color w:val="000000"/>
          <w:sz w:val="30"/>
          <w:szCs w:val="30"/>
          <w:shd w:val="clear" w:color="auto" w:fill="FFFFFF"/>
          <w:lang w:val="en-US" w:eastAsia="zh-CN"/>
        </w:rPr>
        <w:t>扫描</w:t>
      </w:r>
      <w:r>
        <w:rPr>
          <w:rFonts w:hint="eastAsia" w:ascii="宋体" w:hAnsi="宋体" w:eastAsia="宋体" w:cs="宋体"/>
          <w:color w:val="000000"/>
          <w:sz w:val="30"/>
          <w:szCs w:val="30"/>
          <w:shd w:val="clear" w:color="auto" w:fill="FFFFFF"/>
        </w:rPr>
        <w:t>件加盖公章</w:t>
      </w:r>
    </w:p>
    <w:p w14:paraId="5A74BB73">
      <w:pPr>
        <w:shd w:val="clear" w:color="auto" w:fill="FFFFFF"/>
        <w:wordWrap w:val="0"/>
        <w:spacing w:after="0" w:line="360" w:lineRule="auto"/>
        <w:rPr>
          <w:rFonts w:hint="eastAsia" w:ascii="宋体" w:hAnsi="宋体" w:eastAsia="宋体" w:cs="宋体"/>
          <w:color w:val="000000"/>
          <w:sz w:val="30"/>
          <w:szCs w:val="30"/>
          <w:shd w:val="clear" w:color="auto" w:fill="FFFFFF"/>
          <w:rtl w:val="0"/>
          <w:lang w:val="zh-TW" w:eastAsia="zh-TW"/>
        </w:rPr>
      </w:pPr>
      <w:r>
        <w:rPr>
          <w:rFonts w:hint="eastAsia" w:ascii="宋体" w:hAnsi="宋体" w:eastAsia="宋体" w:cs="宋体"/>
          <w:color w:val="000000"/>
          <w:sz w:val="30"/>
          <w:szCs w:val="30"/>
          <w:shd w:val="clear" w:color="auto" w:fill="FFFFFF"/>
          <w:lang w:eastAsia="zh-CN"/>
        </w:rPr>
        <w:t>（</w:t>
      </w:r>
      <w:r>
        <w:rPr>
          <w:rFonts w:hint="eastAsia" w:ascii="宋体" w:hAnsi="宋体" w:eastAsia="宋体" w:cs="宋体"/>
          <w:color w:val="000000"/>
          <w:sz w:val="30"/>
          <w:szCs w:val="30"/>
          <w:shd w:val="clear" w:color="auto" w:fill="FFFFFF"/>
          <w:lang w:val="en-US" w:eastAsia="zh-CN"/>
        </w:rPr>
        <w:t>7</w:t>
      </w:r>
      <w:r>
        <w:rPr>
          <w:rFonts w:hint="eastAsia" w:ascii="宋体" w:hAnsi="宋体" w:eastAsia="宋体" w:cs="宋体"/>
          <w:color w:val="000000"/>
          <w:sz w:val="30"/>
          <w:szCs w:val="30"/>
          <w:shd w:val="clear" w:color="auto" w:fill="FFFFFF"/>
          <w:lang w:eastAsia="zh-CN"/>
        </w:rPr>
        <w:t>）</w:t>
      </w:r>
      <w:r>
        <w:rPr>
          <w:rFonts w:hint="eastAsia" w:ascii="宋体" w:hAnsi="宋体" w:eastAsia="宋体" w:cs="宋体"/>
          <w:color w:val="000000"/>
          <w:sz w:val="30"/>
          <w:szCs w:val="30"/>
          <w:shd w:val="clear" w:color="auto" w:fill="FFFFFF"/>
          <w:rtl w:val="0"/>
          <w:lang w:val="zh-TW" w:eastAsia="zh-TW"/>
        </w:rPr>
        <w:t>项目部施工管理人员到位承诺书</w:t>
      </w:r>
    </w:p>
    <w:p w14:paraId="4022FD3F">
      <w:pPr>
        <w:shd w:val="clear" w:color="auto" w:fill="FFFFFF"/>
        <w:wordWrap w:val="0"/>
        <w:spacing w:after="0" w:line="360" w:lineRule="auto"/>
        <w:rPr>
          <w:rFonts w:hint="eastAsia" w:ascii="宋体" w:hAnsi="宋体" w:eastAsia="宋体" w:cs="宋体"/>
          <w:color w:val="000000"/>
          <w:sz w:val="21"/>
          <w:szCs w:val="21"/>
        </w:rPr>
      </w:pPr>
      <w:r>
        <w:rPr>
          <w:rFonts w:hint="eastAsia" w:ascii="宋体" w:hAnsi="宋体" w:eastAsia="宋体" w:cs="宋体"/>
          <w:color w:val="000000"/>
          <w:sz w:val="30"/>
          <w:szCs w:val="30"/>
          <w:shd w:val="clear" w:color="auto" w:fill="FFFFFF"/>
          <w:lang w:eastAsia="zh-CN"/>
        </w:rPr>
        <w:t>（</w:t>
      </w:r>
      <w:r>
        <w:rPr>
          <w:rFonts w:hint="eastAsia" w:ascii="宋体" w:hAnsi="宋体" w:eastAsia="宋体" w:cs="宋体"/>
          <w:color w:val="000000"/>
          <w:sz w:val="30"/>
          <w:szCs w:val="30"/>
          <w:shd w:val="clear" w:color="auto" w:fill="FFFFFF"/>
          <w:lang w:val="en-US" w:eastAsia="zh-CN"/>
        </w:rPr>
        <w:t>8）缴纳投标保证金回单扫描件加盖公章</w:t>
      </w:r>
      <w:r>
        <w:rPr>
          <w:rFonts w:hint="eastAsia" w:ascii="宋体" w:hAnsi="宋体" w:eastAsia="宋体" w:cs="宋体"/>
          <w:color w:val="000000"/>
          <w:sz w:val="21"/>
          <w:szCs w:val="21"/>
          <w:shd w:val="clear" w:color="auto" w:fill="FFFFFF"/>
        </w:rPr>
        <w:t>  </w:t>
      </w:r>
    </w:p>
    <w:p w14:paraId="426C6D1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CFD94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F58AA3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8F35E9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80A675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43FD23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C3D14B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5CF6219">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5D05260A">
      <w:pPr>
        <w:pStyle w:val="2"/>
        <w:rPr>
          <w:rFonts w:hint="eastAsia"/>
        </w:rPr>
      </w:pPr>
    </w:p>
    <w:p w14:paraId="796A7685">
      <w:pPr>
        <w:pStyle w:val="2"/>
        <w:rPr>
          <w:rFonts w:hint="eastAsia"/>
        </w:rPr>
      </w:pPr>
    </w:p>
    <w:p w14:paraId="185C098B">
      <w:pPr>
        <w:pStyle w:val="2"/>
        <w:rPr>
          <w:rFonts w:hint="eastAsia"/>
        </w:rPr>
      </w:pPr>
    </w:p>
    <w:p w14:paraId="01CED911">
      <w:pPr>
        <w:pStyle w:val="2"/>
        <w:rPr>
          <w:rFonts w:hint="eastAsia"/>
        </w:rPr>
      </w:pPr>
    </w:p>
    <w:p w14:paraId="12D9A283">
      <w:pPr>
        <w:pStyle w:val="2"/>
        <w:rPr>
          <w:rFonts w:hint="eastAsia"/>
        </w:rPr>
      </w:pPr>
    </w:p>
    <w:p w14:paraId="75F81602">
      <w:pPr>
        <w:pStyle w:val="2"/>
        <w:rPr>
          <w:rFonts w:hint="eastAsia"/>
        </w:rPr>
      </w:pPr>
    </w:p>
    <w:p w14:paraId="569C47D5">
      <w:pPr>
        <w:pStyle w:val="2"/>
        <w:rPr>
          <w:rFonts w:hint="eastAsia"/>
        </w:rPr>
      </w:pPr>
    </w:p>
    <w:p w14:paraId="1BB95109">
      <w:pPr>
        <w:shd w:val="clear" w:color="auto" w:fill="FFFFFF"/>
        <w:wordWrap w:val="0"/>
        <w:spacing w:after="0" w:line="315" w:lineRule="atLeast"/>
        <w:rPr>
          <w:rFonts w:hint="eastAsia" w:ascii="宋体" w:hAnsi="宋体" w:eastAsia="宋体" w:cs="宋体"/>
          <w:color w:val="000000"/>
          <w:sz w:val="21"/>
          <w:szCs w:val="21"/>
          <w:shd w:val="clear" w:color="auto" w:fill="FFFFFF"/>
        </w:rPr>
      </w:pPr>
    </w:p>
    <w:p w14:paraId="1868DC04">
      <w:pPr>
        <w:pStyle w:val="2"/>
        <w:rPr>
          <w:rFonts w:hint="eastAsia"/>
        </w:rPr>
      </w:pPr>
    </w:p>
    <w:p w14:paraId="04DFC0B6">
      <w:pPr>
        <w:pStyle w:val="2"/>
        <w:rPr>
          <w:rFonts w:hint="eastAsia"/>
        </w:rPr>
      </w:pPr>
    </w:p>
    <w:p w14:paraId="083A9AAD">
      <w:pPr>
        <w:shd w:val="clear" w:color="auto" w:fill="FFFFFF"/>
        <w:wordWrap w:val="0"/>
        <w:spacing w:after="0" w:line="315" w:lineRule="atLeast"/>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val="en-US" w:eastAsia="zh-CN"/>
        </w:rPr>
        <w:t>1</w:t>
      </w:r>
      <w:r>
        <w:rPr>
          <w:rFonts w:hint="eastAsia" w:ascii="宋体" w:hAnsi="宋体" w:cs="宋体"/>
          <w:color w:val="000000"/>
          <w:sz w:val="32"/>
          <w:szCs w:val="32"/>
          <w:shd w:val="clear" w:color="auto" w:fill="FFFFFF"/>
        </w:rPr>
        <w:t>）投标承诺函</w:t>
      </w:r>
    </w:p>
    <w:p w14:paraId="104D50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single" w:color="000000"/>
          <w:shd w:val="clear" w:color="auto" w:fill="auto"/>
          <w:vertAlign w:val="baseline"/>
          <w:rtl w:val="0"/>
          <w:lang w:val="en-US" w:eastAsia="zh-CN"/>
        </w:rPr>
        <w:t>仙游县盖尾镇振兴乡村投资有限公司</w:t>
      </w:r>
      <w:r>
        <w:rPr>
          <w:rFonts w:hint="eastAsia" w:ascii="宋体" w:hAnsi="宋体" w:eastAsia="宋体" w:cs="宋体"/>
          <w:i w:val="0"/>
          <w:iCs w:val="0"/>
          <w:color w:val="000000"/>
          <w:spacing w:val="0"/>
          <w:w w:val="100"/>
          <w:kern w:val="0"/>
          <w:position w:val="0"/>
          <w:sz w:val="22"/>
          <w:szCs w:val="22"/>
          <w:highlight w:val="none"/>
          <w:u w:val="single" w:color="000000"/>
          <w:shd w:val="clear" w:color="auto" w:fill="auto"/>
          <w:vertAlign w:val="baseline"/>
          <w:rtl w:val="0"/>
          <w:lang w:val="zh-TW" w:eastAsia="zh-TW"/>
        </w:rPr>
        <w:t>（招标人名称）</w:t>
      </w:r>
      <w:r>
        <w:rPr>
          <w:rFonts w:hint="eastAsia" w:ascii="宋体" w:hAnsi="宋体" w:eastAsia="宋体" w:cs="宋体"/>
          <w:color w:val="000000"/>
          <w:spacing w:val="0"/>
          <w:w w:val="100"/>
          <w:kern w:val="0"/>
          <w:position w:val="0"/>
          <w:sz w:val="22"/>
          <w:szCs w:val="22"/>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p>
    <w:p w14:paraId="6718371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173C8E3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791A51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shd w:val="clear" w:color="auto" w:fill="FFFFFF"/>
          <w:lang w:val="en-US" w:eastAsia="zh-CN" w:bidi="ar"/>
        </w:rPr>
        <w:t>7</w:t>
      </w:r>
      <w:r>
        <w:rPr>
          <w:rFonts w:hint="eastAsia" w:ascii="宋体" w:hAnsi="宋体" w:eastAsia="宋体" w:cs="宋体"/>
          <w:color w:val="000000"/>
          <w:kern w:val="0"/>
          <w:sz w:val="22"/>
          <w:szCs w:val="22"/>
          <w:shd w:val="clear" w:color="auto" w:fill="FFFFFF"/>
          <w:lang w:bidi="ar"/>
        </w:rPr>
        <w:t>款规定的任一情形,若有弄虚作假的，愿承担法律和经济责任。</w:t>
      </w:r>
    </w:p>
    <w:p w14:paraId="52B30D14">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571A89B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434B4A4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2B51B5C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025C167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4E3E807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0AB899F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21D4CE8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p>
    <w:p w14:paraId="24155023">
      <w:pPr>
        <w:widowControl/>
        <w:shd w:val="clear" w:color="auto" w:fill="FFFFFF"/>
        <w:wordWrap/>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4"/>
          <w:szCs w:val="24"/>
          <w:shd w:val="clear" w:color="auto" w:fill="FFFFFF"/>
          <w:lang w:bidi="ar"/>
        </w:rPr>
        <w:t xml:space="preserve">                     </w:t>
      </w:r>
      <w:r>
        <w:rPr>
          <w:rFonts w:hint="eastAsia" w:ascii="宋体" w:hAnsi="宋体" w:eastAsia="宋体" w:cs="宋体"/>
          <w:color w:val="000000"/>
          <w:kern w:val="0"/>
          <w:sz w:val="24"/>
          <w:szCs w:val="24"/>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w:t>
      </w:r>
      <w:r>
        <w:rPr>
          <w:rFonts w:hint="eastAsia" w:ascii="宋体" w:hAnsi="宋体" w:eastAsia="宋体" w:cs="宋体"/>
          <w:color w:val="000000"/>
          <w:kern w:val="0"/>
          <w:sz w:val="22"/>
          <w:szCs w:val="22"/>
          <w:u w:val="single"/>
          <w:shd w:val="clear" w:color="auto" w:fill="FFFFFF"/>
          <w:lang w:val="en-US" w:eastAsia="zh-CN" w:bidi="ar"/>
        </w:rPr>
        <w:t>单位公</w:t>
      </w:r>
      <w:r>
        <w:rPr>
          <w:rFonts w:hint="eastAsia" w:ascii="宋体" w:hAnsi="宋体" w:eastAsia="宋体" w:cs="宋体"/>
          <w:color w:val="000000"/>
          <w:kern w:val="0"/>
          <w:sz w:val="22"/>
          <w:szCs w:val="22"/>
          <w:u w:val="single"/>
          <w:shd w:val="clear" w:color="auto" w:fill="FFFFFF"/>
          <w:lang w:bidi="ar"/>
        </w:rPr>
        <w:t>章)</w:t>
      </w:r>
    </w:p>
    <w:p w14:paraId="28E74301">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262B34B3">
      <w:pPr>
        <w:pStyle w:val="76"/>
        <w:spacing w:line="360" w:lineRule="auto"/>
        <w:ind w:firstLine="2750" w:firstLineChars="1250"/>
        <w:jc w:val="both"/>
        <w:rPr>
          <w:rFonts w:hint="eastAsia" w:hAnsi="宋体" w:cs="宋体"/>
          <w:sz w:val="24"/>
          <w:szCs w:val="24"/>
        </w:rPr>
      </w:pPr>
      <w:r>
        <w:rPr>
          <w:rFonts w:hint="eastAsia" w:ascii="宋体" w:hAnsi="宋体" w:eastAsia="宋体" w:cs="宋体"/>
          <w:color w:val="000000"/>
          <w:kern w:val="0"/>
          <w:sz w:val="22"/>
          <w:szCs w:val="22"/>
          <w:shd w:val="clear" w:color="auto" w:fill="FFFFFF"/>
          <w:lang w:bidi="ar"/>
        </w:rPr>
        <w:t> </w:t>
      </w:r>
      <w:r>
        <w:rPr>
          <w:rFonts w:hint="eastAsia" w:hAnsi="宋体" w:cs="宋体"/>
          <w:sz w:val="24"/>
          <w:szCs w:val="24"/>
          <w:highlight w:val="white"/>
        </w:rPr>
        <w:t>法定代表人或其委托代理人手机号码：</w:t>
      </w:r>
      <w:r>
        <w:rPr>
          <w:rFonts w:hint="eastAsia" w:hAnsi="宋体" w:cs="宋体"/>
          <w:sz w:val="24"/>
          <w:szCs w:val="24"/>
          <w:highlight w:val="white"/>
          <w:u w:val="single"/>
        </w:rPr>
        <w:t xml:space="preserve">               </w:t>
      </w:r>
    </w:p>
    <w:p w14:paraId="752F377C">
      <w:pPr>
        <w:pStyle w:val="77"/>
        <w:spacing w:after="0" w:line="360" w:lineRule="auto"/>
        <w:ind w:firstLine="3000" w:firstLineChars="1250"/>
        <w:rPr>
          <w:rFonts w:hint="eastAsia" w:ascii="宋体" w:hAnsi="宋体" w:eastAsia="宋体" w:cs="宋体"/>
          <w:color w:val="000000"/>
          <w:kern w:val="0"/>
          <w:sz w:val="22"/>
          <w:szCs w:val="22"/>
          <w:shd w:val="clear" w:color="auto" w:fill="FFFFFF"/>
          <w:lang w:bidi="ar"/>
        </w:rPr>
      </w:pPr>
      <w:r>
        <w:rPr>
          <w:rFonts w:hint="eastAsia" w:hAnsi="宋体" w:cs="宋体"/>
          <w:color w:val="000000"/>
          <w:sz w:val="24"/>
          <w:szCs w:val="24"/>
          <w:highlight w:val="white"/>
        </w:rPr>
        <w:t>地址：</w:t>
      </w:r>
      <w:r>
        <w:rPr>
          <w:rFonts w:hint="eastAsia" w:hAnsi="宋体" w:cs="宋体"/>
          <w:color w:val="000000"/>
          <w:sz w:val="24"/>
          <w:szCs w:val="24"/>
          <w:highlight w:val="white"/>
          <w:u w:val="single"/>
        </w:rPr>
        <w:t xml:space="preserve">          </w:t>
      </w:r>
      <w:r>
        <w:rPr>
          <w:rFonts w:hint="eastAsia" w:hAnsi="宋体" w:cs="宋体"/>
          <w:color w:val="000000"/>
          <w:sz w:val="24"/>
          <w:szCs w:val="24"/>
          <w:highlight w:val="white"/>
          <w:u w:val="single"/>
          <w:lang w:val="en-US" w:eastAsia="zh-CN"/>
        </w:rPr>
        <w:t xml:space="preserve">                                                    </w:t>
      </w:r>
      <w:r>
        <w:rPr>
          <w:rFonts w:hint="eastAsia" w:hAnsi="宋体" w:cs="宋体"/>
          <w:color w:val="000000"/>
          <w:sz w:val="24"/>
          <w:szCs w:val="24"/>
          <w:highlight w:val="white"/>
          <w:u w:val="single"/>
        </w:rPr>
        <w:t xml:space="preserve">                                 </w:t>
      </w:r>
    </w:p>
    <w:p w14:paraId="64273EC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both"/>
        <w:outlineLvl w:val="9"/>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eastAsia="zh-CN" w:bidi="ar"/>
        </w:rPr>
        <w:t xml:space="preserve">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日期：</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日</w:t>
      </w:r>
    </w:p>
    <w:p w14:paraId="08DAA38A">
      <w:pPr>
        <w:pStyle w:val="6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000000"/>
          <w:kern w:val="0"/>
          <w:sz w:val="24"/>
          <w:szCs w:val="24"/>
          <w:shd w:val="clear" w:color="auto" w:fill="FFFFFF"/>
          <w:lang w:bidi="ar"/>
        </w:rPr>
      </w:pPr>
    </w:p>
    <w:p w14:paraId="3E4D4971">
      <w:pPr>
        <w:pStyle w:val="68"/>
        <w:framePr w:wrap="auto" w:vAnchor="margin" w:hAnchor="text" w:yAlign="inline"/>
        <w:rPr>
          <w:rFonts w:hint="eastAsia"/>
        </w:rPr>
      </w:pPr>
    </w:p>
    <w:p w14:paraId="792150C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sz w:val="28"/>
          <w:szCs w:val="28"/>
          <w:shd w:val="clear" w:color="auto" w:fill="FFFFFF"/>
        </w:rPr>
        <w:t>件加盖公章</w:t>
      </w:r>
    </w:p>
    <w:p w14:paraId="3171A00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sz w:val="28"/>
          <w:szCs w:val="28"/>
          <w:shd w:val="clear" w:color="auto" w:fill="FFFFFF"/>
        </w:rPr>
        <w:t>件加盖公章</w:t>
      </w:r>
    </w:p>
    <w:p w14:paraId="773C86E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sz w:val="28"/>
          <w:szCs w:val="28"/>
          <w:shd w:val="clear" w:color="auto" w:fill="FFFFFF"/>
        </w:rPr>
        <w:t>件加盖公章</w:t>
      </w:r>
    </w:p>
    <w:p w14:paraId="5242EA9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sz w:val="28"/>
          <w:szCs w:val="28"/>
          <w:shd w:val="clear" w:color="auto" w:fill="FFFFFF"/>
        </w:rPr>
        <w:t>件</w:t>
      </w:r>
      <w:r>
        <w:rPr>
          <w:rFonts w:hint="eastAsia" w:ascii="宋体" w:hAnsi="宋体" w:eastAsia="宋体" w:cs="宋体"/>
          <w:b/>
          <w:color w:val="000000"/>
          <w:sz w:val="28"/>
          <w:szCs w:val="28"/>
          <w:shd w:val="clear" w:color="auto" w:fill="FFFFFF"/>
          <w:lang w:val="en-US" w:eastAsia="zh-CN"/>
        </w:rPr>
        <w:t>加盖公章</w:t>
      </w:r>
    </w:p>
    <w:p w14:paraId="1CD1754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sz w:val="28"/>
          <w:szCs w:val="28"/>
          <w:shd w:val="clear" w:color="auto" w:fill="FFFFFF"/>
        </w:rPr>
        <w:t>件加盖公章</w:t>
      </w:r>
    </w:p>
    <w:p w14:paraId="4DA2E61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sz w:val="28"/>
          <w:szCs w:val="28"/>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bCs/>
          <w:sz w:val="28"/>
          <w:szCs w:val="28"/>
          <w:rtl w:val="0"/>
          <w:lang w:val="zh-TW" w:eastAsia="zh-TW"/>
        </w:rPr>
        <w:t>项目部施工管理人员到位承诺书</w:t>
      </w:r>
    </w:p>
    <w:p w14:paraId="2B1AB13F">
      <w:pPr>
        <w:keepNext w:val="0"/>
        <w:keepLines w:val="0"/>
        <w:pageBreakBefore w:val="0"/>
        <w:widowControl/>
        <w:kinsoku/>
        <w:wordWrap/>
        <w:overflowPunct/>
        <w:topLinePunct w:val="0"/>
        <w:autoSpaceDE/>
        <w:autoSpaceDN/>
        <w:bidi w:val="0"/>
        <w:spacing w:line="600" w:lineRule="exact"/>
        <w:ind w:firstLine="562" w:firstLineChars="200"/>
        <w:jc w:val="both"/>
        <w:textAlignment w:val="baseline"/>
        <w:rPr>
          <w:rFonts w:hint="eastAsia" w:ascii="宋体" w:hAnsi="宋体" w:eastAsia="宋体" w:cs="宋体"/>
          <w:sz w:val="28"/>
          <w:szCs w:val="28"/>
          <w:lang w:val="en-US" w:eastAsia="zh-CN" w:bidi="ar-SA"/>
        </w:rPr>
      </w:pPr>
      <w:r>
        <w:rPr>
          <w:rFonts w:hint="eastAsia" w:ascii="宋体" w:hAnsi="宋体" w:eastAsia="宋体" w:cs="宋体"/>
          <w:b/>
          <w:color w:val="000000"/>
          <w:sz w:val="28"/>
          <w:szCs w:val="28"/>
          <w:shd w:val="clear" w:color="auto" w:fill="FFFFFF"/>
          <w:lang w:val="en-US" w:eastAsia="zh-CN" w:bidi="ar-SA"/>
        </w:rPr>
        <w:t>（8）</w:t>
      </w:r>
      <w:r>
        <w:rPr>
          <w:rFonts w:hint="eastAsia" w:ascii="宋体" w:hAnsi="宋体" w:eastAsia="宋体" w:cs="宋体"/>
          <w:b/>
          <w:color w:val="000000"/>
          <w:kern w:val="0"/>
          <w:sz w:val="28"/>
          <w:szCs w:val="28"/>
          <w:shd w:val="clear" w:color="auto" w:fill="FFFFFF"/>
          <w:lang w:val="en-US" w:eastAsia="zh-CN" w:bidi="ar-SA"/>
        </w:rPr>
        <w:t>缴纳投标保证金回单</w:t>
      </w:r>
      <w:r>
        <w:rPr>
          <w:rFonts w:hint="eastAsia" w:ascii="宋体" w:hAnsi="宋体" w:eastAsia="宋体" w:cs="宋体"/>
          <w:b/>
          <w:color w:val="000000"/>
          <w:sz w:val="28"/>
          <w:szCs w:val="28"/>
          <w:shd w:val="clear" w:color="auto" w:fill="FFFFFF"/>
          <w:lang w:val="en-US" w:eastAsia="zh-CN"/>
        </w:rPr>
        <w:t>扫描</w:t>
      </w:r>
      <w:r>
        <w:rPr>
          <w:rFonts w:hint="eastAsia" w:ascii="宋体" w:hAnsi="宋体" w:eastAsia="宋体" w:cs="宋体"/>
          <w:b/>
          <w:color w:val="000000"/>
          <w:kern w:val="0"/>
          <w:sz w:val="28"/>
          <w:szCs w:val="28"/>
          <w:shd w:val="clear" w:color="auto" w:fill="FFFFFF"/>
          <w:lang w:val="en-US" w:eastAsia="zh-CN" w:bidi="ar-SA"/>
        </w:rPr>
        <w:t>件加盖公章</w:t>
      </w:r>
    </w:p>
    <w:p w14:paraId="28FE8C5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1E165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B2EFCF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BD9088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AB0705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1584F7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6A2C27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6423AB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FE3D05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F65673B">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493E71BB">
      <w:pPr>
        <w:pStyle w:val="2"/>
        <w:rPr>
          <w:rFonts w:hint="eastAsia"/>
        </w:rPr>
      </w:pPr>
    </w:p>
    <w:p w14:paraId="59DC7D4C">
      <w:pPr>
        <w:pStyle w:val="2"/>
        <w:rPr>
          <w:rFonts w:hint="eastAsia"/>
        </w:rPr>
      </w:pPr>
    </w:p>
    <w:p w14:paraId="7EB22BB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3FCA65D1">
      <w:pPr>
        <w:pStyle w:val="2"/>
        <w:rPr>
          <w:rFonts w:hint="eastAsia"/>
        </w:rPr>
      </w:pPr>
    </w:p>
    <w:p w14:paraId="726F0F72">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7134F0CD">
      <w:pPr>
        <w:shd w:val="clear" w:color="auto" w:fill="FFFFFF"/>
        <w:wordWrap w:val="0"/>
        <w:spacing w:after="0" w:line="315" w:lineRule="atLeast"/>
        <w:rPr>
          <w:rFonts w:hint="eastAsia" w:ascii="宋体" w:hAnsi="宋体" w:eastAsia="宋体" w:cs="宋体"/>
          <w:color w:val="000000"/>
          <w:sz w:val="21"/>
          <w:szCs w:val="21"/>
        </w:rPr>
      </w:pPr>
    </w:p>
    <w:p w14:paraId="1C04347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68C3DAE4">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6A27C44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3F7CA33A">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4E5B5F7">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EFBFF2C">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357FF112">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56B8C8C7">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7EF3E25E">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111A38C">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95CB8B8">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3F1348F">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5DB8E053">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3C5FA442">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4BC146D">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25AAFDF8">
      <w:pPr>
        <w:widowControl/>
        <w:shd w:val="clear" w:color="auto" w:fill="FFFFFF"/>
        <w:wordWrap w:val="0"/>
        <w:adjustRightInd/>
        <w:snapToGrid/>
        <w:spacing w:after="0" w:line="420" w:lineRule="atLeast"/>
        <w:ind w:firstLine="2920" w:firstLineChars="1217"/>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投标人：</w:t>
      </w:r>
      <w:r>
        <w:rPr>
          <w:rFonts w:hint="eastAsia" w:ascii="宋体" w:hAnsi="宋体" w:eastAsia="宋体" w:cs="宋体"/>
          <w:color w:val="000000"/>
          <w:kern w:val="2"/>
          <w:sz w:val="24"/>
          <w:szCs w:val="24"/>
          <w:u w:val="single"/>
          <w:shd w:val="clear" w:color="auto" w:fill="FFFFFF"/>
          <w:lang w:val="en-US" w:eastAsia="zh-CN" w:bidi="ar-SA"/>
        </w:rPr>
        <w:t>        (公司全称并加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kern w:val="2"/>
          <w:sz w:val="24"/>
          <w:szCs w:val="24"/>
          <w:u w:val="single"/>
          <w:shd w:val="clear" w:color="auto" w:fill="FFFFFF"/>
          <w:lang w:val="en-US" w:eastAsia="zh-CN" w:bidi="ar-SA"/>
        </w:rPr>
        <w:t>)</w:t>
      </w:r>
    </w:p>
    <w:p w14:paraId="3E615071">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日  期：</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年</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月</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日</w:t>
      </w:r>
    </w:p>
    <w:p w14:paraId="381196F7">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0038B027">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35D2720F">
      <w:pPr>
        <w:shd w:val="clear" w:color="auto" w:fill="FFFFFF"/>
        <w:wordWrap w:val="0"/>
        <w:spacing w:after="0" w:line="315" w:lineRule="atLeast"/>
        <w:rPr>
          <w:rFonts w:hint="eastAsia" w:ascii="宋体" w:hAnsi="宋体" w:eastAsia="宋体" w:cs="宋体"/>
          <w:color w:val="000000"/>
          <w:sz w:val="24"/>
          <w:szCs w:val="24"/>
          <w:shd w:val="clear" w:color="auto" w:fill="FFFFFF"/>
          <w:lang w:eastAsia="zh-CN"/>
        </w:rPr>
      </w:pPr>
    </w:p>
    <w:p w14:paraId="2BA75D85">
      <w:pPr>
        <w:shd w:val="clear" w:color="auto" w:fill="FFFFFF"/>
        <w:wordWrap w:val="0"/>
        <w:spacing w:after="0"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14:paraId="604DEE1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C10185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14:paraId="17A62D93">
      <w:pPr>
        <w:pStyle w:val="2"/>
        <w:rPr>
          <w:rFonts w:hint="eastAsia" w:ascii="宋体" w:hAnsi="宋体" w:eastAsia="宋体" w:cs="宋体"/>
          <w:color w:val="000000"/>
          <w:sz w:val="24"/>
          <w:szCs w:val="24"/>
          <w:shd w:val="clear" w:color="auto" w:fill="FFFFFF"/>
        </w:rPr>
      </w:pPr>
    </w:p>
    <w:p w14:paraId="41C4B47B">
      <w:pPr>
        <w:pStyle w:val="2"/>
        <w:rPr>
          <w:rFonts w:hint="eastAsia" w:ascii="宋体" w:hAnsi="宋体" w:eastAsia="宋体" w:cs="宋体"/>
          <w:color w:val="000000"/>
          <w:sz w:val="24"/>
          <w:szCs w:val="24"/>
          <w:shd w:val="clear" w:color="auto" w:fill="FFFFFF"/>
        </w:rPr>
      </w:pPr>
    </w:p>
    <w:p w14:paraId="4D0A2D37">
      <w:pPr>
        <w:shd w:val="clear" w:color="auto" w:fill="FFFFFF"/>
        <w:wordWrap w:val="0"/>
        <w:spacing w:after="0" w:line="315" w:lineRule="atLeast"/>
        <w:ind w:firstLine="480"/>
        <w:rPr>
          <w:rFonts w:hint="eastAsia" w:ascii="Times New Roman" w:hAnsi="Times New Roman" w:eastAsia="宋体" w:cs="Times New Roman"/>
          <w:kern w:val="2"/>
          <w:sz w:val="21"/>
          <w:szCs w:val="24"/>
          <w:lang w:val="en-US" w:eastAsia="zh-CN" w:bidi="ar-SA"/>
        </w:rPr>
      </w:pPr>
    </w:p>
    <w:p w14:paraId="629871DE">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2934DD52">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79B42E1C">
      <w:pPr>
        <w:widowControl/>
        <w:shd w:val="clear" w:color="auto" w:fill="FFFFFF"/>
        <w:wordWrap w:val="0"/>
        <w:adjustRightInd/>
        <w:snapToGrid/>
        <w:spacing w:after="0" w:line="480" w:lineRule="auto"/>
        <w:ind w:firstLine="720" w:firstLineChars="3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本人</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(姓名)系</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(投标人名称)的法定代表人，现授权委托</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(招标人名称)的</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(项目名称)施工投标文件、参加开标、签订合同和处理有关事宜，其法律后果由我方承担。</w:t>
      </w:r>
    </w:p>
    <w:p w14:paraId="1E846A85">
      <w:pPr>
        <w:widowControl/>
        <w:shd w:val="clear" w:color="auto" w:fill="FFFFFF"/>
        <w:wordWrap w:val="0"/>
        <w:adjustRightInd/>
        <w:snapToGrid/>
        <w:spacing w:after="0" w:line="480" w:lineRule="auto"/>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代理人无转委托权。</w:t>
      </w:r>
    </w:p>
    <w:p w14:paraId="4AD23FAA">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F938AAC">
      <w:pPr>
        <w:shd w:val="clear" w:color="auto" w:fill="FFFFFF"/>
        <w:spacing w:after="0" w:line="640" w:lineRule="atLeast"/>
        <w:ind w:right="960" w:firstLine="480"/>
        <w:rPr>
          <w:rFonts w:hint="eastAsia" w:ascii="宋体" w:hAnsi="宋体" w:eastAsia="宋体" w:cs="宋体"/>
          <w:color w:val="000000"/>
          <w:sz w:val="21"/>
          <w:szCs w:val="21"/>
          <w:u w:val="single"/>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kern w:val="2"/>
          <w:sz w:val="24"/>
          <w:szCs w:val="24"/>
          <w:u w:val="single"/>
          <w:shd w:val="clear" w:color="auto" w:fill="FFFFFF"/>
          <w:lang w:val="en-US" w:eastAsia="zh-CN" w:bidi="ar-SA"/>
        </w:rPr>
        <w:t>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sz w:val="24"/>
          <w:szCs w:val="24"/>
          <w:u w:val="single"/>
          <w:shd w:val="clear" w:color="auto" w:fill="FFFFFF"/>
        </w:rPr>
        <w:t>）</w:t>
      </w:r>
    </w:p>
    <w:p w14:paraId="337998A9">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5CEA6247">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481DB98C">
      <w:pPr>
        <w:shd w:val="clear" w:color="auto" w:fill="FFFFFF"/>
        <w:spacing w:after="0" w:line="640" w:lineRule="atLeast"/>
        <w:ind w:right="1080"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14:paraId="3976CA81">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45060053">
      <w:pPr>
        <w:shd w:val="clear" w:color="auto" w:fill="FFFFFF"/>
        <w:wordWrap w:val="0"/>
        <w:spacing w:after="0" w:line="640" w:lineRule="atLeast"/>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p>
    <w:p w14:paraId="38D898A2">
      <w:pPr>
        <w:shd w:val="clear" w:color="auto" w:fill="FFFFFF"/>
        <w:wordWrap w:val="0"/>
        <w:spacing w:after="0" w:line="640" w:lineRule="atLeast"/>
        <w:ind w:right="840"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14:paraId="7F2C8803">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日</w:t>
      </w:r>
    </w:p>
    <w:p w14:paraId="7294D35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6A29DDC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842988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276C29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DBE82A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EC89FE1">
      <w:pPr>
        <w:shd w:val="clear" w:color="auto" w:fill="FFFFFF"/>
        <w:wordWrap w:val="0"/>
        <w:spacing w:after="0" w:line="315" w:lineRule="atLeast"/>
        <w:ind w:firstLine="480"/>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14:paraId="2074149F">
      <w:pPr>
        <w:pStyle w:val="67"/>
        <w:framePr w:wrap="auto" w:vAnchor="margin" w:hAnchor="text" w:yAlign="inline"/>
        <w:jc w:val="center"/>
        <w:rPr>
          <w:rFonts w:hint="eastAsia" w:ascii="宋体" w:hAnsi="宋体" w:eastAsia="宋体" w:cs="宋体"/>
          <w:b/>
          <w:bCs/>
          <w:sz w:val="32"/>
          <w:szCs w:val="32"/>
          <w:rtl w:val="0"/>
          <w:lang w:val="zh-TW" w:eastAsia="zh-TW"/>
        </w:rPr>
      </w:pPr>
    </w:p>
    <w:p w14:paraId="115E5B9B">
      <w:pPr>
        <w:pStyle w:val="68"/>
        <w:framePr w:wrap="auto" w:vAnchor="margin" w:hAnchor="text" w:yAlign="inline"/>
        <w:rPr>
          <w:rFonts w:hint="eastAsia" w:ascii="宋体" w:hAnsi="宋体" w:eastAsia="宋体" w:cs="宋体"/>
          <w:b/>
          <w:bCs/>
          <w:sz w:val="32"/>
          <w:szCs w:val="32"/>
          <w:rtl w:val="0"/>
          <w:lang w:val="zh-TW" w:eastAsia="zh-TW"/>
        </w:rPr>
      </w:pPr>
    </w:p>
    <w:p w14:paraId="32B3464C">
      <w:pPr>
        <w:pStyle w:val="2"/>
        <w:ind w:left="0" w:leftChars="0" w:firstLine="0" w:firstLineChars="0"/>
        <w:rPr>
          <w:rFonts w:hint="eastAsia" w:ascii="宋体" w:hAnsi="宋体" w:eastAsia="宋体" w:cs="宋体"/>
          <w:color w:val="000000"/>
          <w:kern w:val="0"/>
          <w:sz w:val="24"/>
          <w:shd w:val="clear" w:color="auto" w:fill="FFFFFF"/>
        </w:rPr>
      </w:pPr>
    </w:p>
    <w:p w14:paraId="3ECD784A">
      <w:pPr>
        <w:pStyle w:val="2"/>
        <w:ind w:left="0" w:leftChars="0" w:firstLine="0" w:firstLineChars="0"/>
        <w:rPr>
          <w:rFonts w:hint="eastAsia" w:ascii="宋体" w:hAnsi="宋体" w:eastAsia="宋体" w:cs="宋体"/>
          <w:color w:val="000000"/>
          <w:kern w:val="0"/>
          <w:sz w:val="24"/>
          <w:shd w:val="clear" w:color="auto" w:fill="FFFFFF"/>
        </w:rPr>
      </w:pPr>
    </w:p>
    <w:p w14:paraId="1727E5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u w:val="none" w:color="000000"/>
          <w:shd w:val="clear" w:color="auto" w:fill="auto"/>
          <w:vertAlign w:val="baseline"/>
          <w:rtl w:val="0"/>
          <w:lang w:val="zh-TW" w:eastAsia="zh-TW"/>
        </w:rPr>
        <w:t>项目部施工管理人员到位承诺书</w:t>
      </w:r>
    </w:p>
    <w:p w14:paraId="5D141B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en-US"/>
        </w:rPr>
      </w:pPr>
    </w:p>
    <w:p w14:paraId="24B997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（招标人名称）：</w:t>
      </w:r>
    </w:p>
    <w:p w14:paraId="1122DF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（投标人）的法定代表人，现承诺：</w:t>
      </w:r>
    </w:p>
    <w:p w14:paraId="097AB0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7C05CD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条规定的数额向招标人交纳违约金，或按我单位愿意放弃中标并承担相应的法律责任处理；</w:t>
      </w:r>
    </w:p>
    <w:p w14:paraId="6875ED0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的违约金。</w:t>
      </w:r>
    </w:p>
    <w:p w14:paraId="3328253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p>
    <w:p w14:paraId="1C8A79F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center"/>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TW"/>
        </w:rPr>
        <w:t xml:space="preserve">              （盖投标人单位公章）</w:t>
      </w:r>
    </w:p>
    <w:p w14:paraId="7351C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TW"/>
        </w:rPr>
        <w:t xml:space="preserve">         （签字或盖章）</w:t>
      </w:r>
    </w:p>
    <w:p w14:paraId="25108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日</w:t>
      </w:r>
    </w:p>
    <w:p w14:paraId="52B3355F">
      <w:pPr>
        <w:pStyle w:val="2"/>
        <w:ind w:left="0" w:leftChars="0" w:firstLine="0" w:firstLineChars="0"/>
        <w:rPr>
          <w:rFonts w:hint="eastAsia" w:ascii="宋体" w:hAnsi="宋体" w:eastAsia="宋体" w:cs="宋体"/>
          <w:color w:val="000000"/>
          <w:kern w:val="0"/>
          <w:sz w:val="24"/>
          <w:shd w:val="clear" w:color="auto" w:fill="FFFFFF"/>
        </w:rPr>
      </w:pPr>
    </w:p>
    <w:p w14:paraId="50F23500">
      <w:pPr>
        <w:pStyle w:val="2"/>
        <w:ind w:left="0" w:leftChars="0" w:firstLine="0" w:firstLineChars="0"/>
        <w:rPr>
          <w:rFonts w:hint="eastAsia" w:ascii="宋体" w:hAnsi="宋体" w:eastAsia="宋体" w:cs="宋体"/>
          <w:color w:val="000000"/>
          <w:kern w:val="0"/>
          <w:sz w:val="24"/>
          <w:shd w:val="clear" w:color="auto" w:fill="FFFFFF"/>
        </w:rPr>
      </w:pPr>
    </w:p>
    <w:p w14:paraId="66048E0D">
      <w:pPr>
        <w:pStyle w:val="2"/>
        <w:ind w:left="0" w:leftChars="0" w:firstLine="0" w:firstLineChars="0"/>
        <w:rPr>
          <w:rFonts w:hint="eastAsia" w:ascii="宋体" w:hAnsi="宋体" w:eastAsia="宋体" w:cs="宋体"/>
          <w:color w:val="000000"/>
          <w:kern w:val="0"/>
          <w:sz w:val="24"/>
          <w:shd w:val="clear" w:color="auto" w:fill="FFFFFF"/>
        </w:rPr>
      </w:pPr>
    </w:p>
    <w:p w14:paraId="490167B9">
      <w:pPr>
        <w:pStyle w:val="2"/>
        <w:ind w:left="0" w:leftChars="0" w:firstLine="0" w:firstLineChars="0"/>
        <w:rPr>
          <w:rFonts w:hint="eastAsia" w:ascii="宋体" w:hAnsi="宋体" w:eastAsia="宋体" w:cs="宋体"/>
          <w:color w:val="000000"/>
          <w:kern w:val="0"/>
          <w:sz w:val="24"/>
          <w:shd w:val="clear" w:color="auto" w:fill="FFFFFF"/>
        </w:rPr>
      </w:pPr>
    </w:p>
    <w:p w14:paraId="6EB12135">
      <w:pPr>
        <w:pStyle w:val="2"/>
        <w:ind w:left="0" w:leftChars="0" w:firstLine="0" w:firstLineChars="0"/>
        <w:rPr>
          <w:rFonts w:hint="eastAsia" w:ascii="宋体" w:hAnsi="宋体" w:eastAsia="宋体" w:cs="宋体"/>
          <w:color w:val="000000"/>
          <w:kern w:val="0"/>
          <w:sz w:val="24"/>
          <w:shd w:val="clear" w:color="auto" w:fill="FFFFFF"/>
        </w:rPr>
      </w:pPr>
    </w:p>
    <w:p w14:paraId="4F1C6BEB">
      <w:pPr>
        <w:pStyle w:val="2"/>
        <w:ind w:left="0" w:leftChars="0" w:firstLine="0" w:firstLineChars="0"/>
        <w:rPr>
          <w:rFonts w:hint="eastAsia" w:ascii="宋体" w:hAnsi="宋体" w:eastAsia="宋体" w:cs="宋体"/>
          <w:color w:val="000000"/>
          <w:kern w:val="0"/>
          <w:sz w:val="24"/>
          <w:shd w:val="clear" w:color="auto" w:fill="FFFFFF"/>
        </w:rPr>
      </w:pPr>
    </w:p>
    <w:p w14:paraId="5DBEDC18">
      <w:pPr>
        <w:pStyle w:val="2"/>
        <w:ind w:left="0" w:leftChars="0" w:firstLine="0" w:firstLineChars="0"/>
        <w:rPr>
          <w:rFonts w:hint="eastAsia" w:ascii="宋体" w:hAnsi="宋体" w:eastAsia="宋体" w:cs="宋体"/>
          <w:color w:val="000000"/>
          <w:kern w:val="0"/>
          <w:sz w:val="24"/>
          <w:shd w:val="clear" w:color="auto" w:fill="FFFFFF"/>
        </w:rPr>
      </w:pPr>
    </w:p>
    <w:p w14:paraId="0DE62779">
      <w:pPr>
        <w:pStyle w:val="2"/>
        <w:numPr>
          <w:ilvl w:val="0"/>
          <w:numId w:val="3"/>
        </w:numPr>
        <w:ind w:left="440"/>
        <w:jc w:val="center"/>
        <w:rPr>
          <w:rFonts w:hint="eastAsia" w:ascii="宋体" w:hAnsi="宋体" w:eastAsia="宋体" w:cs="宋体"/>
          <w:b/>
          <w:bCs/>
          <w:color w:val="000000"/>
          <w:kern w:val="0"/>
          <w:sz w:val="32"/>
          <w:szCs w:val="32"/>
          <w:shd w:val="clear" w:color="auto" w:fill="FFFFFF"/>
          <w:lang w:val="en-US" w:eastAsia="zh-CN"/>
        </w:rPr>
      </w:pPr>
      <w:r>
        <w:rPr>
          <w:rFonts w:hint="eastAsia" w:ascii="宋体" w:hAnsi="宋体" w:eastAsia="宋体" w:cs="宋体"/>
          <w:b/>
          <w:bCs/>
          <w:color w:val="000000"/>
          <w:kern w:val="0"/>
          <w:sz w:val="32"/>
          <w:szCs w:val="32"/>
          <w:shd w:val="clear" w:color="auto" w:fill="FFFFFF"/>
        </w:rPr>
        <w:t xml:space="preserve"> 工程预算价文件（另附）</w:t>
      </w:r>
    </w:p>
    <w:p w14:paraId="7957E232">
      <w:pPr>
        <w:widowControl/>
        <w:adjustRightInd w:val="0"/>
        <w:snapToGrid w:val="0"/>
        <w:spacing w:after="200" w:line="360" w:lineRule="auto"/>
        <w:jc w:val="left"/>
        <w:rPr>
          <w:rFonts w:hint="eastAsia" w:ascii="宋体" w:hAnsi="宋体" w:eastAsia="宋体" w:cs="宋体"/>
          <w:kern w:val="0"/>
          <w:sz w:val="24"/>
          <w:szCs w:val="24"/>
          <w:highlight w:val="none"/>
        </w:rPr>
      </w:pPr>
      <w:bookmarkStart w:id="15" w:name="_Toc31369"/>
      <w:bookmarkStart w:id="16" w:name="_Toc95912236"/>
      <w:bookmarkStart w:id="17" w:name="_Toc63471411"/>
      <w:bookmarkStart w:id="18" w:name="_Toc24547"/>
      <w:bookmarkStart w:id="19" w:name="_Toc10523"/>
      <w:bookmarkStart w:id="20" w:name="_Toc22022"/>
      <w:r>
        <w:rPr>
          <w:rFonts w:hint="eastAsia" w:ascii="宋体" w:hAnsi="宋体" w:eastAsia="宋体" w:cs="宋体"/>
          <w:kern w:val="0"/>
          <w:sz w:val="24"/>
          <w:szCs w:val="24"/>
          <w:highlight w:val="none"/>
        </w:rPr>
        <w:t>附件：</w:t>
      </w:r>
      <w:bookmarkEnd w:id="15"/>
      <w:bookmarkEnd w:id="16"/>
      <w:bookmarkEnd w:id="17"/>
      <w:bookmarkEnd w:id="18"/>
      <w:bookmarkEnd w:id="19"/>
      <w:bookmarkEnd w:id="20"/>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624FD05C">
      <w:pPr>
        <w:widowControl w:val="0"/>
        <w:adjustRightInd/>
        <w:snapToGrid/>
        <w:spacing w:after="0" w:line="240" w:lineRule="auto"/>
        <w:jc w:val="both"/>
        <w:rPr>
          <w:rFonts w:hint="eastAsia" w:ascii="Calibri" w:hAnsi="Calibri" w:eastAsia="宋体" w:cs="Times New Roman"/>
          <w:kern w:val="2"/>
          <w:sz w:val="21"/>
          <w:szCs w:val="24"/>
          <w:lang w:eastAsia="zh-CN"/>
        </w:rPr>
      </w:pPr>
    </w:p>
    <w:p w14:paraId="03E708A8">
      <w:pPr>
        <w:snapToGrid w:val="0"/>
        <w:spacing w:line="360" w:lineRule="auto"/>
        <w:jc w:val="center"/>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到账证明</w:t>
      </w:r>
    </w:p>
    <w:p w14:paraId="6062BFB5">
      <w:pPr>
        <w:snapToGrid w:val="0"/>
        <w:spacing w:line="360" w:lineRule="auto"/>
        <w:jc w:val="right"/>
        <w:textAlignment w:val="baseline"/>
        <w:rPr>
          <w:rFonts w:ascii="宋体" w:hAnsi="宋体" w:eastAsia="宋体" w:cs="宋体"/>
          <w:b/>
          <w:bCs/>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编号：</w:t>
      </w:r>
      <w:r>
        <w:rPr>
          <w:rFonts w:ascii="宋体" w:hAnsi="宋体" w:eastAsia="宋体" w:cs="Times New Roman"/>
          <w:color w:val="auto"/>
          <w:kern w:val="0"/>
          <w:sz w:val="24"/>
          <w:szCs w:val="24"/>
          <w:highlight w:val="none"/>
          <w:u w:val="single" w:color="000000"/>
          <w:lang w:val="en-US" w:eastAsia="zh-CN" w:bidi="ar-SA"/>
        </w:rPr>
        <w:t>(保函开立人自行编号)</w:t>
      </w:r>
      <w:r>
        <w:rPr>
          <w:rFonts w:ascii="宋体" w:hAnsi="宋体" w:eastAsia="宋体" w:cs="宋体"/>
          <w:b/>
          <w:bCs/>
          <w:color w:val="auto"/>
          <w:kern w:val="2"/>
          <w:sz w:val="24"/>
          <w:szCs w:val="24"/>
          <w:highlight w:val="none"/>
          <w:lang w:val="en-US" w:eastAsia="zh-CN" w:bidi="ar-SA"/>
        </w:rPr>
        <w:t xml:space="preserve"> </w:t>
      </w:r>
    </w:p>
    <w:p w14:paraId="79EFE545">
      <w:pPr>
        <w:snapToGrid w:val="0"/>
        <w:spacing w:line="600" w:lineRule="exact"/>
        <w:jc w:val="lef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0"/>
          <w:sz w:val="24"/>
          <w:szCs w:val="24"/>
          <w:highlight w:val="none"/>
          <w:u w:val="single" w:color="000000"/>
          <w:lang w:val="en-US" w:eastAsia="zh-CN" w:bidi="ar-SA"/>
        </w:rPr>
        <w:t xml:space="preserve">      （招标人名称）</w:t>
      </w:r>
      <w:r>
        <w:rPr>
          <w:rFonts w:ascii="宋体" w:hAnsi="宋体" w:eastAsia="宋体" w:cs="Times New Roman"/>
          <w:color w:val="auto"/>
          <w:kern w:val="0"/>
          <w:sz w:val="24"/>
          <w:szCs w:val="24"/>
          <w:highlight w:val="none"/>
          <w:lang w:val="en-US" w:eastAsia="zh-CN" w:bidi="ar-SA"/>
        </w:rPr>
        <w:t xml:space="preserve">： </w:t>
      </w:r>
    </w:p>
    <w:p w14:paraId="537903D6">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就</w:t>
      </w:r>
      <w:r>
        <w:rPr>
          <w:rFonts w:ascii="宋体" w:hAnsi="宋体" w:eastAsia="宋体" w:cs="Times New Roman"/>
          <w:color w:val="auto"/>
          <w:kern w:val="0"/>
          <w:sz w:val="24"/>
          <w:szCs w:val="24"/>
          <w:highlight w:val="none"/>
          <w:u w:val="single" w:color="000000"/>
          <w:lang w:val="en-US" w:eastAsia="zh-CN" w:bidi="ar-SA"/>
        </w:rPr>
        <w:t xml:space="preserve">      （投标人名称）</w:t>
      </w:r>
      <w:r>
        <w:rPr>
          <w:rFonts w:ascii="宋体" w:hAnsi="宋体" w:eastAsia="宋体" w:cs="Times New Roman"/>
          <w:color w:val="auto"/>
          <w:kern w:val="2"/>
          <w:sz w:val="24"/>
          <w:szCs w:val="24"/>
          <w:highlight w:val="none"/>
          <w:lang w:val="en-US" w:eastAsia="zh-CN" w:bidi="ar-SA"/>
        </w:rPr>
        <w:t>申请开立招标项目编号为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（招标项目编号）</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（招标项目名称）</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（保函金额）</w:t>
      </w:r>
      <w:r>
        <w:rPr>
          <w:rFonts w:ascii="宋体" w:hAnsi="宋体" w:eastAsia="宋体" w:cs="Times New Roman"/>
          <w:color w:val="auto"/>
          <w:kern w:val="2"/>
          <w:sz w:val="24"/>
          <w:szCs w:val="24"/>
          <w:highlight w:val="none"/>
          <w:lang w:val="en-US" w:eastAsia="zh-CN" w:bidi="ar-SA"/>
        </w:rPr>
        <w:t>元投标保函</w:t>
      </w:r>
      <w:r>
        <w:rPr>
          <w:rFonts w:ascii="宋体" w:hAnsi="宋体" w:eastAsia="宋体" w:cs="Times New Roman"/>
          <w:color w:val="auto"/>
          <w:kern w:val="0"/>
          <w:sz w:val="24"/>
          <w:szCs w:val="24"/>
          <w:highlight w:val="none"/>
          <w:lang w:val="en-US" w:eastAsia="zh-CN" w:bidi="ar-SA"/>
        </w:rPr>
        <w:t>，我方收款账号为</w:t>
      </w:r>
      <w:r>
        <w:rPr>
          <w:rFonts w:ascii="宋体" w:hAnsi="宋体" w:eastAsia="宋体" w:cs="Times New Roman"/>
          <w:color w:val="auto"/>
          <w:kern w:val="0"/>
          <w:sz w:val="24"/>
          <w:szCs w:val="24"/>
          <w:highlight w:val="none"/>
          <w:u w:val="single" w:color="000000"/>
          <w:lang w:val="en-US" w:eastAsia="zh-CN" w:bidi="ar-SA"/>
        </w:rPr>
        <w:t xml:space="preserve">      （保函开立人收款账号）</w:t>
      </w:r>
      <w:r>
        <w:rPr>
          <w:rFonts w:ascii="宋体" w:hAnsi="宋体" w:eastAsia="宋体" w:cs="Times New Roman"/>
          <w:color w:val="auto"/>
          <w:kern w:val="0"/>
          <w:sz w:val="24"/>
          <w:szCs w:val="24"/>
          <w:highlight w:val="none"/>
          <w:lang w:val="en-US" w:eastAsia="zh-CN" w:bidi="ar-SA"/>
        </w:rPr>
        <w:t>的收款账户，已于</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年</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月</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日收到该投标人通过付款账号:</w:t>
      </w:r>
      <w:r>
        <w:rPr>
          <w:rFonts w:ascii="宋体" w:hAnsi="宋体" w:eastAsia="宋体" w:cs="Times New Roman"/>
          <w:color w:val="auto"/>
          <w:kern w:val="0"/>
          <w:sz w:val="24"/>
          <w:szCs w:val="24"/>
          <w:highlight w:val="none"/>
          <w:u w:val="single" w:color="000000"/>
          <w:lang w:val="en-US" w:eastAsia="zh-CN" w:bidi="ar-SA"/>
        </w:rPr>
        <w:t xml:space="preserve">      （投标人付款账号）</w:t>
      </w:r>
      <w:r>
        <w:rPr>
          <w:rFonts w:ascii="宋体" w:hAnsi="宋体" w:eastAsia="宋体" w:cs="Times New Roman"/>
          <w:color w:val="auto"/>
          <w:kern w:val="0"/>
          <w:sz w:val="24"/>
          <w:szCs w:val="24"/>
          <w:highlight w:val="none"/>
          <w:lang w:val="en-US" w:eastAsia="zh-CN" w:bidi="ar-SA"/>
        </w:rPr>
        <w:t>的付</w:t>
      </w:r>
      <w:r>
        <w:rPr>
          <w:rFonts w:ascii="宋体" w:hAnsi="宋体" w:eastAsia="宋体" w:cs="Times New Roman"/>
          <w:color w:val="auto"/>
          <w:kern w:val="2"/>
          <w:sz w:val="24"/>
          <w:szCs w:val="24"/>
          <w:highlight w:val="none"/>
          <w:lang w:val="en-US" w:eastAsia="zh-CN" w:bidi="ar-SA"/>
        </w:rPr>
        <w:t>款账户支付的保函费用</w:t>
      </w:r>
      <w:r>
        <w:rPr>
          <w:rFonts w:ascii="宋体" w:hAnsi="宋体" w:eastAsia="宋体" w:cs="Times New Roman"/>
          <w:color w:val="auto"/>
          <w:kern w:val="0"/>
          <w:sz w:val="24"/>
          <w:szCs w:val="24"/>
          <w:highlight w:val="none"/>
          <w:lang w:val="en-US" w:eastAsia="zh-CN" w:bidi="ar-SA"/>
        </w:rPr>
        <w:t>。</w:t>
      </w:r>
    </w:p>
    <w:p w14:paraId="35CC21EA">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特此证明。</w:t>
      </w:r>
    </w:p>
    <w:p w14:paraId="5CAFA622">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C94B0BF">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1CC2C8B">
      <w:pPr>
        <w:snapToGrid w:val="0"/>
        <w:spacing w:line="600" w:lineRule="exact"/>
        <w:ind w:firstLine="240" w:firstLineChars="100"/>
        <w:jc w:val="righ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保函开立人：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lang w:val="en-US" w:eastAsia="zh-CN" w:bidi="ar-SA"/>
        </w:rPr>
        <w:t xml:space="preserve">（盖章） </w:t>
      </w:r>
    </w:p>
    <w:p w14:paraId="687E14BF">
      <w:pPr>
        <w:widowControl/>
        <w:adjustRightInd/>
        <w:snapToGrid w:val="0"/>
        <w:spacing w:after="0" w:line="360" w:lineRule="exact"/>
        <w:ind w:firstLine="480" w:firstLineChars="200"/>
        <w:jc w:val="right"/>
        <w:textAlignment w:val="baseline"/>
        <w:rPr>
          <w:rFonts w:ascii="宋体" w:hAnsi="宋体" w:eastAsia="宋体" w:cs="Times New Roman"/>
          <w:color w:val="auto"/>
          <w:kern w:val="2"/>
          <w:sz w:val="24"/>
          <w:szCs w:val="24"/>
          <w:highlight w:val="none"/>
        </w:rPr>
      </w:pPr>
    </w:p>
    <w:p w14:paraId="5C5D0E57">
      <w:pPr>
        <w:widowControl w:val="0"/>
        <w:adjustRightInd/>
        <w:snapToGrid/>
        <w:spacing w:after="0" w:line="240" w:lineRule="auto"/>
        <w:jc w:val="right"/>
        <w:rPr>
          <w:rFonts w:ascii="Calibri" w:hAnsi="Calibri" w:eastAsia="宋体" w:cs="Times New Roman"/>
          <w:kern w:val="2"/>
          <w:sz w:val="24"/>
          <w:szCs w:val="24"/>
          <w:highlight w:val="none"/>
        </w:rPr>
      </w:pPr>
      <w:r>
        <w:rPr>
          <w:rFonts w:ascii="宋体" w:hAnsi="宋体" w:eastAsia="宋体" w:cs="Times New Roman"/>
          <w:color w:val="auto"/>
          <w:kern w:val="2"/>
          <w:sz w:val="24"/>
          <w:szCs w:val="24"/>
          <w:highlight w:val="none"/>
        </w:rPr>
        <w:t>年  月  日</w:t>
      </w:r>
    </w:p>
    <w:p w14:paraId="2F9F896A">
      <w:pPr>
        <w:spacing w:line="220" w:lineRule="atLeast"/>
        <w:rPr>
          <w:rFonts w:hint="eastAsia" w:ascii="宋体" w:hAnsi="宋体" w:eastAsia="宋体" w:cs="宋体"/>
        </w:rPr>
      </w:pPr>
    </w:p>
    <w:sectPr>
      <w:headerReference r:id="rId7" w:type="default"/>
      <w:footerReference r:id="rId8" w:type="default"/>
      <w:footerReference r:id="rId9" w:type="even"/>
      <w:pgSz w:w="11907" w:h="16840"/>
      <w:pgMar w:top="1297" w:right="114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914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8B70">
    <w:pPr>
      <w:widowControl w:val="0"/>
      <w:tabs>
        <w:tab w:val="center" w:pos="4140"/>
        <w:tab w:val="right" w:pos="8300"/>
      </w:tabs>
      <w:snapToGrid w:val="0"/>
      <w:ind w:firstLine="401"/>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5CE3">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4E5B4C90">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CFEE">
    <w:pPr>
      <w:pStyle w:val="13"/>
      <w:framePr w:wrap="around" w:vAnchor="text" w:hAnchor="margin" w:xAlign="center" w:y="1"/>
      <w:rPr>
        <w:rStyle w:val="21"/>
      </w:rPr>
    </w:pPr>
    <w:r>
      <w:fldChar w:fldCharType="begin"/>
    </w:r>
    <w:r>
      <w:rPr>
        <w:rStyle w:val="21"/>
      </w:rPr>
      <w:instrText xml:space="preserve">PAGE  </w:instrText>
    </w:r>
    <w:r>
      <w:fldChar w:fldCharType="end"/>
    </w:r>
  </w:p>
  <w:p w14:paraId="71301C4C">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AB7D">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B5F9C"/>
    <w:multiLevelType w:val="singleLevel"/>
    <w:tmpl w:val="E12B5F9C"/>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6CBEA2DB"/>
    <w:multiLevelType w:val="singleLevel"/>
    <w:tmpl w:val="6CBEA2DB"/>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8641CA"/>
    <w:rsid w:val="01CA3F1A"/>
    <w:rsid w:val="027C1964"/>
    <w:rsid w:val="02851A13"/>
    <w:rsid w:val="03B9167A"/>
    <w:rsid w:val="03F56E48"/>
    <w:rsid w:val="03FD0463"/>
    <w:rsid w:val="048B7990"/>
    <w:rsid w:val="05B009DB"/>
    <w:rsid w:val="065501BC"/>
    <w:rsid w:val="06F07A50"/>
    <w:rsid w:val="080D02A8"/>
    <w:rsid w:val="088766C0"/>
    <w:rsid w:val="095D5673"/>
    <w:rsid w:val="0AC01E9A"/>
    <w:rsid w:val="0AE11E61"/>
    <w:rsid w:val="0BBE78D7"/>
    <w:rsid w:val="0BC96D1F"/>
    <w:rsid w:val="0BED17C9"/>
    <w:rsid w:val="0CF0504E"/>
    <w:rsid w:val="0E5D5FEB"/>
    <w:rsid w:val="0EF12AE6"/>
    <w:rsid w:val="0F76748F"/>
    <w:rsid w:val="0FC80D35"/>
    <w:rsid w:val="0FEF456D"/>
    <w:rsid w:val="10107C95"/>
    <w:rsid w:val="10796412"/>
    <w:rsid w:val="111927C8"/>
    <w:rsid w:val="116F4196"/>
    <w:rsid w:val="117113C1"/>
    <w:rsid w:val="118F213C"/>
    <w:rsid w:val="119F2CCD"/>
    <w:rsid w:val="122F22A3"/>
    <w:rsid w:val="128B2612"/>
    <w:rsid w:val="132D148B"/>
    <w:rsid w:val="140C2170"/>
    <w:rsid w:val="14103A0E"/>
    <w:rsid w:val="16F22012"/>
    <w:rsid w:val="1771429A"/>
    <w:rsid w:val="17CC360A"/>
    <w:rsid w:val="1857752E"/>
    <w:rsid w:val="19306900"/>
    <w:rsid w:val="19C96AF3"/>
    <w:rsid w:val="1A9F3D3E"/>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E55E4"/>
    <w:rsid w:val="22347461"/>
    <w:rsid w:val="225F11C0"/>
    <w:rsid w:val="2288155B"/>
    <w:rsid w:val="2363263F"/>
    <w:rsid w:val="245412CE"/>
    <w:rsid w:val="24811ABB"/>
    <w:rsid w:val="24BE1264"/>
    <w:rsid w:val="24F03700"/>
    <w:rsid w:val="251D41DD"/>
    <w:rsid w:val="252C0BD5"/>
    <w:rsid w:val="252F5CBE"/>
    <w:rsid w:val="25AB4D8D"/>
    <w:rsid w:val="265F0C25"/>
    <w:rsid w:val="26BF10E0"/>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96737C"/>
    <w:rsid w:val="32FA7647"/>
    <w:rsid w:val="339E5425"/>
    <w:rsid w:val="33EA7980"/>
    <w:rsid w:val="34E75E20"/>
    <w:rsid w:val="368F2A60"/>
    <w:rsid w:val="36E84F5A"/>
    <w:rsid w:val="37595093"/>
    <w:rsid w:val="37985945"/>
    <w:rsid w:val="382744A1"/>
    <w:rsid w:val="389B7BA9"/>
    <w:rsid w:val="399F601F"/>
    <w:rsid w:val="399F6723"/>
    <w:rsid w:val="39B06BA7"/>
    <w:rsid w:val="39FE7A01"/>
    <w:rsid w:val="3A26548A"/>
    <w:rsid w:val="3A782F8A"/>
    <w:rsid w:val="3B83379D"/>
    <w:rsid w:val="3BAD382D"/>
    <w:rsid w:val="3BB20634"/>
    <w:rsid w:val="3BE8289B"/>
    <w:rsid w:val="3ECB3571"/>
    <w:rsid w:val="40BB7556"/>
    <w:rsid w:val="40EE0E2B"/>
    <w:rsid w:val="41AF2209"/>
    <w:rsid w:val="42093CD4"/>
    <w:rsid w:val="42CF7FD0"/>
    <w:rsid w:val="42F22631"/>
    <w:rsid w:val="43726FDF"/>
    <w:rsid w:val="43D23F8D"/>
    <w:rsid w:val="43D67F21"/>
    <w:rsid w:val="449538DC"/>
    <w:rsid w:val="45291F17"/>
    <w:rsid w:val="454C788A"/>
    <w:rsid w:val="45BE5DE5"/>
    <w:rsid w:val="45D67D64"/>
    <w:rsid w:val="45E5269D"/>
    <w:rsid w:val="46020B59"/>
    <w:rsid w:val="461850F0"/>
    <w:rsid w:val="463D16AC"/>
    <w:rsid w:val="473E6CB4"/>
    <w:rsid w:val="47707715"/>
    <w:rsid w:val="48262C13"/>
    <w:rsid w:val="49137521"/>
    <w:rsid w:val="4B046B3E"/>
    <w:rsid w:val="4B182006"/>
    <w:rsid w:val="4B26353C"/>
    <w:rsid w:val="4BBC17AA"/>
    <w:rsid w:val="4BF05499"/>
    <w:rsid w:val="4C2B4CEB"/>
    <w:rsid w:val="4C8C071B"/>
    <w:rsid w:val="4CF639D8"/>
    <w:rsid w:val="4D5F3D23"/>
    <w:rsid w:val="4E200A75"/>
    <w:rsid w:val="4E5139A6"/>
    <w:rsid w:val="4E6F7A63"/>
    <w:rsid w:val="4E712F85"/>
    <w:rsid w:val="4E8F13F8"/>
    <w:rsid w:val="4EDE56A5"/>
    <w:rsid w:val="4F8B7E11"/>
    <w:rsid w:val="4FED6BF6"/>
    <w:rsid w:val="50545AC5"/>
    <w:rsid w:val="50915D63"/>
    <w:rsid w:val="50C25AB5"/>
    <w:rsid w:val="51322AF5"/>
    <w:rsid w:val="51A927D1"/>
    <w:rsid w:val="51BB1996"/>
    <w:rsid w:val="51FB0A50"/>
    <w:rsid w:val="5210361E"/>
    <w:rsid w:val="521F6F37"/>
    <w:rsid w:val="522462FB"/>
    <w:rsid w:val="52C51261"/>
    <w:rsid w:val="530E588A"/>
    <w:rsid w:val="53D0376C"/>
    <w:rsid w:val="54210D44"/>
    <w:rsid w:val="542E16B3"/>
    <w:rsid w:val="55313373"/>
    <w:rsid w:val="557D48BB"/>
    <w:rsid w:val="55CA58A4"/>
    <w:rsid w:val="56E322E1"/>
    <w:rsid w:val="57460AC2"/>
    <w:rsid w:val="579815D9"/>
    <w:rsid w:val="58585486"/>
    <w:rsid w:val="58640CB6"/>
    <w:rsid w:val="59824C60"/>
    <w:rsid w:val="59ED671C"/>
    <w:rsid w:val="59EF3692"/>
    <w:rsid w:val="5A177DDF"/>
    <w:rsid w:val="5A5F09E5"/>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2DB0F96"/>
    <w:rsid w:val="63407F9B"/>
    <w:rsid w:val="63786938"/>
    <w:rsid w:val="642108EC"/>
    <w:rsid w:val="64AA6B34"/>
    <w:rsid w:val="66106E6A"/>
    <w:rsid w:val="66121D4B"/>
    <w:rsid w:val="66CD2666"/>
    <w:rsid w:val="671D5948"/>
    <w:rsid w:val="680A598F"/>
    <w:rsid w:val="68AA2527"/>
    <w:rsid w:val="68D66149"/>
    <w:rsid w:val="692A6177"/>
    <w:rsid w:val="6A202361"/>
    <w:rsid w:val="6A701C86"/>
    <w:rsid w:val="6AAA578F"/>
    <w:rsid w:val="6BBD714D"/>
    <w:rsid w:val="6C5E4626"/>
    <w:rsid w:val="6CDA5ADC"/>
    <w:rsid w:val="6D426991"/>
    <w:rsid w:val="6E712470"/>
    <w:rsid w:val="6EC30F1E"/>
    <w:rsid w:val="6F327DA1"/>
    <w:rsid w:val="6F7862B5"/>
    <w:rsid w:val="6F9D04EF"/>
    <w:rsid w:val="6FE479ED"/>
    <w:rsid w:val="70153D8A"/>
    <w:rsid w:val="703D260A"/>
    <w:rsid w:val="70EE18E9"/>
    <w:rsid w:val="71246834"/>
    <w:rsid w:val="735533D0"/>
    <w:rsid w:val="738F7A10"/>
    <w:rsid w:val="73944C37"/>
    <w:rsid w:val="763B583E"/>
    <w:rsid w:val="77183DD1"/>
    <w:rsid w:val="772E5D41"/>
    <w:rsid w:val="77BC690F"/>
    <w:rsid w:val="786848E4"/>
    <w:rsid w:val="78700B71"/>
    <w:rsid w:val="789920E0"/>
    <w:rsid w:val="78DF07A3"/>
    <w:rsid w:val="78E201F2"/>
    <w:rsid w:val="791505C8"/>
    <w:rsid w:val="792720A9"/>
    <w:rsid w:val="794C1B10"/>
    <w:rsid w:val="79ED6E4F"/>
    <w:rsid w:val="7B2A1BB7"/>
    <w:rsid w:val="7B4C4049"/>
    <w:rsid w:val="7B7F61CD"/>
    <w:rsid w:val="7BE715C8"/>
    <w:rsid w:val="7C236153"/>
    <w:rsid w:val="7CD80A9B"/>
    <w:rsid w:val="7E7E6F65"/>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6"/>
    <w:unhideWhenUsed/>
    <w:qFormat/>
    <w:uiPriority w:val="0"/>
    <w:pPr>
      <w:tabs>
        <w:tab w:val="center" w:pos="4153"/>
        <w:tab w:val="right" w:pos="8306"/>
      </w:tabs>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0"/>
    <w:unhideWhenUsed/>
    <w:qFormat/>
    <w:uiPriority w:val="0"/>
    <w:pPr>
      <w:tabs>
        <w:tab w:val="left" w:pos="0"/>
        <w:tab w:val="left" w:pos="993"/>
        <w:tab w:val="left" w:pos="1134"/>
      </w:tabs>
      <w:ind w:firstLine="420"/>
    </w:p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4"/>
    <w:semiHidden/>
    <w:qFormat/>
    <w:uiPriority w:val="99"/>
    <w:rPr>
      <w:rFonts w:ascii="Tahoma" w:hAnsi="Tahoma"/>
      <w:sz w:val="18"/>
      <w:szCs w:val="18"/>
    </w:rPr>
  </w:style>
  <w:style w:type="character" w:customStyle="1" w:styleId="26">
    <w:name w:val="页脚 Char"/>
    <w:basedOn w:val="20"/>
    <w:link w:val="13"/>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10"/>
    <w:qFormat/>
    <w:uiPriority w:val="0"/>
    <w:rPr>
      <w:rFonts w:ascii="Times New Roman" w:hAnsi="Times New Roman" w:eastAsia="宋体" w:cs="Times New Roman"/>
      <w:kern w:val="2"/>
      <w:sz w:val="28"/>
      <w:szCs w:val="24"/>
    </w:rPr>
  </w:style>
  <w:style w:type="character" w:customStyle="1" w:styleId="36">
    <w:name w:val="纯文本 Char"/>
    <w:basedOn w:val="20"/>
    <w:link w:val="11"/>
    <w:qFormat/>
    <w:uiPriority w:val="0"/>
    <w:rPr>
      <w:rFonts w:ascii="宋体" w:hAnsi="Courier New" w:eastAsia="宋体" w:cs="Times New Roman"/>
      <w:sz w:val="21"/>
      <w:szCs w:val="20"/>
    </w:rPr>
  </w:style>
  <w:style w:type="character" w:customStyle="1" w:styleId="37">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5"/>
    <w:semiHidden/>
    <w:qFormat/>
    <w:uiPriority w:val="0"/>
    <w:rPr>
      <w:rFonts w:ascii="Times New Roman" w:hAnsi="Times New Roman" w:eastAsia="宋体" w:cs="Times New Roman"/>
      <w:sz w:val="18"/>
      <w:szCs w:val="20"/>
    </w:rPr>
  </w:style>
  <w:style w:type="character" w:customStyle="1" w:styleId="39">
    <w:name w:val="正文文本缩进 3 Char"/>
    <w:basedOn w:val="20"/>
    <w:link w:val="16"/>
    <w:qFormat/>
    <w:uiPriority w:val="0"/>
    <w:rPr>
      <w:rFonts w:ascii="仿宋_GB2312" w:hAnsi="Times New Roman" w:eastAsia="仿宋_GB2312" w:cs="Times New Roman"/>
      <w:sz w:val="28"/>
      <w:szCs w:val="20"/>
    </w:rPr>
  </w:style>
  <w:style w:type="character" w:customStyle="1" w:styleId="40">
    <w:name w:val="正文首行缩进 2 Char"/>
    <w:basedOn w:val="35"/>
    <w:link w:val="18"/>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next w:val="18"/>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next w:val="18"/>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49"/>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 Char"/>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paragraph" w:customStyle="1" w:styleId="72">
    <w:name w:val="样式 标题 3 + (中文) 黑体 小四 非加粗 段前: 7.8 磅 段后: 0 磅 行距: 固定值 20 磅_0"/>
    <w:qFormat/>
    <w:uiPriority w:val="0"/>
    <w:pPr>
      <w:keepNext/>
      <w:keepLines/>
      <w:widowControl w:val="0"/>
      <w:spacing w:before="0" w:after="0" w:line="400" w:lineRule="exact"/>
      <w:jc w:val="both"/>
    </w:pPr>
    <w:rPr>
      <w:rFonts w:ascii="Times New Roman" w:hAnsi="Times New Roman" w:eastAsia="黑体" w:cs="宋体"/>
      <w:kern w:val="2"/>
      <w:sz w:val="21"/>
      <w:szCs w:val="20"/>
      <w:lang w:eastAsia="en-US"/>
    </w:rPr>
  </w:style>
  <w:style w:type="paragraph" w:customStyle="1" w:styleId="73">
    <w:name w:val="正文_0_0"/>
    <w:next w:val="74"/>
    <w:qFormat/>
    <w:uiPriority w:val="0"/>
    <w:pPr>
      <w:widowControl w:val="0"/>
      <w:jc w:val="both"/>
    </w:pPr>
    <w:rPr>
      <w:rFonts w:ascii="Calibri" w:hAnsi="Calibri" w:eastAsia="宋体" w:cs="Times New Roman"/>
      <w:kern w:val="2"/>
      <w:sz w:val="21"/>
      <w:szCs w:val="22"/>
      <w:lang w:eastAsia="en-US"/>
    </w:rPr>
  </w:style>
  <w:style w:type="paragraph" w:customStyle="1" w:styleId="74">
    <w:name w:val="正文文本缩进 2_0"/>
    <w:qFormat/>
    <w:uiPriority w:val="0"/>
    <w:pPr>
      <w:widowControl w:val="0"/>
      <w:spacing w:after="120" w:line="480" w:lineRule="auto"/>
      <w:ind w:left="420" w:leftChars="200"/>
      <w:jc w:val="both"/>
    </w:pPr>
    <w:rPr>
      <w:rFonts w:ascii="Calibri" w:hAnsi="Calibri" w:eastAsia="宋体" w:cs="Times New Roman"/>
      <w:kern w:val="2"/>
      <w:sz w:val="21"/>
      <w:szCs w:val="24"/>
      <w:lang w:eastAsia="en-US"/>
    </w:rPr>
  </w:style>
  <w:style w:type="paragraph" w:customStyle="1" w:styleId="75">
    <w:name w:val="Fließtext"/>
    <w:qFormat/>
    <w:uiPriority w:val="0"/>
    <w:pPr>
      <w:overflowPunct w:val="0"/>
      <w:autoSpaceDE w:val="0"/>
      <w:autoSpaceDN w:val="0"/>
      <w:adjustRightInd w:val="0"/>
      <w:snapToGrid w:val="0"/>
      <w:spacing w:after="200" w:line="240" w:lineRule="auto"/>
    </w:pPr>
    <w:rPr>
      <w:rFonts w:ascii="Tahoma" w:hAnsi="Tahoma" w:eastAsia="微软雅黑" w:cstheme="minorBidi"/>
      <w:kern w:val="28"/>
      <w:sz w:val="22"/>
      <w:szCs w:val="22"/>
      <w:lang w:val="en-US" w:eastAsia="zh-CN" w:bidi="ar-SA"/>
    </w:rPr>
  </w:style>
  <w:style w:type="paragraph" w:customStyle="1" w:styleId="76">
    <w:name w:val="Default_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7">
    <w:name w:val="CM99_1"/>
    <w:next w:val="76"/>
    <w:autoRedefine/>
    <w:qFormat/>
    <w:uiPriority w:val="0"/>
    <w:pPr>
      <w:widowControl w:val="0"/>
      <w:autoSpaceDE w:val="0"/>
      <w:autoSpaceDN w:val="0"/>
      <w:adjustRightInd w:val="0"/>
      <w:spacing w:after="443"/>
    </w:pPr>
    <w:rPr>
      <w:rFonts w:ascii="Calibri" w:hAnsi="Calibri" w:eastAsia="宋体" w:cs="Times New Roman"/>
      <w:color w:val="auto"/>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569</Words>
  <Characters>599</Characters>
  <Lines>224</Lines>
  <Paragraphs>63</Paragraphs>
  <TotalTime>14</TotalTime>
  <ScaleCrop>false</ScaleCrop>
  <LinksUpToDate>false</LinksUpToDate>
  <CharactersWithSpaces>681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2023-09-13T07:24:00Z</cp:lastPrinted>
  <dcterms:modified xsi:type="dcterms:W3CDTF">2025-04-17T03:52:05Z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743C019993F84B74BAB9B37A5241A52D</vt:lpwstr>
  </property>
  <property fmtid="{D5CDD505-2E9C-101B-9397-08002B2CF9AE}" pid="4" name="KSOTemplateDocerSaveRecord">
    <vt:lpwstr>eyJoZGlkIjoiNWQ2NmIzODRkMzkzNmQ5MzAwMDhlNmJhNzJlZGNhMzMiLCJ1c2VySWQiOiI0MzgwOTAxMTMifQ==</vt:lpwstr>
  </property>
</Properties>
</file>