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郊尾镇阳谷村公所村道路基沉降护坡及路面修复工程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郊尾镇阳谷村公所村道路基沉降护坡及路面修复工程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ZYX-ZB-[2025]仙075号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仙游县郊尾镇阳谷村民委员会    (盖单位章)</w:t>
      </w:r>
    </w:p>
    <w:p w14:paraId="15D9ABA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353DF579">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10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5FE51E4F">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31329D32">
      <w:pPr>
        <w:widowControl w:val="0"/>
        <w:spacing w:after="120" w:afterLines="0" w:line="480" w:lineRule="auto"/>
        <w:ind w:left="440" w:leftChars="20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ZYX-ZB-[2025]仙075号</w:t>
      </w:r>
    </w:p>
    <w:p w14:paraId="70617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23B757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郊尾镇阳谷村公所村道路基沉降护坡及路面修复工程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仙游县郊尾镇阳谷村民委员会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79B275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4D4D4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EBD7F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约人民币38万元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3EC34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33EC7C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BE094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1C351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61F895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43C89B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75114946">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386262元-6822元）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+6822元    </w:t>
      </w:r>
      <w:r>
        <w:rPr>
          <w:rFonts w:ascii="宋体" w:hAnsi="宋体" w:eastAsia="宋体" w:cs="宋体"/>
          <w:color w:val="000000"/>
          <w:kern w:val="2"/>
          <w:sz w:val="24"/>
          <w:szCs w:val="24"/>
        </w:rPr>
        <w:t xml:space="preserve">                  </w:t>
      </w:r>
    </w:p>
    <w:p w14:paraId="75052335">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340729</w:t>
      </w:r>
      <w:r>
        <w:rPr>
          <w:rFonts w:ascii="宋体" w:hAnsi="宋体" w:eastAsia="宋体" w:cs="宋体"/>
          <w:color w:val="000000"/>
          <w:kern w:val="2"/>
          <w:sz w:val="24"/>
          <w:szCs w:val="24"/>
        </w:rPr>
        <w:t>元(人民币)</w:t>
      </w:r>
    </w:p>
    <w:p w14:paraId="207966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364C25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3B92D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3DF68B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35901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 市政工程施工总承包叁级 及以上（不分主、增项差别）和有效的《施工企业安全生产许可证》；</w:t>
      </w:r>
    </w:p>
    <w:p w14:paraId="713630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481404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7549BD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295FE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5C264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10</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23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47776A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2726B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4297D4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人民币340729</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0CDA0F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市政7%-10%、即306656</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元-316878元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6C8340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3EDEA8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1E05D8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55CE68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0647B4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7DAF7B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203FFD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1F0F2C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7ECFF1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1B2F9C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2229CD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734B40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23BB9E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48D5F1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601EE2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52E736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4BAD89F5">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陆仟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5D1A32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587CA2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106018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10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28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9 </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3FCCBB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63EE441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0A6BF0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6806AB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07A804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001689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56141C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3872BF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214EC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7F34EFBB">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联系人：陈先生                  电  话：180 5059 6878</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12"/>
        <w:rPr>
          <w:rFonts w:hint="eastAsia" w:ascii="宋体" w:hAnsi="宋体" w:eastAsia="宋体" w:cs="宋体"/>
          <w:b/>
          <w:color w:val="000000"/>
          <w:sz w:val="44"/>
          <w:szCs w:val="44"/>
          <w:highlight w:val="none"/>
          <w:shd w:val="clear" w:color="auto" w:fill="FFFFFF"/>
        </w:rPr>
      </w:pPr>
    </w:p>
    <w:p w14:paraId="7BAFC6DD">
      <w:pPr>
        <w:pStyle w:val="12"/>
        <w:rPr>
          <w:rFonts w:hint="eastAsia" w:ascii="宋体" w:hAnsi="宋体" w:eastAsia="宋体" w:cs="宋体"/>
          <w:b/>
          <w:color w:val="000000"/>
          <w:sz w:val="44"/>
          <w:szCs w:val="44"/>
          <w:highlight w:val="none"/>
          <w:shd w:val="clear" w:color="auto" w:fill="FFFFFF"/>
        </w:rPr>
      </w:pPr>
    </w:p>
    <w:p w14:paraId="004A76EE">
      <w:pPr>
        <w:pStyle w:val="12"/>
        <w:rPr>
          <w:rFonts w:hint="eastAsia" w:ascii="宋体" w:hAnsi="宋体" w:eastAsia="宋体" w:cs="宋体"/>
          <w:b/>
          <w:color w:val="000000"/>
          <w:sz w:val="44"/>
          <w:szCs w:val="44"/>
          <w:highlight w:val="none"/>
          <w:shd w:val="clear" w:color="auto" w:fill="FFFFFF"/>
        </w:rPr>
      </w:pPr>
    </w:p>
    <w:p w14:paraId="5BDF7372">
      <w:pPr>
        <w:pStyle w:val="12"/>
        <w:rPr>
          <w:rFonts w:hint="eastAsia" w:ascii="宋体" w:hAnsi="宋体" w:eastAsia="宋体" w:cs="宋体"/>
          <w:b/>
          <w:color w:val="000000"/>
          <w:sz w:val="44"/>
          <w:szCs w:val="44"/>
          <w:highlight w:val="none"/>
          <w:shd w:val="clear" w:color="auto" w:fill="FFFFFF"/>
        </w:rPr>
      </w:pPr>
    </w:p>
    <w:p w14:paraId="00E758C5">
      <w:pPr>
        <w:pStyle w:val="1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郊尾镇阳谷村公所村道路基沉降护坡及路面修复工程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38</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23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27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27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386262</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FC2AB9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5797B1E8">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386262元-6822元）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+6822元    </w:t>
      </w:r>
      <w:r>
        <w:rPr>
          <w:rFonts w:hint="eastAsia" w:ascii="宋体" w:hAnsi="宋体" w:eastAsia="宋体" w:cs="宋体"/>
          <w:color w:val="000000"/>
          <w:sz w:val="24"/>
          <w:szCs w:val="24"/>
          <w:highlight w:val="none"/>
          <w:shd w:val="clear" w:color="auto" w:fill="FFFFFF"/>
        </w:rPr>
        <w:t xml:space="preserve">               </w:t>
      </w:r>
    </w:p>
    <w:p w14:paraId="7445042E">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340729</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郊尾镇阳谷村公所村道路基沉降护坡及路面修复工程</w:t>
      </w:r>
    </w:p>
    <w:p w14:paraId="547D5C06">
      <w:pPr>
        <w:widowControl w:val="0"/>
        <w:adjustRightInd/>
        <w:snapToGrid/>
        <w:spacing w:after="0" w:line="560" w:lineRule="exact"/>
        <w:ind w:firstLine="470" w:firstLineChars="196"/>
        <w:jc w:val="both"/>
        <w:outlineLvl w:val="0"/>
        <w:rPr>
          <w:rFonts w:hint="eastAsia" w:ascii="仿宋_GB2312" w:hAnsi="宋体" w:eastAsia="仿宋_GB2312" w:cs="Times New Roman"/>
          <w:b/>
          <w:bCs/>
          <w:color w:val="auto"/>
          <w:kern w:val="2"/>
          <w:sz w:val="28"/>
          <w:szCs w:val="28"/>
          <w:highlight w:val="none"/>
        </w:rPr>
      </w:pPr>
      <w:r>
        <w:rPr>
          <w:rFonts w:hint="eastAsia" w:ascii="宋体" w:hAnsi="宋体" w:eastAsia="宋体" w:cs="宋体"/>
          <w:color w:val="000000"/>
          <w:sz w:val="24"/>
          <w:szCs w:val="24"/>
          <w:highlight w:val="none"/>
          <w:shd w:val="clear" w:color="auto" w:fill="FFFFFF"/>
        </w:rPr>
        <w:t>一、</w:t>
      </w:r>
      <w:r>
        <w:rPr>
          <w:rFonts w:hint="eastAsia" w:ascii="仿宋_GB2312" w:hAnsi="Times New Roman" w:eastAsia="仿宋_GB2312" w:cs="Times New Roman"/>
          <w:b/>
          <w:bCs/>
          <w:color w:val="auto"/>
          <w:kern w:val="2"/>
          <w:sz w:val="28"/>
          <w:szCs w:val="28"/>
          <w:highlight w:val="none"/>
        </w:rPr>
        <w:t>工程概况</w:t>
      </w:r>
    </w:p>
    <w:p w14:paraId="425CB834">
      <w:pPr>
        <w:widowControl w:val="0"/>
        <w:adjustRightInd/>
        <w:snapToGrid/>
        <w:spacing w:after="0" w:line="560" w:lineRule="exact"/>
        <w:ind w:firstLine="560" w:firstLineChars="200"/>
        <w:jc w:val="both"/>
        <w:rPr>
          <w:rFonts w:hint="eastAsia" w:ascii="仿宋_GB2312" w:hAnsi="仿宋" w:eastAsia="仿宋_GB2312" w:cs="Times New Roman"/>
          <w:dstrike/>
          <w:color w:val="auto"/>
          <w:kern w:val="2"/>
          <w:sz w:val="28"/>
          <w:szCs w:val="28"/>
          <w:highlight w:val="none"/>
        </w:rPr>
      </w:pPr>
      <w:r>
        <w:rPr>
          <w:rFonts w:hint="eastAsia" w:ascii="仿宋_GB2312" w:hAnsi="仿宋" w:eastAsia="仿宋_GB2312" w:cs="Times New Roman"/>
          <w:color w:val="auto"/>
          <w:kern w:val="2"/>
          <w:sz w:val="28"/>
          <w:szCs w:val="28"/>
          <w:highlight w:val="none"/>
        </w:rPr>
        <w:t>1、建设地点：</w:t>
      </w:r>
      <w:r>
        <w:rPr>
          <w:rFonts w:hint="eastAsia" w:ascii="仿宋_GB2312" w:hAnsi="仿宋" w:eastAsia="仿宋_GB2312" w:cs="Times New Roman"/>
          <w:color w:val="auto"/>
          <w:kern w:val="2"/>
          <w:sz w:val="28"/>
          <w:szCs w:val="28"/>
          <w:highlight w:val="none"/>
          <w:u w:val="single"/>
          <w:lang w:val="en-US" w:eastAsia="zh-CN"/>
        </w:rPr>
        <w:t>仙游县</w:t>
      </w:r>
      <w:r>
        <w:rPr>
          <w:rFonts w:hint="eastAsia" w:ascii="仿宋_GB2312" w:hAnsi="仿宋" w:eastAsia="仿宋_GB2312" w:cs="Times New Roman"/>
          <w:color w:val="auto"/>
          <w:kern w:val="2"/>
          <w:sz w:val="28"/>
          <w:szCs w:val="28"/>
          <w:highlight w:val="none"/>
        </w:rPr>
        <w:t>。</w:t>
      </w:r>
    </w:p>
    <w:p w14:paraId="71EB7AF0">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2、工程专业：</w:t>
      </w:r>
      <w:r>
        <w:rPr>
          <w:rFonts w:hint="eastAsia" w:ascii="仿宋_GB2312" w:hAnsi="仿宋" w:eastAsia="仿宋_GB2312" w:cs="Times New Roman"/>
          <w:color w:val="auto"/>
          <w:kern w:val="2"/>
          <w:sz w:val="28"/>
          <w:szCs w:val="28"/>
          <w:highlight w:val="none"/>
          <w:u w:val="single"/>
        </w:rPr>
        <w:t>市政工程</w:t>
      </w:r>
      <w:r>
        <w:rPr>
          <w:rFonts w:hint="eastAsia" w:ascii="仿宋_GB2312" w:hAnsi="仿宋" w:eastAsia="仿宋_GB2312" w:cs="Times New Roman"/>
          <w:color w:val="auto"/>
          <w:kern w:val="2"/>
          <w:sz w:val="28"/>
          <w:szCs w:val="28"/>
          <w:highlight w:val="none"/>
        </w:rPr>
        <w:t>。</w:t>
      </w:r>
    </w:p>
    <w:p w14:paraId="40E109E9">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3、专业工程主要内容：</w:t>
      </w:r>
    </w:p>
    <w:p w14:paraId="40D55070">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1）软基处理的类型、面积等：</w:t>
      </w:r>
      <w:r>
        <w:rPr>
          <w:rFonts w:hint="eastAsia" w:ascii="仿宋_GB2312" w:hAnsi="仿宋" w:eastAsia="仿宋_GB2312" w:cs="Times New Roman"/>
          <w:color w:val="auto"/>
          <w:kern w:val="2"/>
          <w:sz w:val="28"/>
          <w:szCs w:val="28"/>
          <w:highlight w:val="none"/>
          <w:u w:val="single"/>
          <w:lang w:val="en-US" w:eastAsia="zh-CN"/>
        </w:rPr>
        <w:t xml:space="preserve"> / </w:t>
      </w:r>
      <w:r>
        <w:rPr>
          <w:rFonts w:hint="eastAsia" w:ascii="仿宋_GB2312" w:hAnsi="仿宋" w:eastAsia="仿宋_GB2312" w:cs="Times New Roman"/>
          <w:color w:val="auto"/>
          <w:kern w:val="2"/>
          <w:sz w:val="28"/>
          <w:szCs w:val="28"/>
          <w:highlight w:val="none"/>
        </w:rPr>
        <w:t>。</w:t>
      </w:r>
    </w:p>
    <w:p w14:paraId="77D5BB0A">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2）道路工程：</w:t>
      </w:r>
    </w:p>
    <w:p w14:paraId="126A5F25">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道路长度：</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，道路修建宽度：</w:t>
      </w:r>
      <w:r>
        <w:rPr>
          <w:rFonts w:hint="eastAsia" w:ascii="仿宋_GB2312" w:hAnsi="仿宋" w:eastAsia="仿宋_GB2312" w:cs="Times New Roman"/>
          <w:color w:val="auto"/>
          <w:kern w:val="2"/>
          <w:sz w:val="28"/>
          <w:szCs w:val="28"/>
          <w:highlight w:val="none"/>
          <w:u w:val="single"/>
          <w:lang w:val="en-US" w:eastAsia="zh-CN"/>
        </w:rPr>
        <w:t>详图纸</w:t>
      </w:r>
      <w:r>
        <w:rPr>
          <w:rFonts w:hint="eastAsia" w:ascii="仿宋_GB2312" w:hAnsi="仿宋" w:eastAsia="仿宋_GB2312" w:cs="Times New Roman"/>
          <w:color w:val="auto"/>
          <w:kern w:val="2"/>
          <w:sz w:val="28"/>
          <w:szCs w:val="28"/>
          <w:highlight w:val="none"/>
        </w:rPr>
        <w:t>，车道数：</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；车行道路面类型：</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w:t>
      </w:r>
    </w:p>
    <w:p w14:paraId="46B6E697">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3）桥梁工程：</w:t>
      </w:r>
    </w:p>
    <w:p w14:paraId="7D20F61A">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①</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桥，最大跨径：</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米，总长：</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米。</w:t>
      </w:r>
    </w:p>
    <w:p w14:paraId="4A2D9366">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4）涵洞工程：</w:t>
      </w:r>
    </w:p>
    <w:p w14:paraId="33934D39">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①</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涵洞，是否顶进箱涵：</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w:t>
      </w:r>
    </w:p>
    <w:p w14:paraId="1F0DCC62">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5）排水工程：</w:t>
      </w:r>
    </w:p>
    <w:p w14:paraId="1D6ED33A">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管道材质：</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；施工方法：</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rPr>
        <w:t>。</w:t>
      </w:r>
    </w:p>
    <w:p w14:paraId="3289801F">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6）隧道工程：</w:t>
      </w:r>
    </w:p>
    <w:p w14:paraId="0C92FFCA">
      <w:pPr>
        <w:widowControl w:val="0"/>
        <w:adjustRightInd/>
        <w:snapToGrid/>
        <w:spacing w:after="0" w:line="560" w:lineRule="exact"/>
        <w:ind w:firstLine="560" w:firstLineChars="200"/>
        <w:jc w:val="both"/>
        <w:rPr>
          <w:rFonts w:hint="eastAsia" w:ascii="仿宋_GB2312" w:hAnsi="仿宋" w:eastAsia="仿宋_GB2312" w:cs="Times New Roman"/>
          <w:dstrike/>
          <w:color w:val="auto"/>
          <w:kern w:val="2"/>
          <w:sz w:val="28"/>
          <w:szCs w:val="28"/>
          <w:highlight w:val="none"/>
        </w:rPr>
      </w:pPr>
      <w:r>
        <w:rPr>
          <w:rFonts w:hint="eastAsia" w:ascii="仿宋_GB2312" w:hAnsi="仿宋" w:eastAsia="仿宋_GB2312" w:cs="Times New Roman"/>
          <w:color w:val="auto"/>
          <w:kern w:val="2"/>
          <w:sz w:val="28"/>
          <w:szCs w:val="28"/>
          <w:highlight w:val="none"/>
        </w:rPr>
        <w:t>单线隧道长度：</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m，隧道净空面积：</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m2，净宽：</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m。</w:t>
      </w:r>
    </w:p>
    <w:p w14:paraId="2C265D76">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7）给水工程：</w:t>
      </w:r>
    </w:p>
    <w:p w14:paraId="7DB35F23">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管道材质：</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；施工方法：</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w:t>
      </w:r>
    </w:p>
    <w:p w14:paraId="410EB047">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仿宋" w:eastAsia="仿宋_GB2312" w:cs="Times New Roman"/>
          <w:color w:val="auto"/>
          <w:kern w:val="2"/>
          <w:sz w:val="28"/>
          <w:szCs w:val="28"/>
          <w:highlight w:val="none"/>
        </w:rPr>
        <w:t>8）路灯工程：</w:t>
      </w:r>
    </w:p>
    <w:p w14:paraId="1341C881">
      <w:pPr>
        <w:widowControl w:val="0"/>
        <w:adjustRightInd/>
        <w:snapToGrid/>
        <w:spacing w:after="0" w:line="560" w:lineRule="exact"/>
        <w:ind w:firstLine="560" w:firstLineChars="200"/>
        <w:jc w:val="both"/>
        <w:rPr>
          <w:rFonts w:hint="eastAsia" w:ascii="仿宋_GB2312" w:hAnsi="仿宋" w:eastAsia="仿宋_GB2312" w:cs="Times New Roman"/>
          <w:dstrike/>
          <w:color w:val="auto"/>
          <w:kern w:val="2"/>
          <w:sz w:val="28"/>
          <w:szCs w:val="28"/>
          <w:highlight w:val="none"/>
        </w:rPr>
      </w:pPr>
      <w:r>
        <w:rPr>
          <w:rFonts w:hint="eastAsia" w:ascii="仿宋_GB2312" w:hAnsi="仿宋" w:eastAsia="仿宋_GB2312" w:cs="Times New Roman"/>
          <w:color w:val="auto"/>
          <w:kern w:val="2"/>
          <w:sz w:val="28"/>
          <w:szCs w:val="28"/>
          <w:highlight w:val="none"/>
        </w:rPr>
        <w:t>路灯类型：</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rPr>
        <w:t>。</w:t>
      </w:r>
    </w:p>
    <w:p w14:paraId="4678D26E">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u w:val="single"/>
        </w:rPr>
      </w:pPr>
      <w:r>
        <w:rPr>
          <w:rFonts w:hint="eastAsia" w:ascii="仿宋_GB2312" w:hAnsi="仿宋" w:eastAsia="仿宋_GB2312" w:cs="Times New Roman"/>
          <w:color w:val="auto"/>
          <w:kern w:val="2"/>
          <w:sz w:val="28"/>
          <w:szCs w:val="28"/>
          <w:highlight w:val="none"/>
        </w:rPr>
        <w:t>9）其他工程：</w:t>
      </w:r>
      <w:r>
        <w:rPr>
          <w:rFonts w:hint="eastAsia" w:ascii="仿宋_GB2312" w:hAnsi="仿宋" w:eastAsia="仿宋_GB2312" w:cs="Times New Roman"/>
          <w:color w:val="auto"/>
          <w:kern w:val="2"/>
          <w:sz w:val="28"/>
          <w:szCs w:val="28"/>
          <w:highlight w:val="none"/>
          <w:u w:val="single"/>
        </w:rPr>
        <w:t xml:space="preserve"> </w:t>
      </w:r>
      <w:r>
        <w:rPr>
          <w:rFonts w:hint="eastAsia" w:ascii="仿宋_GB2312" w:hAnsi="仿宋" w:eastAsia="仿宋_GB2312" w:cs="Times New Roman"/>
          <w:color w:val="auto"/>
          <w:kern w:val="2"/>
          <w:sz w:val="28"/>
          <w:szCs w:val="28"/>
          <w:highlight w:val="none"/>
          <w:u w:val="single"/>
          <w:lang w:val="en-US" w:eastAsia="zh-CN"/>
        </w:rPr>
        <w:t>新建排洪渠</w:t>
      </w:r>
      <w:r>
        <w:rPr>
          <w:rFonts w:hint="eastAsia" w:ascii="仿宋_GB2312" w:hAnsi="仿宋" w:eastAsia="仿宋_GB2312" w:cs="Times New Roman"/>
          <w:color w:val="auto"/>
          <w:kern w:val="2"/>
          <w:sz w:val="28"/>
          <w:szCs w:val="28"/>
          <w:highlight w:val="none"/>
        </w:rPr>
        <w:t>。</w:t>
      </w:r>
    </w:p>
    <w:p w14:paraId="1EFFB9F7">
      <w:pPr>
        <w:widowControl w:val="0"/>
        <w:adjustRightInd/>
        <w:snapToGrid/>
        <w:spacing w:after="0" w:line="560" w:lineRule="exact"/>
        <w:ind w:firstLine="551" w:firstLineChars="196"/>
        <w:jc w:val="both"/>
        <w:outlineLvl w:val="0"/>
        <w:rPr>
          <w:rFonts w:hint="eastAsia" w:ascii="仿宋_GB2312" w:hAnsi="Times New Roman" w:eastAsia="仿宋_GB2312" w:cs="Times New Roman"/>
          <w:b/>
          <w:bCs/>
          <w:color w:val="auto"/>
          <w:kern w:val="2"/>
          <w:sz w:val="28"/>
          <w:szCs w:val="28"/>
          <w:highlight w:val="none"/>
        </w:rPr>
      </w:pPr>
      <w:r>
        <w:rPr>
          <w:rFonts w:hint="eastAsia" w:ascii="仿宋_GB2312" w:hAnsi="Times New Roman" w:eastAsia="仿宋_GB2312" w:cs="Times New Roman"/>
          <w:b/>
          <w:bCs/>
          <w:color w:val="auto"/>
          <w:kern w:val="2"/>
          <w:sz w:val="28"/>
          <w:szCs w:val="28"/>
          <w:highlight w:val="none"/>
        </w:rPr>
        <w:t>二、编制范围</w:t>
      </w:r>
    </w:p>
    <w:p w14:paraId="3144361F">
      <w:pPr>
        <w:widowControl w:val="0"/>
        <w:adjustRightInd/>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rPr>
      </w:pPr>
      <w:r>
        <w:rPr>
          <w:rFonts w:hint="eastAsia" w:ascii="仿宋_GB2312" w:hAnsi="Times New Roman" w:eastAsia="仿宋_GB2312" w:cs="Times New Roman"/>
          <w:bCs/>
          <w:color w:val="auto"/>
          <w:kern w:val="2"/>
          <w:sz w:val="28"/>
          <w:szCs w:val="28"/>
          <w:highlight w:val="none"/>
        </w:rPr>
        <w:t>按照</w:t>
      </w:r>
      <w:r>
        <w:rPr>
          <w:rFonts w:hint="eastAsia" w:ascii="仿宋_GB2312" w:hAnsi="宋体" w:eastAsia="仿宋_GB2312" w:cs="Times New Roman"/>
          <w:bCs/>
          <w:color w:val="auto"/>
          <w:kern w:val="2"/>
          <w:sz w:val="28"/>
          <w:szCs w:val="28"/>
          <w:highlight w:val="none"/>
          <w:u w:val="single"/>
          <w:lang w:val="en-US" w:eastAsia="zh-CN"/>
        </w:rPr>
        <w:t>青润工程设计有限公司</w:t>
      </w:r>
      <w:r>
        <w:rPr>
          <w:rFonts w:hint="eastAsia" w:ascii="仿宋_GB2312" w:hAnsi="Times New Roman" w:eastAsia="仿宋_GB2312" w:cs="Times New Roman"/>
          <w:bCs/>
          <w:color w:val="auto"/>
          <w:kern w:val="2"/>
          <w:sz w:val="28"/>
          <w:szCs w:val="28"/>
          <w:highlight w:val="none"/>
        </w:rPr>
        <w:t>设计的</w:t>
      </w:r>
      <w:r>
        <w:rPr>
          <w:rFonts w:hint="eastAsia" w:ascii="仿宋_GB2312" w:hAnsi="宋体" w:eastAsia="仿宋_GB2312" w:cs="Times New Roman"/>
          <w:bCs/>
          <w:color w:val="auto"/>
          <w:kern w:val="2"/>
          <w:sz w:val="28"/>
          <w:szCs w:val="28"/>
          <w:highlight w:val="none"/>
          <w:u w:val="single"/>
        </w:rPr>
        <w:t>《</w:t>
      </w:r>
      <w:r>
        <w:rPr>
          <w:rFonts w:hint="eastAsia" w:ascii="仿宋_GB2312" w:hAnsi="仿宋" w:eastAsia="仿宋_GB2312" w:cs="Times New Roman"/>
          <w:kern w:val="2"/>
          <w:sz w:val="28"/>
          <w:szCs w:val="28"/>
          <w:u w:val="single"/>
          <w:lang w:eastAsia="zh-CN"/>
        </w:rPr>
        <w:t>郊尾镇阳谷村公所村道路基沉降护坡及路面修复工程</w:t>
      </w:r>
      <w:r>
        <w:rPr>
          <w:rFonts w:hint="eastAsia" w:ascii="仿宋_GB2312" w:hAnsi="宋体" w:eastAsia="仿宋_GB2312" w:cs="Times New Roman"/>
          <w:bCs/>
          <w:color w:val="auto"/>
          <w:kern w:val="2"/>
          <w:sz w:val="28"/>
          <w:szCs w:val="28"/>
          <w:highlight w:val="none"/>
          <w:u w:val="single"/>
        </w:rPr>
        <w:t>》</w:t>
      </w:r>
      <w:r>
        <w:rPr>
          <w:rFonts w:hint="eastAsia" w:ascii="仿宋_GB2312" w:hAnsi="Times New Roman" w:eastAsia="仿宋_GB2312" w:cs="Times New Roman"/>
          <w:bCs/>
          <w:color w:val="auto"/>
          <w:kern w:val="2"/>
          <w:sz w:val="28"/>
          <w:szCs w:val="28"/>
          <w:highlight w:val="none"/>
        </w:rPr>
        <w:t>图纸，专业范围包括</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市政工程</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rPr>
        <w:t>，具体如下：</w:t>
      </w:r>
    </w:p>
    <w:p w14:paraId="1D122D90">
      <w:pPr>
        <w:widowControl w:val="0"/>
        <w:numPr>
          <w:ilvl w:val="0"/>
          <w:numId w:val="4"/>
        </w:numPr>
        <w:adjustRightInd/>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u w:val="single"/>
        </w:rPr>
      </w:pPr>
      <w:r>
        <w:rPr>
          <w:rFonts w:hint="eastAsia" w:ascii="仿宋_GB2312" w:hAnsi="Times New Roman" w:eastAsia="仿宋_GB2312" w:cs="Times New Roman"/>
          <w:bCs/>
          <w:color w:val="auto"/>
          <w:kern w:val="2"/>
          <w:sz w:val="28"/>
          <w:szCs w:val="28"/>
          <w:highlight w:val="none"/>
          <w:u w:val="single"/>
        </w:rPr>
        <w:t>不含三通一平；</w:t>
      </w:r>
    </w:p>
    <w:p w14:paraId="7E01BE0A">
      <w:pPr>
        <w:widowControl w:val="0"/>
        <w:numPr>
          <w:ilvl w:val="0"/>
          <w:numId w:val="4"/>
        </w:numPr>
        <w:adjustRightInd/>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u w:val="single"/>
        </w:rPr>
      </w:pPr>
      <w:r>
        <w:rPr>
          <w:rFonts w:hint="eastAsia" w:ascii="仿宋_GB2312" w:hAnsi="仿宋" w:eastAsia="仿宋_GB2312" w:cs="Times New Roman"/>
          <w:color w:val="auto"/>
          <w:kern w:val="2"/>
          <w:sz w:val="28"/>
          <w:szCs w:val="28"/>
          <w:highlight w:val="none"/>
          <w:u w:val="single"/>
          <w:lang w:val="en-US" w:eastAsia="zh-CN"/>
        </w:rPr>
        <w:t>排洪渠盖板改造</w:t>
      </w:r>
      <w:r>
        <w:rPr>
          <w:rFonts w:hint="eastAsia" w:ascii="仿宋_GB2312" w:hAnsi="Times New Roman" w:eastAsia="仿宋_GB2312" w:cs="Times New Roman"/>
          <w:bCs/>
          <w:color w:val="auto"/>
          <w:kern w:val="2"/>
          <w:sz w:val="28"/>
          <w:szCs w:val="28"/>
          <w:highlight w:val="none"/>
          <w:u w:val="single"/>
        </w:rPr>
        <w:t>等</w:t>
      </w:r>
      <w:r>
        <w:rPr>
          <w:rFonts w:hint="eastAsia" w:ascii="仿宋_GB2312" w:hAnsi="Times New Roman" w:eastAsia="仿宋_GB2312" w:cs="Times New Roman"/>
          <w:bCs/>
          <w:color w:val="auto"/>
          <w:kern w:val="2"/>
          <w:sz w:val="28"/>
          <w:szCs w:val="28"/>
          <w:highlight w:val="none"/>
          <w:u w:val="single"/>
          <w:lang w:eastAsia="zh-CN"/>
        </w:rPr>
        <w:t>。</w:t>
      </w:r>
    </w:p>
    <w:p w14:paraId="64DC536C">
      <w:pPr>
        <w:widowControl w:val="0"/>
        <w:adjustRightInd/>
        <w:snapToGrid/>
        <w:spacing w:after="0" w:line="560" w:lineRule="exact"/>
        <w:ind w:firstLine="551" w:firstLineChars="196"/>
        <w:jc w:val="both"/>
        <w:outlineLvl w:val="0"/>
        <w:rPr>
          <w:rFonts w:hint="eastAsia" w:ascii="仿宋_GB2312" w:hAnsi="Times New Roman" w:eastAsia="仿宋_GB2312" w:cs="Times New Roman"/>
          <w:b/>
          <w:bCs/>
          <w:color w:val="auto"/>
          <w:kern w:val="2"/>
          <w:sz w:val="28"/>
          <w:szCs w:val="28"/>
          <w:highlight w:val="none"/>
        </w:rPr>
      </w:pPr>
      <w:r>
        <w:rPr>
          <w:rFonts w:hint="eastAsia" w:ascii="仿宋_GB2312" w:hAnsi="Times New Roman" w:eastAsia="仿宋_GB2312" w:cs="Times New Roman"/>
          <w:b/>
          <w:bCs/>
          <w:color w:val="auto"/>
          <w:kern w:val="2"/>
          <w:sz w:val="28"/>
          <w:szCs w:val="28"/>
          <w:highlight w:val="none"/>
        </w:rPr>
        <w:t>三、编制依据</w:t>
      </w:r>
    </w:p>
    <w:p w14:paraId="1C059574">
      <w:pPr>
        <w:widowControl w:val="0"/>
        <w:adjustRightInd/>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rPr>
      </w:pPr>
      <w:r>
        <w:rPr>
          <w:rFonts w:hint="eastAsia" w:ascii="仿宋_GB2312" w:hAnsi="Times New Roman" w:eastAsia="仿宋_GB2312" w:cs="Times New Roman"/>
          <w:bCs/>
          <w:color w:val="auto"/>
          <w:kern w:val="2"/>
          <w:sz w:val="28"/>
          <w:szCs w:val="28"/>
          <w:highlight w:val="none"/>
        </w:rPr>
        <w:t>1、图纸：</w:t>
      </w:r>
      <w:r>
        <w:rPr>
          <w:rFonts w:hint="eastAsia" w:ascii="仿宋_GB2312" w:hAnsi="宋体" w:eastAsia="仿宋_GB2312" w:cs="Times New Roman"/>
          <w:bCs/>
          <w:color w:val="auto"/>
          <w:kern w:val="2"/>
          <w:sz w:val="28"/>
          <w:szCs w:val="28"/>
          <w:highlight w:val="none"/>
          <w:u w:val="single"/>
          <w:lang w:val="en-US" w:eastAsia="zh-CN"/>
        </w:rPr>
        <w:t>青润工程设计有限公司</w:t>
      </w:r>
      <w:r>
        <w:rPr>
          <w:rFonts w:hint="eastAsia" w:ascii="仿宋_GB2312" w:hAnsi="仿宋" w:eastAsia="仿宋_GB2312" w:cs="Times New Roman"/>
          <w:color w:val="auto"/>
          <w:kern w:val="2"/>
          <w:sz w:val="28"/>
          <w:szCs w:val="28"/>
          <w:highlight w:val="none"/>
        </w:rPr>
        <w:t>设计的</w:t>
      </w:r>
      <w:r>
        <w:rPr>
          <w:rFonts w:hint="eastAsia" w:ascii="仿宋_GB2312" w:hAnsi="宋体" w:eastAsia="仿宋_GB2312" w:cs="Times New Roman"/>
          <w:bCs/>
          <w:color w:val="auto"/>
          <w:kern w:val="2"/>
          <w:sz w:val="28"/>
          <w:szCs w:val="28"/>
          <w:highlight w:val="none"/>
          <w:u w:val="single"/>
        </w:rPr>
        <w:t>《</w:t>
      </w:r>
      <w:r>
        <w:rPr>
          <w:rFonts w:hint="eastAsia" w:ascii="仿宋_GB2312" w:hAnsi="仿宋" w:eastAsia="仿宋_GB2312" w:cs="Times New Roman"/>
          <w:kern w:val="2"/>
          <w:sz w:val="28"/>
          <w:szCs w:val="28"/>
          <w:u w:val="single"/>
          <w:lang w:eastAsia="zh-CN"/>
        </w:rPr>
        <w:t>郊尾镇阳谷村公所村道路基沉降护坡及路面修复工程</w:t>
      </w:r>
      <w:r>
        <w:rPr>
          <w:rFonts w:hint="eastAsia" w:ascii="仿宋_GB2312" w:hAnsi="宋体" w:eastAsia="仿宋_GB2312" w:cs="Times New Roman"/>
          <w:bCs/>
          <w:color w:val="auto"/>
          <w:kern w:val="2"/>
          <w:sz w:val="28"/>
          <w:szCs w:val="28"/>
          <w:highlight w:val="none"/>
          <w:u w:val="single"/>
        </w:rPr>
        <w:t>》</w:t>
      </w:r>
      <w:r>
        <w:rPr>
          <w:rFonts w:hint="eastAsia" w:ascii="仿宋_GB2312" w:hAnsi="宋体" w:eastAsia="仿宋_GB2312" w:cs="Times New Roman"/>
          <w:bCs/>
          <w:color w:val="auto"/>
          <w:kern w:val="2"/>
          <w:sz w:val="28"/>
          <w:szCs w:val="28"/>
          <w:highlight w:val="none"/>
          <w:u w:val="none"/>
        </w:rPr>
        <w:t>图纸</w:t>
      </w:r>
      <w:r>
        <w:rPr>
          <w:rFonts w:hint="eastAsia" w:ascii="仿宋_GB2312" w:hAnsi="仿宋" w:eastAsia="仿宋_GB2312" w:cs="Times New Roman"/>
          <w:color w:val="auto"/>
          <w:kern w:val="2"/>
          <w:sz w:val="28"/>
          <w:szCs w:val="28"/>
          <w:highlight w:val="none"/>
        </w:rPr>
        <w:t>及有关设计文件。</w:t>
      </w:r>
    </w:p>
    <w:p w14:paraId="7F420A5A">
      <w:pPr>
        <w:widowControl w:val="0"/>
        <w:adjustRightInd/>
        <w:snapToGrid/>
        <w:spacing w:after="0" w:line="560" w:lineRule="exact"/>
        <w:ind w:firstLine="560" w:firstLineChars="200"/>
        <w:jc w:val="both"/>
        <w:rPr>
          <w:rFonts w:hint="eastAsia" w:ascii="仿宋_GB2312" w:hAnsi="仿宋" w:eastAsia="仿宋_GB2312" w:cs="Times New Roman"/>
          <w:color w:val="auto"/>
          <w:kern w:val="2"/>
          <w:sz w:val="28"/>
          <w:szCs w:val="28"/>
          <w:highlight w:val="none"/>
        </w:rPr>
      </w:pPr>
      <w:r>
        <w:rPr>
          <w:rFonts w:hint="eastAsia" w:ascii="仿宋_GB2312" w:hAnsi="Times New Roman" w:eastAsia="仿宋_GB2312" w:cs="Times New Roman"/>
          <w:bCs/>
          <w:color w:val="auto"/>
          <w:kern w:val="2"/>
          <w:sz w:val="28"/>
          <w:szCs w:val="28"/>
          <w:highlight w:val="none"/>
        </w:rPr>
        <w:t>2、招标文件：</w:t>
      </w:r>
      <w:r>
        <w:rPr>
          <w:rFonts w:hint="eastAsia" w:ascii="仿宋_GB2312" w:hAnsi="Times New Roman" w:eastAsia="仿宋_GB2312" w:cs="Times New Roman"/>
          <w:bCs/>
          <w:color w:val="auto"/>
          <w:kern w:val="2"/>
          <w:sz w:val="28"/>
          <w:szCs w:val="28"/>
          <w:highlight w:val="none"/>
          <w:u w:val="single"/>
          <w:lang w:val="en-US" w:eastAsia="zh-CN"/>
        </w:rPr>
        <w:t xml:space="preserve">                   </w:t>
      </w:r>
      <w:r>
        <w:rPr>
          <w:rFonts w:hint="eastAsia" w:ascii="仿宋_GB2312" w:hAnsi="宋体" w:eastAsia="仿宋_GB2312" w:cs="Times New Roman"/>
          <w:bCs/>
          <w:color w:val="auto"/>
          <w:kern w:val="2"/>
          <w:sz w:val="28"/>
          <w:szCs w:val="28"/>
          <w:highlight w:val="none"/>
        </w:rPr>
        <w:t>编制的</w:t>
      </w:r>
      <w:r>
        <w:rPr>
          <w:rFonts w:hint="eastAsia" w:ascii="仿宋_GB2312" w:hAnsi="Times New Roman" w:eastAsia="仿宋_GB2312" w:cs="Times New Roman"/>
          <w:bCs/>
          <w:color w:val="auto"/>
          <w:kern w:val="2"/>
          <w:sz w:val="28"/>
          <w:szCs w:val="28"/>
          <w:highlight w:val="none"/>
        </w:rPr>
        <w:t>招标文件</w:t>
      </w:r>
      <w:r>
        <w:rPr>
          <w:rFonts w:hint="eastAsia" w:ascii="仿宋_GB2312" w:hAnsi="宋体" w:eastAsia="仿宋_GB2312" w:cs="Times New Roman"/>
          <w:bCs/>
          <w:color w:val="auto"/>
          <w:kern w:val="2"/>
          <w:sz w:val="28"/>
          <w:szCs w:val="28"/>
          <w:highlight w:val="none"/>
        </w:rPr>
        <w:t>。</w:t>
      </w:r>
      <w:r>
        <w:rPr>
          <w:rFonts w:hint="eastAsia" w:ascii="仿宋_GB2312" w:hAnsi="仿宋" w:eastAsia="仿宋_GB2312" w:cs="Times New Roman"/>
          <w:color w:val="auto"/>
          <w:kern w:val="2"/>
          <w:sz w:val="28"/>
          <w:szCs w:val="28"/>
          <w:highlight w:val="none"/>
        </w:rPr>
        <w:t>其中存在与现行计价规定不一致的内容：</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rPr>
        <w:t>。</w:t>
      </w:r>
    </w:p>
    <w:p w14:paraId="2D0774A7">
      <w:pPr>
        <w:widowControl w:val="0"/>
        <w:adjustRightInd/>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u w:val="single"/>
        </w:rPr>
      </w:pPr>
      <w:r>
        <w:rPr>
          <w:rFonts w:hint="eastAsia" w:ascii="仿宋_GB2312" w:hAnsi="宋体" w:eastAsia="仿宋_GB2312" w:cs="Arial"/>
          <w:bCs/>
          <w:color w:val="auto"/>
          <w:kern w:val="0"/>
          <w:sz w:val="28"/>
          <w:szCs w:val="28"/>
          <w:highlight w:val="none"/>
        </w:rPr>
        <w:t>3、</w:t>
      </w:r>
      <w:r>
        <w:rPr>
          <w:rFonts w:hint="eastAsia" w:ascii="仿宋_GB2312" w:hAnsi="Times New Roman" w:eastAsia="仿宋_GB2312" w:cs="Times New Roman"/>
          <w:bCs/>
          <w:color w:val="auto"/>
          <w:kern w:val="2"/>
          <w:sz w:val="28"/>
          <w:szCs w:val="28"/>
          <w:highlight w:val="none"/>
        </w:rPr>
        <w:t>地质勘察报告</w:t>
      </w:r>
      <w:r>
        <w:rPr>
          <w:rFonts w:hint="eastAsia" w:ascii="仿宋_GB2312" w:hAnsi="宋体" w:eastAsia="仿宋_GB2312" w:cs="Times New Roman"/>
          <w:bCs/>
          <w:color w:val="auto"/>
          <w:kern w:val="2"/>
          <w:sz w:val="28"/>
          <w:szCs w:val="28"/>
          <w:highlight w:val="none"/>
          <w:u w:val="none"/>
        </w:rPr>
        <w:t>：</w:t>
      </w:r>
      <w:r>
        <w:rPr>
          <w:rFonts w:hint="eastAsia" w:ascii="仿宋_GB2312" w:hAnsi="宋体" w:eastAsia="仿宋_GB2312" w:cs="Times New Roman"/>
          <w:bCs/>
          <w:color w:val="auto"/>
          <w:kern w:val="2"/>
          <w:sz w:val="28"/>
          <w:szCs w:val="28"/>
          <w:highlight w:val="none"/>
          <w:u w:val="single"/>
          <w:lang w:val="en-US" w:eastAsia="zh-CN"/>
        </w:rPr>
        <w:t xml:space="preserve"> / </w:t>
      </w:r>
      <w:r>
        <w:rPr>
          <w:rFonts w:hint="eastAsia" w:ascii="仿宋_GB2312" w:hAnsi="宋体" w:eastAsia="仿宋_GB2312" w:cs="Times New Roman"/>
          <w:bCs/>
          <w:color w:val="auto"/>
          <w:kern w:val="2"/>
          <w:sz w:val="28"/>
          <w:szCs w:val="28"/>
          <w:highlight w:val="none"/>
          <w:u w:val="none"/>
        </w:rPr>
        <w:t>。</w:t>
      </w:r>
    </w:p>
    <w:p w14:paraId="798ABCA5">
      <w:pPr>
        <w:widowControl w:val="0"/>
        <w:adjustRightInd/>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rPr>
      </w:pPr>
      <w:r>
        <w:rPr>
          <w:rFonts w:hint="eastAsia" w:ascii="仿宋_GB2312" w:hAnsi="宋体" w:eastAsia="仿宋_GB2312" w:cs="Times New Roman"/>
          <w:bCs/>
          <w:color w:val="auto"/>
          <w:kern w:val="2"/>
          <w:sz w:val="28"/>
          <w:szCs w:val="28"/>
          <w:highlight w:val="none"/>
        </w:rPr>
        <w:t>4、计价计量规</w:t>
      </w:r>
      <w:r>
        <w:rPr>
          <w:rFonts w:hint="eastAsia" w:ascii="仿宋_GB2312" w:hAnsi="宋体" w:eastAsia="仿宋_GB2312" w:cs="Times New Roman"/>
          <w:bCs/>
          <w:color w:val="auto"/>
          <w:kern w:val="2"/>
          <w:sz w:val="28"/>
          <w:szCs w:val="28"/>
          <w:highlight w:val="none"/>
          <w:u w:val="none"/>
        </w:rPr>
        <w:t>范：</w:t>
      </w:r>
      <w:r>
        <w:rPr>
          <w:rFonts w:hint="eastAsia" w:ascii="仿宋_GB2312" w:hAnsi="宋体" w:eastAsia="仿宋_GB2312" w:cs="Times New Roman"/>
          <w:bCs/>
          <w:color w:val="auto"/>
          <w:kern w:val="2"/>
          <w:sz w:val="28"/>
          <w:szCs w:val="28"/>
          <w:highlight w:val="none"/>
          <w:u w:val="single"/>
        </w:rPr>
        <w:t>《建设工程工程量清单计价规范》（GB50500-2013）、《市政工程工程量计算规范》（GB50857-2013）、《各专业计量规范福建省实施细则》。</w:t>
      </w:r>
    </w:p>
    <w:p w14:paraId="136F6459">
      <w:pPr>
        <w:widowControl w:val="0"/>
        <w:autoSpaceDE w:val="0"/>
        <w:autoSpaceDN w:val="0"/>
        <w:adjustRightInd w:val="0"/>
        <w:snapToGrid/>
        <w:spacing w:after="0" w:line="560" w:lineRule="exact"/>
        <w:ind w:firstLine="560" w:firstLineChars="200"/>
        <w:jc w:val="both"/>
        <w:rPr>
          <w:rFonts w:hint="eastAsia" w:ascii="仿宋_GB2312" w:hAnsi="宋体" w:eastAsia="仿宋_GB2312" w:cs="Times New Roman"/>
          <w:bCs/>
          <w:color w:val="auto"/>
          <w:kern w:val="2"/>
          <w:sz w:val="28"/>
          <w:szCs w:val="28"/>
          <w:highlight w:val="none"/>
          <w:u w:val="single"/>
        </w:rPr>
      </w:pPr>
      <w:r>
        <w:rPr>
          <w:rFonts w:hint="eastAsia" w:ascii="仿宋_GB2312" w:hAnsi="宋体" w:eastAsia="仿宋_GB2312" w:cs="Times New Roman"/>
          <w:bCs/>
          <w:color w:val="auto"/>
          <w:kern w:val="2"/>
          <w:sz w:val="28"/>
          <w:szCs w:val="28"/>
          <w:highlight w:val="none"/>
        </w:rPr>
        <w:t>5、预算定额：</w:t>
      </w:r>
      <w:r>
        <w:rPr>
          <w:rFonts w:hint="eastAsia" w:ascii="仿宋_GB2312" w:hAnsi="宋体" w:eastAsia="仿宋_GB2312" w:cs="Times New Roman"/>
          <w:bCs/>
          <w:color w:val="auto"/>
          <w:kern w:val="2"/>
          <w:sz w:val="28"/>
          <w:szCs w:val="28"/>
          <w:highlight w:val="none"/>
          <w:u w:val="single"/>
        </w:rPr>
        <w:t>《福建省市政工程预算定额》（FJYD-401～409-2017）、相关补充及调整文件</w:t>
      </w:r>
      <w:r>
        <w:rPr>
          <w:rFonts w:hint="eastAsia" w:ascii="仿宋_GB2312" w:hAnsi="宋体" w:eastAsia="仿宋_GB2312" w:cs="Times New Roman"/>
          <w:bCs/>
          <w:color w:val="auto"/>
          <w:kern w:val="2"/>
          <w:sz w:val="28"/>
          <w:szCs w:val="28"/>
          <w:highlight w:val="none"/>
          <w:u w:val="none"/>
        </w:rPr>
        <w:t>。</w:t>
      </w:r>
    </w:p>
    <w:p w14:paraId="3435E638">
      <w:pPr>
        <w:widowControl w:val="0"/>
        <w:autoSpaceDE w:val="0"/>
        <w:autoSpaceDN w:val="0"/>
        <w:adjustRightInd w:val="0"/>
        <w:snapToGrid/>
        <w:spacing w:after="0" w:line="560" w:lineRule="exact"/>
        <w:ind w:firstLine="560" w:firstLineChars="200"/>
        <w:jc w:val="both"/>
        <w:rPr>
          <w:rFonts w:hint="eastAsia" w:ascii="仿宋_GB2312" w:hAnsi="Times New Roman" w:eastAsia="仿宋_GB2312" w:cs="Times New Roman"/>
          <w:bCs/>
          <w:color w:val="auto"/>
          <w:kern w:val="2"/>
          <w:sz w:val="28"/>
          <w:szCs w:val="28"/>
          <w:highlight w:val="none"/>
        </w:rPr>
      </w:pPr>
      <w:r>
        <w:rPr>
          <w:rFonts w:hint="eastAsia" w:ascii="仿宋_GB2312" w:hAnsi="宋体" w:eastAsia="仿宋_GB2312" w:cs="Times New Roman"/>
          <w:bCs/>
          <w:color w:val="auto"/>
          <w:kern w:val="2"/>
          <w:sz w:val="28"/>
          <w:szCs w:val="28"/>
          <w:highlight w:val="none"/>
        </w:rPr>
        <w:t>6、费用定额：</w:t>
      </w:r>
      <w:r>
        <w:rPr>
          <w:rFonts w:hint="eastAsia" w:ascii="仿宋_GB2312" w:hAnsi="宋体" w:eastAsia="仿宋_GB2312" w:cs="Times New Roman"/>
          <w:bCs/>
          <w:color w:val="auto"/>
          <w:kern w:val="2"/>
          <w:sz w:val="28"/>
          <w:szCs w:val="28"/>
          <w:highlight w:val="none"/>
          <w:u w:val="single"/>
        </w:rPr>
        <w:t>《福建省建筑安装工程费用定额》（2017版）并执行</w:t>
      </w:r>
      <w:r>
        <w:rPr>
          <w:rFonts w:ascii="仿宋_GB2312" w:hAnsi="宋体" w:eastAsia="仿宋_GB2312" w:cs="Times New Roman"/>
          <w:bCs/>
          <w:color w:val="auto"/>
          <w:kern w:val="2"/>
          <w:sz w:val="28"/>
          <w:szCs w:val="28"/>
          <w:highlight w:val="none"/>
          <w:u w:val="single"/>
        </w:rPr>
        <w:t>相关补充及调整文件</w:t>
      </w:r>
      <w:r>
        <w:rPr>
          <w:rFonts w:hint="eastAsia" w:ascii="仿宋_GB2312" w:hAnsi="宋体" w:eastAsia="仿宋_GB2312" w:cs="Times New Roman"/>
          <w:bCs/>
          <w:color w:val="auto"/>
          <w:kern w:val="2"/>
          <w:sz w:val="28"/>
          <w:szCs w:val="28"/>
          <w:highlight w:val="none"/>
        </w:rPr>
        <w:t>。其中，</w:t>
      </w:r>
      <w:r>
        <w:rPr>
          <w:rFonts w:hint="eastAsia" w:ascii="仿宋_GB2312" w:hAnsi="Times New Roman" w:eastAsia="仿宋_GB2312" w:cs="Times New Roman"/>
          <w:bCs/>
          <w:color w:val="auto"/>
          <w:kern w:val="2"/>
          <w:sz w:val="28"/>
          <w:szCs w:val="28"/>
          <w:highlight w:val="none"/>
        </w:rPr>
        <w:t>暂列金额：</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Times New Roman" w:eastAsia="仿宋_GB2312" w:cs="Times New Roman"/>
          <w:bCs/>
          <w:color w:val="auto"/>
          <w:kern w:val="2"/>
          <w:sz w:val="28"/>
          <w:szCs w:val="28"/>
          <w:highlight w:val="none"/>
        </w:rPr>
        <w:t>；专业工程暂估价：</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宋体" w:eastAsia="仿宋_GB2312" w:cs="Times New Roman"/>
          <w:bCs/>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u w:val="single"/>
        </w:rPr>
        <w:t xml:space="preserve"> </w:t>
      </w:r>
      <w:r>
        <w:rPr>
          <w:rFonts w:hint="eastAsia" w:ascii="仿宋_GB2312" w:hAnsi="Times New Roman" w:eastAsia="仿宋_GB2312" w:cs="Times New Roman"/>
          <w:bCs/>
          <w:color w:val="auto"/>
          <w:kern w:val="2"/>
          <w:sz w:val="28"/>
          <w:szCs w:val="28"/>
          <w:highlight w:val="none"/>
        </w:rPr>
        <w:t>；甲供材料费：</w:t>
      </w:r>
      <w:r>
        <w:rPr>
          <w:rFonts w:hint="eastAsia" w:ascii="仿宋_GB2312" w:hAnsi="仿宋" w:eastAsia="仿宋_GB2312" w:cs="Times New Roman"/>
          <w:color w:val="auto"/>
          <w:kern w:val="2"/>
          <w:sz w:val="28"/>
          <w:szCs w:val="28"/>
          <w:highlight w:val="none"/>
          <w:u w:val="single"/>
          <w:lang w:val="en-US" w:eastAsia="zh-CN"/>
        </w:rPr>
        <w:t>/</w:t>
      </w:r>
      <w:r>
        <w:rPr>
          <w:rFonts w:hint="eastAsia" w:ascii="仿宋_GB2312" w:hAnsi="宋体" w:eastAsia="仿宋_GB2312" w:cs="Times New Roman"/>
          <w:bCs/>
          <w:color w:val="auto"/>
          <w:kern w:val="2"/>
          <w:sz w:val="28"/>
          <w:szCs w:val="28"/>
          <w:highlight w:val="none"/>
        </w:rPr>
        <w:t>。</w:t>
      </w:r>
    </w:p>
    <w:p w14:paraId="22D2CD6A">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7、人材机价格：</w:t>
      </w:r>
    </w:p>
    <w:p w14:paraId="6B910409">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w:t>
      </w:r>
      <w:r>
        <w:rPr>
          <w:rFonts w:hint="eastAsia" w:ascii="仿宋_GB2312" w:hAnsi="Times New Roman" w:eastAsia="仿宋_GB2312" w:cs="Times New Roman"/>
          <w:bCs/>
          <w:kern w:val="2"/>
          <w:sz w:val="28"/>
          <w:szCs w:val="28"/>
          <w:highlight w:val="none"/>
        </w:rPr>
        <w:t>人工费指数：</w:t>
      </w:r>
      <w:r>
        <w:rPr>
          <w:rFonts w:hint="eastAsia" w:ascii="仿宋_GB2312" w:hAnsi="Calibri" w:eastAsia="仿宋_GB2312" w:cs="Times New Roman"/>
          <w:bCs/>
          <w:color w:val="000000"/>
          <w:kern w:val="2"/>
          <w:sz w:val="28"/>
          <w:szCs w:val="28"/>
          <w:u w:val="single"/>
        </w:rPr>
        <w:t>《莆田市住房和城乡建设局关于发布莆田市建设工程人工费动态指数的通知》人工费动态指数调整为1.1</w:t>
      </w:r>
      <w:r>
        <w:rPr>
          <w:rFonts w:hint="eastAsia" w:ascii="仿宋_GB2312" w:hAnsi="Calibri" w:eastAsia="仿宋_GB2312" w:cs="Times New Roman"/>
          <w:bCs/>
          <w:color w:val="000000"/>
          <w:kern w:val="2"/>
          <w:sz w:val="28"/>
          <w:szCs w:val="28"/>
          <w:u w:val="single"/>
          <w:lang w:val="en-US" w:eastAsia="zh-CN"/>
        </w:rPr>
        <w:t>965</w:t>
      </w:r>
      <w:r>
        <w:rPr>
          <w:rFonts w:hint="eastAsia" w:ascii="仿宋_GB2312" w:hAnsi="Times New Roman" w:eastAsia="仿宋_GB2312" w:cs="Times New Roman"/>
          <w:bCs/>
          <w:color w:val="000000"/>
          <w:kern w:val="2"/>
          <w:sz w:val="28"/>
          <w:szCs w:val="28"/>
          <w:u w:val="single"/>
        </w:rPr>
        <w:t xml:space="preserve"> </w:t>
      </w:r>
      <w:r>
        <w:rPr>
          <w:rFonts w:hint="eastAsia" w:ascii="仿宋_GB2312" w:hAnsi="仿宋" w:eastAsia="仿宋_GB2312" w:cs="Times New Roman"/>
          <w:kern w:val="2"/>
          <w:sz w:val="28"/>
          <w:szCs w:val="28"/>
          <w:highlight w:val="none"/>
        </w:rPr>
        <w:t>。</w:t>
      </w:r>
    </w:p>
    <w:p w14:paraId="4610E533">
      <w:pPr>
        <w:widowControl w:val="0"/>
        <w:adjustRightInd/>
        <w:snapToGrid/>
        <w:spacing w:after="0" w:line="360" w:lineRule="auto"/>
        <w:ind w:firstLine="560" w:firstLineChars="200"/>
        <w:jc w:val="both"/>
        <w:rPr>
          <w:rFonts w:hint="eastAsia" w:ascii="仿宋_GB2312" w:hAnsi="仿宋_GB2312" w:eastAsia="仿宋_GB2312" w:cs="仿宋_GB2312"/>
          <w:bCs/>
          <w:kern w:val="2"/>
          <w:sz w:val="28"/>
          <w:szCs w:val="28"/>
          <w:u w:val="single"/>
        </w:rPr>
      </w:pPr>
      <w:r>
        <w:rPr>
          <w:rFonts w:hint="eastAsia" w:ascii="仿宋_GB2312" w:hAnsi="仿宋" w:eastAsia="仿宋_GB2312" w:cs="Times New Roman"/>
          <w:kern w:val="2"/>
          <w:sz w:val="28"/>
          <w:szCs w:val="28"/>
          <w:highlight w:val="none"/>
        </w:rPr>
        <w:t>（2）施工机械台班单价：</w:t>
      </w:r>
      <w:r>
        <w:rPr>
          <w:rFonts w:hint="eastAsia" w:ascii="仿宋_GB2312" w:hAnsi="仿宋_GB2312" w:eastAsia="仿宋_GB2312" w:cs="仿宋_GB2312"/>
          <w:bCs/>
          <w:kern w:val="2"/>
          <w:sz w:val="28"/>
          <w:szCs w:val="28"/>
          <w:u w:val="single"/>
        </w:rPr>
        <w:t>按照</w:t>
      </w:r>
      <w:r>
        <w:rPr>
          <w:rFonts w:hint="eastAsia" w:ascii="仿宋_GB2312" w:hAnsi="仿宋_GB2312" w:eastAsia="仿宋_GB2312" w:cs="仿宋_GB2312"/>
          <w:bCs/>
          <w:kern w:val="2"/>
          <w:sz w:val="28"/>
          <w:szCs w:val="28"/>
          <w:u w:val="single"/>
          <w:lang w:val="en-US" w:eastAsia="zh-CN"/>
        </w:rPr>
        <w:t>闽建筑[2022]1号文：福建省住房和城乡建设厅关于颁发《福建省房屋建筑和市政基础设施工程施工机械台班费用定额》（2021版）的通知</w:t>
      </w:r>
      <w:r>
        <w:rPr>
          <w:rFonts w:hint="eastAsia" w:ascii="仿宋_GB2312" w:hAnsi="仿宋_GB2312" w:eastAsia="仿宋_GB2312" w:cs="仿宋_GB2312"/>
          <w:bCs/>
          <w:kern w:val="2"/>
          <w:sz w:val="28"/>
          <w:szCs w:val="28"/>
          <w:u w:val="single"/>
        </w:rPr>
        <w:t>。</w:t>
      </w:r>
    </w:p>
    <w:p w14:paraId="702C8F76">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（3）材料设备价格：</w:t>
      </w:r>
      <w:r>
        <w:rPr>
          <w:rFonts w:hint="eastAsia" w:ascii="仿宋_GB2312" w:hAnsi="宋体" w:eastAsia="仿宋_GB2312" w:cs="Times New Roman"/>
          <w:bCs/>
          <w:kern w:val="2"/>
          <w:sz w:val="28"/>
          <w:szCs w:val="28"/>
          <w:highlight w:val="none"/>
          <w:u w:val="single"/>
        </w:rPr>
        <w:t>福建省工料机信息网发布的莆田市20</w:t>
      </w:r>
      <w:r>
        <w:rPr>
          <w:rFonts w:hint="eastAsia" w:ascii="仿宋_GB2312" w:hAnsi="宋体" w:eastAsia="仿宋_GB2312" w:cs="Times New Roman"/>
          <w:bCs/>
          <w:kern w:val="2"/>
          <w:sz w:val="28"/>
          <w:szCs w:val="28"/>
          <w:highlight w:val="none"/>
          <w:u w:val="single"/>
          <w:lang w:val="en-US" w:eastAsia="zh-CN"/>
        </w:rPr>
        <w:t>25</w:t>
      </w:r>
      <w:r>
        <w:rPr>
          <w:rFonts w:hint="eastAsia" w:ascii="仿宋_GB2312" w:hAnsi="宋体" w:eastAsia="仿宋_GB2312" w:cs="Times New Roman"/>
          <w:bCs/>
          <w:kern w:val="2"/>
          <w:sz w:val="28"/>
          <w:szCs w:val="28"/>
          <w:highlight w:val="none"/>
          <w:u w:val="single"/>
        </w:rPr>
        <w:t>年</w:t>
      </w:r>
      <w:r>
        <w:rPr>
          <w:rFonts w:hint="eastAsia" w:ascii="仿宋_GB2312" w:hAnsi="宋体" w:eastAsia="仿宋_GB2312" w:cs="Times New Roman"/>
          <w:bCs/>
          <w:kern w:val="2"/>
          <w:sz w:val="28"/>
          <w:szCs w:val="28"/>
          <w:highlight w:val="none"/>
          <w:u w:val="single"/>
          <w:lang w:val="en-US" w:eastAsia="zh-CN"/>
        </w:rPr>
        <w:t>7</w:t>
      </w:r>
      <w:r>
        <w:rPr>
          <w:rFonts w:hint="eastAsia" w:ascii="仿宋_GB2312" w:hAnsi="宋体" w:eastAsia="仿宋_GB2312" w:cs="Times New Roman"/>
          <w:bCs/>
          <w:kern w:val="2"/>
          <w:sz w:val="28"/>
          <w:szCs w:val="28"/>
          <w:highlight w:val="none"/>
          <w:u w:val="single"/>
        </w:rPr>
        <w:t>月</w:t>
      </w:r>
      <w:r>
        <w:rPr>
          <w:rFonts w:hint="eastAsia" w:ascii="仿宋_GB2312" w:hAnsi="宋体" w:eastAsia="仿宋_GB2312" w:cs="Times New Roman"/>
          <w:bCs/>
          <w:kern w:val="2"/>
          <w:sz w:val="28"/>
          <w:szCs w:val="28"/>
          <w:highlight w:val="none"/>
          <w:u w:val="single"/>
          <w:lang w:val="en-US" w:eastAsia="zh-CN"/>
        </w:rPr>
        <w:t>下</w:t>
      </w:r>
      <w:r>
        <w:rPr>
          <w:rFonts w:hint="eastAsia" w:ascii="仿宋_GB2312" w:hAnsi="宋体" w:eastAsia="仿宋_GB2312" w:cs="Times New Roman"/>
          <w:bCs/>
          <w:kern w:val="2"/>
          <w:sz w:val="28"/>
          <w:szCs w:val="28"/>
          <w:highlight w:val="none"/>
          <w:u w:val="single"/>
        </w:rPr>
        <w:t>材料价并结合市场询价</w:t>
      </w:r>
      <w:r>
        <w:rPr>
          <w:rFonts w:hint="eastAsia" w:ascii="仿宋_GB2312" w:hAnsi="仿宋" w:eastAsia="仿宋_GB2312" w:cs="Times New Roman"/>
          <w:kern w:val="2"/>
          <w:sz w:val="28"/>
          <w:szCs w:val="28"/>
          <w:highlight w:val="none"/>
        </w:rPr>
        <w:t>。</w:t>
      </w:r>
    </w:p>
    <w:p w14:paraId="733EF66C">
      <w:pPr>
        <w:widowControl w:val="0"/>
        <w:autoSpaceDE w:val="0"/>
        <w:autoSpaceDN w:val="0"/>
        <w:adjustRightInd w:val="0"/>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8、其他：</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u w:val="single"/>
          <w:lang w:val="en-US" w:eastAsia="zh-CN"/>
        </w:rPr>
        <w:t>/</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rPr>
        <w:t>。</w:t>
      </w:r>
    </w:p>
    <w:p w14:paraId="7D57A9C3">
      <w:pPr>
        <w:widowControl w:val="0"/>
        <w:adjustRightInd/>
        <w:snapToGrid/>
        <w:spacing w:after="0" w:line="560" w:lineRule="exact"/>
        <w:ind w:firstLine="562" w:firstLineChars="200"/>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四、取费标准</w:t>
      </w:r>
    </w:p>
    <w:p w14:paraId="26FEAC24">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1、专业类别：</w:t>
      </w:r>
      <w:r>
        <w:rPr>
          <w:rFonts w:hint="eastAsia" w:ascii="仿宋_GB2312" w:hAnsi="仿宋" w:eastAsia="仿宋_GB2312" w:cs="Times New Roman"/>
          <w:color w:val="000000"/>
          <w:kern w:val="2"/>
          <w:sz w:val="28"/>
          <w:szCs w:val="28"/>
          <w:highlight w:val="none"/>
          <w:u w:val="single"/>
        </w:rPr>
        <w:t>市政工程</w:t>
      </w:r>
      <w:r>
        <w:rPr>
          <w:rFonts w:hint="eastAsia" w:ascii="仿宋_GB2312" w:hAnsi="仿宋" w:eastAsia="仿宋_GB2312" w:cs="Times New Roman"/>
          <w:kern w:val="2"/>
          <w:sz w:val="28"/>
          <w:szCs w:val="28"/>
          <w:highlight w:val="none"/>
        </w:rPr>
        <w:t>。</w:t>
      </w:r>
    </w:p>
    <w:p w14:paraId="7134B0B5">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2、总承包服务费费率：</w:t>
      </w:r>
      <w:r>
        <w:rPr>
          <w:rFonts w:hint="eastAsia" w:ascii="仿宋_GB2312" w:hAnsi="仿宋" w:eastAsia="仿宋_GB2312" w:cs="Times New Roman"/>
          <w:kern w:val="2"/>
          <w:sz w:val="28"/>
          <w:szCs w:val="28"/>
          <w:highlight w:val="none"/>
          <w:u w:val="single"/>
          <w:lang w:val="en-US" w:eastAsia="zh-CN"/>
        </w:rPr>
        <w:t>不计</w:t>
      </w:r>
      <w:r>
        <w:rPr>
          <w:rFonts w:hint="eastAsia" w:ascii="仿宋_GB2312" w:hAnsi="仿宋" w:eastAsia="仿宋_GB2312" w:cs="Times New Roman"/>
          <w:kern w:val="2"/>
          <w:sz w:val="28"/>
          <w:szCs w:val="28"/>
          <w:highlight w:val="none"/>
        </w:rPr>
        <w:t>。</w:t>
      </w:r>
    </w:p>
    <w:p w14:paraId="6BEDAEA3">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3、税率：</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u w:val="single"/>
          <w:lang w:val="en-US" w:eastAsia="zh-CN"/>
        </w:rPr>
        <w:t>9</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rPr>
        <w:t>。</w:t>
      </w:r>
    </w:p>
    <w:p w14:paraId="46E7648D">
      <w:pPr>
        <w:widowControl w:val="0"/>
        <w:tabs>
          <w:tab w:val="left" w:pos="1076"/>
        </w:tabs>
        <w:adjustRightInd/>
        <w:snapToGrid/>
        <w:spacing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4、是否实行标准化管理：</w:t>
      </w:r>
      <w:r>
        <w:rPr>
          <w:rFonts w:hint="eastAsia" w:ascii="仿宋_GB2312" w:hAnsi="仿宋" w:eastAsia="仿宋_GB2312" w:cs="Times New Roman"/>
          <w:kern w:val="2"/>
          <w:sz w:val="28"/>
          <w:szCs w:val="28"/>
          <w:highlight w:val="none"/>
          <w:u w:val="single"/>
        </w:rPr>
        <w:t xml:space="preserve"> </w:t>
      </w:r>
      <w:r>
        <w:rPr>
          <w:rFonts w:hint="eastAsia" w:ascii="仿宋_GB2312" w:hAnsi="仿宋" w:eastAsia="仿宋_GB2312" w:cs="Times New Roman"/>
          <w:kern w:val="2"/>
          <w:sz w:val="28"/>
          <w:szCs w:val="28"/>
          <w:highlight w:val="none"/>
          <w:u w:val="single"/>
          <w:lang w:val="en-US" w:eastAsia="zh-CN"/>
        </w:rPr>
        <w:t>不</w:t>
      </w:r>
      <w:r>
        <w:rPr>
          <w:rFonts w:hint="eastAsia" w:ascii="仿宋_GB2312" w:hAnsi="仿宋" w:eastAsia="仿宋_GB2312" w:cs="Times New Roman"/>
          <w:kern w:val="2"/>
          <w:sz w:val="28"/>
          <w:szCs w:val="28"/>
          <w:highlight w:val="none"/>
          <w:u w:val="single"/>
        </w:rPr>
        <w:t xml:space="preserve">实行 </w:t>
      </w:r>
      <w:r>
        <w:rPr>
          <w:rFonts w:hint="eastAsia" w:ascii="仿宋_GB2312" w:hAnsi="仿宋" w:eastAsia="仿宋_GB2312" w:cs="Times New Roman"/>
          <w:kern w:val="2"/>
          <w:sz w:val="28"/>
          <w:szCs w:val="28"/>
          <w:highlight w:val="none"/>
        </w:rPr>
        <w:t>。</w:t>
      </w:r>
    </w:p>
    <w:p w14:paraId="7F831C9A">
      <w:pPr>
        <w:widowControl w:val="0"/>
        <w:adjustRightInd/>
        <w:snapToGrid/>
        <w:spacing w:after="0" w:line="560" w:lineRule="exact"/>
        <w:ind w:firstLine="562" w:firstLineChars="200"/>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五、施工方法与措施（仅供投标人参考，投标人自行确定方案，自主报价）</w:t>
      </w:r>
    </w:p>
    <w:p w14:paraId="6958F836">
      <w:pPr>
        <w:widowControl w:val="0"/>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1.土方工程：</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1CF3BC83">
      <w:pPr>
        <w:widowControl w:val="0"/>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2.石方工程：</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2A504875">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3.脚手架：</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18213367">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u w:val="single"/>
        </w:rPr>
      </w:pPr>
      <w:r>
        <w:rPr>
          <w:rFonts w:hint="eastAsia" w:ascii="仿宋_GB2312" w:hAnsi="仿宋" w:eastAsia="仿宋_GB2312" w:cs="Times New Roman"/>
          <w:kern w:val="2"/>
          <w:sz w:val="28"/>
          <w:szCs w:val="28"/>
          <w:highlight w:val="none"/>
        </w:rPr>
        <w:t>4.混凝土模板及支架：</w:t>
      </w:r>
      <w:r>
        <w:rPr>
          <w:rFonts w:hint="eastAsia" w:ascii="仿宋_GB2312" w:hAnsi="仿宋" w:eastAsia="仿宋_GB2312" w:cs="Times New Roman"/>
          <w:kern w:val="2"/>
          <w:sz w:val="28"/>
          <w:szCs w:val="28"/>
          <w:highlight w:val="none"/>
          <w:u w:val="single"/>
        </w:rPr>
        <w:t>模板包含在相应的混凝土定额中</w:t>
      </w:r>
      <w:r>
        <w:rPr>
          <w:rFonts w:hint="eastAsia" w:ascii="仿宋_GB2312" w:hAnsi="仿宋" w:eastAsia="仿宋_GB2312" w:cs="Times New Roman"/>
          <w:kern w:val="2"/>
          <w:sz w:val="28"/>
          <w:szCs w:val="28"/>
          <w:highlight w:val="none"/>
        </w:rPr>
        <w:t>。</w:t>
      </w:r>
    </w:p>
    <w:p w14:paraId="0CFF2F59">
      <w:pPr>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_GB2312" w:hAnsi="仿宋" w:eastAsia="仿宋_GB2312" w:cs="Times New Roman"/>
          <w:kern w:val="2"/>
          <w:sz w:val="28"/>
          <w:szCs w:val="28"/>
          <w:highlight w:val="none"/>
          <w:u w:val="none"/>
          <w:lang w:eastAsia="zh-CN"/>
        </w:rPr>
      </w:pPr>
      <w:r>
        <w:rPr>
          <w:rFonts w:hint="eastAsia" w:ascii="仿宋_GB2312" w:hAnsi="仿宋" w:eastAsia="仿宋_GB2312" w:cs="Times New Roman"/>
          <w:kern w:val="2"/>
          <w:sz w:val="28"/>
          <w:szCs w:val="28"/>
          <w:highlight w:val="none"/>
        </w:rPr>
        <w:t>5.围堰：</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u w:val="none"/>
          <w:lang w:val="en-US" w:eastAsia="zh-CN"/>
        </w:rPr>
        <w:t>。</w:t>
      </w:r>
    </w:p>
    <w:p w14:paraId="65BBB434">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6.便道及便桥：</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color w:val="000000"/>
          <w:kern w:val="2"/>
          <w:sz w:val="28"/>
          <w:szCs w:val="28"/>
          <w:highlight w:val="none"/>
        </w:rPr>
        <w:t>。</w:t>
      </w:r>
    </w:p>
    <w:p w14:paraId="0D192FF3">
      <w:pPr>
        <w:widowControl w:val="0"/>
        <w:tabs>
          <w:tab w:val="left" w:pos="1076"/>
        </w:tabs>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7.洞内临时设施：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369EDA93">
      <w:pPr>
        <w:widowControl w:val="0"/>
        <w:tabs>
          <w:tab w:val="left" w:pos="1076"/>
        </w:tabs>
        <w:adjustRightInd/>
        <w:snapToGrid/>
        <w:spacing w:after="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color w:val="000000"/>
          <w:kern w:val="2"/>
          <w:sz w:val="28"/>
          <w:szCs w:val="28"/>
          <w:highlight w:val="none"/>
        </w:rPr>
        <w:t>8.大型机械设备进</w:t>
      </w:r>
      <w:r>
        <w:rPr>
          <w:rFonts w:hint="eastAsia" w:ascii="仿宋_GB2312" w:hAnsi="仿宋" w:eastAsia="仿宋_GB2312" w:cs="Times New Roman"/>
          <w:color w:val="auto"/>
          <w:kern w:val="2"/>
          <w:sz w:val="28"/>
          <w:szCs w:val="28"/>
          <w:highlight w:val="none"/>
        </w:rPr>
        <w:t>出场及安拆费：</w:t>
      </w:r>
      <w:r>
        <w:rPr>
          <w:rFonts w:hint="eastAsia" w:ascii="仿宋_GB2312" w:hAnsi="仿宋" w:eastAsia="仿宋_GB2312" w:cs="Times New Roman"/>
          <w:kern w:val="2"/>
          <w:sz w:val="28"/>
          <w:szCs w:val="28"/>
          <w:highlight w:val="none"/>
          <w:u w:val="single"/>
          <w:lang w:val="en-US" w:eastAsia="zh-CN"/>
        </w:rPr>
        <w:t>挖掘机型号按定额</w:t>
      </w:r>
      <w:r>
        <w:rPr>
          <w:rFonts w:hint="eastAsia" w:ascii="仿宋_GB2312" w:hAnsi="仿宋" w:eastAsia="仿宋_GB2312" w:cs="Times New Roman"/>
          <w:color w:val="auto"/>
          <w:kern w:val="2"/>
          <w:sz w:val="28"/>
          <w:szCs w:val="28"/>
          <w:highlight w:val="none"/>
        </w:rPr>
        <w:t>；大型机械设备基础、轨道：</w:t>
      </w:r>
      <w:r>
        <w:rPr>
          <w:rFonts w:hint="eastAsia" w:ascii="仿宋_GB2312" w:hAnsi="仿宋" w:eastAsia="仿宋_GB2312" w:cs="Times New Roman"/>
          <w:color w:val="auto"/>
          <w:kern w:val="2"/>
          <w:sz w:val="28"/>
          <w:szCs w:val="28"/>
          <w:highlight w:val="none"/>
          <w:u w:val="single"/>
          <w:lang w:eastAsia="zh-CN"/>
        </w:rPr>
        <w:t>无</w:t>
      </w:r>
      <w:r>
        <w:rPr>
          <w:rFonts w:hint="eastAsia" w:ascii="仿宋_GB2312" w:hAnsi="仿宋" w:eastAsia="仿宋_GB2312" w:cs="Times New Roman"/>
          <w:color w:val="auto"/>
          <w:kern w:val="2"/>
          <w:sz w:val="28"/>
          <w:szCs w:val="28"/>
          <w:highlight w:val="none"/>
        </w:rPr>
        <w:t>；大型机械设备检测：</w:t>
      </w:r>
      <w:r>
        <w:rPr>
          <w:rFonts w:hint="eastAsia" w:ascii="仿宋_GB2312" w:hAnsi="仿宋" w:eastAsia="仿宋_GB2312" w:cs="Times New Roman"/>
          <w:color w:val="auto"/>
          <w:kern w:val="2"/>
          <w:sz w:val="28"/>
          <w:szCs w:val="28"/>
          <w:highlight w:val="none"/>
          <w:u w:val="single"/>
          <w:lang w:eastAsia="zh-CN"/>
        </w:rPr>
        <w:t>无</w:t>
      </w:r>
      <w:r>
        <w:rPr>
          <w:rFonts w:hint="eastAsia" w:ascii="仿宋_GB2312" w:hAnsi="仿宋" w:eastAsia="仿宋_GB2312" w:cs="Times New Roman"/>
          <w:color w:val="auto"/>
          <w:kern w:val="2"/>
          <w:sz w:val="28"/>
          <w:szCs w:val="28"/>
          <w:highlight w:val="none"/>
        </w:rPr>
        <w:t>。</w:t>
      </w:r>
    </w:p>
    <w:p w14:paraId="535A5B7A">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9.施工排水降水：</w:t>
      </w:r>
      <w:r>
        <w:rPr>
          <w:rFonts w:hint="eastAsia" w:ascii="仿宋_GB2312" w:hAnsi="仿宋" w:eastAsia="仿宋_GB2312" w:cs="Times New Roman"/>
          <w:color w:val="000000"/>
          <w:kern w:val="2"/>
          <w:sz w:val="28"/>
          <w:szCs w:val="28"/>
          <w:u w:val="single"/>
          <w:lang w:val="en-US" w:eastAsia="zh-CN"/>
        </w:rPr>
        <w:t>无</w:t>
      </w:r>
      <w:r>
        <w:rPr>
          <w:rFonts w:hint="eastAsia" w:ascii="仿宋_GB2312" w:hAnsi="仿宋" w:eastAsia="仿宋_GB2312" w:cs="Times New Roman"/>
          <w:kern w:val="2"/>
          <w:sz w:val="28"/>
          <w:szCs w:val="28"/>
          <w:highlight w:val="none"/>
        </w:rPr>
        <w:t>。</w:t>
      </w:r>
    </w:p>
    <w:p w14:paraId="36C81D44">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10.处理、监测、监控：</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190804A2">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11.材料二次搬运：</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7EEF0C83">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12.行人、行车干扰：</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765D7E79">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13.地上、地下设施、建筑物的临时保护设施：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3A65CC71">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14.爆破安全措施：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108D9294">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15.试验爆破措施：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45B025A8">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16.爆破现场警戒与实验措施：</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4BBBC376">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17.水上支架平台：</w:t>
      </w:r>
      <w:r>
        <w:rPr>
          <w:rFonts w:hint="eastAsia" w:ascii="仿宋_GB2312" w:hAnsi="仿宋" w:eastAsia="仿宋_GB2312" w:cs="Times New Roman"/>
          <w:kern w:val="2"/>
          <w:sz w:val="28"/>
          <w:szCs w:val="28"/>
          <w:highlight w:val="none"/>
          <w:u w:val="single"/>
        </w:rPr>
        <w:t>无</w:t>
      </w:r>
      <w:r>
        <w:rPr>
          <w:rFonts w:hint="eastAsia" w:ascii="仿宋_GB2312" w:hAnsi="仿宋" w:eastAsia="仿宋_GB2312" w:cs="Times New Roman"/>
          <w:kern w:val="2"/>
          <w:sz w:val="28"/>
          <w:szCs w:val="28"/>
          <w:highlight w:val="none"/>
        </w:rPr>
        <w:t>。</w:t>
      </w:r>
    </w:p>
    <w:p w14:paraId="2E4719EF">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18.施工围挡：</w:t>
      </w:r>
      <w:r>
        <w:rPr>
          <w:rFonts w:hint="eastAsia" w:ascii="仿宋_GB2312" w:hAnsi="仿宋" w:eastAsia="仿宋_GB2312" w:cs="Times New Roman"/>
          <w:kern w:val="2"/>
          <w:sz w:val="28"/>
          <w:szCs w:val="28"/>
          <w:highlight w:val="none"/>
          <w:u w:val="single"/>
          <w:lang w:eastAsia="zh-CN"/>
        </w:rPr>
        <w:t>无</w:t>
      </w:r>
      <w:r>
        <w:rPr>
          <w:rFonts w:hint="eastAsia" w:ascii="仿宋_GB2312" w:hAnsi="仿宋" w:eastAsia="仿宋_GB2312" w:cs="Times New Roman"/>
          <w:kern w:val="2"/>
          <w:sz w:val="28"/>
          <w:szCs w:val="28"/>
          <w:highlight w:val="none"/>
        </w:rPr>
        <w:t>。</w:t>
      </w:r>
    </w:p>
    <w:p w14:paraId="6ABF712F">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19.工程排污费：</w:t>
      </w:r>
      <w:r>
        <w:rPr>
          <w:rFonts w:hint="eastAsia" w:ascii="仿宋_GB2312" w:hAnsi="仿宋" w:eastAsia="仿宋_GB2312" w:cs="Times New Roman"/>
          <w:kern w:val="2"/>
          <w:sz w:val="28"/>
          <w:szCs w:val="28"/>
          <w:highlight w:val="none"/>
          <w:u w:val="single"/>
          <w:lang w:eastAsia="zh-CN"/>
        </w:rPr>
        <w:t>无</w:t>
      </w:r>
      <w:r>
        <w:rPr>
          <w:rFonts w:hint="eastAsia" w:ascii="仿宋_GB2312" w:hAnsi="仿宋" w:eastAsia="仿宋_GB2312" w:cs="Times New Roman"/>
          <w:kern w:val="2"/>
          <w:sz w:val="28"/>
          <w:szCs w:val="28"/>
          <w:highlight w:val="none"/>
        </w:rPr>
        <w:t>。</w:t>
      </w:r>
    </w:p>
    <w:p w14:paraId="7564E0B4">
      <w:pPr>
        <w:widowControl w:val="0"/>
        <w:tabs>
          <w:tab w:val="left" w:pos="1076"/>
        </w:tabs>
        <w:adjustRightInd/>
        <w:snapToGrid/>
        <w:spacing w:after="0" w:line="600" w:lineRule="exact"/>
        <w:ind w:left="536"/>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20.其他：</w:t>
      </w:r>
      <w:r>
        <w:rPr>
          <w:rFonts w:hint="eastAsia" w:ascii="仿宋_GB2312" w:hAnsi="仿宋" w:eastAsia="仿宋_GB2312" w:cs="Times New Roman"/>
          <w:kern w:val="2"/>
          <w:sz w:val="28"/>
          <w:szCs w:val="28"/>
          <w:highlight w:val="none"/>
          <w:u w:val="single"/>
          <w:lang w:eastAsia="zh-CN"/>
        </w:rPr>
        <w:t>无</w:t>
      </w:r>
      <w:r>
        <w:rPr>
          <w:rFonts w:hint="eastAsia" w:ascii="仿宋_GB2312" w:hAnsi="仿宋" w:eastAsia="仿宋_GB2312" w:cs="Times New Roman"/>
          <w:kern w:val="2"/>
          <w:sz w:val="28"/>
          <w:szCs w:val="28"/>
          <w:highlight w:val="none"/>
        </w:rPr>
        <w:t>。</w:t>
      </w:r>
    </w:p>
    <w:p w14:paraId="7FAB50CF">
      <w:pPr>
        <w:widowControl w:val="0"/>
        <w:adjustRightInd/>
        <w:snapToGrid/>
        <w:spacing w:after="0" w:line="560" w:lineRule="exact"/>
        <w:ind w:firstLine="551" w:firstLineChars="196"/>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六、材料设备品牌及甲供材料</w:t>
      </w:r>
    </w:p>
    <w:p w14:paraId="09AC76EB">
      <w:pPr>
        <w:widowControl w:val="0"/>
        <w:adjustRightInd/>
        <w:snapToGrid/>
        <w:spacing w:after="156" w:afterLines="50" w:line="60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1、本控制价取定的材料设备品牌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1515"/>
        <w:gridCol w:w="2790"/>
        <w:gridCol w:w="1365"/>
        <w:gridCol w:w="749"/>
      </w:tblGrid>
      <w:tr w14:paraId="0515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599" w:type="dxa"/>
            <w:noWrap w:val="0"/>
            <w:vAlign w:val="center"/>
          </w:tcPr>
          <w:p w14:paraId="1C88B42C">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名称</w:t>
            </w:r>
          </w:p>
        </w:tc>
        <w:tc>
          <w:tcPr>
            <w:tcW w:w="1515" w:type="dxa"/>
            <w:noWrap w:val="0"/>
            <w:vAlign w:val="center"/>
          </w:tcPr>
          <w:p w14:paraId="05CAA862">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规格、型号</w:t>
            </w:r>
          </w:p>
        </w:tc>
        <w:tc>
          <w:tcPr>
            <w:tcW w:w="2790" w:type="dxa"/>
            <w:noWrap w:val="0"/>
            <w:vAlign w:val="center"/>
          </w:tcPr>
          <w:p w14:paraId="0646A0F3">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材料设备品牌参考范围</w:t>
            </w:r>
          </w:p>
        </w:tc>
        <w:tc>
          <w:tcPr>
            <w:tcW w:w="1365" w:type="dxa"/>
            <w:noWrap w:val="0"/>
            <w:vAlign w:val="center"/>
          </w:tcPr>
          <w:p w14:paraId="61A2DAE0">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控制价参考的品牌</w:t>
            </w:r>
          </w:p>
        </w:tc>
        <w:tc>
          <w:tcPr>
            <w:tcW w:w="749" w:type="dxa"/>
            <w:noWrap w:val="0"/>
            <w:vAlign w:val="center"/>
          </w:tcPr>
          <w:p w14:paraId="37B5A862">
            <w:pPr>
              <w:widowControl w:val="0"/>
              <w:adjustRightInd/>
              <w:snapToGrid/>
              <w:spacing w:after="0" w:line="400" w:lineRule="exact"/>
              <w:jc w:val="center"/>
              <w:rPr>
                <w:rFonts w:hint="eastAsia" w:ascii="仿宋_GB2312" w:hAnsi="仿宋" w:eastAsia="仿宋_GB2312" w:cs="Times New Roman"/>
                <w:kern w:val="2"/>
                <w:sz w:val="24"/>
                <w:szCs w:val="24"/>
                <w:highlight w:val="none"/>
              </w:rPr>
            </w:pPr>
            <w:r>
              <w:rPr>
                <w:rFonts w:hint="eastAsia" w:ascii="仿宋_GB2312" w:hAnsi="仿宋" w:eastAsia="仿宋_GB2312" w:cs="Times New Roman"/>
                <w:kern w:val="2"/>
                <w:sz w:val="24"/>
                <w:szCs w:val="24"/>
                <w:highlight w:val="none"/>
              </w:rPr>
              <w:t>备注</w:t>
            </w:r>
          </w:p>
        </w:tc>
      </w:tr>
      <w:tr w14:paraId="6FC4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99" w:type="dxa"/>
            <w:noWrap w:val="0"/>
            <w:vAlign w:val="center"/>
          </w:tcPr>
          <w:p w14:paraId="624408FB">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515" w:type="dxa"/>
            <w:noWrap w:val="0"/>
            <w:vAlign w:val="center"/>
          </w:tcPr>
          <w:p w14:paraId="3A00C735">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2790" w:type="dxa"/>
            <w:noWrap w:val="0"/>
            <w:vAlign w:val="center"/>
          </w:tcPr>
          <w:p w14:paraId="72B9E001">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365" w:type="dxa"/>
            <w:noWrap w:val="0"/>
            <w:vAlign w:val="center"/>
          </w:tcPr>
          <w:p w14:paraId="6FB16315">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749" w:type="dxa"/>
            <w:noWrap w:val="0"/>
            <w:vAlign w:val="center"/>
          </w:tcPr>
          <w:p w14:paraId="35F46B5A">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r>
      <w:tr w14:paraId="2671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99" w:type="dxa"/>
            <w:noWrap w:val="0"/>
            <w:vAlign w:val="center"/>
          </w:tcPr>
          <w:p w14:paraId="3EBC9AA1">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515" w:type="dxa"/>
            <w:noWrap w:val="0"/>
            <w:vAlign w:val="center"/>
          </w:tcPr>
          <w:p w14:paraId="733284A6">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2790" w:type="dxa"/>
            <w:noWrap w:val="0"/>
            <w:vAlign w:val="center"/>
          </w:tcPr>
          <w:p w14:paraId="3F1C37B2">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1365" w:type="dxa"/>
            <w:noWrap w:val="0"/>
            <w:vAlign w:val="center"/>
          </w:tcPr>
          <w:p w14:paraId="76B64421">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c>
          <w:tcPr>
            <w:tcW w:w="749" w:type="dxa"/>
            <w:noWrap w:val="0"/>
            <w:vAlign w:val="center"/>
          </w:tcPr>
          <w:p w14:paraId="00826BE3">
            <w:pPr>
              <w:widowControl w:val="0"/>
              <w:adjustRightInd/>
              <w:snapToGrid/>
              <w:spacing w:after="0" w:line="560" w:lineRule="exact"/>
              <w:jc w:val="center"/>
              <w:rPr>
                <w:rFonts w:hint="eastAsia" w:ascii="仿宋_GB2312" w:hAnsi="宋体" w:eastAsia="仿宋_GB2312" w:cs="Times New Roman"/>
                <w:bCs/>
                <w:kern w:val="2"/>
                <w:sz w:val="24"/>
                <w:szCs w:val="24"/>
                <w:highlight w:val="none"/>
              </w:rPr>
            </w:pPr>
          </w:p>
        </w:tc>
      </w:tr>
    </w:tbl>
    <w:p w14:paraId="37D3AAB1">
      <w:pPr>
        <w:widowControl w:val="0"/>
        <w:adjustRightInd/>
        <w:snapToGrid/>
        <w:spacing w:before="156" w:beforeLines="50" w:after="156" w:afterLines="5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2、甲供材料一览表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107"/>
        <w:gridCol w:w="2211"/>
        <w:gridCol w:w="1781"/>
        <w:gridCol w:w="749"/>
      </w:tblGrid>
      <w:tr w14:paraId="14D1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3170" w:type="dxa"/>
            <w:noWrap w:val="0"/>
            <w:vAlign w:val="center"/>
          </w:tcPr>
          <w:p w14:paraId="4CFDDBEB">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材料名称</w:t>
            </w:r>
          </w:p>
        </w:tc>
        <w:tc>
          <w:tcPr>
            <w:tcW w:w="1107" w:type="dxa"/>
            <w:noWrap w:val="0"/>
            <w:vAlign w:val="center"/>
          </w:tcPr>
          <w:p w14:paraId="19DD5CA4">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品牌</w:t>
            </w:r>
          </w:p>
        </w:tc>
        <w:tc>
          <w:tcPr>
            <w:tcW w:w="2211" w:type="dxa"/>
            <w:noWrap w:val="0"/>
            <w:vAlign w:val="center"/>
          </w:tcPr>
          <w:p w14:paraId="027F4F9C">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规格、型号</w:t>
            </w:r>
          </w:p>
        </w:tc>
        <w:tc>
          <w:tcPr>
            <w:tcW w:w="1781" w:type="dxa"/>
            <w:noWrap w:val="0"/>
            <w:vAlign w:val="center"/>
          </w:tcPr>
          <w:p w14:paraId="1AD0DCE3">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含税单价（元）</w:t>
            </w:r>
          </w:p>
        </w:tc>
        <w:tc>
          <w:tcPr>
            <w:tcW w:w="749" w:type="dxa"/>
            <w:noWrap w:val="0"/>
            <w:vAlign w:val="center"/>
          </w:tcPr>
          <w:p w14:paraId="12F55489">
            <w:pPr>
              <w:widowControl w:val="0"/>
              <w:adjustRightInd/>
              <w:snapToGrid/>
              <w:spacing w:after="0" w:line="360" w:lineRule="auto"/>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备注</w:t>
            </w:r>
          </w:p>
        </w:tc>
      </w:tr>
      <w:tr w14:paraId="2D3F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0286EE59">
            <w:pPr>
              <w:widowControl w:val="0"/>
              <w:adjustRightInd/>
              <w:snapToGrid/>
              <w:spacing w:after="0" w:line="600" w:lineRule="exact"/>
              <w:jc w:val="both"/>
              <w:rPr>
                <w:rFonts w:hint="eastAsia" w:ascii="仿宋_GB2312" w:hAnsi="仿宋" w:eastAsia="仿宋_GB2312" w:cs="Times New Roman"/>
                <w:kern w:val="2"/>
                <w:sz w:val="28"/>
                <w:szCs w:val="28"/>
                <w:lang w:val="en-US" w:eastAsia="zh-CN"/>
              </w:rPr>
            </w:pPr>
          </w:p>
        </w:tc>
        <w:tc>
          <w:tcPr>
            <w:tcW w:w="1107" w:type="dxa"/>
            <w:noWrap w:val="0"/>
            <w:vAlign w:val="top"/>
          </w:tcPr>
          <w:p w14:paraId="6526C8D8">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2211" w:type="dxa"/>
            <w:noWrap w:val="0"/>
            <w:vAlign w:val="top"/>
          </w:tcPr>
          <w:p w14:paraId="655C5F0B">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1781" w:type="dxa"/>
            <w:noWrap w:val="0"/>
            <w:vAlign w:val="top"/>
          </w:tcPr>
          <w:p w14:paraId="1223CBCC">
            <w:pPr>
              <w:widowControl w:val="0"/>
              <w:adjustRightInd/>
              <w:snapToGrid/>
              <w:spacing w:after="0" w:line="600" w:lineRule="exact"/>
              <w:jc w:val="both"/>
              <w:rPr>
                <w:rFonts w:hint="eastAsia" w:ascii="仿宋_GB2312" w:hAnsi="仿宋" w:eastAsia="仿宋_GB2312" w:cs="Times New Roman"/>
                <w:kern w:val="2"/>
                <w:sz w:val="28"/>
                <w:szCs w:val="28"/>
                <w:lang w:val="en-US" w:eastAsia="zh-CN"/>
              </w:rPr>
            </w:pPr>
          </w:p>
        </w:tc>
        <w:tc>
          <w:tcPr>
            <w:tcW w:w="749" w:type="dxa"/>
            <w:noWrap w:val="0"/>
            <w:vAlign w:val="top"/>
          </w:tcPr>
          <w:p w14:paraId="242B7834">
            <w:pPr>
              <w:widowControl w:val="0"/>
              <w:adjustRightInd/>
              <w:snapToGrid/>
              <w:spacing w:after="0" w:line="360" w:lineRule="auto"/>
              <w:jc w:val="center"/>
              <w:rPr>
                <w:rFonts w:hint="eastAsia" w:ascii="仿宋_GB2312" w:hAnsi="宋体" w:eastAsia="仿宋_GB2312" w:cs="Times New Roman"/>
                <w:bCs/>
                <w:color w:val="auto"/>
                <w:kern w:val="2"/>
                <w:sz w:val="24"/>
                <w:szCs w:val="24"/>
                <w:highlight w:val="none"/>
              </w:rPr>
            </w:pPr>
          </w:p>
        </w:tc>
      </w:tr>
      <w:tr w14:paraId="573F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0" w:type="dxa"/>
            <w:noWrap w:val="0"/>
            <w:vAlign w:val="top"/>
          </w:tcPr>
          <w:p w14:paraId="2C4E3D4F">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1107" w:type="dxa"/>
            <w:noWrap w:val="0"/>
            <w:vAlign w:val="top"/>
          </w:tcPr>
          <w:p w14:paraId="5E6938D8">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2211" w:type="dxa"/>
            <w:noWrap w:val="0"/>
            <w:vAlign w:val="top"/>
          </w:tcPr>
          <w:p w14:paraId="2DC66584">
            <w:pPr>
              <w:widowControl w:val="0"/>
              <w:adjustRightInd/>
              <w:snapToGrid/>
              <w:spacing w:after="0" w:line="600" w:lineRule="exact"/>
              <w:jc w:val="both"/>
              <w:rPr>
                <w:rFonts w:hint="eastAsia" w:ascii="仿宋_GB2312" w:hAnsi="仿宋" w:eastAsia="仿宋_GB2312" w:cs="Times New Roman"/>
                <w:kern w:val="2"/>
                <w:sz w:val="28"/>
                <w:szCs w:val="28"/>
                <w:lang w:val="en-US" w:eastAsia="zh-CN" w:bidi="ar-SA"/>
              </w:rPr>
            </w:pPr>
          </w:p>
        </w:tc>
        <w:tc>
          <w:tcPr>
            <w:tcW w:w="1781" w:type="dxa"/>
            <w:noWrap w:val="0"/>
            <w:vAlign w:val="top"/>
          </w:tcPr>
          <w:p w14:paraId="07C2B7A4">
            <w:pPr>
              <w:widowControl w:val="0"/>
              <w:adjustRightInd/>
              <w:snapToGrid/>
              <w:spacing w:after="0" w:line="600" w:lineRule="exact"/>
              <w:jc w:val="both"/>
              <w:rPr>
                <w:rFonts w:hint="eastAsia" w:ascii="仿宋_GB2312" w:hAnsi="仿宋" w:eastAsia="仿宋_GB2312" w:cs="Times New Roman"/>
                <w:kern w:val="2"/>
                <w:sz w:val="28"/>
                <w:szCs w:val="28"/>
                <w:lang w:val="en-US" w:eastAsia="zh-CN"/>
              </w:rPr>
            </w:pPr>
          </w:p>
        </w:tc>
        <w:tc>
          <w:tcPr>
            <w:tcW w:w="749" w:type="dxa"/>
            <w:noWrap w:val="0"/>
            <w:vAlign w:val="top"/>
          </w:tcPr>
          <w:p w14:paraId="6C069B93">
            <w:pPr>
              <w:widowControl w:val="0"/>
              <w:adjustRightInd/>
              <w:snapToGrid/>
              <w:spacing w:after="0" w:line="360" w:lineRule="auto"/>
              <w:jc w:val="center"/>
              <w:rPr>
                <w:rFonts w:hint="eastAsia" w:ascii="仿宋_GB2312" w:hAnsi="宋体" w:eastAsia="仿宋_GB2312" w:cs="Times New Roman"/>
                <w:bCs/>
                <w:color w:val="auto"/>
                <w:kern w:val="2"/>
                <w:sz w:val="24"/>
                <w:szCs w:val="24"/>
                <w:highlight w:val="none"/>
              </w:rPr>
            </w:pPr>
          </w:p>
        </w:tc>
      </w:tr>
    </w:tbl>
    <w:p w14:paraId="4E0A6BCE">
      <w:pPr>
        <w:widowControl w:val="0"/>
        <w:adjustRightInd/>
        <w:snapToGrid/>
        <w:spacing w:before="156" w:beforeLines="50" w:after="0" w:line="560" w:lineRule="exact"/>
        <w:ind w:firstLine="560" w:firstLineChars="200"/>
        <w:jc w:val="both"/>
        <w:rPr>
          <w:rFonts w:hint="eastAsia" w:ascii="仿宋_GB2312" w:hAnsi="仿宋" w:eastAsia="仿宋_GB2312" w:cs="Times New Roman"/>
          <w:kern w:val="2"/>
          <w:sz w:val="28"/>
          <w:szCs w:val="28"/>
          <w:highlight w:val="none"/>
        </w:rPr>
      </w:pPr>
      <w:r>
        <w:rPr>
          <w:rFonts w:hint="eastAsia" w:ascii="仿宋_GB2312" w:hAnsi="仿宋" w:eastAsia="仿宋_GB2312" w:cs="Times New Roman"/>
          <w:kern w:val="2"/>
          <w:sz w:val="28"/>
          <w:szCs w:val="28"/>
          <w:highlight w:val="none"/>
        </w:rPr>
        <w:t>3、经市场询价的材料设备：</w:t>
      </w:r>
      <w:r>
        <w:rPr>
          <w:rFonts w:hint="eastAsia" w:ascii="仿宋_GB2312" w:hAnsi="宋体" w:eastAsia="仿宋_GB2312" w:cs="Times New Roman"/>
          <w:bCs/>
          <w:kern w:val="2"/>
          <w:sz w:val="28"/>
          <w:szCs w:val="28"/>
          <w:u w:val="single"/>
          <w:lang w:val="en-US" w:eastAsia="zh-CN"/>
        </w:rPr>
        <w:t>/</w:t>
      </w:r>
      <w:r>
        <w:rPr>
          <w:rFonts w:hint="eastAsia" w:ascii="仿宋_GB2312" w:hAnsi="宋体" w:eastAsia="仿宋_GB2312" w:cs="Times New Roman"/>
          <w:bCs/>
          <w:kern w:val="2"/>
          <w:sz w:val="28"/>
          <w:szCs w:val="28"/>
          <w:highlight w:val="none"/>
        </w:rPr>
        <w:t>。</w:t>
      </w:r>
    </w:p>
    <w:p w14:paraId="00ADDBE4">
      <w:pPr>
        <w:widowControl w:val="0"/>
        <w:adjustRightInd/>
        <w:snapToGrid/>
        <w:spacing w:before="156" w:beforeLines="50" w:after="156" w:afterLines="50" w:line="560" w:lineRule="exact"/>
        <w:ind w:firstLine="551" w:firstLineChars="196"/>
        <w:jc w:val="both"/>
        <w:outlineLvl w:val="0"/>
        <w:rPr>
          <w:rFonts w:hint="eastAsia" w:ascii="仿宋_GB2312" w:hAnsi="Times New Roman" w:eastAsia="仿宋_GB2312" w:cs="Times New Roman"/>
          <w:b/>
          <w:bCs/>
          <w:kern w:val="2"/>
          <w:sz w:val="28"/>
          <w:szCs w:val="28"/>
          <w:highlight w:val="none"/>
        </w:rPr>
      </w:pPr>
      <w:r>
        <w:rPr>
          <w:rFonts w:hint="eastAsia" w:ascii="仿宋_GB2312" w:hAnsi="Times New Roman" w:eastAsia="仿宋_GB2312" w:cs="Times New Roman"/>
          <w:b/>
          <w:bCs/>
          <w:kern w:val="2"/>
          <w:sz w:val="28"/>
          <w:szCs w:val="28"/>
          <w:highlight w:val="none"/>
        </w:rPr>
        <w:t>七、本项目补充的工程量清单</w:t>
      </w:r>
    </w:p>
    <w:tbl>
      <w:tblPr>
        <w:tblStyle w:val="1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785"/>
        <w:gridCol w:w="2280"/>
        <w:gridCol w:w="720"/>
        <w:gridCol w:w="1657"/>
        <w:gridCol w:w="1497"/>
      </w:tblGrid>
      <w:tr w14:paraId="3D0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1178" w:type="dxa"/>
            <w:noWrap w:val="0"/>
            <w:vAlign w:val="center"/>
          </w:tcPr>
          <w:p w14:paraId="0DBAD412">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项目编码</w:t>
            </w:r>
          </w:p>
        </w:tc>
        <w:tc>
          <w:tcPr>
            <w:tcW w:w="1785" w:type="dxa"/>
            <w:noWrap w:val="0"/>
            <w:vAlign w:val="center"/>
          </w:tcPr>
          <w:p w14:paraId="47B83AEB">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项目名称</w:t>
            </w:r>
          </w:p>
        </w:tc>
        <w:tc>
          <w:tcPr>
            <w:tcW w:w="2280" w:type="dxa"/>
            <w:noWrap w:val="0"/>
            <w:vAlign w:val="center"/>
          </w:tcPr>
          <w:p w14:paraId="19DB2732">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项目特征</w:t>
            </w:r>
          </w:p>
        </w:tc>
        <w:tc>
          <w:tcPr>
            <w:tcW w:w="720" w:type="dxa"/>
            <w:noWrap w:val="0"/>
            <w:vAlign w:val="center"/>
          </w:tcPr>
          <w:p w14:paraId="21A6D3AE">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计量单位</w:t>
            </w:r>
          </w:p>
        </w:tc>
        <w:tc>
          <w:tcPr>
            <w:tcW w:w="1657" w:type="dxa"/>
            <w:noWrap w:val="0"/>
            <w:vAlign w:val="center"/>
          </w:tcPr>
          <w:p w14:paraId="0B95D1AA">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工程量</w:t>
            </w:r>
          </w:p>
          <w:p w14:paraId="3F231C6A">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计算规则</w:t>
            </w:r>
          </w:p>
        </w:tc>
        <w:tc>
          <w:tcPr>
            <w:tcW w:w="1497" w:type="dxa"/>
            <w:noWrap w:val="0"/>
            <w:vAlign w:val="center"/>
          </w:tcPr>
          <w:p w14:paraId="10D4166B">
            <w:pPr>
              <w:widowControl w:val="0"/>
              <w:adjustRightInd/>
              <w:snapToGrid/>
              <w:spacing w:after="0" w:line="320" w:lineRule="exact"/>
              <w:jc w:val="center"/>
              <w:rPr>
                <w:rFonts w:hint="eastAsia" w:ascii="仿宋_GB2312" w:hAnsi="宋体" w:eastAsia="仿宋_GB2312" w:cs="Times New Roman"/>
                <w:bCs/>
                <w:kern w:val="2"/>
                <w:sz w:val="24"/>
                <w:szCs w:val="24"/>
                <w:highlight w:val="none"/>
              </w:rPr>
            </w:pPr>
            <w:r>
              <w:rPr>
                <w:rFonts w:hint="eastAsia" w:ascii="仿宋_GB2312" w:hAnsi="宋体" w:eastAsia="仿宋_GB2312" w:cs="Times New Roman"/>
                <w:bCs/>
                <w:kern w:val="2"/>
                <w:sz w:val="24"/>
                <w:szCs w:val="24"/>
                <w:highlight w:val="none"/>
              </w:rPr>
              <w:t>工程内容</w:t>
            </w:r>
          </w:p>
        </w:tc>
      </w:tr>
      <w:tr w14:paraId="060F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18BF5892">
            <w:pPr>
              <w:widowControl w:val="0"/>
              <w:adjustRightInd/>
              <w:snapToGrid/>
              <w:spacing w:after="0" w:line="360" w:lineRule="auto"/>
              <w:jc w:val="center"/>
              <w:rPr>
                <w:rFonts w:hint="default" w:ascii="仿宋_GB2312" w:hAnsi="宋体" w:eastAsia="仿宋_GB2312" w:cs="Times New Roman"/>
                <w:bCs/>
                <w:kern w:val="2"/>
                <w:sz w:val="24"/>
                <w:szCs w:val="24"/>
                <w:highlight w:val="none"/>
                <w:lang w:val="en-US" w:eastAsia="zh-CN"/>
              </w:rPr>
            </w:pPr>
          </w:p>
        </w:tc>
        <w:tc>
          <w:tcPr>
            <w:tcW w:w="1785" w:type="dxa"/>
            <w:noWrap w:val="0"/>
            <w:vAlign w:val="center"/>
          </w:tcPr>
          <w:p w14:paraId="0B5056E2">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2280" w:type="dxa"/>
            <w:noWrap w:val="0"/>
            <w:vAlign w:val="center"/>
          </w:tcPr>
          <w:p w14:paraId="29153483">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720" w:type="dxa"/>
            <w:noWrap w:val="0"/>
            <w:vAlign w:val="center"/>
          </w:tcPr>
          <w:p w14:paraId="36CFF745">
            <w:pPr>
              <w:widowControl w:val="0"/>
              <w:adjustRightInd/>
              <w:snapToGrid/>
              <w:spacing w:after="0" w:line="360" w:lineRule="auto"/>
              <w:jc w:val="center"/>
              <w:rPr>
                <w:rFonts w:hint="eastAsia" w:ascii="仿宋_GB2312" w:hAnsi="宋体" w:eastAsia="仿宋_GB2312" w:cs="Times New Roman"/>
                <w:bCs/>
                <w:kern w:val="2"/>
                <w:sz w:val="24"/>
                <w:szCs w:val="24"/>
                <w:highlight w:val="none"/>
                <w:lang w:val="en-US" w:eastAsia="zh-CN"/>
              </w:rPr>
            </w:pPr>
          </w:p>
        </w:tc>
        <w:tc>
          <w:tcPr>
            <w:tcW w:w="1657" w:type="dxa"/>
            <w:noWrap w:val="0"/>
            <w:vAlign w:val="center"/>
          </w:tcPr>
          <w:p w14:paraId="7ABAC3B8">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1497" w:type="dxa"/>
            <w:noWrap w:val="0"/>
            <w:vAlign w:val="center"/>
          </w:tcPr>
          <w:p w14:paraId="17053B36">
            <w:pPr>
              <w:widowControl w:val="0"/>
              <w:adjustRightInd/>
              <w:snapToGrid/>
              <w:spacing w:after="0" w:line="360" w:lineRule="auto"/>
              <w:jc w:val="both"/>
              <w:rPr>
                <w:rFonts w:hint="eastAsia" w:ascii="仿宋_GB2312" w:hAnsi="宋体" w:eastAsia="仿宋_GB2312" w:cs="Times New Roman"/>
                <w:bCs/>
                <w:kern w:val="2"/>
                <w:sz w:val="24"/>
                <w:szCs w:val="24"/>
                <w:highlight w:val="none"/>
                <w:lang w:val="en-US" w:eastAsia="zh-CN"/>
              </w:rPr>
            </w:pPr>
          </w:p>
        </w:tc>
      </w:tr>
      <w:tr w14:paraId="2A1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8" w:type="dxa"/>
            <w:noWrap w:val="0"/>
            <w:vAlign w:val="center"/>
          </w:tcPr>
          <w:p w14:paraId="07E84250">
            <w:pPr>
              <w:widowControl w:val="0"/>
              <w:adjustRightInd/>
              <w:snapToGrid/>
              <w:spacing w:after="0" w:line="360" w:lineRule="auto"/>
              <w:jc w:val="center"/>
              <w:rPr>
                <w:rFonts w:hint="default" w:ascii="仿宋_GB2312" w:hAnsi="宋体" w:eastAsia="仿宋_GB2312" w:cs="Times New Roman"/>
                <w:bCs/>
                <w:kern w:val="2"/>
                <w:sz w:val="24"/>
                <w:szCs w:val="24"/>
                <w:highlight w:val="none"/>
                <w:lang w:val="en-US" w:eastAsia="zh-CN"/>
              </w:rPr>
            </w:pPr>
          </w:p>
        </w:tc>
        <w:tc>
          <w:tcPr>
            <w:tcW w:w="1785" w:type="dxa"/>
            <w:noWrap w:val="0"/>
            <w:vAlign w:val="center"/>
          </w:tcPr>
          <w:p w14:paraId="51D3AB03">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2280" w:type="dxa"/>
            <w:noWrap w:val="0"/>
            <w:vAlign w:val="center"/>
          </w:tcPr>
          <w:p w14:paraId="0AE2B480">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720" w:type="dxa"/>
            <w:noWrap w:val="0"/>
            <w:vAlign w:val="center"/>
          </w:tcPr>
          <w:p w14:paraId="65834ADE">
            <w:pPr>
              <w:widowControl w:val="0"/>
              <w:adjustRightInd/>
              <w:snapToGrid/>
              <w:spacing w:after="0" w:line="360" w:lineRule="auto"/>
              <w:jc w:val="center"/>
              <w:rPr>
                <w:rFonts w:hint="eastAsia" w:ascii="仿宋_GB2312" w:hAnsi="宋体" w:eastAsia="仿宋_GB2312" w:cs="Times New Roman"/>
                <w:bCs/>
                <w:kern w:val="2"/>
                <w:sz w:val="24"/>
                <w:szCs w:val="24"/>
                <w:highlight w:val="none"/>
                <w:lang w:val="en-US" w:eastAsia="zh-CN"/>
              </w:rPr>
            </w:pPr>
          </w:p>
        </w:tc>
        <w:tc>
          <w:tcPr>
            <w:tcW w:w="1657" w:type="dxa"/>
            <w:noWrap w:val="0"/>
            <w:vAlign w:val="center"/>
          </w:tcPr>
          <w:p w14:paraId="6B24D085">
            <w:pPr>
              <w:widowControl w:val="0"/>
              <w:adjustRightInd/>
              <w:snapToGrid/>
              <w:spacing w:after="0" w:line="360" w:lineRule="auto"/>
              <w:jc w:val="both"/>
              <w:rPr>
                <w:rFonts w:hint="eastAsia" w:ascii="仿宋_GB2312" w:hAnsi="宋体" w:eastAsia="仿宋_GB2312" w:cs="Times New Roman"/>
                <w:bCs/>
                <w:kern w:val="2"/>
                <w:sz w:val="24"/>
                <w:szCs w:val="24"/>
                <w:highlight w:val="none"/>
              </w:rPr>
            </w:pPr>
          </w:p>
        </w:tc>
        <w:tc>
          <w:tcPr>
            <w:tcW w:w="1497" w:type="dxa"/>
            <w:noWrap w:val="0"/>
            <w:vAlign w:val="center"/>
          </w:tcPr>
          <w:p w14:paraId="28B82BAB">
            <w:pPr>
              <w:widowControl w:val="0"/>
              <w:adjustRightInd/>
              <w:snapToGrid/>
              <w:spacing w:after="0" w:line="360" w:lineRule="auto"/>
              <w:jc w:val="both"/>
              <w:rPr>
                <w:rFonts w:hint="eastAsia" w:ascii="仿宋_GB2312" w:hAnsi="宋体" w:eastAsia="仿宋_GB2312" w:cs="Times New Roman"/>
                <w:bCs/>
                <w:kern w:val="2"/>
                <w:sz w:val="24"/>
                <w:szCs w:val="24"/>
                <w:highlight w:val="none"/>
                <w:lang w:val="en-US" w:eastAsia="zh-CN"/>
              </w:rPr>
            </w:pPr>
          </w:p>
        </w:tc>
      </w:tr>
    </w:tbl>
    <w:p w14:paraId="3398012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0D61029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62055D1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B6C0E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25C394B6">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6A520A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注册建造师执业证书及安全生产考核合格证（B证）复印件加盖公章</w:t>
      </w:r>
    </w:p>
    <w:p w14:paraId="59E8FFE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F5308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1CB2929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8837C0D">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郊尾镇阳谷村公所村道路基沉降护坡及路面修复工程或ZYX-ZB-[2025]仙075号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28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28</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1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w:t>
      </w:r>
      <w:bookmarkStart w:id="10" w:name="_GoBack"/>
      <w:bookmarkEnd w:id="10"/>
      <w:r>
        <w:rPr>
          <w:rFonts w:hint="eastAsia" w:ascii="宋体" w:hAnsi="宋体" w:eastAsia="宋体" w:cs="宋体"/>
          <w:color w:val="000000"/>
          <w:kern w:val="0"/>
          <w:sz w:val="24"/>
          <w:szCs w:val="24"/>
          <w:highlight w:val="none"/>
          <w:shd w:val="clear" w:color="auto" w:fill="FFFFFF"/>
        </w:rPr>
        <w:t>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市政7%-10%、即306656元-316878元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D59D0A9">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5"/>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5"/>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5"/>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39D253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0F4F5E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81453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55DFEB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郊尾镇阳谷村公所村道路基沉降护坡及路面修复工程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DA27C2A">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6"/>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31369"/>
      <w:bookmarkStart w:id="5" w:name="_Toc63471411"/>
      <w:bookmarkStart w:id="6" w:name="_Toc95912236"/>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14BE"/>
    <w:multiLevelType w:val="singleLevel"/>
    <w:tmpl w:val="FEF814BE"/>
    <w:lvl w:ilvl="0" w:tentative="0">
      <w:start w:val="1"/>
      <w:numFmt w:val="decimal"/>
      <w:suff w:val="nothing"/>
      <w:lvlText w:val="%1、"/>
      <w:lvlJc w:val="left"/>
    </w:lvl>
  </w:abstractNum>
  <w:abstractNum w:abstractNumId="1">
    <w:nsid w:val="00000001"/>
    <w:multiLevelType w:val="singleLevel"/>
    <w:tmpl w:val="00000001"/>
    <w:lvl w:ilvl="0" w:tentative="0">
      <w:start w:val="7"/>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pPr>
        <w:ind w:left="-60"/>
      </w:p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218B8D78"/>
    <w:multiLevelType w:val="singleLevel"/>
    <w:tmpl w:val="218B8D78"/>
    <w:lvl w:ilvl="0" w:tentative="0">
      <w:start w:val="5"/>
      <w:numFmt w:val="chineseCounting"/>
      <w:suff w:val="space"/>
      <w:lvlText w:val="第%1章"/>
      <w:lvlJc w:val="left"/>
      <w:rPr>
        <w:rFonts w:hint="eastAsia"/>
      </w:rPr>
    </w:lvl>
  </w:abstractNum>
  <w:abstractNum w:abstractNumId="5">
    <w:nsid w:val="700945CF"/>
    <w:multiLevelType w:val="singleLevel"/>
    <w:tmpl w:val="700945CF"/>
    <w:lvl w:ilvl="0" w:tentative="0">
      <w:start w:val="1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DCE4EEB"/>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BFA4404"/>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6029</Words>
  <Characters>6857</Characters>
  <Lines>224</Lines>
  <Paragraphs>63</Paragraphs>
  <TotalTime>20</TotalTime>
  <ScaleCrop>false</ScaleCrop>
  <LinksUpToDate>false</LinksUpToDate>
  <CharactersWithSpaces>7168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2025-10-23T02:48:09Z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