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4D2CF">
      <w:pPr>
        <w:widowControl/>
        <w:adjustRightInd w:val="0"/>
        <w:snapToGrid w:val="0"/>
        <w:spacing w:before="240" w:after="240"/>
        <w:jc w:val="center"/>
        <w:rPr>
          <w:rFonts w:hint="eastAsia" w:ascii="宋体" w:hAnsi="宋体" w:eastAsia="宋体" w:cs="宋体"/>
          <w:kern w:val="0"/>
          <w:sz w:val="72"/>
          <w:szCs w:val="72"/>
        </w:rPr>
      </w:pPr>
      <w:bookmarkStart w:id="8" w:name="_GoBack"/>
      <w:bookmarkEnd w:id="8"/>
      <w:r>
        <w:rPr>
          <w:rFonts w:hint="eastAsia" w:ascii="宋体" w:hAnsi="宋体" w:eastAsia="宋体" w:cs="宋体"/>
          <w:kern w:val="0"/>
          <w:sz w:val="52"/>
          <w:szCs w:val="52"/>
        </w:rPr>
        <w:t>莆田市房屋建筑和市政基础设施工程</w:t>
      </w:r>
    </w:p>
    <w:p w14:paraId="35869F7D">
      <w:pPr>
        <w:widowControl/>
        <w:adjustRightInd w:val="0"/>
        <w:snapToGrid w:val="0"/>
        <w:spacing w:before="240" w:after="240"/>
        <w:jc w:val="center"/>
        <w:rPr>
          <w:rFonts w:hint="eastAsia" w:ascii="宋体" w:hAnsi="宋体" w:eastAsia="宋体" w:cs="宋体"/>
          <w:kern w:val="0"/>
          <w:sz w:val="72"/>
          <w:szCs w:val="72"/>
        </w:rPr>
      </w:pPr>
    </w:p>
    <w:p w14:paraId="752F894C">
      <w:pPr>
        <w:widowControl/>
        <w:adjustRightInd w:val="0"/>
        <w:snapToGrid w:val="0"/>
        <w:spacing w:before="240" w:after="240"/>
        <w:jc w:val="center"/>
        <w:rPr>
          <w:rFonts w:hint="eastAsia" w:ascii="宋体" w:hAnsi="宋体" w:eastAsia="宋体" w:cs="宋体"/>
          <w:kern w:val="0"/>
          <w:sz w:val="72"/>
          <w:szCs w:val="72"/>
        </w:rPr>
      </w:pPr>
    </w:p>
    <w:p w14:paraId="02BC9AC5">
      <w:pPr>
        <w:widowControl/>
        <w:adjustRightInd w:val="0"/>
        <w:snapToGrid w:val="0"/>
        <w:spacing w:before="240" w:after="240"/>
        <w:jc w:val="center"/>
        <w:rPr>
          <w:rFonts w:hint="eastAsia" w:ascii="宋体" w:hAnsi="宋体" w:eastAsia="宋体" w:cs="宋体"/>
          <w:kern w:val="0"/>
          <w:sz w:val="84"/>
          <w:szCs w:val="84"/>
        </w:rPr>
      </w:pPr>
      <w:r>
        <w:rPr>
          <w:rFonts w:hint="eastAsia" w:ascii="宋体" w:hAnsi="宋体" w:eastAsia="宋体" w:cs="宋体"/>
          <w:kern w:val="0"/>
          <w:sz w:val="84"/>
          <w:szCs w:val="84"/>
        </w:rPr>
        <w:t>招标文件</w:t>
      </w:r>
    </w:p>
    <w:p w14:paraId="0FC6423C">
      <w:pPr>
        <w:wordWrap w:val="0"/>
        <w:adjustRightInd w:val="0"/>
        <w:jc w:val="center"/>
        <w:textAlignment w:val="baseline"/>
        <w:rPr>
          <w:rFonts w:hint="eastAsia" w:ascii="宋体" w:hAnsi="宋体" w:eastAsia="宋体" w:cs="宋体"/>
          <w:spacing w:val="60"/>
          <w:sz w:val="24"/>
          <w:szCs w:val="20"/>
        </w:rPr>
      </w:pPr>
      <w:r>
        <w:rPr>
          <w:rFonts w:hint="eastAsia" w:ascii="宋体" w:hAnsi="宋体" w:eastAsia="宋体" w:cs="宋体"/>
          <w:b/>
          <w:bCs/>
          <w:sz w:val="28"/>
          <w:szCs w:val="28"/>
          <w:lang w:val="zh-TW"/>
        </w:rPr>
        <w:t>（</w:t>
      </w:r>
      <w:r>
        <w:rPr>
          <w:rFonts w:hint="eastAsia" w:ascii="宋体" w:hAnsi="宋体" w:eastAsia="宋体" w:cs="宋体"/>
          <w:b/>
          <w:bCs/>
          <w:sz w:val="28"/>
          <w:szCs w:val="28"/>
          <w:lang w:val="zh-TW" w:eastAsia="zh-TW"/>
        </w:rPr>
        <w:t>合理低价中标方式</w:t>
      </w:r>
      <w:r>
        <w:rPr>
          <w:rFonts w:hint="eastAsia" w:ascii="宋体" w:hAnsi="宋体" w:eastAsia="宋体" w:cs="宋体"/>
          <w:b/>
          <w:bCs/>
          <w:sz w:val="28"/>
          <w:szCs w:val="28"/>
          <w:lang w:val="zh-TW"/>
        </w:rPr>
        <w:t>）</w:t>
      </w:r>
    </w:p>
    <w:p w14:paraId="61AC4E65">
      <w:pPr>
        <w:wordWrap w:val="0"/>
        <w:adjustRightInd w:val="0"/>
        <w:textAlignment w:val="baseline"/>
        <w:rPr>
          <w:rFonts w:hint="eastAsia" w:ascii="宋体" w:hAnsi="宋体" w:eastAsia="宋体" w:cs="宋体"/>
          <w:spacing w:val="60"/>
          <w:sz w:val="24"/>
          <w:szCs w:val="20"/>
        </w:rPr>
      </w:pPr>
    </w:p>
    <w:p w14:paraId="4C072063">
      <w:pPr>
        <w:wordWrap w:val="0"/>
        <w:adjustRightInd w:val="0"/>
        <w:ind w:firstLine="480" w:firstLineChars="200"/>
        <w:textAlignment w:val="baseline"/>
        <w:rPr>
          <w:rFonts w:hint="eastAsia" w:ascii="宋体" w:hAnsi="宋体" w:eastAsia="宋体" w:cs="宋体"/>
          <w:sz w:val="24"/>
          <w:szCs w:val="20"/>
        </w:rPr>
      </w:pPr>
    </w:p>
    <w:p w14:paraId="74D39712">
      <w:pPr>
        <w:wordWrap w:val="0"/>
        <w:adjustRightInd w:val="0"/>
        <w:textAlignment w:val="baseline"/>
        <w:rPr>
          <w:rFonts w:hint="eastAsia" w:ascii="宋体" w:hAnsi="宋体" w:eastAsia="宋体" w:cs="宋体"/>
          <w:sz w:val="24"/>
          <w:szCs w:val="20"/>
        </w:rPr>
      </w:pPr>
    </w:p>
    <w:p w14:paraId="4C28E5D9">
      <w:pPr>
        <w:wordWrap w:val="0"/>
        <w:adjustRightInd w:val="0"/>
        <w:ind w:firstLine="480" w:firstLineChars="200"/>
        <w:textAlignment w:val="baseline"/>
        <w:rPr>
          <w:rFonts w:hint="eastAsia" w:ascii="宋体" w:hAnsi="宋体" w:eastAsia="宋体" w:cs="宋体"/>
          <w:sz w:val="24"/>
          <w:szCs w:val="20"/>
        </w:rPr>
      </w:pPr>
    </w:p>
    <w:p w14:paraId="3CD67273">
      <w:pPr>
        <w:wordWrap w:val="0"/>
        <w:adjustRightInd w:val="0"/>
        <w:spacing w:line="1200" w:lineRule="exact"/>
        <w:ind w:firstLine="280" w:firstLineChars="100"/>
        <w:textAlignment w:val="baseline"/>
        <w:rPr>
          <w:rFonts w:hint="eastAsia" w:ascii="宋体" w:hAnsi="宋体" w:eastAsia="宋体" w:cs="宋体"/>
          <w:sz w:val="28"/>
          <w:szCs w:val="28"/>
          <w:u w:val="single"/>
        </w:rPr>
      </w:pPr>
      <w:r>
        <w:rPr>
          <w:rFonts w:hint="eastAsia" w:ascii="宋体" w:hAnsi="宋体" w:eastAsia="宋体" w:cs="宋体"/>
          <w:sz w:val="28"/>
          <w:szCs w:val="28"/>
        </w:rPr>
        <w:t xml:space="preserve">招标项目名称： </w:t>
      </w:r>
      <w:r>
        <w:rPr>
          <w:rFonts w:hint="eastAsia" w:ascii="宋体" w:hAnsi="宋体" w:eastAsia="宋体" w:cs="宋体"/>
          <w:sz w:val="28"/>
          <w:szCs w:val="28"/>
          <w:u w:val="single"/>
        </w:rPr>
        <w:t xml:space="preserve"> 八二五(龙仙路至解放东路段)护栏提升工程     </w:t>
      </w:r>
    </w:p>
    <w:p w14:paraId="4D5330A7">
      <w:pPr>
        <w:wordWrap w:val="0"/>
        <w:adjustRightInd w:val="0"/>
        <w:spacing w:line="1100" w:lineRule="exact"/>
        <w:ind w:firstLine="280" w:firstLineChars="100"/>
        <w:textAlignment w:val="baseline"/>
        <w:rPr>
          <w:rFonts w:hint="eastAsia" w:ascii="宋体" w:hAnsi="宋体" w:eastAsia="宋体" w:cs="宋体"/>
          <w:kern w:val="0"/>
          <w:sz w:val="28"/>
          <w:szCs w:val="28"/>
          <w:u w:val="single"/>
        </w:rPr>
      </w:pPr>
      <w:r>
        <w:rPr>
          <w:rFonts w:hint="eastAsia" w:ascii="宋体" w:hAnsi="宋体" w:eastAsia="宋体" w:cs="宋体"/>
          <w:kern w:val="0"/>
          <w:sz w:val="28"/>
          <w:szCs w:val="28"/>
        </w:rPr>
        <w:t>招 标 编 号：</w:t>
      </w:r>
      <w:r>
        <w:rPr>
          <w:rFonts w:hint="eastAsia" w:ascii="宋体" w:hAnsi="宋体" w:eastAsia="宋体" w:cs="宋体"/>
          <w:kern w:val="0"/>
          <w:sz w:val="28"/>
          <w:szCs w:val="28"/>
          <w:u w:val="single"/>
        </w:rPr>
        <w:t xml:space="preserve">   HJ-2025-01号                              </w:t>
      </w:r>
    </w:p>
    <w:p w14:paraId="32E59F35">
      <w:pPr>
        <w:wordWrap w:val="0"/>
        <w:adjustRightInd w:val="0"/>
        <w:spacing w:line="1100" w:lineRule="exact"/>
        <w:ind w:firstLine="280" w:firstLineChars="100"/>
        <w:textAlignment w:val="baseline"/>
        <w:rPr>
          <w:rFonts w:hint="eastAsia" w:ascii="宋体" w:hAnsi="宋体" w:eastAsia="宋体" w:cs="宋体"/>
          <w:sz w:val="28"/>
          <w:szCs w:val="28"/>
          <w:u w:val="single"/>
        </w:rPr>
      </w:pPr>
      <w:r>
        <w:rPr>
          <w:rFonts w:hint="eastAsia" w:ascii="宋体" w:hAnsi="宋体" w:eastAsia="宋体" w:cs="宋体"/>
          <w:sz w:val="28"/>
          <w:szCs w:val="28"/>
        </w:rPr>
        <w:t xml:space="preserve">代建单位（招标人） </w:t>
      </w:r>
      <w:r>
        <w:rPr>
          <w:rFonts w:hint="eastAsia" w:ascii="宋体" w:hAnsi="宋体" w:eastAsia="宋体" w:cs="宋体"/>
          <w:sz w:val="28"/>
          <w:szCs w:val="28"/>
          <w:u w:val="single"/>
        </w:rPr>
        <w:t>仙游县城北振兴乡村投资有限公司 (盖单位章)</w:t>
      </w:r>
    </w:p>
    <w:p w14:paraId="7D5F8BFD">
      <w:pPr>
        <w:wordWrap w:val="0"/>
        <w:adjustRightInd w:val="0"/>
        <w:spacing w:line="1100" w:lineRule="exact"/>
        <w:ind w:firstLine="280" w:firstLineChars="100"/>
        <w:textAlignment w:val="baseline"/>
        <w:rPr>
          <w:rFonts w:hint="eastAsia" w:ascii="宋体" w:hAnsi="宋体" w:eastAsia="宋体" w:cs="宋体"/>
          <w:sz w:val="28"/>
          <w:szCs w:val="28"/>
        </w:rPr>
      </w:pPr>
      <w:r>
        <w:rPr>
          <w:rFonts w:hint="eastAsia" w:ascii="宋体" w:hAnsi="宋体" w:eastAsia="宋体" w:cs="宋体"/>
          <w:sz w:val="28"/>
          <w:szCs w:val="28"/>
        </w:rPr>
        <w:t>业  主  单  位：</w:t>
      </w:r>
      <w:r>
        <w:rPr>
          <w:rFonts w:hint="eastAsia" w:ascii="宋体" w:hAnsi="宋体" w:eastAsia="宋体" w:cs="宋体"/>
          <w:sz w:val="28"/>
          <w:szCs w:val="28"/>
          <w:u w:val="single"/>
        </w:rPr>
        <w:t xml:space="preserve">    仙游县人民政府鲤城街道办事处  (盖单位章)</w:t>
      </w:r>
    </w:p>
    <w:p w14:paraId="28CE2E25">
      <w:pPr>
        <w:wordWrap w:val="0"/>
        <w:adjustRightInd w:val="0"/>
        <w:spacing w:line="1200" w:lineRule="exact"/>
        <w:ind w:firstLine="280" w:firstLineChars="100"/>
        <w:textAlignment w:val="baseline"/>
        <w:rPr>
          <w:rFonts w:hint="eastAsia" w:ascii="宋体" w:hAnsi="宋体" w:eastAsia="宋体" w:cs="宋体"/>
          <w:sz w:val="28"/>
          <w:szCs w:val="28"/>
          <w:u w:val="single"/>
        </w:rPr>
      </w:pPr>
      <w:r>
        <w:rPr>
          <w:rFonts w:hint="eastAsia" w:ascii="宋体" w:hAnsi="宋体" w:eastAsia="宋体" w:cs="宋体"/>
          <w:sz w:val="28"/>
          <w:szCs w:val="28"/>
        </w:rPr>
        <w:t xml:space="preserve">招标代理机构： </w:t>
      </w:r>
      <w:r>
        <w:rPr>
          <w:rFonts w:hint="eastAsia" w:ascii="宋体" w:hAnsi="宋体" w:eastAsia="宋体" w:cs="宋体"/>
          <w:sz w:val="28"/>
          <w:szCs w:val="28"/>
          <w:u w:val="single"/>
        </w:rPr>
        <w:t xml:space="preserve">     宏骏工程管理有限公司          (盖单位章)</w:t>
      </w:r>
    </w:p>
    <w:p w14:paraId="760365B6">
      <w:pPr>
        <w:wordWrap w:val="0"/>
        <w:adjustRightInd w:val="0"/>
        <w:spacing w:before="120" w:after="120"/>
        <w:jc w:val="center"/>
        <w:textAlignment w:val="baseline"/>
        <w:rPr>
          <w:rFonts w:hint="eastAsia" w:ascii="宋体" w:hAnsi="宋体" w:eastAsia="宋体" w:cs="宋体"/>
          <w:sz w:val="28"/>
          <w:szCs w:val="20"/>
        </w:rPr>
      </w:pPr>
    </w:p>
    <w:p w14:paraId="173B76C1">
      <w:pPr>
        <w:wordWrap w:val="0"/>
        <w:adjustRightInd w:val="0"/>
        <w:spacing w:before="120" w:after="120"/>
        <w:jc w:val="center"/>
        <w:textAlignment w:val="baseline"/>
        <w:rPr>
          <w:rFonts w:hint="eastAsia" w:ascii="宋体" w:hAnsi="宋体" w:eastAsia="宋体" w:cs="宋体"/>
          <w:sz w:val="28"/>
          <w:szCs w:val="20"/>
        </w:rPr>
      </w:pPr>
      <w:r>
        <w:rPr>
          <w:rFonts w:hint="eastAsia" w:ascii="宋体" w:hAnsi="宋体" w:eastAsia="宋体" w:cs="宋体"/>
          <w:sz w:val="28"/>
          <w:szCs w:val="20"/>
        </w:rPr>
        <w:t>日期：</w:t>
      </w:r>
      <w:r>
        <w:rPr>
          <w:rFonts w:hint="eastAsia" w:ascii="宋体" w:hAnsi="宋体" w:eastAsia="宋体" w:cs="宋体"/>
          <w:sz w:val="28"/>
          <w:szCs w:val="20"/>
          <w:u w:val="single"/>
        </w:rPr>
        <w:t>2025</w:t>
      </w:r>
      <w:r>
        <w:rPr>
          <w:rFonts w:hint="eastAsia" w:ascii="宋体" w:hAnsi="宋体" w:eastAsia="宋体" w:cs="宋体"/>
          <w:sz w:val="28"/>
          <w:szCs w:val="20"/>
        </w:rPr>
        <w:t>年</w:t>
      </w:r>
      <w:r>
        <w:rPr>
          <w:rFonts w:hint="eastAsia" w:ascii="宋体" w:hAnsi="宋体" w:eastAsia="宋体" w:cs="宋体"/>
          <w:sz w:val="28"/>
          <w:szCs w:val="20"/>
          <w:u w:val="single"/>
        </w:rPr>
        <w:t xml:space="preserve"> 1 </w:t>
      </w:r>
      <w:r>
        <w:rPr>
          <w:rFonts w:hint="eastAsia" w:ascii="宋体" w:hAnsi="宋体" w:eastAsia="宋体" w:cs="宋体"/>
          <w:sz w:val="28"/>
          <w:szCs w:val="20"/>
        </w:rPr>
        <w:t>月</w:t>
      </w:r>
    </w:p>
    <w:p w14:paraId="55528F2C">
      <w:pPr>
        <w:widowControl/>
        <w:adjustRightInd w:val="0"/>
        <w:snapToGrid w:val="0"/>
        <w:spacing w:after="200"/>
        <w:jc w:val="left"/>
        <w:rPr>
          <w:rFonts w:ascii="Tahoma" w:hAnsi="Tahoma" w:eastAsia="微软雅黑" w:cs="Times New Roman"/>
          <w:kern w:val="0"/>
          <w:sz w:val="22"/>
          <w:szCs w:val="22"/>
        </w:rPr>
      </w:pPr>
    </w:p>
    <w:p w14:paraId="45E3A35B">
      <w:pPr>
        <w:widowControl/>
        <w:wordWrap w:val="0"/>
        <w:adjustRightInd w:val="0"/>
        <w:snapToGrid w:val="0"/>
        <w:spacing w:after="200"/>
        <w:jc w:val="center"/>
        <w:rPr>
          <w:rFonts w:hint="eastAsia" w:ascii="宋体" w:hAnsi="宋体" w:eastAsia="宋体" w:cs="宋体"/>
          <w:kern w:val="0"/>
          <w:sz w:val="44"/>
          <w:szCs w:val="44"/>
        </w:rPr>
      </w:pPr>
      <w:r>
        <w:rPr>
          <w:rFonts w:hint="eastAsia" w:ascii="宋体" w:hAnsi="宋体" w:eastAsia="宋体" w:cs="宋体"/>
          <w:kern w:val="0"/>
          <w:sz w:val="44"/>
          <w:szCs w:val="44"/>
        </w:rPr>
        <w:t>目 录</w:t>
      </w:r>
    </w:p>
    <w:p w14:paraId="3ADD8AF4">
      <w:pPr>
        <w:wordWrap w:val="0"/>
        <w:adjustRightInd w:val="0"/>
        <w:spacing w:before="120" w:after="120"/>
        <w:ind w:firstLine="1260" w:firstLineChars="450"/>
        <w:textAlignment w:val="baseline"/>
        <w:rPr>
          <w:rFonts w:hint="eastAsia" w:ascii="宋体" w:hAnsi="宋体" w:eastAsia="宋体" w:cs="宋体"/>
          <w:sz w:val="28"/>
          <w:szCs w:val="20"/>
        </w:rPr>
      </w:pPr>
    </w:p>
    <w:p w14:paraId="58B8EF47">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rPr>
      </w:pPr>
      <w:r>
        <w:rPr>
          <w:rFonts w:hint="eastAsia" w:ascii="宋体" w:hAnsi="宋体" w:eastAsia="宋体" w:cs="宋体"/>
          <w:b/>
          <w:kern w:val="0"/>
          <w:sz w:val="24"/>
          <w:szCs w:val="22"/>
        </w:rPr>
        <w:t>第一章 招标公告</w:t>
      </w:r>
    </w:p>
    <w:p w14:paraId="72ED3FC0">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rPr>
      </w:pPr>
      <w:r>
        <w:rPr>
          <w:rFonts w:hint="eastAsia" w:ascii="宋体" w:hAnsi="宋体" w:eastAsia="宋体" w:cs="宋体"/>
          <w:b/>
          <w:kern w:val="0"/>
          <w:sz w:val="24"/>
          <w:szCs w:val="22"/>
        </w:rPr>
        <w:t>第二章  投标须知</w:t>
      </w:r>
    </w:p>
    <w:p w14:paraId="7C0A1124">
      <w:pPr>
        <w:widowControl/>
        <w:wordWrap w:val="0"/>
        <w:adjustRightInd w:val="0"/>
        <w:snapToGrid w:val="0"/>
        <w:spacing w:after="200" w:line="360" w:lineRule="auto"/>
        <w:ind w:firstLine="451" w:firstLineChars="188"/>
        <w:jc w:val="left"/>
        <w:rPr>
          <w:rFonts w:hint="eastAsia" w:ascii="宋体" w:hAnsi="宋体" w:eastAsia="宋体" w:cs="宋体"/>
          <w:bCs/>
          <w:kern w:val="0"/>
          <w:sz w:val="24"/>
          <w:szCs w:val="22"/>
        </w:rPr>
      </w:pPr>
      <w:r>
        <w:rPr>
          <w:rFonts w:hint="eastAsia" w:ascii="宋体" w:hAnsi="宋体" w:eastAsia="宋体" w:cs="宋体"/>
          <w:bCs/>
          <w:kern w:val="0"/>
          <w:sz w:val="24"/>
          <w:szCs w:val="22"/>
        </w:rPr>
        <w:t>(一)总则</w:t>
      </w:r>
    </w:p>
    <w:p w14:paraId="51D8DEF0">
      <w:pPr>
        <w:widowControl/>
        <w:wordWrap w:val="0"/>
        <w:adjustRightInd w:val="0"/>
        <w:snapToGrid w:val="0"/>
        <w:spacing w:after="200" w:line="360" w:lineRule="auto"/>
        <w:ind w:firstLine="451" w:firstLineChars="188"/>
        <w:jc w:val="left"/>
        <w:rPr>
          <w:rFonts w:hint="eastAsia" w:ascii="宋体" w:hAnsi="宋体" w:eastAsia="宋体" w:cs="宋体"/>
          <w:bCs/>
          <w:kern w:val="0"/>
          <w:sz w:val="24"/>
          <w:szCs w:val="22"/>
        </w:rPr>
      </w:pPr>
      <w:r>
        <w:rPr>
          <w:rFonts w:hint="eastAsia" w:ascii="宋体" w:hAnsi="宋体" w:eastAsia="宋体" w:cs="宋体"/>
          <w:bCs/>
          <w:kern w:val="0"/>
          <w:sz w:val="24"/>
          <w:szCs w:val="22"/>
        </w:rPr>
        <w:t>(二)招标文件</w:t>
      </w:r>
    </w:p>
    <w:p w14:paraId="7732DDEE">
      <w:pPr>
        <w:widowControl/>
        <w:wordWrap w:val="0"/>
        <w:adjustRightInd w:val="0"/>
        <w:snapToGrid w:val="0"/>
        <w:spacing w:after="200" w:line="360" w:lineRule="auto"/>
        <w:ind w:firstLine="451" w:firstLineChars="188"/>
        <w:jc w:val="left"/>
        <w:rPr>
          <w:rFonts w:hint="eastAsia" w:ascii="宋体" w:hAnsi="宋体" w:eastAsia="宋体" w:cs="宋体"/>
          <w:bCs/>
          <w:kern w:val="0"/>
          <w:sz w:val="24"/>
          <w:szCs w:val="22"/>
        </w:rPr>
      </w:pPr>
      <w:r>
        <w:rPr>
          <w:rFonts w:hint="eastAsia" w:ascii="宋体" w:hAnsi="宋体" w:eastAsia="宋体" w:cs="宋体"/>
          <w:bCs/>
          <w:kern w:val="0"/>
          <w:sz w:val="24"/>
          <w:szCs w:val="22"/>
        </w:rPr>
        <w:t>(三)投标文件</w:t>
      </w:r>
    </w:p>
    <w:p w14:paraId="04E5973D">
      <w:pPr>
        <w:widowControl/>
        <w:wordWrap w:val="0"/>
        <w:adjustRightInd w:val="0"/>
        <w:snapToGrid w:val="0"/>
        <w:spacing w:after="200" w:line="360" w:lineRule="auto"/>
        <w:ind w:firstLine="451" w:firstLineChars="188"/>
        <w:jc w:val="left"/>
        <w:rPr>
          <w:rFonts w:hint="eastAsia" w:ascii="宋体" w:hAnsi="宋体" w:eastAsia="宋体" w:cs="宋体"/>
          <w:bCs/>
          <w:kern w:val="0"/>
          <w:sz w:val="24"/>
          <w:szCs w:val="22"/>
        </w:rPr>
      </w:pPr>
      <w:r>
        <w:rPr>
          <w:rFonts w:hint="eastAsia" w:ascii="宋体" w:hAnsi="宋体" w:eastAsia="宋体" w:cs="宋体"/>
          <w:bCs/>
          <w:kern w:val="0"/>
          <w:sz w:val="24"/>
          <w:szCs w:val="22"/>
        </w:rPr>
        <w:t>(四)开标、评标及定标</w:t>
      </w:r>
    </w:p>
    <w:p w14:paraId="280EEB16">
      <w:pPr>
        <w:widowControl/>
        <w:wordWrap w:val="0"/>
        <w:adjustRightInd w:val="0"/>
        <w:snapToGrid w:val="0"/>
        <w:spacing w:after="200" w:line="360" w:lineRule="auto"/>
        <w:ind w:firstLine="451" w:firstLineChars="188"/>
        <w:jc w:val="left"/>
        <w:rPr>
          <w:rFonts w:hint="eastAsia" w:ascii="宋体" w:hAnsi="宋体" w:eastAsia="宋体" w:cs="宋体"/>
          <w:bCs/>
          <w:kern w:val="0"/>
          <w:sz w:val="24"/>
          <w:szCs w:val="22"/>
        </w:rPr>
      </w:pPr>
      <w:r>
        <w:rPr>
          <w:rFonts w:hint="eastAsia" w:ascii="宋体" w:hAnsi="宋体" w:eastAsia="宋体" w:cs="宋体"/>
          <w:bCs/>
          <w:kern w:val="0"/>
          <w:sz w:val="24"/>
          <w:szCs w:val="22"/>
        </w:rPr>
        <w:t>(五)授予合同</w:t>
      </w:r>
    </w:p>
    <w:p w14:paraId="43F8FACE">
      <w:pPr>
        <w:widowControl/>
        <w:wordWrap w:val="0"/>
        <w:adjustRightInd w:val="0"/>
        <w:snapToGrid w:val="0"/>
        <w:spacing w:after="200" w:line="360" w:lineRule="auto"/>
        <w:ind w:firstLine="451" w:firstLineChars="188"/>
        <w:jc w:val="left"/>
        <w:rPr>
          <w:rFonts w:hint="eastAsia" w:ascii="宋体" w:hAnsi="宋体" w:eastAsia="宋体" w:cs="宋体"/>
          <w:bCs/>
          <w:kern w:val="0"/>
          <w:sz w:val="24"/>
          <w:szCs w:val="22"/>
        </w:rPr>
      </w:pPr>
      <w:r>
        <w:rPr>
          <w:rFonts w:hint="eastAsia" w:ascii="宋体" w:hAnsi="宋体" w:eastAsia="宋体" w:cs="宋体"/>
          <w:bCs/>
          <w:kern w:val="0"/>
          <w:sz w:val="24"/>
          <w:szCs w:val="22"/>
        </w:rPr>
        <w:t>(六)标后管理</w:t>
      </w:r>
    </w:p>
    <w:p w14:paraId="7858BF7D">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rPr>
      </w:pPr>
      <w:r>
        <w:rPr>
          <w:rFonts w:hint="eastAsia" w:ascii="宋体" w:hAnsi="宋体" w:eastAsia="宋体" w:cs="宋体"/>
          <w:b/>
          <w:kern w:val="0"/>
          <w:sz w:val="24"/>
          <w:szCs w:val="22"/>
        </w:rPr>
        <w:t>第三章  合同条款及格式</w:t>
      </w:r>
    </w:p>
    <w:p w14:paraId="4F78D59C">
      <w:pPr>
        <w:widowControl/>
        <w:wordWrap w:val="0"/>
        <w:adjustRightInd w:val="0"/>
        <w:snapToGrid w:val="0"/>
        <w:spacing w:after="200" w:line="360" w:lineRule="auto"/>
        <w:ind w:firstLine="453" w:firstLineChars="188"/>
        <w:jc w:val="left"/>
        <w:rPr>
          <w:rFonts w:hint="eastAsia" w:ascii="宋体" w:hAnsi="宋体" w:eastAsia="宋体" w:cs="宋体"/>
          <w:b/>
          <w:kern w:val="0"/>
          <w:sz w:val="24"/>
          <w:szCs w:val="22"/>
        </w:rPr>
      </w:pPr>
      <w:r>
        <w:rPr>
          <w:rFonts w:hint="eastAsia" w:ascii="宋体" w:hAnsi="宋体" w:eastAsia="宋体" w:cs="宋体"/>
          <w:b/>
          <w:kern w:val="0"/>
          <w:sz w:val="24"/>
          <w:szCs w:val="22"/>
        </w:rPr>
        <w:t>第四章  投标文件格式</w:t>
      </w:r>
    </w:p>
    <w:p w14:paraId="0C5704E4">
      <w:pPr>
        <w:widowControl/>
        <w:wordWrap w:val="0"/>
        <w:adjustRightInd w:val="0"/>
        <w:snapToGrid w:val="0"/>
        <w:spacing w:after="200" w:line="360" w:lineRule="auto"/>
        <w:ind w:firstLine="453" w:firstLineChars="188"/>
        <w:jc w:val="left"/>
        <w:rPr>
          <w:rFonts w:hint="eastAsia" w:ascii="宋体" w:hAnsi="宋体" w:eastAsia="宋体" w:cs="宋体"/>
          <w:kern w:val="0"/>
          <w:sz w:val="30"/>
          <w:szCs w:val="30"/>
        </w:rPr>
      </w:pPr>
      <w:r>
        <w:rPr>
          <w:rFonts w:hint="eastAsia" w:ascii="宋体" w:hAnsi="宋体" w:eastAsia="宋体" w:cs="宋体"/>
          <w:b/>
          <w:kern w:val="0"/>
          <w:sz w:val="24"/>
          <w:szCs w:val="22"/>
        </w:rPr>
        <w:t>第五章  工程预算审核价文件（另附）</w:t>
      </w:r>
    </w:p>
    <w:p w14:paraId="7F7F2FBD">
      <w:pPr>
        <w:pageBreakBefore/>
        <w:wordWrap w:val="0"/>
        <w:spacing w:line="500" w:lineRule="exact"/>
        <w:jc w:val="center"/>
        <w:rPr>
          <w:rFonts w:hint="eastAsia" w:ascii="宋体" w:hAnsi="宋体" w:eastAsia="宋体" w:cs="宋体"/>
          <w:b/>
          <w:kern w:val="0"/>
          <w:sz w:val="40"/>
          <w:szCs w:val="40"/>
        </w:rPr>
      </w:pPr>
      <w:r>
        <w:rPr>
          <w:rFonts w:hint="eastAsia" w:ascii="宋体" w:hAnsi="宋体" w:eastAsia="宋体" w:cs="宋体"/>
          <w:b/>
          <w:kern w:val="0"/>
          <w:sz w:val="44"/>
          <w:szCs w:val="44"/>
          <w:shd w:val="clear" w:color="auto" w:fill="FFFFFF"/>
        </w:rPr>
        <w:t>第一章  招标公告</w:t>
      </w:r>
    </w:p>
    <w:p w14:paraId="43643BAF">
      <w:pPr>
        <w:spacing w:line="360" w:lineRule="auto"/>
        <w:ind w:firstLine="539"/>
        <w:rPr>
          <w:rFonts w:hint="eastAsia" w:ascii="宋体" w:hAnsi="宋体" w:eastAsia="宋体" w:cs="宋体"/>
          <w:b/>
          <w:bCs/>
          <w:sz w:val="24"/>
          <w:u w:color="000000"/>
          <w:lang w:val="zh-TW" w:eastAsia="zh-TW"/>
        </w:rPr>
      </w:pPr>
      <w:r>
        <w:rPr>
          <w:rFonts w:hint="eastAsia" w:ascii="宋体" w:hAnsi="宋体" w:eastAsia="宋体" w:cs="宋体"/>
          <w:b/>
          <w:bCs/>
          <w:sz w:val="24"/>
          <w:u w:color="000000"/>
          <w:lang w:val="zh-TW" w:eastAsia="zh-TW"/>
        </w:rPr>
        <w:t>1.项目条件</w:t>
      </w:r>
    </w:p>
    <w:p w14:paraId="44E5603E">
      <w:pPr>
        <w:spacing w:line="360" w:lineRule="auto"/>
        <w:ind w:firstLine="539"/>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本项目</w:t>
      </w:r>
      <w:r>
        <w:rPr>
          <w:rFonts w:hint="eastAsia" w:ascii="宋体" w:hAnsi="宋体" w:eastAsia="宋体" w:cs="宋体"/>
          <w:sz w:val="24"/>
          <w:u w:val="single"/>
        </w:rPr>
        <w:t>八二五(龙仙路至解放东路段)护栏提升工程</w:t>
      </w:r>
      <w:r>
        <w:rPr>
          <w:rFonts w:hint="eastAsia" w:ascii="宋体" w:hAnsi="宋体" w:eastAsia="宋体" w:cs="宋体"/>
          <w:sz w:val="24"/>
          <w:u w:color="000000"/>
          <w:lang w:val="zh-TW" w:eastAsia="zh-TW"/>
        </w:rPr>
        <w:t>已批准建设，</w:t>
      </w:r>
      <w:r>
        <w:rPr>
          <w:rFonts w:hint="eastAsia" w:ascii="宋体" w:hAnsi="宋体" w:eastAsia="宋体" w:cs="宋体"/>
          <w:sz w:val="24"/>
          <w:u w:val="single"/>
        </w:rPr>
        <w:t>仙游县人民政府鲤城街道办事处</w:t>
      </w:r>
      <w:r>
        <w:rPr>
          <w:rFonts w:hint="eastAsia" w:ascii="宋体" w:hAnsi="宋体" w:eastAsia="宋体" w:cs="宋体"/>
          <w:sz w:val="24"/>
          <w:u w:color="000000"/>
          <w:lang w:val="zh-TW" w:eastAsia="zh-TW"/>
        </w:rPr>
        <w:t>委托</w:t>
      </w:r>
      <w:r>
        <w:rPr>
          <w:rFonts w:hint="eastAsia" w:ascii="宋体" w:hAnsi="宋体" w:eastAsia="宋体" w:cs="宋体"/>
          <w:sz w:val="24"/>
          <w:u w:val="single"/>
        </w:rPr>
        <w:t>仙游县城北振兴乡村投资有限公司</w:t>
      </w:r>
      <w:r>
        <w:rPr>
          <w:rFonts w:hint="eastAsia" w:ascii="宋体" w:hAnsi="宋体" w:eastAsia="宋体" w:cs="宋体"/>
          <w:sz w:val="24"/>
        </w:rPr>
        <w:t>负责代建</w:t>
      </w:r>
      <w:r>
        <w:rPr>
          <w:rFonts w:hint="eastAsia" w:ascii="宋体" w:hAnsi="宋体" w:eastAsia="宋体" w:cs="宋体"/>
          <w:sz w:val="24"/>
          <w:u w:color="000000"/>
          <w:lang w:val="zh-TW" w:eastAsia="zh-TW"/>
        </w:rPr>
        <w:t>，建设资金来源</w:t>
      </w:r>
      <w:r>
        <w:rPr>
          <w:rFonts w:hint="eastAsia" w:ascii="宋体" w:hAnsi="宋体" w:eastAsia="宋体" w:cs="宋体"/>
          <w:sz w:val="24"/>
          <w:u w:val="single"/>
          <w:lang w:val="zh-TW"/>
        </w:rPr>
        <w:t>上级拨款</w:t>
      </w:r>
      <w:r>
        <w:rPr>
          <w:rFonts w:hint="eastAsia" w:ascii="宋体" w:hAnsi="宋体" w:eastAsia="宋体" w:cs="宋体"/>
          <w:sz w:val="24"/>
          <w:u w:color="000000"/>
          <w:lang w:val="zh-TW" w:eastAsia="zh-TW"/>
        </w:rPr>
        <w:t>，不属于依法必须招标的项目。本项目已具备施工条件，现采用经评审的</w:t>
      </w:r>
      <w:r>
        <w:rPr>
          <w:rFonts w:hint="eastAsia" w:ascii="宋体" w:hAnsi="宋体" w:eastAsia="宋体" w:cs="宋体"/>
          <w:sz w:val="24"/>
          <w:u w:val="single"/>
          <w:lang w:val="zh-TW" w:eastAsia="zh-TW"/>
        </w:rPr>
        <w:t>合理低价中标方式</w:t>
      </w:r>
      <w:r>
        <w:rPr>
          <w:rFonts w:hint="eastAsia" w:ascii="宋体" w:hAnsi="宋体" w:eastAsia="宋体" w:cs="宋体"/>
          <w:sz w:val="24"/>
          <w:u w:color="000000"/>
          <w:lang w:val="zh-TW" w:eastAsia="zh-TW"/>
        </w:rPr>
        <w:t>确定中标人。</w:t>
      </w:r>
    </w:p>
    <w:p w14:paraId="5F912274">
      <w:pPr>
        <w:spacing w:line="360" w:lineRule="auto"/>
        <w:ind w:firstLine="482" w:firstLineChars="200"/>
        <w:rPr>
          <w:rFonts w:hint="eastAsia" w:ascii="宋体" w:hAnsi="宋体" w:eastAsia="宋体" w:cs="宋体"/>
          <w:b/>
          <w:bCs/>
          <w:sz w:val="24"/>
          <w:u w:color="000000"/>
          <w:lang w:val="zh-TW" w:eastAsia="zh-TW"/>
        </w:rPr>
      </w:pPr>
      <w:r>
        <w:rPr>
          <w:rFonts w:hint="eastAsia" w:ascii="宋体" w:hAnsi="宋体" w:eastAsia="宋体" w:cs="宋体"/>
          <w:b/>
          <w:bCs/>
          <w:sz w:val="24"/>
          <w:u w:color="000000"/>
          <w:lang w:val="zh-TW" w:eastAsia="zh-TW"/>
        </w:rPr>
        <w:t>2.项目概况</w:t>
      </w:r>
    </w:p>
    <w:p w14:paraId="57B25151">
      <w:pPr>
        <w:spacing w:line="360" w:lineRule="auto"/>
        <w:ind w:firstLine="480" w:firstLineChars="20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2.1.工程建设地点：</w:t>
      </w:r>
      <w:r>
        <w:rPr>
          <w:rFonts w:hint="eastAsia" w:ascii="宋体" w:hAnsi="宋体" w:eastAsia="宋体" w:cs="宋体"/>
          <w:sz w:val="24"/>
          <w:u w:val="single"/>
          <w:lang w:val="zh-TW"/>
        </w:rPr>
        <w:t>仙游县</w:t>
      </w:r>
      <w:r>
        <w:rPr>
          <w:rFonts w:hint="eastAsia" w:ascii="宋体" w:hAnsi="宋体" w:eastAsia="宋体" w:cs="宋体"/>
          <w:sz w:val="24"/>
          <w:u w:color="000000"/>
          <w:lang w:val="zh-TW" w:eastAsia="zh-TW"/>
        </w:rPr>
        <w:t>；</w:t>
      </w:r>
    </w:p>
    <w:p w14:paraId="0ABFAF8E">
      <w:pPr>
        <w:spacing w:line="360" w:lineRule="auto"/>
        <w:ind w:firstLine="480" w:firstLineChars="20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2.2.工程建设规模：</w:t>
      </w:r>
      <w:r>
        <w:rPr>
          <w:rFonts w:hint="eastAsia" w:ascii="宋体" w:hAnsi="宋体" w:eastAsia="宋体" w:cs="宋体"/>
          <w:sz w:val="24"/>
          <w:u w:val="single"/>
          <w:lang w:val="zh-TW" w:eastAsia="zh-TW"/>
        </w:rPr>
        <w:t>约</w:t>
      </w:r>
      <w:r>
        <w:rPr>
          <w:rFonts w:hint="eastAsia" w:ascii="宋体" w:hAnsi="宋体" w:eastAsia="宋体" w:cs="宋体"/>
          <w:sz w:val="24"/>
          <w:u w:val="single"/>
        </w:rPr>
        <w:t>24</w:t>
      </w:r>
      <w:r>
        <w:rPr>
          <w:rFonts w:hint="eastAsia" w:ascii="宋体" w:hAnsi="宋体" w:eastAsia="宋体" w:cs="宋体"/>
          <w:sz w:val="24"/>
          <w:u w:val="single"/>
          <w:lang w:val="zh-TW" w:eastAsia="zh-TW"/>
        </w:rPr>
        <w:t>万元</w:t>
      </w:r>
      <w:r>
        <w:rPr>
          <w:rFonts w:hint="eastAsia" w:ascii="宋体" w:hAnsi="宋体" w:eastAsia="宋体" w:cs="宋体"/>
          <w:sz w:val="24"/>
          <w:u w:color="000000"/>
          <w:lang w:val="zh-TW" w:eastAsia="zh-TW"/>
        </w:rPr>
        <w:t>；</w:t>
      </w:r>
    </w:p>
    <w:p w14:paraId="4B756294">
      <w:pPr>
        <w:spacing w:line="360" w:lineRule="auto"/>
        <w:ind w:firstLine="480" w:firstLineChars="20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2.3.发包范围和内容：  </w:t>
      </w:r>
    </w:p>
    <w:p w14:paraId="5EF2582A">
      <w:pPr>
        <w:spacing w:line="360" w:lineRule="auto"/>
        <w:ind w:firstLine="480" w:firstLineChars="20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（1）发包范围：</w:t>
      </w:r>
      <w:r>
        <w:rPr>
          <w:rFonts w:hint="eastAsia" w:ascii="宋体" w:hAnsi="宋体" w:eastAsia="宋体" w:cs="宋体"/>
          <w:sz w:val="24"/>
          <w:u w:val="single"/>
          <w:lang w:val="zh-TW" w:eastAsia="zh-TW"/>
        </w:rPr>
        <w:t>按图纸并结合审核后的工程量清单和编制说明</w:t>
      </w:r>
      <w:r>
        <w:rPr>
          <w:rFonts w:hint="eastAsia" w:ascii="宋体" w:hAnsi="宋体" w:eastAsia="宋体" w:cs="宋体"/>
          <w:sz w:val="24"/>
          <w:u w:color="000000"/>
          <w:lang w:val="zh-TW" w:eastAsia="zh-TW"/>
        </w:rPr>
        <w:t>；</w:t>
      </w:r>
    </w:p>
    <w:p w14:paraId="41D13F17">
      <w:pPr>
        <w:spacing w:line="360" w:lineRule="auto"/>
        <w:ind w:firstLine="480" w:firstLineChars="20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（2）发包内容：</w:t>
      </w:r>
      <w:r>
        <w:rPr>
          <w:rFonts w:hint="eastAsia" w:ascii="宋体" w:hAnsi="宋体" w:eastAsia="宋体" w:cs="宋体"/>
          <w:sz w:val="24"/>
          <w:u w:val="single"/>
          <w:lang w:val="zh-TW"/>
        </w:rPr>
        <w:t>详见发布预算</w:t>
      </w:r>
      <w:r>
        <w:rPr>
          <w:rFonts w:hint="eastAsia" w:ascii="宋体" w:hAnsi="宋体" w:eastAsia="宋体" w:cs="宋体"/>
          <w:sz w:val="24"/>
          <w:u w:val="single" w:color="000000"/>
          <w:shd w:val="clear" w:color="auto" w:fill="FFFFFF"/>
          <w:lang w:val="zh-TW" w:eastAsia="zh-TW"/>
        </w:rPr>
        <w:t>审核</w:t>
      </w:r>
      <w:r>
        <w:rPr>
          <w:rFonts w:hint="eastAsia" w:ascii="宋体" w:hAnsi="宋体" w:eastAsia="宋体" w:cs="宋体"/>
          <w:sz w:val="24"/>
          <w:u w:val="single"/>
          <w:lang w:val="zh-TW"/>
        </w:rPr>
        <w:t>书及编制说明</w:t>
      </w:r>
      <w:r>
        <w:rPr>
          <w:rFonts w:hint="eastAsia" w:ascii="宋体" w:hAnsi="宋体" w:eastAsia="宋体" w:cs="宋体"/>
          <w:sz w:val="24"/>
          <w:u w:val="single"/>
          <w:lang w:val="zh-TW" w:eastAsia="zh-TW"/>
        </w:rPr>
        <w:t xml:space="preserve"> </w:t>
      </w:r>
      <w:r>
        <w:rPr>
          <w:rFonts w:hint="eastAsia" w:ascii="宋体" w:hAnsi="宋体" w:eastAsia="宋体" w:cs="宋体"/>
          <w:sz w:val="24"/>
          <w:u w:color="000000"/>
          <w:lang w:val="zh-TW" w:eastAsia="zh-TW"/>
        </w:rPr>
        <w:t>；</w:t>
      </w:r>
    </w:p>
    <w:p w14:paraId="27E537C9">
      <w:pPr>
        <w:spacing w:line="360" w:lineRule="auto"/>
        <w:ind w:firstLine="480" w:firstLineChars="20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2.4.工程预算</w:t>
      </w:r>
      <w:r>
        <w:rPr>
          <w:rFonts w:hint="eastAsia" w:ascii="宋体" w:hAnsi="宋体" w:eastAsia="宋体" w:cs="宋体"/>
          <w:sz w:val="24"/>
          <w:shd w:val="clear" w:color="auto" w:fill="FFFFFF"/>
          <w:lang w:val="zh-TW" w:eastAsia="zh-TW"/>
        </w:rPr>
        <w:t>审核</w:t>
      </w:r>
      <w:r>
        <w:rPr>
          <w:rFonts w:hint="eastAsia" w:ascii="宋体" w:hAnsi="宋体" w:eastAsia="宋体" w:cs="宋体"/>
          <w:sz w:val="24"/>
          <w:u w:color="000000"/>
          <w:lang w:val="zh-TW" w:eastAsia="zh-TW"/>
        </w:rPr>
        <w:t>造价及其组成：</w:t>
      </w:r>
      <w:r>
        <w:rPr>
          <w:rFonts w:hint="eastAsia" w:ascii="宋体" w:hAnsi="宋体" w:eastAsia="宋体" w:cs="宋体"/>
          <w:sz w:val="24"/>
          <w:u w:color="000000"/>
          <w:lang w:val="zh-TW"/>
        </w:rPr>
        <w:t>详见发布预算</w:t>
      </w:r>
      <w:r>
        <w:rPr>
          <w:rFonts w:hint="eastAsia" w:ascii="宋体" w:hAnsi="宋体" w:eastAsia="宋体" w:cs="宋体"/>
          <w:sz w:val="24"/>
          <w:shd w:val="clear" w:color="auto" w:fill="FFFFFF"/>
          <w:lang w:val="zh-TW" w:eastAsia="zh-TW"/>
        </w:rPr>
        <w:t>审核</w:t>
      </w:r>
      <w:r>
        <w:rPr>
          <w:rFonts w:hint="eastAsia" w:ascii="宋体" w:hAnsi="宋体" w:eastAsia="宋体" w:cs="宋体"/>
          <w:sz w:val="24"/>
          <w:u w:color="000000"/>
          <w:lang w:val="zh-TW"/>
        </w:rPr>
        <w:t>书及编制说明</w:t>
      </w:r>
      <w:r>
        <w:rPr>
          <w:rFonts w:hint="eastAsia" w:ascii="宋体" w:hAnsi="宋体" w:eastAsia="宋体" w:cs="宋体"/>
          <w:sz w:val="24"/>
          <w:u w:color="000000"/>
          <w:lang w:val="zh-TW" w:eastAsia="zh-TW"/>
        </w:rPr>
        <w:t xml:space="preserve"> ；</w:t>
      </w:r>
    </w:p>
    <w:p w14:paraId="436DC025">
      <w:pPr>
        <w:spacing w:line="360" w:lineRule="auto"/>
        <w:ind w:firstLine="480" w:firstLineChars="200"/>
        <w:rPr>
          <w:rFonts w:hint="eastAsia" w:ascii="宋体" w:hAnsi="宋体" w:eastAsia="宋体" w:cs="宋体"/>
          <w:sz w:val="24"/>
          <w:u w:color="000000"/>
          <w:lang w:val="zh-TW"/>
        </w:rPr>
      </w:pPr>
      <w:r>
        <w:rPr>
          <w:rFonts w:hint="eastAsia" w:ascii="宋体" w:hAnsi="宋体" w:eastAsia="宋体" w:cs="宋体"/>
          <w:sz w:val="24"/>
          <w:u w:color="000000"/>
          <w:lang w:val="zh-TW" w:eastAsia="zh-TW"/>
        </w:rPr>
        <w:t>工程最高限价及其组成和计算方法：</w:t>
      </w:r>
      <w:r>
        <w:rPr>
          <w:rFonts w:hint="eastAsia" w:ascii="宋体" w:hAnsi="宋体" w:eastAsia="宋体" w:cs="宋体"/>
          <w:sz w:val="24"/>
          <w:u w:color="000000"/>
          <w:lang w:val="zh-TW"/>
        </w:rPr>
        <w:t>（如下）</w:t>
      </w:r>
    </w:p>
    <w:p w14:paraId="337CD6FF">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工程最高限价=（工程预算审核价-不可竞争费）×（1-下浮率）+不可竞争费</w:t>
      </w:r>
    </w:p>
    <w:p w14:paraId="3AA4E91D">
      <w:pPr>
        <w:adjustRightInd w:val="0"/>
        <w:snapToGrid w:val="0"/>
        <w:spacing w:line="360" w:lineRule="auto"/>
        <w:ind w:firstLine="1920" w:firstLineChars="800"/>
        <w:rPr>
          <w:rFonts w:hint="eastAsia" w:ascii="宋体" w:hAnsi="宋体" w:eastAsia="宋体" w:cs="宋体"/>
          <w:sz w:val="24"/>
          <w:u w:color="000000"/>
        </w:rPr>
      </w:pPr>
      <w:r>
        <w:rPr>
          <w:rFonts w:hint="eastAsia" w:ascii="宋体" w:hAnsi="宋体" w:eastAsia="宋体" w:cs="宋体"/>
          <w:sz w:val="24"/>
          <w:u w:color="000000"/>
        </w:rPr>
        <w:t>=(247728元-4375元)</w:t>
      </w:r>
      <w:r>
        <w:rPr>
          <w:rFonts w:hint="eastAsia" w:ascii="宋体" w:hAnsi="宋体" w:eastAsia="宋体" w:cs="宋体"/>
          <w:sz w:val="24"/>
          <w:u w:color="000000"/>
          <w:lang w:val="zh-TW" w:eastAsia="zh-TW"/>
        </w:rPr>
        <w:t>×（1-</w:t>
      </w:r>
      <w:r>
        <w:rPr>
          <w:rFonts w:hint="eastAsia" w:ascii="宋体" w:hAnsi="宋体" w:eastAsia="宋体" w:cs="宋体"/>
          <w:sz w:val="24"/>
          <w:u w:color="000000"/>
        </w:rPr>
        <w:t>12</w:t>
      </w:r>
      <w:r>
        <w:rPr>
          <w:rFonts w:hint="eastAsia" w:ascii="宋体" w:hAnsi="宋体" w:eastAsia="宋体" w:cs="宋体"/>
          <w:sz w:val="24"/>
          <w:u w:color="000000"/>
          <w:lang w:val="zh-TW" w:eastAsia="zh-TW"/>
        </w:rPr>
        <w:t>%）</w:t>
      </w:r>
      <w:r>
        <w:rPr>
          <w:rFonts w:hint="eastAsia" w:ascii="宋体" w:hAnsi="宋体" w:eastAsia="宋体" w:cs="宋体"/>
          <w:sz w:val="24"/>
          <w:u w:color="000000"/>
        </w:rPr>
        <w:t>+4375元</w:t>
      </w:r>
    </w:p>
    <w:p w14:paraId="29E26874">
      <w:pPr>
        <w:adjustRightInd w:val="0"/>
        <w:snapToGrid w:val="0"/>
        <w:spacing w:line="360" w:lineRule="auto"/>
        <w:ind w:firstLine="1920" w:firstLineChars="80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w:t>
      </w:r>
      <w:r>
        <w:rPr>
          <w:rFonts w:hint="eastAsia" w:ascii="宋体" w:hAnsi="宋体" w:eastAsia="宋体" w:cs="宋体"/>
          <w:sz w:val="24"/>
          <w:u w:color="000000"/>
        </w:rPr>
        <w:t>218526</w:t>
      </w:r>
      <w:r>
        <w:rPr>
          <w:rFonts w:hint="eastAsia" w:ascii="宋体" w:hAnsi="宋体" w:eastAsia="宋体" w:cs="宋体"/>
          <w:sz w:val="24"/>
          <w:u w:color="000000"/>
          <w:lang w:val="zh-TW" w:eastAsia="zh-TW"/>
        </w:rPr>
        <w:t>元；</w:t>
      </w:r>
    </w:p>
    <w:p w14:paraId="57A38619">
      <w:pPr>
        <w:spacing w:line="360" w:lineRule="auto"/>
        <w:ind w:firstLine="480"/>
        <w:rPr>
          <w:rFonts w:hint="eastAsia" w:ascii="宋体" w:hAnsi="宋体" w:eastAsia="宋体" w:cs="宋体"/>
          <w:kern w:val="0"/>
          <w:sz w:val="24"/>
          <w:u w:color="000000"/>
        </w:rPr>
      </w:pPr>
      <w:r>
        <w:rPr>
          <w:rFonts w:hint="eastAsia" w:ascii="宋体" w:hAnsi="宋体" w:eastAsia="宋体" w:cs="宋体"/>
          <w:kern w:val="0"/>
          <w:sz w:val="24"/>
          <w:u w:color="000000"/>
          <w:lang w:val="zh-TW"/>
        </w:rPr>
        <w:t>下浮率为</w:t>
      </w:r>
      <w:r>
        <w:rPr>
          <w:rFonts w:hint="eastAsia" w:ascii="宋体" w:hAnsi="宋体" w:eastAsia="宋体" w:cs="宋体"/>
          <w:kern w:val="0"/>
          <w:sz w:val="24"/>
          <w:u w:color="000000"/>
        </w:rPr>
        <w:t>12%，不可竞争费：</w:t>
      </w:r>
      <w:r>
        <w:rPr>
          <w:rFonts w:hint="eastAsia" w:ascii="宋体" w:hAnsi="宋体" w:eastAsia="宋体" w:cs="宋体"/>
          <w:sz w:val="24"/>
          <w:u w:color="000000"/>
        </w:rPr>
        <w:t>4375</w:t>
      </w:r>
      <w:r>
        <w:rPr>
          <w:rFonts w:hint="eastAsia" w:ascii="宋体" w:hAnsi="宋体" w:eastAsia="宋体" w:cs="宋体"/>
          <w:kern w:val="0"/>
          <w:sz w:val="24"/>
          <w:u w:color="000000"/>
        </w:rPr>
        <w:t>元（其中安全文明施工费：</w:t>
      </w:r>
      <w:r>
        <w:rPr>
          <w:rFonts w:hint="eastAsia" w:ascii="宋体" w:hAnsi="宋体" w:eastAsia="宋体" w:cs="宋体"/>
          <w:sz w:val="24"/>
          <w:u w:color="000000"/>
        </w:rPr>
        <w:t>4375</w:t>
      </w:r>
      <w:r>
        <w:rPr>
          <w:rFonts w:hint="eastAsia" w:ascii="宋体" w:hAnsi="宋体" w:eastAsia="宋体" w:cs="宋体"/>
          <w:kern w:val="0"/>
          <w:sz w:val="24"/>
          <w:u w:color="000000"/>
        </w:rPr>
        <w:t>元）；</w:t>
      </w:r>
    </w:p>
    <w:p w14:paraId="14455890">
      <w:pPr>
        <w:spacing w:line="360" w:lineRule="auto"/>
        <w:ind w:firstLine="54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2.5.工期要求：</w:t>
      </w:r>
      <w:r>
        <w:rPr>
          <w:rFonts w:hint="eastAsia" w:ascii="宋体" w:hAnsi="宋体" w:eastAsia="宋体" w:cs="宋体"/>
          <w:sz w:val="24"/>
          <w:u w:val="single"/>
        </w:rPr>
        <w:t>15</w:t>
      </w:r>
      <w:r>
        <w:rPr>
          <w:rFonts w:hint="eastAsia" w:ascii="宋体" w:hAnsi="宋体" w:eastAsia="宋体" w:cs="宋体"/>
          <w:sz w:val="24"/>
          <w:u w:color="000000"/>
          <w:lang w:val="zh-TW" w:eastAsia="zh-TW"/>
        </w:rPr>
        <w:t>个日历天</w:t>
      </w:r>
    </w:p>
    <w:p w14:paraId="21080959">
      <w:pPr>
        <w:spacing w:line="360" w:lineRule="auto"/>
        <w:ind w:firstLine="540"/>
        <w:rPr>
          <w:rFonts w:hint="eastAsia" w:ascii="宋体" w:hAnsi="宋体" w:eastAsia="宋体" w:cs="宋体"/>
          <w:b/>
          <w:bCs/>
          <w:sz w:val="24"/>
          <w:u w:color="000000"/>
          <w:lang w:val="zh-TW" w:eastAsia="zh-TW"/>
        </w:rPr>
      </w:pPr>
      <w:r>
        <w:rPr>
          <w:rFonts w:hint="eastAsia" w:ascii="宋体" w:hAnsi="宋体" w:eastAsia="宋体" w:cs="宋体"/>
          <w:b/>
          <w:bCs/>
          <w:sz w:val="24"/>
          <w:u w:color="000000"/>
          <w:lang w:val="zh-TW" w:eastAsia="zh-TW"/>
        </w:rPr>
        <w:t>3.承包单位资格要求</w:t>
      </w:r>
    </w:p>
    <w:p w14:paraId="3DC78C5C">
      <w:pPr>
        <w:spacing w:line="360" w:lineRule="auto"/>
        <w:ind w:firstLine="540"/>
        <w:rPr>
          <w:rFonts w:hint="eastAsia" w:ascii="宋体" w:hAnsi="宋体" w:eastAsia="宋体" w:cs="宋体"/>
          <w:sz w:val="24"/>
          <w:u w:color="000000"/>
          <w:lang w:val="zh-TW" w:eastAsia="zh-TW"/>
        </w:rPr>
      </w:pPr>
      <w:r>
        <w:rPr>
          <w:rFonts w:hint="eastAsia" w:ascii="宋体" w:hAnsi="宋体" w:eastAsia="宋体" w:cs="宋体"/>
          <w:sz w:val="24"/>
          <w:u w:color="000000"/>
        </w:rPr>
        <w:t>3</w:t>
      </w:r>
      <w:r>
        <w:rPr>
          <w:rFonts w:hint="eastAsia" w:ascii="宋体" w:hAnsi="宋体" w:eastAsia="宋体" w:cs="宋体"/>
          <w:sz w:val="24"/>
          <w:u w:color="000000"/>
          <w:lang w:val="zh-TW" w:eastAsia="zh-TW"/>
        </w:rPr>
        <w:t>.1.本发包项目要求承包单位应当为</w:t>
      </w:r>
      <w:r>
        <w:rPr>
          <w:rFonts w:hint="eastAsia" w:ascii="宋体" w:hAnsi="宋体" w:eastAsia="宋体" w:cs="宋体"/>
          <w:b/>
          <w:bCs/>
          <w:sz w:val="24"/>
          <w:u w:color="000000"/>
          <w:lang w:val="zh-TW"/>
        </w:rPr>
        <w:t>仙游县城北振兴乡村投资有限公司</w:t>
      </w:r>
      <w:r>
        <w:rPr>
          <w:rFonts w:hint="eastAsia" w:ascii="宋体" w:hAnsi="宋体" w:eastAsia="宋体" w:cs="宋体"/>
          <w:sz w:val="24"/>
          <w:u w:color="000000"/>
          <w:lang w:val="zh-TW" w:eastAsia="zh-TW"/>
        </w:rPr>
        <w:t>小规模工程服务超市内企业。</w:t>
      </w:r>
    </w:p>
    <w:p w14:paraId="6B7FC840">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3.2投标人具备承担本招标工程项目的能力并具备建设行政主管部门核发的经年检合格的</w:t>
      </w:r>
      <w:r>
        <w:rPr>
          <w:rFonts w:hint="eastAsia" w:ascii="宋体" w:hAnsi="宋体" w:eastAsia="宋体" w:cs="宋体"/>
          <w:b/>
          <w:bCs/>
          <w:sz w:val="24"/>
          <w:u w:val="single"/>
        </w:rPr>
        <w:t>市政公用工程施工总承包三级</w:t>
      </w:r>
      <w:r>
        <w:rPr>
          <w:rFonts w:hint="eastAsia" w:ascii="宋体" w:hAnsi="宋体" w:eastAsia="宋体" w:cs="宋体"/>
          <w:sz w:val="24"/>
          <w:u w:color="000000"/>
        </w:rPr>
        <w:t>及以上（不分主、增项差别）和有效的《施工企业安全生产许可证》；</w:t>
      </w:r>
    </w:p>
    <w:p w14:paraId="40B8C0BE">
      <w:pPr>
        <w:adjustRightInd w:val="0"/>
        <w:snapToGrid w:val="0"/>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3.3</w:t>
      </w:r>
      <w:r>
        <w:rPr>
          <w:rFonts w:hint="eastAsia" w:ascii="宋体" w:hAnsi="宋体" w:eastAsia="宋体" w:cs="宋体"/>
          <w:kern w:val="0"/>
          <w:sz w:val="24"/>
        </w:rPr>
        <w:t>投标人拟担任本招标项目的项目负责人应具备有效的不低于</w:t>
      </w:r>
      <w:r>
        <w:rPr>
          <w:rFonts w:hint="eastAsia" w:ascii="宋体" w:hAnsi="宋体" w:eastAsia="宋体" w:cs="宋体"/>
          <w:b/>
          <w:bCs/>
          <w:kern w:val="0"/>
          <w:sz w:val="24"/>
          <w:u w:val="single"/>
        </w:rPr>
        <w:t>贰</w:t>
      </w:r>
      <w:r>
        <w:rPr>
          <w:rFonts w:hint="eastAsia" w:ascii="宋体" w:hAnsi="宋体" w:eastAsia="宋体" w:cs="宋体"/>
          <w:kern w:val="0"/>
          <w:sz w:val="24"/>
        </w:rPr>
        <w:t>级</w:t>
      </w:r>
      <w:r>
        <w:rPr>
          <w:rFonts w:hint="eastAsia" w:ascii="宋体" w:hAnsi="宋体" w:eastAsia="宋体" w:cs="宋体"/>
          <w:b/>
          <w:bCs/>
          <w:kern w:val="0"/>
          <w:sz w:val="24"/>
          <w:u w:val="single"/>
        </w:rPr>
        <w:t>市政公用工程</w:t>
      </w:r>
      <w:r>
        <w:rPr>
          <w:rFonts w:hint="eastAsia" w:ascii="宋体" w:hAnsi="宋体" w:eastAsia="宋体" w:cs="宋体"/>
          <w:kern w:val="0"/>
          <w:sz w:val="24"/>
        </w:rPr>
        <w:t>专业注册建造师执业资格，并持有安全生产考核合格证书B证；项目经理必须是投标人的在职职工(以建造师注册证书上的所属单位为准)。</w:t>
      </w:r>
    </w:p>
    <w:p w14:paraId="2766A3AF">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3.4本招标项目不接受联合体投标；</w:t>
      </w:r>
    </w:p>
    <w:p w14:paraId="1971A501">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3.5本招标项目招标人采用资格后审的方式对投标人进行资格审查。</w:t>
      </w:r>
    </w:p>
    <w:p w14:paraId="3971D748">
      <w:pPr>
        <w:spacing w:line="360" w:lineRule="auto"/>
        <w:ind w:firstLine="540"/>
        <w:rPr>
          <w:rFonts w:hint="eastAsia" w:ascii="宋体" w:hAnsi="宋体" w:eastAsia="宋体" w:cs="宋体"/>
          <w:b/>
          <w:bCs/>
          <w:sz w:val="24"/>
          <w:u w:color="000000"/>
          <w:lang w:val="zh-TW" w:eastAsia="zh-TW"/>
        </w:rPr>
      </w:pPr>
      <w:r>
        <w:rPr>
          <w:rFonts w:hint="eastAsia" w:ascii="宋体" w:hAnsi="宋体" w:eastAsia="宋体" w:cs="宋体"/>
          <w:b/>
          <w:bCs/>
          <w:sz w:val="24"/>
          <w:u w:color="000000"/>
          <w:lang w:val="zh-TW" w:eastAsia="zh-TW"/>
        </w:rPr>
        <w:t>4</w:t>
      </w:r>
      <w:r>
        <w:rPr>
          <w:rFonts w:hint="eastAsia" w:ascii="宋体" w:hAnsi="宋体" w:eastAsia="宋体" w:cs="宋体"/>
          <w:b/>
          <w:bCs/>
          <w:sz w:val="24"/>
          <w:u w:color="000000"/>
          <w:lang w:val="zh-TW"/>
        </w:rPr>
        <w:t>、</w:t>
      </w:r>
      <w:r>
        <w:rPr>
          <w:rFonts w:hint="eastAsia" w:ascii="宋体" w:hAnsi="宋体" w:eastAsia="宋体" w:cs="宋体"/>
          <w:b/>
          <w:bCs/>
          <w:sz w:val="24"/>
          <w:u w:color="000000"/>
          <w:lang w:val="zh-TW" w:eastAsia="zh-TW"/>
        </w:rPr>
        <w:t>招标文件的获取</w:t>
      </w:r>
    </w:p>
    <w:p w14:paraId="557381E5">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1)招标人自</w:t>
      </w:r>
      <w:r>
        <w:rPr>
          <w:rFonts w:hint="eastAsia" w:ascii="宋体" w:hAnsi="宋体" w:eastAsia="宋体" w:cs="宋体"/>
          <w:sz w:val="24"/>
          <w:u w:val="single"/>
        </w:rPr>
        <w:t>2025</w:t>
      </w:r>
      <w:r>
        <w:rPr>
          <w:rFonts w:hint="eastAsia" w:ascii="宋体" w:hAnsi="宋体" w:eastAsia="宋体" w:cs="宋体"/>
          <w:sz w:val="24"/>
          <w:u w:color="000000"/>
        </w:rPr>
        <w:t>年</w:t>
      </w:r>
      <w:r>
        <w:rPr>
          <w:rFonts w:hint="eastAsia" w:ascii="宋体" w:hAnsi="宋体" w:eastAsia="宋体" w:cs="宋体"/>
          <w:sz w:val="24"/>
          <w:u w:val="single"/>
        </w:rPr>
        <w:t>01</w:t>
      </w:r>
      <w:r>
        <w:rPr>
          <w:rFonts w:hint="eastAsia" w:ascii="宋体" w:hAnsi="宋体" w:eastAsia="宋体" w:cs="宋体"/>
          <w:sz w:val="24"/>
          <w:u w:color="000000"/>
        </w:rPr>
        <w:t>月</w:t>
      </w:r>
      <w:r>
        <w:rPr>
          <w:rFonts w:hint="eastAsia" w:ascii="宋体" w:hAnsi="宋体" w:eastAsia="宋体" w:cs="宋体"/>
          <w:sz w:val="24"/>
          <w:u w:val="single"/>
        </w:rPr>
        <w:t>06</w:t>
      </w:r>
      <w:r>
        <w:rPr>
          <w:rFonts w:hint="eastAsia" w:ascii="宋体" w:hAnsi="宋体" w:eastAsia="宋体" w:cs="宋体"/>
          <w:sz w:val="24"/>
          <w:u w:color="000000"/>
        </w:rPr>
        <w:t>日起在数字仙游电子业务平台（http://fjxyst.cn/）发布招标公告，投标人可登录网站自行下载招标文件</w:t>
      </w:r>
      <w:r>
        <w:rPr>
          <w:rFonts w:hint="eastAsia" w:ascii="宋体" w:hAnsi="宋体" w:eastAsia="宋体" w:cs="宋体"/>
          <w:sz w:val="24"/>
          <w:u w:color="000000"/>
          <w:shd w:val="clear" w:color="auto" w:fill="FFFFFF"/>
        </w:rPr>
        <w:t>等相关资料</w:t>
      </w:r>
      <w:r>
        <w:rPr>
          <w:rFonts w:hint="eastAsia" w:ascii="宋体" w:hAnsi="宋体" w:eastAsia="宋体" w:cs="宋体"/>
          <w:sz w:val="24"/>
          <w:u w:color="000000"/>
        </w:rPr>
        <w:t>。</w:t>
      </w:r>
    </w:p>
    <w:p w14:paraId="4C9B9BF7">
      <w:pPr>
        <w:spacing w:line="360" w:lineRule="auto"/>
        <w:ind w:firstLine="540"/>
        <w:rPr>
          <w:rFonts w:hint="eastAsia" w:ascii="宋体" w:hAnsi="宋体" w:eastAsia="宋体" w:cs="宋体"/>
          <w:b/>
          <w:bCs/>
          <w:sz w:val="24"/>
          <w:u w:color="000000"/>
          <w:lang w:val="zh-TW" w:eastAsia="zh-TW"/>
        </w:rPr>
      </w:pPr>
      <w:r>
        <w:rPr>
          <w:rFonts w:hint="eastAsia" w:ascii="宋体" w:hAnsi="宋体" w:eastAsia="宋体" w:cs="宋体"/>
          <w:b/>
          <w:bCs/>
          <w:sz w:val="24"/>
          <w:u w:color="000000"/>
        </w:rPr>
        <w:t>5、</w:t>
      </w:r>
      <w:r>
        <w:rPr>
          <w:rFonts w:hint="eastAsia" w:ascii="宋体" w:hAnsi="宋体" w:eastAsia="宋体" w:cs="宋体"/>
          <w:b/>
          <w:bCs/>
          <w:sz w:val="24"/>
          <w:u w:color="000000"/>
          <w:lang w:val="zh-TW" w:eastAsia="zh-TW"/>
        </w:rPr>
        <w:t>工程评审方式：</w:t>
      </w:r>
    </w:p>
    <w:p w14:paraId="3A51BBBD">
      <w:pPr>
        <w:spacing w:line="360" w:lineRule="auto"/>
        <w:ind w:firstLine="720" w:firstLineChars="30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工程最高限价：</w:t>
      </w:r>
      <w:r>
        <w:rPr>
          <w:rFonts w:hint="eastAsia" w:ascii="宋体" w:hAnsi="宋体" w:eastAsia="宋体" w:cs="宋体"/>
          <w:sz w:val="24"/>
          <w:u w:color="000000"/>
        </w:rPr>
        <w:t>218526 元</w:t>
      </w:r>
      <w:r>
        <w:rPr>
          <w:rFonts w:hint="eastAsia" w:ascii="宋体" w:hAnsi="宋体" w:eastAsia="宋体" w:cs="宋体"/>
          <w:sz w:val="24"/>
          <w:u w:color="000000"/>
          <w:lang w:val="zh-TW" w:eastAsia="zh-TW"/>
        </w:rPr>
        <w:t> </w:t>
      </w:r>
    </w:p>
    <w:p w14:paraId="0C5526FB">
      <w:pPr>
        <w:spacing w:line="360" w:lineRule="auto"/>
        <w:ind w:firstLine="540"/>
        <w:rPr>
          <w:rFonts w:hint="eastAsia" w:ascii="宋体" w:hAnsi="宋体" w:eastAsia="宋体" w:cs="宋体"/>
          <w:sz w:val="24"/>
          <w:u w:color="000000"/>
          <w:lang w:val="zh-TW" w:eastAsia="zh-TW"/>
        </w:rPr>
      </w:pPr>
      <w:r>
        <w:rPr>
          <w:rFonts w:hint="eastAsia" w:ascii="宋体" w:hAnsi="宋体" w:eastAsia="宋体" w:cs="宋体"/>
          <w:b/>
          <w:bCs/>
          <w:sz w:val="24"/>
          <w:u w:color="000000"/>
          <w:lang w:val="zh-TW" w:eastAsia="zh-TW"/>
        </w:rPr>
        <w:t>公司内部发包采用经评审的合理低价中标方式确定中标人</w:t>
      </w:r>
      <w:r>
        <w:rPr>
          <w:rFonts w:hint="eastAsia" w:ascii="宋体" w:hAnsi="宋体" w:eastAsia="宋体" w:cs="宋体"/>
          <w:sz w:val="24"/>
          <w:u w:color="000000"/>
          <w:lang w:val="zh-TW" w:eastAsia="zh-TW"/>
        </w:rPr>
        <w:t>。即投标人在合理区间（为最高限价再下浮：</w:t>
      </w:r>
      <w:r>
        <w:rPr>
          <w:rFonts w:hint="eastAsia" w:ascii="宋体" w:hAnsi="宋体" w:eastAsia="宋体" w:cs="宋体"/>
          <w:sz w:val="24"/>
          <w:u w:color="000000"/>
          <w:lang w:val="zh-TW"/>
        </w:rPr>
        <w:t>市政</w:t>
      </w:r>
      <w:r>
        <w:rPr>
          <w:rFonts w:hint="eastAsia" w:ascii="宋体" w:hAnsi="宋体" w:eastAsia="宋体" w:cs="宋体"/>
          <w:sz w:val="24"/>
          <w:u w:color="000000"/>
        </w:rPr>
        <w:t>7</w:t>
      </w:r>
      <w:r>
        <w:rPr>
          <w:rFonts w:hint="eastAsia" w:ascii="宋体" w:hAnsi="宋体" w:eastAsia="宋体" w:cs="宋体"/>
          <w:sz w:val="24"/>
          <w:u w:color="000000"/>
          <w:lang w:val="zh-TW" w:eastAsia="zh-TW"/>
        </w:rPr>
        <w:t>%-</w:t>
      </w:r>
      <w:r>
        <w:rPr>
          <w:rFonts w:hint="eastAsia" w:ascii="宋体" w:hAnsi="宋体" w:eastAsia="宋体" w:cs="宋体"/>
          <w:sz w:val="24"/>
          <w:u w:color="000000"/>
        </w:rPr>
        <w:t>10</w:t>
      </w:r>
      <w:r>
        <w:rPr>
          <w:rFonts w:hint="eastAsia" w:ascii="宋体" w:hAnsi="宋体" w:eastAsia="宋体" w:cs="宋体"/>
          <w:sz w:val="24"/>
          <w:u w:color="000000"/>
          <w:lang w:val="zh-TW" w:eastAsia="zh-TW"/>
        </w:rPr>
        <w:t>%、即</w:t>
      </w:r>
      <w:r>
        <w:rPr>
          <w:rFonts w:hint="eastAsia" w:ascii="宋体" w:hAnsi="宋体" w:eastAsia="宋体" w:cs="宋体"/>
          <w:sz w:val="24"/>
          <w:u w:color="000000"/>
        </w:rPr>
        <w:t>203229元—196673元</w:t>
      </w:r>
      <w:r>
        <w:rPr>
          <w:rFonts w:hint="eastAsia" w:ascii="宋体" w:hAnsi="宋体" w:eastAsia="宋体" w:cs="宋体"/>
          <w:sz w:val="24"/>
          <w:u w:color="000000"/>
          <w:lang w:val="zh-TW" w:eastAsia="zh-TW"/>
        </w:rPr>
        <w:t>）内进行报价</w:t>
      </w:r>
      <w:r>
        <w:rPr>
          <w:rFonts w:hint="eastAsia" w:ascii="宋体" w:hAnsi="宋体" w:eastAsia="宋体" w:cs="宋体"/>
          <w:b/>
          <w:bCs/>
          <w:sz w:val="24"/>
          <w:u w:color="000000"/>
          <w:lang w:val="zh-TW" w:eastAsia="zh-TW"/>
        </w:rPr>
        <w:t>（报价保留整数，未在此区间内报价或者报价数值非整数的均为无效报价，不参与评标）</w:t>
      </w:r>
    </w:p>
    <w:p w14:paraId="5D63D614">
      <w:pPr>
        <w:spacing w:line="360" w:lineRule="auto"/>
        <w:ind w:firstLine="540"/>
        <w:rPr>
          <w:rFonts w:hint="eastAsia" w:ascii="宋体" w:hAnsi="宋体" w:eastAsia="宋体" w:cs="宋体"/>
          <w:b/>
          <w:bCs/>
          <w:sz w:val="24"/>
          <w:u w:color="000000"/>
          <w:lang w:val="zh-TW" w:eastAsia="zh-TW"/>
        </w:rPr>
      </w:pPr>
      <w:r>
        <w:rPr>
          <w:rFonts w:hint="eastAsia" w:ascii="宋体" w:hAnsi="宋体" w:eastAsia="宋体" w:cs="宋体"/>
          <w:b/>
          <w:bCs/>
          <w:sz w:val="24"/>
          <w:u w:color="000000"/>
          <w:lang w:val="zh-TW" w:eastAsia="zh-TW"/>
        </w:rPr>
        <w:t>评标价=投标人报价平均值×（1-期望值系数）+期望值×期望值系数</w:t>
      </w:r>
    </w:p>
    <w:p w14:paraId="1AB6A651">
      <w:pPr>
        <w:spacing w:line="360" w:lineRule="auto"/>
        <w:ind w:firstLine="540"/>
        <w:rPr>
          <w:rFonts w:hint="eastAsia" w:ascii="宋体" w:hAnsi="宋体" w:eastAsia="宋体" w:cs="宋体"/>
          <w:b/>
          <w:bCs/>
          <w:sz w:val="24"/>
          <w:u w:color="000000"/>
          <w:lang w:val="zh-TW"/>
        </w:rPr>
      </w:pPr>
      <w:r>
        <w:rPr>
          <w:rFonts w:hint="eastAsia" w:ascii="宋体" w:hAnsi="宋体" w:eastAsia="宋体" w:cs="宋体"/>
          <w:b/>
          <w:bCs/>
          <w:sz w:val="24"/>
          <w:u w:color="000000"/>
          <w:lang w:val="zh-TW" w:eastAsia="zh-TW"/>
        </w:rPr>
        <w:t>期望值系数为开标前招标人随机抽取1个数字（①</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0.3、②</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0.4、③</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0.5、④</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0.6、⑤</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0.7）</w:t>
      </w:r>
      <w:r>
        <w:rPr>
          <w:rFonts w:hint="eastAsia" w:ascii="宋体" w:hAnsi="宋体" w:eastAsia="宋体" w:cs="宋体"/>
          <w:b/>
          <w:bCs/>
          <w:sz w:val="24"/>
          <w:u w:color="000000"/>
          <w:lang w:val="zh-TW"/>
        </w:rPr>
        <w:t>，抽取方式由电子交易平台</w:t>
      </w:r>
      <w:r>
        <w:rPr>
          <w:rFonts w:hint="eastAsia" w:ascii="宋体" w:hAnsi="宋体" w:eastAsia="宋体" w:cs="宋体"/>
          <w:b/>
          <w:bCs/>
          <w:sz w:val="24"/>
          <w:u w:color="000000"/>
        </w:rPr>
        <w:t>线上</w:t>
      </w:r>
      <w:r>
        <w:rPr>
          <w:rFonts w:hint="eastAsia" w:ascii="宋体" w:hAnsi="宋体" w:eastAsia="宋体" w:cs="宋体"/>
          <w:b/>
          <w:bCs/>
          <w:sz w:val="24"/>
          <w:u w:color="000000"/>
          <w:lang w:val="zh-TW"/>
        </w:rPr>
        <w:t>随机抽取</w:t>
      </w:r>
    </w:p>
    <w:p w14:paraId="30660407">
      <w:pPr>
        <w:spacing w:line="360" w:lineRule="auto"/>
        <w:ind w:firstLine="540"/>
        <w:rPr>
          <w:rFonts w:hint="eastAsia" w:ascii="宋体" w:hAnsi="宋体" w:eastAsia="宋体" w:cs="宋体"/>
          <w:b/>
          <w:bCs/>
          <w:sz w:val="24"/>
          <w:u w:color="000000"/>
          <w:lang w:val="zh-TW" w:eastAsia="zh-TW"/>
        </w:rPr>
      </w:pPr>
      <w:r>
        <w:rPr>
          <w:rFonts w:hint="eastAsia" w:ascii="宋体" w:hAnsi="宋体" w:eastAsia="宋体" w:cs="宋体"/>
          <w:b/>
          <w:bCs/>
          <w:sz w:val="24"/>
          <w:u w:color="000000"/>
          <w:lang w:val="zh-TW" w:eastAsia="zh-TW"/>
        </w:rPr>
        <w:t>期望值为最高限价×由招标人在开标前随机抽取1个数字（</w:t>
      </w:r>
      <w:r>
        <w:rPr>
          <w:rFonts w:hint="eastAsia" w:ascii="宋体" w:hAnsi="宋体" w:eastAsia="宋体" w:cs="宋体"/>
          <w:b/>
          <w:bCs/>
          <w:sz w:val="24"/>
          <w:u w:color="000000"/>
          <w:lang w:val="zh-TW"/>
        </w:rPr>
        <w:t>市政</w:t>
      </w:r>
      <w:r>
        <w:rPr>
          <w:rFonts w:hint="eastAsia" w:ascii="宋体" w:hAnsi="宋体" w:eastAsia="宋体" w:cs="宋体"/>
          <w:b/>
          <w:bCs/>
          <w:sz w:val="24"/>
          <w:u w:color="000000"/>
          <w:lang w:val="zh-TW" w:eastAsia="zh-TW"/>
        </w:rPr>
        <w:t>：①</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0.9、②</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0.9</w:t>
      </w:r>
      <w:r>
        <w:rPr>
          <w:rFonts w:hint="eastAsia" w:ascii="宋体" w:hAnsi="宋体" w:eastAsia="宋体" w:cs="宋体"/>
          <w:b/>
          <w:bCs/>
          <w:sz w:val="24"/>
          <w:u w:color="000000"/>
        </w:rPr>
        <w:t>0</w:t>
      </w:r>
      <w:r>
        <w:rPr>
          <w:rFonts w:hint="eastAsia" w:ascii="宋体" w:hAnsi="宋体" w:eastAsia="宋体" w:cs="宋体"/>
          <w:b/>
          <w:bCs/>
          <w:sz w:val="24"/>
          <w:u w:color="000000"/>
          <w:lang w:val="zh-TW" w:eastAsia="zh-TW"/>
        </w:rPr>
        <w:t>5、③</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w:t>
      </w:r>
      <w:r>
        <w:rPr>
          <w:rFonts w:hint="eastAsia" w:ascii="宋体" w:hAnsi="宋体" w:eastAsia="宋体" w:cs="宋体"/>
          <w:b/>
          <w:bCs/>
          <w:sz w:val="24"/>
          <w:u w:color="000000"/>
        </w:rPr>
        <w:t>91</w:t>
      </w:r>
      <w:r>
        <w:rPr>
          <w:rFonts w:hint="eastAsia" w:ascii="宋体" w:hAnsi="宋体" w:eastAsia="宋体" w:cs="宋体"/>
          <w:b/>
          <w:bCs/>
          <w:sz w:val="24"/>
          <w:u w:color="000000"/>
          <w:lang w:val="zh-TW" w:eastAsia="zh-TW"/>
        </w:rPr>
        <w:t>、④</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0.9</w:t>
      </w:r>
      <w:r>
        <w:rPr>
          <w:rFonts w:hint="eastAsia" w:ascii="宋体" w:hAnsi="宋体" w:eastAsia="宋体" w:cs="宋体"/>
          <w:b/>
          <w:bCs/>
          <w:sz w:val="24"/>
          <w:u w:color="000000"/>
        </w:rPr>
        <w:t>1</w:t>
      </w:r>
      <w:r>
        <w:rPr>
          <w:rFonts w:hint="eastAsia" w:ascii="宋体" w:hAnsi="宋体" w:eastAsia="宋体" w:cs="宋体"/>
          <w:b/>
          <w:bCs/>
          <w:sz w:val="24"/>
          <w:u w:color="000000"/>
          <w:lang w:val="zh-TW" w:eastAsia="zh-TW"/>
        </w:rPr>
        <w:t>5、⑤</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0.9</w:t>
      </w:r>
      <w:r>
        <w:rPr>
          <w:rFonts w:hint="eastAsia" w:ascii="宋体" w:hAnsi="宋体" w:eastAsia="宋体" w:cs="宋体"/>
          <w:b/>
          <w:bCs/>
          <w:sz w:val="24"/>
          <w:u w:color="000000"/>
        </w:rPr>
        <w:t>2</w:t>
      </w:r>
      <w:r>
        <w:rPr>
          <w:rFonts w:hint="eastAsia" w:ascii="宋体" w:hAnsi="宋体" w:eastAsia="宋体" w:cs="宋体"/>
          <w:b/>
          <w:bCs/>
          <w:sz w:val="24"/>
          <w:u w:color="000000"/>
          <w:lang w:val="zh-TW" w:eastAsia="zh-TW"/>
        </w:rPr>
        <w:t>、⑥</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0.9</w:t>
      </w:r>
      <w:r>
        <w:rPr>
          <w:rFonts w:hint="eastAsia" w:ascii="宋体" w:hAnsi="宋体" w:eastAsia="宋体" w:cs="宋体"/>
          <w:b/>
          <w:bCs/>
          <w:sz w:val="24"/>
          <w:u w:color="000000"/>
        </w:rPr>
        <w:t>25</w:t>
      </w:r>
      <w:r>
        <w:rPr>
          <w:rFonts w:hint="eastAsia" w:ascii="宋体" w:hAnsi="宋体" w:eastAsia="宋体" w:cs="宋体"/>
          <w:b/>
          <w:bCs/>
          <w:sz w:val="24"/>
          <w:u w:color="000000"/>
          <w:lang w:val="zh-TW" w:eastAsia="zh-TW"/>
        </w:rPr>
        <w:t>、⑦</w:t>
      </w:r>
      <w:r>
        <w:rPr>
          <w:rFonts w:hint="eastAsia" w:ascii="宋体" w:hAnsi="宋体" w:eastAsia="宋体" w:cs="宋体"/>
          <w:b/>
          <w:bCs/>
          <w:sz w:val="24"/>
          <w:u w:color="000000"/>
        </w:rPr>
        <w:t>=</w:t>
      </w:r>
      <w:r>
        <w:rPr>
          <w:rFonts w:hint="eastAsia" w:ascii="宋体" w:hAnsi="宋体" w:eastAsia="宋体" w:cs="宋体"/>
          <w:b/>
          <w:bCs/>
          <w:sz w:val="24"/>
          <w:u w:color="000000"/>
          <w:lang w:val="zh-TW" w:eastAsia="zh-TW"/>
        </w:rPr>
        <w:t>0.</w:t>
      </w:r>
      <w:r>
        <w:rPr>
          <w:rFonts w:hint="eastAsia" w:ascii="宋体" w:hAnsi="宋体" w:eastAsia="宋体" w:cs="宋体"/>
          <w:b/>
          <w:bCs/>
          <w:sz w:val="24"/>
          <w:u w:color="000000"/>
        </w:rPr>
        <w:t xml:space="preserve">93 </w:t>
      </w:r>
      <w:r>
        <w:rPr>
          <w:rFonts w:hint="eastAsia" w:ascii="宋体" w:hAnsi="宋体" w:eastAsia="宋体" w:cs="宋体"/>
          <w:b/>
          <w:bCs/>
          <w:sz w:val="24"/>
          <w:u w:color="000000"/>
          <w:lang w:val="zh-TW" w:eastAsia="zh-TW"/>
        </w:rPr>
        <w:t>）</w:t>
      </w:r>
      <w:r>
        <w:rPr>
          <w:rFonts w:hint="eastAsia" w:ascii="宋体" w:hAnsi="宋体" w:eastAsia="宋体" w:cs="宋体"/>
          <w:b/>
          <w:bCs/>
          <w:sz w:val="24"/>
          <w:u w:color="000000"/>
          <w:lang w:val="zh-TW"/>
        </w:rPr>
        <w:t>，抽取方式由电子交易平台</w:t>
      </w:r>
      <w:r>
        <w:rPr>
          <w:rFonts w:hint="eastAsia" w:ascii="宋体" w:hAnsi="宋体" w:eastAsia="宋体" w:cs="宋体"/>
          <w:b/>
          <w:bCs/>
          <w:sz w:val="24"/>
          <w:u w:color="000000"/>
        </w:rPr>
        <w:t>线上</w:t>
      </w:r>
      <w:r>
        <w:rPr>
          <w:rFonts w:hint="eastAsia" w:ascii="宋体" w:hAnsi="宋体" w:eastAsia="宋体" w:cs="宋体"/>
          <w:b/>
          <w:bCs/>
          <w:sz w:val="24"/>
          <w:u w:color="000000"/>
          <w:lang w:val="zh-TW"/>
        </w:rPr>
        <w:t>随机抽取</w:t>
      </w:r>
      <w:r>
        <w:rPr>
          <w:rFonts w:hint="eastAsia" w:ascii="宋体" w:hAnsi="宋体" w:eastAsia="宋体" w:cs="宋体"/>
          <w:b/>
          <w:bCs/>
          <w:sz w:val="24"/>
          <w:u w:color="000000"/>
          <w:lang w:val="zh-TW" w:eastAsia="zh-TW"/>
        </w:rPr>
        <w:t>。</w:t>
      </w:r>
    </w:p>
    <w:p w14:paraId="4A0C8F1A">
      <w:pPr>
        <w:spacing w:line="360" w:lineRule="auto"/>
        <w:ind w:firstLine="480" w:firstLineChars="200"/>
        <w:rPr>
          <w:rFonts w:hint="eastAsia" w:ascii="宋体" w:hAnsi="宋体" w:eastAsia="宋体" w:cs="宋体"/>
          <w:sz w:val="24"/>
          <w:u w:color="000000"/>
          <w:lang w:val="zh-TW"/>
        </w:rPr>
      </w:pPr>
      <w:r>
        <w:rPr>
          <w:rFonts w:hint="eastAsia" w:ascii="宋体" w:hAnsi="宋体" w:eastAsia="宋体" w:cs="宋体"/>
          <w:sz w:val="24"/>
          <w:u w:color="000000"/>
          <w:lang w:val="zh-TW" w:eastAsia="zh-TW"/>
        </w:rPr>
        <w:t>投标人按公告要求截止前</w:t>
      </w:r>
      <w:r>
        <w:rPr>
          <w:rFonts w:hint="eastAsia" w:ascii="宋体" w:hAnsi="宋体" w:eastAsia="宋体" w:cs="宋体"/>
          <w:sz w:val="24"/>
          <w:u w:color="000000"/>
        </w:rPr>
        <w:t>递交</w:t>
      </w:r>
      <w:r>
        <w:rPr>
          <w:rFonts w:hint="eastAsia" w:ascii="宋体" w:hAnsi="宋体" w:eastAsia="宋体" w:cs="宋体"/>
          <w:sz w:val="24"/>
          <w:u w:color="000000"/>
          <w:lang w:val="zh-TW" w:eastAsia="zh-TW"/>
        </w:rPr>
        <w:t>投标报价文件。工作人员现场开启</w:t>
      </w:r>
      <w:r>
        <w:rPr>
          <w:rFonts w:hint="eastAsia" w:ascii="宋体" w:hAnsi="宋体" w:eastAsia="宋体" w:cs="宋体"/>
          <w:sz w:val="24"/>
          <w:u w:color="000000"/>
          <w:lang w:val="zh-TW"/>
        </w:rPr>
        <w:t>招标文件</w:t>
      </w:r>
      <w:r>
        <w:rPr>
          <w:rFonts w:hint="eastAsia" w:ascii="宋体" w:hAnsi="宋体" w:eastAsia="宋体" w:cs="宋体"/>
          <w:sz w:val="24"/>
          <w:u w:color="000000"/>
          <w:lang w:val="zh-TW" w:eastAsia="zh-TW"/>
        </w:rPr>
        <w:t>并唱标后计算投标人报价平均值。（按四舍五入保留两位小数点）。</w:t>
      </w:r>
      <w:r>
        <w:rPr>
          <w:rFonts w:hint="eastAsia" w:ascii="宋体" w:hAnsi="宋体" w:eastAsia="宋体" w:cs="宋体"/>
          <w:sz w:val="24"/>
          <w:u w:color="000000"/>
          <w:lang w:val="zh-TW"/>
        </w:rPr>
        <w:t>（注：</w:t>
      </w:r>
      <w:r>
        <w:rPr>
          <w:rFonts w:hint="eastAsia" w:ascii="宋体" w:hAnsi="宋体" w:eastAsia="宋体" w:cs="宋体"/>
          <w:sz w:val="24"/>
          <w:u w:color="000000"/>
          <w:lang w:val="zh-TW" w:eastAsia="zh-TW"/>
        </w:rPr>
        <w:t>逾期送达的或未送达指定地点的投标文件，招标人不予受理</w:t>
      </w:r>
      <w:r>
        <w:rPr>
          <w:rFonts w:hint="eastAsia" w:ascii="宋体" w:hAnsi="宋体" w:eastAsia="宋体" w:cs="宋体"/>
          <w:sz w:val="24"/>
          <w:u w:color="000000"/>
          <w:lang w:val="zh-TW"/>
        </w:rPr>
        <w:t>。）</w:t>
      </w:r>
    </w:p>
    <w:p w14:paraId="14000675">
      <w:pPr>
        <w:numPr>
          <w:ilvl w:val="0"/>
          <w:numId w:val="1"/>
        </w:numPr>
        <w:spacing w:line="360" w:lineRule="auto"/>
        <w:ind w:firstLine="54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投标人的报价最接近评标价的下限为中标人，有两个及以上报价相同的，则抽签决定中标人，中标合同价为中标人报价。</w:t>
      </w:r>
    </w:p>
    <w:p w14:paraId="3D38CE74">
      <w:pPr>
        <w:numPr>
          <w:ilvl w:val="0"/>
          <w:numId w:val="1"/>
        </w:numPr>
        <w:spacing w:line="360" w:lineRule="auto"/>
        <w:ind w:firstLine="54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若投标人的报价均高于评标价，最接近评标价的投标人为中标人，有两个及以上报价相同的，则抽签决定中标人，中标合同价为中标人报价。</w:t>
      </w:r>
    </w:p>
    <w:p w14:paraId="2C9DFE31">
      <w:pPr>
        <w:numPr>
          <w:ilvl w:val="0"/>
          <w:numId w:val="1"/>
        </w:numPr>
        <w:spacing w:line="360" w:lineRule="auto"/>
        <w:ind w:firstLine="540"/>
        <w:rPr>
          <w:rFonts w:hint="eastAsia" w:ascii="宋体" w:hAnsi="宋体" w:eastAsia="宋体" w:cs="宋体"/>
          <w:b/>
          <w:bCs/>
          <w:sz w:val="24"/>
          <w:u w:color="000000"/>
          <w:lang w:val="zh-TW" w:eastAsia="zh-TW"/>
        </w:rPr>
      </w:pPr>
      <w:r>
        <w:rPr>
          <w:rFonts w:hint="eastAsia" w:ascii="宋体" w:hAnsi="宋体" w:eastAsia="宋体" w:cs="宋体"/>
          <w:sz w:val="24"/>
          <w:u w:color="000000"/>
          <w:lang w:val="zh-TW" w:eastAsia="zh-TW"/>
        </w:rPr>
        <w:t>应急工程直接指定中标人，工程量按实计取，中标合同价=最高限价×相应工程类别合理区间下浮率的平均值（如：房建工程中标合同价=工程预算审核价×（1-10%）×（1-5.5%））。</w:t>
      </w:r>
    </w:p>
    <w:p w14:paraId="47865A0B">
      <w:pPr>
        <w:spacing w:line="360" w:lineRule="auto"/>
        <w:ind w:left="540"/>
        <w:rPr>
          <w:rFonts w:hint="eastAsia" w:ascii="宋体" w:hAnsi="宋体" w:eastAsia="宋体" w:cs="宋体"/>
          <w:b/>
          <w:bCs/>
          <w:sz w:val="24"/>
          <w:u w:color="000000"/>
          <w:lang w:val="zh-TW" w:eastAsia="zh-TW"/>
        </w:rPr>
      </w:pPr>
      <w:r>
        <w:rPr>
          <w:rFonts w:hint="eastAsia" w:ascii="宋体" w:hAnsi="宋体" w:eastAsia="宋体" w:cs="宋体"/>
          <w:sz w:val="24"/>
          <w:u w:color="000000"/>
        </w:rPr>
        <w:t>6、</w:t>
      </w:r>
      <w:r>
        <w:rPr>
          <w:rFonts w:hint="eastAsia" w:ascii="宋体" w:hAnsi="宋体" w:eastAsia="宋体" w:cs="宋体"/>
          <w:b/>
          <w:bCs/>
          <w:sz w:val="24"/>
          <w:u w:color="000000"/>
          <w:lang w:val="zh-TW" w:eastAsia="zh-TW"/>
        </w:rPr>
        <w:t>合同签订</w:t>
      </w:r>
      <w:r>
        <w:rPr>
          <w:rFonts w:hint="eastAsia" w:ascii="宋体" w:hAnsi="宋体" w:eastAsia="宋体" w:cs="宋体"/>
          <w:b/>
          <w:bCs/>
          <w:sz w:val="24"/>
          <w:u w:color="000000"/>
          <w:lang w:val="zh-TW"/>
        </w:rPr>
        <w:t>及工程款支付</w:t>
      </w:r>
    </w:p>
    <w:p w14:paraId="5A99C0F5">
      <w:pPr>
        <w:pStyle w:val="5"/>
        <w:spacing w:line="360" w:lineRule="auto"/>
        <w:ind w:firstLine="540"/>
        <w:rPr>
          <w:rFonts w:ascii="宋体" w:hAnsi="宋体" w:eastAsia="宋体" w:cs="宋体"/>
          <w:color w:val="auto"/>
          <w:sz w:val="24"/>
          <w:szCs w:val="24"/>
        </w:rPr>
      </w:pPr>
      <w:r>
        <w:rPr>
          <w:rFonts w:ascii="宋体" w:hAnsi="宋体" w:eastAsia="宋体" w:cs="宋体"/>
          <w:color w:val="auto"/>
          <w:sz w:val="24"/>
          <w:szCs w:val="24"/>
        </w:rPr>
        <w:t>6.1、完成公示的两个工作日内与中标人签订书面承发包合同。施工合同应当按规定明确配备工程项目管理人员。</w:t>
      </w:r>
    </w:p>
    <w:p w14:paraId="787942E6">
      <w:pPr>
        <w:spacing w:line="360" w:lineRule="auto"/>
        <w:ind w:firstLine="540"/>
        <w:rPr>
          <w:rFonts w:hint="eastAsia" w:ascii="宋体" w:hAnsi="宋体" w:eastAsia="宋体" w:cs="宋体"/>
          <w:sz w:val="24"/>
          <w:u w:color="000000"/>
        </w:rPr>
      </w:pPr>
      <w:r>
        <w:rPr>
          <w:rFonts w:hint="eastAsia" w:ascii="宋体" w:hAnsi="宋体" w:eastAsia="宋体" w:cs="宋体"/>
          <w:sz w:val="24"/>
          <w:u w:color="000000"/>
        </w:rPr>
        <w:t>6.2、</w:t>
      </w:r>
      <w:r>
        <w:rPr>
          <w:rFonts w:hint="eastAsia" w:ascii="宋体" w:hAnsi="宋体" w:eastAsia="宋体" w:cs="宋体"/>
          <w:sz w:val="24"/>
          <w:u w:color="000000"/>
          <w:lang w:val="zh-TW" w:eastAsia="zh-TW"/>
        </w:rPr>
        <w:t>工程款支付：工程进度款及所有工程款待该项目的上级补助资金全部下拨到位后，在工程竣工（交工、完工）验收合格并结算审核后，支付至工程结算审核总价的97%，余下的3%作为质量保证金，质量保证金待工程保修期满2年后无息返还（工程保修期为： 从工程通过竣工（交工、完工）验收之日起计24个月）</w:t>
      </w:r>
      <w:r>
        <w:rPr>
          <w:rFonts w:hint="eastAsia" w:ascii="宋体" w:hAnsi="宋体" w:eastAsia="宋体" w:cs="宋体"/>
          <w:sz w:val="24"/>
          <w:u w:color="000000"/>
        </w:rPr>
        <w:t>。</w:t>
      </w:r>
    </w:p>
    <w:p w14:paraId="335EC796">
      <w:pPr>
        <w:spacing w:line="360" w:lineRule="auto"/>
        <w:ind w:firstLine="480"/>
        <w:rPr>
          <w:rFonts w:hint="eastAsia" w:ascii="宋体" w:hAnsi="宋体" w:eastAsia="宋体" w:cs="宋体"/>
          <w:b/>
          <w:bCs/>
          <w:kern w:val="0"/>
          <w:sz w:val="24"/>
          <w:u w:color="000000"/>
        </w:rPr>
      </w:pPr>
      <w:r>
        <w:rPr>
          <w:rFonts w:hint="eastAsia" w:ascii="宋体" w:hAnsi="宋体" w:eastAsia="宋体" w:cs="宋体"/>
          <w:sz w:val="24"/>
          <w:u w:color="000000"/>
        </w:rPr>
        <w:t>7、</w:t>
      </w:r>
      <w:r>
        <w:rPr>
          <w:rFonts w:hint="eastAsia" w:ascii="宋体" w:hAnsi="宋体" w:eastAsia="宋体" w:cs="宋体"/>
          <w:b/>
          <w:bCs/>
          <w:kern w:val="0"/>
          <w:sz w:val="24"/>
          <w:u w:color="000000"/>
        </w:rPr>
        <w:t>履约保证金：</w:t>
      </w:r>
    </w:p>
    <w:p w14:paraId="549B6C8B">
      <w:pPr>
        <w:spacing w:line="360" w:lineRule="auto"/>
        <w:ind w:firstLine="540"/>
        <w:rPr>
          <w:rFonts w:hint="eastAsia" w:ascii="宋体" w:hAnsi="宋体" w:eastAsia="宋体" w:cs="宋体"/>
          <w:sz w:val="24"/>
          <w:u w:color="000000"/>
        </w:rPr>
      </w:pPr>
      <w:r>
        <w:rPr>
          <w:rFonts w:hint="eastAsia" w:ascii="宋体" w:hAnsi="宋体" w:eastAsia="宋体" w:cs="宋体"/>
          <w:sz w:val="24"/>
          <w:u w:color="000000"/>
        </w:rPr>
        <w:t>7.1</w:t>
      </w:r>
      <w:r>
        <w:rPr>
          <w:rFonts w:hint="eastAsia" w:ascii="宋体" w:hAnsi="宋体" w:eastAsia="宋体" w:cs="宋体"/>
          <w:sz w:val="24"/>
          <w:u w:color="000000"/>
          <w:lang w:val="zh-TW" w:eastAsia="zh-TW"/>
        </w:rPr>
        <w:t>履约保证金数额为合同金额的</w:t>
      </w:r>
      <w:r>
        <w:rPr>
          <w:rFonts w:hint="eastAsia" w:ascii="宋体" w:hAnsi="宋体" w:eastAsia="宋体" w:cs="宋体"/>
          <w:sz w:val="24"/>
          <w:u w:color="000000"/>
          <w:lang w:eastAsia="zh-TW"/>
        </w:rPr>
        <w:t>10%</w:t>
      </w:r>
      <w:r>
        <w:rPr>
          <w:rFonts w:hint="eastAsia" w:ascii="宋体" w:hAnsi="宋体" w:eastAsia="宋体" w:cs="宋体"/>
          <w:sz w:val="24"/>
          <w:u w:color="000000"/>
          <w:lang w:val="zh-TW" w:eastAsia="zh-TW"/>
        </w:rPr>
        <w:t>，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w:t>
      </w:r>
      <w:r>
        <w:rPr>
          <w:rFonts w:hint="eastAsia" w:ascii="宋体" w:hAnsi="宋体" w:eastAsia="宋体" w:cs="宋体"/>
          <w:sz w:val="24"/>
          <w:u w:color="000000"/>
          <w:lang w:eastAsia="zh-TW"/>
        </w:rPr>
        <w:t>28</w:t>
      </w:r>
      <w:r>
        <w:rPr>
          <w:rFonts w:hint="eastAsia" w:ascii="宋体" w:hAnsi="宋体" w:eastAsia="宋体" w:cs="宋体"/>
          <w:sz w:val="24"/>
          <w:u w:color="000000"/>
          <w:lang w:val="zh-TW" w:eastAsia="zh-TW"/>
        </w:rPr>
        <w:t>日内。若银行保函、担保保函、履约保证保险时效没有达到上述规定，必须补足时效。否则，发包人将不支付工程进度款。承包人采用现金的，履约保证金在工程竣工验收合格后</w:t>
      </w:r>
      <w:r>
        <w:rPr>
          <w:rFonts w:hint="eastAsia" w:ascii="宋体" w:hAnsi="宋体" w:eastAsia="宋体" w:cs="宋体"/>
          <w:sz w:val="24"/>
          <w:u w:color="000000"/>
          <w:lang w:eastAsia="zh-TW"/>
        </w:rPr>
        <w:t>28</w:t>
      </w:r>
      <w:r>
        <w:rPr>
          <w:rFonts w:hint="eastAsia" w:ascii="宋体" w:hAnsi="宋体" w:eastAsia="宋体" w:cs="宋体"/>
          <w:sz w:val="24"/>
          <w:u w:color="000000"/>
          <w:lang w:val="zh-TW" w:eastAsia="zh-TW"/>
        </w:rPr>
        <w:t>日内一次性无息返还。</w:t>
      </w:r>
    </w:p>
    <w:p w14:paraId="4C429287">
      <w:pPr>
        <w:spacing w:line="360" w:lineRule="auto"/>
        <w:ind w:firstLine="482" w:firstLineChars="200"/>
        <w:rPr>
          <w:rFonts w:hint="eastAsia" w:ascii="宋体" w:hAnsi="宋体" w:eastAsia="宋体" w:cs="宋体"/>
          <w:b/>
          <w:bCs/>
          <w:sz w:val="24"/>
          <w:u w:color="000000"/>
          <w:lang w:val="zh-TW" w:eastAsia="zh-TW"/>
        </w:rPr>
      </w:pPr>
      <w:r>
        <w:rPr>
          <w:rFonts w:hint="eastAsia" w:ascii="宋体" w:hAnsi="宋体" w:eastAsia="宋体" w:cs="宋体"/>
          <w:b/>
          <w:bCs/>
          <w:sz w:val="24"/>
          <w:u w:color="000000"/>
        </w:rPr>
        <w:t>8</w:t>
      </w:r>
      <w:r>
        <w:rPr>
          <w:rFonts w:hint="eastAsia" w:ascii="宋体" w:hAnsi="宋体" w:eastAsia="宋体" w:cs="宋体"/>
          <w:b/>
          <w:bCs/>
          <w:sz w:val="24"/>
          <w:u w:color="000000"/>
          <w:lang w:val="zh-TW" w:eastAsia="zh-TW"/>
        </w:rPr>
        <w:t>.发布公告的媒介</w:t>
      </w:r>
    </w:p>
    <w:p w14:paraId="148C5461">
      <w:pPr>
        <w:spacing w:after="120" w:line="360" w:lineRule="auto"/>
        <w:ind w:firstLine="439" w:firstLineChars="183"/>
        <w:rPr>
          <w:rFonts w:hint="eastAsia" w:ascii="宋体" w:hAnsi="宋体" w:eastAsia="宋体" w:cs="宋体"/>
          <w:sz w:val="24"/>
          <w:lang w:val="zh-TW" w:eastAsia="zh-TW"/>
        </w:rPr>
      </w:pPr>
      <w:r>
        <w:rPr>
          <w:rFonts w:hint="eastAsia" w:ascii="宋体" w:hAnsi="宋体" w:eastAsia="宋体" w:cs="宋体"/>
          <w:sz w:val="24"/>
          <w:lang w:val="zh-TW" w:eastAsia="zh-TW"/>
        </w:rPr>
        <w:t>招标人在</w:t>
      </w:r>
      <w:r>
        <w:rPr>
          <w:rFonts w:hint="eastAsia" w:ascii="宋体" w:hAnsi="宋体" w:eastAsia="宋体" w:cs="宋体"/>
          <w:sz w:val="24"/>
        </w:rPr>
        <w:t>仙游县人民政府鲤城街道办事处网（http://www.xianyou.gov.cn/lcjd/tzgg/）及数字仙游电子业务平台（http://fjxyst.cn/）上</w:t>
      </w:r>
      <w:r>
        <w:rPr>
          <w:rFonts w:hint="eastAsia" w:ascii="宋体" w:hAnsi="宋体" w:eastAsia="宋体" w:cs="宋体"/>
          <w:sz w:val="24"/>
          <w:lang w:val="zh-TW"/>
        </w:rPr>
        <w:t>发布招标公告及中标</w:t>
      </w:r>
      <w:r>
        <w:rPr>
          <w:rFonts w:hint="eastAsia" w:ascii="宋体" w:hAnsi="宋体" w:eastAsia="宋体" w:cs="宋体"/>
          <w:sz w:val="24"/>
        </w:rPr>
        <w:t>公示，公示时间不少于3日。</w:t>
      </w:r>
    </w:p>
    <w:p w14:paraId="4551BDCA">
      <w:pPr>
        <w:spacing w:line="360" w:lineRule="auto"/>
        <w:ind w:firstLine="540"/>
        <w:rPr>
          <w:rFonts w:hint="eastAsia" w:ascii="宋体" w:hAnsi="宋体" w:eastAsia="宋体" w:cs="宋体"/>
          <w:b/>
          <w:bCs/>
          <w:sz w:val="24"/>
          <w:u w:color="000000"/>
          <w:lang w:val="zh-TW" w:eastAsia="zh-TW"/>
        </w:rPr>
      </w:pPr>
      <w:r>
        <w:rPr>
          <w:rFonts w:hint="eastAsia" w:ascii="宋体" w:hAnsi="宋体" w:eastAsia="宋体" w:cs="宋体"/>
          <w:b/>
          <w:bCs/>
          <w:sz w:val="24"/>
          <w:u w:color="000000"/>
        </w:rPr>
        <w:t>9、</w:t>
      </w:r>
      <w:r>
        <w:rPr>
          <w:rFonts w:hint="eastAsia" w:ascii="宋体" w:hAnsi="宋体" w:eastAsia="宋体" w:cs="宋体"/>
          <w:b/>
          <w:bCs/>
          <w:sz w:val="24"/>
          <w:u w:color="000000"/>
          <w:lang w:val="zh-TW" w:eastAsia="zh-TW"/>
        </w:rPr>
        <w:t>投标保证金的递交</w:t>
      </w:r>
    </w:p>
    <w:p w14:paraId="5CA05742">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本工程投标保证金为人民币</w:t>
      </w:r>
      <w:r>
        <w:rPr>
          <w:rFonts w:hint="eastAsia" w:ascii="宋体" w:hAnsi="宋体" w:eastAsia="宋体" w:cs="宋体"/>
          <w:sz w:val="24"/>
          <w:u w:val="single"/>
        </w:rPr>
        <w:t xml:space="preserve"> </w:t>
      </w:r>
      <w:r>
        <w:rPr>
          <w:rFonts w:hint="eastAsia" w:ascii="宋体" w:hAnsi="宋体" w:eastAsia="宋体" w:cs="宋体"/>
          <w:sz w:val="24"/>
          <w:u w:val="single"/>
        </w:rPr>
        <w:fldChar w:fldCharType="begin"/>
      </w:r>
      <w:r>
        <w:rPr>
          <w:rFonts w:hint="eastAsia" w:ascii="宋体" w:hAnsi="宋体" w:eastAsia="宋体" w:cs="宋体"/>
          <w:sz w:val="24"/>
          <w:u w:val="single"/>
        </w:rPr>
        <w:instrText xml:space="preserve"> = 4900 \* CHINESENUM2 \* MERGEFORMAT </w:instrText>
      </w:r>
      <w:r>
        <w:rPr>
          <w:rFonts w:hint="eastAsia" w:ascii="宋体" w:hAnsi="宋体" w:eastAsia="宋体" w:cs="宋体"/>
          <w:sz w:val="24"/>
          <w:u w:val="single"/>
        </w:rPr>
        <w:fldChar w:fldCharType="separate"/>
      </w:r>
      <w:r>
        <w:rPr>
          <w:rFonts w:hint="eastAsia" w:ascii="宋体" w:hAnsi="宋体" w:eastAsia="宋体" w:cs="宋体"/>
          <w:sz w:val="24"/>
          <w:u w:val="single"/>
        </w:rPr>
        <w:t>肆仟玖佰</w:t>
      </w:r>
      <w:r>
        <w:rPr>
          <w:rFonts w:hint="eastAsia" w:ascii="宋体" w:hAnsi="宋体" w:eastAsia="宋体" w:cs="宋体"/>
          <w:sz w:val="24"/>
          <w:u w:val="single"/>
        </w:rPr>
        <w:fldChar w:fldCharType="end"/>
      </w:r>
      <w:r>
        <w:rPr>
          <w:rFonts w:hint="eastAsia" w:ascii="宋体" w:hAnsi="宋体" w:eastAsia="宋体" w:cs="宋体"/>
          <w:sz w:val="24"/>
          <w:u w:val="single"/>
        </w:rPr>
        <w:t>圆整（￥4900元）</w:t>
      </w:r>
      <w:r>
        <w:rPr>
          <w:rFonts w:hint="eastAsia" w:ascii="宋体" w:hAnsi="宋体" w:eastAsia="宋体" w:cs="宋体"/>
          <w:sz w:val="24"/>
          <w:u w:color="000000"/>
        </w:rPr>
        <w:t>，具体办理详见招标文件投标人须知第16点。</w:t>
      </w:r>
    </w:p>
    <w:p w14:paraId="5C290B61">
      <w:pPr>
        <w:spacing w:line="360" w:lineRule="auto"/>
        <w:ind w:firstLine="482" w:firstLineChars="200"/>
        <w:rPr>
          <w:rFonts w:hint="eastAsia" w:ascii="宋体" w:hAnsi="宋体" w:eastAsia="宋体" w:cs="宋体"/>
          <w:b/>
          <w:bCs/>
          <w:sz w:val="24"/>
          <w:u w:color="000000"/>
        </w:rPr>
      </w:pPr>
      <w:r>
        <w:rPr>
          <w:rFonts w:hint="eastAsia" w:ascii="宋体" w:hAnsi="宋体" w:eastAsia="宋体" w:cs="宋体"/>
          <w:b/>
          <w:bCs/>
          <w:sz w:val="24"/>
          <w:u w:color="000000"/>
        </w:rPr>
        <w:t>10.</w:t>
      </w:r>
      <w:r>
        <w:rPr>
          <w:rFonts w:hint="eastAsia" w:ascii="宋体" w:hAnsi="宋体" w:eastAsia="宋体" w:cs="宋体"/>
          <w:b/>
          <w:bCs/>
          <w:sz w:val="24"/>
          <w:u w:color="000000"/>
          <w:lang w:val="zh-TW" w:eastAsia="zh-TW"/>
        </w:rPr>
        <w:t>投标文件的递交</w:t>
      </w:r>
    </w:p>
    <w:p w14:paraId="106F2AA8">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7A63E0E2">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10.2投标文件递交的截止时间(投标截止时间)：</w:t>
      </w:r>
      <w:r>
        <w:rPr>
          <w:rFonts w:hint="eastAsia" w:ascii="宋体" w:hAnsi="宋体" w:eastAsia="宋体" w:cs="宋体"/>
          <w:sz w:val="24"/>
          <w:u w:val="single"/>
        </w:rPr>
        <w:t xml:space="preserve"> 2025</w:t>
      </w:r>
      <w:r>
        <w:rPr>
          <w:rFonts w:hint="eastAsia" w:ascii="宋体" w:hAnsi="宋体" w:eastAsia="宋体" w:cs="宋体"/>
          <w:sz w:val="24"/>
          <w:u w:color="000000"/>
        </w:rPr>
        <w:t>年</w:t>
      </w:r>
      <w:r>
        <w:rPr>
          <w:rFonts w:hint="eastAsia" w:ascii="宋体" w:hAnsi="宋体" w:eastAsia="宋体" w:cs="宋体"/>
          <w:sz w:val="24"/>
          <w:u w:val="single"/>
        </w:rPr>
        <w:t xml:space="preserve"> 01 </w:t>
      </w:r>
      <w:r>
        <w:rPr>
          <w:rFonts w:hint="eastAsia" w:ascii="宋体" w:hAnsi="宋体" w:eastAsia="宋体" w:cs="宋体"/>
          <w:sz w:val="24"/>
          <w:u w:color="000000"/>
        </w:rPr>
        <w:t>月</w:t>
      </w:r>
      <w:r>
        <w:rPr>
          <w:rFonts w:hint="eastAsia" w:ascii="宋体" w:hAnsi="宋体" w:eastAsia="宋体" w:cs="宋体"/>
          <w:sz w:val="24"/>
          <w:u w:val="single"/>
        </w:rPr>
        <w:t xml:space="preserve"> 09</w:t>
      </w:r>
      <w:r>
        <w:rPr>
          <w:rFonts w:hint="eastAsia" w:ascii="宋体" w:hAnsi="宋体" w:eastAsia="宋体" w:cs="宋体"/>
          <w:sz w:val="24"/>
          <w:u w:color="000000"/>
        </w:rPr>
        <w:t>日</w:t>
      </w:r>
      <w:r>
        <w:rPr>
          <w:rFonts w:hint="eastAsia" w:ascii="宋体" w:hAnsi="宋体" w:eastAsia="宋体" w:cs="宋体"/>
          <w:sz w:val="24"/>
          <w:u w:val="single"/>
        </w:rPr>
        <w:t xml:space="preserve">10 </w:t>
      </w:r>
      <w:r>
        <w:rPr>
          <w:rFonts w:hint="eastAsia" w:ascii="宋体" w:hAnsi="宋体" w:eastAsia="宋体" w:cs="宋体"/>
          <w:sz w:val="24"/>
          <w:u w:color="000000"/>
        </w:rPr>
        <w:t>时</w:t>
      </w:r>
      <w:r>
        <w:rPr>
          <w:rFonts w:hint="eastAsia" w:ascii="宋体" w:hAnsi="宋体" w:eastAsia="宋体" w:cs="宋体"/>
          <w:sz w:val="24"/>
          <w:u w:val="single"/>
        </w:rPr>
        <w:t xml:space="preserve"> 00 </w:t>
      </w:r>
      <w:r>
        <w:rPr>
          <w:rFonts w:hint="eastAsia" w:ascii="宋体" w:hAnsi="宋体" w:eastAsia="宋体" w:cs="宋体"/>
          <w:sz w:val="24"/>
          <w:u w:color="000000"/>
        </w:rPr>
        <w:t>分前通过仙游县数字城市电子交易服务平台（https://ptxy.etrading.cn/）递交电子投标文件。投标人必须通过已激活的企业CA网上提交，本招标项目采用远程解密投标文件。</w:t>
      </w:r>
    </w:p>
    <w:p w14:paraId="19A4274B">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10.3逾期提交的网上投标文件，招标人将拒绝接收。</w:t>
      </w:r>
    </w:p>
    <w:p w14:paraId="625493C8">
      <w:pPr>
        <w:numPr>
          <w:ilvl w:val="0"/>
          <w:numId w:val="2"/>
        </w:numPr>
        <w:spacing w:line="360" w:lineRule="auto"/>
        <w:ind w:firstLine="482" w:firstLineChars="200"/>
        <w:rPr>
          <w:rFonts w:hint="eastAsia" w:ascii="宋体" w:hAnsi="宋体" w:eastAsia="宋体" w:cs="宋体"/>
          <w:b/>
          <w:bCs/>
          <w:sz w:val="24"/>
          <w:u w:color="000000"/>
        </w:rPr>
      </w:pPr>
      <w:r>
        <w:rPr>
          <w:rFonts w:hint="eastAsia" w:ascii="宋体" w:hAnsi="宋体" w:eastAsia="宋体" w:cs="宋体"/>
          <w:b/>
          <w:bCs/>
          <w:sz w:val="24"/>
          <w:u w:color="000000"/>
        </w:rPr>
        <w:t>其他说明：</w:t>
      </w:r>
    </w:p>
    <w:p w14:paraId="7E9FF9EB">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1）本项目为线上电子投标。招标人不接受书面投标文件，投标人必须提交网上投标文件。投标保证金按招标文件要求执行。</w:t>
      </w:r>
    </w:p>
    <w:p w14:paraId="5F44B2EA">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2）开标地点：</w:t>
      </w:r>
      <w:r>
        <w:rPr>
          <w:rFonts w:hint="eastAsia" w:ascii="宋体" w:hAnsi="宋体" w:eastAsia="宋体" w:cs="宋体"/>
          <w:sz w:val="24"/>
          <w:u w:val="single" w:color="000000"/>
          <w:shd w:val="clear" w:color="auto" w:fill="FFFFFF"/>
        </w:rPr>
        <w:t>在仙游县供销合作联社二楼（福建省莆田市仙游县鲤城街道公园街168号）</w:t>
      </w:r>
      <w:r>
        <w:rPr>
          <w:rFonts w:hint="eastAsia" w:ascii="宋体" w:hAnsi="宋体" w:eastAsia="宋体" w:cs="宋体"/>
          <w:sz w:val="24"/>
          <w:shd w:val="clear" w:color="auto" w:fill="FFFFFF"/>
        </w:rPr>
        <w:t>设</w:t>
      </w:r>
      <w:r>
        <w:rPr>
          <w:rFonts w:hint="eastAsia" w:ascii="宋体" w:hAnsi="宋体" w:eastAsia="宋体" w:cs="宋体"/>
          <w:sz w:val="24"/>
          <w:u w:color="000000"/>
        </w:rPr>
        <w:t>开标会场，</w:t>
      </w:r>
      <w:r>
        <w:rPr>
          <w:rFonts w:hint="eastAsia" w:ascii="宋体" w:hAnsi="宋体" w:eastAsia="宋体" w:cs="宋体"/>
          <w:sz w:val="24"/>
          <w:u w:color="000000"/>
          <w:shd w:val="clear" w:color="auto" w:fill="FFFFFF"/>
        </w:rPr>
        <w:t>诚邀投标人到场参加开标会。</w:t>
      </w:r>
    </w:p>
    <w:p w14:paraId="18AF56FD">
      <w:pPr>
        <w:spacing w:line="360" w:lineRule="auto"/>
        <w:ind w:firstLine="480" w:firstLineChars="200"/>
        <w:rPr>
          <w:rFonts w:hint="eastAsia" w:ascii="宋体" w:hAnsi="宋体" w:eastAsia="宋体" w:cs="宋体"/>
          <w:sz w:val="24"/>
          <w:u w:color="000000"/>
        </w:rPr>
      </w:pPr>
      <w:r>
        <w:rPr>
          <w:rFonts w:hint="eastAsia" w:ascii="宋体" w:hAnsi="宋体" w:eastAsia="宋体" w:cs="宋体"/>
          <w:sz w:val="24"/>
          <w:u w:color="000000"/>
        </w:rPr>
        <w:t>3）投标人可通过仙游县数字城市电子交易服务平台全程观看开标过程，对开标过程有异议的，可以线上当场提出</w:t>
      </w:r>
      <w:r>
        <w:rPr>
          <w:rFonts w:ascii="宋体" w:hAnsi="宋体" w:eastAsia="宋体" w:cs="宋体"/>
          <w:sz w:val="24"/>
          <w:u w:color="000000"/>
        </w:rPr>
        <w:t>。</w:t>
      </w:r>
    </w:p>
    <w:p w14:paraId="2018720F">
      <w:pPr>
        <w:spacing w:line="360" w:lineRule="auto"/>
        <w:ind w:left="420" w:leftChars="200"/>
        <w:rPr>
          <w:rFonts w:hint="eastAsia" w:ascii="宋体" w:hAnsi="宋体" w:eastAsia="宋体" w:cs="宋体"/>
          <w:b/>
          <w:bCs/>
          <w:sz w:val="24"/>
          <w:u w:color="000000"/>
          <w:lang w:val="zh-TW" w:eastAsia="zh-TW"/>
        </w:rPr>
      </w:pPr>
      <w:r>
        <w:rPr>
          <w:rFonts w:hint="eastAsia" w:ascii="宋体" w:hAnsi="宋体" w:eastAsia="宋体" w:cs="宋体"/>
          <w:b/>
          <w:bCs/>
          <w:sz w:val="24"/>
          <w:u w:color="000000"/>
        </w:rPr>
        <w:t>12、</w:t>
      </w:r>
      <w:r>
        <w:rPr>
          <w:rFonts w:hint="eastAsia" w:ascii="宋体" w:hAnsi="宋体" w:eastAsia="宋体" w:cs="宋体"/>
          <w:b/>
          <w:bCs/>
          <w:sz w:val="24"/>
          <w:u w:color="000000"/>
          <w:lang w:val="zh-TW" w:eastAsia="zh-TW"/>
        </w:rPr>
        <w:t>联系方式</w:t>
      </w:r>
    </w:p>
    <w:p w14:paraId="5DE64027">
      <w:pPr>
        <w:spacing w:line="360" w:lineRule="auto"/>
        <w:ind w:firstLine="540"/>
        <w:rPr>
          <w:rFonts w:hint="eastAsia" w:ascii="宋体" w:hAnsi="宋体" w:eastAsia="宋体" w:cs="宋体"/>
          <w:sz w:val="24"/>
          <w:u w:color="000000"/>
          <w:lang w:val="zh-TW"/>
        </w:rPr>
      </w:pPr>
      <w:r>
        <w:rPr>
          <w:rFonts w:hint="eastAsia" w:ascii="宋体" w:hAnsi="宋体" w:eastAsia="宋体" w:cs="宋体"/>
          <w:sz w:val="24"/>
          <w:u w:color="000000"/>
          <w:lang w:val="zh-TW"/>
        </w:rPr>
        <w:t>招标</w:t>
      </w:r>
      <w:r>
        <w:rPr>
          <w:rFonts w:hint="eastAsia" w:ascii="宋体" w:hAnsi="宋体" w:eastAsia="宋体" w:cs="宋体"/>
          <w:sz w:val="24"/>
          <w:u w:color="000000"/>
        </w:rPr>
        <w:t>人</w:t>
      </w:r>
      <w:r>
        <w:rPr>
          <w:rFonts w:hint="eastAsia" w:ascii="宋体" w:hAnsi="宋体" w:eastAsia="宋体" w:cs="宋体"/>
          <w:sz w:val="24"/>
          <w:u w:color="000000"/>
          <w:lang w:val="zh-TW" w:eastAsia="zh-TW"/>
        </w:rPr>
        <w:t>：</w:t>
      </w:r>
      <w:r>
        <w:rPr>
          <w:rFonts w:hint="eastAsia" w:ascii="宋体" w:hAnsi="宋体" w:eastAsia="宋体" w:cs="宋体"/>
          <w:sz w:val="24"/>
          <w:u w:color="000000"/>
        </w:rPr>
        <w:t xml:space="preserve">仙游县城北振兴乡村投资有限公司 </w:t>
      </w:r>
    </w:p>
    <w:p w14:paraId="6E6CF774">
      <w:pPr>
        <w:spacing w:line="600" w:lineRule="exact"/>
        <w:ind w:left="458" w:leftChars="218" w:firstLine="40" w:firstLineChars="17"/>
        <w:rPr>
          <w:rFonts w:hint="eastAsia" w:ascii="宋体" w:hAnsi="宋体" w:eastAsia="宋体" w:cs="宋体"/>
          <w:kern w:val="0"/>
          <w:sz w:val="24"/>
          <w:u w:color="000000"/>
          <w:lang w:val="zh-TW" w:eastAsia="zh-TW"/>
        </w:rPr>
      </w:pPr>
      <w:r>
        <w:rPr>
          <w:rFonts w:hint="eastAsia" w:ascii="宋体" w:hAnsi="宋体" w:eastAsia="宋体" w:cs="宋体"/>
          <w:kern w:val="0"/>
          <w:sz w:val="24"/>
          <w:u w:color="000000"/>
          <w:lang w:val="zh-TW" w:eastAsia="zh-TW"/>
        </w:rPr>
        <w:t>地址：莆田市仙游县</w:t>
      </w:r>
      <w:r>
        <w:rPr>
          <w:rFonts w:hint="eastAsia" w:ascii="宋体" w:hAnsi="宋体" w:eastAsia="宋体" w:cs="宋体"/>
          <w:kern w:val="0"/>
          <w:sz w:val="24"/>
          <w:u w:color="000000"/>
          <w:lang w:val="zh-TW" w:eastAsia="zh-TW"/>
        </w:rPr>
        <w:br w:type="textWrapping"/>
      </w:r>
      <w:r>
        <w:rPr>
          <w:rFonts w:hint="eastAsia" w:ascii="宋体" w:hAnsi="宋体" w:eastAsia="宋体" w:cs="宋体"/>
          <w:kern w:val="0"/>
          <w:sz w:val="24"/>
          <w:u w:color="000000"/>
          <w:lang w:val="zh-TW" w:eastAsia="zh-TW"/>
        </w:rPr>
        <w:t>联系人：李先生        </w:t>
      </w:r>
      <w:r>
        <w:rPr>
          <w:rFonts w:hint="eastAsia" w:ascii="宋体" w:hAnsi="宋体" w:eastAsia="宋体" w:cs="宋体"/>
          <w:kern w:val="0"/>
          <w:sz w:val="24"/>
          <w:u w:color="000000"/>
          <w:lang w:val="zh-TW" w:eastAsia="zh-TW"/>
        </w:rPr>
        <w:br w:type="textWrapping"/>
      </w:r>
      <w:r>
        <w:rPr>
          <w:rFonts w:hint="eastAsia" w:ascii="宋体" w:hAnsi="宋体" w:eastAsia="宋体" w:cs="宋体"/>
          <w:kern w:val="0"/>
          <w:sz w:val="24"/>
          <w:u w:color="000000"/>
          <w:lang w:val="zh-TW" w:eastAsia="zh-TW"/>
        </w:rPr>
        <w:t>电话：13666930596</w:t>
      </w:r>
    </w:p>
    <w:p w14:paraId="4CD65A6D">
      <w:pPr>
        <w:spacing w:line="600" w:lineRule="exact"/>
        <w:ind w:left="458" w:leftChars="218" w:firstLine="40" w:firstLineChars="17"/>
        <w:rPr>
          <w:rFonts w:hint="eastAsia" w:ascii="宋体" w:hAnsi="宋体" w:eastAsia="宋体" w:cs="宋体"/>
          <w:kern w:val="0"/>
          <w:sz w:val="24"/>
          <w:u w:color="000000"/>
          <w:lang w:val="zh-TW" w:eastAsia="zh-TW"/>
        </w:rPr>
      </w:pPr>
    </w:p>
    <w:p w14:paraId="096EBDC1">
      <w:pPr>
        <w:spacing w:line="360" w:lineRule="auto"/>
        <w:ind w:firstLine="540"/>
        <w:rPr>
          <w:rFonts w:hint="eastAsia" w:ascii="宋体" w:hAnsi="宋体" w:eastAsia="宋体" w:cs="宋体"/>
          <w:sz w:val="24"/>
          <w:u w:color="000000"/>
          <w:lang w:val="zh-TW"/>
        </w:rPr>
      </w:pPr>
      <w:r>
        <w:rPr>
          <w:rFonts w:hint="eastAsia" w:ascii="宋体" w:hAnsi="宋体" w:eastAsia="宋体" w:cs="宋体"/>
          <w:sz w:val="24"/>
          <w:u w:color="000000"/>
          <w:lang w:val="zh-TW"/>
        </w:rPr>
        <w:t>招标代理机构</w:t>
      </w:r>
      <w:r>
        <w:rPr>
          <w:rFonts w:hint="eastAsia" w:ascii="宋体" w:hAnsi="宋体" w:eastAsia="宋体" w:cs="宋体"/>
          <w:sz w:val="24"/>
          <w:u w:color="000000"/>
          <w:lang w:val="zh-TW" w:eastAsia="zh-TW"/>
        </w:rPr>
        <w:t>：</w:t>
      </w:r>
      <w:r>
        <w:rPr>
          <w:rFonts w:hint="eastAsia" w:ascii="宋体" w:hAnsi="宋体" w:eastAsia="宋体" w:cs="宋体"/>
          <w:sz w:val="24"/>
          <w:u w:color="000000"/>
          <w:lang w:val="zh-TW"/>
        </w:rPr>
        <w:t>宏骏工程管理有限公司</w:t>
      </w:r>
      <w:r>
        <w:rPr>
          <w:rFonts w:hint="eastAsia" w:ascii="宋体" w:hAnsi="宋体" w:eastAsia="宋体" w:cs="宋体"/>
          <w:sz w:val="24"/>
          <w:u w:color="000000"/>
        </w:rPr>
        <w:t xml:space="preserve"> </w:t>
      </w:r>
    </w:p>
    <w:p w14:paraId="68431249">
      <w:pPr>
        <w:spacing w:line="360" w:lineRule="auto"/>
        <w:ind w:firstLine="540"/>
        <w:rPr>
          <w:rFonts w:hint="eastAsia" w:ascii="宋体" w:hAnsi="宋体" w:eastAsia="宋体" w:cs="宋体"/>
          <w:sz w:val="24"/>
          <w:u w:color="000000"/>
          <w:lang w:val="zh-TW"/>
        </w:rPr>
      </w:pPr>
      <w:r>
        <w:rPr>
          <w:rFonts w:hint="eastAsia" w:ascii="宋体" w:hAnsi="宋体" w:eastAsia="宋体" w:cs="宋体"/>
          <w:sz w:val="24"/>
          <w:u w:color="000000"/>
          <w:lang w:val="zh-TW" w:eastAsia="zh-TW"/>
        </w:rPr>
        <w:t>地址：</w:t>
      </w:r>
      <w:r>
        <w:rPr>
          <w:rFonts w:hint="eastAsia" w:ascii="宋体" w:hAnsi="宋体" w:eastAsia="宋体" w:cs="宋体"/>
          <w:sz w:val="24"/>
          <w:u w:color="000000"/>
        </w:rPr>
        <w:t xml:space="preserve">莆田市仙游县 </w:t>
      </w:r>
    </w:p>
    <w:p w14:paraId="060ABBD1">
      <w:pPr>
        <w:spacing w:line="360" w:lineRule="auto"/>
        <w:ind w:firstLine="540"/>
        <w:rPr>
          <w:rFonts w:hint="eastAsia" w:ascii="宋体" w:hAnsi="宋体" w:eastAsia="宋体" w:cs="宋体"/>
          <w:sz w:val="24"/>
          <w:u w:color="000000"/>
          <w:lang w:val="zh-TW" w:eastAsia="zh-TW"/>
        </w:rPr>
      </w:pPr>
      <w:r>
        <w:rPr>
          <w:rFonts w:hint="eastAsia" w:ascii="宋体" w:hAnsi="宋体" w:eastAsia="宋体" w:cs="宋体"/>
          <w:sz w:val="24"/>
          <w:u w:color="000000"/>
          <w:lang w:val="zh-TW" w:eastAsia="zh-TW"/>
        </w:rPr>
        <w:t>联系人：</w:t>
      </w:r>
      <w:r>
        <w:rPr>
          <w:rFonts w:hint="eastAsia" w:ascii="宋体" w:hAnsi="宋体" w:eastAsia="宋体" w:cs="宋体"/>
          <w:sz w:val="24"/>
          <w:u w:color="000000"/>
        </w:rPr>
        <w:t>郑女士</w:t>
      </w:r>
      <w:r>
        <w:rPr>
          <w:rFonts w:hint="eastAsia" w:ascii="宋体" w:hAnsi="宋体" w:eastAsia="宋体" w:cs="宋体"/>
          <w:sz w:val="24"/>
          <w:u w:color="000000"/>
          <w:lang w:val="zh-TW" w:eastAsia="zh-TW"/>
        </w:rPr>
        <w:t>        </w:t>
      </w:r>
    </w:p>
    <w:p w14:paraId="507F1D88">
      <w:pPr>
        <w:spacing w:line="360" w:lineRule="auto"/>
        <w:ind w:firstLine="540"/>
        <w:rPr>
          <w:rFonts w:hint="eastAsia" w:ascii="Arial Unicode MS" w:hAnsi="Arial Unicode MS" w:eastAsia="Arial Unicode MS" w:cs="Arial Unicode MS"/>
          <w:szCs w:val="21"/>
          <w:u w:color="000000"/>
        </w:rPr>
      </w:pPr>
      <w:r>
        <w:rPr>
          <w:rFonts w:hint="eastAsia" w:ascii="宋体" w:hAnsi="宋体" w:eastAsia="宋体" w:cs="宋体"/>
          <w:sz w:val="24"/>
          <w:u w:color="000000"/>
          <w:lang w:val="zh-TW" w:eastAsia="zh-TW"/>
        </w:rPr>
        <w:t>电话：</w:t>
      </w:r>
      <w:r>
        <w:rPr>
          <w:rFonts w:hint="eastAsia" w:ascii="宋体" w:hAnsi="宋体" w:eastAsia="宋体" w:cs="宋体"/>
          <w:sz w:val="24"/>
          <w:u w:color="000000"/>
        </w:rPr>
        <w:t>18059515899</w:t>
      </w:r>
    </w:p>
    <w:p w14:paraId="23FE827F">
      <w:pPr>
        <w:spacing w:line="360" w:lineRule="auto"/>
        <w:ind w:firstLine="540"/>
        <w:rPr>
          <w:rFonts w:hint="eastAsia" w:ascii="Arial Unicode MS" w:hAnsi="Arial Unicode MS" w:eastAsia="Arial Unicode MS" w:cs="Arial Unicode MS"/>
          <w:szCs w:val="21"/>
          <w:u w:color="000000"/>
        </w:rPr>
      </w:pPr>
    </w:p>
    <w:p w14:paraId="17CF2DE6">
      <w:pPr>
        <w:widowControl/>
        <w:shd w:val="clear" w:color="auto" w:fill="FFFFFF"/>
        <w:wordWrap w:val="0"/>
        <w:adjustRightInd w:val="0"/>
        <w:snapToGrid w:val="0"/>
        <w:spacing w:before="120" w:after="120" w:line="360" w:lineRule="auto"/>
        <w:rPr>
          <w:rFonts w:hint="eastAsia" w:ascii="宋体" w:hAnsi="宋体" w:eastAsia="宋体" w:cs="宋体"/>
          <w:b/>
          <w:kern w:val="0"/>
          <w:sz w:val="44"/>
          <w:szCs w:val="44"/>
          <w:shd w:val="clear" w:color="auto" w:fill="FFFFFF"/>
        </w:rPr>
      </w:pPr>
    </w:p>
    <w:p w14:paraId="12D0F699">
      <w:pPr>
        <w:widowControl/>
        <w:shd w:val="clear" w:color="auto" w:fill="FFFFFF"/>
        <w:wordWrap w:val="0"/>
        <w:adjustRightInd w:val="0"/>
        <w:snapToGrid w:val="0"/>
        <w:spacing w:before="120" w:after="120" w:line="360" w:lineRule="auto"/>
        <w:rPr>
          <w:rFonts w:hint="eastAsia" w:ascii="宋体" w:hAnsi="宋体" w:eastAsia="宋体" w:cs="宋体"/>
          <w:b/>
          <w:kern w:val="0"/>
          <w:sz w:val="44"/>
          <w:szCs w:val="44"/>
          <w:shd w:val="clear" w:color="auto" w:fill="FFFFFF"/>
        </w:rPr>
      </w:pPr>
    </w:p>
    <w:p w14:paraId="1B654BC5">
      <w:pPr>
        <w:widowControl/>
        <w:shd w:val="clear" w:color="auto" w:fill="FFFFFF"/>
        <w:wordWrap w:val="0"/>
        <w:adjustRightInd w:val="0"/>
        <w:snapToGrid w:val="0"/>
        <w:spacing w:before="120" w:after="120" w:line="360" w:lineRule="auto"/>
        <w:rPr>
          <w:rFonts w:hint="eastAsia" w:ascii="宋体" w:hAnsi="宋体" w:eastAsia="宋体" w:cs="宋体"/>
          <w:b/>
          <w:kern w:val="0"/>
          <w:sz w:val="44"/>
          <w:szCs w:val="44"/>
          <w:shd w:val="clear" w:color="auto" w:fill="FFFFFF"/>
        </w:rPr>
      </w:pPr>
    </w:p>
    <w:p w14:paraId="05867988">
      <w:pPr>
        <w:widowControl/>
        <w:shd w:val="clear" w:color="auto" w:fill="FFFFFF"/>
        <w:wordWrap w:val="0"/>
        <w:adjustRightInd w:val="0"/>
        <w:snapToGrid w:val="0"/>
        <w:spacing w:before="120" w:after="120" w:line="360" w:lineRule="auto"/>
        <w:rPr>
          <w:rFonts w:hint="eastAsia" w:ascii="宋体" w:hAnsi="宋体" w:eastAsia="宋体" w:cs="宋体"/>
          <w:b/>
          <w:kern w:val="0"/>
          <w:sz w:val="44"/>
          <w:szCs w:val="44"/>
          <w:shd w:val="clear" w:color="auto" w:fill="FFFFFF"/>
        </w:rPr>
      </w:pPr>
    </w:p>
    <w:p w14:paraId="516F5633">
      <w:pPr>
        <w:widowControl/>
        <w:shd w:val="clear" w:color="auto" w:fill="FFFFFF"/>
        <w:wordWrap w:val="0"/>
        <w:adjustRightInd w:val="0"/>
        <w:snapToGrid w:val="0"/>
        <w:spacing w:before="120" w:after="120" w:line="360" w:lineRule="auto"/>
        <w:rPr>
          <w:rFonts w:hint="eastAsia" w:ascii="宋体" w:hAnsi="宋体" w:eastAsia="宋体" w:cs="宋体"/>
          <w:b/>
          <w:kern w:val="0"/>
          <w:sz w:val="44"/>
          <w:szCs w:val="44"/>
          <w:shd w:val="clear" w:color="auto" w:fill="FFFFFF"/>
        </w:rPr>
      </w:pPr>
    </w:p>
    <w:p w14:paraId="137839C5">
      <w:pPr>
        <w:widowControl/>
        <w:shd w:val="clear" w:color="auto" w:fill="FFFFFF"/>
        <w:wordWrap w:val="0"/>
        <w:adjustRightInd w:val="0"/>
        <w:snapToGrid w:val="0"/>
        <w:spacing w:before="120" w:after="120" w:line="360" w:lineRule="auto"/>
        <w:rPr>
          <w:rFonts w:hint="eastAsia" w:ascii="宋体" w:hAnsi="宋体" w:eastAsia="宋体" w:cs="宋体"/>
          <w:b/>
          <w:kern w:val="0"/>
          <w:sz w:val="44"/>
          <w:szCs w:val="44"/>
          <w:shd w:val="clear" w:color="auto" w:fill="FFFFFF"/>
        </w:rPr>
      </w:pPr>
    </w:p>
    <w:p w14:paraId="40441885">
      <w:pPr>
        <w:widowControl/>
        <w:shd w:val="clear" w:color="auto" w:fill="FFFFFF"/>
        <w:wordWrap w:val="0"/>
        <w:adjustRightInd w:val="0"/>
        <w:snapToGrid w:val="0"/>
        <w:spacing w:before="120" w:after="120" w:line="360" w:lineRule="auto"/>
        <w:rPr>
          <w:rFonts w:hint="eastAsia" w:ascii="宋体" w:hAnsi="宋体" w:eastAsia="宋体" w:cs="宋体"/>
          <w:b/>
          <w:kern w:val="0"/>
          <w:sz w:val="44"/>
          <w:szCs w:val="44"/>
          <w:shd w:val="clear" w:color="auto" w:fill="FFFFFF"/>
        </w:rPr>
      </w:pPr>
    </w:p>
    <w:p w14:paraId="6E111544">
      <w:pPr>
        <w:spacing w:line="240" w:lineRule="atLeast"/>
        <w:ind w:firstLine="883" w:firstLineChars="200"/>
        <w:rPr>
          <w:rFonts w:hint="eastAsia" w:ascii="宋体" w:hAnsi="宋体" w:eastAsia="宋体" w:cs="宋体"/>
          <w:b/>
          <w:sz w:val="44"/>
          <w:szCs w:val="44"/>
          <w:shd w:val="clear" w:color="auto" w:fill="FFFFFF"/>
        </w:rPr>
      </w:pPr>
    </w:p>
    <w:p w14:paraId="46D18F49">
      <w:pPr>
        <w:spacing w:line="240" w:lineRule="atLeast"/>
        <w:ind w:firstLine="883" w:firstLineChars="200"/>
        <w:rPr>
          <w:rFonts w:hint="eastAsia" w:ascii="宋体" w:hAnsi="宋体" w:eastAsia="宋体" w:cs="宋体"/>
          <w:b/>
          <w:sz w:val="44"/>
          <w:szCs w:val="44"/>
          <w:shd w:val="clear" w:color="auto" w:fill="FFFFFF"/>
        </w:rPr>
      </w:pPr>
    </w:p>
    <w:p w14:paraId="1D08C00D">
      <w:pPr>
        <w:widowControl/>
        <w:shd w:val="clear" w:color="auto" w:fill="FFFFFF"/>
        <w:wordWrap w:val="0"/>
        <w:adjustRightInd w:val="0"/>
        <w:snapToGrid w:val="0"/>
        <w:spacing w:before="120" w:after="120" w:line="360" w:lineRule="auto"/>
        <w:jc w:val="center"/>
        <w:rPr>
          <w:rFonts w:hint="eastAsia" w:ascii="宋体" w:hAnsi="宋体" w:eastAsia="宋体" w:cs="宋体"/>
          <w:b/>
          <w:kern w:val="0"/>
          <w:sz w:val="44"/>
          <w:szCs w:val="44"/>
          <w:shd w:val="clear" w:color="auto" w:fill="FFFFFF"/>
        </w:rPr>
      </w:pPr>
    </w:p>
    <w:p w14:paraId="200DA4FB">
      <w:pPr>
        <w:widowControl/>
        <w:shd w:val="clear" w:color="auto" w:fill="FFFFFF"/>
        <w:wordWrap w:val="0"/>
        <w:adjustRightInd w:val="0"/>
        <w:snapToGrid w:val="0"/>
        <w:spacing w:before="120" w:after="120" w:line="360" w:lineRule="auto"/>
        <w:jc w:val="center"/>
        <w:rPr>
          <w:rFonts w:hint="eastAsia" w:ascii="宋体" w:hAnsi="宋体" w:eastAsia="宋体" w:cs="宋体"/>
          <w:b/>
          <w:kern w:val="0"/>
          <w:sz w:val="44"/>
          <w:szCs w:val="44"/>
          <w:shd w:val="clear" w:color="auto" w:fill="FFFFFF"/>
        </w:rPr>
      </w:pPr>
    </w:p>
    <w:p w14:paraId="671F46CD">
      <w:pPr>
        <w:widowControl/>
        <w:shd w:val="clear" w:color="auto" w:fill="FFFFFF"/>
        <w:wordWrap w:val="0"/>
        <w:adjustRightInd w:val="0"/>
        <w:snapToGrid w:val="0"/>
        <w:spacing w:before="120" w:after="120" w:line="360" w:lineRule="auto"/>
        <w:jc w:val="center"/>
        <w:rPr>
          <w:rFonts w:hint="eastAsia" w:ascii="宋体" w:hAnsi="宋体" w:eastAsia="宋体" w:cs="宋体"/>
          <w:b/>
          <w:kern w:val="0"/>
          <w:sz w:val="44"/>
          <w:szCs w:val="44"/>
          <w:shd w:val="clear" w:color="auto" w:fill="FFFFFF"/>
        </w:rPr>
      </w:pPr>
    </w:p>
    <w:p w14:paraId="7750C3FB">
      <w:pPr>
        <w:widowControl/>
        <w:shd w:val="clear" w:color="auto" w:fill="FFFFFF"/>
        <w:wordWrap w:val="0"/>
        <w:adjustRightInd w:val="0"/>
        <w:snapToGrid w:val="0"/>
        <w:spacing w:before="120" w:after="120" w:line="360" w:lineRule="auto"/>
        <w:jc w:val="center"/>
        <w:rPr>
          <w:rFonts w:hint="eastAsia" w:ascii="宋体" w:hAnsi="宋体" w:eastAsia="宋体" w:cs="宋体"/>
          <w:kern w:val="0"/>
          <w:szCs w:val="21"/>
        </w:rPr>
      </w:pPr>
      <w:r>
        <w:rPr>
          <w:rFonts w:hint="eastAsia" w:ascii="宋体" w:hAnsi="宋体" w:eastAsia="宋体" w:cs="宋体"/>
          <w:b/>
          <w:kern w:val="0"/>
          <w:sz w:val="44"/>
          <w:szCs w:val="44"/>
          <w:shd w:val="clear" w:color="auto" w:fill="FFFFFF"/>
        </w:rPr>
        <w:t>第二章  投标须知</w:t>
      </w:r>
    </w:p>
    <w:p w14:paraId="47240284">
      <w:pPr>
        <w:widowControl/>
        <w:shd w:val="clear" w:color="auto" w:fill="FFFFFF"/>
        <w:wordWrap w:val="0"/>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b/>
          <w:kern w:val="0"/>
          <w:sz w:val="30"/>
          <w:szCs w:val="30"/>
          <w:shd w:val="clear" w:color="auto" w:fill="FFFFFF"/>
        </w:rPr>
        <w:t>(一)总  则</w:t>
      </w:r>
    </w:p>
    <w:p w14:paraId="340A3FBB">
      <w:pPr>
        <w:widowControl/>
        <w:shd w:val="clear" w:color="auto" w:fill="FFFFFF"/>
        <w:wordWrap w:val="0"/>
        <w:adjustRightInd w:val="0"/>
        <w:snapToGrid w:val="0"/>
        <w:spacing w:line="360" w:lineRule="auto"/>
        <w:ind w:firstLine="482" w:firstLineChars="200"/>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1.招标项目说明</w:t>
      </w:r>
    </w:p>
    <w:p w14:paraId="52F18DC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1.1 项目名称：八二五(龙仙路至解放东路段)护栏提升工程</w:t>
      </w:r>
    </w:p>
    <w:p w14:paraId="655EC5DC">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 xml:space="preserve">1.2 建设地点：鲤城街道 </w:t>
      </w:r>
    </w:p>
    <w:p w14:paraId="626CB162">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1.3 建设规模：约24万元</w:t>
      </w:r>
    </w:p>
    <w:p w14:paraId="0F4CCFE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1.4 招标范围：按图纸并结合审核后的工程量清单和编制说明</w:t>
      </w:r>
    </w:p>
    <w:p w14:paraId="1854F2D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1.5 资金来源：上级拨款</w:t>
      </w:r>
    </w:p>
    <w:p w14:paraId="38806E5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1.6 合同价格形式：固定总价包干</w:t>
      </w:r>
    </w:p>
    <w:p w14:paraId="3C977FF4">
      <w:pPr>
        <w:widowControl/>
        <w:shd w:val="clear" w:color="auto" w:fill="FFFFFF"/>
        <w:wordWrap w:val="0"/>
        <w:adjustRightInd w:val="0"/>
        <w:snapToGrid w:val="0"/>
        <w:spacing w:line="360" w:lineRule="auto"/>
        <w:ind w:firstLine="482" w:firstLineChars="200"/>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2.招标项目的工期和质量标准</w:t>
      </w:r>
    </w:p>
    <w:p w14:paraId="6562B3C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2.1本招标项目的定额工期为 / 日历天，招标人要求招标工期不超过15个日历天。中标人如不能在招标工期内完成并移交全部工程的，每逾期一天，应按每日500元向招标人缴纳逾期竣工违约金；提前完成，每提前一天，招标人按每日/元奖励中标人。</w:t>
      </w:r>
    </w:p>
    <w:p w14:paraId="4E4E2F6A">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2.2招标项目质量标准:按照国家质量验收标准，综合评定指标达到国家质量验收合格标准。若质量验收评定不能达到合格，所造成的一切损失由中标人承担。</w:t>
      </w:r>
    </w:p>
    <w:p w14:paraId="0B5E149E">
      <w:pPr>
        <w:widowControl/>
        <w:shd w:val="clear" w:color="auto" w:fill="FFFFFF"/>
        <w:wordWrap w:val="0"/>
        <w:adjustRightInd w:val="0"/>
        <w:snapToGrid w:val="0"/>
        <w:spacing w:line="360" w:lineRule="auto"/>
        <w:ind w:firstLine="482" w:firstLineChars="200"/>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3.投标人的资格及资质要求</w:t>
      </w:r>
    </w:p>
    <w:p w14:paraId="09230F96">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 xml:space="preserve">3.1 </w:t>
      </w:r>
      <w:r>
        <w:rPr>
          <w:rFonts w:hint="eastAsia" w:ascii="宋体" w:hAnsi="宋体" w:eastAsia="宋体" w:cs="宋体"/>
          <w:sz w:val="24"/>
          <w:shd w:val="clear" w:color="auto" w:fill="FFFFFF"/>
          <w:lang w:val="zh-TW" w:eastAsia="zh-TW"/>
        </w:rPr>
        <w:t>本发包项目要求承包单位应当为</w:t>
      </w:r>
      <w:r>
        <w:rPr>
          <w:rFonts w:hint="eastAsia" w:ascii="宋体" w:hAnsi="宋体" w:eastAsia="宋体" w:cs="宋体"/>
          <w:sz w:val="24"/>
          <w:shd w:val="clear" w:color="auto" w:fill="FFFFFF"/>
          <w:lang w:val="zh-TW"/>
        </w:rPr>
        <w:t>仙游县城北振兴乡村投资有限公司</w:t>
      </w:r>
      <w:r>
        <w:rPr>
          <w:rFonts w:hint="eastAsia" w:ascii="宋体" w:hAnsi="宋体" w:eastAsia="宋体" w:cs="宋体"/>
          <w:sz w:val="24"/>
          <w:shd w:val="clear" w:color="auto" w:fill="FFFFFF"/>
          <w:lang w:val="zh-TW" w:eastAsia="zh-TW"/>
        </w:rPr>
        <w:t>小规模工程服务超市内企业。</w:t>
      </w:r>
    </w:p>
    <w:p w14:paraId="773B79C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3.2投标人具备承担本招标工程项目的能力并具备建设行政主管部门核发的经年检合格的市政公用工程施工总承包三级及以上（不分主、增项差别）和有效的《施工企业安全生产许可证》；</w:t>
      </w:r>
    </w:p>
    <w:p w14:paraId="5FCE264C">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3.3投标人拟担任本招标项目的项目负责人应具备有效的不低于贰级市政公用工程 专业注册建造师执业资格，并持有安全生产考核合格证书B证；项目经理必须是投标人的在职职工(以建造师注册证书上的所属单位为准)。</w:t>
      </w:r>
    </w:p>
    <w:p w14:paraId="0F0AF21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3.4本招标项目不接受联合体投标；</w:t>
      </w:r>
    </w:p>
    <w:p w14:paraId="1D9FAE0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3.5本招标项目招标人采用资格后审的方式对投标人进行资格审查。</w:t>
      </w:r>
    </w:p>
    <w:p w14:paraId="7A892EE3">
      <w:pPr>
        <w:wordWrap w:val="0"/>
        <w:spacing w:line="360" w:lineRule="auto"/>
        <w:ind w:firstLine="482" w:firstLineChars="200"/>
        <w:jc w:val="left"/>
        <w:rPr>
          <w:rFonts w:hint="eastAsia" w:ascii="宋体" w:hAnsi="宋体" w:eastAsia="宋体" w:cs="宋体"/>
          <w:b/>
          <w:bCs/>
          <w:kern w:val="0"/>
          <w:sz w:val="24"/>
          <w:shd w:val="clear" w:color="auto" w:fill="FFFFFF"/>
        </w:rPr>
      </w:pPr>
      <w:r>
        <w:rPr>
          <w:rFonts w:hint="eastAsia" w:ascii="宋体" w:hAnsi="宋体" w:eastAsia="宋体" w:cs="宋体"/>
          <w:b/>
          <w:sz w:val="24"/>
        </w:rPr>
        <w:t>3.6投标人不得存在下列情形之一：</w:t>
      </w:r>
    </w:p>
    <w:p w14:paraId="06A55771">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(1)为招标人不具有独立法人资格的附属机构(单位)；</w:t>
      </w:r>
    </w:p>
    <w:p w14:paraId="5BA430C7">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(2)为本项目(标段)前期准备提供设计、咨询服务的，但装修、幕墙、智能化、钢结构、消防、环境等专项工程的除外；</w:t>
      </w:r>
    </w:p>
    <w:p w14:paraId="75861622">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(3)为本项目(标段)的监理人；</w:t>
      </w:r>
    </w:p>
    <w:p w14:paraId="2D520CCC">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(4)为本项目(标段)的代建人；</w:t>
      </w:r>
    </w:p>
    <w:p w14:paraId="0A110B0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(5)为本项目(标段)提供招标代理服务的；</w:t>
      </w:r>
    </w:p>
    <w:p w14:paraId="115F9B1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(6)与本项目(标段)的监理人或代建人或招标代理机构或其他投标人同为一个法定代表人的；</w:t>
      </w:r>
    </w:p>
    <w:p w14:paraId="55D13CA7">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(7)与本项目(标段)的监理人或代建人或招标代理机构相互控股或参股的或有隶属关系的；</w:t>
      </w:r>
    </w:p>
    <w:p w14:paraId="4EC7AB1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(8)公司级领导与本项目(标段)的监理人或代建人或招标代理机构公司级领导相互任职或工作的；</w:t>
      </w:r>
    </w:p>
    <w:p w14:paraId="5468C5C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(9)被责令停业的；</w:t>
      </w:r>
    </w:p>
    <w:p w14:paraId="457DE447">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(10)被暂停或取消投标资格的；</w:t>
      </w:r>
    </w:p>
    <w:p w14:paraId="49C3AA7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(11)财产被接管或冻结的；</w:t>
      </w:r>
    </w:p>
    <w:p w14:paraId="6585BF01">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0EADFAC1">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(13)在最近三年内有骗取中标或严重违约或重大工程质量问题的；</w:t>
      </w:r>
    </w:p>
    <w:p w14:paraId="3E1DBD9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51AC13C0">
      <w:pPr>
        <w:widowControl/>
        <w:shd w:val="clear" w:color="auto" w:fill="FFFFFF"/>
        <w:wordWrap w:val="0"/>
        <w:adjustRightInd w:val="0"/>
        <w:snapToGrid w:val="0"/>
        <w:spacing w:line="360" w:lineRule="auto"/>
        <w:ind w:firstLine="482" w:firstLineChars="200"/>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4.资格审查方式</w:t>
      </w:r>
    </w:p>
    <w:p w14:paraId="63049F12">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本招标项目对投标人的资格审查采用资格后审方式。经资格审查合格的投标人才能有资格成为中标人。</w:t>
      </w:r>
    </w:p>
    <w:p w14:paraId="01E90F8E">
      <w:pPr>
        <w:widowControl/>
        <w:shd w:val="clear" w:color="auto" w:fill="FFFFFF"/>
        <w:wordWrap w:val="0"/>
        <w:adjustRightInd w:val="0"/>
        <w:snapToGrid w:val="0"/>
        <w:spacing w:line="360" w:lineRule="auto"/>
        <w:ind w:firstLine="482" w:firstLineChars="200"/>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5.投标费用</w:t>
      </w:r>
    </w:p>
    <w:p w14:paraId="3D729F5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投标人应承担其编制投标文件与递交投标文件所涉及的一切费用，不管投标结果如何，招标人和招标代理机构不承担上述费用。</w:t>
      </w:r>
    </w:p>
    <w:p w14:paraId="755EA215">
      <w:pPr>
        <w:widowControl/>
        <w:shd w:val="clear" w:color="auto" w:fill="FFFFFF"/>
        <w:wordWrap w:val="0"/>
        <w:adjustRightInd w:val="0"/>
        <w:snapToGrid w:val="0"/>
        <w:spacing w:line="360" w:lineRule="auto"/>
        <w:ind w:firstLine="482" w:firstLineChars="200"/>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6.现场踏勘</w:t>
      </w:r>
    </w:p>
    <w:p w14:paraId="24F792CC">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511C028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6.2投标人可为踏勘目的进入招标人的招标项目现场，但投标人不得因此使招标人承担与之有关的责任和蒙受损失。投标人应承担踏勘现场的费用、责任和风险。</w:t>
      </w:r>
    </w:p>
    <w:p w14:paraId="62DC7503">
      <w:pPr>
        <w:spacing w:after="120" w:line="360" w:lineRule="auto"/>
        <w:ind w:firstLine="441" w:firstLineChars="183"/>
        <w:rPr>
          <w:rFonts w:hint="eastAsia" w:ascii="宋体" w:hAnsi="宋体" w:eastAsia="宋体" w:cs="宋体"/>
          <w:b/>
          <w:bCs/>
          <w:sz w:val="24"/>
          <w:shd w:val="clear" w:color="auto" w:fill="FFFFFF"/>
        </w:rPr>
      </w:pPr>
      <w:r>
        <w:rPr>
          <w:rFonts w:hint="eastAsia" w:ascii="宋体" w:hAnsi="宋体" w:eastAsia="宋体" w:cs="宋体"/>
          <w:b/>
          <w:bCs/>
          <w:sz w:val="24"/>
          <w:shd w:val="clear" w:color="auto" w:fill="FFFFFF"/>
        </w:rPr>
        <w:t>7.分包</w:t>
      </w:r>
    </w:p>
    <w:p w14:paraId="6285621A">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本招标项目不允许转包和违法分包。中标人确需将部分非主体、非关键性工作分包的，应符合有关法律、法规的规定并经招标人同意。</w:t>
      </w:r>
    </w:p>
    <w:p w14:paraId="5B60C392">
      <w:pPr>
        <w:widowControl/>
        <w:shd w:val="clear" w:color="auto" w:fill="FFFFFF"/>
        <w:wordWrap w:val="0"/>
        <w:adjustRightInd w:val="0"/>
        <w:snapToGrid w:val="0"/>
        <w:spacing w:line="360" w:lineRule="auto"/>
        <w:jc w:val="center"/>
        <w:rPr>
          <w:rFonts w:hint="eastAsia" w:ascii="宋体" w:hAnsi="宋体" w:eastAsia="宋体" w:cs="宋体"/>
          <w:b/>
          <w:kern w:val="0"/>
          <w:sz w:val="30"/>
          <w:szCs w:val="30"/>
          <w:shd w:val="clear" w:color="auto" w:fill="FFFFFF"/>
        </w:rPr>
      </w:pPr>
    </w:p>
    <w:p w14:paraId="35CFEDE8">
      <w:pPr>
        <w:widowControl/>
        <w:shd w:val="clear" w:color="auto" w:fill="FFFFFF"/>
        <w:wordWrap w:val="0"/>
        <w:adjustRightInd w:val="0"/>
        <w:snapToGrid w:val="0"/>
        <w:spacing w:line="360" w:lineRule="auto"/>
        <w:jc w:val="center"/>
        <w:rPr>
          <w:rFonts w:hint="eastAsia" w:ascii="宋体" w:hAnsi="宋体" w:eastAsia="宋体" w:cs="宋体"/>
          <w:b/>
          <w:kern w:val="0"/>
          <w:sz w:val="24"/>
          <w:shd w:val="clear" w:color="auto" w:fill="FFFFFF"/>
        </w:rPr>
      </w:pPr>
      <w:r>
        <w:rPr>
          <w:rFonts w:hint="eastAsia" w:ascii="宋体" w:hAnsi="宋体" w:eastAsia="宋体" w:cs="宋体"/>
          <w:b/>
          <w:kern w:val="0"/>
          <w:sz w:val="30"/>
          <w:szCs w:val="30"/>
          <w:shd w:val="clear" w:color="auto" w:fill="FFFFFF"/>
        </w:rPr>
        <w:t>(二)招标文件</w:t>
      </w:r>
    </w:p>
    <w:p w14:paraId="67923E92">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8.招标文件的组成内容</w:t>
      </w:r>
    </w:p>
    <w:p w14:paraId="1F9CAB47">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本招标文件由招标公告、投标人须知、合同主要条款、投标文件(格式)、工程预算审核价、招标文件的答疑、澄清、修改和补充文件等组成。</w:t>
      </w:r>
    </w:p>
    <w:p w14:paraId="1E3C0A6C">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9.获取招标文件方式</w:t>
      </w:r>
    </w:p>
    <w:p w14:paraId="65D5033C">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1)招标人自 2025年 01月06日起在数字仙游电子业务平台（http://fjxyst.cn/）发布招标公告，投标人可登录网站自行下载招标文件等相关资料。</w:t>
      </w:r>
    </w:p>
    <w:p w14:paraId="3F286FCA">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10.招标文件的制定依据</w:t>
      </w:r>
    </w:p>
    <w:p w14:paraId="6829699F">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招标文件根据现行法律、法规、行政规章和莆田市人民政府、仙游县人民政府、仙游县关于推行村（居）集体出资成立有限责任公司代建小规模工程建设项目的工作方案及其授权的工程招投标行政监督部门颁发的规范性文件制定。</w:t>
      </w:r>
    </w:p>
    <w:p w14:paraId="3B053ED9">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11.招标文件的答疑、澄清、修改或补充</w:t>
      </w:r>
    </w:p>
    <w:p w14:paraId="035A0770">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11.1投标人对工程情况和招标文件（含工程量清单及工程预算审核书）有疑问的可在 2025 年 01 月 06日 17：00 前登陆数字仙游电子业务平台（http://fjxyst.cn/）</w:t>
      </w:r>
      <w:r>
        <w:rPr>
          <w:rFonts w:hint="eastAsia" w:ascii="宋体" w:hAnsi="宋体" w:eastAsia="宋体" w:cs="宋体"/>
          <w:sz w:val="24"/>
          <w:shd w:val="clear" w:color="auto" w:fill="FFFFFF"/>
          <w:lang w:eastAsia="zh-Hans"/>
        </w:rPr>
        <w:t>提出</w:t>
      </w:r>
      <w:r>
        <w:rPr>
          <w:rFonts w:hint="eastAsia" w:ascii="宋体" w:hAnsi="宋体" w:eastAsia="宋体" w:cs="宋体"/>
          <w:sz w:val="24"/>
          <w:shd w:val="clear" w:color="auto" w:fill="FFFFFF"/>
        </w:rPr>
        <w:t>疑问</w:t>
      </w:r>
      <w:r>
        <w:rPr>
          <w:rFonts w:hint="eastAsia" w:ascii="宋体" w:hAnsi="宋体" w:eastAsia="宋体" w:cs="宋体"/>
          <w:sz w:val="24"/>
          <w:shd w:val="clear" w:color="auto" w:fill="FFFFFF"/>
          <w:lang w:eastAsia="zh-Hans"/>
        </w:rPr>
        <w:t>。</w:t>
      </w:r>
      <w:r>
        <w:rPr>
          <w:rFonts w:hint="eastAsia" w:ascii="宋体" w:hAnsi="宋体" w:eastAsia="宋体" w:cs="宋体"/>
          <w:sz w:val="24"/>
          <w:shd w:val="clear" w:color="auto" w:fill="FFFFFF"/>
        </w:rPr>
        <w:t>招标人于2025年 01 月 07日17:00前将澄清及修改的答疑内容在仙游县人民政府鲤城街道办事处网（http://www.xianyou.gov.cn/lcjd/tzgg/）及数字仙游电子业务平台（http://fjxyst.cn/）</w:t>
      </w:r>
      <w:r>
        <w:rPr>
          <w:rFonts w:hint="eastAsia" w:ascii="宋体" w:hAnsi="宋体" w:eastAsia="宋体" w:cs="宋体"/>
          <w:sz w:val="24"/>
          <w:shd w:val="clear" w:color="auto" w:fill="FFFFFF"/>
          <w:lang w:val="zh-TW"/>
        </w:rPr>
        <w:t>上</w:t>
      </w:r>
      <w:r>
        <w:rPr>
          <w:rFonts w:hint="eastAsia" w:ascii="宋体" w:hAnsi="宋体" w:eastAsia="宋体" w:cs="宋体"/>
          <w:sz w:val="24"/>
          <w:shd w:val="clear" w:color="auto" w:fill="FFFFFF"/>
        </w:rPr>
        <w:t>发布。如果澄清及修改招标文件的时间距投标截止时间不足1个工作日的，应相应延长投标截止时间。</w:t>
      </w:r>
    </w:p>
    <w:p w14:paraId="7CE8090F">
      <w:pPr>
        <w:widowControl/>
        <w:shd w:val="clear" w:color="auto" w:fill="FFFFFF"/>
        <w:adjustRightInd w:val="0"/>
        <w:snapToGrid w:val="0"/>
        <w:spacing w:line="360" w:lineRule="auto"/>
        <w:ind w:firstLine="482" w:firstLineChars="200"/>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12.工程预算审核价和最高限价</w:t>
      </w:r>
    </w:p>
    <w:p w14:paraId="2996756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12.1工程预算审核价</w:t>
      </w:r>
    </w:p>
    <w:p w14:paraId="4EAA93C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本招标项目的工程预算审核价为 247728元(人民币)</w:t>
      </w:r>
    </w:p>
    <w:p w14:paraId="24B4BCD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12.2工程最高限价</w:t>
      </w:r>
    </w:p>
    <w:p w14:paraId="36CA63F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本招标项目的最高限价按以下公式计算：</w:t>
      </w:r>
    </w:p>
    <w:p w14:paraId="6128B593">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工程最高限价=（工程预算审核价-不可竞争费）×（1-下浮率）+不可竞争费</w:t>
      </w:r>
    </w:p>
    <w:p w14:paraId="4CBB1C79">
      <w:pPr>
        <w:spacing w:after="120" w:line="360" w:lineRule="auto"/>
        <w:ind w:firstLine="1872" w:firstLineChars="780"/>
        <w:rPr>
          <w:rFonts w:hint="eastAsia" w:ascii="宋体" w:hAnsi="宋体" w:eastAsia="宋体" w:cs="宋体"/>
          <w:sz w:val="24"/>
          <w:shd w:val="clear" w:color="auto" w:fill="FFFFFF"/>
        </w:rPr>
      </w:pPr>
      <w:r>
        <w:rPr>
          <w:rFonts w:hint="eastAsia" w:ascii="宋体" w:hAnsi="宋体" w:eastAsia="宋体" w:cs="宋体"/>
          <w:sz w:val="24"/>
          <w:shd w:val="clear" w:color="auto" w:fill="FFFFFF"/>
        </w:rPr>
        <w:t>=(247728元-4375元)</w:t>
      </w:r>
      <w:r>
        <w:rPr>
          <w:rFonts w:hint="eastAsia" w:ascii="宋体" w:hAnsi="宋体" w:eastAsia="宋体" w:cs="宋体"/>
          <w:sz w:val="24"/>
          <w:shd w:val="clear" w:color="auto" w:fill="FFFFFF"/>
          <w:lang w:val="zh-TW" w:eastAsia="zh-TW"/>
        </w:rPr>
        <w:t>×（1-</w:t>
      </w:r>
      <w:r>
        <w:rPr>
          <w:rFonts w:hint="eastAsia" w:ascii="宋体" w:hAnsi="宋体" w:eastAsia="宋体" w:cs="宋体"/>
          <w:sz w:val="24"/>
          <w:shd w:val="clear" w:color="auto" w:fill="FFFFFF"/>
        </w:rPr>
        <w:t>12</w:t>
      </w:r>
      <w:r>
        <w:rPr>
          <w:rFonts w:hint="eastAsia" w:ascii="宋体" w:hAnsi="宋体" w:eastAsia="宋体" w:cs="宋体"/>
          <w:sz w:val="24"/>
          <w:shd w:val="clear" w:color="auto" w:fill="FFFFFF"/>
          <w:lang w:val="zh-TW" w:eastAsia="zh-TW"/>
        </w:rPr>
        <w:t>%）</w:t>
      </w:r>
      <w:r>
        <w:rPr>
          <w:rFonts w:hint="eastAsia" w:ascii="宋体" w:hAnsi="宋体" w:eastAsia="宋体" w:cs="宋体"/>
          <w:sz w:val="24"/>
          <w:shd w:val="clear" w:color="auto" w:fill="FFFFFF"/>
        </w:rPr>
        <w:t>+4375元</w:t>
      </w:r>
    </w:p>
    <w:p w14:paraId="757C468E">
      <w:pPr>
        <w:spacing w:after="120" w:line="360" w:lineRule="auto"/>
        <w:ind w:firstLine="1872" w:firstLineChars="780"/>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w:t>
      </w:r>
      <w:r>
        <w:rPr>
          <w:rFonts w:hint="eastAsia" w:ascii="宋体" w:hAnsi="宋体" w:eastAsia="宋体" w:cs="宋体"/>
          <w:sz w:val="24"/>
          <w:shd w:val="clear" w:color="auto" w:fill="FFFFFF"/>
        </w:rPr>
        <w:t xml:space="preserve"> 218526</w:t>
      </w:r>
      <w:r>
        <w:rPr>
          <w:rFonts w:hint="eastAsia" w:ascii="宋体" w:hAnsi="宋体" w:eastAsia="宋体" w:cs="宋体"/>
          <w:sz w:val="24"/>
          <w:shd w:val="clear" w:color="auto" w:fill="FFFFFF"/>
          <w:lang w:val="zh-TW" w:eastAsia="zh-TW"/>
        </w:rPr>
        <w:t>元；</w:t>
      </w:r>
    </w:p>
    <w:p w14:paraId="317C2D10">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lang w:val="zh-TW"/>
        </w:rPr>
        <w:t>下浮率为</w:t>
      </w:r>
      <w:r>
        <w:rPr>
          <w:rFonts w:hint="eastAsia" w:ascii="宋体" w:hAnsi="宋体" w:eastAsia="宋体" w:cs="宋体"/>
          <w:sz w:val="24"/>
          <w:shd w:val="clear" w:color="auto" w:fill="FFFFFF"/>
        </w:rPr>
        <w:t>12%，不可竞争费：4375元（其中安全文明施工费：4375元）；</w:t>
      </w:r>
    </w:p>
    <w:p w14:paraId="0BE0143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 xml:space="preserve">13.1工程预算价的编制：详预算审核书。 </w:t>
      </w:r>
    </w:p>
    <w:p w14:paraId="346628EF">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13.2工程合同价控制</w:t>
      </w:r>
    </w:p>
    <w:p w14:paraId="00AC63D0">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13.2.1实行发包价包干的工程，除地质变化、非中标人原因的设计变更引起工程量增减的情形外，一律不再调整合同价。</w:t>
      </w:r>
    </w:p>
    <w:p w14:paraId="04530ACA">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13.2.2 发生工程量增减，按下列办 法计算相关费用：</w:t>
      </w:r>
    </w:p>
    <w:p w14:paraId="6154C23A">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13.2.2.1增减工程量的单价确定</w:t>
      </w:r>
    </w:p>
    <w:p w14:paraId="14BA16D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（1）在工程审计预算内的项目综合单价，按审计后预算内相应项目的综合单价及下浮率计算。</w:t>
      </w:r>
    </w:p>
    <w:p w14:paraId="1D92778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工程审计预算内的项目综合单价＝审计后预算内相应项目的综合单价×（1－下浮率）</w:t>
      </w:r>
    </w:p>
    <w:p w14:paraId="1BF62773">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（2）不在工程预算内的项目综合单价，按照市相关部门造价管理机构颁布的施工期间的消耗量定额、费用定额、材料（设备）信息价或市场价及下浮率计算。</w:t>
      </w:r>
    </w:p>
    <w:p w14:paraId="6D85481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不在工程预算内的项目综合单价＝按本项规定计算的综合单价×（1－下浮率）</w:t>
      </w:r>
    </w:p>
    <w:p w14:paraId="4D2E392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（3）若定额缺项的，由中标人提出适当的单价，经招标人会同工程预（决）算审核单位审核确定，报相关部门造价管理机构备案。</w:t>
      </w:r>
    </w:p>
    <w:p w14:paraId="48E6C440">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定额缺项单价（或议价）＝经双方确认的单价×（1－下浮率）</w:t>
      </w:r>
    </w:p>
    <w:p w14:paraId="7401321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如双方不能达成一致的，双方可提请工程所在地工程造价管理机构进行咨询或按合同约定的争议或纠纷解决程序办理。</w:t>
      </w:r>
    </w:p>
    <w:p w14:paraId="2ADA177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13.2.2.2材料变更的价格确定</w:t>
      </w:r>
    </w:p>
    <w:p w14:paraId="639A1E4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（1）工程预算的材料价格明细表中没有的材料，按照相关行政主管部门指定的信息发布媒介公布的建设工程施工期间材料单价及下浮率计算。</w:t>
      </w:r>
    </w:p>
    <w:p w14:paraId="159FED7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材料价格明细表中没有的材料价格＝信息价×（1－下浮率）</w:t>
      </w:r>
    </w:p>
    <w:p w14:paraId="0763799D">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（2）上述发布媒介没有公布的材料单价，由中标人提出适当的价格，经招标人会同工程预（结）算审核单位审核确定，报市相关部门造价管理机构备案。</w:t>
      </w:r>
    </w:p>
    <w:p w14:paraId="67259D0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13.3.3本工程下浮率为12％。</w:t>
      </w:r>
    </w:p>
    <w:p w14:paraId="3ABC01BF">
      <w:pPr>
        <w:widowControl/>
        <w:shd w:val="clear" w:color="auto" w:fill="FFFFFF"/>
        <w:wordWrap w:val="0"/>
        <w:adjustRightInd w:val="0"/>
        <w:snapToGrid w:val="0"/>
        <w:spacing w:line="360" w:lineRule="auto"/>
        <w:jc w:val="center"/>
        <w:rPr>
          <w:rFonts w:hint="eastAsia" w:ascii="宋体" w:hAnsi="宋体" w:eastAsia="宋体" w:cs="宋体"/>
          <w:b/>
          <w:kern w:val="0"/>
          <w:sz w:val="30"/>
          <w:szCs w:val="30"/>
          <w:shd w:val="clear" w:color="auto" w:fill="FFFFFF"/>
        </w:rPr>
      </w:pPr>
    </w:p>
    <w:p w14:paraId="5BDAA837">
      <w:pPr>
        <w:widowControl/>
        <w:shd w:val="clear" w:color="auto" w:fill="FFFFFF"/>
        <w:wordWrap w:val="0"/>
        <w:adjustRightInd w:val="0"/>
        <w:snapToGrid w:val="0"/>
        <w:spacing w:line="360" w:lineRule="auto"/>
        <w:jc w:val="center"/>
        <w:rPr>
          <w:rFonts w:hint="eastAsia" w:ascii="宋体" w:hAnsi="宋体" w:eastAsia="宋体" w:cs="宋体"/>
          <w:b/>
          <w:kern w:val="0"/>
          <w:sz w:val="30"/>
          <w:szCs w:val="30"/>
          <w:shd w:val="clear" w:color="auto" w:fill="FFFFFF"/>
        </w:rPr>
      </w:pPr>
    </w:p>
    <w:p w14:paraId="341A92C9">
      <w:pPr>
        <w:widowControl/>
        <w:shd w:val="clear" w:color="auto" w:fill="FFFFFF"/>
        <w:wordWrap w:val="0"/>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b/>
          <w:kern w:val="0"/>
          <w:sz w:val="30"/>
          <w:szCs w:val="30"/>
          <w:shd w:val="clear" w:color="auto" w:fill="FFFFFF"/>
        </w:rPr>
        <w:t>(三)投标文件 </w:t>
      </w:r>
    </w:p>
    <w:p w14:paraId="0D998A13">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14.投标文件的组成</w:t>
      </w:r>
    </w:p>
    <w:p w14:paraId="417F5B3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14.1投标文件由下列内容组成。</w:t>
      </w:r>
    </w:p>
    <w:p w14:paraId="18CACE8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（1）投标承诺函</w:t>
      </w:r>
    </w:p>
    <w:p w14:paraId="04BA0985">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（2）营业执照副本</w:t>
      </w:r>
      <w:r>
        <w:rPr>
          <w:rFonts w:hint="eastAsia" w:ascii="宋体" w:hAnsi="宋体" w:eastAsia="宋体" w:cs="宋体"/>
          <w:sz w:val="24"/>
          <w:shd w:val="clear" w:color="auto" w:fill="FFFFFF"/>
        </w:rPr>
        <w:t>扫描件</w:t>
      </w:r>
      <w:r>
        <w:rPr>
          <w:rFonts w:hint="eastAsia" w:ascii="宋体" w:hAnsi="宋体" w:eastAsia="宋体" w:cs="宋体"/>
          <w:sz w:val="24"/>
          <w:shd w:val="clear" w:color="auto" w:fill="FFFFFF"/>
          <w:lang w:val="zh-TW" w:eastAsia="zh-TW"/>
        </w:rPr>
        <w:t>加盖公章</w:t>
      </w:r>
    </w:p>
    <w:p w14:paraId="3B5C23F4">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（3）资质证书副本</w:t>
      </w:r>
      <w:r>
        <w:rPr>
          <w:rFonts w:hint="eastAsia" w:ascii="宋体" w:hAnsi="宋体" w:eastAsia="宋体" w:cs="宋体"/>
          <w:sz w:val="24"/>
          <w:shd w:val="clear" w:color="auto" w:fill="FFFFFF"/>
        </w:rPr>
        <w:t>扫描件</w:t>
      </w:r>
      <w:r>
        <w:rPr>
          <w:rFonts w:hint="eastAsia" w:ascii="宋体" w:hAnsi="宋体" w:eastAsia="宋体" w:cs="宋体"/>
          <w:sz w:val="24"/>
          <w:shd w:val="clear" w:color="auto" w:fill="FFFFFF"/>
          <w:lang w:val="zh-TW" w:eastAsia="zh-TW"/>
        </w:rPr>
        <w:t>加盖公章</w:t>
      </w:r>
    </w:p>
    <w:p w14:paraId="1F4AACF5">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（4）企业安全生产许可证</w:t>
      </w:r>
      <w:r>
        <w:rPr>
          <w:rFonts w:hint="eastAsia" w:ascii="宋体" w:hAnsi="宋体" w:eastAsia="宋体" w:cs="宋体"/>
          <w:sz w:val="24"/>
          <w:shd w:val="clear" w:color="auto" w:fill="FFFFFF"/>
        </w:rPr>
        <w:t>扫描件</w:t>
      </w:r>
      <w:r>
        <w:rPr>
          <w:rFonts w:hint="eastAsia" w:ascii="宋体" w:hAnsi="宋体" w:eastAsia="宋体" w:cs="宋体"/>
          <w:sz w:val="24"/>
          <w:shd w:val="clear" w:color="auto" w:fill="FFFFFF"/>
          <w:lang w:val="zh-TW" w:eastAsia="zh-TW"/>
        </w:rPr>
        <w:t>加盖公章</w:t>
      </w:r>
    </w:p>
    <w:p w14:paraId="455A096B">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（5）注册建造师执业证书及安全生产考核合格证(B证)</w:t>
      </w:r>
      <w:r>
        <w:rPr>
          <w:rFonts w:hint="eastAsia" w:ascii="宋体" w:hAnsi="宋体" w:eastAsia="宋体" w:cs="宋体"/>
          <w:sz w:val="24"/>
          <w:shd w:val="clear" w:color="auto" w:fill="FFFFFF"/>
        </w:rPr>
        <w:t>扫描件</w:t>
      </w:r>
      <w:r>
        <w:rPr>
          <w:rFonts w:hint="eastAsia" w:ascii="宋体" w:hAnsi="宋体" w:eastAsia="宋体" w:cs="宋体"/>
          <w:sz w:val="24"/>
          <w:shd w:val="clear" w:color="auto" w:fill="FFFFFF"/>
          <w:lang w:val="zh-TW" w:eastAsia="zh-TW"/>
        </w:rPr>
        <w:t>加盖公章</w:t>
      </w:r>
    </w:p>
    <w:p w14:paraId="29D21547">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lang w:val="zh-TW" w:eastAsia="zh-TW"/>
        </w:rPr>
        <w:t>（6）银行开户许可证(或基本存款账户信息)</w:t>
      </w:r>
      <w:r>
        <w:rPr>
          <w:rFonts w:hint="eastAsia" w:ascii="宋体" w:hAnsi="宋体" w:eastAsia="宋体" w:cs="宋体"/>
          <w:sz w:val="24"/>
          <w:shd w:val="clear" w:color="auto" w:fill="FFFFFF"/>
        </w:rPr>
        <w:t>扫描件</w:t>
      </w:r>
      <w:r>
        <w:rPr>
          <w:rFonts w:hint="eastAsia" w:ascii="宋体" w:hAnsi="宋体" w:eastAsia="宋体" w:cs="宋体"/>
          <w:sz w:val="24"/>
          <w:shd w:val="clear" w:color="auto" w:fill="FFFFFF"/>
          <w:lang w:val="zh-TW" w:eastAsia="zh-TW"/>
        </w:rPr>
        <w:t>加盖公章</w:t>
      </w:r>
    </w:p>
    <w:p w14:paraId="2C72F6E2">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（7）法定代表人资格证明书、法定代表人授权委托书</w:t>
      </w:r>
    </w:p>
    <w:p w14:paraId="1E4474F5">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rPr>
        <w:t>（8）</w:t>
      </w:r>
      <w:r>
        <w:rPr>
          <w:rFonts w:hint="eastAsia" w:ascii="宋体" w:hAnsi="宋体" w:eastAsia="宋体" w:cs="宋体"/>
          <w:sz w:val="24"/>
          <w:shd w:val="clear" w:color="auto" w:fill="FFFFFF"/>
          <w:lang w:val="zh-TW" w:eastAsia="zh-TW"/>
        </w:rPr>
        <w:t>项目部施工管理人员到位承诺书</w:t>
      </w:r>
    </w:p>
    <w:p w14:paraId="41315C3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（9）缴纳投标保证金回单等相关凭证扫描件加盖公章</w:t>
      </w:r>
    </w:p>
    <w:p w14:paraId="4B01C21E">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15.投标有效期</w:t>
      </w:r>
    </w:p>
    <w:p w14:paraId="53C490FC">
      <w:pPr>
        <w:spacing w:after="120" w:line="360" w:lineRule="auto"/>
        <w:ind w:firstLine="676" w:firstLineChars="282"/>
        <w:rPr>
          <w:rFonts w:hint="eastAsia" w:ascii="宋体" w:hAnsi="宋体" w:eastAsia="宋体" w:cs="宋体"/>
          <w:sz w:val="24"/>
          <w:shd w:val="clear" w:color="auto" w:fill="FFFFFF"/>
        </w:rPr>
      </w:pPr>
      <w:r>
        <w:rPr>
          <w:rFonts w:hint="eastAsia" w:ascii="宋体" w:hAnsi="宋体" w:eastAsia="宋体" w:cs="宋体"/>
          <w:sz w:val="24"/>
          <w:shd w:val="clear" w:color="auto" w:fill="FFFFFF"/>
        </w:rPr>
        <w:t>本招标项目的投标有效期为90日历天(从投标截止之日算起)。</w:t>
      </w:r>
    </w:p>
    <w:p w14:paraId="1F0F097C">
      <w:pPr>
        <w:widowControl/>
        <w:shd w:val="clear" w:color="auto" w:fill="FFFFFF"/>
        <w:wordWrap w:val="0"/>
        <w:spacing w:line="360" w:lineRule="auto"/>
        <w:ind w:left="60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16.投标保证金：</w:t>
      </w:r>
    </w:p>
    <w:p w14:paraId="7611F56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 xml:space="preserve">16.1本招标项目的投标保证金为人民币 </w:t>
      </w:r>
      <w:r>
        <w:rPr>
          <w:rFonts w:hint="eastAsia" w:ascii="宋体" w:hAnsi="宋体" w:eastAsia="宋体" w:cs="宋体"/>
          <w:sz w:val="24"/>
          <w:shd w:val="clear" w:color="auto" w:fill="FFFFFF"/>
        </w:rPr>
        <w:fldChar w:fldCharType="begin"/>
      </w:r>
      <w:r>
        <w:rPr>
          <w:rFonts w:hint="eastAsia" w:ascii="宋体" w:hAnsi="宋体" w:eastAsia="宋体" w:cs="宋体"/>
          <w:sz w:val="24"/>
          <w:shd w:val="clear" w:color="auto" w:fill="FFFFFF"/>
        </w:rPr>
        <w:instrText xml:space="preserve"> = 4900 \* CHINESENUM2 \* MERGEFORMAT </w:instrText>
      </w:r>
      <w:r>
        <w:rPr>
          <w:rFonts w:hint="eastAsia" w:ascii="宋体" w:hAnsi="宋体" w:eastAsia="宋体" w:cs="宋体"/>
          <w:sz w:val="24"/>
          <w:shd w:val="clear" w:color="auto" w:fill="FFFFFF"/>
        </w:rPr>
        <w:fldChar w:fldCharType="separate"/>
      </w:r>
      <w:r>
        <w:rPr>
          <w:rFonts w:hint="eastAsia" w:ascii="宋体" w:hAnsi="宋体" w:eastAsia="宋体" w:cs="宋体"/>
          <w:sz w:val="24"/>
          <w:shd w:val="clear" w:color="auto" w:fill="FFFFFF"/>
        </w:rPr>
        <w:t>肆仟玖佰</w:t>
      </w:r>
      <w:r>
        <w:rPr>
          <w:rFonts w:hint="eastAsia" w:ascii="宋体" w:hAnsi="宋体" w:eastAsia="宋体" w:cs="宋体"/>
          <w:sz w:val="24"/>
          <w:shd w:val="clear" w:color="auto" w:fill="FFFFFF"/>
        </w:rPr>
        <w:fldChar w:fldCharType="end"/>
      </w:r>
      <w:r>
        <w:rPr>
          <w:rFonts w:hint="eastAsia" w:ascii="宋体" w:hAnsi="宋体" w:eastAsia="宋体" w:cs="宋体"/>
          <w:sz w:val="24"/>
          <w:shd w:val="clear" w:color="auto" w:fill="FFFFFF"/>
        </w:rPr>
        <w:t>圆整（￥4900元）。</w:t>
      </w:r>
    </w:p>
    <w:p w14:paraId="27E01ECF">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16.2投标保证金可按以下方式①、②、③、④进行缴纳，未按规定交纳投标保证金的投标文件招标人将拒收。</w:t>
      </w:r>
    </w:p>
    <w:p w14:paraId="5E8C1C71">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①现金转账形式:投标保证金以现金转账形式递交的，应在截标前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p>
    <w:p w14:paraId="370444C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投标保证金银行</w:t>
      </w:r>
      <w:del w:id="0" w:author="li宗立" w:date="2025-09-23T18:41:00Z">
        <w:r>
          <w:rPr>
            <w:rFonts w:hint="eastAsia" w:ascii="宋体" w:hAnsi="宋体" w:eastAsia="宋体" w:cs="宋体"/>
            <w:sz w:val="24"/>
            <w:shd w:val="clear" w:color="auto" w:fill="FFFFFF"/>
          </w:rPr>
          <w:delText>帐</w:delText>
        </w:r>
      </w:del>
      <w:ins w:id="1" w:author="li宗立" w:date="2025-09-23T18:41:00Z">
        <w:r>
          <w:rPr>
            <w:rFonts w:hint="eastAsia" w:ascii="宋体" w:hAnsi="宋体" w:eastAsia="宋体" w:cs="宋体"/>
            <w:sz w:val="24"/>
            <w:shd w:val="clear" w:color="auto" w:fill="FFFFFF"/>
            <w:lang w:eastAsia="zh-CN"/>
          </w:rPr>
          <w:t>账</w:t>
        </w:r>
      </w:ins>
      <w:r>
        <w:rPr>
          <w:rFonts w:hint="eastAsia" w:ascii="宋体" w:hAnsi="宋体" w:eastAsia="宋体" w:cs="宋体"/>
          <w:sz w:val="24"/>
          <w:shd w:val="clear" w:color="auto" w:fill="FFFFFF"/>
        </w:rPr>
        <w:t>号：</w:t>
      </w:r>
    </w:p>
    <w:p w14:paraId="45DEC37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开 户 名：仙游县城北振兴乡村投资有限公司</w:t>
      </w:r>
    </w:p>
    <w:p w14:paraId="341510A6">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开户银行：工行莆田仙游支行营业部</w:t>
      </w:r>
    </w:p>
    <w:p w14:paraId="3CC7E09F">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开户</w:t>
      </w:r>
      <w:del w:id="2" w:author="li宗立" w:date="2025-09-23T18:41:00Z">
        <w:r>
          <w:rPr>
            <w:rFonts w:hint="eastAsia" w:ascii="宋体" w:hAnsi="宋体" w:eastAsia="宋体" w:cs="宋体"/>
            <w:sz w:val="24"/>
            <w:shd w:val="clear" w:color="auto" w:fill="FFFFFF"/>
          </w:rPr>
          <w:delText>帐</w:delText>
        </w:r>
      </w:del>
      <w:ins w:id="3" w:author="li宗立" w:date="2025-09-23T18:41:00Z">
        <w:r>
          <w:rPr>
            <w:rFonts w:hint="eastAsia" w:ascii="宋体" w:hAnsi="宋体" w:eastAsia="宋体" w:cs="宋体"/>
            <w:sz w:val="24"/>
            <w:shd w:val="clear" w:color="auto" w:fill="FFFFFF"/>
            <w:lang w:eastAsia="zh-CN"/>
          </w:rPr>
          <w:t>账</w:t>
        </w:r>
      </w:ins>
      <w:r>
        <w:rPr>
          <w:rFonts w:hint="eastAsia" w:ascii="宋体" w:hAnsi="宋体" w:eastAsia="宋体" w:cs="宋体"/>
          <w:sz w:val="24"/>
          <w:shd w:val="clear" w:color="auto" w:fill="FFFFFF"/>
        </w:rPr>
        <w:t>号：1405010419600365052</w:t>
      </w:r>
    </w:p>
    <w:p w14:paraId="2704604C">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②银行保函形式：保证人应是中华人民共和国境内注册的有资格的银行，并提供在线申请索赔服务（具体详见闽建筑[2020]8号文件）。</w:t>
      </w:r>
    </w:p>
    <w:p w14:paraId="68D1B91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银行保函能够通过互联网且无需任何授权即可在相应银行的官方网站验证真伪，并在保函上写明网址，否则视为未按规定提交投标保证金，资格审查不合格。</w:t>
      </w:r>
    </w:p>
    <w:p w14:paraId="74BDC380">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③工程担保公司出具的担保保函形式（适用于已推行工程担保的地区）：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48D66000">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担保保函能够通过互联网且无需任何授权即可在相应工程担保公司的官方网站验证真伪，并在保函上写明网址，否则视为未按规定提交投标保证金，资格审查不合格。</w:t>
      </w:r>
    </w:p>
    <w:p w14:paraId="22F70214">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④保险公司出具的投标保证保险形式：保证人应是中华人民共和国境内注册的保险公司，并提供在线申请索赔服务。保证保险的保险条款应当经中国保监会批准或备案（具体详见闽建筑[2020]8号文件）。</w:t>
      </w:r>
    </w:p>
    <w:p w14:paraId="04556DA0">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投标保证保险能够通过互联网且无需任何授权即可在相应保险公司的官方网站验证真伪，并在保函上写明网址，否则视为未按规定提交投标保证金，资格审查不合格。</w:t>
      </w:r>
    </w:p>
    <w:p w14:paraId="4DD2AC6F">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16.3、投标保证金证明材料提交形式：</w:t>
      </w:r>
    </w:p>
    <w:p w14:paraId="4985E72C">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①将电汇或银行转账单、银行保函、担保保函、保证保险保函的扫描件（加盖投标人单位电子印章）作为资格文件的组成部分。</w:t>
      </w:r>
    </w:p>
    <w:p w14:paraId="269508A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②根据《福建省住房和城乡建设厅关于进一步规范我省房建和市政工程招标项目投标保证金管理的通知》（闽建筑[2020]8号）文件规定，本工程取消使用纸质保函。</w:t>
      </w:r>
    </w:p>
    <w:p w14:paraId="4E9AD5C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名称或招标编号 。（2）电汇或银行转账单以及保函开立人出具的加盖单位公章的到账证明扫描件，作为投标文件的组成部分。</w:t>
      </w:r>
    </w:p>
    <w:p w14:paraId="6082DF59">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：到账证明（格式））制作。</w:t>
      </w:r>
    </w:p>
    <w:p w14:paraId="11B40275">
      <w:pPr>
        <w:spacing w:after="120" w:line="360" w:lineRule="auto"/>
        <w:ind w:firstLine="441" w:firstLineChars="183"/>
        <w:rPr>
          <w:rFonts w:hint="eastAsia" w:ascii="宋体" w:hAnsi="宋体" w:eastAsia="宋体" w:cs="宋体"/>
          <w:b/>
          <w:bCs/>
          <w:sz w:val="24"/>
          <w:shd w:val="clear" w:color="auto" w:fill="FFFFFF"/>
        </w:rPr>
      </w:pPr>
      <w:r>
        <w:rPr>
          <w:rFonts w:hint="eastAsia" w:ascii="宋体" w:hAnsi="宋体" w:eastAsia="宋体" w:cs="宋体"/>
          <w:b/>
          <w:bCs/>
          <w:sz w:val="24"/>
          <w:shd w:val="clear" w:color="auto" w:fill="FFFFFF"/>
        </w:rPr>
        <w:t>16.4 发生下列情况之一，投标保证金将被没收：</w:t>
      </w:r>
    </w:p>
    <w:p w14:paraId="37E2A2BF">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(1)中标人放弃中标的或不按规定与招标人签订合同的；</w:t>
      </w:r>
    </w:p>
    <w:p w14:paraId="0E16D71D">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(2)中标人在规定的期限内未按要求向招标人提交履约保证金的；</w:t>
      </w:r>
    </w:p>
    <w:p w14:paraId="7E117569">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(3)因中标人在本招标项目投标中存在违法行为导致中标被依法确认无效的；</w:t>
      </w:r>
    </w:p>
    <w:p w14:paraId="524891AD">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(4)中标人放弃中标的；</w:t>
      </w:r>
    </w:p>
    <w:p w14:paraId="6BDA65CA">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(5)法律、法规规定的其他情形。</w:t>
      </w:r>
    </w:p>
    <w:p w14:paraId="7E79617B">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17.投标文件的编制</w:t>
      </w:r>
    </w:p>
    <w:p w14:paraId="77FB7AD9">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17.1投标文件编制和加密要求：投标人必须通过已激活的企业CA网上提交，在投标截止时间之前登录数字仙游电子业务平台（http://fjxyst.cn/）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5B852C87">
      <w:pPr>
        <w:widowControl/>
        <w:shd w:val="clear" w:color="auto" w:fill="FFFFFF"/>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17.2投标文件应当对招标文件有关工程报价、招标工期、质量要求、投标有效期、项目管理人员等实质性内容作出响应。</w:t>
      </w:r>
    </w:p>
    <w:p w14:paraId="77E81DA9">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18.投标文件的密封及标记</w:t>
      </w:r>
    </w:p>
    <w:p w14:paraId="674A92A3">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037C3023">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18.2投标文件编制和加密要求：投标单位的投标文件必须使用网上申报系统中最新版来制作，投标单位只能用单位CA数字证书对投标文件加密生成标书上传到系统中，否则开标时无法解密，导致投标失败，由此造成的后果投标人自行承担。</w:t>
      </w:r>
    </w:p>
    <w:p w14:paraId="645B73D2">
      <w:pPr>
        <w:widowControl/>
        <w:shd w:val="clear" w:color="auto" w:fill="FFFFFF"/>
        <w:wordWrap w:val="0"/>
        <w:adjustRightInd w:val="0"/>
        <w:snapToGrid w:val="0"/>
        <w:spacing w:line="360" w:lineRule="auto"/>
        <w:ind w:firstLine="482" w:firstLineChars="200"/>
        <w:jc w:val="lef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19. 投标文件的补充、修改或者撤回</w:t>
      </w:r>
    </w:p>
    <w:p w14:paraId="4576339D">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投标人在投标截止时间前可以对投标文件进行补充、修改或者撤回。</w:t>
      </w:r>
    </w:p>
    <w:p w14:paraId="59713173">
      <w:pPr>
        <w:widowControl/>
        <w:shd w:val="clear" w:color="auto" w:fill="FFFFFF"/>
        <w:wordWrap w:val="0"/>
        <w:adjustRightInd w:val="0"/>
        <w:snapToGrid w:val="0"/>
        <w:spacing w:line="360" w:lineRule="auto"/>
        <w:ind w:firstLine="48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20.投标文件的提交地点、提交截止时间</w:t>
      </w:r>
    </w:p>
    <w:p w14:paraId="3C323109">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20.1招标人不接受书面投标文件，投标人必须提交网上投标文件。投标人是否投标以网上投标文件为准。资格审查小组只对网上投标文件进行评审。本招标项目采用远程解密投标文件。</w:t>
      </w:r>
    </w:p>
    <w:p w14:paraId="79AE084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20.2投标文件递交的截止时间(投标截止时间)：2025年01月 09日10时 00 分前通过数字仙游电子业务平台（http://fjxyst.cn/）-第三方平台递交电子投标文件。投标人必须通过已激活的企业CA网上提交，本招标项目采用远程解密投标文件。若有疑问，可向网上投标系统开发公司咨询。技术支持电话：4009280095-5、18965023657。</w:t>
      </w:r>
    </w:p>
    <w:p w14:paraId="6D6E89BC">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20.3逾期提交的投标文件,招标人将拒绝接收。</w:t>
      </w:r>
    </w:p>
    <w:p w14:paraId="0FA3A275">
      <w:pPr>
        <w:widowControl/>
        <w:shd w:val="clear" w:color="auto" w:fill="FFFFFF"/>
        <w:wordWrap w:val="0"/>
        <w:adjustRightInd w:val="0"/>
        <w:snapToGrid w:val="0"/>
        <w:spacing w:line="360" w:lineRule="auto"/>
        <w:jc w:val="center"/>
        <w:rPr>
          <w:rFonts w:hint="eastAsia" w:ascii="宋体" w:hAnsi="宋体" w:eastAsia="宋体" w:cs="宋体"/>
          <w:b/>
          <w:kern w:val="0"/>
          <w:sz w:val="30"/>
          <w:szCs w:val="30"/>
          <w:shd w:val="clear" w:color="auto" w:fill="FFFFFF"/>
        </w:rPr>
      </w:pPr>
    </w:p>
    <w:p w14:paraId="65D95BA9">
      <w:pPr>
        <w:widowControl/>
        <w:shd w:val="clear" w:color="auto" w:fill="FFFFFF"/>
        <w:wordWrap w:val="0"/>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b/>
          <w:kern w:val="0"/>
          <w:sz w:val="30"/>
          <w:szCs w:val="30"/>
          <w:shd w:val="clear" w:color="auto" w:fill="FFFFFF"/>
        </w:rPr>
        <w:t>(四)开标、评标及定标 </w:t>
      </w:r>
    </w:p>
    <w:p w14:paraId="56B6CF87">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21.开标</w:t>
      </w:r>
    </w:p>
    <w:p w14:paraId="15FDA7C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21.1</w:t>
      </w:r>
      <w:r>
        <w:rPr>
          <w:rFonts w:hint="eastAsia" w:ascii="宋体" w:hAnsi="宋体" w:eastAsia="宋体" w:cs="宋体"/>
          <w:sz w:val="24"/>
          <w:shd w:val="clear" w:color="auto" w:fill="FFFFFF"/>
          <w:lang w:eastAsia="zh-Hans"/>
        </w:rPr>
        <w:t>开标</w:t>
      </w:r>
      <w:r>
        <w:rPr>
          <w:rFonts w:hint="eastAsia" w:ascii="宋体" w:hAnsi="宋体" w:eastAsia="宋体" w:cs="宋体"/>
          <w:sz w:val="24"/>
          <w:shd w:val="clear" w:color="auto" w:fill="FFFFFF"/>
        </w:rPr>
        <w:t>会定于 2025 年01月09日10时 00 分在仙游县数字城市电子交易服务平台在线公开开标，投标人应在线参加开标。同时在仙游县供销合作联社二楼（福建省莆田市仙游县鲤城街道公园街168号）设置在线开标会场，诚邀投标人到场参加开标会。开标会由招标人或招标代理机构主持并邀请招标监督人员参加。</w:t>
      </w:r>
    </w:p>
    <w:p w14:paraId="3AE22CCD">
      <w:pPr>
        <w:widowControl/>
        <w:shd w:val="clear" w:color="auto" w:fill="FFFFFF"/>
        <w:wordWrap w:val="0"/>
        <w:adjustRightInd w:val="0"/>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21.2</w:t>
      </w:r>
      <w:r>
        <w:rPr>
          <w:rFonts w:hint="eastAsia" w:ascii="宋体" w:hAnsi="宋体" w:eastAsia="宋体" w:cs="宋体"/>
          <w:b/>
          <w:bCs/>
          <w:kern w:val="0"/>
          <w:sz w:val="24"/>
          <w:shd w:val="clear" w:color="auto" w:fill="FFFFFF"/>
        </w:rPr>
        <w:t>至截标时间，递交投标文件的投标人不足3家的或投标文件解密不足3家的，招标人将依法重新招标。</w:t>
      </w:r>
    </w:p>
    <w:p w14:paraId="43B357B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21.3资格审查小组</w:t>
      </w:r>
    </w:p>
    <w:p w14:paraId="67527BF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招标人不组建评标委员会，由招标人代表、招标代理机构代表等3人以上组成资格审查小组，对投标人的资格、资质和投标文件的有效性进行审查。</w:t>
      </w:r>
    </w:p>
    <w:p w14:paraId="60B2AC19">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21.4开标程序：</w:t>
      </w:r>
    </w:p>
    <w:p w14:paraId="522ED8F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（1）招标代理机构介绍参加开标会的单位及人员；</w:t>
      </w:r>
    </w:p>
    <w:p w14:paraId="379C61B2">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（2）主持人宣布开标纪律。</w:t>
      </w:r>
    </w:p>
    <w:p w14:paraId="10ABE2A2">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（3）投标文件解密方式：</w:t>
      </w:r>
    </w:p>
    <w:p w14:paraId="79CB8A8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4202E216">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b.投标人应在开始解密时间起30分钟内在线进行电子投标文件的解密操作，因投标人原因未在规定时间内解密，其投标视为无效。</w:t>
      </w:r>
    </w:p>
    <w:p w14:paraId="37532A0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（4）投标文件解密失败的补救方案：</w:t>
      </w:r>
    </w:p>
    <w:p w14:paraId="1223A722">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a.若为招标人原因导致无法正常解密，则由招标人及时提出解决方案；</w:t>
      </w:r>
    </w:p>
    <w:p w14:paraId="1521F436">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28FFBBC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（5）确定进入资格审查的潜在投标人名单。</w:t>
      </w:r>
    </w:p>
    <w:p w14:paraId="145AF60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（6）唱标并作相应记录。招</w:t>
      </w:r>
      <w:r>
        <w:rPr>
          <w:rFonts w:hint="eastAsia" w:ascii="宋体" w:hAnsi="宋体" w:eastAsia="宋体" w:cs="宋体"/>
          <w:sz w:val="24"/>
          <w:shd w:val="clear" w:color="auto" w:fill="FFFFFF"/>
          <w:lang w:eastAsia="zh-Hans"/>
        </w:rPr>
        <w:t>标人代表对唱标内容进行核对并签字确认。</w:t>
      </w:r>
      <w:r>
        <w:rPr>
          <w:rFonts w:hint="eastAsia" w:ascii="宋体" w:hAnsi="宋体" w:eastAsia="宋体" w:cs="宋体"/>
          <w:sz w:val="24"/>
          <w:shd w:val="clear" w:color="auto" w:fill="FFFFFF"/>
        </w:rPr>
        <w:t>唱标内容为：投标人名称、投标报价、工程质量承诺、工期承诺、项目经理及其它必要的内容。</w:t>
      </w:r>
    </w:p>
    <w:p w14:paraId="7C87431D">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（7）投标人对开标有异议的，应当在开标现场提出，招标人应当当场作出答复，并制作记录。</w:t>
      </w:r>
    </w:p>
    <w:p w14:paraId="085593C6">
      <w:pPr>
        <w:widowControl/>
        <w:shd w:val="clear" w:color="auto" w:fill="FFFFFF"/>
        <w:wordWrap w:val="0"/>
        <w:adjustRightInd w:val="0"/>
        <w:snapToGrid w:val="0"/>
        <w:spacing w:line="360" w:lineRule="auto"/>
        <w:ind w:firstLine="482"/>
        <w:jc w:val="left"/>
        <w:rPr>
          <w:rFonts w:hint="eastAsia" w:ascii="宋体" w:hAnsi="宋体" w:eastAsia="宋体" w:cs="宋体"/>
          <w:kern w:val="0"/>
          <w:sz w:val="24"/>
          <w:shd w:val="clear" w:color="auto" w:fill="FFFFFF"/>
        </w:rPr>
      </w:pPr>
      <w:r>
        <w:rPr>
          <w:rFonts w:hint="eastAsia" w:ascii="宋体" w:hAnsi="宋体" w:eastAsia="宋体" w:cs="宋体"/>
          <w:b/>
          <w:kern w:val="0"/>
          <w:sz w:val="24"/>
          <w:shd w:val="clear" w:color="auto" w:fill="FFFFFF"/>
        </w:rPr>
        <w:t>22.评标</w:t>
      </w:r>
    </w:p>
    <w:p w14:paraId="5D5270B0">
      <w:pPr>
        <w:widowControl/>
        <w:shd w:val="clear" w:color="auto" w:fill="FFFFFF"/>
        <w:wordWrap w:val="0"/>
        <w:adjustRightInd w:val="0"/>
        <w:snapToGrid w:val="0"/>
        <w:spacing w:line="360" w:lineRule="auto"/>
        <w:ind w:firstLine="482"/>
        <w:jc w:val="left"/>
        <w:rPr>
          <w:rFonts w:hint="eastAsia" w:ascii="宋体" w:hAnsi="宋体" w:eastAsia="宋体" w:cs="宋体"/>
          <w:kern w:val="0"/>
          <w:sz w:val="24"/>
          <w:shd w:val="clear" w:color="auto" w:fill="FFFFFF"/>
        </w:rPr>
      </w:pPr>
      <w:r>
        <w:rPr>
          <w:rFonts w:hint="eastAsia" w:ascii="宋体" w:hAnsi="宋体" w:eastAsia="宋体" w:cs="宋体"/>
          <w:b/>
          <w:kern w:val="0"/>
          <w:sz w:val="24"/>
          <w:shd w:val="clear" w:color="auto" w:fill="FFFFFF"/>
        </w:rPr>
        <w:t>22.评标前准备：</w:t>
      </w:r>
      <w:r>
        <w:rPr>
          <w:rFonts w:hint="eastAsia" w:ascii="宋体" w:hAnsi="宋体" w:eastAsia="宋体" w:cs="宋体"/>
          <w:b/>
          <w:bCs/>
          <w:kern w:val="0"/>
          <w:sz w:val="24"/>
          <w:shd w:val="clear" w:color="auto" w:fill="FFFFFF"/>
        </w:rPr>
        <w:t>计算评标价</w:t>
      </w:r>
    </w:p>
    <w:p w14:paraId="6B046FFC">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rPr>
        <w:t>1.</w:t>
      </w:r>
      <w:r>
        <w:rPr>
          <w:rFonts w:hint="eastAsia" w:ascii="宋体" w:hAnsi="宋体" w:eastAsia="宋体" w:cs="宋体"/>
          <w:sz w:val="24"/>
          <w:shd w:val="clear" w:color="auto" w:fill="FFFFFF"/>
          <w:lang w:val="zh-TW" w:eastAsia="zh-TW"/>
        </w:rPr>
        <w:t>公司内部发包采用经评审的合理低价中标方式确定中标人。即投标人在合理区间（为最高限价再下浮：市政7%-10%、即203229元—196673元）内进行报价（报价保留整数，未在此区间内报价或者报价数值非整数的均为无效报价，不参与评标）</w:t>
      </w:r>
    </w:p>
    <w:p w14:paraId="60E1C869">
      <w:pPr>
        <w:spacing w:after="120" w:line="360" w:lineRule="auto"/>
        <w:ind w:firstLine="439" w:firstLineChars="183"/>
        <w:rPr>
          <w:rFonts w:hint="eastAsia" w:ascii="宋体" w:hAnsi="宋体" w:eastAsia="宋体" w:cs="宋体"/>
          <w:sz w:val="24"/>
          <w:shd w:val="clear" w:color="auto" w:fill="FFFFFF"/>
          <w:lang w:val="zh-TW" w:eastAsia="zh-TW"/>
        </w:rPr>
      </w:pPr>
      <w:r>
        <w:rPr>
          <w:rFonts w:ascii="宋体" w:hAnsi="宋体" w:eastAsia="宋体" w:cs="宋体"/>
          <w:sz w:val="24"/>
          <w:shd w:val="clear" w:color="auto" w:fill="FFFFFF"/>
          <w:lang w:val="zh-TW" w:eastAsia="zh-TW"/>
        </w:rPr>
        <w:t>评标价=投标人报价平均值×（1-期望值系数）+期望值×期望值系数</w:t>
      </w:r>
    </w:p>
    <w:p w14:paraId="6A5153C9">
      <w:pPr>
        <w:spacing w:after="120" w:line="360" w:lineRule="auto"/>
        <w:ind w:firstLine="439" w:firstLineChars="183"/>
        <w:rPr>
          <w:rFonts w:hint="eastAsia" w:ascii="宋体" w:hAnsi="宋体" w:eastAsia="宋体" w:cs="宋体"/>
          <w:sz w:val="24"/>
          <w:shd w:val="clear" w:color="auto" w:fill="FFFFFF"/>
          <w:lang w:val="zh-TW"/>
        </w:rPr>
      </w:pPr>
      <w:r>
        <w:rPr>
          <w:rFonts w:ascii="宋体" w:hAnsi="宋体" w:eastAsia="宋体" w:cs="宋体"/>
          <w:sz w:val="24"/>
          <w:shd w:val="clear" w:color="auto" w:fill="FFFFFF"/>
          <w:lang w:val="zh-TW" w:eastAsia="zh-TW"/>
        </w:rPr>
        <w:t>期望值系数为开标前招标人随机抽取1个数字（①</w:t>
      </w:r>
      <w:r>
        <w:rPr>
          <w:rFonts w:hint="eastAsia" w:ascii="宋体" w:hAnsi="宋体" w:eastAsia="宋体" w:cs="宋体"/>
          <w:sz w:val="24"/>
          <w:shd w:val="clear" w:color="auto" w:fill="FFFFFF"/>
        </w:rPr>
        <w:t>=</w:t>
      </w:r>
      <w:r>
        <w:rPr>
          <w:rFonts w:ascii="宋体" w:hAnsi="宋体" w:eastAsia="宋体" w:cs="宋体"/>
          <w:sz w:val="24"/>
          <w:shd w:val="clear" w:color="auto" w:fill="FFFFFF"/>
          <w:lang w:val="zh-TW" w:eastAsia="zh-TW"/>
        </w:rPr>
        <w:t>0.3、②</w:t>
      </w:r>
      <w:r>
        <w:rPr>
          <w:rFonts w:hint="eastAsia" w:ascii="宋体" w:hAnsi="宋体" w:eastAsia="宋体" w:cs="宋体"/>
          <w:sz w:val="24"/>
          <w:shd w:val="clear" w:color="auto" w:fill="FFFFFF"/>
        </w:rPr>
        <w:t>=</w:t>
      </w:r>
      <w:r>
        <w:rPr>
          <w:rFonts w:ascii="宋体" w:hAnsi="宋体" w:eastAsia="宋体" w:cs="宋体"/>
          <w:sz w:val="24"/>
          <w:shd w:val="clear" w:color="auto" w:fill="FFFFFF"/>
          <w:lang w:val="zh-TW" w:eastAsia="zh-TW"/>
        </w:rPr>
        <w:t>0.4、③</w:t>
      </w:r>
      <w:r>
        <w:rPr>
          <w:rFonts w:hint="eastAsia" w:ascii="宋体" w:hAnsi="宋体" w:eastAsia="宋体" w:cs="宋体"/>
          <w:sz w:val="24"/>
          <w:shd w:val="clear" w:color="auto" w:fill="FFFFFF"/>
        </w:rPr>
        <w:t>=</w:t>
      </w:r>
      <w:r>
        <w:rPr>
          <w:rFonts w:ascii="宋体" w:hAnsi="宋体" w:eastAsia="宋体" w:cs="宋体"/>
          <w:sz w:val="24"/>
          <w:shd w:val="clear" w:color="auto" w:fill="FFFFFF"/>
          <w:lang w:val="zh-TW" w:eastAsia="zh-TW"/>
        </w:rPr>
        <w:t>0.5、</w:t>
      </w:r>
      <w:r>
        <w:rPr>
          <w:rFonts w:hint="eastAsia" w:ascii="宋体" w:hAnsi="宋体" w:eastAsia="宋体" w:cs="宋体"/>
          <w:sz w:val="24"/>
          <w:shd w:val="clear" w:color="auto" w:fill="FFFFFF"/>
          <w:lang w:val="zh-TW" w:eastAsia="zh-TW"/>
        </w:rPr>
        <w:t>④</w:t>
      </w:r>
      <w:r>
        <w:rPr>
          <w:rFonts w:hint="eastAsia" w:ascii="宋体" w:hAnsi="宋体" w:eastAsia="宋体" w:cs="宋体"/>
          <w:sz w:val="24"/>
          <w:shd w:val="clear" w:color="auto" w:fill="FFFFFF"/>
        </w:rPr>
        <w:t>=</w:t>
      </w:r>
      <w:r>
        <w:rPr>
          <w:rFonts w:ascii="宋体" w:hAnsi="宋体" w:eastAsia="宋体" w:cs="宋体"/>
          <w:sz w:val="24"/>
          <w:shd w:val="clear" w:color="auto" w:fill="FFFFFF"/>
          <w:lang w:val="zh-TW" w:eastAsia="zh-TW"/>
        </w:rPr>
        <w:t>0.6、</w:t>
      </w:r>
      <w:r>
        <w:rPr>
          <w:rFonts w:hint="eastAsia" w:ascii="宋体" w:hAnsi="宋体" w:eastAsia="宋体" w:cs="宋体"/>
          <w:sz w:val="24"/>
          <w:shd w:val="clear" w:color="auto" w:fill="FFFFFF"/>
          <w:lang w:val="zh-TW" w:eastAsia="zh-TW"/>
        </w:rPr>
        <w:t>⑤</w:t>
      </w:r>
      <w:r>
        <w:rPr>
          <w:rFonts w:hint="eastAsia" w:ascii="宋体" w:hAnsi="宋体" w:eastAsia="宋体" w:cs="宋体"/>
          <w:sz w:val="24"/>
          <w:shd w:val="clear" w:color="auto" w:fill="FFFFFF"/>
        </w:rPr>
        <w:t>=</w:t>
      </w:r>
      <w:r>
        <w:rPr>
          <w:rFonts w:ascii="宋体" w:hAnsi="宋体" w:eastAsia="宋体" w:cs="宋体"/>
          <w:sz w:val="24"/>
          <w:shd w:val="clear" w:color="auto" w:fill="FFFFFF"/>
          <w:lang w:val="zh-TW" w:eastAsia="zh-TW"/>
        </w:rPr>
        <w:t>0.7）</w:t>
      </w:r>
      <w:r>
        <w:rPr>
          <w:rFonts w:hint="eastAsia" w:ascii="宋体" w:hAnsi="宋体" w:eastAsia="宋体" w:cs="宋体"/>
          <w:sz w:val="24"/>
          <w:shd w:val="clear" w:color="auto" w:fill="FFFFFF"/>
          <w:lang w:val="zh-TW"/>
        </w:rPr>
        <w:t>。抽取方式由电子交易平台随机抽取。</w:t>
      </w:r>
    </w:p>
    <w:p w14:paraId="2F20736C">
      <w:pPr>
        <w:spacing w:after="120" w:line="360" w:lineRule="auto"/>
        <w:ind w:firstLine="439" w:firstLineChars="183"/>
        <w:rPr>
          <w:rFonts w:hint="eastAsia" w:ascii="宋体" w:hAnsi="宋体" w:eastAsia="宋体" w:cs="宋体"/>
          <w:sz w:val="24"/>
          <w:shd w:val="clear" w:color="auto" w:fill="FFFFFF"/>
          <w:lang w:val="zh-TW" w:eastAsia="zh-TW"/>
        </w:rPr>
      </w:pPr>
      <w:r>
        <w:rPr>
          <w:rFonts w:ascii="宋体" w:hAnsi="宋体" w:eastAsia="宋体" w:cs="宋体"/>
          <w:sz w:val="24"/>
          <w:shd w:val="clear" w:color="auto" w:fill="FFFFFF"/>
          <w:lang w:val="zh-TW" w:eastAsia="zh-TW"/>
        </w:rPr>
        <w:t>期望值为最高限价×由招标人在开标前随机抽取1个数字（</w:t>
      </w:r>
      <w:r>
        <w:rPr>
          <w:rFonts w:hint="eastAsia" w:ascii="宋体" w:hAnsi="宋体" w:eastAsia="宋体" w:cs="宋体"/>
          <w:sz w:val="24"/>
          <w:shd w:val="clear" w:color="auto" w:fill="FFFFFF"/>
        </w:rPr>
        <w:t>市政：①=0.9、②=0.905、③=0.91、④=0.915、⑤=0.92、⑥=0.925、⑦=0.93</w:t>
      </w:r>
      <w:r>
        <w:rPr>
          <w:rFonts w:ascii="宋体" w:hAnsi="宋体" w:eastAsia="宋体" w:cs="宋体"/>
          <w:sz w:val="24"/>
          <w:shd w:val="clear" w:color="auto" w:fill="FFFFFF"/>
          <w:lang w:val="zh-TW" w:eastAsia="zh-TW"/>
        </w:rPr>
        <w:t>）确定。</w:t>
      </w:r>
      <w:r>
        <w:rPr>
          <w:rFonts w:hint="eastAsia" w:ascii="宋体" w:hAnsi="宋体" w:eastAsia="宋体" w:cs="宋体"/>
          <w:sz w:val="24"/>
          <w:shd w:val="clear" w:color="auto" w:fill="FFFFFF"/>
          <w:lang w:val="zh-TW"/>
        </w:rPr>
        <w:t>抽取方式由电子交易平台随机抽取。</w:t>
      </w:r>
    </w:p>
    <w:p w14:paraId="62B12A5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2.由电子交易平台自动计算投标人报价评价值。（按四舍五入保留两位小数点）。（注：逾期递交的投标文件，平台不予受理。）</w:t>
      </w:r>
    </w:p>
    <w:p w14:paraId="14CFBC53">
      <w:pPr>
        <w:widowControl/>
        <w:shd w:val="clear" w:color="auto" w:fill="FFFFFF"/>
        <w:wordWrap w:val="0"/>
        <w:adjustRightInd w:val="0"/>
        <w:snapToGrid w:val="0"/>
        <w:spacing w:line="360" w:lineRule="auto"/>
        <w:ind w:firstLine="480"/>
        <w:jc w:val="left"/>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22.1 资格审查小组审查投标文件，确定合格报价投标人名单。</w:t>
      </w:r>
    </w:p>
    <w:p w14:paraId="29B47F72">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rPr>
        <w:t>（</w:t>
      </w:r>
      <w:r>
        <w:rPr>
          <w:rFonts w:hint="eastAsia" w:ascii="宋体" w:hAnsi="宋体" w:eastAsia="宋体" w:cs="宋体"/>
          <w:sz w:val="24"/>
          <w:shd w:val="clear" w:color="auto" w:fill="FFFFFF"/>
        </w:rPr>
        <w:t>1）</w:t>
      </w:r>
      <w:r>
        <w:rPr>
          <w:rFonts w:hint="eastAsia" w:ascii="宋体" w:hAnsi="宋体" w:eastAsia="宋体" w:cs="宋体"/>
          <w:sz w:val="24"/>
          <w:shd w:val="clear" w:color="auto" w:fill="FFFFFF"/>
          <w:lang w:val="zh-TW" w:eastAsia="zh-TW"/>
        </w:rPr>
        <w:t>先选择投标报价</w:t>
      </w:r>
      <w:r>
        <w:rPr>
          <w:rFonts w:hint="eastAsia" w:ascii="宋体" w:hAnsi="宋体" w:eastAsia="宋体" w:cs="宋体"/>
          <w:sz w:val="24"/>
          <w:shd w:val="clear" w:color="auto" w:fill="FFFFFF"/>
        </w:rPr>
        <w:t>合理区间内的</w:t>
      </w:r>
      <w:r>
        <w:rPr>
          <w:rFonts w:hint="eastAsia" w:ascii="宋体" w:hAnsi="宋体" w:eastAsia="宋体" w:cs="宋体"/>
          <w:sz w:val="24"/>
          <w:shd w:val="clear" w:color="auto" w:fill="FFFFFF"/>
          <w:lang w:val="zh-TW" w:eastAsia="zh-TW"/>
        </w:rPr>
        <w:t>投标人入围，按照投标人投标报价与</w:t>
      </w:r>
      <w:r>
        <w:rPr>
          <w:rFonts w:hint="eastAsia" w:ascii="宋体" w:hAnsi="宋体" w:eastAsia="宋体" w:cs="宋体"/>
          <w:sz w:val="24"/>
          <w:shd w:val="clear" w:color="auto" w:fill="FFFFFF"/>
        </w:rPr>
        <w:t>最接近</w:t>
      </w:r>
      <w:r>
        <w:rPr>
          <w:rFonts w:ascii="宋体" w:hAnsi="宋体" w:eastAsia="宋体" w:cs="宋体"/>
          <w:sz w:val="24"/>
          <w:shd w:val="clear" w:color="auto" w:fill="FFFFFF"/>
          <w:lang w:val="zh-TW" w:eastAsia="zh-TW"/>
        </w:rPr>
        <w:t>评标价的下限</w:t>
      </w:r>
      <w:r>
        <w:rPr>
          <w:rFonts w:hint="eastAsia" w:ascii="宋体" w:hAnsi="宋体" w:eastAsia="宋体" w:cs="宋体"/>
          <w:sz w:val="24"/>
          <w:shd w:val="clear" w:color="auto" w:fill="FFFFFF"/>
          <w:lang w:val="zh-TW" w:eastAsia="zh-TW"/>
        </w:rPr>
        <w:t>由小到大依次排序，选取前</w:t>
      </w:r>
      <w:r>
        <w:rPr>
          <w:rFonts w:hint="eastAsia" w:ascii="宋体" w:hAnsi="宋体" w:eastAsia="宋体" w:cs="宋体"/>
          <w:sz w:val="24"/>
          <w:shd w:val="clear" w:color="auto" w:fill="FFFFFF"/>
        </w:rPr>
        <w:t>3</w:t>
      </w:r>
      <w:r>
        <w:rPr>
          <w:rFonts w:hint="eastAsia" w:ascii="宋体" w:hAnsi="宋体" w:eastAsia="宋体" w:cs="宋体"/>
          <w:sz w:val="24"/>
          <w:shd w:val="clear" w:color="auto" w:fill="FFFFFF"/>
          <w:lang w:val="zh-TW" w:eastAsia="zh-TW"/>
        </w:rPr>
        <w:t>名（若任一名出现多家并列的，视为同一名，下同；</w:t>
      </w:r>
      <w:r>
        <w:rPr>
          <w:rFonts w:hint="eastAsia" w:ascii="宋体" w:hAnsi="宋体" w:eastAsia="宋体" w:cs="宋体"/>
          <w:sz w:val="24"/>
          <w:shd w:val="clear" w:color="auto" w:fill="FFFFFF"/>
        </w:rPr>
        <w:t>若最接近评标价下限的投标人</w:t>
      </w:r>
      <w:r>
        <w:rPr>
          <w:rFonts w:hint="eastAsia" w:ascii="宋体" w:hAnsi="宋体" w:eastAsia="宋体" w:cs="宋体"/>
          <w:sz w:val="24"/>
          <w:shd w:val="clear" w:color="auto" w:fill="FFFFFF"/>
          <w:lang w:val="zh-TW" w:eastAsia="zh-TW"/>
        </w:rPr>
        <w:t>不足</w:t>
      </w:r>
      <w:r>
        <w:rPr>
          <w:rFonts w:hint="eastAsia" w:ascii="宋体" w:hAnsi="宋体" w:eastAsia="宋体" w:cs="宋体"/>
          <w:sz w:val="24"/>
          <w:shd w:val="clear" w:color="auto" w:fill="FFFFFF"/>
        </w:rPr>
        <w:t>3</w:t>
      </w:r>
      <w:r>
        <w:rPr>
          <w:rFonts w:hint="eastAsia" w:ascii="宋体" w:hAnsi="宋体" w:eastAsia="宋体" w:cs="宋体"/>
          <w:sz w:val="24"/>
          <w:shd w:val="clear" w:color="auto" w:fill="FFFFFF"/>
          <w:lang w:val="zh-TW" w:eastAsia="zh-TW"/>
        </w:rPr>
        <w:t>名</w:t>
      </w:r>
      <w:r>
        <w:rPr>
          <w:rFonts w:hint="eastAsia" w:ascii="宋体" w:hAnsi="宋体" w:eastAsia="宋体" w:cs="宋体"/>
          <w:sz w:val="24"/>
          <w:shd w:val="clear" w:color="auto" w:fill="FFFFFF"/>
        </w:rPr>
        <w:t>的，则在高于评标价的投标人中选取最接近评标价的投标人补足3名</w:t>
      </w:r>
      <w:r>
        <w:rPr>
          <w:rFonts w:hint="eastAsia" w:ascii="宋体" w:hAnsi="宋体" w:eastAsia="宋体" w:cs="宋体"/>
          <w:sz w:val="24"/>
          <w:shd w:val="clear" w:color="auto" w:fill="FFFFFF"/>
          <w:lang w:val="zh-TW" w:eastAsia="zh-TW"/>
        </w:rPr>
        <w:t>，</w:t>
      </w:r>
      <w:r>
        <w:rPr>
          <w:rFonts w:hint="eastAsia" w:ascii="宋体" w:hAnsi="宋体" w:eastAsia="宋体" w:cs="宋体"/>
          <w:sz w:val="24"/>
          <w:shd w:val="clear" w:color="auto" w:fill="FFFFFF"/>
        </w:rPr>
        <w:t>资格审查小组对</w:t>
      </w:r>
      <w:r>
        <w:rPr>
          <w:rFonts w:hint="eastAsia" w:ascii="宋体" w:hAnsi="宋体" w:eastAsia="宋体" w:cs="宋体"/>
          <w:sz w:val="24"/>
          <w:shd w:val="clear" w:color="auto" w:fill="FFFFFF"/>
          <w:lang w:val="zh-TW" w:eastAsia="zh-TW"/>
        </w:rPr>
        <w:t>投标人的投标文件进行评审</w:t>
      </w:r>
      <w:r>
        <w:rPr>
          <w:rFonts w:hint="eastAsia" w:ascii="宋体" w:hAnsi="宋体" w:eastAsia="宋体" w:cs="宋体"/>
          <w:sz w:val="24"/>
          <w:shd w:val="clear" w:color="auto" w:fill="FFFFFF"/>
          <w:lang w:val="zh-TW"/>
        </w:rPr>
        <w:t>（</w:t>
      </w:r>
      <w:r>
        <w:rPr>
          <w:rFonts w:hint="eastAsia" w:ascii="宋体" w:hAnsi="宋体" w:eastAsia="宋体" w:cs="宋体"/>
          <w:sz w:val="24"/>
          <w:shd w:val="clear" w:color="auto" w:fill="FFFFFF"/>
          <w:lang w:val="zh-TW" w:eastAsia="zh-TW"/>
        </w:rPr>
        <w:t>以实际入围家数为准）；</w:t>
      </w:r>
    </w:p>
    <w:p w14:paraId="573865DA">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rPr>
        <w:t>（2）当按上述进行入围评审时，通过评审合格的投标人少于1家，再按照上述选取办法，按名次每次递补1名进行评审，直至合格的投标文件不少于1家为止。</w:t>
      </w:r>
    </w:p>
    <w:p w14:paraId="573A09E2">
      <w:pPr>
        <w:widowControl/>
        <w:shd w:val="clear" w:color="auto" w:fill="FFFFFF"/>
        <w:wordWrap w:val="0"/>
        <w:adjustRightInd w:val="0"/>
        <w:snapToGrid w:val="0"/>
        <w:spacing w:line="360" w:lineRule="auto"/>
        <w:ind w:firstLine="480"/>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存在下列情形之一的，应当作为废标处理：</w:t>
      </w:r>
    </w:p>
    <w:p w14:paraId="1ADBBE44">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22.1.1投标人的企业营业执照、</w:t>
      </w:r>
      <w:r>
        <w:rPr>
          <w:rFonts w:hint="eastAsia" w:ascii="宋体" w:hAnsi="宋体" w:eastAsia="宋体" w:cs="宋体"/>
          <w:sz w:val="24"/>
          <w:shd w:val="clear" w:color="auto" w:fill="FFFFFF"/>
        </w:rPr>
        <w:t>企业资质证书、</w:t>
      </w:r>
      <w:r>
        <w:rPr>
          <w:rFonts w:hint="eastAsia" w:ascii="宋体" w:hAnsi="宋体" w:eastAsia="宋体" w:cs="宋体"/>
          <w:sz w:val="24"/>
          <w:shd w:val="clear" w:color="auto" w:fill="FFFFFF"/>
          <w:lang w:val="zh-TW" w:eastAsia="zh-TW"/>
        </w:rPr>
        <w:t>企业安全生产许可证、银行开户许可证(或基本存款账户信息)、</w:t>
      </w:r>
      <w:r>
        <w:rPr>
          <w:rFonts w:hint="eastAsia" w:ascii="宋体" w:hAnsi="宋体" w:eastAsia="宋体" w:cs="宋体"/>
          <w:sz w:val="24"/>
          <w:shd w:val="clear" w:color="auto" w:fill="FFFFFF"/>
        </w:rPr>
        <w:t>项目负责人</w:t>
      </w:r>
      <w:r>
        <w:rPr>
          <w:rFonts w:hint="eastAsia" w:ascii="宋体" w:hAnsi="宋体" w:eastAsia="宋体" w:cs="宋体"/>
          <w:sz w:val="24"/>
          <w:shd w:val="clear" w:color="auto" w:fill="FFFFFF"/>
          <w:lang w:val="zh-TW" w:eastAsia="zh-TW"/>
        </w:rPr>
        <w:t>不符合招标文件要求的；</w:t>
      </w:r>
    </w:p>
    <w:p w14:paraId="635051E9">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22.1.2投标人证书、证件复印件提供不全的、证书、证件复印件未加盖公章；</w:t>
      </w:r>
    </w:p>
    <w:p w14:paraId="7E216538">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22.1.3投标承诺函未按投标文件格式规定编制、填写内容或签署、盖章的；</w:t>
      </w:r>
    </w:p>
    <w:p w14:paraId="075FE14B">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22.1.4投标人对工程</w:t>
      </w:r>
      <w:r>
        <w:rPr>
          <w:rFonts w:hint="eastAsia" w:ascii="宋体" w:hAnsi="宋体" w:eastAsia="宋体" w:cs="宋体"/>
          <w:sz w:val="24"/>
          <w:shd w:val="clear" w:color="auto" w:fill="FFFFFF"/>
        </w:rPr>
        <w:t>报</w:t>
      </w:r>
      <w:r>
        <w:rPr>
          <w:rFonts w:hint="eastAsia" w:ascii="宋体" w:hAnsi="宋体" w:eastAsia="宋体" w:cs="宋体"/>
          <w:sz w:val="24"/>
          <w:shd w:val="clear" w:color="auto" w:fill="FFFFFF"/>
          <w:lang w:val="zh-TW" w:eastAsia="zh-TW"/>
        </w:rPr>
        <w:t>价、施工工期和质量等的承诺不满足招标文件实质性要求的；</w:t>
      </w:r>
    </w:p>
    <w:p w14:paraId="77E0B3AB">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rPr>
        <w:t>22.1.5未按招标文件规定提交了投标保证金；</w:t>
      </w:r>
    </w:p>
    <w:p w14:paraId="6EC31144">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22.1.</w:t>
      </w:r>
      <w:r>
        <w:rPr>
          <w:rFonts w:hint="eastAsia" w:ascii="宋体" w:hAnsi="宋体" w:eastAsia="宋体" w:cs="宋体"/>
          <w:sz w:val="24"/>
          <w:shd w:val="clear" w:color="auto" w:fill="FFFFFF"/>
        </w:rPr>
        <w:t>6</w:t>
      </w:r>
      <w:r>
        <w:rPr>
          <w:rFonts w:hint="eastAsia" w:ascii="宋体" w:hAnsi="宋体" w:eastAsia="宋体" w:cs="宋体"/>
          <w:sz w:val="24"/>
          <w:shd w:val="clear" w:color="auto" w:fill="FFFFFF"/>
          <w:lang w:val="zh-TW" w:eastAsia="zh-TW"/>
        </w:rPr>
        <w:t>投标人拟派出项负责人不满足招标文件要求的；</w:t>
      </w:r>
    </w:p>
    <w:p w14:paraId="4AAF661F">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22.1.</w:t>
      </w:r>
      <w:r>
        <w:rPr>
          <w:rFonts w:hint="eastAsia" w:ascii="宋体" w:hAnsi="宋体" w:eastAsia="宋体" w:cs="宋体"/>
          <w:sz w:val="24"/>
          <w:shd w:val="clear" w:color="auto" w:fill="FFFFFF"/>
        </w:rPr>
        <w:t>7</w:t>
      </w:r>
      <w:r>
        <w:rPr>
          <w:rFonts w:hint="eastAsia" w:ascii="宋体" w:hAnsi="宋体" w:eastAsia="宋体" w:cs="宋体"/>
          <w:sz w:val="24"/>
          <w:shd w:val="clear" w:color="auto" w:fill="FFFFFF"/>
          <w:lang w:val="zh-TW" w:eastAsia="zh-TW"/>
        </w:rPr>
        <w:t>具有投标须知第3.</w:t>
      </w:r>
      <w:r>
        <w:rPr>
          <w:rFonts w:hint="eastAsia" w:ascii="宋体" w:hAnsi="宋体" w:eastAsia="宋体" w:cs="宋体"/>
          <w:sz w:val="24"/>
          <w:shd w:val="clear" w:color="auto" w:fill="FFFFFF"/>
        </w:rPr>
        <w:t>6</w:t>
      </w:r>
      <w:r>
        <w:rPr>
          <w:rFonts w:hint="eastAsia" w:ascii="宋体" w:hAnsi="宋体" w:eastAsia="宋体" w:cs="宋体"/>
          <w:sz w:val="24"/>
          <w:shd w:val="clear" w:color="auto" w:fill="FFFFFF"/>
          <w:lang w:val="zh-TW" w:eastAsia="zh-TW"/>
        </w:rPr>
        <w:t>条情形之一的;</w:t>
      </w:r>
    </w:p>
    <w:p w14:paraId="547AEF04">
      <w:pPr>
        <w:spacing w:after="120" w:line="360" w:lineRule="auto"/>
        <w:ind w:firstLine="439" w:firstLineChars="183"/>
        <w:rPr>
          <w:rFonts w:hint="eastAsia" w:ascii="宋体" w:hAnsi="宋体" w:eastAsia="宋体" w:cs="宋体"/>
          <w:sz w:val="24"/>
          <w:shd w:val="clear" w:color="auto" w:fill="FFFFFF"/>
          <w:lang w:val="zh-TW"/>
        </w:rPr>
      </w:pPr>
      <w:r>
        <w:rPr>
          <w:rFonts w:hint="eastAsia" w:ascii="宋体" w:hAnsi="宋体" w:eastAsia="宋体" w:cs="宋体"/>
          <w:sz w:val="24"/>
          <w:shd w:val="clear" w:color="auto" w:fill="FFFFFF"/>
          <w:lang w:val="zh-TW" w:eastAsia="zh-TW"/>
        </w:rPr>
        <w:t>22.1.</w:t>
      </w:r>
      <w:r>
        <w:rPr>
          <w:rFonts w:hint="eastAsia" w:ascii="宋体" w:hAnsi="宋体" w:eastAsia="宋体" w:cs="宋体"/>
          <w:sz w:val="24"/>
          <w:shd w:val="clear" w:color="auto" w:fill="FFFFFF"/>
        </w:rPr>
        <w:t>8</w:t>
      </w:r>
      <w:r>
        <w:rPr>
          <w:rFonts w:hint="eastAsia" w:ascii="宋体" w:hAnsi="宋体" w:eastAsia="宋体" w:cs="宋体"/>
          <w:sz w:val="24"/>
          <w:shd w:val="clear" w:color="auto" w:fill="FFFFFF"/>
          <w:lang w:val="zh-TW" w:eastAsia="zh-TW"/>
        </w:rPr>
        <w:t>不符合招标文件规定的其它实质性要求</w:t>
      </w:r>
      <w:r>
        <w:rPr>
          <w:rFonts w:hint="eastAsia" w:ascii="宋体" w:hAnsi="宋体" w:eastAsia="宋体" w:cs="宋体"/>
          <w:sz w:val="24"/>
          <w:shd w:val="clear" w:color="auto" w:fill="FFFFFF"/>
          <w:lang w:val="zh-TW"/>
        </w:rPr>
        <w:t>。</w:t>
      </w:r>
    </w:p>
    <w:p w14:paraId="50B77852">
      <w:pPr>
        <w:widowControl/>
        <w:shd w:val="clear" w:color="auto" w:fill="FFFFFF"/>
        <w:wordWrap w:val="0"/>
        <w:adjustRightInd w:val="0"/>
        <w:snapToGrid w:val="0"/>
        <w:spacing w:line="360" w:lineRule="auto"/>
        <w:ind w:firstLine="420"/>
        <w:jc w:val="left"/>
        <w:rPr>
          <w:rFonts w:hint="eastAsia" w:ascii="宋体" w:hAnsi="宋体" w:eastAsia="宋体" w:cs="宋体"/>
          <w:kern w:val="0"/>
          <w:sz w:val="24"/>
          <w:shd w:val="clear" w:color="auto" w:fill="FFFFFF"/>
        </w:rPr>
      </w:pPr>
      <w:r>
        <w:rPr>
          <w:rFonts w:hint="eastAsia" w:ascii="宋体" w:hAnsi="宋体" w:eastAsia="宋体" w:cs="宋体"/>
          <w:b/>
          <w:bCs/>
          <w:kern w:val="0"/>
          <w:sz w:val="24"/>
          <w:shd w:val="clear" w:color="auto" w:fill="FFFFFF"/>
        </w:rPr>
        <w:t>23.确定中标人方式：</w:t>
      </w:r>
    </w:p>
    <w:p w14:paraId="6B1DBE78">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rPr>
        <w:t>1）</w:t>
      </w:r>
      <w:r>
        <w:rPr>
          <w:rFonts w:hint="eastAsia" w:ascii="宋体" w:hAnsi="宋体" w:eastAsia="宋体" w:cs="宋体"/>
          <w:sz w:val="24"/>
          <w:shd w:val="clear" w:color="auto" w:fill="FFFFFF"/>
          <w:lang w:val="zh-TW" w:eastAsia="zh-TW"/>
        </w:rPr>
        <w:t>投标人的报价最接近评标价的下限为中标人，有两个及以上报价相同的，则抽签决定中标人，中标合同价为中标人报价。</w:t>
      </w:r>
    </w:p>
    <w:p w14:paraId="6FC3D0BA">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rPr>
        <w:t>2）</w:t>
      </w:r>
      <w:r>
        <w:rPr>
          <w:rFonts w:hint="eastAsia" w:ascii="宋体" w:hAnsi="宋体" w:eastAsia="宋体" w:cs="宋体"/>
          <w:sz w:val="24"/>
          <w:shd w:val="clear" w:color="auto" w:fill="FFFFFF"/>
          <w:lang w:val="zh-TW" w:eastAsia="zh-TW"/>
        </w:rPr>
        <w:t>若投标人的报价均高于评标价，最接近评标价的投标人为中标人，有两个及以上报价相同的，则抽签决定中标人，中标合同价为中标人报价。</w:t>
      </w:r>
    </w:p>
    <w:p w14:paraId="767B524C">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rPr>
        <w:t>3）经过审查，若只有一家合格投标人的，招标人可以直接选择该投标人为中标人。</w:t>
      </w:r>
    </w:p>
    <w:p w14:paraId="5C9FA335">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rPr>
        <w:t>4）</w:t>
      </w:r>
      <w:r>
        <w:rPr>
          <w:rFonts w:hint="eastAsia" w:ascii="宋体" w:hAnsi="宋体" w:eastAsia="宋体" w:cs="宋体"/>
          <w:sz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6D9BD80E">
      <w:pPr>
        <w:widowControl/>
        <w:shd w:val="clear" w:color="auto" w:fill="FFFFFF"/>
        <w:wordWrap w:val="0"/>
        <w:adjustRightInd w:val="0"/>
        <w:snapToGrid w:val="0"/>
        <w:spacing w:line="360" w:lineRule="auto"/>
        <w:ind w:firstLine="480"/>
        <w:jc w:val="left"/>
        <w:rPr>
          <w:rFonts w:hint="eastAsia" w:ascii="宋体" w:hAnsi="宋体" w:eastAsia="宋体" w:cs="宋体"/>
          <w:kern w:val="0"/>
          <w:sz w:val="22"/>
          <w:szCs w:val="22"/>
        </w:rPr>
      </w:pPr>
      <w:r>
        <w:rPr>
          <w:rFonts w:hint="eastAsia" w:ascii="宋体" w:hAnsi="宋体" w:eastAsia="宋体" w:cs="宋体"/>
          <w:b/>
          <w:bCs/>
          <w:kern w:val="0"/>
          <w:sz w:val="24"/>
          <w:shd w:val="clear" w:color="auto" w:fill="FFFFFF"/>
        </w:rPr>
        <w:t>若出现1.两个及以上报价相同2.投标人数量仅为两家，则公开随机抽取采取三轮抽取法，第一轮抽取顺序号，第二轮抽取对应号，第三轮抽取中标单位。</w:t>
      </w:r>
    </w:p>
    <w:p w14:paraId="7824AD55">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5）投标人对开标有异议的，应当在开标现场提出，招标人应当当场作出答复，并制作记录。</w:t>
      </w:r>
    </w:p>
    <w:p w14:paraId="042B3840">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6）招标代理机构撰写开标情况报告，由招标人、招标代理机构及相关行政监督部门（如有时）签字确认后存档。</w:t>
      </w:r>
    </w:p>
    <w:p w14:paraId="527E6CE2">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24.中标通知和中标公示</w:t>
      </w:r>
    </w:p>
    <w:p w14:paraId="6736C4D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24.1招标人应当自评标结束后3日内，将有关中标结果的事项在仙游县人民政府鲤城街道办事处网（http://www.xianyou.gov.cn/lcjd/tzgg/）及数字仙游电子业务平台（http://fjxyst.cn/）-第三方平台公示，公示期不少于3日。</w:t>
      </w:r>
    </w:p>
    <w:p w14:paraId="0E7CD419">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24.2招标人应当自中标结果公示结束并无接到投诉通知之日起的</w:t>
      </w:r>
      <w:r>
        <w:rPr>
          <w:rFonts w:hint="eastAsia" w:ascii="宋体" w:hAnsi="宋体" w:eastAsia="宋体" w:cs="宋体"/>
          <w:sz w:val="24"/>
          <w:shd w:val="clear" w:color="auto" w:fill="FFFFFF"/>
        </w:rPr>
        <w:t>两个工作日</w:t>
      </w:r>
      <w:r>
        <w:rPr>
          <w:rFonts w:hint="eastAsia" w:ascii="宋体" w:hAnsi="宋体" w:eastAsia="宋体" w:cs="宋体"/>
          <w:sz w:val="24"/>
          <w:shd w:val="clear" w:color="auto" w:fill="FFFFFF"/>
          <w:lang w:val="zh-TW" w:eastAsia="zh-TW"/>
        </w:rPr>
        <w:t>内发出中标通知书。</w:t>
      </w:r>
    </w:p>
    <w:p w14:paraId="638A51C7">
      <w:pPr>
        <w:spacing w:after="120" w:line="360" w:lineRule="auto"/>
        <w:ind w:firstLine="439" w:firstLineChars="183"/>
        <w:rPr>
          <w:rFonts w:hint="eastAsia" w:ascii="宋体" w:hAnsi="宋体" w:eastAsia="宋体" w:cs="宋体"/>
          <w:sz w:val="24"/>
          <w:shd w:val="clear" w:color="auto" w:fill="FFFFFF"/>
          <w:lang w:val="zh-TW" w:eastAsia="zh-TW"/>
        </w:rPr>
      </w:pPr>
      <w:r>
        <w:rPr>
          <w:rFonts w:hint="eastAsia" w:ascii="宋体" w:hAnsi="宋体" w:eastAsia="宋体" w:cs="宋体"/>
          <w:sz w:val="24"/>
          <w:shd w:val="clear" w:color="auto" w:fill="FFFFFF"/>
          <w:lang w:val="zh-TW" w:eastAsia="zh-TW"/>
        </w:rPr>
        <w:t>24.3投标人应在中标结果公示结束并无接到投诉通知之日起的</w:t>
      </w:r>
      <w:r>
        <w:rPr>
          <w:rFonts w:hint="eastAsia" w:ascii="宋体" w:hAnsi="宋体" w:eastAsia="宋体" w:cs="宋体"/>
          <w:sz w:val="24"/>
          <w:shd w:val="clear" w:color="auto" w:fill="FFFFFF"/>
        </w:rPr>
        <w:t>两个工作日</w:t>
      </w:r>
      <w:r>
        <w:rPr>
          <w:rFonts w:hint="eastAsia" w:ascii="宋体" w:hAnsi="宋体" w:eastAsia="宋体" w:cs="宋体"/>
          <w:sz w:val="24"/>
          <w:shd w:val="clear" w:color="auto" w:fill="FFFFFF"/>
          <w:lang w:val="zh-TW" w:eastAsia="zh-TW"/>
        </w:rPr>
        <w:t>内找招标人（招标代理人）领取中标通知书，不按期领取中标通知书，取消中标资格，没收投标保证金。</w:t>
      </w:r>
    </w:p>
    <w:p w14:paraId="6A210E5E">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25.附则</w:t>
      </w:r>
    </w:p>
    <w:p w14:paraId="063A96CA">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25.1在评标过程中，资格审查小组要求投标人作出澄清的，投标人的法定代表人或其委托代理人或项目负责人须现场向资格审查小组作出书面澄清并在半个小时内作出书面澄清。投标人未能按上述规定作出书面澄清的，则资格审查小组可以按不利于投标人的情形认定。</w:t>
      </w:r>
    </w:p>
    <w:p w14:paraId="309DA0A6">
      <w:pPr>
        <w:widowControl/>
        <w:shd w:val="clear" w:color="auto" w:fill="FFFFFF"/>
        <w:wordWrap w:val="0"/>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b/>
          <w:kern w:val="0"/>
          <w:sz w:val="30"/>
          <w:szCs w:val="30"/>
          <w:shd w:val="clear" w:color="auto" w:fill="FFFFFF"/>
        </w:rPr>
        <w:t>(五)授予合同 </w:t>
      </w:r>
    </w:p>
    <w:p w14:paraId="0013D6B2">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26.签订合同</w:t>
      </w:r>
    </w:p>
    <w:p w14:paraId="44A833C7">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26.1</w:t>
      </w:r>
      <w:r>
        <w:rPr>
          <w:rFonts w:hint="eastAsia" w:ascii="宋体" w:hAnsi="宋体" w:eastAsia="宋体" w:cs="宋体"/>
          <w:sz w:val="24"/>
          <w:shd w:val="clear" w:color="auto" w:fill="FFFFFF"/>
          <w:lang w:val="zh-TW" w:eastAsia="zh-TW"/>
        </w:rPr>
        <w:t>招标人与中标人应于</w:t>
      </w:r>
      <w:r>
        <w:rPr>
          <w:rFonts w:hint="eastAsia" w:ascii="宋体" w:hAnsi="宋体" w:eastAsia="宋体" w:cs="宋体"/>
          <w:sz w:val="24"/>
          <w:shd w:val="clear" w:color="auto" w:fill="FFFFFF"/>
        </w:rPr>
        <w:t>完成公示的两个工作日内</w:t>
      </w:r>
      <w:r>
        <w:rPr>
          <w:rFonts w:hint="eastAsia" w:ascii="宋体" w:hAnsi="宋体" w:eastAsia="宋体" w:cs="宋体"/>
          <w:sz w:val="24"/>
          <w:shd w:val="clear" w:color="auto" w:fill="FFFFFF"/>
          <w:lang w:val="zh-TW" w:eastAsia="zh-TW"/>
        </w:rPr>
        <w:t>，按照中标通知书、招标文件和中标人的投标文件签订《建设工程施工合同》，双方不得再进行订立背离招标文件实质性内容的其他协议。</w:t>
      </w:r>
      <w:r>
        <w:rPr>
          <w:rFonts w:hint="eastAsia" w:ascii="宋体" w:hAnsi="宋体" w:eastAsia="宋体" w:cs="宋体"/>
          <w:sz w:val="24"/>
          <w:shd w:val="clear" w:color="auto" w:fill="FFFFFF"/>
        </w:rPr>
        <w:t>26.2招标人应在签订施工合同后十五日内将施工合同原件提交相关行政监督部门备案。</w:t>
      </w:r>
    </w:p>
    <w:p w14:paraId="4C22EC89">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26.3中标单位逾期不与建设单位签订施工合同的，取消中标单位的中标资格，投标保证金不予退还。</w:t>
      </w:r>
    </w:p>
    <w:p w14:paraId="7B6BC96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26.4投标人或中标人有下列情形之一的，由县相关建设行政部门记入不良行为一次。</w:t>
      </w:r>
    </w:p>
    <w:p w14:paraId="7D19FDB9">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（一）中标后非不可抗力视由放弃中标的；</w:t>
      </w:r>
    </w:p>
    <w:p w14:paraId="34BC497A">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（二）收到中标通知书之日起两个工作日内不与招标人签定施工合同或不按照与招标人订立的合同履行义务的；</w:t>
      </w:r>
    </w:p>
    <w:p w14:paraId="45747CA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（三）中标后无正当理由拖延工期，影响工程建设进度一个月及以上的。</w:t>
      </w:r>
    </w:p>
    <w:p w14:paraId="3AFBD6F5">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27.履约担保和工程质量保证金</w:t>
      </w:r>
    </w:p>
    <w:p w14:paraId="764057B8">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27.1承包人是否提供履约担保：承包人在签订合同前，应向发包人提交签约合同价10%的履约担保。</w:t>
      </w:r>
    </w:p>
    <w:p w14:paraId="686DFD1B">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35033F2A">
      <w:pPr>
        <w:spacing w:after="120" w:line="360" w:lineRule="auto"/>
        <w:ind w:firstLine="439" w:firstLineChars="183"/>
        <w:rPr>
          <w:rFonts w:hint="eastAsia" w:ascii="宋体" w:hAnsi="宋体" w:eastAsia="宋体" w:cs="宋体"/>
          <w:sz w:val="24"/>
          <w:shd w:val="clear" w:color="auto" w:fill="FFFFFF"/>
        </w:rPr>
      </w:pPr>
    </w:p>
    <w:p w14:paraId="0609DD95">
      <w:pPr>
        <w:widowControl/>
        <w:shd w:val="clear" w:color="auto" w:fill="FFFFFF"/>
        <w:wordWrap w:val="0"/>
        <w:adjustRightInd w:val="0"/>
        <w:snapToGrid w:val="0"/>
        <w:spacing w:line="360" w:lineRule="auto"/>
        <w:jc w:val="center"/>
        <w:rPr>
          <w:rFonts w:hint="eastAsia" w:ascii="宋体" w:hAnsi="宋体" w:eastAsia="宋体" w:cs="宋体"/>
          <w:kern w:val="0"/>
          <w:szCs w:val="21"/>
        </w:rPr>
      </w:pPr>
      <w:r>
        <w:rPr>
          <w:rFonts w:hint="eastAsia" w:ascii="宋体" w:hAnsi="宋体" w:eastAsia="宋体" w:cs="宋体"/>
          <w:b/>
          <w:kern w:val="0"/>
          <w:sz w:val="30"/>
          <w:szCs w:val="30"/>
          <w:shd w:val="clear" w:color="auto" w:fill="FFFFFF"/>
        </w:rPr>
        <w:t>(六)标后管理</w:t>
      </w:r>
    </w:p>
    <w:p w14:paraId="23EFA669">
      <w:pPr>
        <w:widowControl/>
        <w:shd w:val="clear" w:color="auto" w:fill="FFFFFF"/>
        <w:wordWrap w:val="0"/>
        <w:adjustRightInd w:val="0"/>
        <w:snapToGrid w:val="0"/>
        <w:spacing w:line="360" w:lineRule="auto"/>
        <w:ind w:firstLine="482"/>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28.标后管理</w:t>
      </w:r>
    </w:p>
    <w:p w14:paraId="1C28FDB6">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 xml:space="preserve">28.1本招标项目的标后监督管理按照现行法律法规、部门规章、莆田市人民政府、仙游县人民政府及其授权的招投标行政监督部门颁发的规范性文件执行。 </w:t>
      </w:r>
    </w:p>
    <w:p w14:paraId="33B25EAE">
      <w:pPr>
        <w:spacing w:after="120" w:line="360" w:lineRule="auto"/>
        <w:ind w:firstLine="439" w:firstLineChars="183"/>
        <w:rPr>
          <w:rFonts w:hint="eastAsia" w:ascii="宋体" w:hAnsi="宋体" w:eastAsia="宋体" w:cs="宋体"/>
          <w:sz w:val="24"/>
          <w:shd w:val="clear" w:color="auto" w:fill="FFFFFF"/>
        </w:rPr>
      </w:pPr>
      <w:r>
        <w:rPr>
          <w:rFonts w:hint="eastAsia" w:ascii="宋体" w:hAnsi="宋体" w:eastAsia="宋体" w:cs="宋体"/>
          <w:sz w:val="24"/>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莆田市建设工程标后管理规定》莆政综【2020】47号、仙游县关于推行（居）集体出资成立有限责任公司代建小规模工程建设项目的工作方案（实行）及仙游县行政区域内颁发的工程招投标相关规范性文件。</w:t>
      </w:r>
    </w:p>
    <w:p w14:paraId="66D48C7C">
      <w:pPr>
        <w:spacing w:after="120" w:line="360" w:lineRule="auto"/>
        <w:ind w:firstLine="439" w:firstLineChars="183"/>
        <w:rPr>
          <w:rFonts w:hint="eastAsia" w:ascii="宋体" w:hAnsi="宋体" w:eastAsia="宋体" w:cs="宋体"/>
          <w:sz w:val="24"/>
          <w:shd w:val="clear" w:color="auto" w:fill="FFFFFF"/>
        </w:rPr>
      </w:pPr>
    </w:p>
    <w:p w14:paraId="3631931E">
      <w:pPr>
        <w:spacing w:after="120" w:line="360" w:lineRule="auto"/>
        <w:ind w:firstLine="439" w:firstLineChars="183"/>
        <w:rPr>
          <w:rFonts w:hint="eastAsia" w:ascii="宋体" w:hAnsi="宋体" w:eastAsia="宋体" w:cs="宋体"/>
          <w:sz w:val="24"/>
          <w:shd w:val="clear" w:color="auto" w:fill="FFFFFF"/>
        </w:rPr>
      </w:pPr>
    </w:p>
    <w:p w14:paraId="3C84108F">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15188B18">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06B5DE7D">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4336530B">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0C0A38F6">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07C34CA9">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7EAB9E77">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1AD2B0BE">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28A56BC3">
      <w:pPr>
        <w:widowControl/>
        <w:shd w:val="clear" w:color="auto" w:fill="FFFFFF"/>
        <w:wordWrap w:val="0"/>
        <w:adjustRightInd w:val="0"/>
        <w:snapToGrid w:val="0"/>
        <w:spacing w:line="360" w:lineRule="auto"/>
        <w:ind w:firstLine="480"/>
        <w:jc w:val="left"/>
        <w:rPr>
          <w:rFonts w:hint="eastAsia" w:ascii="宋体" w:hAnsi="宋体" w:eastAsia="宋体" w:cs="宋体"/>
          <w:kern w:val="0"/>
          <w:sz w:val="24"/>
          <w:szCs w:val="22"/>
        </w:rPr>
      </w:pPr>
    </w:p>
    <w:p w14:paraId="0AD66372">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0012C638">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37A6458C">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112F12CF">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64705FA3">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51C387DD">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2B846444">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4DCC939E">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74636F7D">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263DC0A6">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2FABDF40">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4792010B">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3F53EB39">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0DA15E00">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7AB40B0E">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1983BFB3">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08A67A24">
      <w:pPr>
        <w:widowControl/>
        <w:shd w:val="clear" w:color="auto" w:fill="FFFFFF"/>
        <w:wordWrap w:val="0"/>
        <w:adjustRightInd w:val="0"/>
        <w:snapToGrid w:val="0"/>
        <w:spacing w:line="360" w:lineRule="auto"/>
        <w:jc w:val="left"/>
        <w:rPr>
          <w:rFonts w:hint="eastAsia" w:ascii="宋体" w:hAnsi="宋体" w:eastAsia="宋体" w:cs="宋体"/>
          <w:kern w:val="0"/>
          <w:sz w:val="24"/>
        </w:rPr>
      </w:pPr>
    </w:p>
    <w:p w14:paraId="318A9C20">
      <w:pPr>
        <w:widowControl/>
        <w:shd w:val="clear" w:color="auto" w:fill="FFFFFF"/>
        <w:wordWrap w:val="0"/>
        <w:adjustRightInd w:val="0"/>
        <w:snapToGrid w:val="0"/>
        <w:spacing w:line="360" w:lineRule="auto"/>
        <w:jc w:val="left"/>
        <w:rPr>
          <w:rFonts w:ascii="Tahoma" w:hAnsi="Tahoma" w:eastAsia="微软雅黑" w:cs="Times New Roman"/>
          <w:kern w:val="0"/>
          <w:sz w:val="22"/>
          <w:szCs w:val="22"/>
        </w:rPr>
      </w:pPr>
      <w:r>
        <w:rPr>
          <w:rFonts w:hint="eastAsia" w:ascii="宋体" w:hAnsi="宋体" w:eastAsia="宋体" w:cs="宋体"/>
          <w:kern w:val="0"/>
          <w:sz w:val="24"/>
        </w:rPr>
        <w:t xml:space="preserve">附表1：       </w:t>
      </w:r>
      <w:r>
        <w:rPr>
          <w:rFonts w:hint="eastAsia" w:ascii="宋体" w:hAnsi="宋体" w:eastAsia="宋体" w:cs="宋体"/>
          <w:b/>
          <w:bCs/>
          <w:kern w:val="0"/>
          <w:sz w:val="24"/>
        </w:rPr>
        <w:t xml:space="preserve">   </w:t>
      </w:r>
    </w:p>
    <w:p w14:paraId="79E480A4">
      <w:pPr>
        <w:spacing w:line="360" w:lineRule="auto"/>
        <w:jc w:val="center"/>
        <w:rPr>
          <w:rFonts w:ascii="Times New Roman" w:hAnsi="Times New Roman" w:eastAsia="宋体" w:cs="Times New Roman"/>
          <w:sz w:val="24"/>
        </w:rPr>
      </w:pPr>
      <w:r>
        <w:rPr>
          <w:rFonts w:hint="eastAsia" w:ascii="宋体" w:hAnsi="宋体" w:eastAsia="宋体" w:cs="宋体"/>
          <w:b/>
          <w:bCs/>
          <w:sz w:val="32"/>
          <w:szCs w:val="32"/>
        </w:rPr>
        <w:t>拟派出主要施工管理人员配备评审标准</w:t>
      </w:r>
    </w:p>
    <w:tbl>
      <w:tblPr>
        <w:tblStyle w:val="3"/>
        <w:tblW w:w="10145"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333"/>
        <w:gridCol w:w="4386"/>
        <w:gridCol w:w="917"/>
      </w:tblGrid>
      <w:tr w14:paraId="18735B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6F68C581">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项目内容</w:t>
            </w:r>
          </w:p>
        </w:tc>
        <w:tc>
          <w:tcPr>
            <w:tcW w:w="8843"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55AC3C3A">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b/>
                <w:bCs/>
                <w:kern w:val="0"/>
                <w:sz w:val="24"/>
              </w:rPr>
              <w:t>评    审    标     准</w:t>
            </w:r>
          </w:p>
        </w:tc>
      </w:tr>
      <w:tr w14:paraId="613393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EB101D3">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项</w:t>
            </w:r>
          </w:p>
          <w:p w14:paraId="42F562D0">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目</w:t>
            </w:r>
          </w:p>
          <w:p w14:paraId="3268E4EE">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管</w:t>
            </w:r>
          </w:p>
          <w:p w14:paraId="2238EAED">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理</w:t>
            </w:r>
          </w:p>
          <w:p w14:paraId="414BEF41">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班</w:t>
            </w:r>
          </w:p>
          <w:p w14:paraId="06062374">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子</w:t>
            </w:r>
          </w:p>
          <w:p w14:paraId="5AD28007">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配</w:t>
            </w:r>
          </w:p>
          <w:p w14:paraId="06EAF2C7">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470754B3">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项</w:t>
            </w:r>
          </w:p>
          <w:p w14:paraId="6B8E16E3">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目</w:t>
            </w:r>
          </w:p>
          <w:p w14:paraId="579E9449">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经</w:t>
            </w:r>
          </w:p>
          <w:p w14:paraId="2B1A22DD">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理</w:t>
            </w:r>
          </w:p>
        </w:tc>
        <w:tc>
          <w:tcPr>
            <w:tcW w:w="8843"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1B4F1315">
            <w:pPr>
              <w:widowControl/>
              <w:wordWrap w:val="0"/>
              <w:adjustRightInd w:val="0"/>
              <w:snapToGrid w:val="0"/>
              <w:spacing w:line="315" w:lineRule="atLeast"/>
              <w:ind w:firstLine="480"/>
              <w:jc w:val="left"/>
              <w:rPr>
                <w:rFonts w:hint="eastAsia" w:asciiTheme="minorEastAsia" w:hAnsiTheme="minorEastAsia" w:cstheme="minorEastAsia"/>
                <w:kern w:val="0"/>
                <w:sz w:val="24"/>
              </w:rPr>
            </w:pPr>
            <w:r>
              <w:rPr>
                <w:rFonts w:hint="eastAsia" w:asciiTheme="minorEastAsia" w:hAnsiTheme="minorEastAsia" w:cstheme="minorEastAsia"/>
                <w:kern w:val="0"/>
                <w:sz w:val="24"/>
              </w:rPr>
              <w:t>拟派项目负责人应持有有效的不低于</w:t>
            </w:r>
            <w:r>
              <w:rPr>
                <w:rFonts w:hint="eastAsia" w:asciiTheme="minorEastAsia" w:hAnsiTheme="minorEastAsia" w:cstheme="minorEastAsia"/>
                <w:kern w:val="0"/>
                <w:sz w:val="24"/>
                <w:u w:val="single"/>
              </w:rPr>
              <w:t xml:space="preserve">贰级市政公用工程 </w:t>
            </w:r>
            <w:r>
              <w:rPr>
                <w:rFonts w:hint="eastAsia" w:asciiTheme="minorEastAsia" w:hAnsiTheme="minorEastAsia" w:cstheme="minorEastAsia"/>
                <w:kern w:val="0"/>
                <w:sz w:val="24"/>
              </w:rPr>
              <w:t>(专业)建造师注册证书且通过年审有效，并持有有效的安全生产考核合格证书(B证)。项目负责人必须是投标人的在职职工(以建造师注册证书上的所属单位为准)。</w:t>
            </w:r>
          </w:p>
        </w:tc>
      </w:tr>
      <w:tr w14:paraId="2D0E758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C2BF769">
            <w:pPr>
              <w:widowControl/>
              <w:adjustRightInd w:val="0"/>
              <w:snapToGrid w:val="0"/>
              <w:spacing w:after="200"/>
              <w:jc w:val="left"/>
              <w:rPr>
                <w:rFonts w:hint="eastAsia" w:asciiTheme="minorEastAsia" w:hAnsiTheme="minorEastAsia" w:cstheme="minorEastAsia"/>
                <w:kern w:val="0"/>
                <w:sz w:val="24"/>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3B3CFD48">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其</w:t>
            </w:r>
          </w:p>
          <w:p w14:paraId="36B953CE">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他</w:t>
            </w:r>
          </w:p>
          <w:p w14:paraId="5714A962">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人</w:t>
            </w:r>
          </w:p>
          <w:p w14:paraId="44D65AFA">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员</w:t>
            </w:r>
          </w:p>
        </w:tc>
        <w:tc>
          <w:tcPr>
            <w:tcW w:w="8843"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1F16E120">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其它人员配备至少应达到下列要求：</w:t>
            </w:r>
          </w:p>
        </w:tc>
      </w:tr>
      <w:tr w14:paraId="12DC2B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0737A47">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5980402">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CC89CC0">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职  位</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642A6F92">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最低数量</w:t>
            </w:r>
          </w:p>
          <w:p w14:paraId="58448DFD">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要求(人)</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0F9C0FCF">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职称、岗位资格要求</w:t>
            </w:r>
          </w:p>
        </w:tc>
        <w:tc>
          <w:tcPr>
            <w:tcW w:w="917" w:type="dxa"/>
            <w:tcBorders>
              <w:top w:val="nil"/>
              <w:left w:val="nil"/>
              <w:bottom w:val="single" w:color="auto" w:sz="8" w:space="0"/>
              <w:right w:val="single" w:color="auto" w:sz="8" w:space="0"/>
            </w:tcBorders>
            <w:shd w:val="clear" w:color="auto" w:fill="FFFFFF"/>
            <w:tcMar>
              <w:left w:w="57" w:type="dxa"/>
              <w:right w:w="57" w:type="dxa"/>
            </w:tcMar>
            <w:vAlign w:val="center"/>
          </w:tcPr>
          <w:p w14:paraId="63E150C4">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备注</w:t>
            </w:r>
          </w:p>
        </w:tc>
      </w:tr>
      <w:tr w14:paraId="17B953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35EE98F">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2A83111">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C545486">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项目技术负责人</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160C1076">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1</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4912C586">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中级及以上技术职称</w:t>
            </w:r>
          </w:p>
        </w:tc>
        <w:tc>
          <w:tcPr>
            <w:tcW w:w="917" w:type="dxa"/>
            <w:tcBorders>
              <w:top w:val="nil"/>
              <w:left w:val="nil"/>
              <w:bottom w:val="single" w:color="auto" w:sz="8" w:space="0"/>
              <w:right w:val="single" w:color="auto" w:sz="8" w:space="0"/>
            </w:tcBorders>
            <w:shd w:val="clear" w:color="auto" w:fill="FFFFFF"/>
            <w:tcMar>
              <w:left w:w="57" w:type="dxa"/>
              <w:right w:w="57" w:type="dxa"/>
            </w:tcMar>
            <w:vAlign w:val="center"/>
          </w:tcPr>
          <w:p w14:paraId="199C073A">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 </w:t>
            </w:r>
          </w:p>
        </w:tc>
      </w:tr>
      <w:tr w14:paraId="7019D0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E09B127">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F773788">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2D644B4">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土建施工员</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13E81463">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1</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23D09B18">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取得上岗证</w:t>
            </w:r>
          </w:p>
        </w:tc>
        <w:tc>
          <w:tcPr>
            <w:tcW w:w="917"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34C40F7E">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经</w:t>
            </w:r>
          </w:p>
          <w:p w14:paraId="76F55731">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年</w:t>
            </w:r>
          </w:p>
          <w:p w14:paraId="271806DF">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检</w:t>
            </w:r>
          </w:p>
          <w:p w14:paraId="36640441">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合</w:t>
            </w:r>
          </w:p>
          <w:p w14:paraId="61D5F277">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格</w:t>
            </w:r>
          </w:p>
        </w:tc>
      </w:tr>
      <w:tr w14:paraId="508064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9B32FB">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7CBF925">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C832673">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设备安装施工员</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0B0AD936">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1</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676E7F56">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取得上岗证</w:t>
            </w:r>
          </w:p>
        </w:tc>
        <w:tc>
          <w:tcPr>
            <w:tcW w:w="91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E943DC2">
            <w:pPr>
              <w:widowControl/>
              <w:adjustRightInd w:val="0"/>
              <w:snapToGrid w:val="0"/>
              <w:spacing w:after="200"/>
              <w:jc w:val="left"/>
              <w:rPr>
                <w:rFonts w:hint="eastAsia" w:asciiTheme="minorEastAsia" w:hAnsiTheme="minorEastAsia" w:cstheme="minorEastAsia"/>
                <w:kern w:val="0"/>
                <w:sz w:val="24"/>
              </w:rPr>
            </w:pPr>
          </w:p>
        </w:tc>
      </w:tr>
      <w:tr w14:paraId="0F74BC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4BD62F7">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91E0D52">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2432BA">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安全员</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4570596F">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1</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10524556">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持有建设行政主管部门核发的合格有效的安全生产考核合格证书 C 证（持机械员证可兼任机械员）</w:t>
            </w:r>
          </w:p>
        </w:tc>
        <w:tc>
          <w:tcPr>
            <w:tcW w:w="91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31DC72E">
            <w:pPr>
              <w:widowControl/>
              <w:adjustRightInd w:val="0"/>
              <w:snapToGrid w:val="0"/>
              <w:spacing w:after="200"/>
              <w:jc w:val="left"/>
              <w:rPr>
                <w:rFonts w:hint="eastAsia" w:asciiTheme="minorEastAsia" w:hAnsiTheme="minorEastAsia" w:cstheme="minorEastAsia"/>
                <w:kern w:val="0"/>
                <w:sz w:val="24"/>
              </w:rPr>
            </w:pPr>
          </w:p>
        </w:tc>
      </w:tr>
      <w:tr w14:paraId="769C81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A93D924">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37E4A44">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31EF168">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材料员</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123E5C50">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1</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19D4AEC9">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取得上岗证</w:t>
            </w:r>
          </w:p>
        </w:tc>
        <w:tc>
          <w:tcPr>
            <w:tcW w:w="91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67ECA33">
            <w:pPr>
              <w:widowControl/>
              <w:adjustRightInd w:val="0"/>
              <w:snapToGrid w:val="0"/>
              <w:spacing w:after="200"/>
              <w:jc w:val="left"/>
              <w:rPr>
                <w:rFonts w:hint="eastAsia" w:asciiTheme="minorEastAsia" w:hAnsiTheme="minorEastAsia" w:cstheme="minorEastAsia"/>
                <w:kern w:val="0"/>
                <w:sz w:val="24"/>
              </w:rPr>
            </w:pPr>
          </w:p>
        </w:tc>
      </w:tr>
      <w:tr w14:paraId="3C43C9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4B5034E">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08E5DFAD">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28CEF7">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机械员</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061891A5">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1</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720496D2">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取得上岗证</w:t>
            </w:r>
          </w:p>
        </w:tc>
        <w:tc>
          <w:tcPr>
            <w:tcW w:w="91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F302547">
            <w:pPr>
              <w:widowControl/>
              <w:adjustRightInd w:val="0"/>
              <w:snapToGrid w:val="0"/>
              <w:spacing w:after="200"/>
              <w:jc w:val="left"/>
              <w:rPr>
                <w:rFonts w:hint="eastAsia" w:asciiTheme="minorEastAsia" w:hAnsiTheme="minorEastAsia" w:cstheme="minorEastAsia"/>
                <w:kern w:val="0"/>
                <w:sz w:val="24"/>
              </w:rPr>
            </w:pPr>
          </w:p>
        </w:tc>
      </w:tr>
      <w:tr w14:paraId="5AC4A8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9E0F676">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333582D">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59E5F24">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试验员</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741E4216">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1</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66D26BFE">
            <w:pPr>
              <w:widowControl/>
              <w:wordWrap w:val="0"/>
              <w:adjustRightInd w:val="0"/>
              <w:snapToGrid w:val="0"/>
              <w:spacing w:after="200"/>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取得上岗证</w:t>
            </w:r>
          </w:p>
        </w:tc>
        <w:tc>
          <w:tcPr>
            <w:tcW w:w="91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4B6B823">
            <w:pPr>
              <w:widowControl/>
              <w:adjustRightInd w:val="0"/>
              <w:snapToGrid w:val="0"/>
              <w:spacing w:after="200"/>
              <w:jc w:val="left"/>
              <w:rPr>
                <w:rFonts w:hint="eastAsia" w:asciiTheme="minorEastAsia" w:hAnsiTheme="minorEastAsia" w:cstheme="minorEastAsia"/>
                <w:kern w:val="0"/>
                <w:sz w:val="24"/>
              </w:rPr>
            </w:pPr>
          </w:p>
        </w:tc>
      </w:tr>
      <w:tr w14:paraId="5B7983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686B1B6">
            <w:pPr>
              <w:widowControl/>
              <w:adjustRightInd w:val="0"/>
              <w:snapToGrid w:val="0"/>
              <w:spacing w:after="200"/>
              <w:jc w:val="left"/>
              <w:rPr>
                <w:rFonts w:hint="eastAsia" w:asciiTheme="minorEastAsia" w:hAnsiTheme="minorEastAsia" w:cstheme="minorEastAsia"/>
                <w:kern w:val="0"/>
                <w:sz w:val="24"/>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34958D6">
            <w:pPr>
              <w:widowControl/>
              <w:adjustRightInd w:val="0"/>
              <w:snapToGrid w:val="0"/>
              <w:spacing w:after="200"/>
              <w:jc w:val="left"/>
              <w:rPr>
                <w:rFonts w:hint="eastAsia" w:asciiTheme="minorEastAsia" w:hAnsiTheme="minorEastAsia" w:cstheme="minorEastAsia"/>
                <w:kern w:val="0"/>
                <w:sz w:val="24"/>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D53EDB5">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 </w:t>
            </w:r>
          </w:p>
        </w:tc>
        <w:tc>
          <w:tcPr>
            <w:tcW w:w="1333" w:type="dxa"/>
            <w:tcBorders>
              <w:top w:val="nil"/>
              <w:left w:val="nil"/>
              <w:bottom w:val="single" w:color="auto" w:sz="8" w:space="0"/>
              <w:right w:val="single" w:color="auto" w:sz="8" w:space="0"/>
            </w:tcBorders>
            <w:shd w:val="clear" w:color="auto" w:fill="FFFFFF"/>
            <w:tcMar>
              <w:left w:w="57" w:type="dxa"/>
              <w:right w:w="57" w:type="dxa"/>
            </w:tcMar>
            <w:vAlign w:val="center"/>
          </w:tcPr>
          <w:p w14:paraId="013C5146">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 </w:t>
            </w:r>
          </w:p>
        </w:tc>
        <w:tc>
          <w:tcPr>
            <w:tcW w:w="4386" w:type="dxa"/>
            <w:tcBorders>
              <w:top w:val="nil"/>
              <w:left w:val="nil"/>
              <w:bottom w:val="single" w:color="auto" w:sz="8" w:space="0"/>
              <w:right w:val="single" w:color="auto" w:sz="8" w:space="0"/>
            </w:tcBorders>
            <w:shd w:val="clear" w:color="auto" w:fill="FFFFFF"/>
            <w:tcMar>
              <w:left w:w="57" w:type="dxa"/>
              <w:right w:w="57" w:type="dxa"/>
            </w:tcMar>
            <w:vAlign w:val="center"/>
          </w:tcPr>
          <w:p w14:paraId="66E321FF">
            <w:pPr>
              <w:widowControl/>
              <w:wordWrap w:val="0"/>
              <w:adjustRightInd w:val="0"/>
              <w:snapToGrid w:val="0"/>
              <w:spacing w:line="315" w:lineRule="atLeast"/>
              <w:jc w:val="center"/>
              <w:rPr>
                <w:rFonts w:hint="eastAsia" w:asciiTheme="minorEastAsia" w:hAnsiTheme="minorEastAsia" w:cstheme="minorEastAsia"/>
                <w:kern w:val="0"/>
                <w:sz w:val="24"/>
              </w:rPr>
            </w:pPr>
            <w:r>
              <w:rPr>
                <w:rFonts w:hint="eastAsia" w:asciiTheme="minorEastAsia" w:hAnsiTheme="minorEastAsia" w:cstheme="minorEastAsia"/>
                <w:kern w:val="0"/>
                <w:sz w:val="24"/>
              </w:rPr>
              <w:t> </w:t>
            </w:r>
          </w:p>
        </w:tc>
        <w:tc>
          <w:tcPr>
            <w:tcW w:w="917"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6D2B41">
            <w:pPr>
              <w:widowControl/>
              <w:adjustRightInd w:val="0"/>
              <w:snapToGrid w:val="0"/>
              <w:spacing w:after="200"/>
              <w:jc w:val="left"/>
              <w:rPr>
                <w:rFonts w:hint="eastAsia" w:asciiTheme="minorEastAsia" w:hAnsiTheme="minorEastAsia" w:cstheme="minorEastAsia"/>
                <w:kern w:val="0"/>
                <w:sz w:val="24"/>
              </w:rPr>
            </w:pPr>
          </w:p>
        </w:tc>
      </w:tr>
    </w:tbl>
    <w:p w14:paraId="662A5B8B">
      <w:pPr>
        <w:widowControl/>
        <w:wordWrap w:val="0"/>
        <w:adjustRightInd w:val="0"/>
        <w:snapToGrid w:val="0"/>
        <w:spacing w:after="200"/>
        <w:ind w:firstLine="241" w:firstLineChars="100"/>
        <w:jc w:val="left"/>
        <w:rPr>
          <w:rFonts w:hint="eastAsia" w:ascii="宋体" w:hAnsi="宋体" w:eastAsia="宋体" w:cs="宋体"/>
          <w:b/>
          <w:bCs/>
          <w:kern w:val="0"/>
          <w:sz w:val="24"/>
        </w:rPr>
      </w:pPr>
      <w:r>
        <w:rPr>
          <w:rFonts w:hint="eastAsia" w:ascii="宋体" w:hAnsi="宋体" w:eastAsia="宋体" w:cs="宋体"/>
          <w:b/>
          <w:bCs/>
          <w:kern w:val="0"/>
          <w:sz w:val="24"/>
        </w:rPr>
        <w:t>备注：</w:t>
      </w:r>
    </w:p>
    <w:p w14:paraId="63D03CEB">
      <w:pPr>
        <w:widowControl/>
        <w:wordWrap w:val="0"/>
        <w:adjustRightInd w:val="0"/>
        <w:snapToGrid w:val="0"/>
        <w:spacing w:after="200"/>
        <w:ind w:firstLine="241" w:firstLineChars="100"/>
        <w:jc w:val="left"/>
        <w:rPr>
          <w:rFonts w:hint="eastAsia" w:ascii="宋体" w:hAnsi="宋体" w:eastAsia="宋体" w:cs="宋体"/>
          <w:b/>
          <w:bCs/>
          <w:kern w:val="0"/>
          <w:sz w:val="24"/>
        </w:rPr>
      </w:pPr>
      <w:r>
        <w:rPr>
          <w:rFonts w:hint="eastAsia" w:ascii="宋体" w:hAnsi="宋体" w:eastAsia="宋体" w:cs="宋体"/>
          <w:b/>
          <w:bCs/>
          <w:kern w:val="0"/>
          <w:sz w:val="24"/>
        </w:rPr>
        <w:t>(1)投标人应按《拟派出主要项目管理人员配备标准》要求配备项目管理人员，拟派项目管理人员不能同时兼任两个或两个以上项目管理职位。</w:t>
      </w:r>
    </w:p>
    <w:p w14:paraId="785201EB">
      <w:pPr>
        <w:widowControl/>
        <w:wordWrap w:val="0"/>
        <w:adjustRightInd w:val="0"/>
        <w:snapToGrid w:val="0"/>
        <w:spacing w:after="200"/>
        <w:ind w:firstLine="241" w:firstLineChars="100"/>
        <w:jc w:val="left"/>
        <w:rPr>
          <w:rFonts w:hint="eastAsia" w:ascii="宋体" w:hAnsi="宋体" w:eastAsia="宋体" w:cs="宋体"/>
          <w:b/>
          <w:bCs/>
          <w:kern w:val="0"/>
          <w:sz w:val="24"/>
        </w:rPr>
      </w:pPr>
      <w:r>
        <w:rPr>
          <w:rFonts w:hint="eastAsia" w:ascii="宋体" w:hAnsi="宋体" w:eastAsia="宋体" w:cs="宋体"/>
          <w:b/>
          <w:bCs/>
          <w:kern w:val="0"/>
          <w:sz w:val="24"/>
        </w:rPr>
        <w:t>(2)投标人在投标时不需填写项目技术负责人等其他项目管理人员的具体信息。</w:t>
      </w:r>
    </w:p>
    <w:p w14:paraId="6E3B8BE9">
      <w:pPr>
        <w:widowControl/>
        <w:wordWrap w:val="0"/>
        <w:adjustRightInd w:val="0"/>
        <w:snapToGrid w:val="0"/>
        <w:spacing w:after="200"/>
        <w:ind w:firstLine="241" w:firstLineChars="100"/>
        <w:jc w:val="left"/>
        <w:rPr>
          <w:rFonts w:hint="eastAsia" w:ascii="宋体" w:hAnsi="宋体" w:eastAsia="宋体" w:cs="宋体"/>
          <w:b/>
          <w:bCs/>
          <w:kern w:val="0"/>
          <w:sz w:val="24"/>
        </w:rPr>
      </w:pPr>
      <w:r>
        <w:rPr>
          <w:rFonts w:hint="eastAsia" w:ascii="宋体" w:hAnsi="宋体" w:eastAsia="宋体" w:cs="宋体"/>
          <w:b/>
          <w:bCs/>
          <w:kern w:val="0"/>
          <w:sz w:val="24"/>
        </w:rPr>
        <w:t>28.3投标人中标后若不能按《拟派出主要项目管理人员配备标准》要求配备项目技术负责人等其他项目管理人员的，招标人将取消中标人的中标资格和没收其投标保证金。</w:t>
      </w:r>
    </w:p>
    <w:p w14:paraId="484793ED">
      <w:pPr>
        <w:keepNext/>
        <w:keepLines/>
        <w:spacing w:before="200" w:after="120" w:line="360" w:lineRule="auto"/>
        <w:outlineLvl w:val="0"/>
        <w:rPr>
          <w:rFonts w:hint="eastAsia" w:ascii="宋体" w:hAnsi="宋体" w:eastAsia="宋体" w:cs="宋体"/>
          <w:b/>
          <w:bCs/>
          <w:kern w:val="44"/>
          <w:sz w:val="44"/>
          <w:szCs w:val="44"/>
        </w:rPr>
      </w:pPr>
    </w:p>
    <w:p w14:paraId="48058803">
      <w:pPr>
        <w:widowControl/>
        <w:adjustRightInd w:val="0"/>
        <w:snapToGrid w:val="0"/>
        <w:spacing w:after="200"/>
        <w:jc w:val="left"/>
        <w:rPr>
          <w:rFonts w:hint="eastAsia" w:ascii="宋体" w:hAnsi="宋体" w:eastAsia="宋体" w:cs="宋体"/>
          <w:kern w:val="0"/>
          <w:sz w:val="22"/>
          <w:szCs w:val="22"/>
        </w:rPr>
      </w:pPr>
    </w:p>
    <w:p w14:paraId="48435018">
      <w:pPr>
        <w:widowControl/>
        <w:adjustRightInd w:val="0"/>
        <w:snapToGrid w:val="0"/>
        <w:spacing w:after="200"/>
        <w:jc w:val="center"/>
        <w:rPr>
          <w:rFonts w:hint="eastAsia" w:ascii="宋体" w:hAnsi="宋体" w:eastAsia="宋体" w:cs="宋体"/>
          <w:kern w:val="0"/>
          <w:sz w:val="22"/>
          <w:szCs w:val="22"/>
        </w:rPr>
      </w:pPr>
    </w:p>
    <w:p w14:paraId="560CDB50">
      <w:pPr>
        <w:keepNext/>
        <w:keepLines/>
        <w:spacing w:before="200" w:after="120" w:line="360" w:lineRule="auto"/>
        <w:jc w:val="center"/>
        <w:outlineLvl w:val="0"/>
        <w:rPr>
          <w:rFonts w:hint="eastAsia" w:ascii="宋体" w:hAnsi="宋体" w:eastAsia="宋体" w:cs="宋体"/>
          <w:b/>
          <w:bCs/>
          <w:kern w:val="44"/>
          <w:sz w:val="44"/>
          <w:szCs w:val="44"/>
        </w:rPr>
      </w:pPr>
      <w:r>
        <w:rPr>
          <w:rFonts w:hint="eastAsia" w:ascii="宋体" w:hAnsi="宋体" w:eastAsia="宋体" w:cs="宋体"/>
          <w:b/>
          <w:bCs/>
          <w:kern w:val="44"/>
          <w:sz w:val="44"/>
          <w:szCs w:val="44"/>
        </w:rPr>
        <w:t>第三章</w:t>
      </w:r>
      <w:r>
        <w:rPr>
          <w:rFonts w:hint="eastAsia" w:ascii="宋体" w:hAnsi="宋体" w:eastAsia="宋体" w:cs="宋体"/>
          <w:b/>
          <w:bCs/>
          <w:kern w:val="44"/>
          <w:sz w:val="36"/>
          <w:szCs w:val="36"/>
        </w:rPr>
        <w:t xml:space="preserve"> </w:t>
      </w:r>
      <w:r>
        <w:rPr>
          <w:rFonts w:hint="eastAsia" w:ascii="宋体" w:hAnsi="宋体" w:eastAsia="宋体" w:cs="宋体"/>
          <w:b/>
          <w:bCs/>
          <w:kern w:val="44"/>
          <w:sz w:val="44"/>
          <w:szCs w:val="44"/>
        </w:rPr>
        <w:t>合同条款及格式</w:t>
      </w:r>
    </w:p>
    <w:p w14:paraId="63E47B48">
      <w:pPr>
        <w:widowControl/>
        <w:adjustRightInd w:val="0"/>
        <w:snapToGrid w:val="0"/>
        <w:spacing w:after="200" w:line="360" w:lineRule="auto"/>
        <w:jc w:val="left"/>
        <w:rPr>
          <w:rFonts w:hint="eastAsia" w:ascii="宋体" w:hAnsi="宋体" w:eastAsia="宋体" w:cs="宋体"/>
          <w:kern w:val="0"/>
          <w:sz w:val="22"/>
          <w:szCs w:val="22"/>
        </w:rPr>
      </w:pPr>
      <w:bookmarkStart w:id="0" w:name="EB7c7a561840ef49a797d77440ab1e08b5"/>
    </w:p>
    <w:bookmarkEnd w:id="0"/>
    <w:p w14:paraId="0FB851B3">
      <w:pPr>
        <w:widowControl/>
        <w:adjustRightInd w:val="0"/>
        <w:snapToGrid w:val="0"/>
        <w:spacing w:after="200"/>
        <w:ind w:firstLine="480"/>
        <w:jc w:val="left"/>
        <w:rPr>
          <w:rFonts w:hint="eastAsia" w:ascii="宋体" w:hAnsi="宋体" w:eastAsia="宋体" w:cs="宋体"/>
          <w:b/>
          <w:bCs/>
          <w:kern w:val="1"/>
          <w:sz w:val="24"/>
        </w:rPr>
      </w:pPr>
      <w:bookmarkStart w:id="1" w:name="__RefHeading___Toc256000038"/>
      <w:bookmarkEnd w:id="1"/>
      <w:r>
        <w:rPr>
          <w:rFonts w:hint="eastAsia" w:ascii="宋体" w:hAnsi="宋体" w:eastAsia="宋体" w:cs="宋体"/>
          <w:b/>
          <w:bCs/>
          <w:kern w:val="1"/>
          <w:sz w:val="24"/>
        </w:rPr>
        <w:t>本章在《建设工程施工合同（示范文本）》（GF-2017-0201）的基础上，结合《建设工程工程量清单计价规范》（GB50500-2013）和我省实际情况进行调整。使用前，应仔细阅读《建设工程施工合同（示范文本）》（GF-2017-0201）的说明。</w:t>
      </w:r>
    </w:p>
    <w:p w14:paraId="4F6B7DC0">
      <w:pPr>
        <w:jc w:val="center"/>
        <w:rPr>
          <w:rFonts w:hint="eastAsia" w:ascii="宋体" w:hAnsi="宋体" w:eastAsia="宋体" w:cs="宋体"/>
          <w:b/>
          <w:bCs/>
          <w:kern w:val="0"/>
          <w:sz w:val="32"/>
          <w:szCs w:val="32"/>
        </w:rPr>
      </w:pPr>
      <w:bookmarkStart w:id="2" w:name="__RefHeading___Toc22170"/>
      <w:bookmarkEnd w:id="2"/>
      <w:r>
        <w:rPr>
          <w:rFonts w:hint="eastAsia" w:ascii="宋体" w:hAnsi="宋体" w:eastAsia="宋体" w:cs="宋体"/>
          <w:b/>
          <w:sz w:val="32"/>
          <w:szCs w:val="32"/>
        </w:rPr>
        <w:t>第1节 合同协议书</w:t>
      </w:r>
    </w:p>
    <w:p w14:paraId="08ACBDB8">
      <w:pPr>
        <w:ind w:firstLine="482" w:firstLineChars="200"/>
        <w:rPr>
          <w:rFonts w:hint="eastAsia" w:ascii="宋体" w:hAnsi="宋体" w:eastAsia="宋体" w:cs="宋体"/>
          <w:b/>
          <w:sz w:val="24"/>
        </w:rPr>
      </w:pPr>
    </w:p>
    <w:p w14:paraId="28666E71">
      <w:pPr>
        <w:ind w:firstLine="482" w:firstLineChars="200"/>
        <w:rPr>
          <w:rFonts w:hint="eastAsia" w:ascii="宋体" w:hAnsi="宋体" w:eastAsia="宋体" w:cs="宋体"/>
          <w:b/>
          <w:sz w:val="24"/>
          <w:u w:val="single"/>
        </w:rPr>
      </w:pPr>
      <w:r>
        <w:rPr>
          <w:rFonts w:hint="eastAsia" w:ascii="宋体" w:hAnsi="宋体" w:eastAsia="宋体" w:cs="宋体"/>
          <w:b/>
          <w:sz w:val="24"/>
        </w:rPr>
        <w:t>发包人（代建单位，全称）：</w:t>
      </w:r>
      <w:r>
        <w:rPr>
          <w:rFonts w:hint="eastAsia" w:ascii="宋体" w:hAnsi="宋体" w:eastAsia="宋体" w:cs="宋体"/>
          <w:b/>
          <w:sz w:val="24"/>
          <w:u w:val="single"/>
        </w:rPr>
        <w:t xml:space="preserve">                   </w:t>
      </w:r>
    </w:p>
    <w:p w14:paraId="2D9BB526">
      <w:pPr>
        <w:ind w:firstLine="482" w:firstLineChars="200"/>
        <w:rPr>
          <w:rFonts w:hint="eastAsia" w:ascii="宋体" w:hAnsi="宋体" w:eastAsia="宋体" w:cs="宋体"/>
          <w:b/>
          <w:sz w:val="24"/>
        </w:rPr>
      </w:pPr>
      <w:r>
        <w:rPr>
          <w:rFonts w:hint="eastAsia" w:ascii="宋体" w:hAnsi="宋体" w:eastAsia="宋体" w:cs="宋体"/>
          <w:b/>
          <w:sz w:val="24"/>
        </w:rPr>
        <w:t>承包人（全称）：</w:t>
      </w:r>
      <w:r>
        <w:rPr>
          <w:rFonts w:hint="eastAsia" w:ascii="宋体" w:hAnsi="宋体" w:eastAsia="宋体" w:cs="宋体"/>
          <w:b/>
          <w:sz w:val="24"/>
          <w:u w:val="single"/>
        </w:rPr>
        <w:t xml:space="preserve">                              </w:t>
      </w:r>
      <w:r>
        <w:rPr>
          <w:rFonts w:hint="eastAsia" w:ascii="宋体" w:hAnsi="宋体" w:eastAsia="宋体" w:cs="宋体"/>
          <w:b/>
          <w:sz w:val="24"/>
        </w:rPr>
        <w:t xml:space="preserve"> </w:t>
      </w:r>
    </w:p>
    <w:p w14:paraId="68F0B16F">
      <w:pPr>
        <w:ind w:firstLine="482" w:firstLineChars="200"/>
        <w:rPr>
          <w:rFonts w:hint="eastAsia" w:ascii="宋体" w:hAnsi="宋体" w:eastAsia="宋体" w:cs="宋体"/>
          <w:b/>
          <w:sz w:val="24"/>
        </w:rPr>
      </w:pPr>
      <w:r>
        <w:rPr>
          <w:rFonts w:hint="eastAsia" w:ascii="宋体" w:hAnsi="宋体" w:eastAsia="宋体" w:cs="宋体"/>
          <w:b/>
          <w:sz w:val="24"/>
        </w:rPr>
        <w:t>业主单位（全称）：</w:t>
      </w:r>
      <w:r>
        <w:rPr>
          <w:rFonts w:hint="eastAsia" w:ascii="宋体" w:hAnsi="宋体" w:eastAsia="宋体" w:cs="宋体"/>
          <w:b/>
          <w:sz w:val="24"/>
          <w:u w:val="single"/>
        </w:rPr>
        <w:t xml:space="preserve">                            </w:t>
      </w:r>
      <w:r>
        <w:rPr>
          <w:rFonts w:hint="eastAsia" w:ascii="宋体" w:hAnsi="宋体" w:eastAsia="宋体" w:cs="宋体"/>
          <w:b/>
          <w:sz w:val="24"/>
        </w:rPr>
        <w:t>  </w:t>
      </w:r>
    </w:p>
    <w:p w14:paraId="06B35D85">
      <w:pPr>
        <w:ind w:firstLine="480" w:firstLineChars="200"/>
        <w:rPr>
          <w:rFonts w:hint="eastAsia" w:ascii="宋体" w:hAnsi="宋体" w:eastAsia="宋体" w:cs="宋体"/>
          <w:sz w:val="24"/>
        </w:rPr>
      </w:pPr>
      <w:r>
        <w:rPr>
          <w:rFonts w:hint="eastAsia" w:ascii="宋体" w:hAnsi="宋体" w:eastAsia="宋体" w:cs="宋体"/>
          <w:sz w:val="24"/>
        </w:rPr>
        <w:t>根据丙方（业主单位）与甲方（代建单位）于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日签订的《工程委托代建合同》（合同编号：</w:t>
      </w:r>
      <w:r>
        <w:rPr>
          <w:rFonts w:hint="eastAsia" w:ascii="宋体" w:hAnsi="宋体" w:eastAsia="宋体" w:cs="宋体"/>
          <w:sz w:val="24"/>
          <w:u w:val="single"/>
        </w:rPr>
        <w:t xml:space="preserve">                  </w:t>
      </w:r>
      <w:r>
        <w:rPr>
          <w:rFonts w:hint="eastAsia" w:ascii="宋体" w:hAnsi="宋体" w:eastAsia="宋体" w:cs="宋体"/>
          <w:sz w:val="24"/>
        </w:rPr>
        <w:t>），丙方委托甲方作为</w:t>
      </w:r>
      <w:r>
        <w:rPr>
          <w:rFonts w:hint="eastAsia" w:ascii="宋体" w:hAnsi="宋体" w:eastAsia="宋体" w:cs="宋体"/>
          <w:sz w:val="24"/>
          <w:u w:val="single"/>
        </w:rPr>
        <w:t xml:space="preserve">                       </w:t>
      </w:r>
      <w:r>
        <w:rPr>
          <w:rFonts w:hint="eastAsia" w:ascii="宋体" w:hAnsi="宋体" w:eastAsia="宋体" w:cs="宋体"/>
          <w:sz w:val="24"/>
        </w:rPr>
        <w:t xml:space="preserve">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 </w:t>
      </w:r>
      <w:r>
        <w:rPr>
          <w:rFonts w:hint="eastAsia" w:ascii="宋体" w:hAnsi="宋体" w:eastAsia="宋体" w:cs="宋体"/>
          <w:sz w:val="24"/>
          <w:u w:val="single"/>
        </w:rPr>
        <w:t xml:space="preserve">                      </w:t>
      </w:r>
      <w:r>
        <w:rPr>
          <w:rFonts w:hint="eastAsia" w:ascii="宋体" w:hAnsi="宋体" w:eastAsia="宋体" w:cs="宋体"/>
          <w:sz w:val="24"/>
        </w:rPr>
        <w:t>工程施工及有关事项协商一致，共同达成如下协议：</w:t>
      </w:r>
    </w:p>
    <w:p w14:paraId="2B034F0E">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一、工程概况</w:t>
      </w:r>
    </w:p>
    <w:p w14:paraId="5E15A3A5">
      <w:pPr>
        <w:ind w:firstLine="480" w:firstLineChars="200"/>
        <w:rPr>
          <w:rFonts w:hint="eastAsia" w:ascii="宋体" w:hAnsi="宋体" w:eastAsia="宋体" w:cs="宋体"/>
          <w:sz w:val="24"/>
        </w:rPr>
      </w:pPr>
      <w:r>
        <w:rPr>
          <w:rFonts w:hint="eastAsia" w:ascii="宋体" w:hAnsi="宋体" w:eastAsia="宋体" w:cs="宋体"/>
          <w:bCs/>
          <w:sz w:val="24"/>
        </w:rPr>
        <w:t>1.工程名称</w:t>
      </w:r>
      <w:r>
        <w:rPr>
          <w:rFonts w:hint="eastAsia" w:ascii="宋体" w:hAnsi="宋体" w:eastAsia="宋体" w:cs="宋体"/>
          <w:sz w:val="24"/>
        </w:rPr>
        <w:t>：</w:t>
      </w:r>
      <w:r>
        <w:rPr>
          <w:rFonts w:hint="eastAsia" w:ascii="宋体" w:hAnsi="宋体" w:eastAsia="宋体" w:cs="宋体"/>
          <w:b/>
          <w:sz w:val="24"/>
          <w:u w:val="single"/>
        </w:rPr>
        <w:t xml:space="preserve">                           </w:t>
      </w:r>
      <w:r>
        <w:rPr>
          <w:rFonts w:hint="eastAsia" w:ascii="宋体" w:hAnsi="宋体" w:eastAsia="宋体" w:cs="宋体"/>
          <w:sz w:val="24"/>
        </w:rPr>
        <w:t xml:space="preserve"> 。</w:t>
      </w:r>
    </w:p>
    <w:p w14:paraId="4F9EBED0">
      <w:pPr>
        <w:ind w:firstLine="480" w:firstLineChars="200"/>
        <w:rPr>
          <w:rFonts w:hint="eastAsia" w:ascii="宋体" w:hAnsi="宋体" w:eastAsia="宋体" w:cs="宋体"/>
          <w:bCs/>
          <w:sz w:val="24"/>
        </w:rPr>
      </w:pPr>
      <w:r>
        <w:rPr>
          <w:rFonts w:hint="eastAsia" w:ascii="宋体" w:hAnsi="宋体" w:eastAsia="宋体" w:cs="宋体"/>
          <w:bCs/>
          <w:sz w:val="24"/>
        </w:rPr>
        <w:t>2.工程地点：</w:t>
      </w:r>
      <w:r>
        <w:rPr>
          <w:rFonts w:hint="eastAsia" w:ascii="宋体" w:hAnsi="宋体" w:eastAsia="宋体" w:cs="宋体"/>
          <w:b/>
          <w:sz w:val="24"/>
          <w:u w:val="single"/>
        </w:rPr>
        <w:t xml:space="preserve">                            </w:t>
      </w:r>
      <w:r>
        <w:rPr>
          <w:rFonts w:hint="eastAsia" w:ascii="宋体" w:hAnsi="宋体" w:eastAsia="宋体" w:cs="宋体"/>
          <w:sz w:val="24"/>
        </w:rPr>
        <w:t>。</w:t>
      </w:r>
    </w:p>
    <w:p w14:paraId="302C3B26">
      <w:pPr>
        <w:ind w:firstLine="480" w:firstLineChars="200"/>
        <w:rPr>
          <w:rFonts w:hint="eastAsia" w:ascii="宋体" w:hAnsi="宋体" w:eastAsia="宋体" w:cs="宋体"/>
          <w:bCs/>
          <w:sz w:val="24"/>
        </w:rPr>
      </w:pPr>
      <w:r>
        <w:rPr>
          <w:rFonts w:hint="eastAsia" w:ascii="宋体" w:hAnsi="宋体" w:eastAsia="宋体" w:cs="宋体"/>
          <w:bCs/>
          <w:sz w:val="24"/>
        </w:rPr>
        <w:t>3.工程立项批准文号</w:t>
      </w:r>
      <w:r>
        <w:rPr>
          <w:rFonts w:hint="eastAsia" w:ascii="宋体" w:hAnsi="宋体" w:eastAsia="宋体" w:cs="宋体"/>
          <w:b/>
          <w:sz w:val="24"/>
          <w:u w:val="single"/>
        </w:rPr>
        <w:t xml:space="preserve">                     </w:t>
      </w:r>
      <w:r>
        <w:rPr>
          <w:rFonts w:hint="eastAsia" w:ascii="宋体" w:hAnsi="宋体" w:eastAsia="宋体" w:cs="宋体"/>
          <w:sz w:val="24"/>
        </w:rPr>
        <w:t xml:space="preserve"> </w:t>
      </w:r>
      <w:r>
        <w:rPr>
          <w:rFonts w:hint="eastAsia" w:ascii="宋体" w:hAnsi="宋体" w:eastAsia="宋体" w:cs="宋体"/>
          <w:bCs/>
          <w:sz w:val="24"/>
        </w:rPr>
        <w:t>。</w:t>
      </w:r>
    </w:p>
    <w:p w14:paraId="50A9937E">
      <w:pPr>
        <w:ind w:firstLine="480" w:firstLineChars="200"/>
        <w:rPr>
          <w:rFonts w:hint="eastAsia" w:ascii="宋体" w:hAnsi="宋体" w:eastAsia="宋体" w:cs="宋体"/>
          <w:bCs/>
          <w:sz w:val="24"/>
        </w:rPr>
      </w:pPr>
      <w:r>
        <w:rPr>
          <w:rFonts w:hint="eastAsia" w:ascii="宋体" w:hAnsi="宋体" w:eastAsia="宋体" w:cs="宋体"/>
          <w:bCs/>
          <w:sz w:val="24"/>
        </w:rPr>
        <w:t>4.资金来源：</w:t>
      </w:r>
      <w:r>
        <w:rPr>
          <w:rFonts w:hint="eastAsia" w:ascii="宋体" w:hAnsi="宋体" w:eastAsia="宋体" w:cs="宋体"/>
          <w:sz w:val="24"/>
        </w:rPr>
        <w:t></w:t>
      </w:r>
      <w:r>
        <w:rPr>
          <w:rFonts w:hint="eastAsia" w:ascii="宋体" w:hAnsi="宋体" w:eastAsia="宋体" w:cs="宋体"/>
          <w:b/>
          <w:sz w:val="24"/>
          <w:u w:val="single"/>
        </w:rPr>
        <w:t xml:space="preserve">                         </w:t>
      </w:r>
      <w:r>
        <w:rPr>
          <w:rFonts w:hint="eastAsia" w:ascii="宋体" w:hAnsi="宋体" w:eastAsia="宋体" w:cs="宋体"/>
          <w:sz w:val="24"/>
        </w:rPr>
        <w:t xml:space="preserve"> </w:t>
      </w:r>
      <w:r>
        <w:rPr>
          <w:rFonts w:hint="eastAsia" w:ascii="宋体" w:hAnsi="宋体" w:eastAsia="宋体" w:cs="宋体"/>
          <w:bCs/>
          <w:sz w:val="24"/>
        </w:rPr>
        <w:t>。</w:t>
      </w:r>
    </w:p>
    <w:p w14:paraId="0E8832A3">
      <w:pPr>
        <w:ind w:firstLine="480" w:firstLineChars="200"/>
        <w:rPr>
          <w:rFonts w:hint="eastAsia" w:ascii="宋体" w:hAnsi="宋体" w:eastAsia="宋体" w:cs="宋体"/>
          <w:bCs/>
          <w:sz w:val="24"/>
        </w:rPr>
      </w:pPr>
      <w:r>
        <w:rPr>
          <w:rFonts w:hint="eastAsia" w:ascii="宋体" w:hAnsi="宋体" w:eastAsia="宋体" w:cs="宋体"/>
          <w:bCs/>
          <w:sz w:val="24"/>
        </w:rPr>
        <w:t>5.工程内容：</w:t>
      </w:r>
      <w:r>
        <w:rPr>
          <w:rFonts w:hint="eastAsia" w:ascii="宋体" w:hAnsi="宋体" w:eastAsia="宋体" w:cs="宋体"/>
          <w:b/>
          <w:sz w:val="24"/>
          <w:u w:val="single"/>
        </w:rPr>
        <w:t xml:space="preserve">                           </w:t>
      </w:r>
      <w:r>
        <w:rPr>
          <w:rFonts w:hint="eastAsia" w:ascii="宋体" w:hAnsi="宋体" w:eastAsia="宋体" w:cs="宋体"/>
          <w:bCs/>
          <w:sz w:val="24"/>
        </w:rPr>
        <w:t>。</w:t>
      </w:r>
    </w:p>
    <w:p w14:paraId="67DB44FD">
      <w:pPr>
        <w:ind w:firstLine="480" w:firstLineChars="200"/>
        <w:rPr>
          <w:rFonts w:hint="eastAsia" w:ascii="宋体" w:hAnsi="宋体" w:eastAsia="宋体" w:cs="宋体"/>
          <w:bCs/>
          <w:sz w:val="24"/>
        </w:rPr>
      </w:pPr>
      <w:r>
        <w:rPr>
          <w:rFonts w:hint="eastAsia" w:ascii="宋体" w:hAnsi="宋体" w:eastAsia="宋体" w:cs="宋体"/>
          <w:sz w:val="24"/>
        </w:rPr>
        <w:t>群体工程应附《承包人承揽工程项目一览表》（附件1）。</w:t>
      </w:r>
    </w:p>
    <w:p w14:paraId="15EA35AD">
      <w:pPr>
        <w:ind w:firstLine="480" w:firstLineChars="200"/>
        <w:rPr>
          <w:rFonts w:hint="eastAsia" w:ascii="宋体" w:hAnsi="宋体" w:eastAsia="宋体" w:cs="宋体"/>
          <w:bCs/>
          <w:sz w:val="24"/>
        </w:rPr>
      </w:pPr>
      <w:r>
        <w:rPr>
          <w:rFonts w:hint="eastAsia" w:ascii="宋体" w:hAnsi="宋体" w:eastAsia="宋体" w:cs="宋体"/>
          <w:bCs/>
          <w:sz w:val="24"/>
        </w:rPr>
        <w:t>6.工程承包范围：</w:t>
      </w:r>
    </w:p>
    <w:p w14:paraId="7D738F15">
      <w:pPr>
        <w:ind w:firstLine="482" w:firstLineChars="200"/>
        <w:rPr>
          <w:rFonts w:hint="eastAsia" w:ascii="宋体" w:hAnsi="宋体" w:eastAsia="宋体" w:cs="宋体"/>
          <w:sz w:val="24"/>
        </w:rPr>
      </w:pPr>
      <w:r>
        <w:rPr>
          <w:rFonts w:hint="eastAsia" w:ascii="宋体" w:hAnsi="宋体" w:eastAsia="宋体" w:cs="宋体"/>
          <w:b/>
          <w:sz w:val="24"/>
          <w:u w:val="single"/>
        </w:rPr>
        <w:t xml:space="preserve">                                       </w:t>
      </w:r>
      <w:r>
        <w:rPr>
          <w:rFonts w:hint="eastAsia" w:ascii="宋体" w:hAnsi="宋体" w:eastAsia="宋体" w:cs="宋体"/>
          <w:sz w:val="24"/>
        </w:rPr>
        <w:t>。</w:t>
      </w:r>
    </w:p>
    <w:p w14:paraId="52FCA036">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二、合同工期</w:t>
      </w:r>
    </w:p>
    <w:p w14:paraId="63F9F3D3">
      <w:pPr>
        <w:ind w:firstLine="480" w:firstLineChars="200"/>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b/>
          <w:sz w:val="24"/>
          <w:u w:val="single"/>
        </w:rPr>
        <w:t xml:space="preserve">      </w:t>
      </w:r>
      <w:r>
        <w:rPr>
          <w:rFonts w:hint="eastAsia" w:ascii="宋体" w:hAnsi="宋体" w:eastAsia="宋体" w:cs="宋体"/>
          <w:sz w:val="24"/>
        </w:rPr>
        <w:t>年</w:t>
      </w:r>
      <w:r>
        <w:rPr>
          <w:rFonts w:hint="eastAsia" w:ascii="宋体" w:hAnsi="宋体" w:eastAsia="宋体" w:cs="宋体"/>
          <w:b/>
          <w:sz w:val="24"/>
          <w:u w:val="single"/>
        </w:rPr>
        <w:t xml:space="preserve">     </w:t>
      </w:r>
      <w:r>
        <w:rPr>
          <w:rFonts w:hint="eastAsia" w:ascii="宋体" w:hAnsi="宋体" w:eastAsia="宋体" w:cs="宋体"/>
          <w:sz w:val="24"/>
        </w:rPr>
        <w:t>月</w:t>
      </w:r>
      <w:r>
        <w:rPr>
          <w:rFonts w:hint="eastAsia" w:ascii="宋体" w:hAnsi="宋体" w:eastAsia="宋体" w:cs="宋体"/>
          <w:b/>
          <w:sz w:val="24"/>
          <w:u w:val="single"/>
        </w:rPr>
        <w:t xml:space="preserve">    </w:t>
      </w:r>
      <w:r>
        <w:rPr>
          <w:rFonts w:hint="eastAsia" w:ascii="宋体" w:hAnsi="宋体" w:eastAsia="宋体" w:cs="宋体"/>
          <w:sz w:val="24"/>
        </w:rPr>
        <w:t>日。</w:t>
      </w:r>
    </w:p>
    <w:p w14:paraId="2214C517">
      <w:pPr>
        <w:ind w:firstLine="480" w:firstLineChars="200"/>
        <w:rPr>
          <w:rFonts w:hint="eastAsia" w:ascii="宋体" w:hAnsi="宋体" w:eastAsia="宋体" w:cs="宋体"/>
          <w:sz w:val="24"/>
        </w:rPr>
      </w:pPr>
      <w:r>
        <w:rPr>
          <w:rFonts w:hint="eastAsia" w:ascii="宋体" w:hAnsi="宋体" w:eastAsia="宋体" w:cs="宋体"/>
          <w:sz w:val="24"/>
        </w:rPr>
        <w:t>计划竣工日期：</w:t>
      </w:r>
      <w:r>
        <w:rPr>
          <w:rFonts w:hint="eastAsia" w:ascii="宋体" w:hAnsi="宋体" w:eastAsia="宋体" w:cs="宋体"/>
          <w:b/>
          <w:sz w:val="24"/>
          <w:u w:val="single"/>
        </w:rPr>
        <w:t xml:space="preserve">     </w:t>
      </w:r>
      <w:r>
        <w:rPr>
          <w:rFonts w:hint="eastAsia" w:ascii="宋体" w:hAnsi="宋体" w:eastAsia="宋体" w:cs="宋体"/>
          <w:sz w:val="24"/>
        </w:rPr>
        <w:t>年</w:t>
      </w:r>
      <w:r>
        <w:rPr>
          <w:rFonts w:hint="eastAsia" w:ascii="宋体" w:hAnsi="宋体" w:eastAsia="宋体" w:cs="宋体"/>
          <w:b/>
          <w:sz w:val="24"/>
          <w:u w:val="single"/>
        </w:rPr>
        <w:t xml:space="preserve">     </w:t>
      </w:r>
      <w:r>
        <w:rPr>
          <w:rFonts w:hint="eastAsia" w:ascii="宋体" w:hAnsi="宋体" w:eastAsia="宋体" w:cs="宋体"/>
          <w:sz w:val="24"/>
        </w:rPr>
        <w:t>月</w:t>
      </w:r>
      <w:r>
        <w:rPr>
          <w:rFonts w:hint="eastAsia" w:ascii="宋体" w:hAnsi="宋体" w:eastAsia="宋体" w:cs="宋体"/>
          <w:b/>
          <w:sz w:val="24"/>
          <w:u w:val="single"/>
        </w:rPr>
        <w:t xml:space="preserve">     </w:t>
      </w:r>
      <w:r>
        <w:rPr>
          <w:rFonts w:hint="eastAsia" w:ascii="宋体" w:hAnsi="宋体" w:eastAsia="宋体" w:cs="宋体"/>
          <w:sz w:val="24"/>
        </w:rPr>
        <w:t>日。</w:t>
      </w:r>
    </w:p>
    <w:p w14:paraId="50FD87E8">
      <w:pPr>
        <w:ind w:firstLine="480" w:firstLineChars="200"/>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b/>
          <w:sz w:val="24"/>
          <w:u w:val="single"/>
        </w:rPr>
        <w:t xml:space="preserve">     </w:t>
      </w:r>
      <w:r>
        <w:rPr>
          <w:rFonts w:hint="eastAsia" w:ascii="宋体" w:hAnsi="宋体" w:eastAsia="宋体" w:cs="宋体"/>
          <w:sz w:val="24"/>
        </w:rPr>
        <w:t>天。工期总日历天数与根据前述计划开竣工日期计算的工期天数不一致的，以工期总日历天数为准。</w:t>
      </w:r>
    </w:p>
    <w:p w14:paraId="3FC677A3">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三、质量标准</w:t>
      </w:r>
    </w:p>
    <w:p w14:paraId="15CAC664">
      <w:pPr>
        <w:ind w:firstLine="480" w:firstLineChars="200"/>
        <w:rPr>
          <w:rFonts w:hint="eastAsia" w:ascii="宋体" w:hAnsi="宋体" w:eastAsia="宋体" w:cs="宋体"/>
          <w:sz w:val="24"/>
        </w:rPr>
      </w:pPr>
      <w:r>
        <w:rPr>
          <w:rFonts w:hint="eastAsia" w:ascii="宋体" w:hAnsi="宋体" w:eastAsia="宋体" w:cs="宋体"/>
          <w:sz w:val="24"/>
        </w:rPr>
        <w:t>工程质量符合</w:t>
      </w:r>
      <w:r>
        <w:rPr>
          <w:rFonts w:hint="eastAsia" w:ascii="宋体" w:hAnsi="宋体" w:eastAsia="宋体" w:cs="宋体"/>
          <w:b/>
          <w:sz w:val="24"/>
          <w:u w:val="single"/>
        </w:rPr>
        <w:t xml:space="preserve">                    </w:t>
      </w:r>
      <w:r>
        <w:rPr>
          <w:rFonts w:hint="eastAsia" w:ascii="宋体" w:hAnsi="宋体" w:eastAsia="宋体" w:cs="宋体"/>
          <w:sz w:val="24"/>
        </w:rPr>
        <w:t>标准。</w:t>
      </w:r>
    </w:p>
    <w:p w14:paraId="74B69C17">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四、签约合同价与合同价格形式</w:t>
      </w:r>
      <w:r>
        <w:rPr>
          <w:rFonts w:hint="eastAsia" w:ascii="宋体" w:hAnsi="宋体" w:eastAsia="宋体" w:cs="宋体"/>
          <w:kern w:val="0"/>
          <w:sz w:val="24"/>
        </w:rPr>
        <w:tab/>
      </w:r>
    </w:p>
    <w:p w14:paraId="3EACA5AD">
      <w:pPr>
        <w:ind w:firstLine="480" w:firstLineChars="200"/>
        <w:rPr>
          <w:rFonts w:hint="eastAsia" w:ascii="宋体" w:hAnsi="宋体" w:eastAsia="宋体" w:cs="宋体"/>
          <w:sz w:val="24"/>
        </w:rPr>
      </w:pPr>
      <w:r>
        <w:rPr>
          <w:rFonts w:hint="eastAsia" w:ascii="宋体" w:hAnsi="宋体" w:eastAsia="宋体" w:cs="宋体"/>
          <w:sz w:val="24"/>
        </w:rPr>
        <w:t>1.签约合同价（含税）为：</w:t>
      </w:r>
    </w:p>
    <w:p w14:paraId="0026B09D">
      <w:pPr>
        <w:ind w:firstLine="480" w:firstLineChars="2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b/>
          <w:sz w:val="24"/>
          <w:u w:val="single"/>
        </w:rPr>
        <w:t xml:space="preserve">  </w:t>
      </w:r>
      <w:r>
        <w:rPr>
          <w:rFonts w:hint="eastAsia" w:ascii="宋体" w:hAnsi="宋体" w:eastAsia="宋体" w:cs="宋体"/>
          <w:sz w:val="24"/>
        </w:rPr>
        <w:t xml:space="preserve">(¥ </w:t>
      </w:r>
      <w:r>
        <w:rPr>
          <w:rFonts w:hint="eastAsia" w:ascii="宋体" w:hAnsi="宋体" w:eastAsia="宋体" w:cs="宋体"/>
          <w:b/>
          <w:sz w:val="24"/>
          <w:u w:val="single"/>
        </w:rPr>
        <w:t xml:space="preserve">  </w:t>
      </w:r>
      <w:r>
        <w:rPr>
          <w:rFonts w:hint="eastAsia" w:ascii="宋体" w:hAnsi="宋体" w:eastAsia="宋体" w:cs="宋体"/>
          <w:sz w:val="24"/>
        </w:rPr>
        <w:t>元)；适用税率：</w:t>
      </w:r>
      <w:r>
        <w:rPr>
          <w:rFonts w:hint="eastAsia" w:ascii="宋体" w:hAnsi="宋体" w:eastAsia="宋体" w:cs="宋体"/>
          <w:b/>
          <w:sz w:val="24"/>
          <w:u w:val="single"/>
        </w:rPr>
        <w:t xml:space="preserve"> </w:t>
      </w:r>
      <w:r>
        <w:rPr>
          <w:rFonts w:hint="eastAsia" w:ascii="宋体" w:hAnsi="宋体" w:eastAsia="宋体" w:cs="宋体"/>
          <w:sz w:val="24"/>
        </w:rPr>
        <w:t xml:space="preserve"> %，税金为人民币（大写) </w:t>
      </w:r>
      <w:r>
        <w:rPr>
          <w:rFonts w:hint="eastAsia" w:ascii="宋体" w:hAnsi="宋体" w:eastAsia="宋体" w:cs="宋体"/>
          <w:b/>
          <w:sz w:val="24"/>
          <w:u w:val="single"/>
        </w:rPr>
        <w:t xml:space="preserve">  </w:t>
      </w:r>
      <w:r>
        <w:rPr>
          <w:rFonts w:hint="eastAsia" w:ascii="宋体" w:hAnsi="宋体" w:eastAsia="宋体" w:cs="宋体"/>
          <w:sz w:val="24"/>
        </w:rPr>
        <w:t xml:space="preserve">（¥ </w:t>
      </w:r>
      <w:r>
        <w:rPr>
          <w:rFonts w:hint="eastAsia" w:ascii="宋体" w:hAnsi="宋体" w:eastAsia="宋体" w:cs="宋体"/>
          <w:b/>
          <w:sz w:val="24"/>
          <w:u w:val="single"/>
        </w:rPr>
        <w:t xml:space="preserve"> </w:t>
      </w:r>
      <w:r>
        <w:rPr>
          <w:rFonts w:hint="eastAsia" w:ascii="宋体" w:hAnsi="宋体" w:eastAsia="宋体" w:cs="宋体"/>
          <w:sz w:val="24"/>
        </w:rPr>
        <w:t>元）（实际开票税率与合同约定不一致时，按照实际税率结算）；</w:t>
      </w:r>
    </w:p>
    <w:p w14:paraId="66A2F997">
      <w:pPr>
        <w:ind w:firstLine="480" w:firstLineChars="200"/>
        <w:rPr>
          <w:rFonts w:hint="eastAsia" w:ascii="宋体" w:hAnsi="宋体" w:eastAsia="宋体" w:cs="宋体"/>
          <w:sz w:val="24"/>
        </w:rPr>
      </w:pPr>
      <w:r>
        <w:rPr>
          <w:rFonts w:hint="eastAsia" w:ascii="宋体" w:hAnsi="宋体" w:eastAsia="宋体" w:cs="宋体"/>
          <w:sz w:val="24"/>
        </w:rPr>
        <w:t>其中：</w:t>
      </w:r>
    </w:p>
    <w:p w14:paraId="0EA82E24">
      <w:pPr>
        <w:ind w:firstLine="480" w:firstLineChars="200"/>
        <w:rPr>
          <w:rFonts w:hint="eastAsia" w:ascii="宋体" w:hAnsi="宋体" w:eastAsia="宋体" w:cs="宋体"/>
          <w:sz w:val="24"/>
        </w:rPr>
      </w:pPr>
      <w:r>
        <w:rPr>
          <w:rFonts w:hint="eastAsia" w:ascii="宋体" w:hAnsi="宋体" w:eastAsia="宋体" w:cs="宋体"/>
          <w:sz w:val="24"/>
        </w:rPr>
        <w:t>（1）安全文明施工费（含税）：</w:t>
      </w:r>
    </w:p>
    <w:p w14:paraId="6D31099D">
      <w:pPr>
        <w:ind w:firstLine="480" w:firstLineChars="200"/>
        <w:rPr>
          <w:rFonts w:hint="eastAsia" w:ascii="宋体" w:hAnsi="宋体" w:eastAsia="宋体" w:cs="宋体"/>
          <w:sz w:val="24"/>
        </w:rPr>
      </w:pPr>
      <w:r>
        <w:rPr>
          <w:rFonts w:hint="eastAsia" w:ascii="宋体" w:hAnsi="宋体" w:eastAsia="宋体" w:cs="宋体"/>
          <w:sz w:val="24"/>
        </w:rPr>
        <w:t xml:space="preserve">人民币（大写） </w:t>
      </w:r>
      <w:r>
        <w:rPr>
          <w:rFonts w:hint="eastAsia" w:ascii="宋体" w:hAnsi="宋体" w:eastAsia="宋体" w:cs="宋体"/>
          <w:b/>
          <w:sz w:val="24"/>
          <w:u w:val="single"/>
        </w:rPr>
        <w:t xml:space="preserve">  </w:t>
      </w:r>
      <w:r>
        <w:rPr>
          <w:rFonts w:hint="eastAsia" w:ascii="宋体" w:hAnsi="宋体" w:eastAsia="宋体" w:cs="宋体"/>
          <w:sz w:val="24"/>
        </w:rPr>
        <w:t xml:space="preserve"> (¥  </w:t>
      </w:r>
      <w:r>
        <w:rPr>
          <w:rFonts w:hint="eastAsia" w:ascii="宋体" w:hAnsi="宋体" w:eastAsia="宋体" w:cs="宋体"/>
          <w:b/>
          <w:sz w:val="24"/>
          <w:u w:val="single"/>
        </w:rPr>
        <w:t xml:space="preserve"> </w:t>
      </w:r>
      <w:r>
        <w:rPr>
          <w:rFonts w:hint="eastAsia" w:ascii="宋体" w:hAnsi="宋体" w:eastAsia="宋体" w:cs="宋体"/>
          <w:sz w:val="24"/>
        </w:rPr>
        <w:t>元)；适用税率：</w:t>
      </w:r>
      <w:r>
        <w:rPr>
          <w:rFonts w:hint="eastAsia" w:ascii="宋体" w:hAnsi="宋体" w:eastAsia="宋体" w:cs="宋体"/>
          <w:b/>
          <w:sz w:val="24"/>
          <w:u w:val="single"/>
        </w:rPr>
        <w:t xml:space="preserve"> </w:t>
      </w:r>
      <w:r>
        <w:rPr>
          <w:rFonts w:hint="eastAsia" w:ascii="宋体" w:hAnsi="宋体" w:eastAsia="宋体" w:cs="宋体"/>
          <w:sz w:val="24"/>
        </w:rPr>
        <w:t xml:space="preserve"> %，税金为人民币（大写) </w:t>
      </w:r>
      <w:r>
        <w:rPr>
          <w:rFonts w:hint="eastAsia" w:ascii="宋体" w:hAnsi="宋体" w:eastAsia="宋体" w:cs="宋体"/>
          <w:b/>
          <w:sz w:val="24"/>
          <w:u w:val="single"/>
        </w:rPr>
        <w:t xml:space="preserve">  </w:t>
      </w:r>
      <w:r>
        <w:rPr>
          <w:rFonts w:hint="eastAsia" w:ascii="宋体" w:hAnsi="宋体" w:eastAsia="宋体" w:cs="宋体"/>
          <w:sz w:val="24"/>
        </w:rPr>
        <w:t xml:space="preserve"> （¥  </w:t>
      </w:r>
      <w:r>
        <w:rPr>
          <w:rFonts w:hint="eastAsia" w:ascii="宋体" w:hAnsi="宋体" w:eastAsia="宋体" w:cs="宋体"/>
          <w:b/>
          <w:sz w:val="24"/>
          <w:u w:val="single"/>
        </w:rPr>
        <w:t xml:space="preserve">  </w:t>
      </w:r>
      <w:r>
        <w:rPr>
          <w:rFonts w:hint="eastAsia" w:ascii="宋体" w:hAnsi="宋体" w:eastAsia="宋体" w:cs="宋体"/>
          <w:sz w:val="24"/>
        </w:rPr>
        <w:t>元）；</w:t>
      </w:r>
    </w:p>
    <w:p w14:paraId="51ABE81E">
      <w:pPr>
        <w:ind w:firstLine="480" w:firstLineChars="200"/>
        <w:rPr>
          <w:rFonts w:hint="eastAsia" w:ascii="宋体" w:hAnsi="宋体" w:eastAsia="宋体" w:cs="宋体"/>
          <w:sz w:val="24"/>
        </w:rPr>
      </w:pPr>
      <w:r>
        <w:rPr>
          <w:rFonts w:hint="eastAsia" w:ascii="宋体" w:hAnsi="宋体" w:eastAsia="宋体" w:cs="宋体"/>
          <w:sz w:val="24"/>
        </w:rPr>
        <w:t>（2）甲供材料费金额：（注：在支付工程款和开具发票时，合同价税前造价扣除甲供材料款）</w:t>
      </w:r>
    </w:p>
    <w:p w14:paraId="42C3141D">
      <w:pPr>
        <w:ind w:firstLine="480" w:firstLineChars="200"/>
        <w:rPr>
          <w:rFonts w:hint="eastAsia" w:ascii="宋体" w:hAnsi="宋体" w:eastAsia="宋体" w:cs="宋体"/>
          <w:sz w:val="24"/>
        </w:rPr>
      </w:pPr>
      <w:r>
        <w:rPr>
          <w:rFonts w:hint="eastAsia" w:ascii="宋体" w:hAnsi="宋体" w:eastAsia="宋体" w:cs="宋体"/>
          <w:sz w:val="24"/>
        </w:rPr>
        <w:t xml:space="preserve">人民币（大写） </w:t>
      </w:r>
      <w:r>
        <w:rPr>
          <w:rFonts w:hint="eastAsia" w:ascii="宋体" w:hAnsi="宋体" w:eastAsia="宋体" w:cs="宋体"/>
          <w:b/>
          <w:sz w:val="24"/>
          <w:u w:val="single"/>
        </w:rPr>
        <w:t xml:space="preserve">  </w:t>
      </w:r>
      <w:r>
        <w:rPr>
          <w:rFonts w:hint="eastAsia" w:ascii="宋体" w:hAnsi="宋体" w:eastAsia="宋体" w:cs="宋体"/>
          <w:sz w:val="24"/>
        </w:rPr>
        <w:t xml:space="preserve"> (¥ </w:t>
      </w:r>
      <w:r>
        <w:rPr>
          <w:rFonts w:hint="eastAsia" w:ascii="宋体" w:hAnsi="宋体" w:eastAsia="宋体" w:cs="宋体"/>
          <w:b/>
          <w:sz w:val="24"/>
          <w:u w:val="single"/>
        </w:rPr>
        <w:t xml:space="preserve">  </w:t>
      </w:r>
      <w:r>
        <w:rPr>
          <w:rFonts w:hint="eastAsia" w:ascii="宋体" w:hAnsi="宋体" w:eastAsia="宋体" w:cs="宋体"/>
          <w:sz w:val="24"/>
        </w:rPr>
        <w:t>元)；适用税率：</w:t>
      </w:r>
      <w:r>
        <w:rPr>
          <w:rFonts w:hint="eastAsia" w:ascii="宋体" w:hAnsi="宋体" w:eastAsia="宋体" w:cs="宋体"/>
          <w:b/>
          <w:sz w:val="24"/>
          <w:u w:val="single"/>
        </w:rPr>
        <w:t xml:space="preserve">  </w:t>
      </w:r>
      <w:r>
        <w:rPr>
          <w:rFonts w:hint="eastAsia" w:ascii="宋体" w:hAnsi="宋体" w:eastAsia="宋体" w:cs="宋体"/>
          <w:sz w:val="24"/>
        </w:rPr>
        <w:t xml:space="preserve"> %，税金为人民币（大写) </w:t>
      </w:r>
      <w:r>
        <w:rPr>
          <w:rFonts w:hint="eastAsia" w:ascii="宋体" w:hAnsi="宋体" w:eastAsia="宋体" w:cs="宋体"/>
          <w:b/>
          <w:sz w:val="24"/>
          <w:u w:val="single"/>
        </w:rPr>
        <w:t xml:space="preserve">  </w:t>
      </w:r>
      <w:r>
        <w:rPr>
          <w:rFonts w:hint="eastAsia" w:ascii="宋体" w:hAnsi="宋体" w:eastAsia="宋体" w:cs="宋体"/>
          <w:sz w:val="24"/>
        </w:rPr>
        <w:t xml:space="preserve">（¥ </w:t>
      </w:r>
      <w:r>
        <w:rPr>
          <w:rFonts w:hint="eastAsia" w:ascii="宋体" w:hAnsi="宋体" w:eastAsia="宋体" w:cs="宋体"/>
          <w:b/>
          <w:sz w:val="24"/>
          <w:u w:val="single"/>
        </w:rPr>
        <w:t xml:space="preserve">   </w:t>
      </w:r>
      <w:r>
        <w:rPr>
          <w:rFonts w:hint="eastAsia" w:ascii="宋体" w:hAnsi="宋体" w:eastAsia="宋体" w:cs="宋体"/>
          <w:sz w:val="24"/>
        </w:rPr>
        <w:t>元）；</w:t>
      </w:r>
    </w:p>
    <w:p w14:paraId="44BF7302">
      <w:pPr>
        <w:ind w:firstLine="480" w:firstLineChars="200"/>
        <w:rPr>
          <w:rFonts w:hint="eastAsia" w:ascii="宋体" w:hAnsi="宋体" w:eastAsia="宋体" w:cs="宋体"/>
          <w:sz w:val="24"/>
        </w:rPr>
      </w:pPr>
      <w:r>
        <w:rPr>
          <w:rFonts w:hint="eastAsia" w:ascii="宋体" w:hAnsi="宋体" w:eastAsia="宋体" w:cs="宋体"/>
          <w:sz w:val="24"/>
        </w:rPr>
        <w:t>（3）专业工程暂估价金额（含税）：</w:t>
      </w:r>
    </w:p>
    <w:p w14:paraId="7E68C4F0">
      <w:pPr>
        <w:ind w:firstLine="480" w:firstLineChars="200"/>
        <w:rPr>
          <w:rFonts w:hint="eastAsia" w:ascii="宋体" w:hAnsi="宋体" w:eastAsia="宋体" w:cs="宋体"/>
          <w:sz w:val="24"/>
        </w:rPr>
      </w:pPr>
      <w:r>
        <w:rPr>
          <w:rFonts w:hint="eastAsia" w:ascii="宋体" w:hAnsi="宋体" w:eastAsia="宋体" w:cs="宋体"/>
          <w:sz w:val="24"/>
        </w:rPr>
        <w:t xml:space="preserve">人民币（大写） </w:t>
      </w:r>
      <w:r>
        <w:rPr>
          <w:rFonts w:hint="eastAsia" w:ascii="宋体" w:hAnsi="宋体" w:eastAsia="宋体" w:cs="宋体"/>
          <w:b/>
          <w:sz w:val="24"/>
          <w:u w:val="single"/>
        </w:rPr>
        <w:t xml:space="preserve">   </w:t>
      </w:r>
      <w:r>
        <w:rPr>
          <w:rFonts w:hint="eastAsia" w:ascii="宋体" w:hAnsi="宋体" w:eastAsia="宋体" w:cs="宋体"/>
          <w:sz w:val="24"/>
        </w:rPr>
        <w:t xml:space="preserve">    (¥  </w:t>
      </w:r>
      <w:r>
        <w:rPr>
          <w:rFonts w:hint="eastAsia" w:ascii="宋体" w:hAnsi="宋体" w:eastAsia="宋体" w:cs="宋体"/>
          <w:b/>
          <w:sz w:val="24"/>
          <w:u w:val="single"/>
        </w:rPr>
        <w:t xml:space="preserve">  </w:t>
      </w:r>
      <w:r>
        <w:rPr>
          <w:rFonts w:hint="eastAsia" w:ascii="宋体" w:hAnsi="宋体" w:eastAsia="宋体" w:cs="宋体"/>
          <w:sz w:val="24"/>
        </w:rPr>
        <w:t xml:space="preserve">元)；适用税率： </w:t>
      </w:r>
      <w:r>
        <w:rPr>
          <w:rFonts w:hint="eastAsia" w:ascii="宋体" w:hAnsi="宋体" w:eastAsia="宋体" w:cs="宋体"/>
          <w:b/>
          <w:sz w:val="24"/>
          <w:u w:val="single"/>
        </w:rPr>
        <w:t></w:t>
      </w:r>
      <w:r>
        <w:rPr>
          <w:rFonts w:hint="eastAsia" w:ascii="宋体" w:hAnsi="宋体" w:eastAsia="宋体" w:cs="宋体"/>
          <w:sz w:val="24"/>
        </w:rPr>
        <w:t xml:space="preserve"> %，税金为人民币（大写) </w:t>
      </w:r>
      <w:r>
        <w:rPr>
          <w:rFonts w:hint="eastAsia" w:ascii="宋体" w:hAnsi="宋体" w:eastAsia="宋体" w:cs="宋体"/>
          <w:b/>
          <w:sz w:val="24"/>
          <w:u w:val="single"/>
        </w:rPr>
        <w:t xml:space="preserve">  </w:t>
      </w:r>
      <w:r>
        <w:rPr>
          <w:rFonts w:hint="eastAsia" w:ascii="宋体" w:hAnsi="宋体" w:eastAsia="宋体" w:cs="宋体"/>
          <w:sz w:val="24"/>
        </w:rPr>
        <w:t xml:space="preserve">（¥  </w:t>
      </w:r>
      <w:r>
        <w:rPr>
          <w:rFonts w:hint="eastAsia" w:ascii="宋体" w:hAnsi="宋体" w:eastAsia="宋体" w:cs="宋体"/>
          <w:b/>
          <w:sz w:val="24"/>
          <w:u w:val="single"/>
        </w:rPr>
        <w:t xml:space="preserve">   </w:t>
      </w:r>
      <w:r>
        <w:rPr>
          <w:rFonts w:hint="eastAsia" w:ascii="宋体" w:hAnsi="宋体" w:eastAsia="宋体" w:cs="宋体"/>
          <w:sz w:val="24"/>
        </w:rPr>
        <w:t>元）；</w:t>
      </w:r>
    </w:p>
    <w:p w14:paraId="6A3C0059">
      <w:pPr>
        <w:ind w:firstLine="480" w:firstLineChars="200"/>
        <w:rPr>
          <w:rFonts w:hint="eastAsia" w:ascii="宋体" w:hAnsi="宋体" w:eastAsia="宋体" w:cs="宋体"/>
          <w:sz w:val="24"/>
        </w:rPr>
      </w:pPr>
      <w:r>
        <w:rPr>
          <w:rFonts w:hint="eastAsia" w:ascii="宋体" w:hAnsi="宋体" w:eastAsia="宋体" w:cs="宋体"/>
          <w:sz w:val="24"/>
        </w:rPr>
        <w:t>（4）暂列金额（含税）：</w:t>
      </w:r>
    </w:p>
    <w:p w14:paraId="35C7D35B">
      <w:pPr>
        <w:ind w:firstLine="480" w:firstLineChars="2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b/>
          <w:sz w:val="24"/>
          <w:u w:val="single"/>
        </w:rPr>
        <w:t xml:space="preserve">  </w:t>
      </w:r>
      <w:r>
        <w:rPr>
          <w:rFonts w:hint="eastAsia" w:ascii="宋体" w:hAnsi="宋体" w:eastAsia="宋体" w:cs="宋体"/>
          <w:sz w:val="24"/>
        </w:rPr>
        <w:t xml:space="preserve">(¥ </w:t>
      </w:r>
      <w:r>
        <w:rPr>
          <w:rFonts w:hint="eastAsia" w:ascii="宋体" w:hAnsi="宋体" w:eastAsia="宋体" w:cs="宋体"/>
          <w:b/>
          <w:sz w:val="24"/>
          <w:u w:val="single"/>
        </w:rPr>
        <w:t xml:space="preserve">  </w:t>
      </w:r>
      <w:r>
        <w:rPr>
          <w:rFonts w:hint="eastAsia" w:ascii="宋体" w:hAnsi="宋体" w:eastAsia="宋体" w:cs="宋体"/>
          <w:sz w:val="24"/>
        </w:rPr>
        <w:t>元)。适用税率：</w:t>
      </w:r>
      <w:r>
        <w:rPr>
          <w:rFonts w:hint="eastAsia" w:ascii="宋体" w:hAnsi="宋体" w:eastAsia="宋体" w:cs="宋体"/>
          <w:b/>
          <w:sz w:val="24"/>
          <w:u w:val="single"/>
        </w:rPr>
        <w:t xml:space="preserve">   </w:t>
      </w:r>
      <w:r>
        <w:rPr>
          <w:rFonts w:hint="eastAsia" w:ascii="宋体" w:hAnsi="宋体" w:eastAsia="宋体" w:cs="宋体"/>
          <w:sz w:val="24"/>
        </w:rPr>
        <w:t xml:space="preserve">%，税金为人民币（大写)  </w:t>
      </w:r>
      <w:r>
        <w:rPr>
          <w:rFonts w:hint="eastAsia" w:ascii="宋体" w:hAnsi="宋体" w:eastAsia="宋体" w:cs="宋体"/>
          <w:b/>
          <w:sz w:val="24"/>
          <w:u w:val="single"/>
        </w:rPr>
        <w:t xml:space="preserve">  </w:t>
      </w:r>
      <w:r>
        <w:rPr>
          <w:rFonts w:hint="eastAsia" w:ascii="宋体" w:hAnsi="宋体" w:eastAsia="宋体" w:cs="宋体"/>
          <w:sz w:val="24"/>
        </w:rPr>
        <w:t xml:space="preserve">（¥  </w:t>
      </w:r>
      <w:r>
        <w:rPr>
          <w:rFonts w:hint="eastAsia" w:ascii="宋体" w:hAnsi="宋体" w:eastAsia="宋体" w:cs="宋体"/>
          <w:b/>
          <w:sz w:val="24"/>
          <w:u w:val="single"/>
        </w:rPr>
        <w:t></w:t>
      </w:r>
      <w:r>
        <w:rPr>
          <w:rFonts w:hint="eastAsia" w:ascii="宋体" w:hAnsi="宋体" w:eastAsia="宋体" w:cs="宋体"/>
          <w:sz w:val="24"/>
        </w:rPr>
        <w:t>元）；</w:t>
      </w:r>
    </w:p>
    <w:p w14:paraId="18D25CED">
      <w:pPr>
        <w:ind w:firstLine="480" w:firstLineChars="200"/>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kern w:val="0"/>
          <w:sz w:val="24"/>
          <w:u w:val="single"/>
          <w:shd w:val="clear" w:color="auto" w:fill="FFFFFF"/>
        </w:rPr>
        <w:t>固定总价包干</w:t>
      </w:r>
      <w:r>
        <w:rPr>
          <w:rFonts w:hint="eastAsia" w:ascii="宋体" w:hAnsi="宋体" w:eastAsia="宋体" w:cs="宋体"/>
          <w:sz w:val="24"/>
          <w:u w:val="single"/>
        </w:rPr>
        <w:t></w:t>
      </w:r>
      <w:r>
        <w:rPr>
          <w:rFonts w:hint="eastAsia" w:ascii="宋体" w:hAnsi="宋体" w:eastAsia="宋体" w:cs="宋体"/>
          <w:sz w:val="24"/>
        </w:rPr>
        <w:t>。</w:t>
      </w:r>
    </w:p>
    <w:p w14:paraId="25B6B523">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五、项目负责人</w:t>
      </w:r>
    </w:p>
    <w:p w14:paraId="5586C41A">
      <w:pPr>
        <w:ind w:firstLine="480" w:firstLineChars="200"/>
        <w:rPr>
          <w:rFonts w:hint="eastAsia" w:ascii="宋体" w:hAnsi="宋体" w:eastAsia="宋体" w:cs="宋体"/>
          <w:sz w:val="24"/>
        </w:rPr>
      </w:pPr>
      <w:r>
        <w:rPr>
          <w:rFonts w:hint="eastAsia" w:ascii="宋体" w:hAnsi="宋体" w:eastAsia="宋体" w:cs="宋体"/>
          <w:sz w:val="24"/>
        </w:rPr>
        <w:t>承包人项目负责人：</w:t>
      </w:r>
      <w:r>
        <w:rPr>
          <w:rFonts w:hint="eastAsia" w:ascii="宋体" w:hAnsi="宋体" w:eastAsia="宋体" w:cs="宋体"/>
          <w:sz w:val="24"/>
          <w:u w:val="single"/>
        </w:rPr>
        <w:t xml:space="preserve">                </w:t>
      </w:r>
      <w:r>
        <w:rPr>
          <w:rFonts w:hint="eastAsia" w:ascii="宋体" w:hAnsi="宋体" w:eastAsia="宋体" w:cs="宋体"/>
          <w:sz w:val="24"/>
        </w:rPr>
        <w:t xml:space="preserve"> 。</w:t>
      </w:r>
    </w:p>
    <w:p w14:paraId="0FE3C048">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六、合同文件构成</w:t>
      </w:r>
    </w:p>
    <w:p w14:paraId="248C58CA">
      <w:pPr>
        <w:ind w:firstLine="480" w:firstLineChars="200"/>
        <w:rPr>
          <w:rFonts w:hint="eastAsia" w:ascii="宋体" w:hAnsi="宋体" w:eastAsia="宋体" w:cs="宋体"/>
          <w:bCs/>
          <w:sz w:val="24"/>
        </w:rPr>
      </w:pPr>
      <w:r>
        <w:rPr>
          <w:rFonts w:hint="eastAsia" w:ascii="宋体" w:hAnsi="宋体" w:eastAsia="宋体" w:cs="宋体"/>
          <w:bCs/>
          <w:sz w:val="24"/>
        </w:rPr>
        <w:t>本协议书与下列文件一起构成合同文件：</w:t>
      </w:r>
    </w:p>
    <w:p w14:paraId="397E3FAB">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（1）中标通知书（如果有）；</w:t>
      </w:r>
    </w:p>
    <w:p w14:paraId="127F7EA1">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 xml:space="preserve">（2）投标函及其附录（如果有）； </w:t>
      </w:r>
    </w:p>
    <w:p w14:paraId="6608B53F">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（3）专用合同条款及其附件；</w:t>
      </w:r>
    </w:p>
    <w:p w14:paraId="2B62CA94">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（4）通用合同条款；</w:t>
      </w:r>
    </w:p>
    <w:p w14:paraId="2EE9D5B6">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（5）技术标准和要求；</w:t>
      </w:r>
    </w:p>
    <w:p w14:paraId="23B5FFC4">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（6）图纸；</w:t>
      </w:r>
    </w:p>
    <w:p w14:paraId="68400672">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（7）已标价工程量清单或预算书；</w:t>
      </w:r>
    </w:p>
    <w:p w14:paraId="1F8E5F66">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（8）招标控制价（最高投标限价）；</w:t>
      </w:r>
    </w:p>
    <w:p w14:paraId="59619248">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（9）其他合同文件。</w:t>
      </w:r>
    </w:p>
    <w:p w14:paraId="6DC7CA52">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在合同订立及履行过程中形成的与合同有关的文件均构成合同文件组成部分。</w:t>
      </w:r>
    </w:p>
    <w:p w14:paraId="77459B0B">
      <w:pPr>
        <w:autoSpaceDE w:val="0"/>
        <w:autoSpaceDN w:val="0"/>
        <w:ind w:firstLine="480" w:firstLineChars="200"/>
        <w:jc w:val="left"/>
        <w:rPr>
          <w:rFonts w:hint="eastAsia"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上述各项合同文件包括合同当事人就该项合同文件所作出的补充和修改，属于同一类内容的文件，应以最新签署的为准。专用合同条款及其附件须经合同当事人签字或盖章。</w:t>
      </w:r>
    </w:p>
    <w:p w14:paraId="2F30C0EA">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七、承诺</w:t>
      </w:r>
    </w:p>
    <w:p w14:paraId="6EF46269">
      <w:pPr>
        <w:ind w:firstLine="480" w:firstLineChars="200"/>
        <w:rPr>
          <w:rFonts w:hint="eastAsia" w:ascii="宋体" w:hAnsi="宋体" w:eastAsia="宋体" w:cs="宋体"/>
          <w:bCs/>
          <w:sz w:val="24"/>
        </w:rPr>
      </w:pPr>
      <w:r>
        <w:rPr>
          <w:rFonts w:hint="eastAsia" w:ascii="宋体" w:hAnsi="宋体" w:eastAsia="宋体" w:cs="宋体"/>
          <w:bCs/>
          <w:sz w:val="24"/>
        </w:rPr>
        <w:t>1.发包人承诺按照法律规定履行项目审批手续、筹集工程建设资金并按照合同约定的期限和方式支付合同价款。</w:t>
      </w:r>
    </w:p>
    <w:p w14:paraId="28C1DD3F">
      <w:pPr>
        <w:ind w:firstLine="480" w:firstLineChars="200"/>
        <w:rPr>
          <w:rFonts w:hint="eastAsia" w:ascii="宋体" w:hAnsi="宋体" w:eastAsia="宋体" w:cs="宋体"/>
          <w:bCs/>
          <w:sz w:val="24"/>
        </w:rPr>
      </w:pPr>
      <w:r>
        <w:rPr>
          <w:rFonts w:hint="eastAsia" w:ascii="宋体" w:hAnsi="宋体" w:eastAsia="宋体" w:cs="宋体"/>
          <w:bCs/>
          <w:sz w:val="24"/>
        </w:rPr>
        <w:t>2.承包人承诺按照法律规定及合同约定组织完成工程施工，确保工程质量和安全，不进行转包及违法分包，并在缺陷责任期及保修期内承担相应的工程维修责任。</w:t>
      </w:r>
    </w:p>
    <w:p w14:paraId="06BEDC13">
      <w:pPr>
        <w:ind w:firstLine="480" w:firstLineChars="200"/>
        <w:rPr>
          <w:rFonts w:hint="eastAsia" w:ascii="宋体" w:hAnsi="宋体" w:eastAsia="宋体" w:cs="宋体"/>
          <w:bCs/>
          <w:sz w:val="24"/>
        </w:rPr>
      </w:pPr>
      <w:r>
        <w:rPr>
          <w:rFonts w:hint="eastAsia" w:ascii="宋体" w:hAnsi="宋体" w:eastAsia="宋体" w:cs="宋体"/>
          <w:bCs/>
          <w:sz w:val="24"/>
        </w:rPr>
        <w:t>3.发包人和承包人通过招投标形式签订合同的，双方理解并承诺不再就同一工程另行签订与合同实质性内容相背离的协议。</w:t>
      </w:r>
    </w:p>
    <w:p w14:paraId="2243F23D">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八、词语含义</w:t>
      </w:r>
    </w:p>
    <w:p w14:paraId="79780576">
      <w:pPr>
        <w:ind w:firstLine="480" w:firstLineChars="200"/>
        <w:rPr>
          <w:rFonts w:hint="eastAsia" w:ascii="宋体" w:hAnsi="宋体" w:eastAsia="宋体" w:cs="宋体"/>
          <w:bCs/>
          <w:sz w:val="24"/>
        </w:rPr>
      </w:pPr>
      <w:r>
        <w:rPr>
          <w:rFonts w:hint="eastAsia" w:ascii="宋体" w:hAnsi="宋体" w:eastAsia="宋体" w:cs="宋体"/>
          <w:bCs/>
          <w:sz w:val="24"/>
        </w:rPr>
        <w:t>本协议书中词语含义与第二部分通用合同条款中赋予的含义相同。</w:t>
      </w:r>
    </w:p>
    <w:p w14:paraId="727B11DB">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九、签订时间</w:t>
      </w:r>
    </w:p>
    <w:p w14:paraId="45205DBE">
      <w:pPr>
        <w:ind w:firstLine="480" w:firstLineChars="200"/>
        <w:rPr>
          <w:rFonts w:hint="eastAsia" w:ascii="宋体" w:hAnsi="宋体" w:eastAsia="宋体" w:cs="宋体"/>
          <w:bCs/>
          <w:sz w:val="24"/>
        </w:rPr>
      </w:pPr>
      <w:r>
        <w:rPr>
          <w:rFonts w:hint="eastAsia" w:ascii="宋体" w:hAnsi="宋体" w:eastAsia="宋体" w:cs="宋体"/>
          <w:bCs/>
          <w:sz w:val="24"/>
        </w:rPr>
        <w:t xml:space="preserve">本合同于 </w:t>
      </w:r>
      <w:r>
        <w:rPr>
          <w:rFonts w:hint="eastAsia" w:ascii="宋体" w:hAnsi="宋体" w:eastAsia="宋体" w:cs="宋体"/>
          <w:bCs/>
          <w:sz w:val="24"/>
          <w:u w:val="single"/>
        </w:rPr>
        <w:t xml:space="preserve">       </w:t>
      </w:r>
      <w:r>
        <w:rPr>
          <w:rFonts w:hint="eastAsia" w:ascii="宋体" w:hAnsi="宋体" w:eastAsia="宋体" w:cs="宋体"/>
          <w:bCs/>
          <w:sz w:val="24"/>
        </w:rPr>
        <w:t xml:space="preserve"> 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日签订。</w:t>
      </w:r>
    </w:p>
    <w:p w14:paraId="53A98B5A">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十、签订地点</w:t>
      </w:r>
    </w:p>
    <w:p w14:paraId="1BEDB726">
      <w:pPr>
        <w:ind w:firstLine="480" w:firstLineChars="200"/>
        <w:rPr>
          <w:rFonts w:hint="eastAsia" w:ascii="宋体" w:hAnsi="宋体" w:eastAsia="宋体" w:cs="宋体"/>
          <w:bCs/>
          <w:sz w:val="24"/>
        </w:rPr>
      </w:pPr>
      <w:r>
        <w:rPr>
          <w:rFonts w:hint="eastAsia" w:ascii="宋体" w:hAnsi="宋体" w:eastAsia="宋体" w:cs="宋体"/>
          <w:bCs/>
          <w:sz w:val="24"/>
        </w:rPr>
        <w:t xml:space="preserve">本合同在 </w:t>
      </w:r>
      <w:r>
        <w:rPr>
          <w:rFonts w:hint="eastAsia" w:ascii="宋体" w:hAnsi="宋体" w:eastAsia="宋体" w:cs="宋体"/>
          <w:bCs/>
          <w:sz w:val="24"/>
          <w:u w:val="single"/>
        </w:rPr>
        <w:t xml:space="preserve">                           </w:t>
      </w:r>
      <w:r>
        <w:rPr>
          <w:rFonts w:hint="eastAsia" w:ascii="宋体" w:hAnsi="宋体" w:eastAsia="宋体" w:cs="宋体"/>
          <w:bCs/>
          <w:sz w:val="24"/>
        </w:rPr>
        <w:t xml:space="preserve"> 签订。</w:t>
      </w:r>
    </w:p>
    <w:p w14:paraId="22FC9C87">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十一、补充协议</w:t>
      </w:r>
    </w:p>
    <w:p w14:paraId="2B12BD7D">
      <w:pPr>
        <w:ind w:firstLine="480" w:firstLineChars="200"/>
        <w:rPr>
          <w:rFonts w:hint="eastAsia" w:ascii="宋体" w:hAnsi="宋体" w:eastAsia="宋体" w:cs="宋体"/>
          <w:b/>
          <w:bCs/>
          <w:sz w:val="24"/>
        </w:rPr>
      </w:pPr>
      <w:r>
        <w:rPr>
          <w:rFonts w:hint="eastAsia" w:ascii="宋体" w:hAnsi="宋体" w:eastAsia="宋体" w:cs="宋体"/>
          <w:bCs/>
          <w:sz w:val="24"/>
        </w:rPr>
        <w:t>合同未尽事宜，合同当事人另行签订补充协议，补充协议是合同的组成部分。</w:t>
      </w:r>
    </w:p>
    <w:p w14:paraId="44208D6A">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十二、合同生效</w:t>
      </w:r>
    </w:p>
    <w:p w14:paraId="75919F79">
      <w:pPr>
        <w:ind w:firstLine="480" w:firstLineChars="200"/>
        <w:rPr>
          <w:rFonts w:hint="eastAsia" w:ascii="宋体" w:hAnsi="宋体" w:eastAsia="宋体" w:cs="宋体"/>
          <w:bCs/>
          <w:sz w:val="24"/>
        </w:rPr>
      </w:pPr>
      <w:r>
        <w:rPr>
          <w:rFonts w:hint="eastAsia" w:ascii="宋体" w:hAnsi="宋体" w:eastAsia="宋体" w:cs="宋体"/>
          <w:bCs/>
          <w:sz w:val="24"/>
        </w:rPr>
        <w:t xml:space="preserve">本合同自 </w:t>
      </w:r>
      <w:r>
        <w:rPr>
          <w:rFonts w:hint="eastAsia" w:ascii="宋体" w:hAnsi="宋体" w:eastAsia="宋体" w:cs="宋体"/>
          <w:bCs/>
          <w:sz w:val="24"/>
          <w:u w:val="single"/>
        </w:rPr>
        <w:t xml:space="preserve">                              </w:t>
      </w:r>
      <w:r>
        <w:rPr>
          <w:rFonts w:hint="eastAsia" w:ascii="宋体" w:hAnsi="宋体" w:eastAsia="宋体" w:cs="宋体"/>
          <w:bCs/>
          <w:sz w:val="24"/>
        </w:rPr>
        <w:t xml:space="preserve"> 生效。</w:t>
      </w:r>
    </w:p>
    <w:p w14:paraId="1836D424">
      <w:pPr>
        <w:adjustRightInd w:val="0"/>
        <w:snapToGrid w:val="0"/>
        <w:ind w:firstLine="480" w:firstLineChars="200"/>
        <w:jc w:val="left"/>
        <w:outlineLvl w:val="3"/>
        <w:rPr>
          <w:rFonts w:hint="eastAsia" w:ascii="宋体" w:hAnsi="宋体" w:eastAsia="宋体" w:cs="宋体"/>
          <w:kern w:val="0"/>
          <w:sz w:val="24"/>
        </w:rPr>
      </w:pPr>
      <w:r>
        <w:rPr>
          <w:rFonts w:hint="eastAsia" w:ascii="宋体" w:hAnsi="宋体" w:eastAsia="宋体" w:cs="宋体"/>
          <w:kern w:val="0"/>
          <w:sz w:val="24"/>
        </w:rPr>
        <w:t>十三、合同份数</w:t>
      </w:r>
    </w:p>
    <w:p w14:paraId="1978B015">
      <w:pPr>
        <w:ind w:firstLine="480" w:firstLineChars="200"/>
        <w:rPr>
          <w:rFonts w:hint="eastAsia" w:ascii="宋体" w:hAnsi="宋体" w:eastAsia="宋体" w:cs="宋体"/>
          <w:kern w:val="0"/>
          <w:sz w:val="24"/>
        </w:rPr>
      </w:pPr>
      <w:r>
        <w:rPr>
          <w:rFonts w:hint="eastAsia" w:ascii="宋体" w:hAnsi="宋体" w:eastAsia="宋体" w:cs="宋体"/>
          <w:bCs/>
          <w:sz w:val="24"/>
        </w:rPr>
        <w:t xml:space="preserve">本合同一式 </w:t>
      </w:r>
      <w:r>
        <w:rPr>
          <w:rFonts w:hint="eastAsia" w:ascii="宋体" w:hAnsi="宋体" w:eastAsia="宋体" w:cs="宋体"/>
          <w:bCs/>
          <w:sz w:val="24"/>
          <w:u w:val="single"/>
        </w:rPr>
        <w:t xml:space="preserve">   </w:t>
      </w:r>
      <w:r>
        <w:rPr>
          <w:rFonts w:hint="eastAsia" w:ascii="宋体" w:hAnsi="宋体" w:eastAsia="宋体" w:cs="宋体"/>
          <w:bCs/>
          <w:sz w:val="24"/>
        </w:rPr>
        <w:t xml:space="preserve">份，均具有同等法律效力，发包人执 </w:t>
      </w:r>
      <w:r>
        <w:rPr>
          <w:rFonts w:hint="eastAsia" w:ascii="宋体" w:hAnsi="宋体" w:eastAsia="宋体" w:cs="宋体"/>
          <w:bCs/>
          <w:sz w:val="24"/>
          <w:u w:val="single"/>
        </w:rPr>
        <w:t xml:space="preserve">   </w:t>
      </w:r>
      <w:r>
        <w:rPr>
          <w:rFonts w:hint="eastAsia" w:ascii="宋体" w:hAnsi="宋体" w:eastAsia="宋体" w:cs="宋体"/>
          <w:bCs/>
          <w:sz w:val="24"/>
        </w:rPr>
        <w:t>份，承包人执</w:t>
      </w:r>
      <w:r>
        <w:rPr>
          <w:rFonts w:hint="eastAsia" w:ascii="宋体" w:hAnsi="宋体" w:eastAsia="宋体" w:cs="宋体"/>
          <w:bCs/>
          <w:sz w:val="24"/>
          <w:u w:val="single"/>
        </w:rPr>
        <w:t xml:space="preserve">    </w:t>
      </w:r>
      <w:r>
        <w:rPr>
          <w:rFonts w:hint="eastAsia" w:ascii="宋体" w:hAnsi="宋体" w:eastAsia="宋体" w:cs="宋体"/>
          <w:bCs/>
          <w:sz w:val="24"/>
        </w:rPr>
        <w:t>份。</w:t>
      </w:r>
    </w:p>
    <w:p w14:paraId="546EF7C5">
      <w:pPr>
        <w:rPr>
          <w:rFonts w:hint="eastAsia" w:ascii="宋体" w:hAnsi="宋体" w:eastAsia="宋体" w:cs="宋体"/>
          <w:sz w:val="24"/>
        </w:rPr>
      </w:pPr>
    </w:p>
    <w:p w14:paraId="381742A5">
      <w:pPr>
        <w:rPr>
          <w:rFonts w:hint="eastAsia" w:ascii="宋体" w:hAnsi="宋体" w:eastAsia="宋体" w:cs="宋体"/>
          <w:sz w:val="24"/>
        </w:rPr>
      </w:pPr>
    </w:p>
    <w:p w14:paraId="277AA7C6">
      <w:pPr>
        <w:rPr>
          <w:rFonts w:hint="eastAsia" w:ascii="宋体" w:hAnsi="宋体" w:eastAsia="宋体" w:cs="宋体"/>
          <w:sz w:val="24"/>
        </w:rPr>
      </w:pPr>
      <w:r>
        <w:rPr>
          <w:rFonts w:hint="eastAsia" w:ascii="宋体" w:hAnsi="宋体" w:eastAsia="宋体" w:cs="宋体"/>
          <w:sz w:val="24"/>
        </w:rPr>
        <w:t>发包人：  (公章)                         承包人：  (公章)</w:t>
      </w:r>
    </w:p>
    <w:p w14:paraId="24EDA3CD">
      <w:pPr>
        <w:rPr>
          <w:rFonts w:hint="eastAsia" w:ascii="宋体" w:hAnsi="宋体" w:eastAsia="宋体" w:cs="宋体"/>
          <w:sz w:val="24"/>
        </w:rPr>
      </w:pPr>
      <w:r>
        <w:rPr>
          <w:rFonts w:hint="eastAsia" w:ascii="宋体" w:hAnsi="宋体" w:eastAsia="宋体" w:cs="宋体"/>
          <w:sz w:val="24"/>
        </w:rPr>
        <w:t xml:space="preserve">                                 </w:t>
      </w:r>
    </w:p>
    <w:p w14:paraId="39EBD2AE">
      <w:pPr>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07A1B4D9">
      <w:pPr>
        <w:rPr>
          <w:rFonts w:hint="eastAsia" w:ascii="宋体" w:hAnsi="宋体" w:eastAsia="宋体" w:cs="宋体"/>
          <w:sz w:val="24"/>
        </w:rPr>
      </w:pPr>
      <w:r>
        <w:rPr>
          <w:rFonts w:hint="eastAsia" w:ascii="宋体" w:hAnsi="宋体" w:eastAsia="宋体" w:cs="宋体"/>
          <w:sz w:val="24"/>
        </w:rPr>
        <w:t>（签字）                                 （签字）</w:t>
      </w:r>
    </w:p>
    <w:p w14:paraId="1BC90D83">
      <w:pPr>
        <w:rPr>
          <w:rFonts w:hint="eastAsia" w:ascii="宋体" w:hAnsi="宋体" w:eastAsia="宋体" w:cs="宋体"/>
          <w:sz w:val="24"/>
        </w:rPr>
      </w:pPr>
    </w:p>
    <w:p w14:paraId="1FD42C2D">
      <w:pPr>
        <w:tabs>
          <w:tab w:val="left" w:pos="4410"/>
        </w:tabs>
        <w:rPr>
          <w:rFonts w:hint="eastAsia" w:ascii="宋体" w:hAnsi="宋体" w:eastAsia="宋体" w:cs="宋体"/>
          <w:sz w:val="24"/>
        </w:rPr>
      </w:pPr>
      <w:r>
        <w:rPr>
          <w:rFonts w:hint="eastAsia" w:ascii="宋体" w:hAnsi="宋体" w:eastAsia="宋体" w:cs="宋体"/>
          <w:sz w:val="24"/>
        </w:rPr>
        <w:t xml:space="preserve">社会统一信用代码：                 社会统一信用代码：            </w:t>
      </w:r>
    </w:p>
    <w:p w14:paraId="0CE61DB6">
      <w:pPr>
        <w:rPr>
          <w:rFonts w:hint="eastAsia" w:ascii="宋体" w:hAnsi="宋体" w:eastAsia="宋体" w:cs="宋体"/>
          <w:sz w:val="24"/>
        </w:rPr>
      </w:pPr>
      <w:r>
        <w:rPr>
          <w:rFonts w:hint="eastAsia" w:ascii="宋体" w:hAnsi="宋体" w:eastAsia="宋体" w:cs="宋体"/>
          <w:sz w:val="24"/>
        </w:rPr>
        <w:t xml:space="preserve">地  址：                   地  址：        </w:t>
      </w:r>
    </w:p>
    <w:p w14:paraId="2B662522">
      <w:pPr>
        <w:rPr>
          <w:rFonts w:hint="eastAsia" w:ascii="宋体" w:hAnsi="宋体" w:eastAsia="宋体" w:cs="宋体"/>
          <w:sz w:val="24"/>
        </w:rPr>
      </w:pPr>
      <w:r>
        <w:rPr>
          <w:rFonts w:hint="eastAsia" w:ascii="宋体" w:hAnsi="宋体" w:eastAsia="宋体" w:cs="宋体"/>
          <w:sz w:val="24"/>
        </w:rPr>
        <w:t xml:space="preserve">邮政编码：                   邮政编码：    </w:t>
      </w:r>
    </w:p>
    <w:p w14:paraId="00431D19">
      <w:pPr>
        <w:rPr>
          <w:rFonts w:hint="eastAsia" w:ascii="宋体" w:hAnsi="宋体" w:eastAsia="宋体" w:cs="宋体"/>
          <w:sz w:val="24"/>
        </w:rPr>
      </w:pPr>
      <w:r>
        <w:rPr>
          <w:rFonts w:hint="eastAsia" w:ascii="宋体" w:hAnsi="宋体" w:eastAsia="宋体" w:cs="宋体"/>
          <w:sz w:val="24"/>
        </w:rPr>
        <w:t xml:space="preserve">法定代表人：                         法定代表人：              </w:t>
      </w:r>
    </w:p>
    <w:p w14:paraId="1CC57710">
      <w:pPr>
        <w:rPr>
          <w:rFonts w:hint="eastAsia" w:ascii="宋体" w:hAnsi="宋体" w:eastAsia="宋体" w:cs="宋体"/>
          <w:sz w:val="24"/>
        </w:rPr>
      </w:pPr>
      <w:r>
        <w:rPr>
          <w:rFonts w:hint="eastAsia" w:ascii="宋体" w:hAnsi="宋体" w:eastAsia="宋体" w:cs="宋体"/>
          <w:sz w:val="24"/>
        </w:rPr>
        <w:t xml:space="preserve">委托代理人：                         委托代理人：              </w:t>
      </w:r>
    </w:p>
    <w:p w14:paraId="709E030C">
      <w:pPr>
        <w:rPr>
          <w:rFonts w:hint="eastAsia" w:ascii="宋体" w:hAnsi="宋体" w:eastAsia="宋体" w:cs="宋体"/>
          <w:sz w:val="24"/>
        </w:rPr>
      </w:pPr>
      <w:r>
        <w:rPr>
          <w:rFonts w:hint="eastAsia" w:ascii="宋体" w:hAnsi="宋体" w:eastAsia="宋体" w:cs="宋体"/>
          <w:sz w:val="24"/>
        </w:rPr>
        <w:t xml:space="preserve">电  话：                 电  话：      </w:t>
      </w:r>
    </w:p>
    <w:p w14:paraId="2F2B9715">
      <w:pPr>
        <w:rPr>
          <w:rFonts w:hint="eastAsia" w:ascii="宋体" w:hAnsi="宋体" w:eastAsia="宋体" w:cs="宋体"/>
          <w:sz w:val="24"/>
        </w:rPr>
      </w:pPr>
      <w:r>
        <w:rPr>
          <w:rFonts w:hint="eastAsia" w:ascii="宋体" w:hAnsi="宋体" w:eastAsia="宋体" w:cs="宋体"/>
          <w:sz w:val="24"/>
        </w:rPr>
        <w:t xml:space="preserve">传  真：                 传  真：      </w:t>
      </w:r>
    </w:p>
    <w:p w14:paraId="1F5A596B">
      <w:pPr>
        <w:rPr>
          <w:rFonts w:hint="eastAsia" w:ascii="宋体" w:hAnsi="宋体" w:eastAsia="宋体" w:cs="宋体"/>
          <w:sz w:val="24"/>
        </w:rPr>
      </w:pPr>
      <w:r>
        <w:rPr>
          <w:rFonts w:hint="eastAsia" w:ascii="宋体" w:hAnsi="宋体" w:eastAsia="宋体" w:cs="宋体"/>
          <w:sz w:val="24"/>
        </w:rPr>
        <w:t xml:space="preserve">电子信箱：                               电子信箱：    </w:t>
      </w:r>
    </w:p>
    <w:p w14:paraId="478103C3">
      <w:pPr>
        <w:rPr>
          <w:rFonts w:hint="eastAsia" w:ascii="宋体" w:hAnsi="宋体" w:eastAsia="宋体" w:cs="宋体"/>
          <w:sz w:val="24"/>
        </w:rPr>
      </w:pPr>
      <w:r>
        <w:rPr>
          <w:rFonts w:hint="eastAsia" w:ascii="宋体" w:hAnsi="宋体" w:eastAsia="宋体" w:cs="宋体"/>
          <w:sz w:val="24"/>
        </w:rPr>
        <w:t xml:space="preserve">开户银行：                 开户银行：    </w:t>
      </w:r>
    </w:p>
    <w:p w14:paraId="53A92564">
      <w:pPr>
        <w:rPr>
          <w:rFonts w:hint="eastAsia" w:ascii="宋体" w:hAnsi="宋体" w:eastAsia="宋体" w:cs="宋体"/>
          <w:sz w:val="24"/>
        </w:rPr>
      </w:pPr>
      <w:r>
        <w:rPr>
          <w:rFonts w:hint="eastAsia" w:ascii="宋体" w:hAnsi="宋体" w:eastAsia="宋体" w:cs="宋体"/>
          <w:sz w:val="24"/>
        </w:rPr>
        <w:t xml:space="preserve">账  号：                   </w:t>
      </w:r>
    </w:p>
    <w:p w14:paraId="0EC39887">
      <w:pPr>
        <w:rPr>
          <w:rFonts w:hint="eastAsia" w:ascii="宋体" w:hAnsi="宋体" w:eastAsia="宋体" w:cs="宋体"/>
          <w:sz w:val="24"/>
        </w:rPr>
      </w:pPr>
    </w:p>
    <w:p w14:paraId="52D7BE2C">
      <w:pPr>
        <w:rPr>
          <w:rFonts w:hint="eastAsia" w:ascii="宋体" w:hAnsi="宋体" w:eastAsia="宋体" w:cs="宋体"/>
          <w:sz w:val="24"/>
        </w:rPr>
      </w:pPr>
      <w:r>
        <w:rPr>
          <w:rFonts w:hint="eastAsia" w:ascii="宋体" w:hAnsi="宋体" w:eastAsia="宋体" w:cs="宋体"/>
          <w:sz w:val="24"/>
        </w:rPr>
        <w:t xml:space="preserve">业主单位：  (公章)                                       </w:t>
      </w:r>
    </w:p>
    <w:p w14:paraId="435D6EA4">
      <w:pPr>
        <w:rPr>
          <w:rFonts w:hint="eastAsia" w:ascii="宋体" w:hAnsi="宋体" w:eastAsia="宋体" w:cs="宋体"/>
          <w:sz w:val="24"/>
        </w:rPr>
      </w:pPr>
      <w:r>
        <w:rPr>
          <w:rFonts w:hint="eastAsia" w:ascii="宋体" w:hAnsi="宋体" w:eastAsia="宋体" w:cs="宋体"/>
          <w:sz w:val="24"/>
        </w:rPr>
        <w:t xml:space="preserve">法定代表人或其委托代理人：   </w:t>
      </w:r>
    </w:p>
    <w:p w14:paraId="4001F40A">
      <w:pPr>
        <w:rPr>
          <w:rFonts w:hint="eastAsia" w:ascii="宋体" w:hAnsi="宋体" w:eastAsia="宋体" w:cs="宋体"/>
          <w:sz w:val="24"/>
        </w:rPr>
      </w:pPr>
      <w:r>
        <w:rPr>
          <w:rFonts w:hint="eastAsia" w:ascii="宋体" w:hAnsi="宋体" w:eastAsia="宋体" w:cs="宋体"/>
          <w:sz w:val="24"/>
        </w:rPr>
        <w:t xml:space="preserve">（签字）                     </w:t>
      </w:r>
    </w:p>
    <w:p w14:paraId="24883E3F">
      <w:pPr>
        <w:tabs>
          <w:tab w:val="left" w:pos="4410"/>
        </w:tabs>
        <w:rPr>
          <w:rFonts w:hint="eastAsia" w:ascii="宋体" w:hAnsi="宋体" w:eastAsia="宋体" w:cs="宋体"/>
          <w:sz w:val="24"/>
        </w:rPr>
      </w:pPr>
      <w:r>
        <w:rPr>
          <w:rFonts w:hint="eastAsia" w:ascii="宋体" w:hAnsi="宋体" w:eastAsia="宋体" w:cs="宋体"/>
          <w:sz w:val="24"/>
        </w:rPr>
        <w:t xml:space="preserve">社会统一信用代码：         </w:t>
      </w:r>
    </w:p>
    <w:p w14:paraId="620C399F">
      <w:pPr>
        <w:rPr>
          <w:rFonts w:hint="eastAsia" w:ascii="宋体" w:hAnsi="宋体" w:eastAsia="宋体" w:cs="宋体"/>
          <w:sz w:val="24"/>
        </w:rPr>
      </w:pPr>
      <w:r>
        <w:rPr>
          <w:rFonts w:hint="eastAsia" w:ascii="宋体" w:hAnsi="宋体" w:eastAsia="宋体" w:cs="宋体"/>
          <w:sz w:val="24"/>
        </w:rPr>
        <w:t xml:space="preserve">地  址：       </w:t>
      </w:r>
    </w:p>
    <w:p w14:paraId="7BF20B15">
      <w:pPr>
        <w:rPr>
          <w:rFonts w:hint="eastAsia" w:ascii="宋体" w:hAnsi="宋体" w:eastAsia="宋体" w:cs="宋体"/>
          <w:sz w:val="24"/>
        </w:rPr>
      </w:pPr>
      <w:r>
        <w:rPr>
          <w:rFonts w:hint="eastAsia" w:ascii="宋体" w:hAnsi="宋体" w:eastAsia="宋体" w:cs="宋体"/>
          <w:sz w:val="24"/>
        </w:rPr>
        <w:t xml:space="preserve">邮政编码：       </w:t>
      </w:r>
    </w:p>
    <w:p w14:paraId="2A5C9486">
      <w:pPr>
        <w:rPr>
          <w:rFonts w:hint="eastAsia" w:ascii="宋体" w:hAnsi="宋体" w:eastAsia="宋体" w:cs="宋体"/>
          <w:sz w:val="24"/>
        </w:rPr>
      </w:pPr>
      <w:r>
        <w:rPr>
          <w:rFonts w:hint="eastAsia" w:ascii="宋体" w:hAnsi="宋体" w:eastAsia="宋体" w:cs="宋体"/>
          <w:sz w:val="24"/>
        </w:rPr>
        <w:t xml:space="preserve">法定代表人：             </w:t>
      </w:r>
    </w:p>
    <w:p w14:paraId="4047FA15">
      <w:pPr>
        <w:rPr>
          <w:rFonts w:hint="eastAsia" w:ascii="宋体" w:hAnsi="宋体" w:eastAsia="宋体" w:cs="宋体"/>
          <w:sz w:val="24"/>
        </w:rPr>
      </w:pPr>
      <w:r>
        <w:rPr>
          <w:rFonts w:hint="eastAsia" w:ascii="宋体" w:hAnsi="宋体" w:eastAsia="宋体" w:cs="宋体"/>
          <w:sz w:val="24"/>
        </w:rPr>
        <w:t xml:space="preserve">委托代理人：             </w:t>
      </w:r>
    </w:p>
    <w:p w14:paraId="5B5B470A">
      <w:pPr>
        <w:rPr>
          <w:rFonts w:hint="eastAsia" w:ascii="宋体" w:hAnsi="宋体" w:eastAsia="宋体" w:cs="宋体"/>
          <w:sz w:val="24"/>
        </w:rPr>
      </w:pPr>
      <w:r>
        <w:rPr>
          <w:rFonts w:hint="eastAsia" w:ascii="宋体" w:hAnsi="宋体" w:eastAsia="宋体" w:cs="宋体"/>
          <w:sz w:val="24"/>
        </w:rPr>
        <w:t xml:space="preserve">电  话：     </w:t>
      </w:r>
    </w:p>
    <w:p w14:paraId="1EB7F275">
      <w:pPr>
        <w:rPr>
          <w:rFonts w:hint="eastAsia" w:ascii="宋体" w:hAnsi="宋体" w:eastAsia="宋体" w:cs="宋体"/>
          <w:sz w:val="24"/>
        </w:rPr>
      </w:pPr>
      <w:r>
        <w:rPr>
          <w:rFonts w:hint="eastAsia" w:ascii="宋体" w:hAnsi="宋体" w:eastAsia="宋体" w:cs="宋体"/>
          <w:sz w:val="24"/>
        </w:rPr>
        <w:t xml:space="preserve">传  真：     </w:t>
      </w:r>
    </w:p>
    <w:p w14:paraId="2323AB59">
      <w:pPr>
        <w:rPr>
          <w:rFonts w:hint="eastAsia" w:ascii="宋体" w:hAnsi="宋体" w:eastAsia="宋体" w:cs="宋体"/>
          <w:sz w:val="24"/>
        </w:rPr>
      </w:pPr>
      <w:r>
        <w:rPr>
          <w:rFonts w:hint="eastAsia" w:ascii="宋体" w:hAnsi="宋体" w:eastAsia="宋体" w:cs="宋体"/>
          <w:sz w:val="24"/>
        </w:rPr>
        <w:t xml:space="preserve">电子信箱：                   </w:t>
      </w:r>
    </w:p>
    <w:p w14:paraId="53C0485D">
      <w:pPr>
        <w:rPr>
          <w:rFonts w:hint="eastAsia" w:ascii="宋体" w:hAnsi="宋体" w:eastAsia="宋体" w:cs="宋体"/>
          <w:sz w:val="24"/>
        </w:rPr>
      </w:pPr>
      <w:r>
        <w:rPr>
          <w:rFonts w:hint="eastAsia" w:ascii="宋体" w:hAnsi="宋体" w:eastAsia="宋体" w:cs="宋体"/>
          <w:sz w:val="24"/>
        </w:rPr>
        <w:t xml:space="preserve">开户银行：     </w:t>
      </w:r>
    </w:p>
    <w:p w14:paraId="3B8ABAC7">
      <w:pPr>
        <w:widowControl/>
        <w:adjustRightInd w:val="0"/>
        <w:snapToGrid w:val="0"/>
        <w:spacing w:after="200"/>
        <w:jc w:val="left"/>
        <w:rPr>
          <w:rFonts w:hint="eastAsia" w:ascii="宋体" w:hAnsi="宋体" w:eastAsia="宋体" w:cs="宋体"/>
          <w:b/>
          <w:sz w:val="24"/>
          <w:shd w:val="clear" w:color="auto" w:fill="FFFFFF"/>
        </w:rPr>
      </w:pPr>
      <w:r>
        <w:rPr>
          <w:rFonts w:hint="eastAsia" w:ascii="宋体" w:hAnsi="宋体" w:eastAsia="宋体" w:cs="宋体"/>
          <w:sz w:val="24"/>
        </w:rPr>
        <w:t>账  号：                 </w:t>
      </w:r>
    </w:p>
    <w:p w14:paraId="385F33E5">
      <w:pPr>
        <w:widowControl/>
        <w:ind w:firstLine="3534"/>
        <w:rPr>
          <w:rFonts w:hint="eastAsia" w:ascii="宋体" w:hAnsi="宋体" w:eastAsia="宋体" w:cs="宋体"/>
          <w:b/>
          <w:sz w:val="24"/>
          <w:shd w:val="clear" w:color="auto" w:fill="FFFFFF"/>
        </w:rPr>
        <w:sectPr>
          <w:pgSz w:w="11906" w:h="16838"/>
          <w:pgMar w:top="1140" w:right="901" w:bottom="1134" w:left="856" w:header="851" w:footer="992" w:gutter="0"/>
          <w:cols w:space="720" w:num="1"/>
          <w:docGrid w:type="lines" w:linePitch="312" w:charSpace="0"/>
        </w:sectPr>
      </w:pPr>
    </w:p>
    <w:p w14:paraId="46EE2DD0">
      <w:pPr>
        <w:widowControl/>
        <w:rPr>
          <w:rFonts w:hint="eastAsia" w:ascii="宋体" w:hAnsi="宋体" w:eastAsia="宋体" w:cs="宋体"/>
          <w:b/>
          <w:sz w:val="24"/>
          <w:shd w:val="clear" w:color="auto" w:fill="FFFFFF"/>
        </w:rPr>
      </w:pPr>
    </w:p>
    <w:p w14:paraId="60D2DD77">
      <w:pPr>
        <w:widowControl/>
        <w:adjustRightInd w:val="0"/>
        <w:snapToGrid w:val="0"/>
        <w:spacing w:before="100" w:beforeAutospacing="1" w:after="100" w:afterAutospacing="1"/>
        <w:jc w:val="center"/>
        <w:rPr>
          <w:rFonts w:hint="eastAsia" w:ascii="宋体" w:hAnsi="宋体" w:eastAsia="宋体" w:cs="宋体"/>
          <w:bCs/>
          <w:kern w:val="0"/>
          <w:sz w:val="24"/>
          <w:shd w:val="clear" w:color="auto" w:fill="FFFFFF"/>
        </w:rPr>
      </w:pPr>
      <w:r>
        <w:rPr>
          <w:rFonts w:hint="eastAsia" w:ascii="宋体" w:hAnsi="宋体" w:eastAsia="宋体" w:cs="宋体"/>
          <w:bCs/>
          <w:kern w:val="0"/>
          <w:sz w:val="24"/>
          <w:shd w:val="clear" w:color="auto" w:fill="FFFFFF"/>
        </w:rPr>
        <w:t>第二节   通用合同条款</w:t>
      </w:r>
    </w:p>
    <w:p w14:paraId="596065FD">
      <w:pPr>
        <w:ind w:firstLine="482" w:firstLineChars="200"/>
        <w:jc w:val="left"/>
        <w:rPr>
          <w:rFonts w:hint="eastAsia" w:ascii="宋体" w:hAnsi="宋体" w:eastAsia="宋体" w:cs="宋体"/>
          <w:b/>
          <w:bCs/>
          <w:kern w:val="1"/>
          <w:sz w:val="24"/>
        </w:rPr>
      </w:pPr>
      <w:r>
        <w:rPr>
          <w:rFonts w:hint="eastAsia" w:ascii="宋体" w:hAnsi="宋体" w:eastAsia="宋体" w:cs="宋体"/>
          <w:b/>
          <w:bCs/>
          <w:kern w:val="1"/>
          <w:sz w:val="24"/>
        </w:rPr>
        <w:t>详见《建设工程施工合同（示范文本）》（GF-2017-0201）的版本。</w:t>
      </w:r>
    </w:p>
    <w:p w14:paraId="12C53A56">
      <w:pPr>
        <w:widowControl/>
        <w:ind w:firstLine="2168" w:firstLineChars="900"/>
        <w:rPr>
          <w:rFonts w:hint="eastAsia" w:ascii="宋体" w:hAnsi="宋体" w:eastAsia="宋体" w:cs="宋体"/>
          <w:b/>
          <w:sz w:val="24"/>
          <w:shd w:val="clear" w:color="auto" w:fill="FFFFFF"/>
        </w:rPr>
      </w:pPr>
    </w:p>
    <w:p w14:paraId="7E664BD5">
      <w:pPr>
        <w:widowControl/>
        <w:ind w:firstLine="3534"/>
        <w:rPr>
          <w:rFonts w:hint="eastAsia" w:ascii="宋体" w:hAnsi="宋体" w:eastAsia="宋体" w:cs="宋体"/>
          <w:b/>
          <w:sz w:val="24"/>
          <w:shd w:val="clear" w:color="auto" w:fill="FFFFFF"/>
        </w:rPr>
      </w:pPr>
    </w:p>
    <w:p w14:paraId="574B20BF">
      <w:pPr>
        <w:widowControl/>
        <w:adjustRightInd w:val="0"/>
        <w:snapToGrid w:val="0"/>
        <w:spacing w:before="100" w:beforeAutospacing="1" w:after="100" w:afterAutospacing="1"/>
        <w:jc w:val="center"/>
        <w:rPr>
          <w:rFonts w:hint="eastAsia" w:ascii="宋体" w:hAnsi="宋体" w:eastAsia="宋体" w:cs="宋体"/>
          <w:b/>
          <w:kern w:val="0"/>
          <w:sz w:val="24"/>
          <w:shd w:val="clear" w:color="auto" w:fill="FFFFFF"/>
        </w:rPr>
      </w:pPr>
    </w:p>
    <w:p w14:paraId="5339DEF5">
      <w:pPr>
        <w:widowControl/>
        <w:adjustRightInd w:val="0"/>
        <w:snapToGrid w:val="0"/>
        <w:spacing w:before="100" w:beforeAutospacing="1" w:after="100" w:afterAutospacing="1"/>
        <w:jc w:val="center"/>
        <w:rPr>
          <w:rFonts w:hint="eastAsia" w:ascii="宋体" w:hAnsi="宋体" w:eastAsia="宋体" w:cs="宋体"/>
          <w:b/>
          <w:kern w:val="0"/>
          <w:sz w:val="24"/>
          <w:shd w:val="clear" w:color="auto" w:fill="FFFFFF"/>
        </w:rPr>
      </w:pPr>
    </w:p>
    <w:p w14:paraId="50B56F73">
      <w:pPr>
        <w:widowControl/>
        <w:jc w:val="center"/>
        <w:rPr>
          <w:rFonts w:hint="eastAsia" w:ascii="宋体" w:hAnsi="宋体" w:eastAsia="宋体" w:cs="宋体"/>
          <w:b/>
          <w:sz w:val="24"/>
          <w:shd w:val="clear" w:color="auto" w:fill="FFFFFF"/>
        </w:rPr>
        <w:sectPr>
          <w:pgSz w:w="11906" w:h="16838"/>
          <w:pgMar w:top="1418" w:right="1555" w:bottom="1418" w:left="1531" w:header="851" w:footer="992" w:gutter="0"/>
          <w:cols w:space="720" w:num="1"/>
          <w:docGrid w:type="lines" w:linePitch="312" w:charSpace="0"/>
        </w:sectPr>
      </w:pPr>
    </w:p>
    <w:p w14:paraId="3008750B">
      <w:pPr>
        <w:widowControl/>
        <w:adjustRightInd w:val="0"/>
        <w:snapToGrid w:val="0"/>
        <w:spacing w:before="100" w:beforeAutospacing="1" w:after="100" w:afterAutospacing="1"/>
        <w:ind w:firstLine="720" w:firstLineChars="200"/>
        <w:jc w:val="center"/>
        <w:rPr>
          <w:rFonts w:hint="eastAsia" w:ascii="宋体" w:hAnsi="宋体" w:eastAsia="宋体" w:cs="宋体"/>
          <w:bCs/>
          <w:kern w:val="0"/>
          <w:sz w:val="36"/>
          <w:szCs w:val="36"/>
          <w:shd w:val="clear" w:color="auto" w:fill="FFFFFF"/>
        </w:rPr>
      </w:pPr>
      <w:r>
        <w:rPr>
          <w:rFonts w:hint="eastAsia" w:ascii="宋体" w:hAnsi="宋体" w:eastAsia="宋体" w:cs="宋体"/>
          <w:bCs/>
          <w:kern w:val="0"/>
          <w:sz w:val="36"/>
          <w:szCs w:val="36"/>
          <w:shd w:val="clear" w:color="auto" w:fill="FFFFFF"/>
        </w:rPr>
        <w:t>第三节   专用合同</w:t>
      </w:r>
    </w:p>
    <w:p w14:paraId="57C84B6E">
      <w:pPr>
        <w:keepNext/>
        <w:keepLines/>
        <w:adjustRightInd w:val="0"/>
        <w:spacing w:before="240"/>
        <w:ind w:firstLine="482" w:firstLineChars="200"/>
        <w:jc w:val="center"/>
        <w:textAlignment w:val="baseline"/>
        <w:outlineLvl w:val="2"/>
        <w:rPr>
          <w:rFonts w:hint="eastAsia" w:ascii="宋体" w:hAnsi="宋体" w:eastAsia="宋体" w:cs="宋体"/>
          <w:b/>
          <w:bCs/>
          <w:sz w:val="24"/>
        </w:rPr>
      </w:pPr>
      <w:r>
        <w:rPr>
          <w:rFonts w:hint="eastAsia" w:ascii="宋体" w:hAnsi="宋体" w:eastAsia="宋体" w:cs="宋体"/>
          <w:b/>
          <w:bCs/>
          <w:sz w:val="24"/>
        </w:rPr>
        <w:t>专用合同条款</w:t>
      </w:r>
    </w:p>
    <w:p w14:paraId="059FA05C">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1.一般约定</w:t>
      </w:r>
    </w:p>
    <w:p w14:paraId="7501F48C">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 词语定义</w:t>
      </w:r>
    </w:p>
    <w:p w14:paraId="5D3C4EE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1.1.1合同</w:t>
      </w:r>
    </w:p>
    <w:p w14:paraId="4BA366C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1.1.1.10其他合同文件包括：</w:t>
      </w:r>
      <w:r>
        <w:rPr>
          <w:rFonts w:hint="eastAsia" w:ascii="宋体" w:hAnsi="宋体" w:eastAsia="宋体" w:cs="宋体"/>
          <w:kern w:val="1"/>
          <w:sz w:val="24"/>
          <w:u w:val="single"/>
        </w:rPr>
        <w:t>履行合同过程中书面确认的对合同有实质性影响的会议纪要、签证、设计变更等资料</w:t>
      </w:r>
      <w:r>
        <w:rPr>
          <w:rFonts w:hint="eastAsia" w:ascii="宋体" w:hAnsi="宋体" w:eastAsia="宋体" w:cs="宋体"/>
          <w:kern w:val="0"/>
          <w:sz w:val="24"/>
        </w:rPr>
        <w:t xml:space="preserve"> 。</w:t>
      </w:r>
    </w:p>
    <w:p w14:paraId="2A61FA4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1.1.2 合同当事人及其他相关方</w:t>
      </w:r>
    </w:p>
    <w:p w14:paraId="1DFEFD2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1.1.2.4监理人：</w:t>
      </w:r>
    </w:p>
    <w:p w14:paraId="6993D03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名    称：</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0E52F44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资质类别和等级：</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1E36D74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12A40D4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电子信箱：</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347B273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通信地址：</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2120683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1.1.2.5 设计人：</w:t>
      </w:r>
    </w:p>
    <w:p w14:paraId="5338DE1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名    称：</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329608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资质类别和等级：</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5846ECF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180E993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电子信箱：</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05AF3D9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通信地址：</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6E5C424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1.1.3 工程和设备</w:t>
      </w:r>
    </w:p>
    <w:p w14:paraId="55F1DBB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1.1.3.7 作为施工现场组成部分的其他场所包括： </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9D84DD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1.1.3.9 永久占地包括：</w:t>
      </w:r>
      <w:r>
        <w:rPr>
          <w:rFonts w:hint="eastAsia" w:ascii="宋体" w:hAnsi="宋体" w:eastAsia="宋体" w:cs="宋体"/>
          <w:kern w:val="0"/>
          <w:sz w:val="24"/>
          <w:u w:val="single"/>
        </w:rPr>
        <w:t xml:space="preserve">       /    </w:t>
      </w:r>
      <w:r>
        <w:rPr>
          <w:rFonts w:hint="eastAsia" w:ascii="宋体" w:hAnsi="宋体" w:eastAsia="宋体" w:cs="宋体"/>
          <w:kern w:val="0"/>
          <w:sz w:val="24"/>
        </w:rPr>
        <w:t>。</w:t>
      </w:r>
    </w:p>
    <w:p w14:paraId="54171A3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1.1.3.10 临时占地包括：</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27C2C36">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1.3法律 </w:t>
      </w:r>
    </w:p>
    <w:p w14:paraId="28DA21B6">
      <w:pPr>
        <w:autoSpaceDE w:val="0"/>
        <w:autoSpaceDN w:val="0"/>
        <w:adjustRightInd w:val="0"/>
        <w:ind w:firstLine="480" w:firstLineChars="200"/>
        <w:textAlignment w:val="baseline"/>
        <w:rPr>
          <w:rFonts w:hint="eastAsia" w:ascii="宋体" w:hAnsi="宋体" w:eastAsia="宋体" w:cs="宋体"/>
          <w:kern w:val="0"/>
          <w:sz w:val="24"/>
          <w:u w:val="single"/>
        </w:rPr>
      </w:pPr>
      <w:r>
        <w:rPr>
          <w:rFonts w:hint="eastAsia" w:ascii="宋体" w:hAnsi="宋体" w:eastAsia="宋体" w:cs="宋体"/>
          <w:kern w:val="0"/>
          <w:sz w:val="24"/>
        </w:rPr>
        <w:t>适用于合同的其他规范性文件：</w:t>
      </w:r>
      <w:r>
        <w:rPr>
          <w:rFonts w:hint="eastAsia" w:ascii="宋体" w:hAnsi="宋体" w:eastAsia="宋体" w:cs="宋体"/>
          <w:kern w:val="0"/>
          <w:sz w:val="24"/>
          <w:u w:val="single"/>
        </w:rPr>
        <w:t>《中华人民共和国招标投标法》、《中华人民共和国民法典》、《中华人民共和国建筑法》、《建设工程质量管理条例》、《建设工程安全生产管理条例》、《房屋建筑工程质量保修办法》、《建筑工程施工发包与承包计价管理办法》、《房屋建筑和市政基础设施工程施工分包管理办法》、《建设工程价款结算暂行办法》（财政部、建设部财建〔2004〕369号）、《关于完善建设工程价款结算有关办法的通知》(财建〔2022〕183号)及现行有关国家、行业和地方建筑法规、规章。</w:t>
      </w:r>
    </w:p>
    <w:p w14:paraId="4B75157D">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 标准和规范</w:t>
      </w:r>
    </w:p>
    <w:p w14:paraId="58D1162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1.4.1适用于工程的标准规范包括：</w:t>
      </w:r>
      <w:r>
        <w:rPr>
          <w:rFonts w:hint="eastAsia" w:ascii="宋体" w:hAnsi="宋体" w:eastAsia="宋体" w:cs="宋体"/>
          <w:kern w:val="0"/>
          <w:sz w:val="24"/>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kern w:val="0"/>
          <w:sz w:val="24"/>
        </w:rPr>
        <w:t>。</w:t>
      </w:r>
    </w:p>
    <w:p w14:paraId="4703DA7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1.4.2 发包人提供国外标准、规范的名称：</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4F87C9E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发包人提供国外标准、规范的份数：</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367FC57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发包人提供国外标准、规范的名称：</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06857BD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1.4.3发包人对工程的技术标准和功能要求的特殊要求：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4B2ACC5B">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1.5 合同文件的优先顺序</w:t>
      </w:r>
    </w:p>
    <w:p w14:paraId="0A78BA5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合同文件组成及优先顺序为：</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kern w:val="0"/>
          <w:sz w:val="24"/>
        </w:rPr>
        <w:t>。</w:t>
      </w:r>
    </w:p>
    <w:p w14:paraId="0BBDB9D1">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 图纸和承包人文件</w:t>
      </w:r>
      <w:r>
        <w:rPr>
          <w:rFonts w:hint="eastAsia" w:ascii="宋体" w:hAnsi="宋体" w:eastAsia="宋体" w:cs="宋体"/>
          <w:kern w:val="0"/>
          <w:sz w:val="24"/>
        </w:rPr>
        <w:tab/>
      </w:r>
    </w:p>
    <w:p w14:paraId="0C0AD5A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1.6.1 图纸的提供</w:t>
      </w:r>
    </w:p>
    <w:p w14:paraId="31DF42B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发包人向承包人提供图纸的期限：</w:t>
      </w:r>
      <w:r>
        <w:rPr>
          <w:rFonts w:hint="eastAsia" w:ascii="宋体" w:hAnsi="宋体" w:eastAsia="宋体" w:cs="宋体"/>
          <w:kern w:val="1"/>
          <w:sz w:val="24"/>
          <w:u w:val="single"/>
        </w:rPr>
        <w:t>合同签订后3日</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23DC9E2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发包人向承包人提供图纸的数量：</w:t>
      </w:r>
      <w:r>
        <w:rPr>
          <w:rFonts w:hint="eastAsia" w:ascii="宋体" w:hAnsi="宋体" w:eastAsia="宋体" w:cs="宋体"/>
          <w:kern w:val="1"/>
          <w:sz w:val="24"/>
          <w:u w:val="single"/>
        </w:rPr>
        <w:t xml:space="preserve"> 3套施工图纸</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660295F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发包人向承包人提供图纸的内容：</w:t>
      </w:r>
      <w:r>
        <w:rPr>
          <w:rFonts w:hint="eastAsia" w:ascii="宋体" w:hAnsi="宋体" w:eastAsia="宋体" w:cs="宋体"/>
          <w:kern w:val="0"/>
          <w:sz w:val="24"/>
          <w:u w:val="single"/>
        </w:rPr>
        <w:t xml:space="preserve">经审核通过的详细施工图纸 </w:t>
      </w:r>
      <w:r>
        <w:rPr>
          <w:rFonts w:hint="eastAsia" w:ascii="宋体" w:hAnsi="宋体" w:eastAsia="宋体" w:cs="宋体"/>
          <w:kern w:val="0"/>
          <w:sz w:val="24"/>
        </w:rPr>
        <w:t>。</w:t>
      </w:r>
    </w:p>
    <w:p w14:paraId="1616CAA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1.6.4 承包人文件</w:t>
      </w:r>
    </w:p>
    <w:p w14:paraId="73483F4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需要由承包人提供的文件，包括：</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6F13244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承包人提供的文件的期限为：</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签订施工合同后7个工作日内</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558E1C6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承包人提供的文件的数量为：</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不少于3套（具体以建设行政主管部门或监理单位要求为准）</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579685D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承包人提供的文件的形式为：</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书面和电子文件</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0921594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发包人审批承包人文件的期限：</w:t>
      </w:r>
      <w:r>
        <w:rPr>
          <w:rFonts w:hint="eastAsia" w:ascii="宋体" w:hAnsi="宋体" w:eastAsia="宋体" w:cs="宋体"/>
          <w:kern w:val="1"/>
          <w:sz w:val="24"/>
          <w:u w:val="single"/>
        </w:rPr>
        <w:t>在收到承包人文件后 7 天内</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2650374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1.6.5 现场图纸准备</w:t>
      </w:r>
    </w:p>
    <w:p w14:paraId="55A2594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关于现场图纸准备的约定：</w:t>
      </w:r>
      <w:r>
        <w:rPr>
          <w:rFonts w:hint="eastAsia" w:ascii="宋体" w:hAnsi="宋体" w:eastAsia="宋体" w:cs="宋体"/>
          <w:kern w:val="1"/>
          <w:sz w:val="24"/>
          <w:u w:val="single"/>
        </w:rPr>
        <w:t>承包人应在施工现场另外保存一套完整的图纸和承包人文件，供发包人、监理人及有关人员进行工程检查时使用</w:t>
      </w:r>
      <w:r>
        <w:rPr>
          <w:rFonts w:hint="eastAsia" w:ascii="宋体" w:hAnsi="宋体" w:eastAsia="宋体" w:cs="宋体"/>
          <w:kern w:val="0"/>
          <w:sz w:val="24"/>
        </w:rPr>
        <w:t>。</w:t>
      </w:r>
    </w:p>
    <w:p w14:paraId="5E4490E3">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1.7 联络</w:t>
      </w:r>
    </w:p>
    <w:p w14:paraId="72789BD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1.7.1发包人和承包人应当在</w:t>
      </w:r>
      <w:r>
        <w:rPr>
          <w:rFonts w:hint="eastAsia" w:ascii="宋体" w:hAnsi="宋体" w:eastAsia="宋体" w:cs="宋体"/>
          <w:kern w:val="0"/>
          <w:sz w:val="24"/>
          <w:u w:val="single"/>
        </w:rPr>
        <w:t xml:space="preserve">3  </w:t>
      </w:r>
      <w:r>
        <w:rPr>
          <w:rFonts w:hint="eastAsia" w:ascii="宋体" w:hAnsi="宋体" w:eastAsia="宋体" w:cs="宋体"/>
          <w:kern w:val="0"/>
          <w:sz w:val="24"/>
        </w:rPr>
        <w:t>天内将与合同有关的通知、批准、证明、证书、指示、指令、要求、请求、同意、意见、确定和决定等书面函件送达对方当事人。</w:t>
      </w:r>
    </w:p>
    <w:p w14:paraId="48C1CB3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1.7.2 发包人接收文件的地点：</w:t>
      </w:r>
      <w:r>
        <w:rPr>
          <w:rFonts w:hint="eastAsia" w:ascii="宋体" w:hAnsi="宋体" w:eastAsia="宋体" w:cs="宋体"/>
          <w:kern w:val="0"/>
          <w:sz w:val="24"/>
          <w:u w:val="single"/>
        </w:rPr>
        <w:t>签订合同另行约定</w:t>
      </w:r>
      <w:r>
        <w:rPr>
          <w:rFonts w:hint="eastAsia" w:ascii="宋体" w:hAnsi="宋体" w:eastAsia="宋体" w:cs="宋体"/>
          <w:kern w:val="0"/>
          <w:sz w:val="24"/>
        </w:rPr>
        <w:t>；</w:t>
      </w:r>
    </w:p>
    <w:p w14:paraId="127B1E6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发包人指定的接收人为：</w:t>
      </w:r>
      <w:r>
        <w:rPr>
          <w:rFonts w:hint="eastAsia" w:ascii="宋体" w:hAnsi="宋体" w:eastAsia="宋体" w:cs="宋体"/>
          <w:kern w:val="0"/>
          <w:sz w:val="24"/>
          <w:u w:val="single"/>
        </w:rPr>
        <w:t xml:space="preserve"> 签订合同另行约定</w:t>
      </w:r>
      <w:r>
        <w:rPr>
          <w:rFonts w:hint="eastAsia" w:ascii="宋体" w:hAnsi="宋体" w:eastAsia="宋体" w:cs="宋体"/>
          <w:kern w:val="0"/>
          <w:sz w:val="24"/>
        </w:rPr>
        <w:t>。</w:t>
      </w:r>
    </w:p>
    <w:p w14:paraId="5734867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承包人接收文件的地点：</w:t>
      </w:r>
      <w:r>
        <w:rPr>
          <w:rFonts w:hint="eastAsia" w:ascii="宋体" w:hAnsi="宋体" w:eastAsia="宋体" w:cs="宋体"/>
          <w:kern w:val="0"/>
          <w:sz w:val="24"/>
          <w:u w:val="single"/>
        </w:rPr>
        <w:t xml:space="preserve">签订合同另行约定 </w:t>
      </w:r>
      <w:r>
        <w:rPr>
          <w:rFonts w:hint="eastAsia" w:ascii="宋体" w:hAnsi="宋体" w:eastAsia="宋体" w:cs="宋体"/>
          <w:kern w:val="0"/>
          <w:sz w:val="24"/>
        </w:rPr>
        <w:t>；</w:t>
      </w:r>
    </w:p>
    <w:p w14:paraId="30DFB06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承包人指定的接收人为：</w:t>
      </w:r>
      <w:r>
        <w:rPr>
          <w:rFonts w:hint="eastAsia" w:ascii="宋体" w:hAnsi="宋体" w:eastAsia="宋体" w:cs="宋体"/>
          <w:kern w:val="0"/>
          <w:sz w:val="24"/>
          <w:u w:val="single"/>
        </w:rPr>
        <w:t>签订合同另行约定</w:t>
      </w:r>
      <w:r>
        <w:rPr>
          <w:rFonts w:hint="eastAsia" w:ascii="宋体" w:hAnsi="宋体" w:eastAsia="宋体" w:cs="宋体"/>
          <w:kern w:val="0"/>
          <w:sz w:val="24"/>
        </w:rPr>
        <w:t>。</w:t>
      </w:r>
    </w:p>
    <w:p w14:paraId="2E2B12E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监理人接收文件的地点：</w:t>
      </w:r>
      <w:r>
        <w:rPr>
          <w:rFonts w:hint="eastAsia" w:ascii="宋体" w:hAnsi="宋体" w:eastAsia="宋体" w:cs="宋体"/>
          <w:kern w:val="0"/>
          <w:sz w:val="24"/>
          <w:u w:val="single"/>
        </w:rPr>
        <w:t xml:space="preserve">签订合同另行约定 </w:t>
      </w:r>
      <w:r>
        <w:rPr>
          <w:rFonts w:hint="eastAsia" w:ascii="宋体" w:hAnsi="宋体" w:eastAsia="宋体" w:cs="宋体"/>
          <w:kern w:val="0"/>
          <w:sz w:val="24"/>
        </w:rPr>
        <w:t>；</w:t>
      </w:r>
    </w:p>
    <w:p w14:paraId="0A4E288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监理人指定的接收人为：</w:t>
      </w:r>
      <w:r>
        <w:rPr>
          <w:rFonts w:hint="eastAsia" w:ascii="宋体" w:hAnsi="宋体" w:eastAsia="宋体" w:cs="宋体"/>
          <w:kern w:val="0"/>
          <w:sz w:val="24"/>
          <w:u w:val="single"/>
        </w:rPr>
        <w:t>签订合同另行约定</w:t>
      </w:r>
      <w:r>
        <w:rPr>
          <w:rFonts w:hint="eastAsia" w:ascii="宋体" w:hAnsi="宋体" w:eastAsia="宋体" w:cs="宋体"/>
          <w:kern w:val="0"/>
          <w:sz w:val="24"/>
        </w:rPr>
        <w:t>。</w:t>
      </w:r>
    </w:p>
    <w:p w14:paraId="1EE1A313">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1.10 交通运输</w:t>
      </w:r>
    </w:p>
    <w:p w14:paraId="53A7D28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1.10.1 出入现场的权利</w:t>
      </w:r>
    </w:p>
    <w:p w14:paraId="35000F4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关于出入现场的权利的约定：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23A3A7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1.10.3 场内交通</w:t>
      </w:r>
    </w:p>
    <w:p w14:paraId="2EDEC5C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关于场外交通和场内交通的边界的约定：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E4C6C1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关于发包人向承包人免费提供满足工程施工需要的场内道路和交通设施的约定：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56127C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1.10.4超大件和超重件的运输</w:t>
      </w:r>
    </w:p>
    <w:p w14:paraId="0860EEA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运输超大件或超重件所需的道路和桥梁临时加固改造费用和其他有关费用由</w:t>
      </w:r>
      <w:r>
        <w:rPr>
          <w:rFonts w:hint="eastAsia" w:ascii="宋体" w:hAnsi="宋体" w:eastAsia="宋体" w:cs="宋体"/>
          <w:kern w:val="0"/>
          <w:sz w:val="24"/>
          <w:u w:val="single"/>
        </w:rPr>
        <w:t>承包人</w:t>
      </w:r>
      <w:r>
        <w:rPr>
          <w:rFonts w:hint="eastAsia" w:ascii="宋体" w:hAnsi="宋体" w:eastAsia="宋体" w:cs="宋体"/>
          <w:kern w:val="0"/>
          <w:sz w:val="24"/>
        </w:rPr>
        <w:t>承担。</w:t>
      </w:r>
    </w:p>
    <w:p w14:paraId="180AAE58">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1.11 知识产权</w:t>
      </w:r>
    </w:p>
    <w:p w14:paraId="5B27243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kern w:val="0"/>
          <w:sz w:val="24"/>
          <w:u w:val="single"/>
        </w:rPr>
        <w:t>著作权归发包人所有</w:t>
      </w:r>
      <w:r>
        <w:rPr>
          <w:rFonts w:hint="eastAsia" w:ascii="宋体" w:hAnsi="宋体" w:eastAsia="宋体" w:cs="宋体"/>
          <w:kern w:val="0"/>
          <w:sz w:val="24"/>
        </w:rPr>
        <w:t>。</w:t>
      </w:r>
    </w:p>
    <w:p w14:paraId="39F8FE8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关于发包人提供的上述文件的使用限制的要求：</w:t>
      </w:r>
      <w:r>
        <w:rPr>
          <w:rFonts w:hint="eastAsia" w:ascii="宋体" w:hAnsi="宋体" w:eastAsia="宋体" w:cs="宋体"/>
          <w:kern w:val="0"/>
          <w:sz w:val="24"/>
          <w:u w:val="single"/>
        </w:rPr>
        <w:t xml:space="preserve">发包人所提供的一切与本工程相关的资料，承包方应予以保密 </w:t>
      </w:r>
      <w:r>
        <w:rPr>
          <w:rFonts w:hint="eastAsia" w:ascii="宋体" w:hAnsi="宋体" w:eastAsia="宋体" w:cs="宋体"/>
          <w:kern w:val="0"/>
          <w:sz w:val="24"/>
        </w:rPr>
        <w:t>。</w:t>
      </w:r>
    </w:p>
    <w:p w14:paraId="66877F5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1.11.2 关于承包人为实施工程所编制文件的著作权的归属：</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68157D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关于承包人提供的上述文件的使用限制的要求：</w:t>
      </w:r>
      <w:r>
        <w:rPr>
          <w:rFonts w:hint="eastAsia" w:ascii="宋体" w:hAnsi="宋体" w:eastAsia="宋体" w:cs="宋体"/>
          <w:kern w:val="0"/>
          <w:sz w:val="24"/>
          <w:u w:val="single"/>
        </w:rPr>
        <w:t xml:space="preserve">工程竣工后应全部移交发包人 </w:t>
      </w:r>
      <w:r>
        <w:rPr>
          <w:rFonts w:hint="eastAsia" w:ascii="宋体" w:hAnsi="宋体" w:eastAsia="宋体" w:cs="宋体"/>
          <w:kern w:val="0"/>
          <w:sz w:val="24"/>
        </w:rPr>
        <w:t>。</w:t>
      </w:r>
    </w:p>
    <w:p w14:paraId="61EEC0C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1.11.4 承包人在施工过程中所采用的专利、专有技术、技术秘密的使用费的承担方式：</w:t>
      </w:r>
      <w:r>
        <w:rPr>
          <w:rFonts w:hint="eastAsia" w:ascii="宋体" w:hAnsi="宋体" w:eastAsia="宋体" w:cs="宋体"/>
          <w:kern w:val="0"/>
          <w:sz w:val="24"/>
          <w:u w:val="single"/>
        </w:rPr>
        <w:t xml:space="preserve"> 由承包人全额承担   </w:t>
      </w:r>
      <w:r>
        <w:rPr>
          <w:rFonts w:hint="eastAsia" w:ascii="宋体" w:hAnsi="宋体" w:eastAsia="宋体" w:cs="宋体"/>
          <w:kern w:val="0"/>
          <w:sz w:val="24"/>
        </w:rPr>
        <w:t>。</w:t>
      </w:r>
    </w:p>
    <w:p w14:paraId="25C053BD">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1.13工程量清单错误的修正</w:t>
      </w:r>
    </w:p>
    <w:p w14:paraId="6101292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工程量清单错误修正的其他情形：</w:t>
      </w:r>
      <w:r>
        <w:rPr>
          <w:rFonts w:hint="eastAsia" w:ascii="宋体" w:hAnsi="宋体" w:eastAsia="宋体" w:cs="宋体"/>
          <w:kern w:val="0"/>
          <w:sz w:val="24"/>
          <w:u w:val="single"/>
        </w:rPr>
        <w:t xml:space="preserve"> </w:t>
      </w:r>
      <w:r>
        <w:rPr>
          <w:rFonts w:hint="eastAsia" w:ascii="宋体" w:hAnsi="宋体" w:eastAsia="宋体" w:cs="宋体"/>
          <w:kern w:val="0"/>
          <w:sz w:val="24"/>
        </w:rPr>
        <w:t>是否调整合同价格：</w:t>
      </w:r>
      <w:r>
        <w:rPr>
          <w:rFonts w:hint="eastAsia" w:ascii="宋体" w:hAnsi="宋体" w:eastAsia="宋体" w:cs="宋体"/>
          <w:kern w:val="0"/>
          <w:sz w:val="24"/>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kern w:val="0"/>
          <w:sz w:val="24"/>
        </w:rPr>
        <w:t>。</w:t>
      </w:r>
    </w:p>
    <w:p w14:paraId="7D80C89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1.14 招标控制价错误的修正</w:t>
      </w:r>
    </w:p>
    <w:p w14:paraId="3E097A3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关于招标控制价错误修正的其他约定：</w:t>
      </w:r>
      <w:r>
        <w:rPr>
          <w:rFonts w:hint="eastAsia" w:ascii="宋体" w:hAnsi="宋体" w:eastAsia="宋体" w:cs="宋体"/>
          <w:kern w:val="1"/>
          <w:sz w:val="24"/>
          <w:u w:val="single"/>
        </w:rPr>
        <w:t>由于工程量偏差造成总造价偏差在±3%以外的，其超出±3%部分应相应进行减少或增加工程量</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0D76DFC7">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2. 发包人</w:t>
      </w:r>
    </w:p>
    <w:p w14:paraId="586CB448">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2.2 发包人代表</w:t>
      </w:r>
    </w:p>
    <w:p w14:paraId="784ECDF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发包人代表：</w:t>
      </w:r>
    </w:p>
    <w:p w14:paraId="2D27132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姓    名：</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8AE682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身份证号：</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6E53F0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职    务：</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B7E67E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8CB51F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电子信箱：</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B78F59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通信地址：</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E1AD082">
      <w:pPr>
        <w:adjustRightInd w:val="0"/>
        <w:ind w:firstLine="480" w:firstLineChars="200"/>
        <w:textAlignment w:val="baseline"/>
        <w:rPr>
          <w:rFonts w:hint="eastAsia" w:ascii="宋体" w:hAnsi="宋体" w:eastAsia="宋体" w:cs="宋体"/>
          <w:b/>
          <w:kern w:val="0"/>
          <w:sz w:val="24"/>
        </w:rPr>
      </w:pPr>
      <w:r>
        <w:rPr>
          <w:rFonts w:hint="eastAsia" w:ascii="宋体" w:hAnsi="宋体" w:eastAsia="宋体" w:cs="宋体"/>
          <w:kern w:val="0"/>
          <w:sz w:val="24"/>
        </w:rPr>
        <w:t>发包人对发包人代表的授权范围如下：</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00A1DCD4">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2.4 施工现场、施工条件和基础资料的提供</w:t>
      </w:r>
    </w:p>
    <w:p w14:paraId="3C87B92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2.4.1 提供施工现场</w:t>
      </w:r>
    </w:p>
    <w:p w14:paraId="39DEBF5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关于发包人移交施工现场的期限要求：</w:t>
      </w:r>
      <w:r>
        <w:rPr>
          <w:rFonts w:hint="eastAsia" w:ascii="宋体" w:hAnsi="宋体" w:eastAsia="宋体" w:cs="宋体"/>
          <w:kern w:val="1"/>
          <w:sz w:val="24"/>
          <w:u w:val="single"/>
        </w:rPr>
        <w:t xml:space="preserve">发包人最迟于开工日期7天前向承包人移交施工现场 </w:t>
      </w:r>
      <w:r>
        <w:rPr>
          <w:rFonts w:hint="eastAsia" w:ascii="宋体" w:hAnsi="宋体" w:eastAsia="宋体" w:cs="宋体"/>
          <w:kern w:val="0"/>
          <w:sz w:val="24"/>
        </w:rPr>
        <w:t xml:space="preserve"> 。</w:t>
      </w:r>
    </w:p>
    <w:p w14:paraId="5699763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2.4.2 提供施工条件</w:t>
      </w:r>
    </w:p>
    <w:p w14:paraId="04C6D51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关于发包人应负责提供施工所需要的条件，包括：</w:t>
      </w:r>
      <w:r>
        <w:rPr>
          <w:rFonts w:hint="eastAsia" w:ascii="宋体" w:hAnsi="宋体" w:eastAsia="宋体" w:cs="宋体"/>
          <w:kern w:val="0"/>
          <w:sz w:val="24"/>
          <w:u w:val="single"/>
        </w:rPr>
        <w:t xml:space="preserve">按通用条款执行  </w:t>
      </w:r>
      <w:r>
        <w:rPr>
          <w:rFonts w:hint="eastAsia" w:ascii="宋体" w:hAnsi="宋体" w:eastAsia="宋体" w:cs="宋体"/>
          <w:kern w:val="0"/>
          <w:sz w:val="24"/>
        </w:rPr>
        <w:t>。</w:t>
      </w:r>
    </w:p>
    <w:p w14:paraId="713D7325">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2.5 资金来源证明及支付担保</w:t>
      </w:r>
    </w:p>
    <w:p w14:paraId="6E184A1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发包人提供资金来源证明的期限要求：</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907335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发包人提供支付担保的形式：</w:t>
      </w:r>
      <w:r>
        <w:rPr>
          <w:rFonts w:hint="eastAsia" w:ascii="宋体" w:hAnsi="宋体" w:eastAsia="宋体" w:cs="宋体"/>
          <w:kern w:val="0"/>
          <w:sz w:val="24"/>
          <w:u w:val="single"/>
        </w:rPr>
        <w:t xml:space="preserve">       /             </w:t>
      </w:r>
      <w:r>
        <w:rPr>
          <w:rFonts w:hint="eastAsia" w:ascii="宋体" w:hAnsi="宋体" w:eastAsia="宋体" w:cs="宋体"/>
          <w:kern w:val="0"/>
          <w:sz w:val="24"/>
        </w:rPr>
        <w:t xml:space="preserve"> 。</w:t>
      </w:r>
    </w:p>
    <w:p w14:paraId="72A5874C">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3. 承包人</w:t>
      </w:r>
    </w:p>
    <w:p w14:paraId="34F5C984">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3.1 承包人的一般义务</w:t>
      </w:r>
    </w:p>
    <w:p w14:paraId="31B5A3C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（9）承包人提交的竣工资料的内容：</w:t>
      </w:r>
      <w:r>
        <w:rPr>
          <w:rFonts w:hint="eastAsia" w:ascii="宋体" w:hAnsi="宋体" w:eastAsia="宋体" w:cs="宋体"/>
          <w:kern w:val="1"/>
          <w:sz w:val="24"/>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r>
        <w:rPr>
          <w:rFonts w:hint="eastAsia" w:ascii="宋体" w:hAnsi="宋体" w:eastAsia="宋体" w:cs="宋体"/>
          <w:kern w:val="0"/>
          <w:sz w:val="24"/>
        </w:rPr>
        <w:t xml:space="preserve"> 。</w:t>
      </w:r>
    </w:p>
    <w:p w14:paraId="3C56D98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承包人需要提交的竣工资料套数：</w:t>
      </w:r>
      <w:r>
        <w:rPr>
          <w:rFonts w:hint="eastAsia" w:ascii="宋体" w:hAnsi="宋体" w:eastAsia="宋体" w:cs="宋体"/>
          <w:kern w:val="0"/>
          <w:sz w:val="24"/>
          <w:u w:val="single"/>
        </w:rPr>
        <w:t></w:t>
      </w:r>
      <w:r>
        <w:rPr>
          <w:rFonts w:hint="eastAsia" w:ascii="宋体" w:hAnsi="宋体" w:eastAsia="宋体" w:cs="宋体"/>
          <w:kern w:val="1"/>
          <w:sz w:val="24"/>
          <w:u w:val="single"/>
        </w:rPr>
        <w:t>叁套</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6954E5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承包人提交的竣工资料的费用承担：</w:t>
      </w:r>
      <w:r>
        <w:rPr>
          <w:rFonts w:hint="eastAsia" w:ascii="宋体" w:hAnsi="宋体" w:eastAsia="宋体" w:cs="宋体"/>
          <w:kern w:val="1"/>
          <w:sz w:val="24"/>
          <w:u w:val="single"/>
        </w:rPr>
        <w:t xml:space="preserve">由承包人承担 </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532EDD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承包人提交的竣工资料移交时间：</w:t>
      </w:r>
      <w:r>
        <w:rPr>
          <w:rFonts w:hint="eastAsia" w:ascii="宋体" w:hAnsi="宋体" w:eastAsia="宋体" w:cs="宋体"/>
          <w:kern w:val="0"/>
          <w:sz w:val="24"/>
          <w:u w:val="single"/>
        </w:rPr>
        <w:t></w:t>
      </w:r>
      <w:r>
        <w:rPr>
          <w:rFonts w:hint="eastAsia" w:ascii="宋体" w:hAnsi="宋体" w:eastAsia="宋体" w:cs="宋体"/>
          <w:kern w:val="1"/>
          <w:sz w:val="24"/>
          <w:u w:val="single"/>
        </w:rPr>
        <w:t>竣工验收后28天内</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86C85F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承包人提交的竣工资料形式要求：</w:t>
      </w:r>
      <w:r>
        <w:rPr>
          <w:rFonts w:hint="eastAsia" w:ascii="宋体" w:hAnsi="宋体" w:eastAsia="宋体" w:cs="宋体"/>
          <w:kern w:val="0"/>
          <w:sz w:val="24"/>
          <w:u w:val="single"/>
        </w:rPr>
        <w:t></w:t>
      </w:r>
      <w:r>
        <w:rPr>
          <w:rFonts w:hint="eastAsia" w:ascii="宋体" w:hAnsi="宋体" w:eastAsia="宋体" w:cs="宋体"/>
          <w:kern w:val="1"/>
          <w:sz w:val="24"/>
          <w:u w:val="single"/>
        </w:rPr>
        <w:t>纸质资料叁套</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16383F8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（10）承包人应履行的其他义务：</w:t>
      </w:r>
      <w:r>
        <w:rPr>
          <w:rFonts w:hint="eastAsia" w:ascii="宋体" w:hAnsi="宋体" w:eastAsia="宋体" w:cs="宋体"/>
          <w:kern w:val="0"/>
          <w:sz w:val="24"/>
          <w:u w:val="single"/>
        </w:rPr>
        <w:t xml:space="preserve">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 </w:t>
      </w:r>
      <w:r>
        <w:rPr>
          <w:rFonts w:hint="eastAsia" w:ascii="宋体" w:hAnsi="宋体" w:eastAsia="宋体" w:cs="宋体"/>
          <w:kern w:val="0"/>
          <w:sz w:val="24"/>
        </w:rPr>
        <w:t>。</w:t>
      </w:r>
    </w:p>
    <w:p w14:paraId="668F80E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3.2 项目负责人</w:t>
      </w:r>
    </w:p>
    <w:p w14:paraId="0C1989C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3.2.1 项目负责人：</w:t>
      </w:r>
    </w:p>
    <w:p w14:paraId="537F229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姓    名：</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A7627E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身份证号：</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C6E40D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建造师执业资格等级：</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D33564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建造师注册编号：</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850318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建造师执业印章号：</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CF0A93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安全生产考核合格证书号：</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3D4BCA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B6C1D3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电子信箱：</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B00E00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通信地址：</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978A77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承包人对项目负责人的授权范围如下：</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0222D63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关于项目负责人每月在施工现场的时间要求：</w:t>
      </w:r>
      <w:r>
        <w:rPr>
          <w:rFonts w:hint="eastAsia" w:ascii="宋体" w:hAnsi="宋体" w:eastAsia="宋体" w:cs="宋体"/>
          <w:kern w:val="1"/>
          <w:sz w:val="24"/>
          <w:u w:val="single"/>
        </w:rPr>
        <w:t>常驻现场</w:t>
      </w:r>
      <w:r>
        <w:rPr>
          <w:rFonts w:hint="eastAsia" w:ascii="宋体" w:hAnsi="宋体" w:eastAsia="宋体" w:cs="宋体"/>
          <w:kern w:val="0"/>
          <w:sz w:val="24"/>
        </w:rPr>
        <w:t>。</w:t>
      </w:r>
    </w:p>
    <w:p w14:paraId="719A020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承包人未提交劳动合同，以及没有为项目负责人缴纳社会保险证明的违约责任：</w:t>
      </w:r>
    </w:p>
    <w:p w14:paraId="1F8FFD39">
      <w:pPr>
        <w:adjustRightInd w:val="0"/>
        <w:textAlignment w:val="baseline"/>
        <w:rPr>
          <w:rFonts w:hint="eastAsia" w:ascii="宋体" w:hAnsi="宋体" w:eastAsia="宋体" w:cs="宋体"/>
          <w:kern w:val="0"/>
          <w:sz w:val="24"/>
        </w:rPr>
      </w:pPr>
      <w:r>
        <w:rPr>
          <w:rFonts w:hint="eastAsia" w:ascii="宋体" w:hAnsi="宋体" w:eastAsia="宋体" w:cs="宋体"/>
          <w:kern w:val="1"/>
          <w:sz w:val="24"/>
          <w:u w:val="single"/>
        </w:rPr>
        <w:t>由承包人承担</w:t>
      </w:r>
      <w:r>
        <w:rPr>
          <w:rFonts w:hint="eastAsia" w:ascii="宋体" w:hAnsi="宋体" w:eastAsia="宋体" w:cs="宋体"/>
          <w:kern w:val="0"/>
          <w:sz w:val="24"/>
        </w:rPr>
        <w:t>。</w:t>
      </w:r>
    </w:p>
    <w:p w14:paraId="3D80B40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项目负责人未经批准，擅自离开施工现场的违约责任:</w:t>
      </w:r>
      <w:r>
        <w:rPr>
          <w:rFonts w:hint="eastAsia" w:ascii="宋体" w:hAnsi="宋体" w:eastAsia="宋体" w:cs="宋体"/>
          <w:kern w:val="0"/>
          <w:sz w:val="24"/>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kern w:val="0"/>
          <w:sz w:val="24"/>
          <w:u w:val="single"/>
        </w:rPr>
        <w:t>不低于2000元人民币</w:t>
      </w:r>
      <w:r>
        <w:rPr>
          <w:rFonts w:hint="eastAsia" w:ascii="宋体" w:hAnsi="宋体" w:eastAsia="宋体" w:cs="宋体"/>
          <w:kern w:val="0"/>
          <w:sz w:val="24"/>
          <w:u w:val="single"/>
        </w:rPr>
        <w:t>的罚款，并直接从承包人的工程款中扣抵</w:t>
      </w:r>
      <w:r>
        <w:rPr>
          <w:rFonts w:hint="eastAsia" w:ascii="宋体" w:hAnsi="宋体" w:eastAsia="宋体" w:cs="宋体"/>
          <w:kern w:val="0"/>
          <w:sz w:val="24"/>
        </w:rPr>
        <w:t>。</w:t>
      </w:r>
    </w:p>
    <w:p w14:paraId="74D2EF3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3.2.3 承包人擅自更换项目负责人的违约责任：</w:t>
      </w:r>
      <w:r>
        <w:rPr>
          <w:rFonts w:hint="eastAsia" w:ascii="宋体" w:hAnsi="宋体" w:eastAsia="宋体" w:cs="宋体"/>
          <w:kern w:val="0"/>
          <w:sz w:val="24"/>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kern w:val="0"/>
          <w:sz w:val="24"/>
          <w:u w:val="single"/>
        </w:rPr>
        <w:t>5000元人民币</w:t>
      </w:r>
      <w:r>
        <w:rPr>
          <w:rFonts w:hint="eastAsia" w:ascii="宋体" w:hAnsi="宋体" w:eastAsia="宋体" w:cs="宋体"/>
          <w:kern w:val="0"/>
          <w:sz w:val="24"/>
          <w:u w:val="single"/>
        </w:rPr>
        <w:t>，更换其他主要管理人员的每人次支付违约金</w:t>
      </w:r>
      <w:r>
        <w:rPr>
          <w:rFonts w:hint="eastAsia" w:ascii="宋体" w:hAnsi="宋体" w:eastAsia="宋体" w:cs="宋体"/>
          <w:b/>
          <w:kern w:val="0"/>
          <w:sz w:val="24"/>
          <w:u w:val="single"/>
        </w:rPr>
        <w:t>2000元人民币</w:t>
      </w:r>
      <w:r>
        <w:rPr>
          <w:rFonts w:hint="eastAsia" w:ascii="宋体" w:hAnsi="宋体" w:eastAsia="宋体" w:cs="宋体"/>
          <w:kern w:val="0"/>
          <w:sz w:val="24"/>
          <w:u w:val="single"/>
        </w:rPr>
        <w:t>，并直接从承包人的工程款中扣抵</w:t>
      </w:r>
      <w:r>
        <w:rPr>
          <w:rFonts w:hint="eastAsia" w:ascii="宋体" w:hAnsi="宋体" w:eastAsia="宋体" w:cs="宋体"/>
          <w:kern w:val="0"/>
          <w:sz w:val="24"/>
        </w:rPr>
        <w:t>。</w:t>
      </w:r>
    </w:p>
    <w:p w14:paraId="76DB170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3.2.4 承包人无正当理由拒绝更换项目负责人的违约责任：</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1119BF4D">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3.3 承包人人员</w:t>
      </w:r>
    </w:p>
    <w:p w14:paraId="77C086B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3.3.1 承包人提交项目管理机构及施工现场管理人员安排报告的期限：</w:t>
      </w:r>
      <w:r>
        <w:rPr>
          <w:rFonts w:hint="eastAsia" w:ascii="宋体" w:hAnsi="宋体" w:eastAsia="宋体" w:cs="宋体"/>
          <w:kern w:val="1"/>
          <w:sz w:val="24"/>
          <w:u w:val="single"/>
        </w:rPr>
        <w:t>协议签订后7天内</w:t>
      </w:r>
      <w:r>
        <w:rPr>
          <w:rFonts w:hint="eastAsia" w:ascii="宋体" w:hAnsi="宋体" w:eastAsia="宋体" w:cs="宋体"/>
          <w:kern w:val="0"/>
          <w:sz w:val="24"/>
        </w:rPr>
        <w:t>。</w:t>
      </w:r>
    </w:p>
    <w:p w14:paraId="37EC69E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3.3.3 承包人无正当理由拒绝撤换主要施工管理人员的违约责任：                                   </w:t>
      </w:r>
      <w:r>
        <w:rPr>
          <w:rFonts w:hint="eastAsia" w:ascii="宋体" w:hAnsi="宋体" w:eastAsia="宋体" w:cs="宋体"/>
          <w:kern w:val="0"/>
          <w:sz w:val="24"/>
          <w:u w:val="single"/>
        </w:rPr>
        <w:t>/</w:t>
      </w:r>
      <w:r>
        <w:rPr>
          <w:rFonts w:hint="eastAsia" w:ascii="宋体" w:hAnsi="宋体" w:eastAsia="宋体" w:cs="宋体"/>
          <w:kern w:val="0"/>
          <w:sz w:val="24"/>
        </w:rPr>
        <w:t>。</w:t>
      </w:r>
    </w:p>
    <w:p w14:paraId="5694DC5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3.3.4 承包人主要施工管理人员离开施工现场的批准要求：</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A8FCFAE">
      <w:pPr>
        <w:adjustRightInd w:val="0"/>
        <w:ind w:firstLine="480" w:firstLineChars="200"/>
        <w:textAlignment w:val="baseline"/>
        <w:rPr>
          <w:rFonts w:hint="eastAsia" w:ascii="宋体" w:hAnsi="宋体" w:eastAsia="宋体" w:cs="宋体"/>
          <w:sz w:val="24"/>
        </w:rPr>
      </w:pPr>
      <w:r>
        <w:rPr>
          <w:rFonts w:hint="eastAsia" w:ascii="宋体" w:hAnsi="宋体" w:eastAsia="宋体" w:cs="宋体"/>
          <w:kern w:val="0"/>
          <w:sz w:val="24"/>
        </w:rPr>
        <w:t>3.3.5承包人擅自更换主要施工管理人员的违约责任:</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3FAE1FB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承包人主要施工管理人员擅自离开施工现场的违约责任：</w:t>
      </w:r>
    </w:p>
    <w:p w14:paraId="2C52CCEA">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kern w:val="0"/>
          <w:sz w:val="24"/>
          <w:u w:val="single"/>
        </w:rPr>
        <w:t>5000元人民币</w:t>
      </w:r>
      <w:r>
        <w:rPr>
          <w:rFonts w:hint="eastAsia" w:ascii="宋体" w:hAnsi="宋体" w:eastAsia="宋体" w:cs="宋体"/>
          <w:kern w:val="0"/>
          <w:sz w:val="24"/>
          <w:u w:val="single"/>
        </w:rPr>
        <w:t>，更换其他主要管理人员的每人次支付违约金</w:t>
      </w:r>
      <w:r>
        <w:rPr>
          <w:rFonts w:hint="eastAsia" w:ascii="宋体" w:hAnsi="宋体" w:eastAsia="宋体" w:cs="宋体"/>
          <w:b/>
          <w:kern w:val="0"/>
          <w:sz w:val="24"/>
          <w:u w:val="single"/>
        </w:rPr>
        <w:t>2000元人民币</w:t>
      </w:r>
      <w:r>
        <w:rPr>
          <w:rFonts w:hint="eastAsia" w:ascii="宋体" w:hAnsi="宋体" w:eastAsia="宋体" w:cs="宋体"/>
          <w:kern w:val="0"/>
          <w:sz w:val="24"/>
          <w:u w:val="single"/>
        </w:rPr>
        <w:t>，并直接从承包人的工程款中扣抵</w:t>
      </w:r>
      <w:r>
        <w:rPr>
          <w:rFonts w:hint="eastAsia" w:ascii="宋体" w:hAnsi="宋体" w:eastAsia="宋体" w:cs="宋体"/>
          <w:kern w:val="0"/>
          <w:sz w:val="24"/>
        </w:rPr>
        <w:t>。</w:t>
      </w:r>
    </w:p>
    <w:p w14:paraId="282F08DD">
      <w:pPr>
        <w:suppressAutoHyphens/>
        <w:ind w:firstLine="480" w:firstLineChars="200"/>
        <w:rPr>
          <w:rFonts w:hint="eastAsia" w:ascii="宋体" w:hAnsi="宋体" w:eastAsia="宋体" w:cs="宋体"/>
          <w:sz w:val="24"/>
        </w:rPr>
      </w:pPr>
      <w:r>
        <w:rPr>
          <w:rFonts w:hint="eastAsia" w:ascii="宋体" w:hAnsi="宋体" w:eastAsia="宋体" w:cs="宋体"/>
          <w:kern w:val="1"/>
          <w:sz w:val="24"/>
        </w:rPr>
        <w:t>承包人主要施工管理人员擅自离开施工现场的违约责任：</w:t>
      </w:r>
    </w:p>
    <w:p w14:paraId="69072B9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kern w:val="0"/>
          <w:sz w:val="24"/>
          <w:u w:val="single"/>
        </w:rPr>
        <w:t>不低于3000元人民币</w:t>
      </w:r>
      <w:r>
        <w:rPr>
          <w:rFonts w:hint="eastAsia" w:ascii="宋体" w:hAnsi="宋体" w:eastAsia="宋体" w:cs="宋体"/>
          <w:kern w:val="0"/>
          <w:sz w:val="24"/>
          <w:u w:val="single"/>
        </w:rPr>
        <w:t xml:space="preserve">的罚款，并直接从承包人的工程款中扣抵  </w:t>
      </w:r>
      <w:r>
        <w:rPr>
          <w:rFonts w:hint="eastAsia" w:ascii="宋体" w:hAnsi="宋体" w:eastAsia="宋体" w:cs="宋体"/>
          <w:kern w:val="0"/>
          <w:sz w:val="24"/>
        </w:rPr>
        <w:t>。</w:t>
      </w:r>
    </w:p>
    <w:p w14:paraId="47007173">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3.5 分包</w:t>
      </w:r>
    </w:p>
    <w:p w14:paraId="218FE12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3.5.1 分包的一般约定</w:t>
      </w:r>
    </w:p>
    <w:p w14:paraId="2F2C7A6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禁止分包的工程包括： </w:t>
      </w:r>
      <w:r>
        <w:rPr>
          <w:rFonts w:hint="eastAsia" w:ascii="宋体" w:hAnsi="宋体" w:eastAsia="宋体" w:cs="宋体"/>
          <w:kern w:val="0"/>
          <w:sz w:val="24"/>
          <w:u w:val="single"/>
          <w:shd w:val="clear" w:color="060000" w:fill="auto"/>
        </w:rPr>
        <w:t>本工程不得分包</w:t>
      </w:r>
      <w:r>
        <w:rPr>
          <w:rFonts w:hint="eastAsia" w:ascii="宋体" w:hAnsi="宋体" w:eastAsia="宋体" w:cs="宋体"/>
          <w:kern w:val="0"/>
          <w:sz w:val="24"/>
        </w:rPr>
        <w:t>。</w:t>
      </w:r>
    </w:p>
    <w:p w14:paraId="0FA3579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主体结构、关键性工作的范围：</w:t>
      </w:r>
      <w:r>
        <w:rPr>
          <w:rFonts w:hint="eastAsia" w:ascii="宋体" w:hAnsi="宋体" w:eastAsia="宋体" w:cs="宋体"/>
          <w:kern w:val="1"/>
          <w:sz w:val="24"/>
          <w:u w:val="single"/>
        </w:rPr>
        <w:t xml:space="preserve">国家相关法律、法规、技术规范及建筑行政主管部门有关的规定 </w:t>
      </w:r>
      <w:r>
        <w:rPr>
          <w:rFonts w:hint="eastAsia" w:ascii="宋体" w:hAnsi="宋体" w:eastAsia="宋体" w:cs="宋体"/>
          <w:kern w:val="0"/>
          <w:sz w:val="24"/>
        </w:rPr>
        <w:t xml:space="preserve"> 。</w:t>
      </w:r>
    </w:p>
    <w:p w14:paraId="51C8434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3.5.2分包的确定</w:t>
      </w:r>
    </w:p>
    <w:p w14:paraId="3FCAC5D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允许分包的专业工程包括：</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A3B28A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其他关于分包的约定：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409CEB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3.5.4 分包合同价款</w:t>
      </w:r>
    </w:p>
    <w:p w14:paraId="624D746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关于分包合同价款支付的约定：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AA1967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3.6 工程照管与成品、半成品保护</w:t>
      </w:r>
    </w:p>
    <w:p w14:paraId="6AD77AF8">
      <w:pPr>
        <w:adjustRightInd w:val="0"/>
        <w:spacing w:before="120"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承包人负责照管工程及工程相关的材料、工程设备的起始时间：</w:t>
      </w:r>
      <w:r>
        <w:rPr>
          <w:rFonts w:hint="eastAsia" w:ascii="宋体" w:hAnsi="宋体" w:eastAsia="宋体" w:cs="宋体"/>
          <w:kern w:val="1"/>
          <w:sz w:val="24"/>
          <w:u w:val="single"/>
        </w:rPr>
        <w:t>自开工起</w:t>
      </w:r>
      <w:r>
        <w:rPr>
          <w:rFonts w:hint="eastAsia" w:ascii="宋体" w:hAnsi="宋体" w:eastAsia="宋体" w:cs="宋体"/>
          <w:kern w:val="0"/>
          <w:sz w:val="24"/>
        </w:rPr>
        <w:t>。</w:t>
      </w:r>
    </w:p>
    <w:p w14:paraId="72133321">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3.7 履约担保</w:t>
      </w:r>
    </w:p>
    <w:p w14:paraId="77338644">
      <w:pPr>
        <w:adjustRightInd w:val="0"/>
        <w:spacing w:before="120" w:after="120"/>
        <w:ind w:firstLine="480" w:firstLineChars="200"/>
        <w:textAlignment w:val="baseline"/>
        <w:rPr>
          <w:rFonts w:hint="eastAsia" w:ascii="宋体" w:hAnsi="宋体" w:eastAsia="宋体" w:cs="宋体"/>
          <w:kern w:val="0"/>
          <w:sz w:val="24"/>
          <w:u w:val="single"/>
        </w:rPr>
      </w:pPr>
      <w:r>
        <w:rPr>
          <w:rFonts w:hint="eastAsia" w:ascii="宋体" w:hAnsi="宋体" w:eastAsia="宋体" w:cs="宋体"/>
          <w:kern w:val="0"/>
          <w:sz w:val="24"/>
        </w:rPr>
        <w:t>承包人是否提供履约担保：</w:t>
      </w:r>
      <w:r>
        <w:rPr>
          <w:rFonts w:hint="eastAsia" w:ascii="宋体" w:hAnsi="宋体" w:eastAsia="宋体" w:cs="宋体"/>
          <w:kern w:val="0"/>
          <w:sz w:val="24"/>
          <w:u w:val="single"/>
        </w:rPr>
        <w:t>是 ；承包人在签订合同前，应向发包人提交签约合同价10%的履约担保。（投标人的履约保证金若采用银行保函、担保保函及履约保证保险等形式，则招标人不支付工程预付款）。(履约保证金具体要求，按莆田市住房和城乡建设局关于修订《进一步规范房屋建筑和市政基础设施工程投标、履约和质量保证金管理工作》的通知（莆建管〔2021〕4号）执行)。</w:t>
      </w:r>
    </w:p>
    <w:p w14:paraId="3EAEFA08">
      <w:pPr>
        <w:adjustRightInd w:val="0"/>
        <w:spacing w:before="120" w:after="120"/>
        <w:ind w:firstLine="480" w:firstLineChars="200"/>
        <w:textAlignment w:val="baseline"/>
        <w:rPr>
          <w:rFonts w:hint="eastAsia" w:ascii="宋体" w:hAnsi="宋体" w:eastAsia="宋体" w:cs="宋体"/>
          <w:kern w:val="0"/>
          <w:sz w:val="24"/>
          <w:u w:val="single"/>
        </w:rPr>
      </w:pPr>
      <w:r>
        <w:rPr>
          <w:rFonts w:hint="eastAsia" w:ascii="宋体" w:hAnsi="宋体" w:eastAsia="宋体" w:cs="宋体"/>
          <w:kern w:val="0"/>
          <w:sz w:val="24"/>
        </w:rPr>
        <w:t>承包人提供履约担保的形式、金额及期限的：</w:t>
      </w:r>
      <w:r>
        <w:rPr>
          <w:rFonts w:hint="eastAsia" w:ascii="宋体" w:hAnsi="宋体" w:eastAsia="宋体" w:cs="宋体"/>
          <w:kern w:val="0"/>
          <w:sz w:val="24"/>
          <w:u w:val="single"/>
        </w:rPr>
        <w:t>履约保证金采用现金、银行保函、担保保函、履约保证保险的形式提交。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p>
    <w:p w14:paraId="3AF6A437">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4. 监理人</w:t>
      </w:r>
    </w:p>
    <w:p w14:paraId="27AE75F3">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4.1监理人的一般规定</w:t>
      </w:r>
    </w:p>
    <w:p w14:paraId="38E3E21B">
      <w:pPr>
        <w:suppressAutoHyphens/>
        <w:spacing w:after="120"/>
        <w:ind w:firstLine="480" w:firstLineChars="200"/>
        <w:rPr>
          <w:rFonts w:hint="eastAsia" w:ascii="宋体" w:hAnsi="宋体" w:eastAsia="宋体" w:cs="宋体"/>
          <w:sz w:val="24"/>
        </w:rPr>
      </w:pPr>
      <w:r>
        <w:rPr>
          <w:rFonts w:hint="eastAsia" w:ascii="宋体" w:hAnsi="宋体" w:eastAsia="宋体" w:cs="宋体"/>
          <w:kern w:val="0"/>
          <w:sz w:val="24"/>
        </w:rPr>
        <w:t>关于监理人的监理内容：</w:t>
      </w:r>
    </w:p>
    <w:p w14:paraId="6240B20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关于监理人的监理内容：</w:t>
      </w:r>
      <w:r>
        <w:rPr>
          <w:rFonts w:hint="eastAsia" w:ascii="宋体" w:hAnsi="宋体" w:eastAsia="宋体" w:cs="宋体"/>
          <w:kern w:val="0"/>
          <w:sz w:val="24"/>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kern w:val="0"/>
          <w:sz w:val="24"/>
        </w:rPr>
        <w:t>。</w:t>
      </w:r>
    </w:p>
    <w:p w14:paraId="0BF2055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关于监理人的监理权限：</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12A1572A">
      <w:pPr>
        <w:adjustRightInd w:val="0"/>
        <w:ind w:firstLine="480" w:firstLineChars="200"/>
        <w:textAlignment w:val="baseline"/>
        <w:rPr>
          <w:rFonts w:hint="eastAsia" w:ascii="宋体" w:hAnsi="宋体" w:eastAsia="宋体" w:cs="宋体"/>
          <w:kern w:val="0"/>
          <w:sz w:val="24"/>
          <w:u w:val="single"/>
        </w:rPr>
      </w:pPr>
      <w:r>
        <w:rPr>
          <w:rFonts w:hint="eastAsia" w:ascii="宋体" w:hAnsi="宋体" w:eastAsia="宋体" w:cs="宋体"/>
          <w:kern w:val="0"/>
          <w:sz w:val="24"/>
        </w:rPr>
        <w:t>关于监理人在施工现场的办公场所、生活场所的提供和费用承担的约定：</w:t>
      </w:r>
      <w:r>
        <w:rPr>
          <w:rFonts w:hint="eastAsia" w:ascii="宋体" w:hAnsi="宋体" w:eastAsia="宋体" w:cs="宋体"/>
          <w:kern w:val="0"/>
          <w:sz w:val="24"/>
          <w:u w:val="single"/>
        </w:rPr>
        <w:t>/</w:t>
      </w:r>
      <w:r>
        <w:rPr>
          <w:rFonts w:hint="eastAsia" w:ascii="宋体" w:hAnsi="宋体" w:eastAsia="宋体" w:cs="宋体"/>
          <w:kern w:val="0"/>
          <w:sz w:val="24"/>
        </w:rPr>
        <w:t>。</w:t>
      </w:r>
    </w:p>
    <w:p w14:paraId="3C72764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4.2 监理人员</w:t>
      </w:r>
    </w:p>
    <w:p w14:paraId="58AE59A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总监理工程师：</w:t>
      </w:r>
    </w:p>
    <w:p w14:paraId="57C316F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姓    名：</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FF516E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职    务：</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96517B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监理工程师执业资格证书号：</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5C34BE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联系电话：</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1F865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电子信箱：</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D66281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通信地址：</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0DAB0C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关于监理人的其他约定：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1940C75">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4.4 商定或确定</w:t>
      </w:r>
    </w:p>
    <w:p w14:paraId="79F9E4E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在发包人和承包人不能通过协商达成一致意见时，发包人授权监理人对以下事项进行确定：</w:t>
      </w:r>
    </w:p>
    <w:p w14:paraId="41CCCD98">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 xml:space="preserve">       /                    </w:t>
      </w:r>
      <w:r>
        <w:rPr>
          <w:rFonts w:hint="eastAsia" w:ascii="宋体" w:hAnsi="宋体" w:eastAsia="宋体" w:cs="宋体"/>
          <w:kern w:val="0"/>
          <w:sz w:val="24"/>
        </w:rPr>
        <w:t>；</w:t>
      </w:r>
    </w:p>
    <w:p w14:paraId="63998B4C">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 xml:space="preserve">      /                      </w:t>
      </w:r>
      <w:r>
        <w:rPr>
          <w:rFonts w:hint="eastAsia" w:ascii="宋体" w:hAnsi="宋体" w:eastAsia="宋体" w:cs="宋体"/>
          <w:kern w:val="0"/>
          <w:sz w:val="24"/>
        </w:rPr>
        <w:t>；</w:t>
      </w:r>
    </w:p>
    <w:p w14:paraId="48094B65">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u w:val="single"/>
        </w:rPr>
        <w:t xml:space="preserve">     /                      </w:t>
      </w:r>
      <w:r>
        <w:rPr>
          <w:rFonts w:hint="eastAsia" w:ascii="宋体" w:hAnsi="宋体" w:eastAsia="宋体" w:cs="宋体"/>
          <w:kern w:val="0"/>
          <w:sz w:val="24"/>
        </w:rPr>
        <w:t>；</w:t>
      </w:r>
    </w:p>
    <w:p w14:paraId="00C4D8E0">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5. 工程质量</w:t>
      </w:r>
    </w:p>
    <w:p w14:paraId="10A1BC0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5.1 质量要求</w:t>
      </w:r>
    </w:p>
    <w:p w14:paraId="527B485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5.1.1 特殊质量标准和要求：</w:t>
      </w:r>
      <w:r>
        <w:rPr>
          <w:rFonts w:hint="eastAsia" w:ascii="宋体" w:hAnsi="宋体" w:eastAsia="宋体" w:cs="宋体"/>
          <w:kern w:val="1"/>
          <w:sz w:val="24"/>
          <w:u w:val="single"/>
        </w:rPr>
        <w:t>按招标文件要求</w:t>
      </w:r>
      <w:r>
        <w:rPr>
          <w:rFonts w:hint="eastAsia" w:ascii="宋体" w:hAnsi="宋体" w:eastAsia="宋体" w:cs="宋体"/>
          <w:kern w:val="0"/>
          <w:sz w:val="24"/>
        </w:rPr>
        <w:t>。</w:t>
      </w:r>
    </w:p>
    <w:p w14:paraId="334681D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关于工程奖项的约定：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226C27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关于建造要求：</w:t>
      </w:r>
    </w:p>
    <w:p w14:paraId="19B2450A">
      <w:pPr>
        <w:adjustRightInd w:val="0"/>
        <w:snapToGri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（1）绿色建筑等级要求：</w:t>
      </w:r>
      <w:r>
        <w:rPr>
          <w:rFonts w:hint="eastAsia" w:ascii="宋体" w:hAnsi="宋体" w:eastAsia="宋体" w:cs="宋体"/>
          <w:kern w:val="0"/>
          <w:sz w:val="24"/>
          <w:u w:val="single"/>
        </w:rPr>
        <w:t xml:space="preserve">  /                    </w:t>
      </w:r>
      <w:r>
        <w:rPr>
          <w:rFonts w:hint="eastAsia" w:ascii="宋体" w:hAnsi="宋体" w:eastAsia="宋体" w:cs="宋体"/>
          <w:kern w:val="0"/>
          <w:sz w:val="24"/>
        </w:rPr>
        <w:t xml:space="preserve"> ；</w:t>
      </w:r>
    </w:p>
    <w:p w14:paraId="0411CEF9">
      <w:pPr>
        <w:adjustRightInd w:val="0"/>
        <w:snapToGri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（2）智慧工地管理要求：</w:t>
      </w:r>
      <w:r>
        <w:rPr>
          <w:rFonts w:hint="eastAsia" w:ascii="宋体" w:hAnsi="宋体" w:eastAsia="宋体" w:cs="宋体"/>
          <w:kern w:val="0"/>
          <w:sz w:val="24"/>
          <w:u w:val="single"/>
        </w:rPr>
        <w:t xml:space="preserve"> /                      </w:t>
      </w:r>
      <w:r>
        <w:rPr>
          <w:rFonts w:hint="eastAsia" w:ascii="宋体" w:hAnsi="宋体" w:eastAsia="宋体" w:cs="宋体"/>
          <w:kern w:val="0"/>
          <w:sz w:val="24"/>
        </w:rPr>
        <w:t>；</w:t>
      </w:r>
    </w:p>
    <w:p w14:paraId="3336F603">
      <w:pPr>
        <w:adjustRightInd w:val="0"/>
        <w:snapToGri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（3）建筑垃圾减量化目标：</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C6C5C3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（4）装配式建筑装配率要求：</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4C3C28B">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5.3 隐蔽工程检查</w:t>
      </w:r>
    </w:p>
    <w:p w14:paraId="1FF4B48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5.3.2承包人提前通知监理人隐蔽工程检查的期限的约定：</w:t>
      </w:r>
      <w:r>
        <w:rPr>
          <w:rFonts w:hint="eastAsia" w:ascii="宋体" w:hAnsi="宋体" w:eastAsia="宋体" w:cs="宋体"/>
          <w:kern w:val="0"/>
          <w:sz w:val="24"/>
          <w:u w:val="single"/>
        </w:rPr>
        <w:t xml:space="preserve"> 按通用条款执行 </w:t>
      </w:r>
      <w:r>
        <w:rPr>
          <w:rFonts w:hint="eastAsia" w:ascii="宋体" w:hAnsi="宋体" w:eastAsia="宋体" w:cs="宋体"/>
          <w:kern w:val="0"/>
          <w:sz w:val="24"/>
        </w:rPr>
        <w:t>。</w:t>
      </w:r>
    </w:p>
    <w:p w14:paraId="6959D3B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监理人不能按时进行检查时，应提前</w:t>
      </w:r>
      <w:r>
        <w:rPr>
          <w:rFonts w:hint="eastAsia" w:ascii="宋体" w:hAnsi="宋体" w:eastAsia="宋体" w:cs="宋体"/>
          <w:kern w:val="0"/>
          <w:sz w:val="24"/>
          <w:u w:val="single"/>
        </w:rPr>
        <w:t xml:space="preserve"> 24   </w:t>
      </w:r>
      <w:r>
        <w:rPr>
          <w:rFonts w:hint="eastAsia" w:ascii="宋体" w:hAnsi="宋体" w:eastAsia="宋体" w:cs="宋体"/>
          <w:kern w:val="0"/>
          <w:sz w:val="24"/>
        </w:rPr>
        <w:t>小时提交书面延期要求。</w:t>
      </w:r>
    </w:p>
    <w:p w14:paraId="75B8B85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关于延期最长不得超过：</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 xml:space="preserve"> 48  </w:t>
      </w:r>
      <w:r>
        <w:rPr>
          <w:rFonts w:hint="eastAsia" w:ascii="宋体" w:hAnsi="宋体" w:eastAsia="宋体" w:cs="宋体"/>
          <w:kern w:val="0"/>
          <w:sz w:val="24"/>
          <w:u w:val="single"/>
        </w:rPr>
        <w:t xml:space="preserve">  </w:t>
      </w:r>
      <w:r>
        <w:rPr>
          <w:rFonts w:hint="eastAsia" w:ascii="宋体" w:hAnsi="宋体" w:eastAsia="宋体" w:cs="宋体"/>
          <w:kern w:val="0"/>
          <w:sz w:val="24"/>
        </w:rPr>
        <w:t>小时。</w:t>
      </w:r>
    </w:p>
    <w:p w14:paraId="38897FAC">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6. 安全文明施工与环境保护</w:t>
      </w:r>
    </w:p>
    <w:p w14:paraId="3A7D4D2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6.1安全文明施工</w:t>
      </w:r>
    </w:p>
    <w:p w14:paraId="0D04203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6.1.1 项目安全生产的达标目标及相应事项的约定：</w:t>
      </w:r>
      <w:r>
        <w:rPr>
          <w:rFonts w:hint="eastAsia" w:ascii="宋体" w:hAnsi="宋体" w:eastAsia="宋体" w:cs="宋体"/>
          <w:kern w:val="0"/>
          <w:sz w:val="24"/>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kern w:val="0"/>
          <w:sz w:val="24"/>
        </w:rPr>
        <w:t>。 。</w:t>
      </w:r>
    </w:p>
    <w:p w14:paraId="06C9EE6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6.1.4 关于治安保卫的特别约定：</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承担施工安全保卫工作及非夜间施工照明</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5FE07CC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关于编制施工场地治安管理计划的约定：</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0A461A2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6.1.5 文明施工</w:t>
      </w:r>
    </w:p>
    <w:p w14:paraId="3D0F323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合同当事人对文明施工的要求：</w:t>
      </w:r>
      <w:r>
        <w:rPr>
          <w:rFonts w:hint="eastAsia" w:ascii="宋体" w:hAnsi="宋体" w:eastAsia="宋体" w:cs="宋体"/>
          <w:kern w:val="0"/>
          <w:sz w:val="24"/>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kern w:val="0"/>
          <w:sz w:val="24"/>
        </w:rPr>
        <w:t>。</w:t>
      </w:r>
    </w:p>
    <w:p w14:paraId="533C443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6.1.6 关于安全文明施工费支付比例和支付期限的约定：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83A8472">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7. 工期和进度</w:t>
      </w:r>
    </w:p>
    <w:p w14:paraId="7756234A">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7.1 施工组织设计</w:t>
      </w:r>
    </w:p>
    <w:p w14:paraId="2D1F07E0">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7.1.1 合同当事人约定的施工组织设计应包括的其他内容: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A9C03F6">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7.1.2 施工组织设计的提交和修改</w:t>
      </w:r>
    </w:p>
    <w:p w14:paraId="1C9D430D">
      <w:pPr>
        <w:suppressAutoHyphens/>
        <w:autoSpaceDE w:val="0"/>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承包人提交详细施工组织设计的期限的约定：</w:t>
      </w:r>
      <w:r>
        <w:rPr>
          <w:rFonts w:hint="eastAsia" w:ascii="宋体" w:hAnsi="宋体" w:eastAsia="宋体" w:cs="宋体"/>
          <w:kern w:val="0"/>
          <w:sz w:val="24"/>
          <w:u w:val="single"/>
        </w:rPr>
        <w:t xml:space="preserve">开工前一星期内提供施工组织设计方案和工程进度计划 </w:t>
      </w:r>
      <w:r>
        <w:rPr>
          <w:rFonts w:hint="eastAsia" w:ascii="宋体" w:hAnsi="宋体" w:eastAsia="宋体" w:cs="宋体"/>
          <w:kern w:val="0"/>
          <w:sz w:val="24"/>
        </w:rPr>
        <w:t>。</w:t>
      </w:r>
    </w:p>
    <w:p w14:paraId="76CDBD9E">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发包人和监理人在收到详细的施工组织设计后确认或提出修改意见的期限：</w:t>
      </w:r>
      <w:r>
        <w:rPr>
          <w:rFonts w:hint="eastAsia" w:ascii="宋体" w:hAnsi="宋体" w:eastAsia="宋体" w:cs="宋体"/>
          <w:kern w:val="0"/>
          <w:sz w:val="24"/>
          <w:u w:val="single"/>
        </w:rPr>
        <w:t>接到相关材料后7天内予以回复</w:t>
      </w:r>
      <w:r>
        <w:rPr>
          <w:rFonts w:hint="eastAsia" w:ascii="宋体" w:hAnsi="宋体" w:eastAsia="宋体" w:cs="宋体"/>
          <w:kern w:val="0"/>
          <w:sz w:val="24"/>
        </w:rPr>
        <w:t>。</w:t>
      </w:r>
    </w:p>
    <w:p w14:paraId="0B4C56F9">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7.2 施工进度计划</w:t>
      </w:r>
    </w:p>
    <w:p w14:paraId="06D930A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7.2.2 施工进度计划的修订</w:t>
      </w:r>
    </w:p>
    <w:p w14:paraId="5A02B0D3">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发包人和监理人在收到修订的施工进度计划后确认或提出修改意见的期限：</w:t>
      </w:r>
      <w:r>
        <w:rPr>
          <w:rFonts w:hint="eastAsia" w:ascii="宋体" w:hAnsi="宋体" w:eastAsia="宋体" w:cs="宋体"/>
          <w:kern w:val="0"/>
          <w:sz w:val="24"/>
          <w:u w:val="single"/>
        </w:rPr>
        <w:t>接到相关材料后7天内予以回复</w:t>
      </w:r>
      <w:r>
        <w:rPr>
          <w:rFonts w:hint="eastAsia" w:ascii="宋体" w:hAnsi="宋体" w:eastAsia="宋体" w:cs="宋体"/>
          <w:kern w:val="0"/>
          <w:sz w:val="24"/>
        </w:rPr>
        <w:t>。</w:t>
      </w:r>
    </w:p>
    <w:p w14:paraId="54C08FFD">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7.3 开工</w:t>
      </w:r>
    </w:p>
    <w:p w14:paraId="55B4689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7.3.1 开工准备</w:t>
      </w:r>
    </w:p>
    <w:p w14:paraId="65A1013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关于承包人提交工程开工报审表的期限：</w:t>
      </w:r>
      <w:r>
        <w:rPr>
          <w:rFonts w:hint="eastAsia" w:ascii="宋体" w:hAnsi="宋体" w:eastAsia="宋体" w:cs="宋体"/>
          <w:kern w:val="0"/>
          <w:sz w:val="24"/>
          <w:u w:val="single"/>
        </w:rPr>
        <w:t>本合同签订后7天内</w:t>
      </w:r>
      <w:r>
        <w:rPr>
          <w:rFonts w:hint="eastAsia" w:ascii="宋体" w:hAnsi="宋体" w:eastAsia="宋体" w:cs="宋体"/>
          <w:kern w:val="0"/>
          <w:sz w:val="24"/>
        </w:rPr>
        <w:t>。</w:t>
      </w:r>
    </w:p>
    <w:p w14:paraId="5D3E9FD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关于发包人应完成的其他开工准备工作及期限：</w:t>
      </w:r>
      <w:r>
        <w:rPr>
          <w:rFonts w:hint="eastAsia" w:ascii="宋体" w:hAnsi="宋体" w:eastAsia="宋体" w:cs="宋体"/>
          <w:kern w:val="0"/>
          <w:sz w:val="24"/>
          <w:u w:val="single"/>
        </w:rPr>
        <w:t>本合同签订后30天内</w:t>
      </w:r>
      <w:r>
        <w:rPr>
          <w:rFonts w:hint="eastAsia" w:ascii="宋体" w:hAnsi="宋体" w:eastAsia="宋体" w:cs="宋体"/>
          <w:kern w:val="0"/>
          <w:sz w:val="24"/>
        </w:rPr>
        <w:t>。</w:t>
      </w:r>
    </w:p>
    <w:p w14:paraId="4188374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关于承包人应完成的其他开工准备工作及期限：</w:t>
      </w:r>
      <w:r>
        <w:rPr>
          <w:rFonts w:hint="eastAsia" w:ascii="宋体" w:hAnsi="宋体" w:eastAsia="宋体" w:cs="宋体"/>
          <w:kern w:val="0"/>
          <w:sz w:val="24"/>
          <w:u w:val="single"/>
        </w:rPr>
        <w:t>“五小”等工程必须在本合同签订后7天内动工</w:t>
      </w:r>
      <w:r>
        <w:rPr>
          <w:rFonts w:hint="eastAsia" w:ascii="宋体" w:hAnsi="宋体" w:eastAsia="宋体" w:cs="宋体"/>
          <w:kern w:val="0"/>
          <w:sz w:val="24"/>
        </w:rPr>
        <w:t>。</w:t>
      </w:r>
    </w:p>
    <w:p w14:paraId="7587F68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7.3.2开工通知</w:t>
      </w:r>
    </w:p>
    <w:p w14:paraId="4E0143D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因发包人原因造成监理人未能在计划开工日期之日起</w:t>
      </w:r>
      <w:r>
        <w:rPr>
          <w:rFonts w:hint="eastAsia" w:ascii="宋体" w:hAnsi="宋体" w:eastAsia="宋体" w:cs="宋体"/>
          <w:kern w:val="0"/>
          <w:sz w:val="24"/>
          <w:u w:val="single"/>
        </w:rPr>
        <w:t xml:space="preserve"> / </w:t>
      </w:r>
      <w:r>
        <w:rPr>
          <w:rFonts w:hint="eastAsia" w:ascii="宋体" w:hAnsi="宋体" w:eastAsia="宋体" w:cs="宋体"/>
          <w:kern w:val="0"/>
          <w:sz w:val="24"/>
        </w:rPr>
        <w:t>天内发出开工通知的，承包人有权提出价格调整要求，或者解除合同。</w:t>
      </w:r>
    </w:p>
    <w:p w14:paraId="690AF1AC">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7.4 测量放线</w:t>
      </w:r>
    </w:p>
    <w:p w14:paraId="586841E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7.4.1发包人通过监理人向承包人提供测量基准点、基准线和水准点及其书面资料的期限：</w:t>
      </w:r>
      <w:r>
        <w:rPr>
          <w:rFonts w:hint="eastAsia" w:ascii="宋体" w:hAnsi="宋体" w:eastAsia="宋体" w:cs="宋体"/>
          <w:kern w:val="0"/>
          <w:sz w:val="24"/>
          <w:u w:val="single"/>
        </w:rPr>
        <w:t>签订合同后另行约定</w:t>
      </w:r>
      <w:r>
        <w:rPr>
          <w:rFonts w:hint="eastAsia" w:ascii="宋体" w:hAnsi="宋体" w:eastAsia="宋体" w:cs="宋体"/>
          <w:kern w:val="0"/>
          <w:sz w:val="24"/>
        </w:rPr>
        <w:t>。</w:t>
      </w:r>
    </w:p>
    <w:p w14:paraId="0A74E9E6">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7.5 工期延误</w:t>
      </w:r>
    </w:p>
    <w:p w14:paraId="2CAA6FB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7.5.1 因发包人原因导致工期延误</w:t>
      </w:r>
    </w:p>
    <w:p w14:paraId="16FF5017">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因发包人原因导致工期延误的其他情形：</w:t>
      </w:r>
    </w:p>
    <w:p w14:paraId="00D097D3">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 xml:space="preserve">(1)提供的图纸存在错误导致致使施工不能正常进行； </w:t>
      </w:r>
    </w:p>
    <w:p w14:paraId="1464C71C">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(2)变更图纸导致致使施工不能正常进行；</w:t>
      </w:r>
    </w:p>
    <w:p w14:paraId="1AB99D71">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(3)提供的工程地质资料与实际情况存在误差导致承包人致使施工不能正常进行；</w:t>
      </w:r>
    </w:p>
    <w:p w14:paraId="343610B9">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(4)发包人或监理人未按合同约定提供所需指令、批准等，致使施工不能正常进行；</w:t>
      </w:r>
    </w:p>
    <w:p w14:paraId="03066A4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7.5.2 因承包人原因导致工期延误</w:t>
      </w:r>
    </w:p>
    <w:p w14:paraId="1174338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因承包人原因造成工期延误，逾期竣工违约金的计算方法为：</w:t>
      </w:r>
      <w:r>
        <w:rPr>
          <w:rFonts w:hint="eastAsia" w:ascii="宋体" w:hAnsi="宋体" w:eastAsia="宋体" w:cs="宋体"/>
          <w:kern w:val="0"/>
          <w:sz w:val="24"/>
          <w:u w:val="single"/>
        </w:rPr>
        <w:t>因承包人原因造成工期延误，逾期竣工违约金的计算方法为：若承包人不能在合同工期内完成工程施工的，每延误一天，应向发包人支付逾期竣工违约金500元</w:t>
      </w:r>
      <w:r>
        <w:rPr>
          <w:rFonts w:hint="eastAsia" w:ascii="宋体" w:hAnsi="宋体" w:eastAsia="宋体" w:cs="宋体"/>
          <w:kern w:val="0"/>
          <w:sz w:val="24"/>
        </w:rPr>
        <w:t>。</w:t>
      </w:r>
    </w:p>
    <w:p w14:paraId="0E2B5D8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因承包人原因造成工期延误，逾期竣工违约金的上限：</w:t>
      </w:r>
      <w:r>
        <w:rPr>
          <w:rFonts w:hint="eastAsia" w:ascii="宋体" w:hAnsi="宋体" w:eastAsia="宋体" w:cs="宋体"/>
          <w:kern w:val="0"/>
          <w:sz w:val="24"/>
          <w:u w:val="single"/>
        </w:rPr>
        <w:t>合同价的10%</w:t>
      </w:r>
      <w:r>
        <w:rPr>
          <w:rFonts w:hint="eastAsia" w:ascii="宋体" w:hAnsi="宋体" w:eastAsia="宋体" w:cs="宋体"/>
          <w:kern w:val="0"/>
          <w:sz w:val="24"/>
        </w:rPr>
        <w:t>。</w:t>
      </w:r>
    </w:p>
    <w:p w14:paraId="1077C8BD">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7.6 不利物质条件</w:t>
      </w:r>
    </w:p>
    <w:p w14:paraId="6B8854B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不利物质条件的其他情形和有关约定：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2F5BB4B">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7.7异常恶劣的气候条件</w:t>
      </w:r>
    </w:p>
    <w:p w14:paraId="0BE1210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发包人和承包人同意以下情形视为异常恶劣的气候条件：</w:t>
      </w:r>
    </w:p>
    <w:p w14:paraId="5D2A93D7">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u w:val="single"/>
        </w:rPr>
        <w:t>烈度7度以上地震、8级以上（不含8级）台风、日雨量60ｍｍ以上暴雨，按气象、地震部门公布为准</w:t>
      </w:r>
      <w:r>
        <w:rPr>
          <w:rFonts w:hint="eastAsia" w:ascii="宋体" w:hAnsi="宋体" w:eastAsia="宋体" w:cs="宋体"/>
          <w:kern w:val="0"/>
          <w:sz w:val="24"/>
        </w:rPr>
        <w:t>；</w:t>
      </w:r>
    </w:p>
    <w:p w14:paraId="17522E60">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w:t>
      </w:r>
      <w:r>
        <w:rPr>
          <w:rFonts w:hint="eastAsia" w:ascii="宋体" w:hAnsi="宋体" w:eastAsia="宋体" w:cs="宋体"/>
          <w:kern w:val="0"/>
          <w:sz w:val="24"/>
        </w:rPr>
        <w:t>；</w:t>
      </w:r>
    </w:p>
    <w:p w14:paraId="648A31CB">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u w:val="single"/>
        </w:rPr>
        <w:t>/</w:t>
      </w:r>
      <w:r>
        <w:rPr>
          <w:rFonts w:hint="eastAsia" w:ascii="宋体" w:hAnsi="宋体" w:eastAsia="宋体" w:cs="宋体"/>
          <w:kern w:val="0"/>
          <w:sz w:val="24"/>
        </w:rPr>
        <w:t>。</w:t>
      </w:r>
    </w:p>
    <w:p w14:paraId="646DBB7C">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7.8承包人可以顺延工期的其他情况</w:t>
      </w:r>
    </w:p>
    <w:p w14:paraId="27D31194">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(1)24小时内停水、停电累计超过8小时；</w:t>
      </w:r>
    </w:p>
    <w:p w14:paraId="2E584E96">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 xml:space="preserve">(2)发生合同争议时,调解部门、仲裁机构、法院要求停工的； </w:t>
      </w:r>
    </w:p>
    <w:p w14:paraId="7C6771E7">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(3)政府部门通知停工的或上级主管部门检查等原因车辆不能上路造成停工的经发包人确认的；</w:t>
      </w:r>
    </w:p>
    <w:p w14:paraId="0A48168E">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(4)因设计变更图纸修改造成的工期延误的</w:t>
      </w:r>
    </w:p>
    <w:p w14:paraId="23FA8F37">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（5）发包人、承包人双方共同协商认为应工期顺延的其他情况。</w:t>
      </w:r>
    </w:p>
    <w:p w14:paraId="1E37C33C">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7.9 提前竣工的奖励</w:t>
      </w:r>
    </w:p>
    <w:p w14:paraId="6BDD66B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7.9.2提前竣工的奖励：</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5A917B9">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8. 材料与设备</w:t>
      </w:r>
    </w:p>
    <w:p w14:paraId="229872D6">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8.6 样品</w:t>
      </w:r>
    </w:p>
    <w:p w14:paraId="1518AD14">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8.6.1样品的报送与封存</w:t>
      </w:r>
    </w:p>
    <w:p w14:paraId="3CF39D39">
      <w:pPr>
        <w:suppressAutoHyphens/>
        <w:autoSpaceDE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需要承包人报送样品的材料或工程设备，样品的种类、名称、规格、数量要求：</w:t>
      </w:r>
      <w:r>
        <w:rPr>
          <w:rFonts w:hint="eastAsia" w:ascii="宋体" w:hAnsi="宋体" w:eastAsia="宋体" w:cs="宋体"/>
          <w:kern w:val="1"/>
          <w:sz w:val="24"/>
          <w:u w:val="single"/>
        </w:rPr>
        <w:t>按相关规定执行</w:t>
      </w:r>
      <w:r>
        <w:rPr>
          <w:rFonts w:hint="eastAsia" w:ascii="宋体" w:hAnsi="宋体" w:eastAsia="宋体" w:cs="宋体"/>
          <w:kern w:val="1"/>
          <w:sz w:val="24"/>
        </w:rPr>
        <w:t>。</w:t>
      </w:r>
      <w:r>
        <w:rPr>
          <w:rFonts w:hint="eastAsia" w:ascii="宋体" w:hAnsi="宋体" w:eastAsia="宋体" w:cs="宋体"/>
          <w:kern w:val="0"/>
          <w:sz w:val="24"/>
        </w:rPr>
        <w:t>。</w:t>
      </w:r>
    </w:p>
    <w:p w14:paraId="5E108703">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8.8 施工设备和临时设施</w:t>
      </w:r>
    </w:p>
    <w:p w14:paraId="6E1C085A">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8.8.1 承包人提供的施工设备和临时设施</w:t>
      </w:r>
    </w:p>
    <w:p w14:paraId="48F2D315">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关于修建临时设施费用承担的约定：</w:t>
      </w:r>
      <w:r>
        <w:rPr>
          <w:rFonts w:hint="eastAsia" w:ascii="宋体" w:hAnsi="宋体" w:eastAsia="宋体" w:cs="宋体"/>
          <w:kern w:val="1"/>
          <w:sz w:val="24"/>
          <w:u w:val="single"/>
        </w:rPr>
        <w:t>由承包人承担</w:t>
      </w:r>
      <w:r>
        <w:rPr>
          <w:rFonts w:hint="eastAsia" w:ascii="宋体" w:hAnsi="宋体" w:eastAsia="宋体" w:cs="宋体"/>
          <w:kern w:val="0"/>
          <w:sz w:val="24"/>
        </w:rPr>
        <w:t>。</w:t>
      </w:r>
    </w:p>
    <w:p w14:paraId="56A3D6C0">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9. 试验与检验</w:t>
      </w:r>
    </w:p>
    <w:p w14:paraId="1E851D64">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9.1试验设备与试验人员</w:t>
      </w:r>
    </w:p>
    <w:p w14:paraId="7B3F381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9.1.2 试验设备</w:t>
      </w:r>
    </w:p>
    <w:p w14:paraId="2E825B1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施工现场需要配置的试验场所：</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25592E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施工现场需要配备的试验设备：</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194B8B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施工现场需要具备的其他试验条件：</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4DD35D3">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9.4 现场工艺试验 </w:t>
      </w:r>
    </w:p>
    <w:p w14:paraId="6716CA4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现场工艺试验的有关约定：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8DBFC">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10. 变更</w:t>
      </w:r>
    </w:p>
    <w:p w14:paraId="4FAEF47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10.1变更的范围</w:t>
      </w:r>
    </w:p>
    <w:p w14:paraId="5827161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关于变更的范围的约定：</w:t>
      </w:r>
      <w:r>
        <w:rPr>
          <w:rFonts w:hint="eastAsia" w:ascii="宋体" w:hAnsi="宋体" w:eastAsia="宋体" w:cs="宋体"/>
          <w:kern w:val="0"/>
          <w:sz w:val="24"/>
          <w:u w:val="single"/>
        </w:rPr>
        <w:t>除通用合同条款外，发包人对工程规模、材料设备的品牌、规格、等级等的变更也属于变更</w:t>
      </w:r>
      <w:r>
        <w:rPr>
          <w:rFonts w:hint="eastAsia" w:ascii="宋体" w:hAnsi="宋体" w:eastAsia="宋体" w:cs="宋体"/>
          <w:kern w:val="0"/>
          <w:sz w:val="24"/>
        </w:rPr>
        <w:t>。</w:t>
      </w:r>
    </w:p>
    <w:p w14:paraId="55A82B0F">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10.4 变更估价</w:t>
      </w:r>
    </w:p>
    <w:p w14:paraId="64E3143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10.4.1 变更估价原则</w:t>
      </w:r>
    </w:p>
    <w:p w14:paraId="7C06A5E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关于变更估价的约定: </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800A76A">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10.4.1.2增减工程量的单价确定</w:t>
      </w:r>
    </w:p>
    <w:p w14:paraId="69416177">
      <w:pPr>
        <w:suppressAutoHyphens/>
        <w:autoSpaceDE w:val="0"/>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(1)在工程量清单内的项目发生工程量增加，其增加部分工程量的综合单价＝发包人工程预算价中的相应项目综合单价×(1－中标价降幅系数)</w:t>
      </w:r>
    </w:p>
    <w:p w14:paraId="357402F3">
      <w:pPr>
        <w:suppressAutoHyphens/>
        <w:autoSpaceDE w:val="0"/>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(2)在工程量清单内的项目发生工程量减少，其减少部分工程量的综合单价＝发包人工程预算价中的相应项目综合单价×(1－中标价降幅系数)</w:t>
      </w:r>
    </w:p>
    <w:p w14:paraId="43032AC0">
      <w:pPr>
        <w:suppressAutoHyphens/>
        <w:autoSpaceDE w:val="0"/>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(3)不在工程量清单内的项目综合单价，按照市相关部门造价管理机构颁布的施工期间的消耗量定额、费用定额、材料(设备)信息价或市场价及中标价降幅系数计算。</w:t>
      </w:r>
    </w:p>
    <w:p w14:paraId="63724EDB">
      <w:pPr>
        <w:suppressAutoHyphens/>
        <w:autoSpaceDE w:val="0"/>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不在工程量清单内的项目综合单价＝按本项规定计算的综合单价×(1-中标价降幅系数)</w:t>
      </w:r>
    </w:p>
    <w:p w14:paraId="0CF160B9">
      <w:pPr>
        <w:suppressAutoHyphens/>
        <w:autoSpaceDE w:val="0"/>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(4)若定额缺项的，由承包人提出适当的单价，经发包人会同工程预(决)算审核单位审核确定，报市相关部门造价管理机构备案。</w:t>
      </w:r>
    </w:p>
    <w:p w14:paraId="6D70C086">
      <w:pPr>
        <w:suppressAutoHyphens/>
        <w:autoSpaceDE w:val="0"/>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定额缺项单价(或议价)＝经双方确认的单价×(1-中标价降幅系数)</w:t>
      </w:r>
    </w:p>
    <w:p w14:paraId="7557F587">
      <w:pPr>
        <w:suppressAutoHyphens/>
        <w:autoSpaceDE w:val="0"/>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如双方不能达成一致的，双方可提请工程所在地工程造价管理机构进行咨询或按合同约定的争议或纠纷解决程序办理。</w:t>
      </w:r>
    </w:p>
    <w:p w14:paraId="0B6DC08F">
      <w:pPr>
        <w:adjustRightInd w:val="0"/>
        <w:spacing w:after="120"/>
        <w:ind w:firstLine="480" w:firstLineChars="200"/>
        <w:textAlignment w:val="baseline"/>
        <w:rPr>
          <w:rFonts w:hint="eastAsia" w:ascii="宋体" w:hAnsi="宋体" w:eastAsia="宋体" w:cs="宋体"/>
          <w:kern w:val="0"/>
          <w:sz w:val="24"/>
          <w:u w:val="single"/>
        </w:rPr>
      </w:pPr>
      <w:r>
        <w:rPr>
          <w:rFonts w:hint="eastAsia" w:ascii="宋体" w:hAnsi="宋体" w:eastAsia="宋体" w:cs="宋体"/>
          <w:kern w:val="0"/>
          <w:sz w:val="24"/>
          <w:u w:val="single"/>
        </w:rPr>
        <w:t xml:space="preserve">(5)中标价降幅系数=(工程预算价－中标价)/工程预算价×100%。 </w:t>
      </w:r>
    </w:p>
    <w:p w14:paraId="6F86A7BD">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10.5承包人的合理化建议</w:t>
      </w:r>
    </w:p>
    <w:p w14:paraId="32058E8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监理人审查承包人合理化建议的期限：</w:t>
      </w:r>
      <w:r>
        <w:rPr>
          <w:rFonts w:hint="eastAsia" w:ascii="宋体" w:hAnsi="宋体" w:eastAsia="宋体" w:cs="宋体"/>
          <w:kern w:val="0"/>
          <w:sz w:val="24"/>
          <w:u w:val="single"/>
        </w:rPr>
        <w:t xml:space="preserve"> 接收后7天内 </w:t>
      </w:r>
      <w:r>
        <w:rPr>
          <w:rFonts w:hint="eastAsia" w:ascii="宋体" w:hAnsi="宋体" w:eastAsia="宋体" w:cs="宋体"/>
          <w:kern w:val="0"/>
          <w:sz w:val="24"/>
        </w:rPr>
        <w:t>。</w:t>
      </w:r>
    </w:p>
    <w:p w14:paraId="0F2CC1F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发包人审批承包人合理化建议的期限：</w:t>
      </w:r>
      <w:r>
        <w:rPr>
          <w:rFonts w:hint="eastAsia" w:ascii="宋体" w:hAnsi="宋体" w:eastAsia="宋体" w:cs="宋体"/>
          <w:kern w:val="0"/>
          <w:sz w:val="24"/>
          <w:u w:val="single"/>
        </w:rPr>
        <w:t xml:space="preserve"> 接收后7天内  </w:t>
      </w:r>
      <w:r>
        <w:rPr>
          <w:rFonts w:hint="eastAsia" w:ascii="宋体" w:hAnsi="宋体" w:eastAsia="宋体" w:cs="宋体"/>
          <w:kern w:val="0"/>
          <w:sz w:val="24"/>
        </w:rPr>
        <w:t>。</w:t>
      </w:r>
    </w:p>
    <w:p w14:paraId="03AE66E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承包人提出的合理化建议降低了合同价格或者提高了工程经济效益的奖励的方法和金额为：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47E1371">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10.7 暂估价</w:t>
      </w:r>
    </w:p>
    <w:p w14:paraId="2F19323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暂估价分包工程、服务的明细详见附件10：《专业工程暂估价表》。</w:t>
      </w:r>
    </w:p>
    <w:p w14:paraId="2E31B3A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10.7.1 依法必须招标的暂估价项目</w:t>
      </w:r>
    </w:p>
    <w:p w14:paraId="4F680E8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（1）对于依法必须招标的暂估价项目的确认和批准采取第</w:t>
      </w:r>
      <w:r>
        <w:rPr>
          <w:rFonts w:hint="eastAsia" w:ascii="宋体" w:hAnsi="宋体" w:eastAsia="宋体" w:cs="宋体"/>
          <w:kern w:val="0"/>
          <w:sz w:val="24"/>
          <w:u w:val="single"/>
        </w:rPr>
        <w:t xml:space="preserve">/  </w:t>
      </w:r>
      <w:r>
        <w:rPr>
          <w:rFonts w:hint="eastAsia" w:ascii="宋体" w:hAnsi="宋体" w:eastAsia="宋体" w:cs="宋体"/>
          <w:kern w:val="0"/>
          <w:sz w:val="24"/>
        </w:rPr>
        <w:t>种方式确定。</w:t>
      </w:r>
    </w:p>
    <w:p w14:paraId="77C1C7BB">
      <w:pPr>
        <w:numPr>
          <w:ilvl w:val="0"/>
          <w:numId w:val="3"/>
        </w:num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企业管理费、利润、总价措施项目费合计费率（6%-10%之间约定）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0E05CE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10.7.2 不属于依法必须招标的暂估价项目</w:t>
      </w:r>
    </w:p>
    <w:p w14:paraId="68A9144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对于不属于依法必须招标的暂估价项目的确认和批准采取第 </w:t>
      </w:r>
      <w:r>
        <w:rPr>
          <w:rFonts w:hint="eastAsia" w:ascii="宋体" w:hAnsi="宋体" w:eastAsia="宋体" w:cs="宋体"/>
          <w:kern w:val="0"/>
          <w:sz w:val="24"/>
          <w:u w:val="single"/>
        </w:rPr>
        <w:t xml:space="preserve"> /</w:t>
      </w:r>
      <w:r>
        <w:rPr>
          <w:rFonts w:hint="eastAsia" w:ascii="宋体" w:hAnsi="宋体" w:eastAsia="宋体" w:cs="宋体"/>
          <w:kern w:val="0"/>
          <w:sz w:val="24"/>
        </w:rPr>
        <w:t>种方式确定。</w:t>
      </w:r>
    </w:p>
    <w:p w14:paraId="2C8C4F4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第3种方式：承包人直接实施的暂估价项目</w:t>
      </w:r>
    </w:p>
    <w:p w14:paraId="3CA727E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承包人直接实施的暂估价项目的约定：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1443209">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10.8 暂列金额</w:t>
      </w:r>
    </w:p>
    <w:p w14:paraId="76E49873">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合同当事人关于暂列金额使用的约定：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72C4707">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11. 价格调整</w:t>
      </w:r>
    </w:p>
    <w:p w14:paraId="21132B71">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11.1 市场价格波动引起的调整</w:t>
      </w:r>
    </w:p>
    <w:p w14:paraId="23FC4423">
      <w:pPr>
        <w:adjustRightInd w:val="0"/>
        <w:ind w:firstLine="480" w:firstLineChars="200"/>
        <w:textAlignment w:val="baseline"/>
        <w:rPr>
          <w:rFonts w:hint="eastAsia" w:ascii="宋体" w:hAnsi="宋体" w:eastAsia="宋体" w:cs="宋体"/>
          <w:bCs/>
          <w:kern w:val="0"/>
          <w:sz w:val="24"/>
        </w:rPr>
      </w:pPr>
      <w:r>
        <w:rPr>
          <w:rFonts w:hint="eastAsia" w:ascii="宋体" w:hAnsi="宋体" w:eastAsia="宋体" w:cs="宋体"/>
          <w:bCs/>
          <w:kern w:val="0"/>
          <w:sz w:val="24"/>
        </w:rPr>
        <w:t>11.1.2主要材料和设备价差调整</w:t>
      </w:r>
    </w:p>
    <w:p w14:paraId="67EE5AE9">
      <w:pPr>
        <w:adjustRightInd w:val="0"/>
        <w:ind w:firstLine="480" w:firstLineChars="200"/>
        <w:textAlignment w:val="baseline"/>
        <w:rPr>
          <w:rFonts w:hint="eastAsia" w:ascii="宋体" w:hAnsi="宋体" w:eastAsia="宋体" w:cs="宋体"/>
          <w:bCs/>
          <w:kern w:val="0"/>
          <w:sz w:val="24"/>
        </w:rPr>
      </w:pPr>
      <w:r>
        <w:rPr>
          <w:rFonts w:hint="eastAsia" w:ascii="宋体" w:hAnsi="宋体" w:eastAsia="宋体" w:cs="宋体"/>
          <w:bCs/>
          <w:kern w:val="0"/>
          <w:sz w:val="24"/>
        </w:rPr>
        <w:t>（2）主要材料和设备单价的风险承包幅度为</w:t>
      </w:r>
      <w:r>
        <w:rPr>
          <w:rFonts w:hint="eastAsia" w:ascii="宋体" w:hAnsi="宋体" w:eastAsia="宋体" w:cs="宋体"/>
          <w:bCs/>
          <w:kern w:val="0"/>
          <w:sz w:val="24"/>
          <w:u w:val="single"/>
        </w:rPr>
        <w:t xml:space="preserve">    /     </w:t>
      </w:r>
      <w:r>
        <w:rPr>
          <w:rFonts w:hint="eastAsia" w:ascii="宋体" w:hAnsi="宋体" w:eastAsia="宋体" w:cs="宋体"/>
          <w:bCs/>
          <w:kern w:val="0"/>
          <w:sz w:val="24"/>
        </w:rPr>
        <w:t>。</w:t>
      </w:r>
    </w:p>
    <w:p w14:paraId="270251C1">
      <w:pPr>
        <w:adjustRightInd w:val="0"/>
        <w:ind w:firstLine="480" w:firstLineChars="200"/>
        <w:textAlignment w:val="baseline"/>
        <w:rPr>
          <w:rFonts w:hint="eastAsia" w:ascii="宋体" w:hAnsi="宋体" w:eastAsia="宋体" w:cs="宋体"/>
          <w:bCs/>
          <w:kern w:val="0"/>
          <w:sz w:val="24"/>
        </w:rPr>
      </w:pPr>
      <w:r>
        <w:rPr>
          <w:rFonts w:hint="eastAsia" w:ascii="宋体" w:hAnsi="宋体" w:eastAsia="宋体" w:cs="宋体"/>
          <w:bCs/>
          <w:kern w:val="0"/>
          <w:sz w:val="24"/>
        </w:rPr>
        <w:t>11.1.3施工机械使用费价差调整</w:t>
      </w:r>
    </w:p>
    <w:p w14:paraId="3124A11C">
      <w:pPr>
        <w:adjustRightInd w:val="0"/>
        <w:ind w:firstLine="480" w:firstLineChars="200"/>
        <w:textAlignment w:val="baseline"/>
        <w:rPr>
          <w:rFonts w:hint="eastAsia" w:ascii="宋体" w:hAnsi="宋体" w:eastAsia="宋体" w:cs="宋体"/>
          <w:bCs/>
          <w:kern w:val="0"/>
          <w:sz w:val="24"/>
        </w:rPr>
      </w:pPr>
      <w:r>
        <w:rPr>
          <w:rFonts w:hint="eastAsia" w:ascii="宋体" w:hAnsi="宋体" w:eastAsia="宋体" w:cs="宋体"/>
          <w:bCs/>
          <w:kern w:val="0"/>
          <w:sz w:val="24"/>
        </w:rPr>
        <w:t>（1）施工机械台班单价的风险承包幅度为</w:t>
      </w:r>
      <w:r>
        <w:rPr>
          <w:rFonts w:hint="eastAsia" w:ascii="宋体" w:hAnsi="宋体" w:eastAsia="宋体" w:cs="宋体"/>
          <w:bCs/>
          <w:kern w:val="0"/>
          <w:sz w:val="24"/>
          <w:u w:val="single"/>
        </w:rPr>
        <w:t xml:space="preserve">     /       </w:t>
      </w:r>
      <w:r>
        <w:rPr>
          <w:rFonts w:hint="eastAsia" w:ascii="宋体" w:hAnsi="宋体" w:eastAsia="宋体" w:cs="宋体"/>
          <w:bCs/>
          <w:kern w:val="0"/>
          <w:sz w:val="24"/>
        </w:rPr>
        <w:t>。</w:t>
      </w:r>
    </w:p>
    <w:p w14:paraId="1546CC5F">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12. 合同价格、计量与支付</w:t>
      </w:r>
    </w:p>
    <w:p w14:paraId="06AEDACD">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12.1 合同价格形式</w:t>
      </w:r>
    </w:p>
    <w:p w14:paraId="7B8354B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12.1.1单价合同。</w:t>
      </w:r>
    </w:p>
    <w:p w14:paraId="6F02286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综合单价其它风险内容：</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1C2060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超过风险范围以外的调整方式：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6D262D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12.1.2总价合同。</w:t>
      </w:r>
    </w:p>
    <w:p w14:paraId="31AAA5CE">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综合单价其它风险内容：</w:t>
      </w:r>
    </w:p>
    <w:p w14:paraId="26774DF2">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bCs/>
          <w:kern w:val="0"/>
          <w:sz w:val="24"/>
          <w:u w:val="single"/>
        </w:rPr>
        <w:t>1)工程量清单核对澄清之后，仍有错、漏，导致工程预算价不准确的 (指在中标通知书发出后一个月内，招标人和中标人双方进行核对工程量清单的)；</w:t>
      </w:r>
    </w:p>
    <w:p w14:paraId="79BC5817">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bCs/>
          <w:kern w:val="0"/>
          <w:sz w:val="24"/>
          <w:u w:val="single"/>
        </w:rPr>
        <w:t>2)市场变化、政策性调整导致主要材料价格上涨或下跌按仙政办【2011】10号文执行；</w:t>
      </w:r>
    </w:p>
    <w:p w14:paraId="1C8E3501">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bCs/>
          <w:kern w:val="0"/>
          <w:sz w:val="24"/>
          <w:u w:val="single"/>
        </w:rPr>
        <w:t>3)天气、地形、地质等自然条件变化而采取临时措施的；</w:t>
      </w:r>
    </w:p>
    <w:p w14:paraId="6F7DF312">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bCs/>
          <w:kern w:val="0"/>
          <w:sz w:val="24"/>
          <w:u w:val="single"/>
        </w:rPr>
        <w:t>4)人工、机械费价格变化的</w:t>
      </w:r>
      <w:r>
        <w:rPr>
          <w:rFonts w:hint="eastAsia" w:ascii="宋体" w:hAnsi="宋体" w:eastAsia="宋体" w:cs="宋体"/>
          <w:kern w:val="0"/>
          <w:sz w:val="24"/>
          <w:u w:val="single"/>
        </w:rPr>
        <w:t>。</w:t>
      </w:r>
    </w:p>
    <w:p w14:paraId="5B008C00">
      <w:pPr>
        <w:widowControl/>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超过风险范围以外的调整方式：</w:t>
      </w:r>
      <w:r>
        <w:rPr>
          <w:rFonts w:hint="eastAsia" w:ascii="宋体" w:hAnsi="宋体" w:eastAsia="宋体" w:cs="宋体"/>
          <w:kern w:val="0"/>
          <w:sz w:val="24"/>
          <w:u w:val="single"/>
        </w:rPr>
        <w:t>（1）在工程预算内的项目综合单价，按预算内相应项目的综合单价及下浮率计算。</w:t>
      </w:r>
    </w:p>
    <w:p w14:paraId="4A3DFC13">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u w:val="single"/>
        </w:rPr>
        <w:t>工程预算内的项目综合单价＝预算内相应项目的综合单价×（1－下浮率），下浮率为   %。</w:t>
      </w:r>
    </w:p>
    <w:p w14:paraId="00E314AA">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u w:val="single"/>
        </w:rPr>
        <w:t>（2）不在工程预算内的项目综合单价，按照市相关部门造价管理机构颁布的施工期间的消耗量定额、费用定额、材料（设备）信息价或市场价及下浮率计算。</w:t>
      </w:r>
    </w:p>
    <w:p w14:paraId="50CB4464">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u w:val="single"/>
        </w:rPr>
        <w:t>不在工程预算内的项目综合单价＝按本项规定计算的综合单价×（1－下浮率）</w:t>
      </w:r>
    </w:p>
    <w:p w14:paraId="753CFDC1">
      <w:pPr>
        <w:widowControl/>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（3）若定额缺项的，由承包人提出适当的单价，经发包人会同工程预（决）算审核单位审核确定，报市相关部门造价管理机构备案。</w:t>
      </w:r>
    </w:p>
    <w:p w14:paraId="206B1D31">
      <w:pPr>
        <w:widowControl/>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定额缺项单价（或议价）＝经双方确认的单价×（1－下浮率）</w:t>
      </w:r>
    </w:p>
    <w:p w14:paraId="1D8F43EF">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u w:val="single"/>
        </w:rPr>
        <w:t>如双方不能达成一致的，双方可提请工程所在地工程造价管理机构进行咨询或按合同约定的争议或纠纷解决程序办理</w:t>
      </w:r>
      <w:r>
        <w:rPr>
          <w:rFonts w:hint="eastAsia" w:ascii="宋体" w:hAnsi="宋体" w:eastAsia="宋体" w:cs="宋体"/>
          <w:kern w:val="0"/>
          <w:sz w:val="24"/>
        </w:rPr>
        <w:t>。</w:t>
      </w:r>
    </w:p>
    <w:p w14:paraId="796A265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12.1.3其他价格方式：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E5E8143">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12.2 预付款</w:t>
      </w:r>
    </w:p>
    <w:p w14:paraId="50914FC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12.2.1 预付款的支付</w:t>
      </w:r>
    </w:p>
    <w:p w14:paraId="5514311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预付款支付比例或金额：</w:t>
      </w:r>
      <w:r>
        <w:rPr>
          <w:rFonts w:hint="eastAsia" w:ascii="宋体" w:hAnsi="宋体" w:eastAsia="宋体" w:cs="宋体"/>
          <w:kern w:val="0"/>
          <w:sz w:val="24"/>
          <w:u w:val="single"/>
        </w:rPr>
        <w:t xml:space="preserve">所有委托代建项目不设置预付款  </w:t>
      </w:r>
      <w:r>
        <w:rPr>
          <w:rFonts w:hint="eastAsia" w:ascii="宋体" w:hAnsi="宋体" w:eastAsia="宋体" w:cs="宋体"/>
          <w:kern w:val="0"/>
          <w:sz w:val="24"/>
        </w:rPr>
        <w:t>。</w:t>
      </w:r>
    </w:p>
    <w:p w14:paraId="1BC49B7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预付款支付期限：</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4D1513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预付款扣回的方式：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DC374C7">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12.3 计量</w:t>
      </w:r>
    </w:p>
    <w:p w14:paraId="6D70C23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12.3.1 计量原则</w:t>
      </w:r>
    </w:p>
    <w:p w14:paraId="2FE1188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工程量计算规则：</w:t>
      </w:r>
      <w:r>
        <w:rPr>
          <w:rFonts w:hint="eastAsia" w:ascii="宋体" w:hAnsi="宋体" w:eastAsia="宋体" w:cs="宋体"/>
          <w:kern w:val="0"/>
          <w:sz w:val="24"/>
          <w:u w:val="single"/>
        </w:rPr>
        <w:t xml:space="preserve"> 以相关的国家标准、行业标准等为依据</w:t>
      </w:r>
      <w:r>
        <w:rPr>
          <w:rFonts w:hint="eastAsia" w:ascii="宋体" w:hAnsi="宋体" w:eastAsia="宋体" w:cs="宋体"/>
          <w:kern w:val="0"/>
          <w:sz w:val="24"/>
        </w:rPr>
        <w:t>。</w:t>
      </w:r>
    </w:p>
    <w:p w14:paraId="1A4964E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12.3.2 计量周期</w:t>
      </w:r>
    </w:p>
    <w:p w14:paraId="1536557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关于计量周期的约定：</w:t>
      </w:r>
      <w:r>
        <w:rPr>
          <w:rFonts w:hint="eastAsia" w:ascii="宋体" w:hAnsi="宋体" w:eastAsia="宋体" w:cs="宋体"/>
          <w:kern w:val="0"/>
          <w:sz w:val="24"/>
          <w:u w:val="single"/>
        </w:rPr>
        <w:t xml:space="preserve">按通用合同条款执行 </w:t>
      </w:r>
      <w:r>
        <w:rPr>
          <w:rFonts w:hint="eastAsia" w:ascii="宋体" w:hAnsi="宋体" w:eastAsia="宋体" w:cs="宋体"/>
          <w:kern w:val="0"/>
          <w:sz w:val="24"/>
        </w:rPr>
        <w:t>。</w:t>
      </w:r>
    </w:p>
    <w:p w14:paraId="0465CBF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12.3.3 单价合同的计量</w:t>
      </w:r>
    </w:p>
    <w:p w14:paraId="0357359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关于单价合同计量的约定：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C709FA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12.3.4 总价合同的计量</w:t>
      </w:r>
    </w:p>
    <w:p w14:paraId="149BC22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关于总价合同计量的约定：</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6483B8C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12.3.5总价合同采用支付分解表计量支付的，是否适用第12.3.4 项〔总价合同的计量〕约定进行计量：</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0EE545F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12.3.6 其他价格形式合同的计量</w:t>
      </w:r>
    </w:p>
    <w:p w14:paraId="13CC725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其他价格形式的计量方式和程序：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93BB31E">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12.4 工程进度款支付</w:t>
      </w:r>
    </w:p>
    <w:p w14:paraId="26FD8A0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12.4.1 付款周期</w:t>
      </w:r>
    </w:p>
    <w:p w14:paraId="37C3683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关于付款周期的约定：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637814A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12.4.2 进度付款申请单的编制:</w:t>
      </w:r>
      <w:r>
        <w:rPr>
          <w:rFonts w:hint="eastAsia" w:ascii="宋体" w:hAnsi="宋体" w:eastAsia="宋体" w:cs="宋体"/>
          <w:kern w:val="0"/>
          <w:sz w:val="24"/>
          <w:u w:val="single"/>
        </w:rPr>
        <w:t xml:space="preserve">   /   </w:t>
      </w:r>
    </w:p>
    <w:p w14:paraId="005D3AA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12.4.3 进度付款申请单的提交</w:t>
      </w:r>
    </w:p>
    <w:p w14:paraId="1FDE657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（1）单价合同进度付款申请单提交的约定：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0D5D44D7">
      <w:pPr>
        <w:suppressAutoHyphens/>
        <w:adjustRightInd w:val="0"/>
        <w:snapToGrid w:val="0"/>
        <w:ind w:left="458" w:leftChars="218"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（2）总价合同进度付款申请单提交的约定：</w:t>
      </w:r>
      <w:r>
        <w:rPr>
          <w:rFonts w:hint="eastAsia" w:ascii="宋体" w:hAnsi="宋体" w:eastAsia="宋体" w:cs="宋体"/>
          <w:kern w:val="0"/>
          <w:sz w:val="24"/>
          <w:u w:val="single"/>
          <w:lang w:val="zh-TW" w:eastAsia="zh-TW"/>
        </w:rPr>
        <w:t>工程款支付：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0475DA56">
      <w:pPr>
        <w:suppressAutoHyphens/>
        <w:adjustRightInd w:val="0"/>
        <w:snapToGrid w:val="0"/>
        <w:ind w:left="458" w:leftChars="218" w:firstLine="480" w:firstLineChars="200"/>
        <w:jc w:val="left"/>
        <w:rPr>
          <w:rFonts w:hint="eastAsia" w:ascii="宋体" w:hAnsi="宋体" w:eastAsia="宋体" w:cs="宋体"/>
          <w:kern w:val="0"/>
          <w:sz w:val="24"/>
        </w:rPr>
      </w:pPr>
      <w:r>
        <w:rPr>
          <w:rFonts w:hint="eastAsia" w:ascii="宋体" w:hAnsi="宋体" w:eastAsia="宋体" w:cs="宋体"/>
          <w:kern w:val="0"/>
          <w:sz w:val="24"/>
        </w:rPr>
        <w:t>（3）其他价格形式合同进度付款申请单提交的约定：</w:t>
      </w:r>
      <w:r>
        <w:rPr>
          <w:rFonts w:hint="eastAsia" w:ascii="宋体" w:hAnsi="宋体" w:eastAsia="宋体" w:cs="宋体"/>
          <w:kern w:val="0"/>
          <w:sz w:val="24"/>
          <w:u w:val="single"/>
        </w:rPr>
        <w:t>/</w:t>
      </w:r>
      <w:r>
        <w:rPr>
          <w:rFonts w:hint="eastAsia" w:ascii="宋体" w:hAnsi="宋体" w:eastAsia="宋体" w:cs="宋体"/>
          <w:kern w:val="0"/>
          <w:sz w:val="24"/>
        </w:rPr>
        <w:t>。</w:t>
      </w:r>
    </w:p>
    <w:p w14:paraId="43B51E4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12.4.4 进度款审核和支付</w:t>
      </w:r>
    </w:p>
    <w:p w14:paraId="4F80A98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（1）监理人审查并报送发包人的期限：</w:t>
      </w:r>
      <w:r>
        <w:rPr>
          <w:rFonts w:hint="eastAsia" w:ascii="宋体" w:hAnsi="宋体" w:eastAsia="宋体" w:cs="宋体"/>
          <w:kern w:val="0"/>
          <w:sz w:val="24"/>
          <w:u w:val="single"/>
        </w:rPr>
        <w:t>/</w:t>
      </w:r>
      <w:r>
        <w:rPr>
          <w:rFonts w:hint="eastAsia" w:ascii="宋体" w:hAnsi="宋体" w:eastAsia="宋体" w:cs="宋体"/>
          <w:kern w:val="0"/>
          <w:sz w:val="24"/>
        </w:rPr>
        <w:t>。</w:t>
      </w:r>
    </w:p>
    <w:p w14:paraId="71DDFFD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发包人完成审批并签发进度款支付证书的期限：</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5829F9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（2）发包人支付进度款的期限：</w:t>
      </w:r>
      <w:r>
        <w:rPr>
          <w:rFonts w:hint="eastAsia" w:ascii="宋体" w:hAnsi="宋体" w:eastAsia="宋体" w:cs="宋体"/>
          <w:kern w:val="0"/>
          <w:sz w:val="24"/>
          <w:u w:val="single"/>
        </w:rPr>
        <w:t xml:space="preserve">按通用条款执行 </w:t>
      </w:r>
      <w:r>
        <w:rPr>
          <w:rFonts w:hint="eastAsia" w:ascii="宋体" w:hAnsi="宋体" w:eastAsia="宋体" w:cs="宋体"/>
          <w:kern w:val="0"/>
          <w:sz w:val="24"/>
        </w:rPr>
        <w:t>。</w:t>
      </w:r>
    </w:p>
    <w:p w14:paraId="25FD8A3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发包人逾期支付进度款的违约金的计算方式：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4D0331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12.4.6 支付分解表的编制</w:t>
      </w:r>
    </w:p>
    <w:p w14:paraId="3D27DD5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2.总价合同支付分解表的编制与审批：</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56555F5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3.单价合同的总价项目支付分解表的编制与审批：</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623969D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12.6  人工费用拨付数额或比例：</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1BC5A5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本项目工程款由丙方拨付给甲方后（甲方应提供内部统一格式的收款收据给丙方），由甲方负责工程款的支付。乙方应在甲方每次付款前向丙方提供真实有效的增值税发票（税率：</w:t>
      </w:r>
      <w:r>
        <w:rPr>
          <w:rFonts w:hint="eastAsia" w:ascii="宋体" w:hAnsi="宋体" w:eastAsia="宋体" w:cs="宋体"/>
          <w:kern w:val="0"/>
          <w:sz w:val="24"/>
          <w:u w:val="single"/>
        </w:rPr>
        <w:t xml:space="preserve">    </w:t>
      </w:r>
      <w:r>
        <w:rPr>
          <w:rFonts w:hint="eastAsia" w:ascii="宋体" w:hAnsi="宋体" w:eastAsia="宋体" w:cs="宋体"/>
          <w:kern w:val="0"/>
          <w:sz w:val="24"/>
        </w:rPr>
        <w:t>%），并加盖发票专用章，任何经不合法方式获取发票造成的后果，一概由乙方自行承担。丙方发票信息：户名：</w:t>
      </w:r>
      <w:r>
        <w:rPr>
          <w:rFonts w:hint="eastAsia" w:ascii="宋体" w:hAnsi="宋体" w:eastAsia="宋体" w:cs="宋体"/>
          <w:kern w:val="0"/>
          <w:sz w:val="24"/>
          <w:u w:val="single"/>
        </w:rPr>
        <w:t xml:space="preserve">      </w:t>
      </w:r>
      <w:r>
        <w:rPr>
          <w:rFonts w:hint="eastAsia" w:ascii="宋体" w:hAnsi="宋体" w:eastAsia="宋体" w:cs="宋体"/>
          <w:kern w:val="0"/>
          <w:sz w:val="24"/>
        </w:rPr>
        <w:t>；开户行：</w:t>
      </w:r>
      <w:r>
        <w:rPr>
          <w:rFonts w:hint="eastAsia" w:ascii="宋体" w:hAnsi="宋体" w:eastAsia="宋体" w:cs="宋体"/>
          <w:kern w:val="0"/>
          <w:sz w:val="24"/>
          <w:u w:val="single"/>
        </w:rPr>
        <w:t xml:space="preserve">     </w:t>
      </w:r>
      <w:r>
        <w:rPr>
          <w:rFonts w:hint="eastAsia" w:ascii="宋体" w:hAnsi="宋体" w:eastAsia="宋体" w:cs="宋体"/>
          <w:kern w:val="0"/>
          <w:sz w:val="24"/>
        </w:rPr>
        <w:t>；账号：</w:t>
      </w:r>
      <w:r>
        <w:rPr>
          <w:rFonts w:hint="eastAsia" w:ascii="宋体" w:hAnsi="宋体" w:eastAsia="宋体" w:cs="宋体"/>
          <w:kern w:val="0"/>
          <w:sz w:val="24"/>
          <w:u w:val="single"/>
        </w:rPr>
        <w:t xml:space="preserve">     </w:t>
      </w:r>
      <w:r>
        <w:rPr>
          <w:rFonts w:hint="eastAsia" w:ascii="宋体" w:hAnsi="宋体" w:eastAsia="宋体" w:cs="宋体"/>
          <w:kern w:val="0"/>
          <w:sz w:val="24"/>
        </w:rPr>
        <w:t>；税务识别号：</w:t>
      </w:r>
      <w:r>
        <w:rPr>
          <w:rFonts w:hint="eastAsia" w:ascii="宋体" w:hAnsi="宋体" w:eastAsia="宋体" w:cs="宋体"/>
          <w:kern w:val="0"/>
          <w:sz w:val="24"/>
          <w:u w:val="single"/>
        </w:rPr>
        <w:t xml:space="preserve">   </w:t>
      </w:r>
      <w:r>
        <w:rPr>
          <w:rFonts w:hint="eastAsia" w:ascii="宋体" w:hAnsi="宋体" w:eastAsia="宋体" w:cs="宋体"/>
          <w:kern w:val="0"/>
          <w:sz w:val="24"/>
        </w:rPr>
        <w:t>；单位地址：</w:t>
      </w:r>
      <w:r>
        <w:rPr>
          <w:rFonts w:hint="eastAsia" w:ascii="宋体" w:hAnsi="宋体" w:eastAsia="宋体" w:cs="宋体"/>
          <w:kern w:val="0"/>
          <w:sz w:val="24"/>
          <w:u w:val="single"/>
        </w:rPr>
        <w:t xml:space="preserve">   </w:t>
      </w:r>
      <w:r>
        <w:rPr>
          <w:rFonts w:hint="eastAsia" w:ascii="宋体" w:hAnsi="宋体" w:eastAsia="宋体" w:cs="宋体"/>
          <w:kern w:val="0"/>
          <w:sz w:val="24"/>
        </w:rPr>
        <w:t>；办公电话：</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79CE6DB">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13. 验收和工程试车</w:t>
      </w:r>
    </w:p>
    <w:p w14:paraId="465DC785">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13.1 分部分项工程验收</w:t>
      </w:r>
    </w:p>
    <w:p w14:paraId="3B83142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13.1.2监理人不能按时进行验收时，应提前</w:t>
      </w:r>
      <w:r>
        <w:rPr>
          <w:rFonts w:hint="eastAsia" w:ascii="宋体" w:hAnsi="宋体" w:eastAsia="宋体" w:cs="宋体"/>
          <w:kern w:val="0"/>
          <w:sz w:val="24"/>
          <w:u w:val="single"/>
        </w:rPr>
        <w:t xml:space="preserve">  24  </w:t>
      </w:r>
      <w:r>
        <w:rPr>
          <w:rFonts w:hint="eastAsia" w:ascii="宋体" w:hAnsi="宋体" w:eastAsia="宋体" w:cs="宋体"/>
          <w:kern w:val="0"/>
          <w:sz w:val="24"/>
        </w:rPr>
        <w:t>小时提交书面延期要求。</w:t>
      </w:r>
    </w:p>
    <w:p w14:paraId="3F332D18">
      <w:pPr>
        <w:adjustRightInd w:val="0"/>
        <w:ind w:firstLine="480" w:firstLineChars="200"/>
        <w:textAlignment w:val="baseline"/>
        <w:rPr>
          <w:rFonts w:hint="eastAsia" w:ascii="宋体" w:hAnsi="宋体" w:eastAsia="宋体" w:cs="宋体"/>
          <w:b/>
          <w:kern w:val="0"/>
          <w:sz w:val="24"/>
        </w:rPr>
      </w:pPr>
      <w:r>
        <w:rPr>
          <w:rFonts w:hint="eastAsia" w:ascii="宋体" w:hAnsi="宋体" w:eastAsia="宋体" w:cs="宋体"/>
          <w:kern w:val="0"/>
          <w:sz w:val="24"/>
        </w:rPr>
        <w:t>关于延期最长不得超过：</w:t>
      </w:r>
      <w:r>
        <w:rPr>
          <w:rFonts w:hint="eastAsia" w:ascii="宋体" w:hAnsi="宋体" w:eastAsia="宋体" w:cs="宋体"/>
          <w:kern w:val="0"/>
          <w:sz w:val="24"/>
          <w:u w:val="single"/>
        </w:rPr>
        <w:t xml:space="preserve"> 48 </w:t>
      </w:r>
      <w:r>
        <w:rPr>
          <w:rFonts w:hint="eastAsia" w:ascii="宋体" w:hAnsi="宋体" w:eastAsia="宋体" w:cs="宋体"/>
          <w:kern w:val="0"/>
          <w:sz w:val="24"/>
        </w:rPr>
        <w:t>小时。</w:t>
      </w:r>
    </w:p>
    <w:p w14:paraId="3A73584E">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13.2 竣工验收</w:t>
      </w:r>
    </w:p>
    <w:p w14:paraId="1E0F16A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13.2.2竣工验收程序</w:t>
      </w:r>
    </w:p>
    <w:p w14:paraId="148480C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关于竣工验收程序的约定：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CFACE8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发包人不按照本项约定组织竣工验收、颁发工程接收证书的违约金的计算方法</w:t>
      </w:r>
      <w:r>
        <w:rPr>
          <w:rFonts w:hint="eastAsia" w:ascii="宋体" w:hAnsi="宋体" w:eastAsia="宋体" w:cs="宋体"/>
          <w:kern w:val="0"/>
          <w:sz w:val="24"/>
          <w:u w:val="single"/>
        </w:rPr>
        <w:t>/</w:t>
      </w:r>
      <w:r>
        <w:rPr>
          <w:rFonts w:hint="eastAsia" w:ascii="宋体" w:hAnsi="宋体" w:eastAsia="宋体" w:cs="宋体"/>
          <w:kern w:val="0"/>
          <w:sz w:val="24"/>
        </w:rPr>
        <w:t>。</w:t>
      </w:r>
    </w:p>
    <w:p w14:paraId="3A907B7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13.2.5移交、接收全部与部分工程</w:t>
      </w:r>
    </w:p>
    <w:p w14:paraId="6C18600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承包人向发包人移交工程的期限：</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E40E32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发包人未按本合同约定接收全部或部分工程的，违约金的计算方法为： </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BC7AFD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承包人未按时移交工程的，违约金的计算方法为：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6BB2CE7">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13.3 工程试车</w:t>
      </w:r>
    </w:p>
    <w:p w14:paraId="099BB6B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13.3.1 试车程序</w:t>
      </w:r>
    </w:p>
    <w:p w14:paraId="2687512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工程试车内容：</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8CA07D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（1）单机无负荷试车费用由 </w:t>
      </w:r>
      <w:r>
        <w:rPr>
          <w:rFonts w:hint="eastAsia" w:ascii="宋体" w:hAnsi="宋体" w:eastAsia="宋体" w:cs="宋体"/>
          <w:kern w:val="0"/>
          <w:sz w:val="24"/>
          <w:u w:val="single"/>
        </w:rPr>
        <w:t xml:space="preserve">  /    </w:t>
      </w:r>
      <w:r>
        <w:rPr>
          <w:rFonts w:hint="eastAsia" w:ascii="宋体" w:hAnsi="宋体" w:eastAsia="宋体" w:cs="宋体"/>
          <w:kern w:val="0"/>
          <w:sz w:val="24"/>
        </w:rPr>
        <w:t>承担；</w:t>
      </w:r>
    </w:p>
    <w:p w14:paraId="6DBB510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（2）无负荷联动试车费用由</w:t>
      </w:r>
      <w:r>
        <w:rPr>
          <w:rFonts w:hint="eastAsia" w:ascii="宋体" w:hAnsi="宋体" w:eastAsia="宋体" w:cs="宋体"/>
          <w:kern w:val="0"/>
          <w:sz w:val="24"/>
          <w:u w:val="single"/>
        </w:rPr>
        <w:t xml:space="preserve">  /   </w:t>
      </w:r>
      <w:r>
        <w:rPr>
          <w:rFonts w:hint="eastAsia" w:ascii="宋体" w:hAnsi="宋体" w:eastAsia="宋体" w:cs="宋体"/>
          <w:kern w:val="0"/>
          <w:sz w:val="24"/>
        </w:rPr>
        <w:t>承担。</w:t>
      </w:r>
    </w:p>
    <w:p w14:paraId="14AB4EA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13.3.3 投料试车</w:t>
      </w:r>
    </w:p>
    <w:p w14:paraId="1FEAA4C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关于投料试车相关事项的约定：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87B42D3">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13.6 竣工退场</w:t>
      </w:r>
    </w:p>
    <w:p w14:paraId="57106E5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13.6.1 竣工退场</w:t>
      </w:r>
    </w:p>
    <w:p w14:paraId="6F44654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承包人完成竣工退场的期限：</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4163609">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14. 过程结算和竣工结算</w:t>
      </w:r>
    </w:p>
    <w:p w14:paraId="7B7644DF">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14.1 过程结算</w:t>
      </w:r>
    </w:p>
    <w:p w14:paraId="214E372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14.1.1关于采用过程结算的约定：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7B0087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过程结算节点如下：</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D1F45C5">
      <w:pPr>
        <w:adjustRightInd w:val="0"/>
        <w:ind w:firstLine="480" w:firstLineChars="200"/>
        <w:textAlignment w:val="baseline"/>
        <w:rPr>
          <w:rFonts w:hint="eastAsia" w:ascii="宋体" w:hAnsi="宋体" w:eastAsia="宋体" w:cs="宋体"/>
          <w:kern w:val="1"/>
          <w:sz w:val="24"/>
          <w:u w:val="single"/>
        </w:rPr>
      </w:pPr>
      <w:r>
        <w:rPr>
          <w:rFonts w:hint="eastAsia" w:ascii="宋体" w:hAnsi="宋体" w:eastAsia="宋体" w:cs="宋体"/>
          <w:kern w:val="0"/>
          <w:sz w:val="24"/>
        </w:rPr>
        <w:t>14.1.2当期过程结算价款内容包括：</w:t>
      </w:r>
      <w:r>
        <w:rPr>
          <w:rFonts w:hint="eastAsia" w:ascii="宋体" w:hAnsi="宋体" w:eastAsia="宋体" w:cs="宋体"/>
          <w:kern w:val="1"/>
          <w:sz w:val="24"/>
          <w:u w:val="single"/>
        </w:rPr>
        <w:t>/</w:t>
      </w:r>
    </w:p>
    <w:p w14:paraId="47BCC40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14.1.3.承包人提交过程结算申请文件的期限：</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9EA78A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过程结算资料清单和份数：</w:t>
      </w:r>
    </w:p>
    <w:p w14:paraId="09E1562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过程结算申请清单包括：</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021825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14.1.4发包人审批过程结算申请文件的期限：</w:t>
      </w:r>
      <w:r>
        <w:rPr>
          <w:rFonts w:hint="eastAsia" w:ascii="宋体" w:hAnsi="宋体" w:eastAsia="宋体" w:cs="宋体"/>
          <w:kern w:val="0"/>
          <w:sz w:val="24"/>
          <w:u w:val="single"/>
        </w:rPr>
        <w:t xml:space="preserve"> 按通用条款执行 </w:t>
      </w:r>
      <w:r>
        <w:rPr>
          <w:rFonts w:hint="eastAsia" w:ascii="宋体" w:hAnsi="宋体" w:eastAsia="宋体" w:cs="宋体"/>
          <w:kern w:val="0"/>
          <w:sz w:val="24"/>
        </w:rPr>
        <w:t>。</w:t>
      </w:r>
    </w:p>
    <w:p w14:paraId="5D855C9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发包人完成付款的期限：</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0F0EAED">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当期施工过程结算付款证书异议复核的方式和程序：</w:t>
      </w:r>
    </w:p>
    <w:p w14:paraId="62C8A5CB">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当期过程结算价款支付款项包括：</w:t>
      </w:r>
    </w:p>
    <w:p w14:paraId="1052D4A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14.2竣工结算</w:t>
      </w:r>
    </w:p>
    <w:p w14:paraId="596ECB7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承包人提交竣工结算申请单的期限：</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5C5E904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竣工结算申请单应包括的内容：</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72CF9B0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发包人审批竣工付款申请单的期限：</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按通用合同条款执行</w:t>
      </w:r>
      <w:r>
        <w:rPr>
          <w:rFonts w:hint="eastAsia" w:ascii="宋体" w:hAnsi="宋体" w:eastAsia="宋体" w:cs="宋体"/>
          <w:kern w:val="0"/>
          <w:sz w:val="24"/>
        </w:rPr>
        <w:t>。</w:t>
      </w:r>
    </w:p>
    <w:p w14:paraId="7F17934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发包人完成竣工付款的期限：</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按通用合同条款执行</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0266F79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关于竣工付款证书异议部分复核的方式和程序：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4F756F1">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14.4 最终结清</w:t>
      </w:r>
    </w:p>
    <w:p w14:paraId="4224B68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14.4.1 最终结清申请单</w:t>
      </w:r>
    </w:p>
    <w:p w14:paraId="6C27C74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承包人提交最终结清申请单的份数：</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C4D7E0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承包人提交最终结算申请单的期限：</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02FB6E6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14.4.2 最终结清证书和支付</w:t>
      </w:r>
    </w:p>
    <w:p w14:paraId="43490A8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（1）发包人完成最终结清申请单的审批并颁发最终结清证书的期限： </w:t>
      </w:r>
      <w:r>
        <w:rPr>
          <w:rFonts w:hint="eastAsia" w:ascii="宋体" w:hAnsi="宋体" w:eastAsia="宋体" w:cs="宋体"/>
          <w:kern w:val="0"/>
          <w:sz w:val="24"/>
          <w:u w:val="single"/>
        </w:rPr>
        <w:t xml:space="preserve"> 按通用条款执行  </w:t>
      </w:r>
      <w:r>
        <w:rPr>
          <w:rFonts w:hint="eastAsia" w:ascii="宋体" w:hAnsi="宋体" w:eastAsia="宋体" w:cs="宋体"/>
          <w:kern w:val="0"/>
          <w:sz w:val="24"/>
        </w:rPr>
        <w:t>。</w:t>
      </w:r>
    </w:p>
    <w:p w14:paraId="07AEFD0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（2）发包人完成支付的期限：</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79ED2F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52971760">
      <w:pPr>
        <w:adjustRightInd w:val="0"/>
        <w:ind w:firstLine="480" w:firstLineChars="200"/>
        <w:textAlignment w:val="baseline"/>
        <w:outlineLvl w:val="4"/>
        <w:rPr>
          <w:rFonts w:hint="eastAsia" w:ascii="宋体" w:hAnsi="宋体" w:eastAsia="宋体" w:cs="宋体"/>
          <w:sz w:val="24"/>
        </w:rPr>
      </w:pPr>
      <w:r>
        <w:rPr>
          <w:rFonts w:hint="eastAsia" w:ascii="宋体" w:hAnsi="宋体" w:eastAsia="宋体" w:cs="宋体"/>
          <w:sz w:val="24"/>
        </w:rPr>
        <w:t>15. 缺陷责任期与保修</w:t>
      </w:r>
    </w:p>
    <w:p w14:paraId="3245588B">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15.2缺陷责任期</w:t>
      </w:r>
    </w:p>
    <w:p w14:paraId="7328FED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缺陷责任期的具体期限：</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从工程通过竣工（交工、完工）验收之日起计24个月</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2663DDCC">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15.3 质量保证金</w:t>
      </w:r>
    </w:p>
    <w:p w14:paraId="6CFAEEA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关于是否扣留质量保证金的约定：</w:t>
      </w:r>
      <w:r>
        <w:rPr>
          <w:rFonts w:hint="eastAsia" w:ascii="宋体" w:hAnsi="宋体" w:eastAsia="宋体" w:cs="宋体"/>
          <w:kern w:val="1"/>
          <w:sz w:val="24"/>
          <w:u w:val="single"/>
        </w:rPr>
        <w:t>扣留质量保证金</w:t>
      </w:r>
      <w:r>
        <w:rPr>
          <w:rFonts w:hint="eastAsia" w:ascii="宋体" w:hAnsi="宋体" w:eastAsia="宋体" w:cs="宋体"/>
          <w:kern w:val="0"/>
          <w:sz w:val="24"/>
        </w:rPr>
        <w:t xml:space="preserve">  。在工程项目竣工前，承包人按专用合同条款第3.7条提供履约担保的，发包人不得同时预留工程质量保证金。</w:t>
      </w:r>
    </w:p>
    <w:p w14:paraId="56DDCD9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15.3.1 承包人提供质量保证金的方式</w:t>
      </w:r>
    </w:p>
    <w:p w14:paraId="3A18DD0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质量保证金采用以下第 </w:t>
      </w:r>
      <w:r>
        <w:rPr>
          <w:rFonts w:hint="eastAsia" w:ascii="宋体" w:hAnsi="宋体" w:eastAsia="宋体" w:cs="宋体"/>
          <w:kern w:val="0"/>
          <w:sz w:val="24"/>
          <w:u w:val="single"/>
        </w:rPr>
        <w:t xml:space="preserve"> 2 </w:t>
      </w:r>
      <w:r>
        <w:rPr>
          <w:rFonts w:hint="eastAsia" w:ascii="宋体" w:hAnsi="宋体" w:eastAsia="宋体" w:cs="宋体"/>
          <w:kern w:val="0"/>
          <w:sz w:val="24"/>
        </w:rPr>
        <w:t>种方式：</w:t>
      </w:r>
    </w:p>
    <w:p w14:paraId="060871E5">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（1）质量保证金保函，保证金额为：</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8656D50">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u w:val="single"/>
        </w:rPr>
        <w:t xml:space="preserve"> 3  </w:t>
      </w:r>
      <w:r>
        <w:rPr>
          <w:rFonts w:hint="eastAsia" w:ascii="宋体" w:hAnsi="宋体" w:eastAsia="宋体" w:cs="宋体"/>
          <w:kern w:val="0"/>
          <w:sz w:val="24"/>
        </w:rPr>
        <w:t>%的工程款；</w:t>
      </w:r>
    </w:p>
    <w:p w14:paraId="3A21FA55">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（3）其他方式: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943D2C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15.3.2 质量保证金的扣留 </w:t>
      </w:r>
    </w:p>
    <w:p w14:paraId="7617F48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质量保证金的扣留采取以下第</w:t>
      </w:r>
      <w:r>
        <w:rPr>
          <w:rFonts w:hint="eastAsia" w:ascii="宋体" w:hAnsi="宋体" w:eastAsia="宋体" w:cs="宋体"/>
          <w:kern w:val="0"/>
          <w:sz w:val="24"/>
          <w:u w:val="single"/>
        </w:rPr>
        <w:t xml:space="preserve">   2 </w:t>
      </w:r>
      <w:r>
        <w:rPr>
          <w:rFonts w:hint="eastAsia" w:ascii="宋体" w:hAnsi="宋体" w:eastAsia="宋体" w:cs="宋体"/>
          <w:kern w:val="0"/>
          <w:sz w:val="24"/>
        </w:rPr>
        <w:t>种方式：</w:t>
      </w:r>
    </w:p>
    <w:p w14:paraId="38D1B16D">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（1）在支付工程进度款、过程结算款时逐次扣留，在此情形下，质量保证金的计算基数不包括预付款的支付、扣回以及价格调整的金额；</w:t>
      </w:r>
    </w:p>
    <w:p w14:paraId="5FB5E00D">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（2）工程竣工结算时一次性扣留质量保证金；</w:t>
      </w:r>
    </w:p>
    <w:p w14:paraId="7796DBB9">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（3）其他扣留方式: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C6E33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关于质量保证金的补充约定：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6686A5F">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15.4保修</w:t>
      </w:r>
    </w:p>
    <w:p w14:paraId="42DB7CC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15.4.1 保修责任</w:t>
      </w:r>
    </w:p>
    <w:p w14:paraId="3152975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工程保修期为：</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从工程通过竣工（交工、完工）验收之日起计24个月</w:t>
      </w:r>
      <w:r>
        <w:rPr>
          <w:rFonts w:hint="eastAsia" w:ascii="宋体" w:hAnsi="宋体" w:eastAsia="宋体" w:cs="宋体"/>
          <w:kern w:val="0"/>
          <w:sz w:val="24"/>
        </w:rPr>
        <w:t>。</w:t>
      </w:r>
    </w:p>
    <w:p w14:paraId="1497A95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15.4.3 修复通知</w:t>
      </w:r>
    </w:p>
    <w:p w14:paraId="6D322C0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承包人收到保修通知并到达工程现场的合理时间：</w:t>
      </w:r>
      <w:r>
        <w:rPr>
          <w:rFonts w:hint="eastAsia" w:ascii="宋体" w:hAnsi="宋体" w:eastAsia="宋体" w:cs="宋体"/>
          <w:kern w:val="0"/>
          <w:sz w:val="24"/>
          <w:u w:val="single"/>
        </w:rPr>
        <w:t xml:space="preserve"> </w:t>
      </w:r>
      <w:r>
        <w:rPr>
          <w:rFonts w:hint="eastAsia" w:ascii="宋体" w:hAnsi="宋体" w:eastAsia="宋体" w:cs="宋体"/>
          <w:kern w:val="1"/>
          <w:sz w:val="24"/>
          <w:u w:val="single"/>
        </w:rPr>
        <w:t>按通用条款执行</w:t>
      </w:r>
      <w:r>
        <w:rPr>
          <w:rFonts w:hint="eastAsia" w:ascii="宋体" w:hAnsi="宋体" w:eastAsia="宋体" w:cs="宋体"/>
          <w:kern w:val="0"/>
          <w:sz w:val="24"/>
        </w:rPr>
        <w:t>。</w:t>
      </w:r>
    </w:p>
    <w:p w14:paraId="2AF47850">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16. 违约</w:t>
      </w:r>
    </w:p>
    <w:p w14:paraId="02C4465A">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16.1 发包人违约</w:t>
      </w:r>
    </w:p>
    <w:p w14:paraId="34595C4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16.1.1发包人违约的情形</w:t>
      </w:r>
    </w:p>
    <w:p w14:paraId="326CF9E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发包人违约的其他情形：</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76B2A4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16.1.2 发包人违约的责任</w:t>
      </w:r>
    </w:p>
    <w:p w14:paraId="1604852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发包人违约责任的承担方式和计算方法：</w:t>
      </w:r>
    </w:p>
    <w:p w14:paraId="33359A55">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（1）因发包人原因未能在计划开工日期前7天内下达开工通知的违约责任：</w:t>
      </w:r>
      <w:r>
        <w:rPr>
          <w:rFonts w:hint="eastAsia" w:ascii="宋体" w:hAnsi="宋体" w:eastAsia="宋体" w:cs="宋体"/>
          <w:kern w:val="0"/>
          <w:sz w:val="24"/>
          <w:u w:val="single"/>
        </w:rPr>
        <w:t>合同工期相应顺延</w:t>
      </w:r>
      <w:r>
        <w:rPr>
          <w:rFonts w:hint="eastAsia" w:ascii="宋体" w:hAnsi="宋体" w:eastAsia="宋体" w:cs="宋体"/>
          <w:kern w:val="0"/>
          <w:sz w:val="24"/>
        </w:rPr>
        <w:t>。。</w:t>
      </w:r>
    </w:p>
    <w:p w14:paraId="653DFD7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（2）因发包人原因未能按合同约定支付合同价款的违约责任：</w:t>
      </w:r>
      <w:r>
        <w:rPr>
          <w:rFonts w:hint="eastAsia" w:ascii="宋体" w:hAnsi="宋体" w:eastAsia="宋体" w:cs="宋体"/>
          <w:kern w:val="0"/>
          <w:sz w:val="24"/>
          <w:u w:val="single"/>
        </w:rPr>
        <w:t>按通用条款执行</w:t>
      </w:r>
      <w:r>
        <w:rPr>
          <w:rFonts w:hint="eastAsia" w:ascii="宋体" w:hAnsi="宋体" w:eastAsia="宋体" w:cs="宋体"/>
          <w:kern w:val="0"/>
          <w:sz w:val="24"/>
        </w:rPr>
        <w:t>。</w:t>
      </w:r>
    </w:p>
    <w:p w14:paraId="4AF5E1D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（3）发包人违反第10.1款〔变更的范围〕第（2）项约定，自行实施被取消的工作或转由他人实施的违约责任：</w:t>
      </w:r>
      <w:r>
        <w:rPr>
          <w:rFonts w:hint="eastAsia" w:ascii="宋体" w:hAnsi="宋体" w:eastAsia="宋体" w:cs="宋体"/>
          <w:kern w:val="0"/>
          <w:sz w:val="24"/>
          <w:u w:val="single"/>
        </w:rPr>
        <w:t>按通用条款执行</w:t>
      </w:r>
      <w:r>
        <w:rPr>
          <w:rFonts w:hint="eastAsia" w:ascii="宋体" w:hAnsi="宋体" w:eastAsia="宋体" w:cs="宋体"/>
          <w:kern w:val="0"/>
          <w:sz w:val="24"/>
        </w:rPr>
        <w:t>。</w:t>
      </w:r>
    </w:p>
    <w:p w14:paraId="4184199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u w:val="single"/>
        </w:rPr>
        <w:t>按通用条款执行</w:t>
      </w:r>
      <w:r>
        <w:rPr>
          <w:rFonts w:hint="eastAsia" w:ascii="宋体" w:hAnsi="宋体" w:eastAsia="宋体" w:cs="宋体"/>
          <w:kern w:val="0"/>
          <w:sz w:val="24"/>
        </w:rPr>
        <w:t>。。</w:t>
      </w:r>
    </w:p>
    <w:p w14:paraId="7BFAD7A5">
      <w:pPr>
        <w:numPr>
          <w:ilvl w:val="0"/>
          <w:numId w:val="4"/>
        </w:numPr>
        <w:adjustRightInd w:val="0"/>
        <w:ind w:left="-59"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因发包人违反合同约定造成暂停施工的违约责任：</w:t>
      </w:r>
      <w:r>
        <w:rPr>
          <w:rFonts w:hint="eastAsia" w:ascii="宋体" w:hAnsi="宋体" w:eastAsia="宋体" w:cs="宋体"/>
          <w:kern w:val="0"/>
          <w:sz w:val="24"/>
          <w:u w:val="single"/>
        </w:rPr>
        <w:t>按通用条款执行</w:t>
      </w:r>
      <w:r>
        <w:rPr>
          <w:rFonts w:hint="eastAsia" w:ascii="宋体" w:hAnsi="宋体" w:eastAsia="宋体" w:cs="宋体"/>
          <w:kern w:val="0"/>
          <w:sz w:val="24"/>
        </w:rPr>
        <w:t>。</w:t>
      </w:r>
    </w:p>
    <w:p w14:paraId="65A2132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（6）发包人无正当理由没有在约定期限内发出复工指示，导致承包人无法复工的违约责任：</w:t>
      </w:r>
      <w:r>
        <w:rPr>
          <w:rFonts w:hint="eastAsia" w:ascii="宋体" w:hAnsi="宋体" w:eastAsia="宋体" w:cs="宋体"/>
          <w:kern w:val="0"/>
          <w:sz w:val="24"/>
          <w:u w:val="single"/>
        </w:rPr>
        <w:t>按通用条款执行</w:t>
      </w:r>
      <w:r>
        <w:rPr>
          <w:rFonts w:hint="eastAsia" w:ascii="宋体" w:hAnsi="宋体" w:eastAsia="宋体" w:cs="宋体"/>
          <w:kern w:val="0"/>
          <w:sz w:val="24"/>
        </w:rPr>
        <w:t>。  。</w:t>
      </w:r>
    </w:p>
    <w:p w14:paraId="315FF3D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（7）其他：/。</w:t>
      </w:r>
    </w:p>
    <w:p w14:paraId="2446E9B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16.1.3 因发包人违约解除合同</w:t>
      </w:r>
    </w:p>
    <w:p w14:paraId="5B25B7A6">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承包人按16.1.1项〔发包人违约的情形〕约定暂停施工满</w:t>
      </w:r>
      <w:r>
        <w:rPr>
          <w:rFonts w:hint="eastAsia" w:ascii="宋体" w:hAnsi="宋体" w:eastAsia="宋体" w:cs="宋体"/>
          <w:kern w:val="0"/>
          <w:sz w:val="24"/>
          <w:u w:val="single"/>
        </w:rPr>
        <w:t>/</w:t>
      </w:r>
      <w:r>
        <w:rPr>
          <w:rFonts w:hint="eastAsia" w:ascii="宋体" w:hAnsi="宋体" w:eastAsia="宋体" w:cs="宋体"/>
          <w:kern w:val="0"/>
          <w:sz w:val="24"/>
        </w:rPr>
        <w:t xml:space="preserve"> 天后发包人仍不纠正其违约行为并致使合同目的不能实现的，承包人有权解除合同。</w:t>
      </w:r>
    </w:p>
    <w:p w14:paraId="7D498A5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16.2 承包人违约</w:t>
      </w:r>
    </w:p>
    <w:p w14:paraId="6A8EA26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16.2.1 承包人违约的情形</w:t>
      </w:r>
    </w:p>
    <w:p w14:paraId="1DA11BC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承包人违约的其他情形：</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2705AD9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16.2.2承包人违约的责任</w:t>
      </w:r>
    </w:p>
    <w:p w14:paraId="039F672E">
      <w:pPr>
        <w:suppressAutoHyphens/>
        <w:adjustRightInd w:val="0"/>
        <w:snapToGrid w:val="0"/>
        <w:ind w:firstLine="480" w:firstLineChars="200"/>
        <w:jc w:val="left"/>
        <w:rPr>
          <w:rFonts w:hint="eastAsia" w:ascii="宋体" w:hAnsi="宋体" w:eastAsia="宋体" w:cs="宋体"/>
          <w:kern w:val="0"/>
          <w:sz w:val="24"/>
        </w:rPr>
      </w:pPr>
      <w:r>
        <w:rPr>
          <w:rFonts w:hint="eastAsia" w:ascii="宋体" w:hAnsi="宋体" w:eastAsia="宋体" w:cs="宋体"/>
          <w:kern w:val="0"/>
          <w:sz w:val="24"/>
        </w:rPr>
        <w:t>承包人违约责任的承担方式和计算方法：</w:t>
      </w:r>
      <w:r>
        <w:rPr>
          <w:rFonts w:hint="eastAsia" w:ascii="宋体" w:hAnsi="宋体" w:eastAsia="宋体" w:cs="宋体"/>
          <w:kern w:val="0"/>
          <w:sz w:val="24"/>
          <w:u w:val="single"/>
        </w:rPr>
        <w:t>若逾期未能完成的，按500元/天向发</w:t>
      </w:r>
    </w:p>
    <w:p w14:paraId="6755800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u w:val="single"/>
        </w:rPr>
        <w:t xml:space="preserve">包人支付误期违约金 </w:t>
      </w:r>
      <w:r>
        <w:rPr>
          <w:rFonts w:hint="eastAsia" w:ascii="宋体" w:hAnsi="宋体" w:eastAsia="宋体" w:cs="宋体"/>
          <w:kern w:val="0"/>
          <w:sz w:val="24"/>
        </w:rPr>
        <w:t>。</w:t>
      </w:r>
    </w:p>
    <w:p w14:paraId="64BA613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16.2.3 因承包人违约解除合同</w:t>
      </w:r>
    </w:p>
    <w:p w14:paraId="773876AD">
      <w:pPr>
        <w:adjustRightInd w:val="0"/>
        <w:spacing w:before="120"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关于承包人违约解除合同的特别约定：</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4B41BE05">
      <w:pPr>
        <w:adjustRightInd w:val="0"/>
        <w:spacing w:before="120"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发包人继续使用承包人在施工现场的材料、设备、临时工程、承包人文件和由承包人或以其名义编制的其他文件的费用承担方式：</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  。</w:t>
      </w:r>
    </w:p>
    <w:p w14:paraId="797127DE">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 xml:space="preserve">17. 不可抗力 </w:t>
      </w:r>
    </w:p>
    <w:p w14:paraId="7D558877">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17.1 不可抗力的确认</w:t>
      </w:r>
    </w:p>
    <w:p w14:paraId="1E2A688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除通用合同条款约定的不可抗力事件之外，视为不可抗力的其他情形：  </w:t>
      </w:r>
      <w:r>
        <w:rPr>
          <w:rFonts w:hint="eastAsia" w:ascii="宋体" w:hAnsi="宋体" w:eastAsia="宋体" w:cs="宋体"/>
          <w:kern w:val="0"/>
          <w:sz w:val="24"/>
          <w:u w:val="single"/>
        </w:rPr>
        <w:t xml:space="preserve"> /</w:t>
      </w:r>
      <w:r>
        <w:rPr>
          <w:rFonts w:hint="eastAsia" w:ascii="宋体" w:hAnsi="宋体" w:eastAsia="宋体" w:cs="宋体"/>
          <w:kern w:val="0"/>
          <w:sz w:val="24"/>
        </w:rPr>
        <w:t>。</w:t>
      </w:r>
    </w:p>
    <w:p w14:paraId="430C323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17.4 因不可抗力解除合同</w:t>
      </w:r>
    </w:p>
    <w:p w14:paraId="66FCF12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合同解除后，发包人应在商定或确定发包人应支付款项后</w:t>
      </w:r>
      <w:r>
        <w:rPr>
          <w:rFonts w:hint="eastAsia" w:ascii="宋体" w:hAnsi="宋体" w:eastAsia="宋体" w:cs="宋体"/>
          <w:kern w:val="0"/>
          <w:sz w:val="24"/>
          <w:u w:val="single"/>
        </w:rPr>
        <w:t xml:space="preserve">/ </w:t>
      </w:r>
      <w:r>
        <w:rPr>
          <w:rFonts w:hint="eastAsia" w:ascii="宋体" w:hAnsi="宋体" w:eastAsia="宋体" w:cs="宋体"/>
          <w:kern w:val="0"/>
          <w:sz w:val="24"/>
        </w:rPr>
        <w:t>天内完成款项的支付。</w:t>
      </w:r>
    </w:p>
    <w:p w14:paraId="49CE099A">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18. 保险</w:t>
      </w:r>
    </w:p>
    <w:p w14:paraId="656DDF0E">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18.1 工程保险</w:t>
      </w:r>
    </w:p>
    <w:p w14:paraId="187165C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关于工程保险的特别约定：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44E5D620">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18.3 其他保险</w:t>
      </w:r>
    </w:p>
    <w:p w14:paraId="732B3C9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关于其他保险的约定：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1B49CF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承包人是否应为其施工设备等办理财产保险：</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53437CD9">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18.7 通知义务</w:t>
      </w:r>
    </w:p>
    <w:p w14:paraId="0B573D8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关于变更保险合同时的通知义务的约定：</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2EC6FE83">
      <w:pPr>
        <w:adjustRightInd w:val="0"/>
        <w:ind w:firstLine="482" w:firstLineChars="200"/>
        <w:textAlignment w:val="baseline"/>
        <w:outlineLvl w:val="4"/>
        <w:rPr>
          <w:rFonts w:hint="eastAsia" w:ascii="宋体" w:hAnsi="宋体" w:eastAsia="宋体" w:cs="宋体"/>
          <w:b/>
          <w:bCs/>
          <w:sz w:val="24"/>
        </w:rPr>
      </w:pPr>
      <w:r>
        <w:rPr>
          <w:rFonts w:hint="eastAsia" w:ascii="宋体" w:hAnsi="宋体" w:eastAsia="宋体" w:cs="宋体"/>
          <w:b/>
          <w:bCs/>
          <w:sz w:val="24"/>
        </w:rPr>
        <w:t>20. 争议解决</w:t>
      </w:r>
    </w:p>
    <w:p w14:paraId="53BA7177">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20.3 争议评审</w:t>
      </w:r>
    </w:p>
    <w:p w14:paraId="7D1220C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合同当事人是否同意将工程争议提交争议评审小组决定：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6AF636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20.3.1 争议评审小组的确定</w:t>
      </w:r>
    </w:p>
    <w:p w14:paraId="405817E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争议评审小组成员的确定：</w:t>
      </w:r>
      <w:r>
        <w:rPr>
          <w:rFonts w:hint="eastAsia" w:ascii="宋体" w:hAnsi="宋体" w:eastAsia="宋体" w:cs="宋体"/>
          <w:kern w:val="0"/>
          <w:sz w:val="24"/>
          <w:u w:val="single"/>
        </w:rPr>
        <w:t xml:space="preserve">   /             </w:t>
      </w:r>
      <w:r>
        <w:rPr>
          <w:rFonts w:hint="eastAsia" w:ascii="宋体" w:hAnsi="宋体" w:eastAsia="宋体" w:cs="宋体"/>
          <w:kern w:val="0"/>
          <w:sz w:val="24"/>
        </w:rPr>
        <w:t xml:space="preserve"> 。</w:t>
      </w:r>
    </w:p>
    <w:p w14:paraId="253BAD0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选定争议评审员的期限：</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A02C45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争议评审小组成员的报酬承担方式：</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74451F4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其他事项的约定：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2232CFB5">
      <w:pPr>
        <w:autoSpaceDE w:val="0"/>
        <w:autoSpaceDN w:val="0"/>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20.3.2 争议评审小组的决定</w:t>
      </w:r>
    </w:p>
    <w:p w14:paraId="73A926B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合同当事人关于本项的约定：</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3C590F85">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20.4仲裁或诉讼 </w:t>
      </w:r>
    </w:p>
    <w:p w14:paraId="1A4375D4">
      <w:pPr>
        <w:adjustRightInd w:val="0"/>
        <w:spacing w:after="12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因合同及合同有关事项发生的争议，按下列第 </w:t>
      </w:r>
      <w:r>
        <w:rPr>
          <w:rFonts w:hint="eastAsia" w:ascii="宋体" w:hAnsi="宋体" w:eastAsia="宋体" w:cs="宋体"/>
          <w:kern w:val="0"/>
          <w:sz w:val="24"/>
          <w:u w:val="single"/>
        </w:rPr>
        <w:t xml:space="preserve"> 2 </w:t>
      </w:r>
      <w:r>
        <w:rPr>
          <w:rFonts w:hint="eastAsia" w:ascii="宋体" w:hAnsi="宋体" w:eastAsia="宋体" w:cs="宋体"/>
          <w:kern w:val="0"/>
          <w:sz w:val="24"/>
        </w:rPr>
        <w:t>种方式解决：</w:t>
      </w:r>
    </w:p>
    <w:p w14:paraId="4C00C4B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（1）向</w:t>
      </w:r>
      <w:r>
        <w:rPr>
          <w:rFonts w:hint="eastAsia" w:ascii="宋体" w:hAnsi="宋体" w:eastAsia="宋体" w:cs="宋体"/>
          <w:kern w:val="0"/>
          <w:sz w:val="24"/>
          <w:u w:val="single"/>
        </w:rPr>
        <w:t xml:space="preserve">       /          </w:t>
      </w:r>
      <w:r>
        <w:rPr>
          <w:rFonts w:hint="eastAsia" w:ascii="宋体" w:hAnsi="宋体" w:eastAsia="宋体" w:cs="宋体"/>
          <w:kern w:val="0"/>
          <w:sz w:val="24"/>
        </w:rPr>
        <w:t>仲裁委员会申请仲裁；</w:t>
      </w:r>
    </w:p>
    <w:p w14:paraId="79E0BD1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（2）向</w:t>
      </w:r>
      <w:r>
        <w:rPr>
          <w:rFonts w:hint="eastAsia" w:ascii="宋体" w:hAnsi="宋体" w:eastAsia="宋体" w:cs="宋体"/>
          <w:kern w:val="0"/>
          <w:sz w:val="24"/>
          <w:u w:val="single"/>
        </w:rPr>
        <w:t xml:space="preserve">    项目所在地   </w:t>
      </w:r>
      <w:r>
        <w:rPr>
          <w:rFonts w:hint="eastAsia" w:ascii="宋体" w:hAnsi="宋体" w:eastAsia="宋体" w:cs="宋体"/>
          <w:kern w:val="0"/>
          <w:sz w:val="24"/>
        </w:rPr>
        <w:t>人民法院起诉。</w:t>
      </w:r>
    </w:p>
    <w:p w14:paraId="05BD12AB">
      <w:pPr>
        <w:suppressAutoHyphens/>
        <w:autoSpaceDE w:val="0"/>
        <w:ind w:firstLine="480" w:firstLineChars="200"/>
        <w:rPr>
          <w:rFonts w:hint="eastAsia" w:ascii="宋体" w:hAnsi="宋体" w:eastAsia="宋体" w:cs="宋体"/>
          <w:kern w:val="1"/>
          <w:sz w:val="24"/>
        </w:rPr>
      </w:pPr>
      <w:r>
        <w:rPr>
          <w:rFonts w:hint="eastAsia" w:ascii="宋体" w:hAnsi="宋体" w:eastAsia="宋体" w:cs="宋体"/>
          <w:kern w:val="1"/>
          <w:sz w:val="24"/>
        </w:rPr>
        <w:t>21.补充条款</w:t>
      </w:r>
    </w:p>
    <w:p w14:paraId="088D9128">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rPr>
        <w:t>（1）承包人必须按法律、法规和《莆田市建筑垃圾处置管理办法》等要求处置建筑垃圾，不得与不具备资质的渣土企业签订运输合同。</w:t>
      </w:r>
    </w:p>
    <w:p w14:paraId="5991780A">
      <w:pPr>
        <w:tabs>
          <w:tab w:val="center" w:pos="4153"/>
          <w:tab w:val="right" w:pos="8306"/>
          <w:tab w:val="left" w:pos="9000"/>
        </w:tabs>
        <w:suppressAutoHyphens/>
        <w:snapToGrid w:val="0"/>
        <w:ind w:firstLine="480" w:firstLineChars="200"/>
        <w:rPr>
          <w:rFonts w:hint="eastAsia" w:ascii="宋体" w:hAnsi="宋体" w:eastAsia="宋体" w:cs="宋体"/>
          <w:sz w:val="24"/>
        </w:rPr>
      </w:pPr>
      <w:r>
        <w:rPr>
          <w:rFonts w:hint="eastAsia" w:ascii="宋体" w:hAnsi="宋体" w:eastAsia="宋体" w:cs="宋体"/>
          <w:kern w:val="1"/>
          <w:sz w:val="24"/>
        </w:rPr>
        <w:t>（2）承包人应积极配合发包人的征地拆迁等协调工作。</w:t>
      </w:r>
    </w:p>
    <w:p w14:paraId="44E48D32">
      <w:pPr>
        <w:tabs>
          <w:tab w:val="center" w:pos="4153"/>
          <w:tab w:val="right" w:pos="8306"/>
          <w:tab w:val="left" w:pos="9000"/>
        </w:tabs>
        <w:suppressAutoHyphens/>
        <w:snapToGrid w:val="0"/>
        <w:ind w:firstLine="480" w:firstLineChars="200"/>
        <w:rPr>
          <w:rFonts w:hint="eastAsia" w:ascii="宋体" w:hAnsi="宋体" w:eastAsia="宋体" w:cs="宋体"/>
          <w:sz w:val="24"/>
        </w:rPr>
      </w:pPr>
      <w:r>
        <w:rPr>
          <w:rFonts w:hint="eastAsia" w:ascii="宋体" w:hAnsi="宋体" w:eastAsia="宋体" w:cs="宋体"/>
          <w:kern w:val="1"/>
          <w:sz w:val="24"/>
        </w:rPr>
        <w:t>（3）承包人应在发包人提供的规划用地红线图范围内施工，对红线图范围外因施工引起的纠纷，承包人应积极主动予以协商解决并承担费用。</w:t>
      </w:r>
    </w:p>
    <w:p w14:paraId="62E28D6B">
      <w:pPr>
        <w:tabs>
          <w:tab w:val="center" w:pos="4153"/>
          <w:tab w:val="right" w:pos="8306"/>
          <w:tab w:val="left" w:pos="9000"/>
        </w:tabs>
        <w:suppressAutoHyphens/>
        <w:snapToGrid w:val="0"/>
        <w:ind w:firstLine="480" w:firstLineChars="200"/>
        <w:rPr>
          <w:rFonts w:hint="eastAsia" w:ascii="宋体" w:hAnsi="宋体" w:eastAsia="宋体" w:cs="宋体"/>
          <w:sz w:val="24"/>
        </w:rPr>
      </w:pPr>
      <w:r>
        <w:rPr>
          <w:rFonts w:hint="eastAsia" w:ascii="宋体" w:hAnsi="宋体" w:eastAsia="宋体" w:cs="宋体"/>
          <w:kern w:val="1"/>
          <w:sz w:val="24"/>
        </w:rPr>
        <w:t>（4）承包人负责看管及维护施工期间发包人提供的供电设施（变压器及供电线路）和供水设施的财产及安全。　　　</w:t>
      </w:r>
    </w:p>
    <w:p w14:paraId="6CDB702D">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rPr>
        <w:t>（5）工程施工项目管理班子成员必须满足本工程施工要求。</w:t>
      </w:r>
    </w:p>
    <w:p w14:paraId="54B9C081">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rPr>
        <w:t>（6）施工现场使用的施工机械设备，其数量、性能和规格不得低于施工组织设计所采用的施工机械设备。</w:t>
      </w:r>
    </w:p>
    <w:p w14:paraId="54901D2A">
      <w:pPr>
        <w:tabs>
          <w:tab w:val="center" w:pos="4153"/>
          <w:tab w:val="right" w:pos="8306"/>
        </w:tabs>
        <w:suppressAutoHyphens/>
        <w:snapToGrid w:val="0"/>
        <w:ind w:firstLine="480" w:firstLineChars="200"/>
        <w:rPr>
          <w:rFonts w:hint="eastAsia" w:ascii="宋体" w:hAnsi="宋体" w:eastAsia="宋体" w:cs="宋体"/>
          <w:sz w:val="24"/>
        </w:rPr>
      </w:pPr>
      <w:r>
        <w:rPr>
          <w:rFonts w:hint="eastAsia" w:ascii="宋体" w:hAnsi="宋体" w:eastAsia="宋体" w:cs="宋体"/>
          <w:kern w:val="1"/>
          <w:sz w:val="24"/>
        </w:rPr>
        <w:t>（7）用于工程的主要材料、设备，不得低于招标文件规定和投标文件承诺的标准，使用前必须经发包人及监理、设计单位共同确认，单价不得调整。</w:t>
      </w:r>
    </w:p>
    <w:p w14:paraId="13C4A27D">
      <w:pPr>
        <w:tabs>
          <w:tab w:val="center" w:pos="4153"/>
          <w:tab w:val="right" w:pos="8306"/>
        </w:tabs>
        <w:suppressAutoHyphens/>
        <w:snapToGrid w:val="0"/>
        <w:ind w:firstLine="480" w:firstLineChars="200"/>
        <w:rPr>
          <w:rFonts w:hint="eastAsia" w:ascii="宋体" w:hAnsi="宋体" w:eastAsia="宋体" w:cs="宋体"/>
          <w:sz w:val="24"/>
        </w:rPr>
      </w:pPr>
      <w:r>
        <w:rPr>
          <w:rFonts w:hint="eastAsia" w:ascii="宋体" w:hAnsi="宋体" w:eastAsia="宋体" w:cs="宋体"/>
          <w:kern w:val="1"/>
          <w:sz w:val="24"/>
        </w:rPr>
        <w:t>（8）施工过程中建筑材料价格异常波动时，按建设厅闽建筑[2007]53号文有关规定执行。</w:t>
      </w:r>
    </w:p>
    <w:p w14:paraId="613CDA47">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rPr>
        <w:t>（9）承包人必须及时支付农民工工资，否则发包人有权在工程款中扣除用于支付农民工工资，期间农民工上访及其他一切后果由承包人自行承担。</w:t>
      </w:r>
    </w:p>
    <w:p w14:paraId="15F1C69F">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rPr>
        <w:t>（10）应按闽建建[2017]5号文件，需要实施工程质量安全远程视频数据管控的，具体费用按实际结算。</w:t>
      </w:r>
    </w:p>
    <w:p w14:paraId="6ABC18F1">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rPr>
        <w:t>（11）按现行有关国家、行业的建筑法规、规章执行。</w:t>
      </w:r>
    </w:p>
    <w:p w14:paraId="45D66DA2">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5DB7EB94">
      <w:pPr>
        <w:suppressAutoHyphens/>
        <w:adjustRightInd w:val="0"/>
        <w:snapToGrid w:val="0"/>
        <w:ind w:firstLine="480" w:firstLineChars="200"/>
        <w:rPr>
          <w:rFonts w:hint="eastAsia" w:ascii="宋体" w:hAnsi="宋体" w:eastAsia="宋体" w:cs="宋体"/>
          <w:kern w:val="0"/>
          <w:sz w:val="24"/>
        </w:rPr>
      </w:pPr>
      <w:r>
        <w:rPr>
          <w:rFonts w:hint="eastAsia" w:ascii="宋体" w:hAnsi="宋体" w:eastAsia="宋体" w:cs="宋体"/>
          <w:kern w:val="0"/>
          <w:sz w:val="24"/>
        </w:rPr>
        <w:t>（13）承包人应在签订《建设工程施工合同》（本合同）后3天内进场（实际进场时间以监理人或发包人的通知为准），每拖延一天，应向发包人支付逾期进场违约金500元。超过15天未进场的，发包人有权取消其中标资格、解除本合同，并没收履约保证金，发包人可进行重新招投标，同时由此造成的一切损失与责任由原中标人全部承担。</w:t>
      </w:r>
    </w:p>
    <w:p w14:paraId="7F238CB7">
      <w:pPr>
        <w:suppressAutoHyphens/>
        <w:adjustRightInd w:val="0"/>
        <w:snapToGrid w:val="0"/>
        <w:ind w:firstLine="480" w:firstLineChars="200"/>
        <w:rPr>
          <w:rFonts w:hint="eastAsia" w:ascii="宋体" w:hAnsi="宋体" w:eastAsia="宋体" w:cs="宋体"/>
          <w:kern w:val="0"/>
          <w:sz w:val="24"/>
        </w:rPr>
      </w:pPr>
    </w:p>
    <w:p w14:paraId="26EEF540">
      <w:pPr>
        <w:keepNext/>
        <w:keepLines/>
        <w:adjustRightInd w:val="0"/>
        <w:spacing w:before="240"/>
        <w:jc w:val="center"/>
        <w:textAlignment w:val="baseline"/>
        <w:outlineLvl w:val="2"/>
        <w:rPr>
          <w:rFonts w:hint="eastAsia" w:ascii="宋体" w:hAnsi="宋体" w:eastAsia="宋体" w:cs="宋体"/>
          <w:b/>
          <w:bCs/>
          <w:sz w:val="24"/>
        </w:rPr>
      </w:pPr>
      <w:r>
        <w:rPr>
          <w:rFonts w:hint="eastAsia" w:ascii="宋体" w:hAnsi="宋体" w:eastAsia="宋体" w:cs="宋体"/>
          <w:b/>
          <w:bCs/>
          <w:sz w:val="24"/>
        </w:rPr>
        <w:t>合同附件</w:t>
      </w:r>
    </w:p>
    <w:p w14:paraId="45B36907">
      <w:pPr>
        <w:adjustRightInd w:val="0"/>
        <w:textAlignment w:val="baseline"/>
        <w:rPr>
          <w:rFonts w:hint="eastAsia" w:ascii="宋体" w:hAnsi="宋体" w:eastAsia="宋体" w:cs="宋体"/>
          <w:kern w:val="0"/>
          <w:sz w:val="24"/>
        </w:rPr>
      </w:pPr>
    </w:p>
    <w:p w14:paraId="06565DF2">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协议书附件：</w:t>
      </w:r>
    </w:p>
    <w:p w14:paraId="421B0F11">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附件1：承包人承揽工程项目一览表</w:t>
      </w:r>
    </w:p>
    <w:p w14:paraId="0CFB5DD4">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专用合同条款附件：</w:t>
      </w:r>
    </w:p>
    <w:p w14:paraId="1A4171D5">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附件2：发包人供应材料设备一览表</w:t>
      </w:r>
    </w:p>
    <w:p w14:paraId="7301E476">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附件3：工程质量保修书</w:t>
      </w:r>
    </w:p>
    <w:p w14:paraId="10948416">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附件4：主要建设工程文件目录</w:t>
      </w:r>
    </w:p>
    <w:p w14:paraId="17CD8CCF">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附件5：承包人用于本工程施工的机械设备表</w:t>
      </w:r>
    </w:p>
    <w:p w14:paraId="13E40289">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附件6：承包人主要施工管理人员表</w:t>
      </w:r>
    </w:p>
    <w:p w14:paraId="66970AEB">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附件7：分包人主要施工管理人员表</w:t>
      </w:r>
    </w:p>
    <w:p w14:paraId="70798BE0">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附件8：履约保函示范文本</w:t>
      </w:r>
    </w:p>
    <w:p w14:paraId="73571777">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附件9：支付保函示范文本</w:t>
      </w:r>
    </w:p>
    <w:p w14:paraId="24441E00">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附件10：专业工程暂估价表</w:t>
      </w:r>
    </w:p>
    <w:p w14:paraId="68CF3421">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附件11：质量保证金保函格式</w:t>
      </w:r>
    </w:p>
    <w:p w14:paraId="77EB90C9">
      <w:pPr>
        <w:ind w:firstLine="480" w:firstLineChars="200"/>
        <w:jc w:val="left"/>
        <w:rPr>
          <w:rFonts w:hint="eastAsia" w:ascii="宋体" w:hAnsi="宋体" w:eastAsia="宋体" w:cs="宋体"/>
          <w:sz w:val="24"/>
        </w:rPr>
        <w:sectPr>
          <w:pgSz w:w="11906" w:h="16838"/>
          <w:pgMar w:top="1418" w:right="1355" w:bottom="1418" w:left="1531" w:header="851" w:footer="992" w:gutter="0"/>
          <w:cols w:space="720" w:num="1"/>
          <w:docGrid w:type="lines" w:linePitch="312" w:charSpace="0"/>
        </w:sectPr>
      </w:pPr>
    </w:p>
    <w:p w14:paraId="454CEFF2">
      <w:pPr>
        <w:keepNext/>
        <w:keepLines/>
        <w:adjustRightInd w:val="0"/>
        <w:spacing w:before="120"/>
        <w:textAlignment w:val="baseline"/>
        <w:outlineLvl w:val="3"/>
        <w:rPr>
          <w:rFonts w:hint="eastAsia" w:ascii="宋体" w:hAnsi="宋体" w:eastAsia="宋体" w:cs="宋体"/>
          <w:sz w:val="24"/>
        </w:rPr>
      </w:pPr>
      <w:r>
        <w:rPr>
          <w:rFonts w:hint="eastAsia" w:ascii="宋体" w:hAnsi="宋体" w:eastAsia="宋体" w:cs="宋体"/>
          <w:sz w:val="24"/>
        </w:rPr>
        <w:t>附件1</w:t>
      </w:r>
    </w:p>
    <w:p w14:paraId="21A05DAC">
      <w:pPr>
        <w:adjustRightInd w:val="0"/>
        <w:jc w:val="center"/>
        <w:textAlignment w:val="baseline"/>
        <w:rPr>
          <w:rFonts w:hint="eastAsia" w:ascii="宋体" w:hAnsi="宋体" w:eastAsia="宋体" w:cs="宋体"/>
          <w:bCs/>
          <w:kern w:val="0"/>
          <w:sz w:val="24"/>
        </w:rPr>
      </w:pPr>
      <w:r>
        <w:rPr>
          <w:rFonts w:hint="eastAsia" w:ascii="宋体" w:hAnsi="宋体" w:eastAsia="宋体" w:cs="宋体"/>
          <w:bCs/>
          <w:kern w:val="0"/>
          <w:sz w:val="24"/>
        </w:rPr>
        <w:t>承包人承揽工程项目一览表</w:t>
      </w:r>
    </w:p>
    <w:tbl>
      <w:tblPr>
        <w:tblStyle w:val="3"/>
        <w:tblW w:w="95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14:paraId="119BD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vAlign w:val="center"/>
          </w:tcPr>
          <w:p w14:paraId="121F533D">
            <w:pPr>
              <w:keepNext/>
              <w:adjustRightInd w:val="0"/>
              <w:ind w:left="63" w:right="63"/>
              <w:jc w:val="center"/>
              <w:rPr>
                <w:rFonts w:hint="eastAsia" w:ascii="宋体" w:hAnsi="宋体" w:eastAsia="宋体" w:cs="宋体"/>
                <w:sz w:val="24"/>
              </w:rPr>
            </w:pPr>
            <w:r>
              <w:rPr>
                <w:rFonts w:hint="eastAsia" w:ascii="宋体" w:hAnsi="宋体" w:eastAsia="宋体" w:cs="宋体"/>
                <w:sz w:val="24"/>
              </w:rPr>
              <w:t>单位工程名称</w:t>
            </w:r>
          </w:p>
        </w:tc>
        <w:tc>
          <w:tcPr>
            <w:tcW w:w="729" w:type="dxa"/>
            <w:tcBorders>
              <w:top w:val="single" w:color="auto" w:sz="12" w:space="0"/>
              <w:bottom w:val="double" w:color="auto" w:sz="6" w:space="0"/>
            </w:tcBorders>
            <w:vAlign w:val="center"/>
          </w:tcPr>
          <w:p w14:paraId="1A7ACC38">
            <w:pPr>
              <w:keepNext/>
              <w:adjustRightInd w:val="0"/>
              <w:ind w:left="63" w:right="63"/>
              <w:jc w:val="center"/>
              <w:rPr>
                <w:rFonts w:hint="eastAsia" w:ascii="宋体" w:hAnsi="宋体" w:eastAsia="宋体" w:cs="宋体"/>
                <w:sz w:val="24"/>
              </w:rPr>
            </w:pPr>
            <w:r>
              <w:rPr>
                <w:rFonts w:hint="eastAsia" w:ascii="宋体" w:hAnsi="宋体" w:eastAsia="宋体" w:cs="宋体"/>
                <w:sz w:val="24"/>
              </w:rPr>
              <w:t>建设规模</w:t>
            </w:r>
          </w:p>
        </w:tc>
        <w:tc>
          <w:tcPr>
            <w:tcW w:w="1076" w:type="dxa"/>
            <w:tcBorders>
              <w:top w:val="single" w:color="auto" w:sz="12" w:space="0"/>
              <w:bottom w:val="double" w:color="auto" w:sz="6" w:space="0"/>
            </w:tcBorders>
            <w:vAlign w:val="center"/>
          </w:tcPr>
          <w:p w14:paraId="030640E1">
            <w:pPr>
              <w:keepNext/>
              <w:adjustRightInd w:val="0"/>
              <w:ind w:left="63" w:right="63"/>
              <w:jc w:val="center"/>
              <w:rPr>
                <w:rFonts w:hint="eastAsia" w:ascii="宋体" w:hAnsi="宋体" w:eastAsia="宋体" w:cs="宋体"/>
                <w:sz w:val="24"/>
              </w:rPr>
            </w:pPr>
            <w:r>
              <w:rPr>
                <w:rFonts w:hint="eastAsia" w:ascii="宋体" w:hAnsi="宋体" w:eastAsia="宋体" w:cs="宋体"/>
                <w:sz w:val="24"/>
              </w:rPr>
              <w:t>建筑面积(平方米)</w:t>
            </w:r>
          </w:p>
        </w:tc>
        <w:tc>
          <w:tcPr>
            <w:tcW w:w="1167" w:type="dxa"/>
            <w:tcBorders>
              <w:top w:val="single" w:color="auto" w:sz="12" w:space="0"/>
              <w:bottom w:val="double" w:color="auto" w:sz="6" w:space="0"/>
            </w:tcBorders>
            <w:vAlign w:val="center"/>
          </w:tcPr>
          <w:p w14:paraId="35627ED1">
            <w:pPr>
              <w:keepNext/>
              <w:adjustRightInd w:val="0"/>
              <w:ind w:left="63" w:right="63"/>
              <w:jc w:val="center"/>
              <w:rPr>
                <w:rFonts w:hint="eastAsia" w:ascii="宋体" w:hAnsi="宋体" w:eastAsia="宋体" w:cs="宋体"/>
                <w:sz w:val="24"/>
              </w:rPr>
            </w:pPr>
            <w:r>
              <w:rPr>
                <w:rFonts w:hint="eastAsia" w:ascii="宋体" w:hAnsi="宋体" w:eastAsia="宋体" w:cs="宋体"/>
                <w:sz w:val="24"/>
              </w:rPr>
              <w:t>结构形式</w:t>
            </w:r>
          </w:p>
        </w:tc>
        <w:tc>
          <w:tcPr>
            <w:tcW w:w="718" w:type="dxa"/>
            <w:tcBorders>
              <w:top w:val="single" w:color="auto" w:sz="12" w:space="0"/>
              <w:bottom w:val="double" w:color="auto" w:sz="6" w:space="0"/>
            </w:tcBorders>
            <w:vAlign w:val="center"/>
          </w:tcPr>
          <w:p w14:paraId="7C356AA9">
            <w:pPr>
              <w:keepNext/>
              <w:adjustRightInd w:val="0"/>
              <w:ind w:left="63" w:right="63"/>
              <w:jc w:val="center"/>
              <w:rPr>
                <w:rFonts w:hint="eastAsia" w:ascii="宋体" w:hAnsi="宋体" w:eastAsia="宋体" w:cs="宋体"/>
                <w:sz w:val="24"/>
              </w:rPr>
            </w:pPr>
            <w:r>
              <w:rPr>
                <w:rFonts w:hint="eastAsia" w:ascii="宋体" w:hAnsi="宋体" w:eastAsia="宋体" w:cs="宋体"/>
                <w:sz w:val="24"/>
              </w:rPr>
              <w:t>层数</w:t>
            </w:r>
          </w:p>
        </w:tc>
        <w:tc>
          <w:tcPr>
            <w:tcW w:w="719" w:type="dxa"/>
            <w:tcBorders>
              <w:top w:val="single" w:color="auto" w:sz="12" w:space="0"/>
              <w:bottom w:val="double" w:color="auto" w:sz="6" w:space="0"/>
            </w:tcBorders>
            <w:vAlign w:val="center"/>
          </w:tcPr>
          <w:p w14:paraId="20F6589C">
            <w:pPr>
              <w:keepNext/>
              <w:adjustRightInd w:val="0"/>
              <w:ind w:left="63" w:right="63"/>
              <w:jc w:val="center"/>
              <w:rPr>
                <w:rFonts w:hint="eastAsia" w:ascii="宋体" w:hAnsi="宋体" w:eastAsia="宋体" w:cs="宋体"/>
                <w:sz w:val="24"/>
              </w:rPr>
            </w:pPr>
            <w:r>
              <w:rPr>
                <w:rFonts w:hint="eastAsia" w:ascii="宋体" w:hAnsi="宋体" w:eastAsia="宋体" w:cs="宋体"/>
                <w:sz w:val="24"/>
              </w:rPr>
              <w:t>生产能力</w:t>
            </w:r>
          </w:p>
        </w:tc>
        <w:tc>
          <w:tcPr>
            <w:tcW w:w="987" w:type="dxa"/>
            <w:tcBorders>
              <w:top w:val="single" w:color="auto" w:sz="12" w:space="0"/>
              <w:bottom w:val="double" w:color="auto" w:sz="6" w:space="0"/>
            </w:tcBorders>
            <w:vAlign w:val="center"/>
          </w:tcPr>
          <w:p w14:paraId="55E4ECB1">
            <w:pPr>
              <w:keepNext/>
              <w:adjustRightInd w:val="0"/>
              <w:ind w:left="63" w:right="63"/>
              <w:jc w:val="center"/>
              <w:rPr>
                <w:rFonts w:hint="eastAsia" w:ascii="宋体" w:hAnsi="宋体" w:eastAsia="宋体" w:cs="宋体"/>
                <w:sz w:val="24"/>
              </w:rPr>
            </w:pPr>
            <w:r>
              <w:rPr>
                <w:rFonts w:hint="eastAsia" w:ascii="宋体" w:hAnsi="宋体" w:eastAsia="宋体" w:cs="宋体"/>
                <w:sz w:val="24"/>
              </w:rPr>
              <w:t>设备安装内容</w:t>
            </w:r>
          </w:p>
        </w:tc>
        <w:tc>
          <w:tcPr>
            <w:tcW w:w="1252" w:type="dxa"/>
            <w:tcBorders>
              <w:top w:val="single" w:color="auto" w:sz="12" w:space="0"/>
              <w:bottom w:val="double" w:color="auto" w:sz="6" w:space="0"/>
            </w:tcBorders>
            <w:vAlign w:val="center"/>
          </w:tcPr>
          <w:p w14:paraId="049334A3">
            <w:pPr>
              <w:keepNext/>
              <w:adjustRightInd w:val="0"/>
              <w:ind w:left="63" w:right="63"/>
              <w:jc w:val="center"/>
              <w:rPr>
                <w:rFonts w:hint="eastAsia" w:ascii="宋体" w:hAnsi="宋体" w:eastAsia="宋体" w:cs="宋体"/>
                <w:sz w:val="24"/>
              </w:rPr>
            </w:pPr>
            <w:r>
              <w:rPr>
                <w:rFonts w:hint="eastAsia" w:ascii="宋体" w:hAnsi="宋体" w:eastAsia="宋体" w:cs="宋体"/>
                <w:sz w:val="24"/>
              </w:rPr>
              <w:t>合同价格（元）</w:t>
            </w:r>
          </w:p>
        </w:tc>
        <w:tc>
          <w:tcPr>
            <w:tcW w:w="904" w:type="dxa"/>
            <w:tcBorders>
              <w:top w:val="single" w:color="auto" w:sz="12" w:space="0"/>
              <w:bottom w:val="double" w:color="auto" w:sz="6" w:space="0"/>
            </w:tcBorders>
            <w:vAlign w:val="center"/>
          </w:tcPr>
          <w:p w14:paraId="109A6930">
            <w:pPr>
              <w:keepNext/>
              <w:adjustRightInd w:val="0"/>
              <w:ind w:left="63" w:right="63"/>
              <w:jc w:val="center"/>
              <w:rPr>
                <w:rFonts w:hint="eastAsia" w:ascii="宋体" w:hAnsi="宋体" w:eastAsia="宋体" w:cs="宋体"/>
                <w:sz w:val="24"/>
              </w:rPr>
            </w:pPr>
            <w:r>
              <w:rPr>
                <w:rFonts w:hint="eastAsia" w:ascii="宋体" w:hAnsi="宋体" w:eastAsia="宋体" w:cs="宋体"/>
                <w:sz w:val="24"/>
              </w:rPr>
              <w:t>开工日期</w:t>
            </w:r>
          </w:p>
        </w:tc>
        <w:tc>
          <w:tcPr>
            <w:tcW w:w="904" w:type="dxa"/>
            <w:tcBorders>
              <w:top w:val="single" w:color="auto" w:sz="12" w:space="0"/>
              <w:bottom w:val="double" w:color="auto" w:sz="6" w:space="0"/>
            </w:tcBorders>
            <w:vAlign w:val="center"/>
          </w:tcPr>
          <w:p w14:paraId="111D8F00">
            <w:pPr>
              <w:keepNext/>
              <w:adjustRightInd w:val="0"/>
              <w:ind w:left="63" w:right="63"/>
              <w:jc w:val="center"/>
              <w:rPr>
                <w:rFonts w:hint="eastAsia" w:ascii="宋体" w:hAnsi="宋体" w:eastAsia="宋体" w:cs="宋体"/>
                <w:sz w:val="24"/>
              </w:rPr>
            </w:pPr>
            <w:r>
              <w:rPr>
                <w:rFonts w:hint="eastAsia" w:ascii="宋体" w:hAnsi="宋体" w:eastAsia="宋体" w:cs="宋体"/>
                <w:sz w:val="24"/>
              </w:rPr>
              <w:t>竣工日期</w:t>
            </w:r>
          </w:p>
        </w:tc>
      </w:tr>
      <w:tr w14:paraId="20B2B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vAlign w:val="center"/>
          </w:tcPr>
          <w:p w14:paraId="5786EDDF">
            <w:pPr>
              <w:keepNext/>
              <w:adjustRightInd w:val="0"/>
              <w:ind w:left="63" w:right="63"/>
              <w:rPr>
                <w:rFonts w:hint="eastAsia" w:ascii="宋体" w:hAnsi="宋体" w:eastAsia="宋体" w:cs="宋体"/>
                <w:sz w:val="24"/>
              </w:rPr>
            </w:pPr>
          </w:p>
        </w:tc>
        <w:tc>
          <w:tcPr>
            <w:tcW w:w="729" w:type="dxa"/>
            <w:tcBorders>
              <w:top w:val="double" w:color="auto" w:sz="6" w:space="0"/>
              <w:bottom w:val="single" w:color="auto" w:sz="6" w:space="0"/>
            </w:tcBorders>
            <w:vAlign w:val="center"/>
          </w:tcPr>
          <w:p w14:paraId="3722BFF6">
            <w:pPr>
              <w:keepNext/>
              <w:adjustRightInd w:val="0"/>
              <w:ind w:left="63" w:right="63"/>
              <w:rPr>
                <w:rFonts w:hint="eastAsia" w:ascii="宋体" w:hAnsi="宋体" w:eastAsia="宋体" w:cs="宋体"/>
                <w:sz w:val="24"/>
              </w:rPr>
            </w:pPr>
          </w:p>
        </w:tc>
        <w:tc>
          <w:tcPr>
            <w:tcW w:w="1076" w:type="dxa"/>
            <w:tcBorders>
              <w:top w:val="double" w:color="auto" w:sz="6" w:space="0"/>
              <w:bottom w:val="single" w:color="auto" w:sz="6" w:space="0"/>
            </w:tcBorders>
            <w:vAlign w:val="center"/>
          </w:tcPr>
          <w:p w14:paraId="19CB1A70">
            <w:pPr>
              <w:keepNext/>
              <w:adjustRightInd w:val="0"/>
              <w:ind w:left="63" w:right="63"/>
              <w:rPr>
                <w:rFonts w:hint="eastAsia" w:ascii="宋体" w:hAnsi="宋体" w:eastAsia="宋体" w:cs="宋体"/>
                <w:sz w:val="24"/>
              </w:rPr>
            </w:pPr>
          </w:p>
        </w:tc>
        <w:tc>
          <w:tcPr>
            <w:tcW w:w="1167" w:type="dxa"/>
            <w:tcBorders>
              <w:top w:val="double" w:color="auto" w:sz="6" w:space="0"/>
              <w:bottom w:val="single" w:color="auto" w:sz="6" w:space="0"/>
            </w:tcBorders>
            <w:vAlign w:val="center"/>
          </w:tcPr>
          <w:p w14:paraId="2088BF6E">
            <w:pPr>
              <w:keepNext/>
              <w:adjustRightInd w:val="0"/>
              <w:ind w:left="63" w:right="63"/>
              <w:rPr>
                <w:rFonts w:hint="eastAsia" w:ascii="宋体" w:hAnsi="宋体" w:eastAsia="宋体" w:cs="宋体"/>
                <w:sz w:val="24"/>
              </w:rPr>
            </w:pPr>
          </w:p>
        </w:tc>
        <w:tc>
          <w:tcPr>
            <w:tcW w:w="718" w:type="dxa"/>
            <w:tcBorders>
              <w:top w:val="double" w:color="auto" w:sz="6" w:space="0"/>
              <w:bottom w:val="single" w:color="auto" w:sz="6" w:space="0"/>
            </w:tcBorders>
            <w:vAlign w:val="center"/>
          </w:tcPr>
          <w:p w14:paraId="0D872EA6">
            <w:pPr>
              <w:keepNext/>
              <w:adjustRightInd w:val="0"/>
              <w:ind w:left="63" w:right="63"/>
              <w:rPr>
                <w:rFonts w:hint="eastAsia" w:ascii="宋体" w:hAnsi="宋体" w:eastAsia="宋体" w:cs="宋体"/>
                <w:sz w:val="24"/>
              </w:rPr>
            </w:pPr>
          </w:p>
        </w:tc>
        <w:tc>
          <w:tcPr>
            <w:tcW w:w="719" w:type="dxa"/>
            <w:tcBorders>
              <w:top w:val="double" w:color="auto" w:sz="6" w:space="0"/>
              <w:bottom w:val="single" w:color="auto" w:sz="6" w:space="0"/>
            </w:tcBorders>
            <w:vAlign w:val="center"/>
          </w:tcPr>
          <w:p w14:paraId="6951CBA4">
            <w:pPr>
              <w:keepNext/>
              <w:adjustRightInd w:val="0"/>
              <w:ind w:left="63" w:right="63"/>
              <w:rPr>
                <w:rFonts w:hint="eastAsia" w:ascii="宋体" w:hAnsi="宋体" w:eastAsia="宋体" w:cs="宋体"/>
                <w:sz w:val="24"/>
              </w:rPr>
            </w:pPr>
          </w:p>
        </w:tc>
        <w:tc>
          <w:tcPr>
            <w:tcW w:w="987" w:type="dxa"/>
            <w:tcBorders>
              <w:top w:val="double" w:color="auto" w:sz="6" w:space="0"/>
              <w:bottom w:val="single" w:color="auto" w:sz="6" w:space="0"/>
            </w:tcBorders>
            <w:vAlign w:val="center"/>
          </w:tcPr>
          <w:p w14:paraId="3307FB53">
            <w:pPr>
              <w:keepNext/>
              <w:adjustRightInd w:val="0"/>
              <w:ind w:left="63" w:right="63"/>
              <w:rPr>
                <w:rFonts w:hint="eastAsia" w:ascii="宋体" w:hAnsi="宋体" w:eastAsia="宋体" w:cs="宋体"/>
                <w:sz w:val="24"/>
              </w:rPr>
            </w:pPr>
          </w:p>
        </w:tc>
        <w:tc>
          <w:tcPr>
            <w:tcW w:w="1252" w:type="dxa"/>
            <w:tcBorders>
              <w:top w:val="double" w:color="auto" w:sz="6" w:space="0"/>
              <w:bottom w:val="single" w:color="auto" w:sz="6" w:space="0"/>
            </w:tcBorders>
            <w:vAlign w:val="center"/>
          </w:tcPr>
          <w:p w14:paraId="316D5967">
            <w:pPr>
              <w:keepNext/>
              <w:adjustRightInd w:val="0"/>
              <w:ind w:left="63" w:right="63"/>
              <w:rPr>
                <w:rFonts w:hint="eastAsia" w:ascii="宋体" w:hAnsi="宋体" w:eastAsia="宋体" w:cs="宋体"/>
                <w:sz w:val="24"/>
              </w:rPr>
            </w:pPr>
          </w:p>
        </w:tc>
        <w:tc>
          <w:tcPr>
            <w:tcW w:w="904" w:type="dxa"/>
            <w:tcBorders>
              <w:top w:val="double" w:color="auto" w:sz="6" w:space="0"/>
              <w:bottom w:val="single" w:color="auto" w:sz="6" w:space="0"/>
            </w:tcBorders>
            <w:vAlign w:val="center"/>
          </w:tcPr>
          <w:p w14:paraId="0E77C86E">
            <w:pPr>
              <w:keepNext/>
              <w:adjustRightInd w:val="0"/>
              <w:ind w:left="63" w:right="63"/>
              <w:rPr>
                <w:rFonts w:hint="eastAsia" w:ascii="宋体" w:hAnsi="宋体" w:eastAsia="宋体" w:cs="宋体"/>
                <w:sz w:val="24"/>
              </w:rPr>
            </w:pPr>
          </w:p>
        </w:tc>
        <w:tc>
          <w:tcPr>
            <w:tcW w:w="904" w:type="dxa"/>
            <w:tcBorders>
              <w:top w:val="double" w:color="auto" w:sz="6" w:space="0"/>
              <w:bottom w:val="single" w:color="auto" w:sz="6" w:space="0"/>
            </w:tcBorders>
            <w:vAlign w:val="center"/>
          </w:tcPr>
          <w:p w14:paraId="597425C1">
            <w:pPr>
              <w:keepNext/>
              <w:adjustRightInd w:val="0"/>
              <w:ind w:left="63" w:right="63"/>
              <w:rPr>
                <w:rFonts w:hint="eastAsia" w:ascii="宋体" w:hAnsi="宋体" w:eastAsia="宋体" w:cs="宋体"/>
                <w:sz w:val="24"/>
              </w:rPr>
            </w:pPr>
          </w:p>
        </w:tc>
      </w:tr>
      <w:tr w14:paraId="285F7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14:paraId="1E79B80B">
            <w:pPr>
              <w:keepNext/>
              <w:adjustRightInd w:val="0"/>
              <w:ind w:left="63" w:right="63"/>
              <w:rPr>
                <w:rFonts w:hint="eastAsia" w:ascii="宋体" w:hAnsi="宋体" w:eastAsia="宋体" w:cs="宋体"/>
                <w:sz w:val="24"/>
              </w:rPr>
            </w:pPr>
          </w:p>
        </w:tc>
        <w:tc>
          <w:tcPr>
            <w:tcW w:w="729" w:type="dxa"/>
            <w:tcBorders>
              <w:top w:val="nil"/>
            </w:tcBorders>
            <w:vAlign w:val="center"/>
          </w:tcPr>
          <w:p w14:paraId="28FAEBD2">
            <w:pPr>
              <w:keepNext/>
              <w:adjustRightInd w:val="0"/>
              <w:ind w:left="63" w:right="63"/>
              <w:rPr>
                <w:rFonts w:hint="eastAsia" w:ascii="宋体" w:hAnsi="宋体" w:eastAsia="宋体" w:cs="宋体"/>
                <w:sz w:val="24"/>
              </w:rPr>
            </w:pPr>
          </w:p>
        </w:tc>
        <w:tc>
          <w:tcPr>
            <w:tcW w:w="1076" w:type="dxa"/>
            <w:tcBorders>
              <w:top w:val="nil"/>
            </w:tcBorders>
            <w:vAlign w:val="center"/>
          </w:tcPr>
          <w:p w14:paraId="2D4A36F9">
            <w:pPr>
              <w:keepNext/>
              <w:adjustRightInd w:val="0"/>
              <w:ind w:left="63" w:right="63"/>
              <w:rPr>
                <w:rFonts w:hint="eastAsia" w:ascii="宋体" w:hAnsi="宋体" w:eastAsia="宋体" w:cs="宋体"/>
                <w:sz w:val="24"/>
              </w:rPr>
            </w:pPr>
          </w:p>
        </w:tc>
        <w:tc>
          <w:tcPr>
            <w:tcW w:w="1167" w:type="dxa"/>
            <w:tcBorders>
              <w:top w:val="nil"/>
            </w:tcBorders>
            <w:vAlign w:val="center"/>
          </w:tcPr>
          <w:p w14:paraId="5182A57A">
            <w:pPr>
              <w:keepNext/>
              <w:adjustRightInd w:val="0"/>
              <w:ind w:left="63" w:right="63"/>
              <w:rPr>
                <w:rFonts w:hint="eastAsia" w:ascii="宋体" w:hAnsi="宋体" w:eastAsia="宋体" w:cs="宋体"/>
                <w:sz w:val="24"/>
              </w:rPr>
            </w:pPr>
          </w:p>
        </w:tc>
        <w:tc>
          <w:tcPr>
            <w:tcW w:w="718" w:type="dxa"/>
            <w:tcBorders>
              <w:top w:val="nil"/>
            </w:tcBorders>
            <w:vAlign w:val="center"/>
          </w:tcPr>
          <w:p w14:paraId="7B1973F6">
            <w:pPr>
              <w:keepNext/>
              <w:adjustRightInd w:val="0"/>
              <w:ind w:left="63" w:right="63"/>
              <w:rPr>
                <w:rFonts w:hint="eastAsia" w:ascii="宋体" w:hAnsi="宋体" w:eastAsia="宋体" w:cs="宋体"/>
                <w:sz w:val="24"/>
              </w:rPr>
            </w:pPr>
          </w:p>
        </w:tc>
        <w:tc>
          <w:tcPr>
            <w:tcW w:w="719" w:type="dxa"/>
            <w:tcBorders>
              <w:top w:val="nil"/>
            </w:tcBorders>
            <w:vAlign w:val="center"/>
          </w:tcPr>
          <w:p w14:paraId="43B9A65E">
            <w:pPr>
              <w:keepNext/>
              <w:adjustRightInd w:val="0"/>
              <w:ind w:left="63" w:right="63"/>
              <w:rPr>
                <w:rFonts w:hint="eastAsia" w:ascii="宋体" w:hAnsi="宋体" w:eastAsia="宋体" w:cs="宋体"/>
                <w:sz w:val="24"/>
              </w:rPr>
            </w:pPr>
          </w:p>
        </w:tc>
        <w:tc>
          <w:tcPr>
            <w:tcW w:w="987" w:type="dxa"/>
            <w:tcBorders>
              <w:top w:val="nil"/>
            </w:tcBorders>
            <w:vAlign w:val="center"/>
          </w:tcPr>
          <w:p w14:paraId="551DA208">
            <w:pPr>
              <w:keepNext/>
              <w:adjustRightInd w:val="0"/>
              <w:ind w:left="63" w:right="63"/>
              <w:rPr>
                <w:rFonts w:hint="eastAsia" w:ascii="宋体" w:hAnsi="宋体" w:eastAsia="宋体" w:cs="宋体"/>
                <w:sz w:val="24"/>
              </w:rPr>
            </w:pPr>
          </w:p>
        </w:tc>
        <w:tc>
          <w:tcPr>
            <w:tcW w:w="1252" w:type="dxa"/>
            <w:tcBorders>
              <w:top w:val="nil"/>
            </w:tcBorders>
            <w:vAlign w:val="center"/>
          </w:tcPr>
          <w:p w14:paraId="0F26D8B2">
            <w:pPr>
              <w:keepNext/>
              <w:adjustRightInd w:val="0"/>
              <w:ind w:left="63" w:right="63"/>
              <w:rPr>
                <w:rFonts w:hint="eastAsia" w:ascii="宋体" w:hAnsi="宋体" w:eastAsia="宋体" w:cs="宋体"/>
                <w:sz w:val="24"/>
              </w:rPr>
            </w:pPr>
          </w:p>
        </w:tc>
        <w:tc>
          <w:tcPr>
            <w:tcW w:w="904" w:type="dxa"/>
            <w:tcBorders>
              <w:top w:val="nil"/>
            </w:tcBorders>
            <w:vAlign w:val="center"/>
          </w:tcPr>
          <w:p w14:paraId="59292CCA">
            <w:pPr>
              <w:keepNext/>
              <w:adjustRightInd w:val="0"/>
              <w:ind w:left="63" w:right="63"/>
              <w:rPr>
                <w:rFonts w:hint="eastAsia" w:ascii="宋体" w:hAnsi="宋体" w:eastAsia="宋体" w:cs="宋体"/>
                <w:sz w:val="24"/>
              </w:rPr>
            </w:pPr>
          </w:p>
        </w:tc>
        <w:tc>
          <w:tcPr>
            <w:tcW w:w="904" w:type="dxa"/>
            <w:tcBorders>
              <w:top w:val="nil"/>
            </w:tcBorders>
            <w:vAlign w:val="center"/>
          </w:tcPr>
          <w:p w14:paraId="568D9A91">
            <w:pPr>
              <w:keepNext/>
              <w:adjustRightInd w:val="0"/>
              <w:ind w:left="63" w:right="63"/>
              <w:rPr>
                <w:rFonts w:hint="eastAsia" w:ascii="宋体" w:hAnsi="宋体" w:eastAsia="宋体" w:cs="宋体"/>
                <w:sz w:val="24"/>
              </w:rPr>
            </w:pPr>
          </w:p>
        </w:tc>
      </w:tr>
      <w:tr w14:paraId="3BF4E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14:paraId="67A368E2">
            <w:pPr>
              <w:keepNext/>
              <w:adjustRightInd w:val="0"/>
              <w:ind w:left="63" w:right="63"/>
              <w:rPr>
                <w:rFonts w:hint="eastAsia" w:ascii="宋体" w:hAnsi="宋体" w:eastAsia="宋体" w:cs="宋体"/>
                <w:sz w:val="24"/>
              </w:rPr>
            </w:pPr>
          </w:p>
        </w:tc>
        <w:tc>
          <w:tcPr>
            <w:tcW w:w="729" w:type="dxa"/>
            <w:tcBorders>
              <w:top w:val="nil"/>
            </w:tcBorders>
            <w:vAlign w:val="center"/>
          </w:tcPr>
          <w:p w14:paraId="239BFE72">
            <w:pPr>
              <w:keepNext/>
              <w:adjustRightInd w:val="0"/>
              <w:ind w:left="63" w:right="63"/>
              <w:rPr>
                <w:rFonts w:hint="eastAsia" w:ascii="宋体" w:hAnsi="宋体" w:eastAsia="宋体" w:cs="宋体"/>
                <w:sz w:val="24"/>
              </w:rPr>
            </w:pPr>
          </w:p>
        </w:tc>
        <w:tc>
          <w:tcPr>
            <w:tcW w:w="1076" w:type="dxa"/>
            <w:tcBorders>
              <w:top w:val="nil"/>
            </w:tcBorders>
            <w:vAlign w:val="center"/>
          </w:tcPr>
          <w:p w14:paraId="560BDEBB">
            <w:pPr>
              <w:keepNext/>
              <w:adjustRightInd w:val="0"/>
              <w:ind w:left="63" w:right="63"/>
              <w:rPr>
                <w:rFonts w:hint="eastAsia" w:ascii="宋体" w:hAnsi="宋体" w:eastAsia="宋体" w:cs="宋体"/>
                <w:sz w:val="24"/>
              </w:rPr>
            </w:pPr>
          </w:p>
        </w:tc>
        <w:tc>
          <w:tcPr>
            <w:tcW w:w="1167" w:type="dxa"/>
            <w:tcBorders>
              <w:top w:val="nil"/>
            </w:tcBorders>
            <w:vAlign w:val="center"/>
          </w:tcPr>
          <w:p w14:paraId="76DDCC10">
            <w:pPr>
              <w:keepNext/>
              <w:adjustRightInd w:val="0"/>
              <w:ind w:left="63" w:right="63"/>
              <w:rPr>
                <w:rFonts w:hint="eastAsia" w:ascii="宋体" w:hAnsi="宋体" w:eastAsia="宋体" w:cs="宋体"/>
                <w:sz w:val="24"/>
              </w:rPr>
            </w:pPr>
          </w:p>
        </w:tc>
        <w:tc>
          <w:tcPr>
            <w:tcW w:w="718" w:type="dxa"/>
            <w:tcBorders>
              <w:top w:val="nil"/>
            </w:tcBorders>
            <w:vAlign w:val="center"/>
          </w:tcPr>
          <w:p w14:paraId="75527007">
            <w:pPr>
              <w:keepNext/>
              <w:adjustRightInd w:val="0"/>
              <w:ind w:left="63" w:right="63"/>
              <w:rPr>
                <w:rFonts w:hint="eastAsia" w:ascii="宋体" w:hAnsi="宋体" w:eastAsia="宋体" w:cs="宋体"/>
                <w:sz w:val="24"/>
              </w:rPr>
            </w:pPr>
          </w:p>
        </w:tc>
        <w:tc>
          <w:tcPr>
            <w:tcW w:w="719" w:type="dxa"/>
            <w:tcBorders>
              <w:top w:val="nil"/>
            </w:tcBorders>
            <w:vAlign w:val="center"/>
          </w:tcPr>
          <w:p w14:paraId="2725E836">
            <w:pPr>
              <w:keepNext/>
              <w:adjustRightInd w:val="0"/>
              <w:ind w:left="63" w:right="63"/>
              <w:rPr>
                <w:rFonts w:hint="eastAsia" w:ascii="宋体" w:hAnsi="宋体" w:eastAsia="宋体" w:cs="宋体"/>
                <w:sz w:val="24"/>
              </w:rPr>
            </w:pPr>
          </w:p>
        </w:tc>
        <w:tc>
          <w:tcPr>
            <w:tcW w:w="987" w:type="dxa"/>
            <w:tcBorders>
              <w:top w:val="nil"/>
            </w:tcBorders>
            <w:vAlign w:val="center"/>
          </w:tcPr>
          <w:p w14:paraId="69593804">
            <w:pPr>
              <w:keepNext/>
              <w:adjustRightInd w:val="0"/>
              <w:ind w:left="63" w:right="63"/>
              <w:rPr>
                <w:rFonts w:hint="eastAsia" w:ascii="宋体" w:hAnsi="宋体" w:eastAsia="宋体" w:cs="宋体"/>
                <w:sz w:val="24"/>
              </w:rPr>
            </w:pPr>
          </w:p>
        </w:tc>
        <w:tc>
          <w:tcPr>
            <w:tcW w:w="1252" w:type="dxa"/>
            <w:tcBorders>
              <w:top w:val="nil"/>
            </w:tcBorders>
            <w:vAlign w:val="center"/>
          </w:tcPr>
          <w:p w14:paraId="19894DA0">
            <w:pPr>
              <w:keepNext/>
              <w:adjustRightInd w:val="0"/>
              <w:ind w:left="63" w:right="63"/>
              <w:rPr>
                <w:rFonts w:hint="eastAsia" w:ascii="宋体" w:hAnsi="宋体" w:eastAsia="宋体" w:cs="宋体"/>
                <w:sz w:val="24"/>
              </w:rPr>
            </w:pPr>
          </w:p>
        </w:tc>
        <w:tc>
          <w:tcPr>
            <w:tcW w:w="904" w:type="dxa"/>
            <w:tcBorders>
              <w:top w:val="nil"/>
            </w:tcBorders>
            <w:vAlign w:val="center"/>
          </w:tcPr>
          <w:p w14:paraId="3CBEEAA1">
            <w:pPr>
              <w:keepNext/>
              <w:adjustRightInd w:val="0"/>
              <w:ind w:left="63" w:right="63"/>
              <w:rPr>
                <w:rFonts w:hint="eastAsia" w:ascii="宋体" w:hAnsi="宋体" w:eastAsia="宋体" w:cs="宋体"/>
                <w:sz w:val="24"/>
              </w:rPr>
            </w:pPr>
          </w:p>
        </w:tc>
        <w:tc>
          <w:tcPr>
            <w:tcW w:w="904" w:type="dxa"/>
            <w:tcBorders>
              <w:top w:val="nil"/>
            </w:tcBorders>
            <w:vAlign w:val="center"/>
          </w:tcPr>
          <w:p w14:paraId="6468D536">
            <w:pPr>
              <w:keepNext/>
              <w:adjustRightInd w:val="0"/>
              <w:ind w:left="63" w:right="63"/>
              <w:rPr>
                <w:rFonts w:hint="eastAsia" w:ascii="宋体" w:hAnsi="宋体" w:eastAsia="宋体" w:cs="宋体"/>
                <w:sz w:val="24"/>
              </w:rPr>
            </w:pPr>
          </w:p>
        </w:tc>
      </w:tr>
      <w:tr w14:paraId="2190C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14:paraId="3BD236EB">
            <w:pPr>
              <w:keepNext/>
              <w:adjustRightInd w:val="0"/>
              <w:ind w:left="63" w:right="63"/>
              <w:rPr>
                <w:rFonts w:hint="eastAsia" w:ascii="宋体" w:hAnsi="宋体" w:eastAsia="宋体" w:cs="宋体"/>
                <w:sz w:val="24"/>
              </w:rPr>
            </w:pPr>
          </w:p>
        </w:tc>
        <w:tc>
          <w:tcPr>
            <w:tcW w:w="729" w:type="dxa"/>
            <w:vAlign w:val="center"/>
          </w:tcPr>
          <w:p w14:paraId="32420EFE">
            <w:pPr>
              <w:keepNext/>
              <w:adjustRightInd w:val="0"/>
              <w:ind w:left="63" w:right="63"/>
              <w:rPr>
                <w:rFonts w:hint="eastAsia" w:ascii="宋体" w:hAnsi="宋体" w:eastAsia="宋体" w:cs="宋体"/>
                <w:sz w:val="24"/>
              </w:rPr>
            </w:pPr>
          </w:p>
        </w:tc>
        <w:tc>
          <w:tcPr>
            <w:tcW w:w="1076" w:type="dxa"/>
            <w:vAlign w:val="center"/>
          </w:tcPr>
          <w:p w14:paraId="31D8FFE7">
            <w:pPr>
              <w:keepNext/>
              <w:adjustRightInd w:val="0"/>
              <w:ind w:left="63" w:right="63"/>
              <w:rPr>
                <w:rFonts w:hint="eastAsia" w:ascii="宋体" w:hAnsi="宋体" w:eastAsia="宋体" w:cs="宋体"/>
                <w:sz w:val="24"/>
              </w:rPr>
            </w:pPr>
          </w:p>
        </w:tc>
        <w:tc>
          <w:tcPr>
            <w:tcW w:w="1167" w:type="dxa"/>
            <w:vAlign w:val="center"/>
          </w:tcPr>
          <w:p w14:paraId="551E9334">
            <w:pPr>
              <w:keepNext/>
              <w:adjustRightInd w:val="0"/>
              <w:ind w:left="63" w:right="63"/>
              <w:rPr>
                <w:rFonts w:hint="eastAsia" w:ascii="宋体" w:hAnsi="宋体" w:eastAsia="宋体" w:cs="宋体"/>
                <w:sz w:val="24"/>
              </w:rPr>
            </w:pPr>
          </w:p>
        </w:tc>
        <w:tc>
          <w:tcPr>
            <w:tcW w:w="718" w:type="dxa"/>
            <w:vAlign w:val="center"/>
          </w:tcPr>
          <w:p w14:paraId="61DA9C8A">
            <w:pPr>
              <w:keepNext/>
              <w:adjustRightInd w:val="0"/>
              <w:ind w:left="63" w:right="63"/>
              <w:rPr>
                <w:rFonts w:hint="eastAsia" w:ascii="宋体" w:hAnsi="宋体" w:eastAsia="宋体" w:cs="宋体"/>
                <w:sz w:val="24"/>
              </w:rPr>
            </w:pPr>
          </w:p>
        </w:tc>
        <w:tc>
          <w:tcPr>
            <w:tcW w:w="719" w:type="dxa"/>
            <w:vAlign w:val="center"/>
          </w:tcPr>
          <w:p w14:paraId="7951A76D">
            <w:pPr>
              <w:keepNext/>
              <w:adjustRightInd w:val="0"/>
              <w:ind w:left="63" w:right="63"/>
              <w:rPr>
                <w:rFonts w:hint="eastAsia" w:ascii="宋体" w:hAnsi="宋体" w:eastAsia="宋体" w:cs="宋体"/>
                <w:sz w:val="24"/>
              </w:rPr>
            </w:pPr>
          </w:p>
        </w:tc>
        <w:tc>
          <w:tcPr>
            <w:tcW w:w="987" w:type="dxa"/>
            <w:vAlign w:val="center"/>
          </w:tcPr>
          <w:p w14:paraId="7406328E">
            <w:pPr>
              <w:keepNext/>
              <w:adjustRightInd w:val="0"/>
              <w:ind w:left="63" w:right="63"/>
              <w:rPr>
                <w:rFonts w:hint="eastAsia" w:ascii="宋体" w:hAnsi="宋体" w:eastAsia="宋体" w:cs="宋体"/>
                <w:sz w:val="24"/>
              </w:rPr>
            </w:pPr>
          </w:p>
        </w:tc>
        <w:tc>
          <w:tcPr>
            <w:tcW w:w="1252" w:type="dxa"/>
            <w:vAlign w:val="center"/>
          </w:tcPr>
          <w:p w14:paraId="60309488">
            <w:pPr>
              <w:keepNext/>
              <w:adjustRightInd w:val="0"/>
              <w:ind w:left="63" w:right="63"/>
              <w:rPr>
                <w:rFonts w:hint="eastAsia" w:ascii="宋体" w:hAnsi="宋体" w:eastAsia="宋体" w:cs="宋体"/>
                <w:sz w:val="24"/>
              </w:rPr>
            </w:pPr>
          </w:p>
        </w:tc>
        <w:tc>
          <w:tcPr>
            <w:tcW w:w="904" w:type="dxa"/>
            <w:vAlign w:val="center"/>
          </w:tcPr>
          <w:p w14:paraId="79358E4F">
            <w:pPr>
              <w:keepNext/>
              <w:adjustRightInd w:val="0"/>
              <w:ind w:left="63" w:right="63"/>
              <w:rPr>
                <w:rFonts w:hint="eastAsia" w:ascii="宋体" w:hAnsi="宋体" w:eastAsia="宋体" w:cs="宋体"/>
                <w:sz w:val="24"/>
              </w:rPr>
            </w:pPr>
          </w:p>
        </w:tc>
        <w:tc>
          <w:tcPr>
            <w:tcW w:w="904" w:type="dxa"/>
            <w:vAlign w:val="center"/>
          </w:tcPr>
          <w:p w14:paraId="1D5F2084">
            <w:pPr>
              <w:keepNext/>
              <w:adjustRightInd w:val="0"/>
              <w:ind w:left="63" w:right="63"/>
              <w:rPr>
                <w:rFonts w:hint="eastAsia" w:ascii="宋体" w:hAnsi="宋体" w:eastAsia="宋体" w:cs="宋体"/>
                <w:sz w:val="24"/>
              </w:rPr>
            </w:pPr>
          </w:p>
        </w:tc>
      </w:tr>
      <w:tr w14:paraId="7B136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14:paraId="2278136A">
            <w:pPr>
              <w:keepNext/>
              <w:adjustRightInd w:val="0"/>
              <w:ind w:left="63" w:right="63"/>
              <w:rPr>
                <w:rFonts w:hint="eastAsia" w:ascii="宋体" w:hAnsi="宋体" w:eastAsia="宋体" w:cs="宋体"/>
                <w:sz w:val="24"/>
              </w:rPr>
            </w:pPr>
          </w:p>
        </w:tc>
        <w:tc>
          <w:tcPr>
            <w:tcW w:w="729" w:type="dxa"/>
            <w:tcBorders>
              <w:top w:val="nil"/>
            </w:tcBorders>
            <w:vAlign w:val="center"/>
          </w:tcPr>
          <w:p w14:paraId="5ED29DC5">
            <w:pPr>
              <w:keepNext/>
              <w:adjustRightInd w:val="0"/>
              <w:ind w:left="63" w:right="63"/>
              <w:rPr>
                <w:rFonts w:hint="eastAsia" w:ascii="宋体" w:hAnsi="宋体" w:eastAsia="宋体" w:cs="宋体"/>
                <w:sz w:val="24"/>
              </w:rPr>
            </w:pPr>
          </w:p>
        </w:tc>
        <w:tc>
          <w:tcPr>
            <w:tcW w:w="1076" w:type="dxa"/>
            <w:tcBorders>
              <w:top w:val="nil"/>
            </w:tcBorders>
            <w:vAlign w:val="center"/>
          </w:tcPr>
          <w:p w14:paraId="44E92132">
            <w:pPr>
              <w:keepNext/>
              <w:adjustRightInd w:val="0"/>
              <w:ind w:left="63" w:right="63"/>
              <w:rPr>
                <w:rFonts w:hint="eastAsia" w:ascii="宋体" w:hAnsi="宋体" w:eastAsia="宋体" w:cs="宋体"/>
                <w:sz w:val="24"/>
              </w:rPr>
            </w:pPr>
          </w:p>
        </w:tc>
        <w:tc>
          <w:tcPr>
            <w:tcW w:w="1167" w:type="dxa"/>
            <w:tcBorders>
              <w:top w:val="nil"/>
            </w:tcBorders>
            <w:vAlign w:val="center"/>
          </w:tcPr>
          <w:p w14:paraId="5C72DCD8">
            <w:pPr>
              <w:keepNext/>
              <w:adjustRightInd w:val="0"/>
              <w:ind w:left="63" w:right="63"/>
              <w:rPr>
                <w:rFonts w:hint="eastAsia" w:ascii="宋体" w:hAnsi="宋体" w:eastAsia="宋体" w:cs="宋体"/>
                <w:sz w:val="24"/>
              </w:rPr>
            </w:pPr>
          </w:p>
        </w:tc>
        <w:tc>
          <w:tcPr>
            <w:tcW w:w="718" w:type="dxa"/>
            <w:tcBorders>
              <w:top w:val="nil"/>
            </w:tcBorders>
            <w:vAlign w:val="center"/>
          </w:tcPr>
          <w:p w14:paraId="2053A8FC">
            <w:pPr>
              <w:keepNext/>
              <w:adjustRightInd w:val="0"/>
              <w:ind w:left="63" w:right="63"/>
              <w:rPr>
                <w:rFonts w:hint="eastAsia" w:ascii="宋体" w:hAnsi="宋体" w:eastAsia="宋体" w:cs="宋体"/>
                <w:sz w:val="24"/>
              </w:rPr>
            </w:pPr>
          </w:p>
        </w:tc>
        <w:tc>
          <w:tcPr>
            <w:tcW w:w="719" w:type="dxa"/>
            <w:tcBorders>
              <w:top w:val="nil"/>
            </w:tcBorders>
            <w:vAlign w:val="center"/>
          </w:tcPr>
          <w:p w14:paraId="01DBE553">
            <w:pPr>
              <w:keepNext/>
              <w:adjustRightInd w:val="0"/>
              <w:ind w:left="63" w:right="63"/>
              <w:rPr>
                <w:rFonts w:hint="eastAsia" w:ascii="宋体" w:hAnsi="宋体" w:eastAsia="宋体" w:cs="宋体"/>
                <w:sz w:val="24"/>
              </w:rPr>
            </w:pPr>
          </w:p>
        </w:tc>
        <w:tc>
          <w:tcPr>
            <w:tcW w:w="987" w:type="dxa"/>
            <w:tcBorders>
              <w:top w:val="nil"/>
            </w:tcBorders>
            <w:vAlign w:val="center"/>
          </w:tcPr>
          <w:p w14:paraId="2BD63B6F">
            <w:pPr>
              <w:keepNext/>
              <w:adjustRightInd w:val="0"/>
              <w:ind w:left="63" w:right="63"/>
              <w:rPr>
                <w:rFonts w:hint="eastAsia" w:ascii="宋体" w:hAnsi="宋体" w:eastAsia="宋体" w:cs="宋体"/>
                <w:sz w:val="24"/>
              </w:rPr>
            </w:pPr>
          </w:p>
        </w:tc>
        <w:tc>
          <w:tcPr>
            <w:tcW w:w="1252" w:type="dxa"/>
            <w:tcBorders>
              <w:top w:val="nil"/>
            </w:tcBorders>
            <w:vAlign w:val="center"/>
          </w:tcPr>
          <w:p w14:paraId="71711DD8">
            <w:pPr>
              <w:keepNext/>
              <w:adjustRightInd w:val="0"/>
              <w:ind w:left="63" w:right="63"/>
              <w:rPr>
                <w:rFonts w:hint="eastAsia" w:ascii="宋体" w:hAnsi="宋体" w:eastAsia="宋体" w:cs="宋体"/>
                <w:sz w:val="24"/>
              </w:rPr>
            </w:pPr>
          </w:p>
        </w:tc>
        <w:tc>
          <w:tcPr>
            <w:tcW w:w="904" w:type="dxa"/>
            <w:tcBorders>
              <w:top w:val="nil"/>
            </w:tcBorders>
            <w:vAlign w:val="center"/>
          </w:tcPr>
          <w:p w14:paraId="0D5F7D42">
            <w:pPr>
              <w:keepNext/>
              <w:adjustRightInd w:val="0"/>
              <w:ind w:left="63" w:right="63"/>
              <w:rPr>
                <w:rFonts w:hint="eastAsia" w:ascii="宋体" w:hAnsi="宋体" w:eastAsia="宋体" w:cs="宋体"/>
                <w:sz w:val="24"/>
              </w:rPr>
            </w:pPr>
          </w:p>
        </w:tc>
        <w:tc>
          <w:tcPr>
            <w:tcW w:w="904" w:type="dxa"/>
            <w:tcBorders>
              <w:top w:val="nil"/>
            </w:tcBorders>
            <w:vAlign w:val="center"/>
          </w:tcPr>
          <w:p w14:paraId="7E43DFE9">
            <w:pPr>
              <w:keepNext/>
              <w:adjustRightInd w:val="0"/>
              <w:ind w:left="63" w:right="63"/>
              <w:rPr>
                <w:rFonts w:hint="eastAsia" w:ascii="宋体" w:hAnsi="宋体" w:eastAsia="宋体" w:cs="宋体"/>
                <w:sz w:val="24"/>
              </w:rPr>
            </w:pPr>
          </w:p>
        </w:tc>
      </w:tr>
      <w:tr w14:paraId="1F7DC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14:paraId="7981BBBB">
            <w:pPr>
              <w:keepNext/>
              <w:adjustRightInd w:val="0"/>
              <w:ind w:left="63" w:right="63"/>
              <w:rPr>
                <w:rFonts w:hint="eastAsia" w:ascii="宋体" w:hAnsi="宋体" w:eastAsia="宋体" w:cs="宋体"/>
                <w:sz w:val="24"/>
              </w:rPr>
            </w:pPr>
          </w:p>
        </w:tc>
        <w:tc>
          <w:tcPr>
            <w:tcW w:w="729" w:type="dxa"/>
            <w:tcBorders>
              <w:top w:val="nil"/>
            </w:tcBorders>
            <w:vAlign w:val="center"/>
          </w:tcPr>
          <w:p w14:paraId="7AE35411">
            <w:pPr>
              <w:keepNext/>
              <w:adjustRightInd w:val="0"/>
              <w:ind w:left="63" w:right="63"/>
              <w:rPr>
                <w:rFonts w:hint="eastAsia" w:ascii="宋体" w:hAnsi="宋体" w:eastAsia="宋体" w:cs="宋体"/>
                <w:sz w:val="24"/>
              </w:rPr>
            </w:pPr>
          </w:p>
        </w:tc>
        <w:tc>
          <w:tcPr>
            <w:tcW w:w="1076" w:type="dxa"/>
            <w:tcBorders>
              <w:top w:val="nil"/>
            </w:tcBorders>
            <w:vAlign w:val="center"/>
          </w:tcPr>
          <w:p w14:paraId="120E05B2">
            <w:pPr>
              <w:keepNext/>
              <w:adjustRightInd w:val="0"/>
              <w:ind w:left="63" w:right="63"/>
              <w:rPr>
                <w:rFonts w:hint="eastAsia" w:ascii="宋体" w:hAnsi="宋体" w:eastAsia="宋体" w:cs="宋体"/>
                <w:sz w:val="24"/>
              </w:rPr>
            </w:pPr>
          </w:p>
        </w:tc>
        <w:tc>
          <w:tcPr>
            <w:tcW w:w="1167" w:type="dxa"/>
            <w:tcBorders>
              <w:top w:val="nil"/>
            </w:tcBorders>
            <w:vAlign w:val="center"/>
          </w:tcPr>
          <w:p w14:paraId="16AB053C">
            <w:pPr>
              <w:keepNext/>
              <w:adjustRightInd w:val="0"/>
              <w:ind w:left="63" w:right="63"/>
              <w:rPr>
                <w:rFonts w:hint="eastAsia" w:ascii="宋体" w:hAnsi="宋体" w:eastAsia="宋体" w:cs="宋体"/>
                <w:sz w:val="24"/>
              </w:rPr>
            </w:pPr>
          </w:p>
        </w:tc>
        <w:tc>
          <w:tcPr>
            <w:tcW w:w="718" w:type="dxa"/>
            <w:tcBorders>
              <w:top w:val="nil"/>
            </w:tcBorders>
            <w:vAlign w:val="center"/>
          </w:tcPr>
          <w:p w14:paraId="20C925A0">
            <w:pPr>
              <w:keepNext/>
              <w:adjustRightInd w:val="0"/>
              <w:ind w:left="63" w:right="63"/>
              <w:rPr>
                <w:rFonts w:hint="eastAsia" w:ascii="宋体" w:hAnsi="宋体" w:eastAsia="宋体" w:cs="宋体"/>
                <w:sz w:val="24"/>
              </w:rPr>
            </w:pPr>
          </w:p>
        </w:tc>
        <w:tc>
          <w:tcPr>
            <w:tcW w:w="719" w:type="dxa"/>
            <w:tcBorders>
              <w:top w:val="nil"/>
            </w:tcBorders>
            <w:vAlign w:val="center"/>
          </w:tcPr>
          <w:p w14:paraId="70085C4B">
            <w:pPr>
              <w:keepNext/>
              <w:adjustRightInd w:val="0"/>
              <w:ind w:left="63" w:right="63"/>
              <w:rPr>
                <w:rFonts w:hint="eastAsia" w:ascii="宋体" w:hAnsi="宋体" w:eastAsia="宋体" w:cs="宋体"/>
                <w:sz w:val="24"/>
              </w:rPr>
            </w:pPr>
          </w:p>
        </w:tc>
        <w:tc>
          <w:tcPr>
            <w:tcW w:w="987" w:type="dxa"/>
            <w:tcBorders>
              <w:top w:val="nil"/>
            </w:tcBorders>
            <w:vAlign w:val="center"/>
          </w:tcPr>
          <w:p w14:paraId="08A2A7AD">
            <w:pPr>
              <w:keepNext/>
              <w:adjustRightInd w:val="0"/>
              <w:ind w:left="63" w:right="63"/>
              <w:rPr>
                <w:rFonts w:hint="eastAsia" w:ascii="宋体" w:hAnsi="宋体" w:eastAsia="宋体" w:cs="宋体"/>
                <w:sz w:val="24"/>
              </w:rPr>
            </w:pPr>
          </w:p>
        </w:tc>
        <w:tc>
          <w:tcPr>
            <w:tcW w:w="1252" w:type="dxa"/>
            <w:tcBorders>
              <w:top w:val="nil"/>
            </w:tcBorders>
            <w:vAlign w:val="center"/>
          </w:tcPr>
          <w:p w14:paraId="198B1BC9">
            <w:pPr>
              <w:keepNext/>
              <w:adjustRightInd w:val="0"/>
              <w:ind w:left="63" w:right="63"/>
              <w:rPr>
                <w:rFonts w:hint="eastAsia" w:ascii="宋体" w:hAnsi="宋体" w:eastAsia="宋体" w:cs="宋体"/>
                <w:sz w:val="24"/>
              </w:rPr>
            </w:pPr>
          </w:p>
        </w:tc>
        <w:tc>
          <w:tcPr>
            <w:tcW w:w="904" w:type="dxa"/>
            <w:tcBorders>
              <w:top w:val="nil"/>
            </w:tcBorders>
            <w:vAlign w:val="center"/>
          </w:tcPr>
          <w:p w14:paraId="63155032">
            <w:pPr>
              <w:keepNext/>
              <w:adjustRightInd w:val="0"/>
              <w:ind w:left="63" w:right="63"/>
              <w:rPr>
                <w:rFonts w:hint="eastAsia" w:ascii="宋体" w:hAnsi="宋体" w:eastAsia="宋体" w:cs="宋体"/>
                <w:sz w:val="24"/>
              </w:rPr>
            </w:pPr>
          </w:p>
        </w:tc>
        <w:tc>
          <w:tcPr>
            <w:tcW w:w="904" w:type="dxa"/>
            <w:tcBorders>
              <w:top w:val="nil"/>
            </w:tcBorders>
            <w:vAlign w:val="center"/>
          </w:tcPr>
          <w:p w14:paraId="27C7DC94">
            <w:pPr>
              <w:keepNext/>
              <w:adjustRightInd w:val="0"/>
              <w:ind w:left="63" w:right="63"/>
              <w:rPr>
                <w:rFonts w:hint="eastAsia" w:ascii="宋体" w:hAnsi="宋体" w:eastAsia="宋体" w:cs="宋体"/>
                <w:sz w:val="24"/>
              </w:rPr>
            </w:pPr>
          </w:p>
        </w:tc>
      </w:tr>
      <w:tr w14:paraId="3C6A6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14:paraId="7C4F7BE8">
            <w:pPr>
              <w:keepNext/>
              <w:adjustRightInd w:val="0"/>
              <w:ind w:left="63" w:right="63"/>
              <w:rPr>
                <w:rFonts w:hint="eastAsia" w:ascii="宋体" w:hAnsi="宋体" w:eastAsia="宋体" w:cs="宋体"/>
                <w:sz w:val="24"/>
              </w:rPr>
            </w:pPr>
          </w:p>
        </w:tc>
        <w:tc>
          <w:tcPr>
            <w:tcW w:w="729" w:type="dxa"/>
            <w:vAlign w:val="center"/>
          </w:tcPr>
          <w:p w14:paraId="1BC9ECE7">
            <w:pPr>
              <w:keepNext/>
              <w:adjustRightInd w:val="0"/>
              <w:ind w:left="63" w:right="63"/>
              <w:rPr>
                <w:rFonts w:hint="eastAsia" w:ascii="宋体" w:hAnsi="宋体" w:eastAsia="宋体" w:cs="宋体"/>
                <w:sz w:val="24"/>
              </w:rPr>
            </w:pPr>
          </w:p>
        </w:tc>
        <w:tc>
          <w:tcPr>
            <w:tcW w:w="1076" w:type="dxa"/>
            <w:vAlign w:val="center"/>
          </w:tcPr>
          <w:p w14:paraId="15991771">
            <w:pPr>
              <w:keepNext/>
              <w:adjustRightInd w:val="0"/>
              <w:ind w:left="63" w:right="63"/>
              <w:rPr>
                <w:rFonts w:hint="eastAsia" w:ascii="宋体" w:hAnsi="宋体" w:eastAsia="宋体" w:cs="宋体"/>
                <w:sz w:val="24"/>
              </w:rPr>
            </w:pPr>
          </w:p>
        </w:tc>
        <w:tc>
          <w:tcPr>
            <w:tcW w:w="1167" w:type="dxa"/>
            <w:vAlign w:val="center"/>
          </w:tcPr>
          <w:p w14:paraId="6A85F35C">
            <w:pPr>
              <w:keepNext/>
              <w:adjustRightInd w:val="0"/>
              <w:ind w:left="63" w:right="63"/>
              <w:rPr>
                <w:rFonts w:hint="eastAsia" w:ascii="宋体" w:hAnsi="宋体" w:eastAsia="宋体" w:cs="宋体"/>
                <w:sz w:val="24"/>
              </w:rPr>
            </w:pPr>
          </w:p>
        </w:tc>
        <w:tc>
          <w:tcPr>
            <w:tcW w:w="718" w:type="dxa"/>
            <w:vAlign w:val="center"/>
          </w:tcPr>
          <w:p w14:paraId="33437478">
            <w:pPr>
              <w:keepNext/>
              <w:adjustRightInd w:val="0"/>
              <w:ind w:left="63" w:right="63"/>
              <w:rPr>
                <w:rFonts w:hint="eastAsia" w:ascii="宋体" w:hAnsi="宋体" w:eastAsia="宋体" w:cs="宋体"/>
                <w:sz w:val="24"/>
              </w:rPr>
            </w:pPr>
          </w:p>
        </w:tc>
        <w:tc>
          <w:tcPr>
            <w:tcW w:w="719" w:type="dxa"/>
            <w:vAlign w:val="center"/>
          </w:tcPr>
          <w:p w14:paraId="2865D853">
            <w:pPr>
              <w:keepNext/>
              <w:adjustRightInd w:val="0"/>
              <w:ind w:left="63" w:right="63"/>
              <w:rPr>
                <w:rFonts w:hint="eastAsia" w:ascii="宋体" w:hAnsi="宋体" w:eastAsia="宋体" w:cs="宋体"/>
                <w:sz w:val="24"/>
              </w:rPr>
            </w:pPr>
          </w:p>
        </w:tc>
        <w:tc>
          <w:tcPr>
            <w:tcW w:w="987" w:type="dxa"/>
            <w:vAlign w:val="center"/>
          </w:tcPr>
          <w:p w14:paraId="3BCA80CA">
            <w:pPr>
              <w:keepNext/>
              <w:adjustRightInd w:val="0"/>
              <w:ind w:left="63" w:right="63"/>
              <w:rPr>
                <w:rFonts w:hint="eastAsia" w:ascii="宋体" w:hAnsi="宋体" w:eastAsia="宋体" w:cs="宋体"/>
                <w:sz w:val="24"/>
              </w:rPr>
            </w:pPr>
          </w:p>
        </w:tc>
        <w:tc>
          <w:tcPr>
            <w:tcW w:w="1252" w:type="dxa"/>
            <w:vAlign w:val="center"/>
          </w:tcPr>
          <w:p w14:paraId="392853BB">
            <w:pPr>
              <w:keepNext/>
              <w:adjustRightInd w:val="0"/>
              <w:ind w:left="63" w:right="63"/>
              <w:rPr>
                <w:rFonts w:hint="eastAsia" w:ascii="宋体" w:hAnsi="宋体" w:eastAsia="宋体" w:cs="宋体"/>
                <w:sz w:val="24"/>
              </w:rPr>
            </w:pPr>
          </w:p>
        </w:tc>
        <w:tc>
          <w:tcPr>
            <w:tcW w:w="904" w:type="dxa"/>
            <w:vAlign w:val="center"/>
          </w:tcPr>
          <w:p w14:paraId="435807E1">
            <w:pPr>
              <w:keepNext/>
              <w:adjustRightInd w:val="0"/>
              <w:ind w:left="63" w:right="63"/>
              <w:rPr>
                <w:rFonts w:hint="eastAsia" w:ascii="宋体" w:hAnsi="宋体" w:eastAsia="宋体" w:cs="宋体"/>
                <w:sz w:val="24"/>
              </w:rPr>
            </w:pPr>
          </w:p>
        </w:tc>
        <w:tc>
          <w:tcPr>
            <w:tcW w:w="904" w:type="dxa"/>
            <w:vAlign w:val="center"/>
          </w:tcPr>
          <w:p w14:paraId="6D954905">
            <w:pPr>
              <w:keepNext/>
              <w:adjustRightInd w:val="0"/>
              <w:ind w:left="63" w:right="63"/>
              <w:rPr>
                <w:rFonts w:hint="eastAsia" w:ascii="宋体" w:hAnsi="宋体" w:eastAsia="宋体" w:cs="宋体"/>
                <w:sz w:val="24"/>
              </w:rPr>
            </w:pPr>
          </w:p>
        </w:tc>
      </w:tr>
      <w:tr w14:paraId="55E9D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vAlign w:val="center"/>
          </w:tcPr>
          <w:p w14:paraId="5B06708A">
            <w:pPr>
              <w:keepNext/>
              <w:adjustRightInd w:val="0"/>
              <w:ind w:left="63" w:right="63"/>
              <w:rPr>
                <w:rFonts w:hint="eastAsia" w:ascii="宋体" w:hAnsi="宋体" w:eastAsia="宋体" w:cs="宋体"/>
                <w:sz w:val="24"/>
              </w:rPr>
            </w:pPr>
          </w:p>
        </w:tc>
        <w:tc>
          <w:tcPr>
            <w:tcW w:w="729" w:type="dxa"/>
            <w:tcBorders>
              <w:top w:val="nil"/>
            </w:tcBorders>
            <w:vAlign w:val="center"/>
          </w:tcPr>
          <w:p w14:paraId="767BAFA1">
            <w:pPr>
              <w:keepNext/>
              <w:adjustRightInd w:val="0"/>
              <w:ind w:left="63" w:right="63"/>
              <w:rPr>
                <w:rFonts w:hint="eastAsia" w:ascii="宋体" w:hAnsi="宋体" w:eastAsia="宋体" w:cs="宋体"/>
                <w:sz w:val="24"/>
              </w:rPr>
            </w:pPr>
          </w:p>
        </w:tc>
        <w:tc>
          <w:tcPr>
            <w:tcW w:w="1076" w:type="dxa"/>
            <w:tcBorders>
              <w:top w:val="nil"/>
            </w:tcBorders>
            <w:vAlign w:val="center"/>
          </w:tcPr>
          <w:p w14:paraId="47A72AED">
            <w:pPr>
              <w:keepNext/>
              <w:adjustRightInd w:val="0"/>
              <w:ind w:left="63" w:right="63"/>
              <w:rPr>
                <w:rFonts w:hint="eastAsia" w:ascii="宋体" w:hAnsi="宋体" w:eastAsia="宋体" w:cs="宋体"/>
                <w:sz w:val="24"/>
              </w:rPr>
            </w:pPr>
          </w:p>
        </w:tc>
        <w:tc>
          <w:tcPr>
            <w:tcW w:w="1167" w:type="dxa"/>
            <w:tcBorders>
              <w:top w:val="nil"/>
            </w:tcBorders>
            <w:vAlign w:val="center"/>
          </w:tcPr>
          <w:p w14:paraId="74662DB9">
            <w:pPr>
              <w:keepNext/>
              <w:adjustRightInd w:val="0"/>
              <w:ind w:left="63" w:right="63"/>
              <w:rPr>
                <w:rFonts w:hint="eastAsia" w:ascii="宋体" w:hAnsi="宋体" w:eastAsia="宋体" w:cs="宋体"/>
                <w:sz w:val="24"/>
              </w:rPr>
            </w:pPr>
          </w:p>
        </w:tc>
        <w:tc>
          <w:tcPr>
            <w:tcW w:w="718" w:type="dxa"/>
            <w:tcBorders>
              <w:top w:val="nil"/>
            </w:tcBorders>
            <w:vAlign w:val="center"/>
          </w:tcPr>
          <w:p w14:paraId="30A2DBD2">
            <w:pPr>
              <w:keepNext/>
              <w:adjustRightInd w:val="0"/>
              <w:ind w:left="63" w:right="63"/>
              <w:rPr>
                <w:rFonts w:hint="eastAsia" w:ascii="宋体" w:hAnsi="宋体" w:eastAsia="宋体" w:cs="宋体"/>
                <w:sz w:val="24"/>
              </w:rPr>
            </w:pPr>
          </w:p>
        </w:tc>
        <w:tc>
          <w:tcPr>
            <w:tcW w:w="719" w:type="dxa"/>
            <w:tcBorders>
              <w:top w:val="nil"/>
            </w:tcBorders>
            <w:vAlign w:val="center"/>
          </w:tcPr>
          <w:p w14:paraId="5EC0D7D6">
            <w:pPr>
              <w:keepNext/>
              <w:adjustRightInd w:val="0"/>
              <w:ind w:left="63" w:right="63"/>
              <w:rPr>
                <w:rFonts w:hint="eastAsia" w:ascii="宋体" w:hAnsi="宋体" w:eastAsia="宋体" w:cs="宋体"/>
                <w:sz w:val="24"/>
              </w:rPr>
            </w:pPr>
          </w:p>
        </w:tc>
        <w:tc>
          <w:tcPr>
            <w:tcW w:w="987" w:type="dxa"/>
            <w:tcBorders>
              <w:top w:val="nil"/>
            </w:tcBorders>
            <w:vAlign w:val="center"/>
          </w:tcPr>
          <w:p w14:paraId="56E3B76C">
            <w:pPr>
              <w:keepNext/>
              <w:adjustRightInd w:val="0"/>
              <w:ind w:left="63" w:right="63"/>
              <w:rPr>
                <w:rFonts w:hint="eastAsia" w:ascii="宋体" w:hAnsi="宋体" w:eastAsia="宋体" w:cs="宋体"/>
                <w:sz w:val="24"/>
              </w:rPr>
            </w:pPr>
          </w:p>
        </w:tc>
        <w:tc>
          <w:tcPr>
            <w:tcW w:w="1252" w:type="dxa"/>
            <w:tcBorders>
              <w:top w:val="nil"/>
            </w:tcBorders>
            <w:vAlign w:val="center"/>
          </w:tcPr>
          <w:p w14:paraId="7EE83BED">
            <w:pPr>
              <w:keepNext/>
              <w:adjustRightInd w:val="0"/>
              <w:ind w:left="63" w:right="63"/>
              <w:rPr>
                <w:rFonts w:hint="eastAsia" w:ascii="宋体" w:hAnsi="宋体" w:eastAsia="宋体" w:cs="宋体"/>
                <w:sz w:val="24"/>
              </w:rPr>
            </w:pPr>
          </w:p>
        </w:tc>
        <w:tc>
          <w:tcPr>
            <w:tcW w:w="904" w:type="dxa"/>
            <w:tcBorders>
              <w:top w:val="nil"/>
            </w:tcBorders>
            <w:vAlign w:val="center"/>
          </w:tcPr>
          <w:p w14:paraId="78C56BCA">
            <w:pPr>
              <w:keepNext/>
              <w:adjustRightInd w:val="0"/>
              <w:ind w:left="63" w:right="63"/>
              <w:rPr>
                <w:rFonts w:hint="eastAsia" w:ascii="宋体" w:hAnsi="宋体" w:eastAsia="宋体" w:cs="宋体"/>
                <w:sz w:val="24"/>
              </w:rPr>
            </w:pPr>
          </w:p>
        </w:tc>
        <w:tc>
          <w:tcPr>
            <w:tcW w:w="904" w:type="dxa"/>
            <w:tcBorders>
              <w:top w:val="nil"/>
            </w:tcBorders>
            <w:vAlign w:val="center"/>
          </w:tcPr>
          <w:p w14:paraId="52BD80E2">
            <w:pPr>
              <w:keepNext/>
              <w:adjustRightInd w:val="0"/>
              <w:ind w:left="63" w:right="63"/>
              <w:rPr>
                <w:rFonts w:hint="eastAsia" w:ascii="宋体" w:hAnsi="宋体" w:eastAsia="宋体" w:cs="宋体"/>
                <w:sz w:val="24"/>
              </w:rPr>
            </w:pPr>
          </w:p>
        </w:tc>
      </w:tr>
      <w:tr w14:paraId="6F9C8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vAlign w:val="center"/>
          </w:tcPr>
          <w:p w14:paraId="75DC5F87">
            <w:pPr>
              <w:keepNext/>
              <w:adjustRightInd w:val="0"/>
              <w:ind w:left="63" w:right="63"/>
              <w:rPr>
                <w:rFonts w:hint="eastAsia" w:ascii="宋体" w:hAnsi="宋体" w:eastAsia="宋体" w:cs="宋体"/>
                <w:sz w:val="24"/>
              </w:rPr>
            </w:pPr>
          </w:p>
        </w:tc>
        <w:tc>
          <w:tcPr>
            <w:tcW w:w="729" w:type="dxa"/>
            <w:vAlign w:val="center"/>
          </w:tcPr>
          <w:p w14:paraId="598698BE">
            <w:pPr>
              <w:keepNext/>
              <w:adjustRightInd w:val="0"/>
              <w:ind w:left="63" w:right="63"/>
              <w:rPr>
                <w:rFonts w:hint="eastAsia" w:ascii="宋体" w:hAnsi="宋体" w:eastAsia="宋体" w:cs="宋体"/>
                <w:sz w:val="24"/>
              </w:rPr>
            </w:pPr>
          </w:p>
        </w:tc>
        <w:tc>
          <w:tcPr>
            <w:tcW w:w="1076" w:type="dxa"/>
            <w:vAlign w:val="center"/>
          </w:tcPr>
          <w:p w14:paraId="4FCFEAA8">
            <w:pPr>
              <w:keepNext/>
              <w:adjustRightInd w:val="0"/>
              <w:ind w:left="63" w:right="63"/>
              <w:rPr>
                <w:rFonts w:hint="eastAsia" w:ascii="宋体" w:hAnsi="宋体" w:eastAsia="宋体" w:cs="宋体"/>
                <w:sz w:val="24"/>
              </w:rPr>
            </w:pPr>
          </w:p>
        </w:tc>
        <w:tc>
          <w:tcPr>
            <w:tcW w:w="1167" w:type="dxa"/>
            <w:vAlign w:val="center"/>
          </w:tcPr>
          <w:p w14:paraId="6B794E1A">
            <w:pPr>
              <w:keepNext/>
              <w:adjustRightInd w:val="0"/>
              <w:ind w:left="63" w:right="63"/>
              <w:rPr>
                <w:rFonts w:hint="eastAsia" w:ascii="宋体" w:hAnsi="宋体" w:eastAsia="宋体" w:cs="宋体"/>
                <w:sz w:val="24"/>
              </w:rPr>
            </w:pPr>
          </w:p>
        </w:tc>
        <w:tc>
          <w:tcPr>
            <w:tcW w:w="718" w:type="dxa"/>
            <w:vAlign w:val="center"/>
          </w:tcPr>
          <w:p w14:paraId="765D329D">
            <w:pPr>
              <w:keepNext/>
              <w:adjustRightInd w:val="0"/>
              <w:ind w:left="63" w:right="63"/>
              <w:rPr>
                <w:rFonts w:hint="eastAsia" w:ascii="宋体" w:hAnsi="宋体" w:eastAsia="宋体" w:cs="宋体"/>
                <w:sz w:val="24"/>
              </w:rPr>
            </w:pPr>
          </w:p>
        </w:tc>
        <w:tc>
          <w:tcPr>
            <w:tcW w:w="719" w:type="dxa"/>
            <w:vAlign w:val="center"/>
          </w:tcPr>
          <w:p w14:paraId="1EDDCFAE">
            <w:pPr>
              <w:keepNext/>
              <w:adjustRightInd w:val="0"/>
              <w:ind w:left="63" w:right="63"/>
              <w:rPr>
                <w:rFonts w:hint="eastAsia" w:ascii="宋体" w:hAnsi="宋体" w:eastAsia="宋体" w:cs="宋体"/>
                <w:sz w:val="24"/>
              </w:rPr>
            </w:pPr>
          </w:p>
        </w:tc>
        <w:tc>
          <w:tcPr>
            <w:tcW w:w="987" w:type="dxa"/>
            <w:vAlign w:val="center"/>
          </w:tcPr>
          <w:p w14:paraId="3E19A5A0">
            <w:pPr>
              <w:keepNext/>
              <w:adjustRightInd w:val="0"/>
              <w:ind w:left="63" w:right="63"/>
              <w:rPr>
                <w:rFonts w:hint="eastAsia" w:ascii="宋体" w:hAnsi="宋体" w:eastAsia="宋体" w:cs="宋体"/>
                <w:sz w:val="24"/>
              </w:rPr>
            </w:pPr>
          </w:p>
        </w:tc>
        <w:tc>
          <w:tcPr>
            <w:tcW w:w="1252" w:type="dxa"/>
            <w:vAlign w:val="center"/>
          </w:tcPr>
          <w:p w14:paraId="12D42371">
            <w:pPr>
              <w:keepNext/>
              <w:adjustRightInd w:val="0"/>
              <w:ind w:left="63" w:right="63"/>
              <w:rPr>
                <w:rFonts w:hint="eastAsia" w:ascii="宋体" w:hAnsi="宋体" w:eastAsia="宋体" w:cs="宋体"/>
                <w:sz w:val="24"/>
              </w:rPr>
            </w:pPr>
          </w:p>
        </w:tc>
        <w:tc>
          <w:tcPr>
            <w:tcW w:w="904" w:type="dxa"/>
            <w:vAlign w:val="center"/>
          </w:tcPr>
          <w:p w14:paraId="1EE5344B">
            <w:pPr>
              <w:keepNext/>
              <w:adjustRightInd w:val="0"/>
              <w:ind w:left="63" w:right="63"/>
              <w:rPr>
                <w:rFonts w:hint="eastAsia" w:ascii="宋体" w:hAnsi="宋体" w:eastAsia="宋体" w:cs="宋体"/>
                <w:sz w:val="24"/>
              </w:rPr>
            </w:pPr>
          </w:p>
        </w:tc>
        <w:tc>
          <w:tcPr>
            <w:tcW w:w="904" w:type="dxa"/>
            <w:vAlign w:val="center"/>
          </w:tcPr>
          <w:p w14:paraId="146BFCD0">
            <w:pPr>
              <w:keepNext/>
              <w:adjustRightInd w:val="0"/>
              <w:ind w:left="63" w:right="63"/>
              <w:rPr>
                <w:rFonts w:hint="eastAsia" w:ascii="宋体" w:hAnsi="宋体" w:eastAsia="宋体" w:cs="宋体"/>
                <w:sz w:val="24"/>
              </w:rPr>
            </w:pPr>
          </w:p>
        </w:tc>
      </w:tr>
    </w:tbl>
    <w:p w14:paraId="596460BD">
      <w:pPr>
        <w:rPr>
          <w:rFonts w:hint="eastAsia" w:ascii="宋体" w:hAnsi="宋体" w:eastAsia="宋体" w:cs="宋体"/>
          <w:b/>
          <w:sz w:val="24"/>
        </w:rPr>
        <w:sectPr>
          <w:footerReference r:id="rId4" w:type="first"/>
          <w:footerReference r:id="rId3" w:type="default"/>
          <w:pgSz w:w="11906" w:h="16838"/>
          <w:pgMar w:top="1417" w:right="1417" w:bottom="1417" w:left="1587" w:header="851" w:footer="992" w:gutter="0"/>
          <w:cols w:space="720" w:num="1"/>
          <w:titlePg/>
          <w:docGrid w:type="linesAndChars" w:linePitch="312" w:charSpace="474"/>
        </w:sectPr>
      </w:pPr>
    </w:p>
    <w:p w14:paraId="6100622A">
      <w:pPr>
        <w:keepNext/>
        <w:keepLines/>
        <w:adjustRightInd w:val="0"/>
        <w:spacing w:before="120"/>
        <w:textAlignment w:val="baseline"/>
        <w:outlineLvl w:val="3"/>
        <w:rPr>
          <w:rFonts w:hint="eastAsia" w:ascii="宋体" w:hAnsi="宋体" w:eastAsia="宋体" w:cs="宋体"/>
          <w:sz w:val="24"/>
        </w:rPr>
      </w:pPr>
      <w:r>
        <w:rPr>
          <w:rFonts w:hint="eastAsia" w:ascii="宋体" w:hAnsi="宋体" w:eastAsia="宋体" w:cs="宋体"/>
          <w:sz w:val="24"/>
        </w:rPr>
        <w:t>附件2</w:t>
      </w:r>
    </w:p>
    <w:p w14:paraId="4DF8C2BE">
      <w:pPr>
        <w:adjustRightInd w:val="0"/>
        <w:jc w:val="center"/>
        <w:textAlignment w:val="baseline"/>
        <w:rPr>
          <w:rFonts w:hint="eastAsia" w:ascii="宋体" w:hAnsi="宋体" w:eastAsia="宋体" w:cs="宋体"/>
          <w:bCs/>
          <w:kern w:val="0"/>
          <w:sz w:val="24"/>
        </w:rPr>
      </w:pPr>
      <w:r>
        <w:rPr>
          <w:rFonts w:hint="eastAsia" w:ascii="宋体" w:hAnsi="宋体" w:eastAsia="宋体" w:cs="宋体"/>
          <w:bCs/>
          <w:kern w:val="0"/>
          <w:sz w:val="24"/>
        </w:rPr>
        <w:t>发包人供应材料设备一览表</w:t>
      </w:r>
    </w:p>
    <w:tbl>
      <w:tblPr>
        <w:tblStyle w:val="3"/>
        <w:tblW w:w="9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14:paraId="0027A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vAlign w:val="center"/>
          </w:tcPr>
          <w:p w14:paraId="30E4966C">
            <w:pPr>
              <w:keepNext/>
              <w:adjustRightInd w:val="0"/>
              <w:ind w:left="63" w:right="63"/>
              <w:jc w:val="center"/>
              <w:rPr>
                <w:rFonts w:hint="eastAsia" w:ascii="宋体" w:hAnsi="宋体" w:eastAsia="宋体" w:cs="宋体"/>
                <w:sz w:val="24"/>
              </w:rPr>
            </w:pPr>
            <w:r>
              <w:rPr>
                <w:rFonts w:hint="eastAsia" w:ascii="宋体" w:hAnsi="宋体" w:eastAsia="宋体" w:cs="宋体"/>
                <w:sz w:val="24"/>
              </w:rPr>
              <w:t>序号</w:t>
            </w:r>
          </w:p>
        </w:tc>
        <w:tc>
          <w:tcPr>
            <w:tcW w:w="1276" w:type="dxa"/>
            <w:tcBorders>
              <w:top w:val="single" w:color="auto" w:sz="12" w:space="0"/>
              <w:bottom w:val="double" w:color="auto" w:sz="6" w:space="0"/>
            </w:tcBorders>
            <w:vAlign w:val="center"/>
          </w:tcPr>
          <w:p w14:paraId="45022A31">
            <w:pPr>
              <w:keepNext/>
              <w:adjustRightInd w:val="0"/>
              <w:ind w:left="63" w:right="63"/>
              <w:jc w:val="center"/>
              <w:rPr>
                <w:rFonts w:hint="eastAsia" w:ascii="宋体" w:hAnsi="宋体" w:eastAsia="宋体" w:cs="宋体"/>
                <w:sz w:val="24"/>
              </w:rPr>
            </w:pPr>
            <w:r>
              <w:rPr>
                <w:rFonts w:hint="eastAsia" w:ascii="宋体" w:hAnsi="宋体" w:eastAsia="宋体" w:cs="宋体"/>
                <w:sz w:val="24"/>
              </w:rPr>
              <w:t>材料、</w:t>
            </w:r>
          </w:p>
          <w:p w14:paraId="1DA4EC5E">
            <w:pPr>
              <w:keepNext/>
              <w:adjustRightInd w:val="0"/>
              <w:ind w:right="63"/>
              <w:jc w:val="center"/>
              <w:rPr>
                <w:rFonts w:hint="eastAsia" w:ascii="宋体" w:hAnsi="宋体" w:eastAsia="宋体" w:cs="宋体"/>
                <w:sz w:val="24"/>
              </w:rPr>
            </w:pPr>
            <w:r>
              <w:rPr>
                <w:rFonts w:hint="eastAsia" w:ascii="宋体" w:hAnsi="宋体" w:eastAsia="宋体" w:cs="宋体"/>
                <w:sz w:val="24"/>
              </w:rPr>
              <w:t>设备品种</w:t>
            </w:r>
          </w:p>
        </w:tc>
        <w:tc>
          <w:tcPr>
            <w:tcW w:w="1338" w:type="dxa"/>
            <w:tcBorders>
              <w:top w:val="single" w:color="auto" w:sz="12" w:space="0"/>
              <w:bottom w:val="double" w:color="auto" w:sz="6" w:space="0"/>
            </w:tcBorders>
            <w:vAlign w:val="center"/>
          </w:tcPr>
          <w:p w14:paraId="701B326D">
            <w:pPr>
              <w:keepNext/>
              <w:adjustRightInd w:val="0"/>
              <w:ind w:left="63" w:right="63"/>
              <w:jc w:val="center"/>
              <w:rPr>
                <w:rFonts w:hint="eastAsia" w:ascii="宋体" w:hAnsi="宋体" w:eastAsia="宋体" w:cs="宋体"/>
                <w:sz w:val="24"/>
              </w:rPr>
            </w:pPr>
            <w:r>
              <w:rPr>
                <w:rFonts w:hint="eastAsia" w:ascii="宋体" w:hAnsi="宋体" w:eastAsia="宋体" w:cs="宋体"/>
                <w:sz w:val="24"/>
              </w:rPr>
              <w:t>规格型号</w:t>
            </w:r>
          </w:p>
        </w:tc>
        <w:tc>
          <w:tcPr>
            <w:tcW w:w="719" w:type="dxa"/>
            <w:tcBorders>
              <w:top w:val="single" w:color="auto" w:sz="12" w:space="0"/>
              <w:bottom w:val="double" w:color="auto" w:sz="6" w:space="0"/>
            </w:tcBorders>
            <w:vAlign w:val="center"/>
          </w:tcPr>
          <w:p w14:paraId="56BB7386">
            <w:pPr>
              <w:keepNext/>
              <w:adjustRightInd w:val="0"/>
              <w:ind w:left="63" w:right="63"/>
              <w:jc w:val="center"/>
              <w:rPr>
                <w:rFonts w:hint="eastAsia" w:ascii="宋体" w:hAnsi="宋体" w:eastAsia="宋体" w:cs="宋体"/>
                <w:sz w:val="24"/>
              </w:rPr>
            </w:pPr>
            <w:r>
              <w:rPr>
                <w:rFonts w:hint="eastAsia" w:ascii="宋体" w:hAnsi="宋体" w:eastAsia="宋体" w:cs="宋体"/>
                <w:sz w:val="24"/>
              </w:rPr>
              <w:t>单位</w:t>
            </w:r>
          </w:p>
        </w:tc>
        <w:tc>
          <w:tcPr>
            <w:tcW w:w="851" w:type="dxa"/>
            <w:tcBorders>
              <w:top w:val="single" w:color="auto" w:sz="12" w:space="0"/>
              <w:bottom w:val="double" w:color="auto" w:sz="6" w:space="0"/>
            </w:tcBorders>
            <w:vAlign w:val="center"/>
          </w:tcPr>
          <w:p w14:paraId="0120DD4A">
            <w:pPr>
              <w:keepNext/>
              <w:adjustRightInd w:val="0"/>
              <w:ind w:left="63" w:right="63"/>
              <w:jc w:val="center"/>
              <w:rPr>
                <w:rFonts w:hint="eastAsia" w:ascii="宋体" w:hAnsi="宋体" w:eastAsia="宋体" w:cs="宋体"/>
                <w:sz w:val="24"/>
              </w:rPr>
            </w:pPr>
            <w:r>
              <w:rPr>
                <w:rFonts w:hint="eastAsia" w:ascii="宋体" w:hAnsi="宋体" w:eastAsia="宋体" w:cs="宋体"/>
                <w:sz w:val="24"/>
              </w:rPr>
              <w:t>数量</w:t>
            </w:r>
          </w:p>
        </w:tc>
        <w:tc>
          <w:tcPr>
            <w:tcW w:w="1044" w:type="dxa"/>
            <w:tcBorders>
              <w:top w:val="single" w:color="auto" w:sz="12" w:space="0"/>
              <w:bottom w:val="double" w:color="auto" w:sz="6" w:space="0"/>
            </w:tcBorders>
            <w:vAlign w:val="center"/>
          </w:tcPr>
          <w:p w14:paraId="0A7BD032">
            <w:pPr>
              <w:keepNext/>
              <w:adjustRightInd w:val="0"/>
              <w:ind w:left="63" w:right="63"/>
              <w:jc w:val="center"/>
              <w:rPr>
                <w:rFonts w:hint="eastAsia" w:ascii="宋体" w:hAnsi="宋体" w:eastAsia="宋体" w:cs="宋体"/>
                <w:sz w:val="24"/>
              </w:rPr>
            </w:pPr>
            <w:r>
              <w:rPr>
                <w:rFonts w:hint="eastAsia" w:ascii="宋体" w:hAnsi="宋体" w:eastAsia="宋体" w:cs="宋体"/>
                <w:sz w:val="24"/>
              </w:rPr>
              <w:t>单价（元）</w:t>
            </w:r>
          </w:p>
        </w:tc>
        <w:tc>
          <w:tcPr>
            <w:tcW w:w="737" w:type="dxa"/>
            <w:tcBorders>
              <w:top w:val="single" w:color="auto" w:sz="12" w:space="0"/>
              <w:bottom w:val="double" w:color="auto" w:sz="6" w:space="0"/>
            </w:tcBorders>
            <w:vAlign w:val="center"/>
          </w:tcPr>
          <w:p w14:paraId="5E767F3B">
            <w:pPr>
              <w:keepNext/>
              <w:adjustRightInd w:val="0"/>
              <w:ind w:left="63" w:right="63"/>
              <w:jc w:val="center"/>
              <w:rPr>
                <w:rFonts w:hint="eastAsia" w:ascii="宋体" w:hAnsi="宋体" w:eastAsia="宋体" w:cs="宋体"/>
                <w:sz w:val="24"/>
              </w:rPr>
            </w:pPr>
            <w:r>
              <w:rPr>
                <w:rFonts w:hint="eastAsia" w:ascii="宋体" w:hAnsi="宋体" w:eastAsia="宋体" w:cs="宋体"/>
                <w:sz w:val="24"/>
              </w:rPr>
              <w:t>质量等级</w:t>
            </w:r>
          </w:p>
        </w:tc>
        <w:tc>
          <w:tcPr>
            <w:tcW w:w="851" w:type="dxa"/>
            <w:tcBorders>
              <w:top w:val="single" w:color="auto" w:sz="12" w:space="0"/>
              <w:bottom w:val="double" w:color="auto" w:sz="6" w:space="0"/>
            </w:tcBorders>
            <w:vAlign w:val="center"/>
          </w:tcPr>
          <w:p w14:paraId="7F12880D">
            <w:pPr>
              <w:keepNext/>
              <w:adjustRightInd w:val="0"/>
              <w:ind w:left="63" w:right="63"/>
              <w:jc w:val="center"/>
              <w:rPr>
                <w:rFonts w:hint="eastAsia" w:ascii="宋体" w:hAnsi="宋体" w:eastAsia="宋体" w:cs="宋体"/>
                <w:sz w:val="24"/>
              </w:rPr>
            </w:pPr>
            <w:r>
              <w:rPr>
                <w:rFonts w:hint="eastAsia" w:ascii="宋体" w:hAnsi="宋体" w:eastAsia="宋体" w:cs="宋体"/>
                <w:sz w:val="24"/>
              </w:rPr>
              <w:t>供应时间</w:t>
            </w:r>
          </w:p>
        </w:tc>
        <w:tc>
          <w:tcPr>
            <w:tcW w:w="809" w:type="dxa"/>
            <w:tcBorders>
              <w:top w:val="single" w:color="auto" w:sz="12" w:space="0"/>
              <w:bottom w:val="double" w:color="auto" w:sz="6" w:space="0"/>
            </w:tcBorders>
            <w:vAlign w:val="center"/>
          </w:tcPr>
          <w:p w14:paraId="4806D3DB">
            <w:pPr>
              <w:keepNext/>
              <w:adjustRightInd w:val="0"/>
              <w:ind w:left="63" w:right="63"/>
              <w:jc w:val="center"/>
              <w:rPr>
                <w:rFonts w:hint="eastAsia" w:ascii="宋体" w:hAnsi="宋体" w:eastAsia="宋体" w:cs="宋体"/>
                <w:sz w:val="24"/>
              </w:rPr>
            </w:pPr>
            <w:r>
              <w:rPr>
                <w:rFonts w:hint="eastAsia" w:ascii="宋体" w:hAnsi="宋体" w:eastAsia="宋体" w:cs="宋体"/>
                <w:sz w:val="24"/>
              </w:rPr>
              <w:t>送达地点</w:t>
            </w:r>
          </w:p>
        </w:tc>
        <w:tc>
          <w:tcPr>
            <w:tcW w:w="1022" w:type="dxa"/>
            <w:tcBorders>
              <w:top w:val="single" w:color="auto" w:sz="12" w:space="0"/>
              <w:bottom w:val="double" w:color="auto" w:sz="6" w:space="0"/>
            </w:tcBorders>
            <w:vAlign w:val="center"/>
          </w:tcPr>
          <w:p w14:paraId="6BDB8A25">
            <w:pPr>
              <w:keepNext/>
              <w:adjustRightInd w:val="0"/>
              <w:ind w:left="63" w:right="63"/>
              <w:jc w:val="center"/>
              <w:rPr>
                <w:rFonts w:hint="eastAsia" w:ascii="宋体" w:hAnsi="宋体" w:eastAsia="宋体" w:cs="宋体"/>
                <w:sz w:val="24"/>
              </w:rPr>
            </w:pPr>
            <w:r>
              <w:rPr>
                <w:rFonts w:hint="eastAsia" w:ascii="宋体" w:hAnsi="宋体" w:eastAsia="宋体" w:cs="宋体"/>
                <w:sz w:val="24"/>
              </w:rPr>
              <w:t>备注</w:t>
            </w:r>
          </w:p>
        </w:tc>
      </w:tr>
      <w:tr w14:paraId="1C382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vAlign w:val="center"/>
          </w:tcPr>
          <w:p w14:paraId="114FA1E5">
            <w:pPr>
              <w:keepNext/>
              <w:adjustRightInd w:val="0"/>
              <w:ind w:left="63" w:right="63"/>
              <w:rPr>
                <w:rFonts w:hint="eastAsia" w:ascii="宋体" w:hAnsi="宋体" w:eastAsia="宋体" w:cs="宋体"/>
                <w:sz w:val="24"/>
              </w:rPr>
            </w:pPr>
          </w:p>
        </w:tc>
        <w:tc>
          <w:tcPr>
            <w:tcW w:w="1276" w:type="dxa"/>
            <w:tcBorders>
              <w:top w:val="double" w:color="auto" w:sz="6" w:space="0"/>
              <w:bottom w:val="single" w:color="auto" w:sz="6" w:space="0"/>
            </w:tcBorders>
            <w:vAlign w:val="center"/>
          </w:tcPr>
          <w:p w14:paraId="08605E0E">
            <w:pPr>
              <w:keepNext/>
              <w:adjustRightInd w:val="0"/>
              <w:ind w:left="63" w:right="63"/>
              <w:rPr>
                <w:rFonts w:hint="eastAsia" w:ascii="宋体" w:hAnsi="宋体" w:eastAsia="宋体" w:cs="宋体"/>
                <w:sz w:val="24"/>
              </w:rPr>
            </w:pPr>
          </w:p>
        </w:tc>
        <w:tc>
          <w:tcPr>
            <w:tcW w:w="1338" w:type="dxa"/>
            <w:tcBorders>
              <w:top w:val="double" w:color="auto" w:sz="6" w:space="0"/>
              <w:bottom w:val="single" w:color="auto" w:sz="6" w:space="0"/>
            </w:tcBorders>
            <w:vAlign w:val="center"/>
          </w:tcPr>
          <w:p w14:paraId="5B466C82">
            <w:pPr>
              <w:keepNext/>
              <w:adjustRightInd w:val="0"/>
              <w:ind w:left="63" w:right="63"/>
              <w:rPr>
                <w:rFonts w:hint="eastAsia" w:ascii="宋体" w:hAnsi="宋体" w:eastAsia="宋体" w:cs="宋体"/>
                <w:sz w:val="24"/>
              </w:rPr>
            </w:pPr>
          </w:p>
        </w:tc>
        <w:tc>
          <w:tcPr>
            <w:tcW w:w="719" w:type="dxa"/>
            <w:tcBorders>
              <w:top w:val="double" w:color="auto" w:sz="6" w:space="0"/>
              <w:bottom w:val="single" w:color="auto" w:sz="6" w:space="0"/>
            </w:tcBorders>
            <w:vAlign w:val="center"/>
          </w:tcPr>
          <w:p w14:paraId="1CCB472B">
            <w:pPr>
              <w:keepNext/>
              <w:adjustRightInd w:val="0"/>
              <w:ind w:left="63" w:right="63"/>
              <w:rPr>
                <w:rFonts w:hint="eastAsia" w:ascii="宋体" w:hAnsi="宋体" w:eastAsia="宋体" w:cs="宋体"/>
                <w:sz w:val="24"/>
              </w:rPr>
            </w:pPr>
          </w:p>
        </w:tc>
        <w:tc>
          <w:tcPr>
            <w:tcW w:w="851" w:type="dxa"/>
            <w:tcBorders>
              <w:top w:val="double" w:color="auto" w:sz="6" w:space="0"/>
              <w:bottom w:val="single" w:color="auto" w:sz="6" w:space="0"/>
            </w:tcBorders>
            <w:vAlign w:val="center"/>
          </w:tcPr>
          <w:p w14:paraId="3E233953">
            <w:pPr>
              <w:keepNext/>
              <w:adjustRightInd w:val="0"/>
              <w:ind w:left="63" w:right="63"/>
              <w:rPr>
                <w:rFonts w:hint="eastAsia" w:ascii="宋体" w:hAnsi="宋体" w:eastAsia="宋体" w:cs="宋体"/>
                <w:sz w:val="24"/>
              </w:rPr>
            </w:pPr>
          </w:p>
        </w:tc>
        <w:tc>
          <w:tcPr>
            <w:tcW w:w="1044" w:type="dxa"/>
            <w:tcBorders>
              <w:top w:val="double" w:color="auto" w:sz="6" w:space="0"/>
              <w:bottom w:val="single" w:color="auto" w:sz="6" w:space="0"/>
            </w:tcBorders>
            <w:vAlign w:val="center"/>
          </w:tcPr>
          <w:p w14:paraId="2FEFFDAE">
            <w:pPr>
              <w:keepNext/>
              <w:adjustRightInd w:val="0"/>
              <w:ind w:left="63" w:right="63"/>
              <w:rPr>
                <w:rFonts w:hint="eastAsia" w:ascii="宋体" w:hAnsi="宋体" w:eastAsia="宋体" w:cs="宋体"/>
                <w:sz w:val="24"/>
              </w:rPr>
            </w:pPr>
          </w:p>
        </w:tc>
        <w:tc>
          <w:tcPr>
            <w:tcW w:w="737" w:type="dxa"/>
            <w:tcBorders>
              <w:top w:val="double" w:color="auto" w:sz="6" w:space="0"/>
              <w:bottom w:val="single" w:color="auto" w:sz="6" w:space="0"/>
            </w:tcBorders>
            <w:vAlign w:val="center"/>
          </w:tcPr>
          <w:p w14:paraId="19CBDB9C">
            <w:pPr>
              <w:keepNext/>
              <w:adjustRightInd w:val="0"/>
              <w:ind w:left="63" w:right="63"/>
              <w:rPr>
                <w:rFonts w:hint="eastAsia" w:ascii="宋体" w:hAnsi="宋体" w:eastAsia="宋体" w:cs="宋体"/>
                <w:sz w:val="24"/>
              </w:rPr>
            </w:pPr>
          </w:p>
        </w:tc>
        <w:tc>
          <w:tcPr>
            <w:tcW w:w="851" w:type="dxa"/>
            <w:tcBorders>
              <w:top w:val="double" w:color="auto" w:sz="6" w:space="0"/>
              <w:bottom w:val="single" w:color="auto" w:sz="6" w:space="0"/>
            </w:tcBorders>
            <w:vAlign w:val="center"/>
          </w:tcPr>
          <w:p w14:paraId="62F00CEF">
            <w:pPr>
              <w:keepNext/>
              <w:adjustRightInd w:val="0"/>
              <w:ind w:left="63" w:right="63"/>
              <w:rPr>
                <w:rFonts w:hint="eastAsia" w:ascii="宋体" w:hAnsi="宋体" w:eastAsia="宋体" w:cs="宋体"/>
                <w:sz w:val="24"/>
              </w:rPr>
            </w:pPr>
          </w:p>
        </w:tc>
        <w:tc>
          <w:tcPr>
            <w:tcW w:w="809" w:type="dxa"/>
            <w:tcBorders>
              <w:top w:val="double" w:color="auto" w:sz="6" w:space="0"/>
              <w:bottom w:val="single" w:color="auto" w:sz="6" w:space="0"/>
            </w:tcBorders>
            <w:vAlign w:val="center"/>
          </w:tcPr>
          <w:p w14:paraId="0ACDB5E3">
            <w:pPr>
              <w:keepNext/>
              <w:adjustRightInd w:val="0"/>
              <w:ind w:left="63" w:right="63"/>
              <w:rPr>
                <w:rFonts w:hint="eastAsia" w:ascii="宋体" w:hAnsi="宋体" w:eastAsia="宋体" w:cs="宋体"/>
                <w:sz w:val="24"/>
              </w:rPr>
            </w:pPr>
          </w:p>
        </w:tc>
        <w:tc>
          <w:tcPr>
            <w:tcW w:w="1022" w:type="dxa"/>
            <w:tcBorders>
              <w:top w:val="double" w:color="auto" w:sz="6" w:space="0"/>
              <w:bottom w:val="single" w:color="auto" w:sz="6" w:space="0"/>
            </w:tcBorders>
            <w:vAlign w:val="center"/>
          </w:tcPr>
          <w:p w14:paraId="3108D292">
            <w:pPr>
              <w:keepNext/>
              <w:adjustRightInd w:val="0"/>
              <w:ind w:left="63" w:right="63"/>
              <w:rPr>
                <w:rFonts w:hint="eastAsia" w:ascii="宋体" w:hAnsi="宋体" w:eastAsia="宋体" w:cs="宋体"/>
                <w:sz w:val="24"/>
              </w:rPr>
            </w:pPr>
          </w:p>
        </w:tc>
      </w:tr>
      <w:tr w14:paraId="6911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vAlign w:val="center"/>
          </w:tcPr>
          <w:p w14:paraId="50C5A195">
            <w:pPr>
              <w:keepNext/>
              <w:adjustRightInd w:val="0"/>
              <w:ind w:left="63" w:right="63"/>
              <w:rPr>
                <w:rFonts w:hint="eastAsia" w:ascii="宋体" w:hAnsi="宋体" w:eastAsia="宋体" w:cs="宋体"/>
                <w:sz w:val="24"/>
              </w:rPr>
            </w:pPr>
          </w:p>
        </w:tc>
        <w:tc>
          <w:tcPr>
            <w:tcW w:w="1276" w:type="dxa"/>
            <w:tcBorders>
              <w:top w:val="nil"/>
            </w:tcBorders>
            <w:vAlign w:val="center"/>
          </w:tcPr>
          <w:p w14:paraId="6730D32A">
            <w:pPr>
              <w:keepNext/>
              <w:adjustRightInd w:val="0"/>
              <w:ind w:left="63" w:right="63"/>
              <w:rPr>
                <w:rFonts w:hint="eastAsia" w:ascii="宋体" w:hAnsi="宋体" w:eastAsia="宋体" w:cs="宋体"/>
                <w:sz w:val="24"/>
              </w:rPr>
            </w:pPr>
          </w:p>
        </w:tc>
        <w:tc>
          <w:tcPr>
            <w:tcW w:w="1338" w:type="dxa"/>
            <w:tcBorders>
              <w:top w:val="nil"/>
            </w:tcBorders>
            <w:vAlign w:val="center"/>
          </w:tcPr>
          <w:p w14:paraId="2271FDD3">
            <w:pPr>
              <w:keepNext/>
              <w:adjustRightInd w:val="0"/>
              <w:ind w:left="63" w:right="63"/>
              <w:rPr>
                <w:rFonts w:hint="eastAsia" w:ascii="宋体" w:hAnsi="宋体" w:eastAsia="宋体" w:cs="宋体"/>
                <w:sz w:val="24"/>
              </w:rPr>
            </w:pPr>
          </w:p>
        </w:tc>
        <w:tc>
          <w:tcPr>
            <w:tcW w:w="719" w:type="dxa"/>
            <w:tcBorders>
              <w:top w:val="nil"/>
            </w:tcBorders>
            <w:vAlign w:val="center"/>
          </w:tcPr>
          <w:p w14:paraId="334F8BF1">
            <w:pPr>
              <w:keepNext/>
              <w:adjustRightInd w:val="0"/>
              <w:ind w:left="63" w:right="63"/>
              <w:rPr>
                <w:rFonts w:hint="eastAsia" w:ascii="宋体" w:hAnsi="宋体" w:eastAsia="宋体" w:cs="宋体"/>
                <w:sz w:val="24"/>
              </w:rPr>
            </w:pPr>
          </w:p>
        </w:tc>
        <w:tc>
          <w:tcPr>
            <w:tcW w:w="851" w:type="dxa"/>
            <w:tcBorders>
              <w:top w:val="nil"/>
            </w:tcBorders>
            <w:vAlign w:val="center"/>
          </w:tcPr>
          <w:p w14:paraId="7D8EDE6D">
            <w:pPr>
              <w:keepNext/>
              <w:adjustRightInd w:val="0"/>
              <w:ind w:left="63" w:right="63"/>
              <w:rPr>
                <w:rFonts w:hint="eastAsia" w:ascii="宋体" w:hAnsi="宋体" w:eastAsia="宋体" w:cs="宋体"/>
                <w:sz w:val="24"/>
              </w:rPr>
            </w:pPr>
          </w:p>
        </w:tc>
        <w:tc>
          <w:tcPr>
            <w:tcW w:w="1044" w:type="dxa"/>
            <w:tcBorders>
              <w:top w:val="nil"/>
            </w:tcBorders>
            <w:vAlign w:val="center"/>
          </w:tcPr>
          <w:p w14:paraId="35434F98">
            <w:pPr>
              <w:keepNext/>
              <w:adjustRightInd w:val="0"/>
              <w:ind w:left="63" w:right="63"/>
              <w:rPr>
                <w:rFonts w:hint="eastAsia" w:ascii="宋体" w:hAnsi="宋体" w:eastAsia="宋体" w:cs="宋体"/>
                <w:sz w:val="24"/>
              </w:rPr>
            </w:pPr>
          </w:p>
        </w:tc>
        <w:tc>
          <w:tcPr>
            <w:tcW w:w="737" w:type="dxa"/>
            <w:tcBorders>
              <w:top w:val="nil"/>
            </w:tcBorders>
            <w:vAlign w:val="center"/>
          </w:tcPr>
          <w:p w14:paraId="767E7A19">
            <w:pPr>
              <w:keepNext/>
              <w:adjustRightInd w:val="0"/>
              <w:ind w:left="63" w:right="63"/>
              <w:rPr>
                <w:rFonts w:hint="eastAsia" w:ascii="宋体" w:hAnsi="宋体" w:eastAsia="宋体" w:cs="宋体"/>
                <w:sz w:val="24"/>
              </w:rPr>
            </w:pPr>
          </w:p>
        </w:tc>
        <w:tc>
          <w:tcPr>
            <w:tcW w:w="851" w:type="dxa"/>
            <w:tcBorders>
              <w:top w:val="nil"/>
            </w:tcBorders>
            <w:vAlign w:val="center"/>
          </w:tcPr>
          <w:p w14:paraId="365FA87E">
            <w:pPr>
              <w:keepNext/>
              <w:adjustRightInd w:val="0"/>
              <w:ind w:left="63" w:right="63"/>
              <w:rPr>
                <w:rFonts w:hint="eastAsia" w:ascii="宋体" w:hAnsi="宋体" w:eastAsia="宋体" w:cs="宋体"/>
                <w:sz w:val="24"/>
              </w:rPr>
            </w:pPr>
          </w:p>
        </w:tc>
        <w:tc>
          <w:tcPr>
            <w:tcW w:w="809" w:type="dxa"/>
            <w:tcBorders>
              <w:top w:val="nil"/>
            </w:tcBorders>
            <w:vAlign w:val="center"/>
          </w:tcPr>
          <w:p w14:paraId="625D71EC">
            <w:pPr>
              <w:keepNext/>
              <w:adjustRightInd w:val="0"/>
              <w:ind w:left="63" w:right="63"/>
              <w:rPr>
                <w:rFonts w:hint="eastAsia" w:ascii="宋体" w:hAnsi="宋体" w:eastAsia="宋体" w:cs="宋体"/>
                <w:sz w:val="24"/>
              </w:rPr>
            </w:pPr>
          </w:p>
        </w:tc>
        <w:tc>
          <w:tcPr>
            <w:tcW w:w="1022" w:type="dxa"/>
            <w:tcBorders>
              <w:top w:val="nil"/>
            </w:tcBorders>
            <w:vAlign w:val="center"/>
          </w:tcPr>
          <w:p w14:paraId="23B34938">
            <w:pPr>
              <w:keepNext/>
              <w:adjustRightInd w:val="0"/>
              <w:ind w:left="63" w:right="63"/>
              <w:rPr>
                <w:rFonts w:hint="eastAsia" w:ascii="宋体" w:hAnsi="宋体" w:eastAsia="宋体" w:cs="宋体"/>
                <w:sz w:val="24"/>
              </w:rPr>
            </w:pPr>
          </w:p>
        </w:tc>
      </w:tr>
      <w:tr w14:paraId="6CB6F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6295A337">
            <w:pPr>
              <w:keepNext/>
              <w:adjustRightInd w:val="0"/>
              <w:ind w:left="63" w:right="63"/>
              <w:rPr>
                <w:rFonts w:hint="eastAsia" w:ascii="宋体" w:hAnsi="宋体" w:eastAsia="宋体" w:cs="宋体"/>
                <w:sz w:val="24"/>
              </w:rPr>
            </w:pPr>
          </w:p>
        </w:tc>
        <w:tc>
          <w:tcPr>
            <w:tcW w:w="1276" w:type="dxa"/>
            <w:vAlign w:val="center"/>
          </w:tcPr>
          <w:p w14:paraId="3F6B19A5">
            <w:pPr>
              <w:keepNext/>
              <w:adjustRightInd w:val="0"/>
              <w:ind w:left="63" w:right="63"/>
              <w:rPr>
                <w:rFonts w:hint="eastAsia" w:ascii="宋体" w:hAnsi="宋体" w:eastAsia="宋体" w:cs="宋体"/>
                <w:sz w:val="24"/>
              </w:rPr>
            </w:pPr>
          </w:p>
        </w:tc>
        <w:tc>
          <w:tcPr>
            <w:tcW w:w="1338" w:type="dxa"/>
            <w:vAlign w:val="center"/>
          </w:tcPr>
          <w:p w14:paraId="66CC421E">
            <w:pPr>
              <w:keepNext/>
              <w:adjustRightInd w:val="0"/>
              <w:ind w:left="63" w:right="63"/>
              <w:rPr>
                <w:rFonts w:hint="eastAsia" w:ascii="宋体" w:hAnsi="宋体" w:eastAsia="宋体" w:cs="宋体"/>
                <w:sz w:val="24"/>
              </w:rPr>
            </w:pPr>
          </w:p>
        </w:tc>
        <w:tc>
          <w:tcPr>
            <w:tcW w:w="719" w:type="dxa"/>
            <w:vAlign w:val="center"/>
          </w:tcPr>
          <w:p w14:paraId="1ABB4AAA">
            <w:pPr>
              <w:keepNext/>
              <w:adjustRightInd w:val="0"/>
              <w:ind w:left="63" w:right="63"/>
              <w:rPr>
                <w:rFonts w:hint="eastAsia" w:ascii="宋体" w:hAnsi="宋体" w:eastAsia="宋体" w:cs="宋体"/>
                <w:sz w:val="24"/>
              </w:rPr>
            </w:pPr>
          </w:p>
        </w:tc>
        <w:tc>
          <w:tcPr>
            <w:tcW w:w="851" w:type="dxa"/>
            <w:vAlign w:val="center"/>
          </w:tcPr>
          <w:p w14:paraId="00AA4503">
            <w:pPr>
              <w:keepNext/>
              <w:adjustRightInd w:val="0"/>
              <w:ind w:left="63" w:right="63"/>
              <w:rPr>
                <w:rFonts w:hint="eastAsia" w:ascii="宋体" w:hAnsi="宋体" w:eastAsia="宋体" w:cs="宋体"/>
                <w:sz w:val="24"/>
              </w:rPr>
            </w:pPr>
          </w:p>
        </w:tc>
        <w:tc>
          <w:tcPr>
            <w:tcW w:w="1044" w:type="dxa"/>
            <w:vAlign w:val="center"/>
          </w:tcPr>
          <w:p w14:paraId="3709A27D">
            <w:pPr>
              <w:keepNext/>
              <w:adjustRightInd w:val="0"/>
              <w:ind w:left="63" w:right="63"/>
              <w:rPr>
                <w:rFonts w:hint="eastAsia" w:ascii="宋体" w:hAnsi="宋体" w:eastAsia="宋体" w:cs="宋体"/>
                <w:sz w:val="24"/>
              </w:rPr>
            </w:pPr>
          </w:p>
        </w:tc>
        <w:tc>
          <w:tcPr>
            <w:tcW w:w="737" w:type="dxa"/>
            <w:vAlign w:val="center"/>
          </w:tcPr>
          <w:p w14:paraId="04A55BCF">
            <w:pPr>
              <w:keepNext/>
              <w:adjustRightInd w:val="0"/>
              <w:ind w:left="63" w:right="63"/>
              <w:rPr>
                <w:rFonts w:hint="eastAsia" w:ascii="宋体" w:hAnsi="宋体" w:eastAsia="宋体" w:cs="宋体"/>
                <w:sz w:val="24"/>
              </w:rPr>
            </w:pPr>
          </w:p>
        </w:tc>
        <w:tc>
          <w:tcPr>
            <w:tcW w:w="851" w:type="dxa"/>
            <w:vAlign w:val="center"/>
          </w:tcPr>
          <w:p w14:paraId="2C1D3840">
            <w:pPr>
              <w:keepNext/>
              <w:adjustRightInd w:val="0"/>
              <w:ind w:left="63" w:right="63"/>
              <w:rPr>
                <w:rFonts w:hint="eastAsia" w:ascii="宋体" w:hAnsi="宋体" w:eastAsia="宋体" w:cs="宋体"/>
                <w:sz w:val="24"/>
              </w:rPr>
            </w:pPr>
          </w:p>
        </w:tc>
        <w:tc>
          <w:tcPr>
            <w:tcW w:w="809" w:type="dxa"/>
            <w:vAlign w:val="center"/>
          </w:tcPr>
          <w:p w14:paraId="46458F3F">
            <w:pPr>
              <w:keepNext/>
              <w:adjustRightInd w:val="0"/>
              <w:ind w:left="63" w:right="63"/>
              <w:rPr>
                <w:rFonts w:hint="eastAsia" w:ascii="宋体" w:hAnsi="宋体" w:eastAsia="宋体" w:cs="宋体"/>
                <w:sz w:val="24"/>
              </w:rPr>
            </w:pPr>
          </w:p>
        </w:tc>
        <w:tc>
          <w:tcPr>
            <w:tcW w:w="1022" w:type="dxa"/>
            <w:vAlign w:val="center"/>
          </w:tcPr>
          <w:p w14:paraId="4DC169BA">
            <w:pPr>
              <w:keepNext/>
              <w:adjustRightInd w:val="0"/>
              <w:ind w:left="63" w:right="63"/>
              <w:rPr>
                <w:rFonts w:hint="eastAsia" w:ascii="宋体" w:hAnsi="宋体" w:eastAsia="宋体" w:cs="宋体"/>
                <w:sz w:val="24"/>
              </w:rPr>
            </w:pPr>
          </w:p>
        </w:tc>
      </w:tr>
      <w:tr w14:paraId="5A6BB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7EA3BD19">
            <w:pPr>
              <w:keepNext/>
              <w:adjustRightInd w:val="0"/>
              <w:ind w:left="63" w:right="63"/>
              <w:rPr>
                <w:rFonts w:hint="eastAsia" w:ascii="宋体" w:hAnsi="宋体" w:eastAsia="宋体" w:cs="宋体"/>
                <w:sz w:val="24"/>
              </w:rPr>
            </w:pPr>
          </w:p>
        </w:tc>
        <w:tc>
          <w:tcPr>
            <w:tcW w:w="1276" w:type="dxa"/>
            <w:vAlign w:val="center"/>
          </w:tcPr>
          <w:p w14:paraId="3F7BC313">
            <w:pPr>
              <w:keepNext/>
              <w:adjustRightInd w:val="0"/>
              <w:ind w:left="63" w:right="63"/>
              <w:rPr>
                <w:rFonts w:hint="eastAsia" w:ascii="宋体" w:hAnsi="宋体" w:eastAsia="宋体" w:cs="宋体"/>
                <w:sz w:val="24"/>
              </w:rPr>
            </w:pPr>
          </w:p>
        </w:tc>
        <w:tc>
          <w:tcPr>
            <w:tcW w:w="1338" w:type="dxa"/>
            <w:vAlign w:val="center"/>
          </w:tcPr>
          <w:p w14:paraId="4D0FF808">
            <w:pPr>
              <w:keepNext/>
              <w:adjustRightInd w:val="0"/>
              <w:ind w:left="63" w:right="63"/>
              <w:rPr>
                <w:rFonts w:hint="eastAsia" w:ascii="宋体" w:hAnsi="宋体" w:eastAsia="宋体" w:cs="宋体"/>
                <w:sz w:val="24"/>
              </w:rPr>
            </w:pPr>
          </w:p>
        </w:tc>
        <w:tc>
          <w:tcPr>
            <w:tcW w:w="719" w:type="dxa"/>
            <w:vAlign w:val="center"/>
          </w:tcPr>
          <w:p w14:paraId="4AEC291E">
            <w:pPr>
              <w:keepNext/>
              <w:adjustRightInd w:val="0"/>
              <w:ind w:left="63" w:right="63"/>
              <w:rPr>
                <w:rFonts w:hint="eastAsia" w:ascii="宋体" w:hAnsi="宋体" w:eastAsia="宋体" w:cs="宋体"/>
                <w:sz w:val="24"/>
              </w:rPr>
            </w:pPr>
          </w:p>
        </w:tc>
        <w:tc>
          <w:tcPr>
            <w:tcW w:w="851" w:type="dxa"/>
            <w:vAlign w:val="center"/>
          </w:tcPr>
          <w:p w14:paraId="185E7906">
            <w:pPr>
              <w:keepNext/>
              <w:adjustRightInd w:val="0"/>
              <w:ind w:left="63" w:right="63"/>
              <w:rPr>
                <w:rFonts w:hint="eastAsia" w:ascii="宋体" w:hAnsi="宋体" w:eastAsia="宋体" w:cs="宋体"/>
                <w:sz w:val="24"/>
              </w:rPr>
            </w:pPr>
          </w:p>
        </w:tc>
        <w:tc>
          <w:tcPr>
            <w:tcW w:w="1044" w:type="dxa"/>
            <w:vAlign w:val="center"/>
          </w:tcPr>
          <w:p w14:paraId="1B29B08C">
            <w:pPr>
              <w:keepNext/>
              <w:adjustRightInd w:val="0"/>
              <w:ind w:left="63" w:right="63"/>
              <w:rPr>
                <w:rFonts w:hint="eastAsia" w:ascii="宋体" w:hAnsi="宋体" w:eastAsia="宋体" w:cs="宋体"/>
                <w:sz w:val="24"/>
              </w:rPr>
            </w:pPr>
          </w:p>
        </w:tc>
        <w:tc>
          <w:tcPr>
            <w:tcW w:w="737" w:type="dxa"/>
            <w:vAlign w:val="center"/>
          </w:tcPr>
          <w:p w14:paraId="1A0C17C7">
            <w:pPr>
              <w:keepNext/>
              <w:adjustRightInd w:val="0"/>
              <w:ind w:left="63" w:right="63"/>
              <w:rPr>
                <w:rFonts w:hint="eastAsia" w:ascii="宋体" w:hAnsi="宋体" w:eastAsia="宋体" w:cs="宋体"/>
                <w:sz w:val="24"/>
              </w:rPr>
            </w:pPr>
          </w:p>
        </w:tc>
        <w:tc>
          <w:tcPr>
            <w:tcW w:w="851" w:type="dxa"/>
            <w:vAlign w:val="center"/>
          </w:tcPr>
          <w:p w14:paraId="77DD3818">
            <w:pPr>
              <w:keepNext/>
              <w:adjustRightInd w:val="0"/>
              <w:ind w:left="63" w:right="63"/>
              <w:rPr>
                <w:rFonts w:hint="eastAsia" w:ascii="宋体" w:hAnsi="宋体" w:eastAsia="宋体" w:cs="宋体"/>
                <w:sz w:val="24"/>
              </w:rPr>
            </w:pPr>
          </w:p>
        </w:tc>
        <w:tc>
          <w:tcPr>
            <w:tcW w:w="809" w:type="dxa"/>
            <w:vAlign w:val="center"/>
          </w:tcPr>
          <w:p w14:paraId="152E87B4">
            <w:pPr>
              <w:keepNext/>
              <w:adjustRightInd w:val="0"/>
              <w:ind w:left="63" w:right="63"/>
              <w:rPr>
                <w:rFonts w:hint="eastAsia" w:ascii="宋体" w:hAnsi="宋体" w:eastAsia="宋体" w:cs="宋体"/>
                <w:sz w:val="24"/>
              </w:rPr>
            </w:pPr>
          </w:p>
        </w:tc>
        <w:tc>
          <w:tcPr>
            <w:tcW w:w="1022" w:type="dxa"/>
            <w:vAlign w:val="center"/>
          </w:tcPr>
          <w:p w14:paraId="2F0B44EE">
            <w:pPr>
              <w:keepNext/>
              <w:adjustRightInd w:val="0"/>
              <w:ind w:left="63" w:right="63"/>
              <w:rPr>
                <w:rFonts w:hint="eastAsia" w:ascii="宋体" w:hAnsi="宋体" w:eastAsia="宋体" w:cs="宋体"/>
                <w:sz w:val="24"/>
              </w:rPr>
            </w:pPr>
          </w:p>
        </w:tc>
      </w:tr>
      <w:tr w14:paraId="5727C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53F74845">
            <w:pPr>
              <w:keepNext/>
              <w:adjustRightInd w:val="0"/>
              <w:ind w:left="63" w:right="63"/>
              <w:rPr>
                <w:rFonts w:hint="eastAsia" w:ascii="宋体" w:hAnsi="宋体" w:eastAsia="宋体" w:cs="宋体"/>
                <w:sz w:val="24"/>
              </w:rPr>
            </w:pPr>
          </w:p>
        </w:tc>
        <w:tc>
          <w:tcPr>
            <w:tcW w:w="1276" w:type="dxa"/>
            <w:vAlign w:val="center"/>
          </w:tcPr>
          <w:p w14:paraId="2F377547">
            <w:pPr>
              <w:keepNext/>
              <w:adjustRightInd w:val="0"/>
              <w:ind w:left="63" w:right="63"/>
              <w:rPr>
                <w:rFonts w:hint="eastAsia" w:ascii="宋体" w:hAnsi="宋体" w:eastAsia="宋体" w:cs="宋体"/>
                <w:sz w:val="24"/>
              </w:rPr>
            </w:pPr>
          </w:p>
        </w:tc>
        <w:tc>
          <w:tcPr>
            <w:tcW w:w="1338" w:type="dxa"/>
            <w:vAlign w:val="center"/>
          </w:tcPr>
          <w:p w14:paraId="0DEA4E39">
            <w:pPr>
              <w:keepNext/>
              <w:adjustRightInd w:val="0"/>
              <w:ind w:left="63" w:right="63"/>
              <w:rPr>
                <w:rFonts w:hint="eastAsia" w:ascii="宋体" w:hAnsi="宋体" w:eastAsia="宋体" w:cs="宋体"/>
                <w:sz w:val="24"/>
              </w:rPr>
            </w:pPr>
          </w:p>
        </w:tc>
        <w:tc>
          <w:tcPr>
            <w:tcW w:w="719" w:type="dxa"/>
            <w:vAlign w:val="center"/>
          </w:tcPr>
          <w:p w14:paraId="1874666D">
            <w:pPr>
              <w:keepNext/>
              <w:adjustRightInd w:val="0"/>
              <w:ind w:left="63" w:right="63"/>
              <w:rPr>
                <w:rFonts w:hint="eastAsia" w:ascii="宋体" w:hAnsi="宋体" w:eastAsia="宋体" w:cs="宋体"/>
                <w:sz w:val="24"/>
              </w:rPr>
            </w:pPr>
          </w:p>
        </w:tc>
        <w:tc>
          <w:tcPr>
            <w:tcW w:w="851" w:type="dxa"/>
            <w:vAlign w:val="center"/>
          </w:tcPr>
          <w:p w14:paraId="2DE48CA3">
            <w:pPr>
              <w:keepNext/>
              <w:adjustRightInd w:val="0"/>
              <w:ind w:left="63" w:right="63"/>
              <w:rPr>
                <w:rFonts w:hint="eastAsia" w:ascii="宋体" w:hAnsi="宋体" w:eastAsia="宋体" w:cs="宋体"/>
                <w:sz w:val="24"/>
              </w:rPr>
            </w:pPr>
          </w:p>
        </w:tc>
        <w:tc>
          <w:tcPr>
            <w:tcW w:w="1044" w:type="dxa"/>
            <w:vAlign w:val="center"/>
          </w:tcPr>
          <w:p w14:paraId="33A6B382">
            <w:pPr>
              <w:keepNext/>
              <w:adjustRightInd w:val="0"/>
              <w:ind w:left="63" w:right="63"/>
              <w:rPr>
                <w:rFonts w:hint="eastAsia" w:ascii="宋体" w:hAnsi="宋体" w:eastAsia="宋体" w:cs="宋体"/>
                <w:sz w:val="24"/>
              </w:rPr>
            </w:pPr>
          </w:p>
        </w:tc>
        <w:tc>
          <w:tcPr>
            <w:tcW w:w="737" w:type="dxa"/>
            <w:vAlign w:val="center"/>
          </w:tcPr>
          <w:p w14:paraId="332F072B">
            <w:pPr>
              <w:keepNext/>
              <w:adjustRightInd w:val="0"/>
              <w:ind w:left="63" w:right="63"/>
              <w:rPr>
                <w:rFonts w:hint="eastAsia" w:ascii="宋体" w:hAnsi="宋体" w:eastAsia="宋体" w:cs="宋体"/>
                <w:sz w:val="24"/>
              </w:rPr>
            </w:pPr>
          </w:p>
        </w:tc>
        <w:tc>
          <w:tcPr>
            <w:tcW w:w="851" w:type="dxa"/>
            <w:vAlign w:val="center"/>
          </w:tcPr>
          <w:p w14:paraId="183DE9B9">
            <w:pPr>
              <w:keepNext/>
              <w:adjustRightInd w:val="0"/>
              <w:ind w:left="63" w:right="63"/>
              <w:rPr>
                <w:rFonts w:hint="eastAsia" w:ascii="宋体" w:hAnsi="宋体" w:eastAsia="宋体" w:cs="宋体"/>
                <w:sz w:val="24"/>
              </w:rPr>
            </w:pPr>
          </w:p>
        </w:tc>
        <w:tc>
          <w:tcPr>
            <w:tcW w:w="809" w:type="dxa"/>
            <w:vAlign w:val="center"/>
          </w:tcPr>
          <w:p w14:paraId="2C93A00A">
            <w:pPr>
              <w:keepNext/>
              <w:adjustRightInd w:val="0"/>
              <w:ind w:left="63" w:right="63"/>
              <w:rPr>
                <w:rFonts w:hint="eastAsia" w:ascii="宋体" w:hAnsi="宋体" w:eastAsia="宋体" w:cs="宋体"/>
                <w:sz w:val="24"/>
              </w:rPr>
            </w:pPr>
          </w:p>
        </w:tc>
        <w:tc>
          <w:tcPr>
            <w:tcW w:w="1022" w:type="dxa"/>
            <w:vAlign w:val="center"/>
          </w:tcPr>
          <w:p w14:paraId="60355310">
            <w:pPr>
              <w:keepNext/>
              <w:adjustRightInd w:val="0"/>
              <w:ind w:left="63" w:right="63"/>
              <w:rPr>
                <w:rFonts w:hint="eastAsia" w:ascii="宋体" w:hAnsi="宋体" w:eastAsia="宋体" w:cs="宋体"/>
                <w:sz w:val="24"/>
              </w:rPr>
            </w:pPr>
          </w:p>
        </w:tc>
      </w:tr>
      <w:tr w14:paraId="696D6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6F0E2F96">
            <w:pPr>
              <w:adjustRightInd w:val="0"/>
              <w:jc w:val="center"/>
              <w:textAlignment w:val="baseline"/>
              <w:rPr>
                <w:rFonts w:hint="eastAsia" w:ascii="宋体" w:hAnsi="宋体" w:eastAsia="宋体" w:cs="宋体"/>
                <w:kern w:val="0"/>
                <w:sz w:val="24"/>
              </w:rPr>
            </w:pPr>
          </w:p>
        </w:tc>
        <w:tc>
          <w:tcPr>
            <w:tcW w:w="1276" w:type="dxa"/>
            <w:vAlign w:val="center"/>
          </w:tcPr>
          <w:p w14:paraId="5D7CCEBC">
            <w:pPr>
              <w:adjustRightInd w:val="0"/>
              <w:jc w:val="center"/>
              <w:textAlignment w:val="baseline"/>
              <w:rPr>
                <w:rFonts w:hint="eastAsia" w:ascii="宋体" w:hAnsi="宋体" w:eastAsia="宋体" w:cs="宋体"/>
                <w:kern w:val="0"/>
                <w:sz w:val="24"/>
              </w:rPr>
            </w:pPr>
          </w:p>
        </w:tc>
        <w:tc>
          <w:tcPr>
            <w:tcW w:w="1338" w:type="dxa"/>
            <w:vAlign w:val="center"/>
          </w:tcPr>
          <w:p w14:paraId="097BA848">
            <w:pPr>
              <w:adjustRightInd w:val="0"/>
              <w:jc w:val="center"/>
              <w:textAlignment w:val="baseline"/>
              <w:rPr>
                <w:rFonts w:hint="eastAsia" w:ascii="宋体" w:hAnsi="宋体" w:eastAsia="宋体" w:cs="宋体"/>
                <w:kern w:val="0"/>
                <w:sz w:val="24"/>
              </w:rPr>
            </w:pPr>
          </w:p>
        </w:tc>
        <w:tc>
          <w:tcPr>
            <w:tcW w:w="719" w:type="dxa"/>
            <w:vAlign w:val="center"/>
          </w:tcPr>
          <w:p w14:paraId="32E0ADD7">
            <w:pPr>
              <w:adjustRightInd w:val="0"/>
              <w:jc w:val="center"/>
              <w:textAlignment w:val="baseline"/>
              <w:rPr>
                <w:rFonts w:hint="eastAsia" w:ascii="宋体" w:hAnsi="宋体" w:eastAsia="宋体" w:cs="宋体"/>
                <w:kern w:val="0"/>
                <w:sz w:val="24"/>
              </w:rPr>
            </w:pPr>
          </w:p>
        </w:tc>
        <w:tc>
          <w:tcPr>
            <w:tcW w:w="851" w:type="dxa"/>
            <w:vAlign w:val="center"/>
          </w:tcPr>
          <w:p w14:paraId="4D7E3F5E">
            <w:pPr>
              <w:adjustRightInd w:val="0"/>
              <w:jc w:val="center"/>
              <w:textAlignment w:val="baseline"/>
              <w:rPr>
                <w:rFonts w:hint="eastAsia" w:ascii="宋体" w:hAnsi="宋体" w:eastAsia="宋体" w:cs="宋体"/>
                <w:kern w:val="0"/>
                <w:sz w:val="24"/>
              </w:rPr>
            </w:pPr>
          </w:p>
        </w:tc>
        <w:tc>
          <w:tcPr>
            <w:tcW w:w="1044" w:type="dxa"/>
            <w:vAlign w:val="center"/>
          </w:tcPr>
          <w:p w14:paraId="11DB41D0">
            <w:pPr>
              <w:adjustRightInd w:val="0"/>
              <w:jc w:val="center"/>
              <w:textAlignment w:val="baseline"/>
              <w:rPr>
                <w:rFonts w:hint="eastAsia" w:ascii="宋体" w:hAnsi="宋体" w:eastAsia="宋体" w:cs="宋体"/>
                <w:kern w:val="0"/>
                <w:sz w:val="24"/>
              </w:rPr>
            </w:pPr>
          </w:p>
        </w:tc>
        <w:tc>
          <w:tcPr>
            <w:tcW w:w="737" w:type="dxa"/>
            <w:vAlign w:val="center"/>
          </w:tcPr>
          <w:p w14:paraId="57833B0D">
            <w:pPr>
              <w:adjustRightInd w:val="0"/>
              <w:jc w:val="center"/>
              <w:textAlignment w:val="baseline"/>
              <w:rPr>
                <w:rFonts w:hint="eastAsia" w:ascii="宋体" w:hAnsi="宋体" w:eastAsia="宋体" w:cs="宋体"/>
                <w:kern w:val="0"/>
                <w:sz w:val="24"/>
              </w:rPr>
            </w:pPr>
          </w:p>
        </w:tc>
        <w:tc>
          <w:tcPr>
            <w:tcW w:w="851" w:type="dxa"/>
            <w:vAlign w:val="center"/>
          </w:tcPr>
          <w:p w14:paraId="726F5850">
            <w:pPr>
              <w:adjustRightInd w:val="0"/>
              <w:jc w:val="center"/>
              <w:textAlignment w:val="baseline"/>
              <w:rPr>
                <w:rFonts w:hint="eastAsia" w:ascii="宋体" w:hAnsi="宋体" w:eastAsia="宋体" w:cs="宋体"/>
                <w:kern w:val="0"/>
                <w:sz w:val="24"/>
              </w:rPr>
            </w:pPr>
          </w:p>
        </w:tc>
        <w:tc>
          <w:tcPr>
            <w:tcW w:w="809" w:type="dxa"/>
            <w:vAlign w:val="center"/>
          </w:tcPr>
          <w:p w14:paraId="40B7046E">
            <w:pPr>
              <w:adjustRightInd w:val="0"/>
              <w:jc w:val="center"/>
              <w:textAlignment w:val="baseline"/>
              <w:rPr>
                <w:rFonts w:hint="eastAsia" w:ascii="宋体" w:hAnsi="宋体" w:eastAsia="宋体" w:cs="宋体"/>
                <w:kern w:val="0"/>
                <w:sz w:val="24"/>
              </w:rPr>
            </w:pPr>
          </w:p>
        </w:tc>
        <w:tc>
          <w:tcPr>
            <w:tcW w:w="1022" w:type="dxa"/>
            <w:vAlign w:val="center"/>
          </w:tcPr>
          <w:p w14:paraId="73A2D1F0">
            <w:pPr>
              <w:adjustRightInd w:val="0"/>
              <w:jc w:val="center"/>
              <w:textAlignment w:val="baseline"/>
              <w:rPr>
                <w:rFonts w:hint="eastAsia" w:ascii="宋体" w:hAnsi="宋体" w:eastAsia="宋体" w:cs="宋体"/>
                <w:kern w:val="0"/>
                <w:sz w:val="24"/>
              </w:rPr>
            </w:pPr>
          </w:p>
        </w:tc>
      </w:tr>
      <w:tr w14:paraId="129CD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6F653090">
            <w:pPr>
              <w:keepNext/>
              <w:adjustRightInd w:val="0"/>
              <w:ind w:left="63" w:right="63"/>
              <w:rPr>
                <w:rFonts w:hint="eastAsia" w:ascii="宋体" w:hAnsi="宋体" w:eastAsia="宋体" w:cs="宋体"/>
                <w:sz w:val="24"/>
              </w:rPr>
            </w:pPr>
          </w:p>
        </w:tc>
        <w:tc>
          <w:tcPr>
            <w:tcW w:w="1276" w:type="dxa"/>
            <w:vAlign w:val="center"/>
          </w:tcPr>
          <w:p w14:paraId="24BBE4E9">
            <w:pPr>
              <w:keepNext/>
              <w:adjustRightInd w:val="0"/>
              <w:ind w:left="63" w:right="63"/>
              <w:rPr>
                <w:rFonts w:hint="eastAsia" w:ascii="宋体" w:hAnsi="宋体" w:eastAsia="宋体" w:cs="宋体"/>
                <w:sz w:val="24"/>
              </w:rPr>
            </w:pPr>
          </w:p>
        </w:tc>
        <w:tc>
          <w:tcPr>
            <w:tcW w:w="1338" w:type="dxa"/>
            <w:vAlign w:val="center"/>
          </w:tcPr>
          <w:p w14:paraId="07C42CBF">
            <w:pPr>
              <w:keepNext/>
              <w:adjustRightInd w:val="0"/>
              <w:ind w:left="63" w:right="63"/>
              <w:rPr>
                <w:rFonts w:hint="eastAsia" w:ascii="宋体" w:hAnsi="宋体" w:eastAsia="宋体" w:cs="宋体"/>
                <w:sz w:val="24"/>
              </w:rPr>
            </w:pPr>
          </w:p>
        </w:tc>
        <w:tc>
          <w:tcPr>
            <w:tcW w:w="719" w:type="dxa"/>
            <w:vAlign w:val="center"/>
          </w:tcPr>
          <w:p w14:paraId="654010C6">
            <w:pPr>
              <w:keepNext/>
              <w:adjustRightInd w:val="0"/>
              <w:ind w:left="63" w:right="63"/>
              <w:rPr>
                <w:rFonts w:hint="eastAsia" w:ascii="宋体" w:hAnsi="宋体" w:eastAsia="宋体" w:cs="宋体"/>
                <w:sz w:val="24"/>
              </w:rPr>
            </w:pPr>
          </w:p>
        </w:tc>
        <w:tc>
          <w:tcPr>
            <w:tcW w:w="851" w:type="dxa"/>
            <w:vAlign w:val="center"/>
          </w:tcPr>
          <w:p w14:paraId="03A00282">
            <w:pPr>
              <w:keepNext/>
              <w:adjustRightInd w:val="0"/>
              <w:ind w:left="63" w:right="63"/>
              <w:rPr>
                <w:rFonts w:hint="eastAsia" w:ascii="宋体" w:hAnsi="宋体" w:eastAsia="宋体" w:cs="宋体"/>
                <w:sz w:val="24"/>
              </w:rPr>
            </w:pPr>
          </w:p>
        </w:tc>
        <w:tc>
          <w:tcPr>
            <w:tcW w:w="1044" w:type="dxa"/>
            <w:vAlign w:val="center"/>
          </w:tcPr>
          <w:p w14:paraId="43826279">
            <w:pPr>
              <w:keepNext/>
              <w:adjustRightInd w:val="0"/>
              <w:ind w:left="63" w:right="63"/>
              <w:rPr>
                <w:rFonts w:hint="eastAsia" w:ascii="宋体" w:hAnsi="宋体" w:eastAsia="宋体" w:cs="宋体"/>
                <w:sz w:val="24"/>
              </w:rPr>
            </w:pPr>
          </w:p>
        </w:tc>
        <w:tc>
          <w:tcPr>
            <w:tcW w:w="737" w:type="dxa"/>
            <w:vAlign w:val="center"/>
          </w:tcPr>
          <w:p w14:paraId="79F30F1F">
            <w:pPr>
              <w:keepNext/>
              <w:adjustRightInd w:val="0"/>
              <w:ind w:left="63" w:right="63"/>
              <w:rPr>
                <w:rFonts w:hint="eastAsia" w:ascii="宋体" w:hAnsi="宋体" w:eastAsia="宋体" w:cs="宋体"/>
                <w:sz w:val="24"/>
              </w:rPr>
            </w:pPr>
          </w:p>
        </w:tc>
        <w:tc>
          <w:tcPr>
            <w:tcW w:w="851" w:type="dxa"/>
            <w:vAlign w:val="center"/>
          </w:tcPr>
          <w:p w14:paraId="5A226378">
            <w:pPr>
              <w:keepNext/>
              <w:adjustRightInd w:val="0"/>
              <w:ind w:left="63" w:right="63"/>
              <w:rPr>
                <w:rFonts w:hint="eastAsia" w:ascii="宋体" w:hAnsi="宋体" w:eastAsia="宋体" w:cs="宋体"/>
                <w:sz w:val="24"/>
              </w:rPr>
            </w:pPr>
          </w:p>
        </w:tc>
        <w:tc>
          <w:tcPr>
            <w:tcW w:w="809" w:type="dxa"/>
            <w:vAlign w:val="center"/>
          </w:tcPr>
          <w:p w14:paraId="324C0C64">
            <w:pPr>
              <w:keepNext/>
              <w:adjustRightInd w:val="0"/>
              <w:ind w:left="63" w:right="63"/>
              <w:rPr>
                <w:rFonts w:hint="eastAsia" w:ascii="宋体" w:hAnsi="宋体" w:eastAsia="宋体" w:cs="宋体"/>
                <w:sz w:val="24"/>
              </w:rPr>
            </w:pPr>
          </w:p>
        </w:tc>
        <w:tc>
          <w:tcPr>
            <w:tcW w:w="1022" w:type="dxa"/>
            <w:vAlign w:val="center"/>
          </w:tcPr>
          <w:p w14:paraId="539258B1">
            <w:pPr>
              <w:keepNext/>
              <w:adjustRightInd w:val="0"/>
              <w:ind w:left="63" w:right="63"/>
              <w:rPr>
                <w:rFonts w:hint="eastAsia" w:ascii="宋体" w:hAnsi="宋体" w:eastAsia="宋体" w:cs="宋体"/>
                <w:sz w:val="24"/>
              </w:rPr>
            </w:pPr>
          </w:p>
        </w:tc>
      </w:tr>
      <w:tr w14:paraId="59135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6A9D899B">
            <w:pPr>
              <w:adjustRightInd w:val="0"/>
              <w:jc w:val="center"/>
              <w:textAlignment w:val="baseline"/>
              <w:rPr>
                <w:rFonts w:hint="eastAsia" w:ascii="宋体" w:hAnsi="宋体" w:eastAsia="宋体" w:cs="宋体"/>
                <w:kern w:val="0"/>
                <w:sz w:val="24"/>
              </w:rPr>
            </w:pPr>
          </w:p>
        </w:tc>
        <w:tc>
          <w:tcPr>
            <w:tcW w:w="1276" w:type="dxa"/>
            <w:vAlign w:val="center"/>
          </w:tcPr>
          <w:p w14:paraId="70B54CEC">
            <w:pPr>
              <w:adjustRightInd w:val="0"/>
              <w:jc w:val="center"/>
              <w:textAlignment w:val="baseline"/>
              <w:rPr>
                <w:rFonts w:hint="eastAsia" w:ascii="宋体" w:hAnsi="宋体" w:eastAsia="宋体" w:cs="宋体"/>
                <w:kern w:val="0"/>
                <w:sz w:val="24"/>
              </w:rPr>
            </w:pPr>
          </w:p>
        </w:tc>
        <w:tc>
          <w:tcPr>
            <w:tcW w:w="1338" w:type="dxa"/>
            <w:vAlign w:val="center"/>
          </w:tcPr>
          <w:p w14:paraId="540C7034">
            <w:pPr>
              <w:adjustRightInd w:val="0"/>
              <w:jc w:val="center"/>
              <w:textAlignment w:val="baseline"/>
              <w:rPr>
                <w:rFonts w:hint="eastAsia" w:ascii="宋体" w:hAnsi="宋体" w:eastAsia="宋体" w:cs="宋体"/>
                <w:kern w:val="0"/>
                <w:sz w:val="24"/>
              </w:rPr>
            </w:pPr>
          </w:p>
        </w:tc>
        <w:tc>
          <w:tcPr>
            <w:tcW w:w="719" w:type="dxa"/>
            <w:vAlign w:val="center"/>
          </w:tcPr>
          <w:p w14:paraId="0AAA71CC">
            <w:pPr>
              <w:adjustRightInd w:val="0"/>
              <w:jc w:val="center"/>
              <w:textAlignment w:val="baseline"/>
              <w:rPr>
                <w:rFonts w:hint="eastAsia" w:ascii="宋体" w:hAnsi="宋体" w:eastAsia="宋体" w:cs="宋体"/>
                <w:kern w:val="0"/>
                <w:sz w:val="24"/>
              </w:rPr>
            </w:pPr>
          </w:p>
        </w:tc>
        <w:tc>
          <w:tcPr>
            <w:tcW w:w="851" w:type="dxa"/>
            <w:vAlign w:val="center"/>
          </w:tcPr>
          <w:p w14:paraId="069BBB23">
            <w:pPr>
              <w:adjustRightInd w:val="0"/>
              <w:jc w:val="center"/>
              <w:textAlignment w:val="baseline"/>
              <w:rPr>
                <w:rFonts w:hint="eastAsia" w:ascii="宋体" w:hAnsi="宋体" w:eastAsia="宋体" w:cs="宋体"/>
                <w:kern w:val="0"/>
                <w:sz w:val="24"/>
              </w:rPr>
            </w:pPr>
          </w:p>
        </w:tc>
        <w:tc>
          <w:tcPr>
            <w:tcW w:w="1044" w:type="dxa"/>
            <w:vAlign w:val="center"/>
          </w:tcPr>
          <w:p w14:paraId="533BF992">
            <w:pPr>
              <w:adjustRightInd w:val="0"/>
              <w:jc w:val="center"/>
              <w:textAlignment w:val="baseline"/>
              <w:rPr>
                <w:rFonts w:hint="eastAsia" w:ascii="宋体" w:hAnsi="宋体" w:eastAsia="宋体" w:cs="宋体"/>
                <w:kern w:val="0"/>
                <w:sz w:val="24"/>
              </w:rPr>
            </w:pPr>
          </w:p>
        </w:tc>
        <w:tc>
          <w:tcPr>
            <w:tcW w:w="737" w:type="dxa"/>
            <w:vAlign w:val="center"/>
          </w:tcPr>
          <w:p w14:paraId="2C95F54F">
            <w:pPr>
              <w:adjustRightInd w:val="0"/>
              <w:jc w:val="center"/>
              <w:textAlignment w:val="baseline"/>
              <w:rPr>
                <w:rFonts w:hint="eastAsia" w:ascii="宋体" w:hAnsi="宋体" w:eastAsia="宋体" w:cs="宋体"/>
                <w:kern w:val="0"/>
                <w:sz w:val="24"/>
              </w:rPr>
            </w:pPr>
          </w:p>
        </w:tc>
        <w:tc>
          <w:tcPr>
            <w:tcW w:w="851" w:type="dxa"/>
            <w:vAlign w:val="center"/>
          </w:tcPr>
          <w:p w14:paraId="1FCF3540">
            <w:pPr>
              <w:adjustRightInd w:val="0"/>
              <w:jc w:val="center"/>
              <w:textAlignment w:val="baseline"/>
              <w:rPr>
                <w:rFonts w:hint="eastAsia" w:ascii="宋体" w:hAnsi="宋体" w:eastAsia="宋体" w:cs="宋体"/>
                <w:kern w:val="0"/>
                <w:sz w:val="24"/>
              </w:rPr>
            </w:pPr>
          </w:p>
        </w:tc>
        <w:tc>
          <w:tcPr>
            <w:tcW w:w="809" w:type="dxa"/>
            <w:vAlign w:val="center"/>
          </w:tcPr>
          <w:p w14:paraId="5A21E765">
            <w:pPr>
              <w:adjustRightInd w:val="0"/>
              <w:jc w:val="center"/>
              <w:textAlignment w:val="baseline"/>
              <w:rPr>
                <w:rFonts w:hint="eastAsia" w:ascii="宋体" w:hAnsi="宋体" w:eastAsia="宋体" w:cs="宋体"/>
                <w:kern w:val="0"/>
                <w:sz w:val="24"/>
              </w:rPr>
            </w:pPr>
          </w:p>
        </w:tc>
        <w:tc>
          <w:tcPr>
            <w:tcW w:w="1022" w:type="dxa"/>
            <w:vAlign w:val="center"/>
          </w:tcPr>
          <w:p w14:paraId="46ADB037">
            <w:pPr>
              <w:adjustRightInd w:val="0"/>
              <w:jc w:val="center"/>
              <w:textAlignment w:val="baseline"/>
              <w:rPr>
                <w:rFonts w:hint="eastAsia" w:ascii="宋体" w:hAnsi="宋体" w:eastAsia="宋体" w:cs="宋体"/>
                <w:kern w:val="0"/>
                <w:sz w:val="24"/>
              </w:rPr>
            </w:pPr>
          </w:p>
        </w:tc>
      </w:tr>
      <w:tr w14:paraId="6BE69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2A47227D">
            <w:pPr>
              <w:adjustRightInd w:val="0"/>
              <w:jc w:val="center"/>
              <w:textAlignment w:val="baseline"/>
              <w:rPr>
                <w:rFonts w:hint="eastAsia" w:ascii="宋体" w:hAnsi="宋体" w:eastAsia="宋体" w:cs="宋体"/>
                <w:kern w:val="0"/>
                <w:sz w:val="24"/>
              </w:rPr>
            </w:pPr>
          </w:p>
        </w:tc>
        <w:tc>
          <w:tcPr>
            <w:tcW w:w="1276" w:type="dxa"/>
            <w:vAlign w:val="center"/>
          </w:tcPr>
          <w:p w14:paraId="629EEFE7">
            <w:pPr>
              <w:adjustRightInd w:val="0"/>
              <w:jc w:val="center"/>
              <w:textAlignment w:val="baseline"/>
              <w:rPr>
                <w:rFonts w:hint="eastAsia" w:ascii="宋体" w:hAnsi="宋体" w:eastAsia="宋体" w:cs="宋体"/>
                <w:kern w:val="0"/>
                <w:sz w:val="24"/>
              </w:rPr>
            </w:pPr>
          </w:p>
        </w:tc>
        <w:tc>
          <w:tcPr>
            <w:tcW w:w="1338" w:type="dxa"/>
            <w:vAlign w:val="center"/>
          </w:tcPr>
          <w:p w14:paraId="2EA7368D">
            <w:pPr>
              <w:adjustRightInd w:val="0"/>
              <w:jc w:val="center"/>
              <w:textAlignment w:val="baseline"/>
              <w:rPr>
                <w:rFonts w:hint="eastAsia" w:ascii="宋体" w:hAnsi="宋体" w:eastAsia="宋体" w:cs="宋体"/>
                <w:kern w:val="0"/>
                <w:sz w:val="24"/>
              </w:rPr>
            </w:pPr>
          </w:p>
        </w:tc>
        <w:tc>
          <w:tcPr>
            <w:tcW w:w="719" w:type="dxa"/>
            <w:vAlign w:val="center"/>
          </w:tcPr>
          <w:p w14:paraId="64A67A1A">
            <w:pPr>
              <w:adjustRightInd w:val="0"/>
              <w:jc w:val="center"/>
              <w:textAlignment w:val="baseline"/>
              <w:rPr>
                <w:rFonts w:hint="eastAsia" w:ascii="宋体" w:hAnsi="宋体" w:eastAsia="宋体" w:cs="宋体"/>
                <w:kern w:val="0"/>
                <w:sz w:val="24"/>
              </w:rPr>
            </w:pPr>
          </w:p>
        </w:tc>
        <w:tc>
          <w:tcPr>
            <w:tcW w:w="851" w:type="dxa"/>
            <w:vAlign w:val="center"/>
          </w:tcPr>
          <w:p w14:paraId="21BDF4ED">
            <w:pPr>
              <w:adjustRightInd w:val="0"/>
              <w:jc w:val="center"/>
              <w:textAlignment w:val="baseline"/>
              <w:rPr>
                <w:rFonts w:hint="eastAsia" w:ascii="宋体" w:hAnsi="宋体" w:eastAsia="宋体" w:cs="宋体"/>
                <w:kern w:val="0"/>
                <w:sz w:val="24"/>
              </w:rPr>
            </w:pPr>
          </w:p>
        </w:tc>
        <w:tc>
          <w:tcPr>
            <w:tcW w:w="1044" w:type="dxa"/>
            <w:vAlign w:val="center"/>
          </w:tcPr>
          <w:p w14:paraId="443DE168">
            <w:pPr>
              <w:adjustRightInd w:val="0"/>
              <w:jc w:val="center"/>
              <w:textAlignment w:val="baseline"/>
              <w:rPr>
                <w:rFonts w:hint="eastAsia" w:ascii="宋体" w:hAnsi="宋体" w:eastAsia="宋体" w:cs="宋体"/>
                <w:kern w:val="0"/>
                <w:sz w:val="24"/>
              </w:rPr>
            </w:pPr>
          </w:p>
        </w:tc>
        <w:tc>
          <w:tcPr>
            <w:tcW w:w="737" w:type="dxa"/>
            <w:vAlign w:val="center"/>
          </w:tcPr>
          <w:p w14:paraId="016D0DAE">
            <w:pPr>
              <w:adjustRightInd w:val="0"/>
              <w:jc w:val="center"/>
              <w:textAlignment w:val="baseline"/>
              <w:rPr>
                <w:rFonts w:hint="eastAsia" w:ascii="宋体" w:hAnsi="宋体" w:eastAsia="宋体" w:cs="宋体"/>
                <w:kern w:val="0"/>
                <w:sz w:val="24"/>
              </w:rPr>
            </w:pPr>
          </w:p>
        </w:tc>
        <w:tc>
          <w:tcPr>
            <w:tcW w:w="851" w:type="dxa"/>
            <w:vAlign w:val="center"/>
          </w:tcPr>
          <w:p w14:paraId="191C2CD8">
            <w:pPr>
              <w:adjustRightInd w:val="0"/>
              <w:jc w:val="center"/>
              <w:textAlignment w:val="baseline"/>
              <w:rPr>
                <w:rFonts w:hint="eastAsia" w:ascii="宋体" w:hAnsi="宋体" w:eastAsia="宋体" w:cs="宋体"/>
                <w:kern w:val="0"/>
                <w:sz w:val="24"/>
              </w:rPr>
            </w:pPr>
          </w:p>
        </w:tc>
        <w:tc>
          <w:tcPr>
            <w:tcW w:w="809" w:type="dxa"/>
            <w:vAlign w:val="center"/>
          </w:tcPr>
          <w:p w14:paraId="4AF2C0DB">
            <w:pPr>
              <w:adjustRightInd w:val="0"/>
              <w:jc w:val="center"/>
              <w:textAlignment w:val="baseline"/>
              <w:rPr>
                <w:rFonts w:hint="eastAsia" w:ascii="宋体" w:hAnsi="宋体" w:eastAsia="宋体" w:cs="宋体"/>
                <w:kern w:val="0"/>
                <w:sz w:val="24"/>
              </w:rPr>
            </w:pPr>
          </w:p>
        </w:tc>
        <w:tc>
          <w:tcPr>
            <w:tcW w:w="1022" w:type="dxa"/>
            <w:vAlign w:val="center"/>
          </w:tcPr>
          <w:p w14:paraId="7BB8E116">
            <w:pPr>
              <w:adjustRightInd w:val="0"/>
              <w:jc w:val="center"/>
              <w:textAlignment w:val="baseline"/>
              <w:rPr>
                <w:rFonts w:hint="eastAsia" w:ascii="宋体" w:hAnsi="宋体" w:eastAsia="宋体" w:cs="宋体"/>
                <w:kern w:val="0"/>
                <w:sz w:val="24"/>
              </w:rPr>
            </w:pPr>
          </w:p>
        </w:tc>
      </w:tr>
      <w:tr w14:paraId="27061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423CA022">
            <w:pPr>
              <w:adjustRightInd w:val="0"/>
              <w:jc w:val="center"/>
              <w:textAlignment w:val="baseline"/>
              <w:rPr>
                <w:rFonts w:hint="eastAsia" w:ascii="宋体" w:hAnsi="宋体" w:eastAsia="宋体" w:cs="宋体"/>
                <w:kern w:val="0"/>
                <w:sz w:val="24"/>
              </w:rPr>
            </w:pPr>
          </w:p>
        </w:tc>
        <w:tc>
          <w:tcPr>
            <w:tcW w:w="1276" w:type="dxa"/>
            <w:vAlign w:val="center"/>
          </w:tcPr>
          <w:p w14:paraId="1D3B697F">
            <w:pPr>
              <w:adjustRightInd w:val="0"/>
              <w:jc w:val="center"/>
              <w:textAlignment w:val="baseline"/>
              <w:rPr>
                <w:rFonts w:hint="eastAsia" w:ascii="宋体" w:hAnsi="宋体" w:eastAsia="宋体" w:cs="宋体"/>
                <w:kern w:val="0"/>
                <w:sz w:val="24"/>
              </w:rPr>
            </w:pPr>
          </w:p>
        </w:tc>
        <w:tc>
          <w:tcPr>
            <w:tcW w:w="1338" w:type="dxa"/>
            <w:vAlign w:val="center"/>
          </w:tcPr>
          <w:p w14:paraId="66966DEC">
            <w:pPr>
              <w:adjustRightInd w:val="0"/>
              <w:jc w:val="center"/>
              <w:textAlignment w:val="baseline"/>
              <w:rPr>
                <w:rFonts w:hint="eastAsia" w:ascii="宋体" w:hAnsi="宋体" w:eastAsia="宋体" w:cs="宋体"/>
                <w:kern w:val="0"/>
                <w:sz w:val="24"/>
              </w:rPr>
            </w:pPr>
          </w:p>
        </w:tc>
        <w:tc>
          <w:tcPr>
            <w:tcW w:w="719" w:type="dxa"/>
            <w:vAlign w:val="center"/>
          </w:tcPr>
          <w:p w14:paraId="3922AC59">
            <w:pPr>
              <w:adjustRightInd w:val="0"/>
              <w:jc w:val="center"/>
              <w:textAlignment w:val="baseline"/>
              <w:rPr>
                <w:rFonts w:hint="eastAsia" w:ascii="宋体" w:hAnsi="宋体" w:eastAsia="宋体" w:cs="宋体"/>
                <w:kern w:val="0"/>
                <w:sz w:val="24"/>
              </w:rPr>
            </w:pPr>
          </w:p>
        </w:tc>
        <w:tc>
          <w:tcPr>
            <w:tcW w:w="851" w:type="dxa"/>
            <w:vAlign w:val="center"/>
          </w:tcPr>
          <w:p w14:paraId="59AE7854">
            <w:pPr>
              <w:adjustRightInd w:val="0"/>
              <w:jc w:val="center"/>
              <w:textAlignment w:val="baseline"/>
              <w:rPr>
                <w:rFonts w:hint="eastAsia" w:ascii="宋体" w:hAnsi="宋体" w:eastAsia="宋体" w:cs="宋体"/>
                <w:kern w:val="0"/>
                <w:sz w:val="24"/>
              </w:rPr>
            </w:pPr>
          </w:p>
        </w:tc>
        <w:tc>
          <w:tcPr>
            <w:tcW w:w="1044" w:type="dxa"/>
            <w:vAlign w:val="center"/>
          </w:tcPr>
          <w:p w14:paraId="12107224">
            <w:pPr>
              <w:adjustRightInd w:val="0"/>
              <w:jc w:val="center"/>
              <w:textAlignment w:val="baseline"/>
              <w:rPr>
                <w:rFonts w:hint="eastAsia" w:ascii="宋体" w:hAnsi="宋体" w:eastAsia="宋体" w:cs="宋体"/>
                <w:kern w:val="0"/>
                <w:sz w:val="24"/>
              </w:rPr>
            </w:pPr>
          </w:p>
        </w:tc>
        <w:tc>
          <w:tcPr>
            <w:tcW w:w="737" w:type="dxa"/>
            <w:vAlign w:val="center"/>
          </w:tcPr>
          <w:p w14:paraId="2C57BFB6">
            <w:pPr>
              <w:adjustRightInd w:val="0"/>
              <w:jc w:val="center"/>
              <w:textAlignment w:val="baseline"/>
              <w:rPr>
                <w:rFonts w:hint="eastAsia" w:ascii="宋体" w:hAnsi="宋体" w:eastAsia="宋体" w:cs="宋体"/>
                <w:kern w:val="0"/>
                <w:sz w:val="24"/>
              </w:rPr>
            </w:pPr>
          </w:p>
        </w:tc>
        <w:tc>
          <w:tcPr>
            <w:tcW w:w="851" w:type="dxa"/>
            <w:vAlign w:val="center"/>
          </w:tcPr>
          <w:p w14:paraId="7373A1F2">
            <w:pPr>
              <w:adjustRightInd w:val="0"/>
              <w:jc w:val="center"/>
              <w:textAlignment w:val="baseline"/>
              <w:rPr>
                <w:rFonts w:hint="eastAsia" w:ascii="宋体" w:hAnsi="宋体" w:eastAsia="宋体" w:cs="宋体"/>
                <w:kern w:val="0"/>
                <w:sz w:val="24"/>
              </w:rPr>
            </w:pPr>
          </w:p>
        </w:tc>
        <w:tc>
          <w:tcPr>
            <w:tcW w:w="809" w:type="dxa"/>
            <w:vAlign w:val="center"/>
          </w:tcPr>
          <w:p w14:paraId="185298B9">
            <w:pPr>
              <w:adjustRightInd w:val="0"/>
              <w:jc w:val="center"/>
              <w:textAlignment w:val="baseline"/>
              <w:rPr>
                <w:rFonts w:hint="eastAsia" w:ascii="宋体" w:hAnsi="宋体" w:eastAsia="宋体" w:cs="宋体"/>
                <w:kern w:val="0"/>
                <w:sz w:val="24"/>
              </w:rPr>
            </w:pPr>
          </w:p>
        </w:tc>
        <w:tc>
          <w:tcPr>
            <w:tcW w:w="1022" w:type="dxa"/>
            <w:vAlign w:val="center"/>
          </w:tcPr>
          <w:p w14:paraId="45D7170C">
            <w:pPr>
              <w:adjustRightInd w:val="0"/>
              <w:jc w:val="center"/>
              <w:textAlignment w:val="baseline"/>
              <w:rPr>
                <w:rFonts w:hint="eastAsia" w:ascii="宋体" w:hAnsi="宋体" w:eastAsia="宋体" w:cs="宋体"/>
                <w:kern w:val="0"/>
                <w:sz w:val="24"/>
              </w:rPr>
            </w:pPr>
          </w:p>
        </w:tc>
      </w:tr>
      <w:tr w14:paraId="0452F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1EF8178D">
            <w:pPr>
              <w:adjustRightInd w:val="0"/>
              <w:jc w:val="center"/>
              <w:textAlignment w:val="baseline"/>
              <w:rPr>
                <w:rFonts w:hint="eastAsia" w:ascii="宋体" w:hAnsi="宋体" w:eastAsia="宋体" w:cs="宋体"/>
                <w:kern w:val="0"/>
                <w:sz w:val="24"/>
              </w:rPr>
            </w:pPr>
          </w:p>
        </w:tc>
        <w:tc>
          <w:tcPr>
            <w:tcW w:w="1276" w:type="dxa"/>
            <w:vAlign w:val="center"/>
          </w:tcPr>
          <w:p w14:paraId="4554ADF7">
            <w:pPr>
              <w:adjustRightInd w:val="0"/>
              <w:jc w:val="center"/>
              <w:textAlignment w:val="baseline"/>
              <w:rPr>
                <w:rFonts w:hint="eastAsia" w:ascii="宋体" w:hAnsi="宋体" w:eastAsia="宋体" w:cs="宋体"/>
                <w:kern w:val="0"/>
                <w:sz w:val="24"/>
              </w:rPr>
            </w:pPr>
          </w:p>
        </w:tc>
        <w:tc>
          <w:tcPr>
            <w:tcW w:w="1338" w:type="dxa"/>
            <w:vAlign w:val="center"/>
          </w:tcPr>
          <w:p w14:paraId="31CA8DBD">
            <w:pPr>
              <w:adjustRightInd w:val="0"/>
              <w:jc w:val="center"/>
              <w:textAlignment w:val="baseline"/>
              <w:rPr>
                <w:rFonts w:hint="eastAsia" w:ascii="宋体" w:hAnsi="宋体" w:eastAsia="宋体" w:cs="宋体"/>
                <w:kern w:val="0"/>
                <w:sz w:val="24"/>
              </w:rPr>
            </w:pPr>
          </w:p>
        </w:tc>
        <w:tc>
          <w:tcPr>
            <w:tcW w:w="719" w:type="dxa"/>
            <w:vAlign w:val="center"/>
          </w:tcPr>
          <w:p w14:paraId="5178558C">
            <w:pPr>
              <w:adjustRightInd w:val="0"/>
              <w:jc w:val="center"/>
              <w:textAlignment w:val="baseline"/>
              <w:rPr>
                <w:rFonts w:hint="eastAsia" w:ascii="宋体" w:hAnsi="宋体" w:eastAsia="宋体" w:cs="宋体"/>
                <w:kern w:val="0"/>
                <w:sz w:val="24"/>
              </w:rPr>
            </w:pPr>
          </w:p>
        </w:tc>
        <w:tc>
          <w:tcPr>
            <w:tcW w:w="851" w:type="dxa"/>
            <w:vAlign w:val="center"/>
          </w:tcPr>
          <w:p w14:paraId="3C31EE27">
            <w:pPr>
              <w:adjustRightInd w:val="0"/>
              <w:jc w:val="center"/>
              <w:textAlignment w:val="baseline"/>
              <w:rPr>
                <w:rFonts w:hint="eastAsia" w:ascii="宋体" w:hAnsi="宋体" w:eastAsia="宋体" w:cs="宋体"/>
                <w:kern w:val="0"/>
                <w:sz w:val="24"/>
              </w:rPr>
            </w:pPr>
          </w:p>
        </w:tc>
        <w:tc>
          <w:tcPr>
            <w:tcW w:w="1044" w:type="dxa"/>
            <w:vAlign w:val="center"/>
          </w:tcPr>
          <w:p w14:paraId="487A6E2D">
            <w:pPr>
              <w:adjustRightInd w:val="0"/>
              <w:jc w:val="center"/>
              <w:textAlignment w:val="baseline"/>
              <w:rPr>
                <w:rFonts w:hint="eastAsia" w:ascii="宋体" w:hAnsi="宋体" w:eastAsia="宋体" w:cs="宋体"/>
                <w:kern w:val="0"/>
                <w:sz w:val="24"/>
              </w:rPr>
            </w:pPr>
          </w:p>
        </w:tc>
        <w:tc>
          <w:tcPr>
            <w:tcW w:w="737" w:type="dxa"/>
            <w:vAlign w:val="center"/>
          </w:tcPr>
          <w:p w14:paraId="37D3371A">
            <w:pPr>
              <w:adjustRightInd w:val="0"/>
              <w:jc w:val="center"/>
              <w:textAlignment w:val="baseline"/>
              <w:rPr>
                <w:rFonts w:hint="eastAsia" w:ascii="宋体" w:hAnsi="宋体" w:eastAsia="宋体" w:cs="宋体"/>
                <w:kern w:val="0"/>
                <w:sz w:val="24"/>
              </w:rPr>
            </w:pPr>
          </w:p>
        </w:tc>
        <w:tc>
          <w:tcPr>
            <w:tcW w:w="851" w:type="dxa"/>
            <w:vAlign w:val="center"/>
          </w:tcPr>
          <w:p w14:paraId="61380848">
            <w:pPr>
              <w:adjustRightInd w:val="0"/>
              <w:jc w:val="center"/>
              <w:textAlignment w:val="baseline"/>
              <w:rPr>
                <w:rFonts w:hint="eastAsia" w:ascii="宋体" w:hAnsi="宋体" w:eastAsia="宋体" w:cs="宋体"/>
                <w:kern w:val="0"/>
                <w:sz w:val="24"/>
              </w:rPr>
            </w:pPr>
          </w:p>
        </w:tc>
        <w:tc>
          <w:tcPr>
            <w:tcW w:w="809" w:type="dxa"/>
            <w:vAlign w:val="center"/>
          </w:tcPr>
          <w:p w14:paraId="726F19A5">
            <w:pPr>
              <w:adjustRightInd w:val="0"/>
              <w:jc w:val="center"/>
              <w:textAlignment w:val="baseline"/>
              <w:rPr>
                <w:rFonts w:hint="eastAsia" w:ascii="宋体" w:hAnsi="宋体" w:eastAsia="宋体" w:cs="宋体"/>
                <w:kern w:val="0"/>
                <w:sz w:val="24"/>
              </w:rPr>
            </w:pPr>
          </w:p>
        </w:tc>
        <w:tc>
          <w:tcPr>
            <w:tcW w:w="1022" w:type="dxa"/>
            <w:vAlign w:val="center"/>
          </w:tcPr>
          <w:p w14:paraId="23125444">
            <w:pPr>
              <w:adjustRightInd w:val="0"/>
              <w:jc w:val="center"/>
              <w:textAlignment w:val="baseline"/>
              <w:rPr>
                <w:rFonts w:hint="eastAsia" w:ascii="宋体" w:hAnsi="宋体" w:eastAsia="宋体" w:cs="宋体"/>
                <w:kern w:val="0"/>
                <w:sz w:val="24"/>
              </w:rPr>
            </w:pPr>
          </w:p>
        </w:tc>
      </w:tr>
      <w:tr w14:paraId="5ED6F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24DD3BEA">
            <w:pPr>
              <w:adjustRightInd w:val="0"/>
              <w:jc w:val="center"/>
              <w:textAlignment w:val="baseline"/>
              <w:rPr>
                <w:rFonts w:hint="eastAsia" w:ascii="宋体" w:hAnsi="宋体" w:eastAsia="宋体" w:cs="宋体"/>
                <w:kern w:val="0"/>
                <w:sz w:val="24"/>
              </w:rPr>
            </w:pPr>
          </w:p>
        </w:tc>
        <w:tc>
          <w:tcPr>
            <w:tcW w:w="1276" w:type="dxa"/>
            <w:vAlign w:val="center"/>
          </w:tcPr>
          <w:p w14:paraId="70195D2B">
            <w:pPr>
              <w:adjustRightInd w:val="0"/>
              <w:jc w:val="center"/>
              <w:textAlignment w:val="baseline"/>
              <w:rPr>
                <w:rFonts w:hint="eastAsia" w:ascii="宋体" w:hAnsi="宋体" w:eastAsia="宋体" w:cs="宋体"/>
                <w:kern w:val="0"/>
                <w:sz w:val="24"/>
              </w:rPr>
            </w:pPr>
          </w:p>
        </w:tc>
        <w:tc>
          <w:tcPr>
            <w:tcW w:w="1338" w:type="dxa"/>
            <w:vAlign w:val="center"/>
          </w:tcPr>
          <w:p w14:paraId="1AC1DFFF">
            <w:pPr>
              <w:adjustRightInd w:val="0"/>
              <w:jc w:val="center"/>
              <w:textAlignment w:val="baseline"/>
              <w:rPr>
                <w:rFonts w:hint="eastAsia" w:ascii="宋体" w:hAnsi="宋体" w:eastAsia="宋体" w:cs="宋体"/>
                <w:kern w:val="0"/>
                <w:sz w:val="24"/>
              </w:rPr>
            </w:pPr>
          </w:p>
        </w:tc>
        <w:tc>
          <w:tcPr>
            <w:tcW w:w="719" w:type="dxa"/>
            <w:vAlign w:val="center"/>
          </w:tcPr>
          <w:p w14:paraId="039E4E41">
            <w:pPr>
              <w:adjustRightInd w:val="0"/>
              <w:jc w:val="center"/>
              <w:textAlignment w:val="baseline"/>
              <w:rPr>
                <w:rFonts w:hint="eastAsia" w:ascii="宋体" w:hAnsi="宋体" w:eastAsia="宋体" w:cs="宋体"/>
                <w:kern w:val="0"/>
                <w:sz w:val="24"/>
              </w:rPr>
            </w:pPr>
          </w:p>
        </w:tc>
        <w:tc>
          <w:tcPr>
            <w:tcW w:w="851" w:type="dxa"/>
            <w:vAlign w:val="center"/>
          </w:tcPr>
          <w:p w14:paraId="427C42A6">
            <w:pPr>
              <w:adjustRightInd w:val="0"/>
              <w:jc w:val="center"/>
              <w:textAlignment w:val="baseline"/>
              <w:rPr>
                <w:rFonts w:hint="eastAsia" w:ascii="宋体" w:hAnsi="宋体" w:eastAsia="宋体" w:cs="宋体"/>
                <w:kern w:val="0"/>
                <w:sz w:val="24"/>
              </w:rPr>
            </w:pPr>
          </w:p>
        </w:tc>
        <w:tc>
          <w:tcPr>
            <w:tcW w:w="1044" w:type="dxa"/>
            <w:vAlign w:val="center"/>
          </w:tcPr>
          <w:p w14:paraId="1E8B7484">
            <w:pPr>
              <w:adjustRightInd w:val="0"/>
              <w:jc w:val="center"/>
              <w:textAlignment w:val="baseline"/>
              <w:rPr>
                <w:rFonts w:hint="eastAsia" w:ascii="宋体" w:hAnsi="宋体" w:eastAsia="宋体" w:cs="宋体"/>
                <w:kern w:val="0"/>
                <w:sz w:val="24"/>
              </w:rPr>
            </w:pPr>
          </w:p>
        </w:tc>
        <w:tc>
          <w:tcPr>
            <w:tcW w:w="737" w:type="dxa"/>
            <w:vAlign w:val="center"/>
          </w:tcPr>
          <w:p w14:paraId="7F7128FC">
            <w:pPr>
              <w:adjustRightInd w:val="0"/>
              <w:jc w:val="center"/>
              <w:textAlignment w:val="baseline"/>
              <w:rPr>
                <w:rFonts w:hint="eastAsia" w:ascii="宋体" w:hAnsi="宋体" w:eastAsia="宋体" w:cs="宋体"/>
                <w:kern w:val="0"/>
                <w:sz w:val="24"/>
              </w:rPr>
            </w:pPr>
          </w:p>
        </w:tc>
        <w:tc>
          <w:tcPr>
            <w:tcW w:w="851" w:type="dxa"/>
            <w:vAlign w:val="center"/>
          </w:tcPr>
          <w:p w14:paraId="4B3F9DCE">
            <w:pPr>
              <w:adjustRightInd w:val="0"/>
              <w:jc w:val="center"/>
              <w:textAlignment w:val="baseline"/>
              <w:rPr>
                <w:rFonts w:hint="eastAsia" w:ascii="宋体" w:hAnsi="宋体" w:eastAsia="宋体" w:cs="宋体"/>
                <w:kern w:val="0"/>
                <w:sz w:val="24"/>
              </w:rPr>
            </w:pPr>
          </w:p>
        </w:tc>
        <w:tc>
          <w:tcPr>
            <w:tcW w:w="809" w:type="dxa"/>
            <w:vAlign w:val="center"/>
          </w:tcPr>
          <w:p w14:paraId="1D00F58F">
            <w:pPr>
              <w:adjustRightInd w:val="0"/>
              <w:jc w:val="center"/>
              <w:textAlignment w:val="baseline"/>
              <w:rPr>
                <w:rFonts w:hint="eastAsia" w:ascii="宋体" w:hAnsi="宋体" w:eastAsia="宋体" w:cs="宋体"/>
                <w:kern w:val="0"/>
                <w:sz w:val="24"/>
              </w:rPr>
            </w:pPr>
          </w:p>
        </w:tc>
        <w:tc>
          <w:tcPr>
            <w:tcW w:w="1022" w:type="dxa"/>
            <w:vAlign w:val="center"/>
          </w:tcPr>
          <w:p w14:paraId="45F7CC76">
            <w:pPr>
              <w:adjustRightInd w:val="0"/>
              <w:jc w:val="center"/>
              <w:textAlignment w:val="baseline"/>
              <w:rPr>
                <w:rFonts w:hint="eastAsia" w:ascii="宋体" w:hAnsi="宋体" w:eastAsia="宋体" w:cs="宋体"/>
                <w:kern w:val="0"/>
                <w:sz w:val="24"/>
              </w:rPr>
            </w:pPr>
          </w:p>
        </w:tc>
      </w:tr>
      <w:tr w14:paraId="7CBFA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6EED6C93">
            <w:pPr>
              <w:adjustRightInd w:val="0"/>
              <w:jc w:val="center"/>
              <w:textAlignment w:val="baseline"/>
              <w:rPr>
                <w:rFonts w:hint="eastAsia" w:ascii="宋体" w:hAnsi="宋体" w:eastAsia="宋体" w:cs="宋体"/>
                <w:kern w:val="0"/>
                <w:sz w:val="24"/>
              </w:rPr>
            </w:pPr>
          </w:p>
        </w:tc>
        <w:tc>
          <w:tcPr>
            <w:tcW w:w="1276" w:type="dxa"/>
            <w:vAlign w:val="center"/>
          </w:tcPr>
          <w:p w14:paraId="20B71BD0">
            <w:pPr>
              <w:adjustRightInd w:val="0"/>
              <w:jc w:val="center"/>
              <w:textAlignment w:val="baseline"/>
              <w:rPr>
                <w:rFonts w:hint="eastAsia" w:ascii="宋体" w:hAnsi="宋体" w:eastAsia="宋体" w:cs="宋体"/>
                <w:kern w:val="0"/>
                <w:sz w:val="24"/>
              </w:rPr>
            </w:pPr>
          </w:p>
        </w:tc>
        <w:tc>
          <w:tcPr>
            <w:tcW w:w="1338" w:type="dxa"/>
            <w:vAlign w:val="center"/>
          </w:tcPr>
          <w:p w14:paraId="642771D0">
            <w:pPr>
              <w:adjustRightInd w:val="0"/>
              <w:jc w:val="center"/>
              <w:textAlignment w:val="baseline"/>
              <w:rPr>
                <w:rFonts w:hint="eastAsia" w:ascii="宋体" w:hAnsi="宋体" w:eastAsia="宋体" w:cs="宋体"/>
                <w:kern w:val="0"/>
                <w:sz w:val="24"/>
              </w:rPr>
            </w:pPr>
          </w:p>
        </w:tc>
        <w:tc>
          <w:tcPr>
            <w:tcW w:w="719" w:type="dxa"/>
            <w:vAlign w:val="center"/>
          </w:tcPr>
          <w:p w14:paraId="61728110">
            <w:pPr>
              <w:adjustRightInd w:val="0"/>
              <w:jc w:val="center"/>
              <w:textAlignment w:val="baseline"/>
              <w:rPr>
                <w:rFonts w:hint="eastAsia" w:ascii="宋体" w:hAnsi="宋体" w:eastAsia="宋体" w:cs="宋体"/>
                <w:kern w:val="0"/>
                <w:sz w:val="24"/>
              </w:rPr>
            </w:pPr>
          </w:p>
        </w:tc>
        <w:tc>
          <w:tcPr>
            <w:tcW w:w="851" w:type="dxa"/>
            <w:vAlign w:val="center"/>
          </w:tcPr>
          <w:p w14:paraId="672DD15F">
            <w:pPr>
              <w:adjustRightInd w:val="0"/>
              <w:jc w:val="center"/>
              <w:textAlignment w:val="baseline"/>
              <w:rPr>
                <w:rFonts w:hint="eastAsia" w:ascii="宋体" w:hAnsi="宋体" w:eastAsia="宋体" w:cs="宋体"/>
                <w:kern w:val="0"/>
                <w:sz w:val="24"/>
              </w:rPr>
            </w:pPr>
          </w:p>
        </w:tc>
        <w:tc>
          <w:tcPr>
            <w:tcW w:w="1044" w:type="dxa"/>
            <w:vAlign w:val="center"/>
          </w:tcPr>
          <w:p w14:paraId="7D6CFD41">
            <w:pPr>
              <w:adjustRightInd w:val="0"/>
              <w:jc w:val="center"/>
              <w:textAlignment w:val="baseline"/>
              <w:rPr>
                <w:rFonts w:hint="eastAsia" w:ascii="宋体" w:hAnsi="宋体" w:eastAsia="宋体" w:cs="宋体"/>
                <w:kern w:val="0"/>
                <w:sz w:val="24"/>
              </w:rPr>
            </w:pPr>
          </w:p>
        </w:tc>
        <w:tc>
          <w:tcPr>
            <w:tcW w:w="737" w:type="dxa"/>
            <w:vAlign w:val="center"/>
          </w:tcPr>
          <w:p w14:paraId="3A895024">
            <w:pPr>
              <w:adjustRightInd w:val="0"/>
              <w:jc w:val="center"/>
              <w:textAlignment w:val="baseline"/>
              <w:rPr>
                <w:rFonts w:hint="eastAsia" w:ascii="宋体" w:hAnsi="宋体" w:eastAsia="宋体" w:cs="宋体"/>
                <w:kern w:val="0"/>
                <w:sz w:val="24"/>
              </w:rPr>
            </w:pPr>
          </w:p>
        </w:tc>
        <w:tc>
          <w:tcPr>
            <w:tcW w:w="851" w:type="dxa"/>
            <w:vAlign w:val="center"/>
          </w:tcPr>
          <w:p w14:paraId="660EE446">
            <w:pPr>
              <w:adjustRightInd w:val="0"/>
              <w:jc w:val="center"/>
              <w:textAlignment w:val="baseline"/>
              <w:rPr>
                <w:rFonts w:hint="eastAsia" w:ascii="宋体" w:hAnsi="宋体" w:eastAsia="宋体" w:cs="宋体"/>
                <w:kern w:val="0"/>
                <w:sz w:val="24"/>
              </w:rPr>
            </w:pPr>
          </w:p>
        </w:tc>
        <w:tc>
          <w:tcPr>
            <w:tcW w:w="809" w:type="dxa"/>
            <w:vAlign w:val="center"/>
          </w:tcPr>
          <w:p w14:paraId="7C7C5AEC">
            <w:pPr>
              <w:adjustRightInd w:val="0"/>
              <w:jc w:val="center"/>
              <w:textAlignment w:val="baseline"/>
              <w:rPr>
                <w:rFonts w:hint="eastAsia" w:ascii="宋体" w:hAnsi="宋体" w:eastAsia="宋体" w:cs="宋体"/>
                <w:kern w:val="0"/>
                <w:sz w:val="24"/>
              </w:rPr>
            </w:pPr>
          </w:p>
        </w:tc>
        <w:tc>
          <w:tcPr>
            <w:tcW w:w="1022" w:type="dxa"/>
            <w:vAlign w:val="center"/>
          </w:tcPr>
          <w:p w14:paraId="31C5D2ED">
            <w:pPr>
              <w:adjustRightInd w:val="0"/>
              <w:jc w:val="center"/>
              <w:textAlignment w:val="baseline"/>
              <w:rPr>
                <w:rFonts w:hint="eastAsia" w:ascii="宋体" w:hAnsi="宋体" w:eastAsia="宋体" w:cs="宋体"/>
                <w:kern w:val="0"/>
                <w:sz w:val="24"/>
              </w:rPr>
            </w:pPr>
          </w:p>
        </w:tc>
      </w:tr>
      <w:tr w14:paraId="2A607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509A59F8">
            <w:pPr>
              <w:adjustRightInd w:val="0"/>
              <w:jc w:val="center"/>
              <w:textAlignment w:val="baseline"/>
              <w:rPr>
                <w:rFonts w:hint="eastAsia" w:ascii="宋体" w:hAnsi="宋体" w:eastAsia="宋体" w:cs="宋体"/>
                <w:kern w:val="0"/>
                <w:sz w:val="24"/>
              </w:rPr>
            </w:pPr>
          </w:p>
        </w:tc>
        <w:tc>
          <w:tcPr>
            <w:tcW w:w="1276" w:type="dxa"/>
            <w:vAlign w:val="center"/>
          </w:tcPr>
          <w:p w14:paraId="23717B7F">
            <w:pPr>
              <w:adjustRightInd w:val="0"/>
              <w:jc w:val="center"/>
              <w:textAlignment w:val="baseline"/>
              <w:rPr>
                <w:rFonts w:hint="eastAsia" w:ascii="宋体" w:hAnsi="宋体" w:eastAsia="宋体" w:cs="宋体"/>
                <w:kern w:val="0"/>
                <w:sz w:val="24"/>
              </w:rPr>
            </w:pPr>
          </w:p>
        </w:tc>
        <w:tc>
          <w:tcPr>
            <w:tcW w:w="1338" w:type="dxa"/>
            <w:vAlign w:val="center"/>
          </w:tcPr>
          <w:p w14:paraId="5A1C5CA5">
            <w:pPr>
              <w:adjustRightInd w:val="0"/>
              <w:jc w:val="center"/>
              <w:textAlignment w:val="baseline"/>
              <w:rPr>
                <w:rFonts w:hint="eastAsia" w:ascii="宋体" w:hAnsi="宋体" w:eastAsia="宋体" w:cs="宋体"/>
                <w:kern w:val="0"/>
                <w:sz w:val="24"/>
              </w:rPr>
            </w:pPr>
          </w:p>
        </w:tc>
        <w:tc>
          <w:tcPr>
            <w:tcW w:w="719" w:type="dxa"/>
            <w:vAlign w:val="center"/>
          </w:tcPr>
          <w:p w14:paraId="108F2FDF">
            <w:pPr>
              <w:adjustRightInd w:val="0"/>
              <w:jc w:val="center"/>
              <w:textAlignment w:val="baseline"/>
              <w:rPr>
                <w:rFonts w:hint="eastAsia" w:ascii="宋体" w:hAnsi="宋体" w:eastAsia="宋体" w:cs="宋体"/>
                <w:kern w:val="0"/>
                <w:sz w:val="24"/>
              </w:rPr>
            </w:pPr>
          </w:p>
        </w:tc>
        <w:tc>
          <w:tcPr>
            <w:tcW w:w="851" w:type="dxa"/>
            <w:vAlign w:val="center"/>
          </w:tcPr>
          <w:p w14:paraId="49EC1EB0">
            <w:pPr>
              <w:adjustRightInd w:val="0"/>
              <w:jc w:val="center"/>
              <w:textAlignment w:val="baseline"/>
              <w:rPr>
                <w:rFonts w:hint="eastAsia" w:ascii="宋体" w:hAnsi="宋体" w:eastAsia="宋体" w:cs="宋体"/>
                <w:kern w:val="0"/>
                <w:sz w:val="24"/>
              </w:rPr>
            </w:pPr>
          </w:p>
        </w:tc>
        <w:tc>
          <w:tcPr>
            <w:tcW w:w="1044" w:type="dxa"/>
            <w:vAlign w:val="center"/>
          </w:tcPr>
          <w:p w14:paraId="01BFC779">
            <w:pPr>
              <w:adjustRightInd w:val="0"/>
              <w:jc w:val="center"/>
              <w:textAlignment w:val="baseline"/>
              <w:rPr>
                <w:rFonts w:hint="eastAsia" w:ascii="宋体" w:hAnsi="宋体" w:eastAsia="宋体" w:cs="宋体"/>
                <w:kern w:val="0"/>
                <w:sz w:val="24"/>
              </w:rPr>
            </w:pPr>
          </w:p>
        </w:tc>
        <w:tc>
          <w:tcPr>
            <w:tcW w:w="737" w:type="dxa"/>
            <w:vAlign w:val="center"/>
          </w:tcPr>
          <w:p w14:paraId="13C6527D">
            <w:pPr>
              <w:adjustRightInd w:val="0"/>
              <w:jc w:val="center"/>
              <w:textAlignment w:val="baseline"/>
              <w:rPr>
                <w:rFonts w:hint="eastAsia" w:ascii="宋体" w:hAnsi="宋体" w:eastAsia="宋体" w:cs="宋体"/>
                <w:kern w:val="0"/>
                <w:sz w:val="24"/>
              </w:rPr>
            </w:pPr>
          </w:p>
        </w:tc>
        <w:tc>
          <w:tcPr>
            <w:tcW w:w="851" w:type="dxa"/>
            <w:vAlign w:val="center"/>
          </w:tcPr>
          <w:p w14:paraId="471FE4C8">
            <w:pPr>
              <w:adjustRightInd w:val="0"/>
              <w:jc w:val="center"/>
              <w:textAlignment w:val="baseline"/>
              <w:rPr>
                <w:rFonts w:hint="eastAsia" w:ascii="宋体" w:hAnsi="宋体" w:eastAsia="宋体" w:cs="宋体"/>
                <w:kern w:val="0"/>
                <w:sz w:val="24"/>
              </w:rPr>
            </w:pPr>
          </w:p>
        </w:tc>
        <w:tc>
          <w:tcPr>
            <w:tcW w:w="809" w:type="dxa"/>
            <w:vAlign w:val="center"/>
          </w:tcPr>
          <w:p w14:paraId="14D9622F">
            <w:pPr>
              <w:adjustRightInd w:val="0"/>
              <w:jc w:val="center"/>
              <w:textAlignment w:val="baseline"/>
              <w:rPr>
                <w:rFonts w:hint="eastAsia" w:ascii="宋体" w:hAnsi="宋体" w:eastAsia="宋体" w:cs="宋体"/>
                <w:kern w:val="0"/>
                <w:sz w:val="24"/>
              </w:rPr>
            </w:pPr>
          </w:p>
        </w:tc>
        <w:tc>
          <w:tcPr>
            <w:tcW w:w="1022" w:type="dxa"/>
            <w:vAlign w:val="center"/>
          </w:tcPr>
          <w:p w14:paraId="6459F008">
            <w:pPr>
              <w:adjustRightInd w:val="0"/>
              <w:jc w:val="center"/>
              <w:textAlignment w:val="baseline"/>
              <w:rPr>
                <w:rFonts w:hint="eastAsia" w:ascii="宋体" w:hAnsi="宋体" w:eastAsia="宋体" w:cs="宋体"/>
                <w:kern w:val="0"/>
                <w:sz w:val="24"/>
              </w:rPr>
            </w:pPr>
          </w:p>
        </w:tc>
      </w:tr>
      <w:tr w14:paraId="312389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vAlign w:val="center"/>
          </w:tcPr>
          <w:p w14:paraId="7E58577D">
            <w:pPr>
              <w:adjustRightInd w:val="0"/>
              <w:jc w:val="center"/>
              <w:textAlignment w:val="baseline"/>
              <w:rPr>
                <w:rFonts w:hint="eastAsia" w:ascii="宋体" w:hAnsi="宋体" w:eastAsia="宋体" w:cs="宋体"/>
                <w:kern w:val="0"/>
                <w:sz w:val="24"/>
              </w:rPr>
            </w:pPr>
          </w:p>
        </w:tc>
        <w:tc>
          <w:tcPr>
            <w:tcW w:w="1276" w:type="dxa"/>
            <w:vAlign w:val="center"/>
          </w:tcPr>
          <w:p w14:paraId="7607B0BB">
            <w:pPr>
              <w:adjustRightInd w:val="0"/>
              <w:jc w:val="center"/>
              <w:textAlignment w:val="baseline"/>
              <w:rPr>
                <w:rFonts w:hint="eastAsia" w:ascii="宋体" w:hAnsi="宋体" w:eastAsia="宋体" w:cs="宋体"/>
                <w:kern w:val="0"/>
                <w:sz w:val="24"/>
              </w:rPr>
            </w:pPr>
          </w:p>
        </w:tc>
        <w:tc>
          <w:tcPr>
            <w:tcW w:w="1338" w:type="dxa"/>
            <w:vAlign w:val="center"/>
          </w:tcPr>
          <w:p w14:paraId="373E0167">
            <w:pPr>
              <w:adjustRightInd w:val="0"/>
              <w:jc w:val="center"/>
              <w:textAlignment w:val="baseline"/>
              <w:rPr>
                <w:rFonts w:hint="eastAsia" w:ascii="宋体" w:hAnsi="宋体" w:eastAsia="宋体" w:cs="宋体"/>
                <w:kern w:val="0"/>
                <w:sz w:val="24"/>
              </w:rPr>
            </w:pPr>
          </w:p>
        </w:tc>
        <w:tc>
          <w:tcPr>
            <w:tcW w:w="719" w:type="dxa"/>
            <w:vAlign w:val="center"/>
          </w:tcPr>
          <w:p w14:paraId="133C1212">
            <w:pPr>
              <w:adjustRightInd w:val="0"/>
              <w:jc w:val="center"/>
              <w:textAlignment w:val="baseline"/>
              <w:rPr>
                <w:rFonts w:hint="eastAsia" w:ascii="宋体" w:hAnsi="宋体" w:eastAsia="宋体" w:cs="宋体"/>
                <w:kern w:val="0"/>
                <w:sz w:val="24"/>
              </w:rPr>
            </w:pPr>
          </w:p>
        </w:tc>
        <w:tc>
          <w:tcPr>
            <w:tcW w:w="851" w:type="dxa"/>
            <w:vAlign w:val="center"/>
          </w:tcPr>
          <w:p w14:paraId="4932550E">
            <w:pPr>
              <w:adjustRightInd w:val="0"/>
              <w:jc w:val="center"/>
              <w:textAlignment w:val="baseline"/>
              <w:rPr>
                <w:rFonts w:hint="eastAsia" w:ascii="宋体" w:hAnsi="宋体" w:eastAsia="宋体" w:cs="宋体"/>
                <w:kern w:val="0"/>
                <w:sz w:val="24"/>
              </w:rPr>
            </w:pPr>
          </w:p>
        </w:tc>
        <w:tc>
          <w:tcPr>
            <w:tcW w:w="1044" w:type="dxa"/>
            <w:vAlign w:val="center"/>
          </w:tcPr>
          <w:p w14:paraId="7413BD21">
            <w:pPr>
              <w:adjustRightInd w:val="0"/>
              <w:jc w:val="center"/>
              <w:textAlignment w:val="baseline"/>
              <w:rPr>
                <w:rFonts w:hint="eastAsia" w:ascii="宋体" w:hAnsi="宋体" w:eastAsia="宋体" w:cs="宋体"/>
                <w:kern w:val="0"/>
                <w:sz w:val="24"/>
              </w:rPr>
            </w:pPr>
          </w:p>
        </w:tc>
        <w:tc>
          <w:tcPr>
            <w:tcW w:w="737" w:type="dxa"/>
            <w:vAlign w:val="center"/>
          </w:tcPr>
          <w:p w14:paraId="1FFF4F36">
            <w:pPr>
              <w:adjustRightInd w:val="0"/>
              <w:jc w:val="center"/>
              <w:textAlignment w:val="baseline"/>
              <w:rPr>
                <w:rFonts w:hint="eastAsia" w:ascii="宋体" w:hAnsi="宋体" w:eastAsia="宋体" w:cs="宋体"/>
                <w:kern w:val="0"/>
                <w:sz w:val="24"/>
              </w:rPr>
            </w:pPr>
          </w:p>
        </w:tc>
        <w:tc>
          <w:tcPr>
            <w:tcW w:w="851" w:type="dxa"/>
            <w:vAlign w:val="center"/>
          </w:tcPr>
          <w:p w14:paraId="0B40E54F">
            <w:pPr>
              <w:adjustRightInd w:val="0"/>
              <w:jc w:val="center"/>
              <w:textAlignment w:val="baseline"/>
              <w:rPr>
                <w:rFonts w:hint="eastAsia" w:ascii="宋体" w:hAnsi="宋体" w:eastAsia="宋体" w:cs="宋体"/>
                <w:kern w:val="0"/>
                <w:sz w:val="24"/>
              </w:rPr>
            </w:pPr>
          </w:p>
        </w:tc>
        <w:tc>
          <w:tcPr>
            <w:tcW w:w="809" w:type="dxa"/>
            <w:vAlign w:val="center"/>
          </w:tcPr>
          <w:p w14:paraId="63C6C229">
            <w:pPr>
              <w:adjustRightInd w:val="0"/>
              <w:jc w:val="center"/>
              <w:textAlignment w:val="baseline"/>
              <w:rPr>
                <w:rFonts w:hint="eastAsia" w:ascii="宋体" w:hAnsi="宋体" w:eastAsia="宋体" w:cs="宋体"/>
                <w:kern w:val="0"/>
                <w:sz w:val="24"/>
              </w:rPr>
            </w:pPr>
          </w:p>
        </w:tc>
        <w:tc>
          <w:tcPr>
            <w:tcW w:w="1022" w:type="dxa"/>
            <w:vAlign w:val="center"/>
          </w:tcPr>
          <w:p w14:paraId="1B50887C">
            <w:pPr>
              <w:adjustRightInd w:val="0"/>
              <w:jc w:val="center"/>
              <w:textAlignment w:val="baseline"/>
              <w:rPr>
                <w:rFonts w:hint="eastAsia" w:ascii="宋体" w:hAnsi="宋体" w:eastAsia="宋体" w:cs="宋体"/>
                <w:kern w:val="0"/>
                <w:sz w:val="24"/>
              </w:rPr>
            </w:pPr>
          </w:p>
        </w:tc>
      </w:tr>
    </w:tbl>
    <w:p w14:paraId="6933D240">
      <w:pPr>
        <w:adjustRightInd w:val="0"/>
        <w:textAlignment w:val="baseline"/>
        <w:rPr>
          <w:rFonts w:hint="eastAsia" w:ascii="宋体" w:hAnsi="宋体" w:eastAsia="宋体" w:cs="宋体"/>
          <w:kern w:val="0"/>
          <w:sz w:val="24"/>
        </w:rPr>
      </w:pPr>
    </w:p>
    <w:p w14:paraId="21CD204B">
      <w:pPr>
        <w:rPr>
          <w:rFonts w:hint="eastAsia" w:ascii="宋体" w:hAnsi="宋体" w:eastAsia="宋体" w:cs="宋体"/>
          <w:sz w:val="24"/>
        </w:rPr>
        <w:sectPr>
          <w:footerReference r:id="rId5" w:type="default"/>
          <w:pgSz w:w="11906" w:h="16838"/>
          <w:pgMar w:top="1440" w:right="1418" w:bottom="1440" w:left="1588" w:header="851" w:footer="992" w:gutter="0"/>
          <w:cols w:space="720" w:num="1"/>
          <w:docGrid w:type="linesAndChars" w:linePitch="312" w:charSpace="0"/>
        </w:sectPr>
      </w:pPr>
    </w:p>
    <w:p w14:paraId="7AF2479F">
      <w:pPr>
        <w:keepNext/>
        <w:keepLines/>
        <w:adjustRightInd w:val="0"/>
        <w:spacing w:before="120"/>
        <w:textAlignment w:val="baseline"/>
        <w:outlineLvl w:val="3"/>
        <w:rPr>
          <w:rFonts w:hint="eastAsia" w:ascii="宋体" w:hAnsi="宋体" w:eastAsia="宋体" w:cs="宋体"/>
          <w:sz w:val="24"/>
        </w:rPr>
      </w:pPr>
      <w:r>
        <w:rPr>
          <w:rFonts w:hint="eastAsia" w:ascii="宋体" w:hAnsi="宋体" w:eastAsia="宋体" w:cs="宋体"/>
          <w:sz w:val="24"/>
        </w:rPr>
        <w:t xml:space="preserve">附件3 </w:t>
      </w:r>
    </w:p>
    <w:p w14:paraId="0F852087">
      <w:pPr>
        <w:spacing w:before="156" w:beforeLines="50" w:after="156" w:afterLines="50" w:line="44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工程质量保修书</w:t>
      </w:r>
    </w:p>
    <w:p w14:paraId="4E8EB040">
      <w:pPr>
        <w:spacing w:line="440" w:lineRule="exact"/>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发包人（全称）：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374D91D1">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承包人（全称）：</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 xml:space="preserve"> </w:t>
      </w:r>
    </w:p>
    <w:p w14:paraId="05B64B41">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发包人和承包人根据《中华人民共和国建筑法》和《建设工程质量管理条例》，经协商一致就</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（工程全称）签订工程质量保修书。</w:t>
      </w:r>
    </w:p>
    <w:p w14:paraId="7C722A99">
      <w:pPr>
        <w:spacing w:line="360" w:lineRule="auto"/>
        <w:outlineLvl w:val="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bookmarkStart w:id="3" w:name="_Toc256000060"/>
      <w:r>
        <w:rPr>
          <w:rFonts w:hint="eastAsia" w:asciiTheme="majorEastAsia" w:hAnsiTheme="majorEastAsia" w:eastAsiaTheme="majorEastAsia" w:cstheme="majorEastAsia"/>
          <w:sz w:val="24"/>
        </w:rPr>
        <w:t>一、工程质量保修范围和内容</w:t>
      </w:r>
      <w:bookmarkEnd w:id="3"/>
    </w:p>
    <w:p w14:paraId="7922BC6B">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承包人在质量保修期内，按照有关法律规定和合同约定，承担工程质量保修责任。</w:t>
      </w:r>
    </w:p>
    <w:p w14:paraId="1ADF2877">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Theme="majorEastAsia" w:hAnsiTheme="majorEastAsia" w:eastAsiaTheme="majorEastAsia" w:cstheme="majorEastAsia"/>
          <w:sz w:val="24"/>
          <w:u w:val="single"/>
        </w:rPr>
        <w:t>按《建设工程质量管理条例》规定执行</w:t>
      </w:r>
      <w:r>
        <w:rPr>
          <w:rFonts w:hint="eastAsia" w:asciiTheme="majorEastAsia" w:hAnsiTheme="majorEastAsia" w:eastAsiaTheme="majorEastAsia" w:cstheme="majorEastAsia"/>
          <w:sz w:val="24"/>
        </w:rPr>
        <w:t>。</w:t>
      </w:r>
    </w:p>
    <w:p w14:paraId="2B3AC784">
      <w:pPr>
        <w:spacing w:line="360" w:lineRule="auto"/>
        <w:outlineLvl w:val="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sz w:val="24"/>
        </w:rPr>
        <w:t xml:space="preserve">  </w:t>
      </w:r>
      <w:bookmarkStart w:id="4" w:name="_Toc256000061"/>
      <w:r>
        <w:rPr>
          <w:rFonts w:hint="eastAsia" w:asciiTheme="majorEastAsia" w:hAnsiTheme="majorEastAsia" w:eastAsiaTheme="majorEastAsia" w:cstheme="majorEastAsia"/>
          <w:sz w:val="24"/>
        </w:rPr>
        <w:t>二、质量保修期</w:t>
      </w:r>
      <w:bookmarkEnd w:id="4"/>
    </w:p>
    <w:p w14:paraId="1C01D852">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根据《建设工程质量管理条例》及有关规定，工程的质量保修期如下：</w:t>
      </w:r>
    </w:p>
    <w:p w14:paraId="6BC8BD12">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1．地基基础工程和主体结构工程为设计文件规定的工程合理使用年限；</w:t>
      </w:r>
    </w:p>
    <w:p w14:paraId="209EFDEB">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2．屋面防水工程、有防水要求的卫生间、房间和外墙面的防渗为5年；</w:t>
      </w:r>
    </w:p>
    <w:p w14:paraId="73294E02">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3．装修工程为2年；</w:t>
      </w:r>
    </w:p>
    <w:p w14:paraId="2A40AF7A">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4．电气管线、给排水管道、设备安装工程为2年；</w:t>
      </w:r>
    </w:p>
    <w:p w14:paraId="34057B6F">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5．供热与供冷系统为/个采暖期、供冷期；</w:t>
      </w:r>
    </w:p>
    <w:p w14:paraId="3ADD1721">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6．住宅小区内的给排水设施、道路等配套工程为2年；</w:t>
      </w:r>
    </w:p>
    <w:p w14:paraId="4C9131C9">
      <w:pPr>
        <w:spacing w:line="360" w:lineRule="auto"/>
        <w:ind w:firstLine="240" w:firstLineChars="1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7．其他项目保修期限约定如下：</w:t>
      </w:r>
      <w:r>
        <w:rPr>
          <w:rFonts w:hint="eastAsia" w:asciiTheme="majorEastAsia" w:hAnsiTheme="majorEastAsia" w:eastAsiaTheme="majorEastAsia" w:cstheme="majorEastAsia"/>
          <w:sz w:val="24"/>
          <w:u w:val="single"/>
        </w:rPr>
        <w:t xml:space="preserve">按工程质量保修规定执行 </w:t>
      </w:r>
      <w:r>
        <w:rPr>
          <w:rFonts w:hint="eastAsia" w:asciiTheme="majorEastAsia" w:hAnsiTheme="majorEastAsia" w:eastAsiaTheme="majorEastAsia" w:cstheme="majorEastAsia"/>
          <w:sz w:val="24"/>
        </w:rPr>
        <w:t xml:space="preserve"> 。</w:t>
      </w:r>
    </w:p>
    <w:p w14:paraId="64E1B044">
      <w:pPr>
        <w:spacing w:line="360" w:lineRule="auto"/>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质量保修期自工程竣工验收合格之日起计算。</w:t>
      </w:r>
    </w:p>
    <w:p w14:paraId="6E67E6AE">
      <w:pPr>
        <w:spacing w:line="360" w:lineRule="auto"/>
        <w:ind w:firstLine="480" w:firstLineChars="200"/>
        <w:outlineLvl w:val="0"/>
        <w:rPr>
          <w:rFonts w:hint="eastAsia" w:asciiTheme="majorEastAsia" w:hAnsiTheme="majorEastAsia" w:eastAsiaTheme="majorEastAsia" w:cstheme="majorEastAsia"/>
          <w:sz w:val="24"/>
        </w:rPr>
      </w:pPr>
      <w:bookmarkStart w:id="5" w:name="_Toc256000062"/>
      <w:r>
        <w:rPr>
          <w:rFonts w:hint="eastAsia" w:asciiTheme="majorEastAsia" w:hAnsiTheme="majorEastAsia" w:eastAsiaTheme="majorEastAsia" w:cstheme="majorEastAsia"/>
          <w:sz w:val="24"/>
        </w:rPr>
        <w:t>三、缺陷责任期</w:t>
      </w:r>
      <w:bookmarkEnd w:id="5"/>
    </w:p>
    <w:p w14:paraId="51B8A070">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工程缺陷责任期为</w:t>
      </w:r>
      <w:r>
        <w:rPr>
          <w:rFonts w:hint="eastAsia" w:asciiTheme="majorEastAsia" w:hAnsiTheme="majorEastAsia" w:eastAsiaTheme="majorEastAsia" w:cstheme="majorEastAsia"/>
          <w:sz w:val="24"/>
          <w:u w:val="single"/>
        </w:rPr>
        <w:t xml:space="preserve"> 24</w:t>
      </w:r>
      <w:r>
        <w:rPr>
          <w:rFonts w:hint="eastAsia" w:asciiTheme="majorEastAsia" w:hAnsiTheme="majorEastAsia" w:eastAsiaTheme="majorEastAsia" w:cstheme="majorEastAsia"/>
          <w:sz w:val="24"/>
        </w:rPr>
        <w:t>个月，缺陷责任期自工程通过竣工验收之日起计算。单位工程先于全部工程进行验收，单位工程缺陷责任期自单位工程验收合格之日起算。</w:t>
      </w:r>
    </w:p>
    <w:p w14:paraId="30166481">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缺陷责任期终止后，发包人应退还剩余的质量保证金。</w:t>
      </w:r>
    </w:p>
    <w:p w14:paraId="25F9C99F">
      <w:pPr>
        <w:spacing w:line="360" w:lineRule="auto"/>
        <w:outlineLvl w:val="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bookmarkStart w:id="6" w:name="_Toc256000063"/>
      <w:r>
        <w:rPr>
          <w:rFonts w:hint="eastAsia" w:asciiTheme="majorEastAsia" w:hAnsiTheme="majorEastAsia" w:eastAsiaTheme="majorEastAsia" w:cstheme="majorEastAsia"/>
          <w:sz w:val="24"/>
        </w:rPr>
        <w:t>四、质量保修责任</w:t>
      </w:r>
      <w:bookmarkEnd w:id="6"/>
    </w:p>
    <w:p w14:paraId="777ECFD4">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1．属于保修范围、内容的项目，承包人应当在接到保修通知之日起7天内派人保修。承包人不在约定期限内派人保修的，发包人可以委托他人修理，保修费用从质量保修金内扣除。</w:t>
      </w:r>
    </w:p>
    <w:p w14:paraId="7F58210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2．发生紧急事故需抢修的，承包人在接到事故通知后，应当立即到达事故现场抢修。</w:t>
      </w:r>
    </w:p>
    <w:p w14:paraId="3367333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A2A1FA7">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4．质量保修完成后，由发包人组织验收。</w:t>
      </w:r>
    </w:p>
    <w:p w14:paraId="6D3561B8">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5. 在国家规定的工程合理使用期限内，承包人确保地基基础工程和主体结构的质量。因承包人原因致使工程在合理使用期限内造成人身和财产损害的，承包人应承担损害赔偿责任。</w:t>
      </w:r>
    </w:p>
    <w:p w14:paraId="1E0886A0">
      <w:pPr>
        <w:spacing w:line="360" w:lineRule="auto"/>
        <w:outlineLvl w:val="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 xml:space="preserve">  </w:t>
      </w:r>
      <w:bookmarkStart w:id="7" w:name="_Toc256000064"/>
      <w:r>
        <w:rPr>
          <w:rFonts w:hint="eastAsia" w:asciiTheme="majorEastAsia" w:hAnsiTheme="majorEastAsia" w:eastAsiaTheme="majorEastAsia" w:cstheme="majorEastAsia"/>
          <w:sz w:val="24"/>
        </w:rPr>
        <w:t>五、保修费用</w:t>
      </w:r>
      <w:bookmarkEnd w:id="7"/>
    </w:p>
    <w:p w14:paraId="220222A5">
      <w:pPr>
        <w:spacing w:line="360" w:lineRule="auto"/>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保修费用由造成质量缺陷的责任方承担。</w:t>
      </w:r>
    </w:p>
    <w:p w14:paraId="5BF4D13A">
      <w:pPr>
        <w:spacing w:line="360" w:lineRule="auto"/>
        <w:ind w:firstLine="240" w:firstLineChars="100"/>
        <w:jc w:val="lef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sz w:val="24"/>
        </w:rPr>
        <w:t>六</w:t>
      </w:r>
      <w:r>
        <w:rPr>
          <w:rFonts w:hint="eastAsia" w:asciiTheme="majorEastAsia" w:hAnsiTheme="majorEastAsia" w:eastAsiaTheme="majorEastAsia" w:cstheme="majorEastAsia"/>
          <w:sz w:val="24"/>
        </w:rPr>
        <w:t>、双方约定的其他工程质量保修事项：</w:t>
      </w:r>
      <w:r>
        <w:rPr>
          <w:rFonts w:hint="eastAsia" w:asciiTheme="majorEastAsia" w:hAnsiTheme="majorEastAsia" w:eastAsiaTheme="majorEastAsia" w:cstheme="majorEastAsia"/>
          <w:sz w:val="24"/>
          <w:u w:val="single"/>
        </w:rPr>
        <w:t xml:space="preserve"> /</w:t>
      </w:r>
      <w:r>
        <w:rPr>
          <w:rFonts w:hint="eastAsia" w:asciiTheme="majorEastAsia" w:hAnsiTheme="majorEastAsia" w:eastAsiaTheme="majorEastAsia" w:cstheme="majorEastAsia"/>
          <w:sz w:val="24"/>
        </w:rPr>
        <w:t>。</w:t>
      </w:r>
    </w:p>
    <w:p w14:paraId="3FE3EDD9">
      <w:pPr>
        <w:spacing w:line="360" w:lineRule="auto"/>
        <w:ind w:firstLine="456" w:firstLineChars="19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工程质量保修书由发包人、承包人在工程竣工验收前共同签署，作为施工合同附件，其有效期限至保修期满。</w:t>
      </w:r>
    </w:p>
    <w:p w14:paraId="1CE15B5D">
      <w:pPr>
        <w:adjustRightInd w:val="0"/>
        <w:textAlignment w:val="baseline"/>
        <w:rPr>
          <w:rFonts w:hint="eastAsia" w:ascii="宋体" w:hAnsi="宋体" w:eastAsia="宋体" w:cs="宋体"/>
          <w:kern w:val="0"/>
          <w:sz w:val="24"/>
        </w:rPr>
      </w:pPr>
    </w:p>
    <w:p w14:paraId="79F06D09">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发包人(公章)：                    承包人(公章)：           </w:t>
      </w:r>
    </w:p>
    <w:p w14:paraId="7ED77EDD">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地  址：                  地  址：       </w:t>
      </w:r>
    </w:p>
    <w:p w14:paraId="73C05612">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法定代表人(签字)：                  法定代表人(签字)：       </w:t>
      </w:r>
    </w:p>
    <w:p w14:paraId="54B6A83D">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委托代理人(签字)：                  委托代理人(签字)：       </w:t>
      </w:r>
    </w:p>
    <w:p w14:paraId="11F33D62">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电  话：                电  话：     </w:t>
      </w:r>
    </w:p>
    <w:p w14:paraId="2D7755A9">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传  真：                传  真：     </w:t>
      </w:r>
    </w:p>
    <w:p w14:paraId="33DC7655">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开户银行：                开户银行：   </w:t>
      </w:r>
    </w:p>
    <w:p w14:paraId="15341D34">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账  号：                    账  号：     </w:t>
      </w:r>
    </w:p>
    <w:p w14:paraId="79177AED">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邮政编码：                  邮政编码：   </w:t>
      </w:r>
    </w:p>
    <w:p w14:paraId="0A747449">
      <w:pPr>
        <w:keepNext/>
        <w:keepLines/>
        <w:adjustRightInd w:val="0"/>
        <w:spacing w:before="120"/>
        <w:textAlignment w:val="baseline"/>
        <w:outlineLvl w:val="3"/>
        <w:rPr>
          <w:rFonts w:hint="eastAsia" w:ascii="宋体" w:hAnsi="宋体" w:eastAsia="宋体" w:cs="宋体"/>
          <w:b/>
          <w:bCs/>
          <w:sz w:val="24"/>
        </w:rPr>
      </w:pPr>
    </w:p>
    <w:p w14:paraId="31857ADC">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业主单位(公章)：      </w:t>
      </w:r>
    </w:p>
    <w:p w14:paraId="38690649">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地  址：      </w:t>
      </w:r>
    </w:p>
    <w:p w14:paraId="4C92CE67">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法定代表人(签字)：      </w:t>
      </w:r>
    </w:p>
    <w:p w14:paraId="7A1F05C5">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委托代理人(签字)：      </w:t>
      </w:r>
    </w:p>
    <w:p w14:paraId="15179142">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电  话：    </w:t>
      </w:r>
    </w:p>
    <w:p w14:paraId="58E672AB">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传  真：    </w:t>
      </w:r>
    </w:p>
    <w:p w14:paraId="4832D0F1">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开户银行：    </w:t>
      </w:r>
    </w:p>
    <w:p w14:paraId="79D6717E">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账  号：        </w:t>
      </w:r>
    </w:p>
    <w:p w14:paraId="76268DE9">
      <w:pPr>
        <w:adjustRightInd w:val="0"/>
        <w:rPr>
          <w:rFonts w:hint="eastAsia" w:ascii="宋体" w:hAnsi="宋体" w:eastAsia="宋体" w:cs="宋体"/>
          <w:sz w:val="24"/>
        </w:rPr>
        <w:sectPr>
          <w:pgSz w:w="11906" w:h="16838"/>
          <w:pgMar w:top="1440" w:right="1418" w:bottom="1440" w:left="1588" w:header="851" w:footer="992" w:gutter="0"/>
          <w:cols w:space="720" w:num="1"/>
          <w:docGrid w:type="linesAndChars" w:linePitch="312" w:charSpace="0"/>
        </w:sectPr>
      </w:pPr>
      <w:r>
        <w:rPr>
          <w:rFonts w:hint="eastAsia" w:ascii="宋体" w:hAnsi="宋体" w:eastAsia="宋体" w:cs="宋体"/>
          <w:kern w:val="0"/>
          <w:sz w:val="24"/>
        </w:rPr>
        <w:t xml:space="preserve">邮政编码：      </w:t>
      </w:r>
    </w:p>
    <w:p w14:paraId="669E27C7">
      <w:pPr>
        <w:keepNext/>
        <w:keepLines/>
        <w:adjustRightInd w:val="0"/>
        <w:spacing w:before="120"/>
        <w:textAlignment w:val="baseline"/>
        <w:outlineLvl w:val="3"/>
        <w:rPr>
          <w:rFonts w:hint="eastAsia" w:ascii="宋体" w:hAnsi="宋体" w:eastAsia="宋体" w:cs="宋体"/>
          <w:sz w:val="24"/>
        </w:rPr>
      </w:pPr>
      <w:r>
        <w:rPr>
          <w:rFonts w:hint="eastAsia" w:ascii="宋体" w:hAnsi="宋体" w:eastAsia="宋体" w:cs="宋体"/>
          <w:sz w:val="24"/>
        </w:rPr>
        <w:t>附件4</w:t>
      </w:r>
    </w:p>
    <w:p w14:paraId="1F1DFEB8">
      <w:pPr>
        <w:adjustRightInd w:val="0"/>
        <w:jc w:val="center"/>
        <w:textAlignment w:val="baseline"/>
        <w:rPr>
          <w:rFonts w:hint="eastAsia" w:ascii="宋体" w:hAnsi="宋体" w:eastAsia="宋体" w:cs="宋体"/>
          <w:bCs/>
          <w:kern w:val="0"/>
          <w:sz w:val="24"/>
        </w:rPr>
      </w:pPr>
      <w:r>
        <w:rPr>
          <w:rFonts w:hint="eastAsia" w:ascii="宋体" w:hAnsi="宋体" w:eastAsia="宋体" w:cs="宋体"/>
          <w:bCs/>
          <w:kern w:val="0"/>
          <w:sz w:val="24"/>
        </w:rPr>
        <w:t>主要建设工程文件目录</w:t>
      </w:r>
    </w:p>
    <w:tbl>
      <w:tblPr>
        <w:tblStyle w:val="3"/>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40"/>
        <w:gridCol w:w="1267"/>
        <w:gridCol w:w="1440"/>
        <w:gridCol w:w="1234"/>
        <w:gridCol w:w="1440"/>
        <w:gridCol w:w="1656"/>
      </w:tblGrid>
      <w:tr w14:paraId="36B23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940" w:type="dxa"/>
            <w:tcBorders>
              <w:top w:val="single" w:color="auto" w:sz="12" w:space="0"/>
              <w:bottom w:val="double" w:color="auto" w:sz="6" w:space="0"/>
            </w:tcBorders>
            <w:vAlign w:val="center"/>
          </w:tcPr>
          <w:p w14:paraId="3AB5C62C">
            <w:pPr>
              <w:keepNext/>
              <w:adjustRightInd w:val="0"/>
              <w:ind w:left="63" w:right="63"/>
              <w:jc w:val="center"/>
              <w:rPr>
                <w:rFonts w:hint="eastAsia" w:ascii="宋体" w:hAnsi="宋体" w:eastAsia="宋体" w:cs="宋体"/>
                <w:sz w:val="24"/>
              </w:rPr>
            </w:pPr>
            <w:r>
              <w:rPr>
                <w:rFonts w:hint="eastAsia" w:ascii="宋体" w:hAnsi="宋体" w:eastAsia="宋体" w:cs="宋体"/>
                <w:sz w:val="24"/>
              </w:rPr>
              <w:t>文件名称</w:t>
            </w:r>
          </w:p>
        </w:tc>
        <w:tc>
          <w:tcPr>
            <w:tcW w:w="1267" w:type="dxa"/>
            <w:tcBorders>
              <w:top w:val="single" w:color="auto" w:sz="12" w:space="0"/>
              <w:bottom w:val="double" w:color="auto" w:sz="6" w:space="0"/>
            </w:tcBorders>
            <w:vAlign w:val="center"/>
          </w:tcPr>
          <w:p w14:paraId="5A508174">
            <w:pPr>
              <w:keepNext/>
              <w:adjustRightInd w:val="0"/>
              <w:ind w:left="63" w:right="63"/>
              <w:jc w:val="center"/>
              <w:rPr>
                <w:rFonts w:hint="eastAsia" w:ascii="宋体" w:hAnsi="宋体" w:eastAsia="宋体" w:cs="宋体"/>
                <w:sz w:val="24"/>
              </w:rPr>
            </w:pPr>
            <w:r>
              <w:rPr>
                <w:rFonts w:hint="eastAsia" w:ascii="宋体" w:hAnsi="宋体" w:eastAsia="宋体" w:cs="宋体"/>
                <w:sz w:val="24"/>
              </w:rPr>
              <w:t>套数</w:t>
            </w:r>
          </w:p>
        </w:tc>
        <w:tc>
          <w:tcPr>
            <w:tcW w:w="1440" w:type="dxa"/>
            <w:tcBorders>
              <w:top w:val="single" w:color="auto" w:sz="12" w:space="0"/>
              <w:bottom w:val="double" w:color="auto" w:sz="6" w:space="0"/>
            </w:tcBorders>
            <w:vAlign w:val="center"/>
          </w:tcPr>
          <w:p w14:paraId="0CEB6361">
            <w:pPr>
              <w:keepNext/>
              <w:adjustRightInd w:val="0"/>
              <w:ind w:left="63" w:right="63"/>
              <w:jc w:val="center"/>
              <w:rPr>
                <w:rFonts w:hint="eastAsia" w:ascii="宋体" w:hAnsi="宋体" w:eastAsia="宋体" w:cs="宋体"/>
                <w:sz w:val="24"/>
              </w:rPr>
            </w:pPr>
            <w:r>
              <w:rPr>
                <w:rFonts w:hint="eastAsia" w:ascii="宋体" w:hAnsi="宋体" w:eastAsia="宋体" w:cs="宋体"/>
                <w:sz w:val="24"/>
              </w:rPr>
              <w:t>费用（元）</w:t>
            </w:r>
          </w:p>
        </w:tc>
        <w:tc>
          <w:tcPr>
            <w:tcW w:w="1234" w:type="dxa"/>
            <w:tcBorders>
              <w:top w:val="single" w:color="auto" w:sz="12" w:space="0"/>
              <w:bottom w:val="double" w:color="auto" w:sz="6" w:space="0"/>
            </w:tcBorders>
            <w:vAlign w:val="center"/>
          </w:tcPr>
          <w:p w14:paraId="5B002549">
            <w:pPr>
              <w:keepNext/>
              <w:adjustRightInd w:val="0"/>
              <w:ind w:left="63" w:right="63"/>
              <w:jc w:val="center"/>
              <w:rPr>
                <w:rFonts w:hint="eastAsia" w:ascii="宋体" w:hAnsi="宋体" w:eastAsia="宋体" w:cs="宋体"/>
                <w:sz w:val="24"/>
              </w:rPr>
            </w:pPr>
            <w:r>
              <w:rPr>
                <w:rFonts w:hint="eastAsia" w:ascii="宋体" w:hAnsi="宋体" w:eastAsia="宋体" w:cs="宋体"/>
                <w:sz w:val="24"/>
              </w:rPr>
              <w:t>质量</w:t>
            </w:r>
          </w:p>
        </w:tc>
        <w:tc>
          <w:tcPr>
            <w:tcW w:w="1440" w:type="dxa"/>
            <w:tcBorders>
              <w:top w:val="single" w:color="auto" w:sz="12" w:space="0"/>
              <w:bottom w:val="double" w:color="auto" w:sz="6" w:space="0"/>
            </w:tcBorders>
          </w:tcPr>
          <w:p w14:paraId="4BF0EE97">
            <w:pPr>
              <w:adjustRightInd w:val="0"/>
              <w:jc w:val="center"/>
              <w:textAlignment w:val="baseline"/>
              <w:rPr>
                <w:rFonts w:hint="eastAsia" w:ascii="宋体" w:hAnsi="宋体" w:eastAsia="宋体" w:cs="宋体"/>
                <w:kern w:val="0"/>
                <w:sz w:val="24"/>
              </w:rPr>
            </w:pPr>
            <w:r>
              <w:rPr>
                <w:rFonts w:hint="eastAsia" w:ascii="宋体" w:hAnsi="宋体" w:eastAsia="宋体" w:cs="宋体"/>
                <w:kern w:val="0"/>
                <w:sz w:val="24"/>
              </w:rPr>
              <w:t>移交时间</w:t>
            </w:r>
          </w:p>
        </w:tc>
        <w:tc>
          <w:tcPr>
            <w:tcW w:w="1656" w:type="dxa"/>
            <w:tcBorders>
              <w:top w:val="single" w:color="auto" w:sz="12" w:space="0"/>
              <w:bottom w:val="double" w:color="auto" w:sz="6" w:space="0"/>
            </w:tcBorders>
          </w:tcPr>
          <w:p w14:paraId="2EAEE4BE">
            <w:pPr>
              <w:adjustRightInd w:val="0"/>
              <w:jc w:val="center"/>
              <w:textAlignment w:val="baseline"/>
              <w:rPr>
                <w:rFonts w:hint="eastAsia" w:ascii="宋体" w:hAnsi="宋体" w:eastAsia="宋体" w:cs="宋体"/>
                <w:kern w:val="0"/>
                <w:sz w:val="24"/>
              </w:rPr>
            </w:pPr>
            <w:r>
              <w:rPr>
                <w:rFonts w:hint="eastAsia" w:ascii="宋体" w:hAnsi="宋体" w:eastAsia="宋体" w:cs="宋体"/>
                <w:kern w:val="0"/>
                <w:sz w:val="24"/>
              </w:rPr>
              <w:t>责任人</w:t>
            </w:r>
          </w:p>
        </w:tc>
      </w:tr>
      <w:tr w14:paraId="66C59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tcBorders>
              <w:top w:val="double" w:color="auto" w:sz="6" w:space="0"/>
              <w:bottom w:val="single" w:color="auto" w:sz="6" w:space="0"/>
            </w:tcBorders>
            <w:vAlign w:val="center"/>
          </w:tcPr>
          <w:p w14:paraId="25097760">
            <w:pPr>
              <w:keepNext/>
              <w:adjustRightInd w:val="0"/>
              <w:ind w:left="63" w:right="63"/>
              <w:rPr>
                <w:rFonts w:hint="eastAsia" w:ascii="宋体" w:hAnsi="宋体" w:eastAsia="宋体" w:cs="宋体"/>
                <w:sz w:val="24"/>
              </w:rPr>
            </w:pPr>
          </w:p>
        </w:tc>
        <w:tc>
          <w:tcPr>
            <w:tcW w:w="1267" w:type="dxa"/>
            <w:tcBorders>
              <w:top w:val="double" w:color="auto" w:sz="6" w:space="0"/>
              <w:bottom w:val="single" w:color="auto" w:sz="6" w:space="0"/>
            </w:tcBorders>
            <w:vAlign w:val="center"/>
          </w:tcPr>
          <w:p w14:paraId="698D3F36">
            <w:pPr>
              <w:keepNext/>
              <w:adjustRightInd w:val="0"/>
              <w:ind w:left="63" w:right="63"/>
              <w:rPr>
                <w:rFonts w:hint="eastAsia" w:ascii="宋体" w:hAnsi="宋体" w:eastAsia="宋体" w:cs="宋体"/>
                <w:sz w:val="24"/>
              </w:rPr>
            </w:pPr>
          </w:p>
        </w:tc>
        <w:tc>
          <w:tcPr>
            <w:tcW w:w="1440" w:type="dxa"/>
            <w:tcBorders>
              <w:top w:val="double" w:color="auto" w:sz="6" w:space="0"/>
              <w:bottom w:val="single" w:color="auto" w:sz="6" w:space="0"/>
            </w:tcBorders>
            <w:vAlign w:val="center"/>
          </w:tcPr>
          <w:p w14:paraId="58BB3417">
            <w:pPr>
              <w:keepNext/>
              <w:adjustRightInd w:val="0"/>
              <w:ind w:left="63" w:right="63"/>
              <w:rPr>
                <w:rFonts w:hint="eastAsia" w:ascii="宋体" w:hAnsi="宋体" w:eastAsia="宋体" w:cs="宋体"/>
                <w:sz w:val="24"/>
              </w:rPr>
            </w:pPr>
          </w:p>
        </w:tc>
        <w:tc>
          <w:tcPr>
            <w:tcW w:w="1234" w:type="dxa"/>
            <w:tcBorders>
              <w:top w:val="double" w:color="auto" w:sz="6" w:space="0"/>
              <w:bottom w:val="single" w:color="auto" w:sz="6" w:space="0"/>
            </w:tcBorders>
            <w:vAlign w:val="center"/>
          </w:tcPr>
          <w:p w14:paraId="63B0B18A">
            <w:pPr>
              <w:keepNext/>
              <w:adjustRightInd w:val="0"/>
              <w:ind w:left="63" w:right="63"/>
              <w:rPr>
                <w:rFonts w:hint="eastAsia" w:ascii="宋体" w:hAnsi="宋体" w:eastAsia="宋体" w:cs="宋体"/>
                <w:sz w:val="24"/>
              </w:rPr>
            </w:pPr>
          </w:p>
        </w:tc>
        <w:tc>
          <w:tcPr>
            <w:tcW w:w="1440" w:type="dxa"/>
            <w:tcBorders>
              <w:top w:val="double" w:color="auto" w:sz="6" w:space="0"/>
              <w:bottom w:val="single" w:color="auto" w:sz="6" w:space="0"/>
            </w:tcBorders>
            <w:vAlign w:val="center"/>
          </w:tcPr>
          <w:p w14:paraId="286569E8">
            <w:pPr>
              <w:keepNext/>
              <w:adjustRightInd w:val="0"/>
              <w:ind w:left="63" w:right="63"/>
              <w:rPr>
                <w:rFonts w:hint="eastAsia" w:ascii="宋体" w:hAnsi="宋体" w:eastAsia="宋体" w:cs="宋体"/>
                <w:sz w:val="24"/>
              </w:rPr>
            </w:pPr>
          </w:p>
        </w:tc>
        <w:tc>
          <w:tcPr>
            <w:tcW w:w="1656" w:type="dxa"/>
            <w:tcBorders>
              <w:top w:val="double" w:color="auto" w:sz="6" w:space="0"/>
              <w:bottom w:val="single" w:color="auto" w:sz="6" w:space="0"/>
            </w:tcBorders>
            <w:vAlign w:val="center"/>
          </w:tcPr>
          <w:p w14:paraId="21B37B2D">
            <w:pPr>
              <w:keepNext/>
              <w:adjustRightInd w:val="0"/>
              <w:ind w:left="63" w:right="63"/>
              <w:rPr>
                <w:rFonts w:hint="eastAsia" w:ascii="宋体" w:hAnsi="宋体" w:eastAsia="宋体" w:cs="宋体"/>
                <w:sz w:val="24"/>
              </w:rPr>
            </w:pPr>
          </w:p>
        </w:tc>
      </w:tr>
      <w:tr w14:paraId="368D4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Borders>
              <w:top w:val="nil"/>
            </w:tcBorders>
            <w:vAlign w:val="center"/>
          </w:tcPr>
          <w:p w14:paraId="197A1EED">
            <w:pPr>
              <w:keepNext/>
              <w:adjustRightInd w:val="0"/>
              <w:ind w:left="63" w:right="63"/>
              <w:rPr>
                <w:rFonts w:hint="eastAsia" w:ascii="宋体" w:hAnsi="宋体" w:eastAsia="宋体" w:cs="宋体"/>
                <w:sz w:val="24"/>
              </w:rPr>
            </w:pPr>
          </w:p>
        </w:tc>
        <w:tc>
          <w:tcPr>
            <w:tcW w:w="1267" w:type="dxa"/>
            <w:tcBorders>
              <w:top w:val="nil"/>
            </w:tcBorders>
            <w:vAlign w:val="center"/>
          </w:tcPr>
          <w:p w14:paraId="56C1DBE5">
            <w:pPr>
              <w:keepNext/>
              <w:adjustRightInd w:val="0"/>
              <w:ind w:left="63" w:right="63"/>
              <w:rPr>
                <w:rFonts w:hint="eastAsia" w:ascii="宋体" w:hAnsi="宋体" w:eastAsia="宋体" w:cs="宋体"/>
                <w:sz w:val="24"/>
              </w:rPr>
            </w:pPr>
          </w:p>
        </w:tc>
        <w:tc>
          <w:tcPr>
            <w:tcW w:w="1440" w:type="dxa"/>
            <w:tcBorders>
              <w:top w:val="nil"/>
            </w:tcBorders>
            <w:vAlign w:val="center"/>
          </w:tcPr>
          <w:p w14:paraId="0A6606FA">
            <w:pPr>
              <w:keepNext/>
              <w:adjustRightInd w:val="0"/>
              <w:ind w:left="63" w:right="63"/>
              <w:rPr>
                <w:rFonts w:hint="eastAsia" w:ascii="宋体" w:hAnsi="宋体" w:eastAsia="宋体" w:cs="宋体"/>
                <w:sz w:val="24"/>
              </w:rPr>
            </w:pPr>
          </w:p>
        </w:tc>
        <w:tc>
          <w:tcPr>
            <w:tcW w:w="1234" w:type="dxa"/>
            <w:tcBorders>
              <w:top w:val="nil"/>
            </w:tcBorders>
            <w:vAlign w:val="center"/>
          </w:tcPr>
          <w:p w14:paraId="0A9B81DF">
            <w:pPr>
              <w:keepNext/>
              <w:adjustRightInd w:val="0"/>
              <w:ind w:left="63" w:right="63"/>
              <w:rPr>
                <w:rFonts w:hint="eastAsia" w:ascii="宋体" w:hAnsi="宋体" w:eastAsia="宋体" w:cs="宋体"/>
                <w:sz w:val="24"/>
              </w:rPr>
            </w:pPr>
          </w:p>
        </w:tc>
        <w:tc>
          <w:tcPr>
            <w:tcW w:w="1440" w:type="dxa"/>
            <w:tcBorders>
              <w:top w:val="nil"/>
            </w:tcBorders>
            <w:vAlign w:val="center"/>
          </w:tcPr>
          <w:p w14:paraId="020ECFA1">
            <w:pPr>
              <w:keepNext/>
              <w:adjustRightInd w:val="0"/>
              <w:ind w:left="63" w:right="63"/>
              <w:rPr>
                <w:rFonts w:hint="eastAsia" w:ascii="宋体" w:hAnsi="宋体" w:eastAsia="宋体" w:cs="宋体"/>
                <w:sz w:val="24"/>
              </w:rPr>
            </w:pPr>
          </w:p>
        </w:tc>
        <w:tc>
          <w:tcPr>
            <w:tcW w:w="1656" w:type="dxa"/>
            <w:tcBorders>
              <w:top w:val="nil"/>
            </w:tcBorders>
            <w:vAlign w:val="center"/>
          </w:tcPr>
          <w:p w14:paraId="14C3F774">
            <w:pPr>
              <w:keepNext/>
              <w:adjustRightInd w:val="0"/>
              <w:ind w:left="63" w:right="63"/>
              <w:rPr>
                <w:rFonts w:hint="eastAsia" w:ascii="宋体" w:hAnsi="宋体" w:eastAsia="宋体" w:cs="宋体"/>
                <w:sz w:val="24"/>
              </w:rPr>
            </w:pPr>
          </w:p>
        </w:tc>
      </w:tr>
      <w:tr w14:paraId="2DAC2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vAlign w:val="center"/>
          </w:tcPr>
          <w:p w14:paraId="53C9C77F">
            <w:pPr>
              <w:keepNext/>
              <w:adjustRightInd w:val="0"/>
              <w:ind w:left="63" w:right="63"/>
              <w:rPr>
                <w:rFonts w:hint="eastAsia" w:ascii="宋体" w:hAnsi="宋体" w:eastAsia="宋体" w:cs="宋体"/>
                <w:sz w:val="24"/>
              </w:rPr>
            </w:pPr>
          </w:p>
        </w:tc>
        <w:tc>
          <w:tcPr>
            <w:tcW w:w="1267" w:type="dxa"/>
            <w:vAlign w:val="center"/>
          </w:tcPr>
          <w:p w14:paraId="2B1450CC">
            <w:pPr>
              <w:keepNext/>
              <w:adjustRightInd w:val="0"/>
              <w:ind w:left="63" w:right="63"/>
              <w:rPr>
                <w:rFonts w:hint="eastAsia" w:ascii="宋体" w:hAnsi="宋体" w:eastAsia="宋体" w:cs="宋体"/>
                <w:sz w:val="24"/>
              </w:rPr>
            </w:pPr>
          </w:p>
        </w:tc>
        <w:tc>
          <w:tcPr>
            <w:tcW w:w="1440" w:type="dxa"/>
            <w:vAlign w:val="center"/>
          </w:tcPr>
          <w:p w14:paraId="20C9196C">
            <w:pPr>
              <w:keepNext/>
              <w:adjustRightInd w:val="0"/>
              <w:ind w:left="63" w:right="63"/>
              <w:rPr>
                <w:rFonts w:hint="eastAsia" w:ascii="宋体" w:hAnsi="宋体" w:eastAsia="宋体" w:cs="宋体"/>
                <w:sz w:val="24"/>
              </w:rPr>
            </w:pPr>
          </w:p>
        </w:tc>
        <w:tc>
          <w:tcPr>
            <w:tcW w:w="1234" w:type="dxa"/>
            <w:vAlign w:val="center"/>
          </w:tcPr>
          <w:p w14:paraId="41779CAD">
            <w:pPr>
              <w:keepNext/>
              <w:adjustRightInd w:val="0"/>
              <w:ind w:left="63" w:right="63"/>
              <w:rPr>
                <w:rFonts w:hint="eastAsia" w:ascii="宋体" w:hAnsi="宋体" w:eastAsia="宋体" w:cs="宋体"/>
                <w:sz w:val="24"/>
              </w:rPr>
            </w:pPr>
          </w:p>
        </w:tc>
        <w:tc>
          <w:tcPr>
            <w:tcW w:w="1440" w:type="dxa"/>
            <w:vAlign w:val="center"/>
          </w:tcPr>
          <w:p w14:paraId="7BF836F5">
            <w:pPr>
              <w:keepNext/>
              <w:adjustRightInd w:val="0"/>
              <w:ind w:left="63" w:right="63"/>
              <w:rPr>
                <w:rFonts w:hint="eastAsia" w:ascii="宋体" w:hAnsi="宋体" w:eastAsia="宋体" w:cs="宋体"/>
                <w:sz w:val="24"/>
              </w:rPr>
            </w:pPr>
          </w:p>
        </w:tc>
        <w:tc>
          <w:tcPr>
            <w:tcW w:w="1656" w:type="dxa"/>
            <w:vAlign w:val="center"/>
          </w:tcPr>
          <w:p w14:paraId="3CC3F62F">
            <w:pPr>
              <w:keepNext/>
              <w:adjustRightInd w:val="0"/>
              <w:ind w:left="63" w:right="63"/>
              <w:rPr>
                <w:rFonts w:hint="eastAsia" w:ascii="宋体" w:hAnsi="宋体" w:eastAsia="宋体" w:cs="宋体"/>
                <w:sz w:val="24"/>
              </w:rPr>
            </w:pPr>
          </w:p>
        </w:tc>
      </w:tr>
      <w:tr w14:paraId="795B3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vAlign w:val="center"/>
          </w:tcPr>
          <w:p w14:paraId="3E0A7F6E">
            <w:pPr>
              <w:keepNext/>
              <w:adjustRightInd w:val="0"/>
              <w:ind w:left="63" w:right="63"/>
              <w:rPr>
                <w:rFonts w:hint="eastAsia" w:ascii="宋体" w:hAnsi="宋体" w:eastAsia="宋体" w:cs="宋体"/>
                <w:sz w:val="24"/>
              </w:rPr>
            </w:pPr>
          </w:p>
        </w:tc>
        <w:tc>
          <w:tcPr>
            <w:tcW w:w="1267" w:type="dxa"/>
            <w:vAlign w:val="center"/>
          </w:tcPr>
          <w:p w14:paraId="0080583B">
            <w:pPr>
              <w:keepNext/>
              <w:adjustRightInd w:val="0"/>
              <w:ind w:left="63" w:right="63"/>
              <w:rPr>
                <w:rFonts w:hint="eastAsia" w:ascii="宋体" w:hAnsi="宋体" w:eastAsia="宋体" w:cs="宋体"/>
                <w:sz w:val="24"/>
              </w:rPr>
            </w:pPr>
          </w:p>
        </w:tc>
        <w:tc>
          <w:tcPr>
            <w:tcW w:w="1440" w:type="dxa"/>
            <w:vAlign w:val="center"/>
          </w:tcPr>
          <w:p w14:paraId="148F72EC">
            <w:pPr>
              <w:keepNext/>
              <w:adjustRightInd w:val="0"/>
              <w:ind w:left="63" w:right="63"/>
              <w:rPr>
                <w:rFonts w:hint="eastAsia" w:ascii="宋体" w:hAnsi="宋体" w:eastAsia="宋体" w:cs="宋体"/>
                <w:sz w:val="24"/>
              </w:rPr>
            </w:pPr>
          </w:p>
        </w:tc>
        <w:tc>
          <w:tcPr>
            <w:tcW w:w="1234" w:type="dxa"/>
            <w:vAlign w:val="center"/>
          </w:tcPr>
          <w:p w14:paraId="5B7CA04A">
            <w:pPr>
              <w:keepNext/>
              <w:adjustRightInd w:val="0"/>
              <w:ind w:left="63" w:right="63"/>
              <w:rPr>
                <w:rFonts w:hint="eastAsia" w:ascii="宋体" w:hAnsi="宋体" w:eastAsia="宋体" w:cs="宋体"/>
                <w:sz w:val="24"/>
              </w:rPr>
            </w:pPr>
          </w:p>
        </w:tc>
        <w:tc>
          <w:tcPr>
            <w:tcW w:w="1440" w:type="dxa"/>
            <w:vAlign w:val="center"/>
          </w:tcPr>
          <w:p w14:paraId="1641CC41">
            <w:pPr>
              <w:keepNext/>
              <w:adjustRightInd w:val="0"/>
              <w:ind w:left="63" w:right="63"/>
              <w:rPr>
                <w:rFonts w:hint="eastAsia" w:ascii="宋体" w:hAnsi="宋体" w:eastAsia="宋体" w:cs="宋体"/>
                <w:sz w:val="24"/>
              </w:rPr>
            </w:pPr>
          </w:p>
        </w:tc>
        <w:tc>
          <w:tcPr>
            <w:tcW w:w="1656" w:type="dxa"/>
            <w:vAlign w:val="center"/>
          </w:tcPr>
          <w:p w14:paraId="233B4CD1">
            <w:pPr>
              <w:keepNext/>
              <w:adjustRightInd w:val="0"/>
              <w:ind w:left="63" w:right="63"/>
              <w:rPr>
                <w:rFonts w:hint="eastAsia" w:ascii="宋体" w:hAnsi="宋体" w:eastAsia="宋体" w:cs="宋体"/>
                <w:sz w:val="24"/>
              </w:rPr>
            </w:pPr>
          </w:p>
        </w:tc>
      </w:tr>
      <w:tr w14:paraId="6081D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vAlign w:val="center"/>
          </w:tcPr>
          <w:p w14:paraId="390EA40D">
            <w:pPr>
              <w:keepNext/>
              <w:adjustRightInd w:val="0"/>
              <w:ind w:left="63" w:right="63"/>
              <w:rPr>
                <w:rFonts w:hint="eastAsia" w:ascii="宋体" w:hAnsi="宋体" w:eastAsia="宋体" w:cs="宋体"/>
                <w:sz w:val="24"/>
              </w:rPr>
            </w:pPr>
          </w:p>
        </w:tc>
        <w:tc>
          <w:tcPr>
            <w:tcW w:w="1267" w:type="dxa"/>
            <w:vAlign w:val="center"/>
          </w:tcPr>
          <w:p w14:paraId="0A6D57F4">
            <w:pPr>
              <w:keepNext/>
              <w:adjustRightInd w:val="0"/>
              <w:ind w:left="63" w:right="63"/>
              <w:rPr>
                <w:rFonts w:hint="eastAsia" w:ascii="宋体" w:hAnsi="宋体" w:eastAsia="宋体" w:cs="宋体"/>
                <w:sz w:val="24"/>
              </w:rPr>
            </w:pPr>
          </w:p>
        </w:tc>
        <w:tc>
          <w:tcPr>
            <w:tcW w:w="1440" w:type="dxa"/>
            <w:vAlign w:val="center"/>
          </w:tcPr>
          <w:p w14:paraId="0AA09219">
            <w:pPr>
              <w:keepNext/>
              <w:adjustRightInd w:val="0"/>
              <w:ind w:left="63" w:right="63"/>
              <w:rPr>
                <w:rFonts w:hint="eastAsia" w:ascii="宋体" w:hAnsi="宋体" w:eastAsia="宋体" w:cs="宋体"/>
                <w:sz w:val="24"/>
              </w:rPr>
            </w:pPr>
          </w:p>
        </w:tc>
        <w:tc>
          <w:tcPr>
            <w:tcW w:w="1234" w:type="dxa"/>
            <w:vAlign w:val="center"/>
          </w:tcPr>
          <w:p w14:paraId="6B5F1D67">
            <w:pPr>
              <w:keepNext/>
              <w:adjustRightInd w:val="0"/>
              <w:ind w:left="63" w:right="63"/>
              <w:rPr>
                <w:rFonts w:hint="eastAsia" w:ascii="宋体" w:hAnsi="宋体" w:eastAsia="宋体" w:cs="宋体"/>
                <w:sz w:val="24"/>
              </w:rPr>
            </w:pPr>
          </w:p>
        </w:tc>
        <w:tc>
          <w:tcPr>
            <w:tcW w:w="1440" w:type="dxa"/>
            <w:vAlign w:val="center"/>
          </w:tcPr>
          <w:p w14:paraId="1CDBEAD2">
            <w:pPr>
              <w:keepNext/>
              <w:adjustRightInd w:val="0"/>
              <w:ind w:left="63" w:right="63"/>
              <w:rPr>
                <w:rFonts w:hint="eastAsia" w:ascii="宋体" w:hAnsi="宋体" w:eastAsia="宋体" w:cs="宋体"/>
                <w:sz w:val="24"/>
              </w:rPr>
            </w:pPr>
          </w:p>
        </w:tc>
        <w:tc>
          <w:tcPr>
            <w:tcW w:w="1656" w:type="dxa"/>
            <w:vAlign w:val="center"/>
          </w:tcPr>
          <w:p w14:paraId="7288EF89">
            <w:pPr>
              <w:keepNext/>
              <w:adjustRightInd w:val="0"/>
              <w:ind w:left="63" w:right="63"/>
              <w:rPr>
                <w:rFonts w:hint="eastAsia" w:ascii="宋体" w:hAnsi="宋体" w:eastAsia="宋体" w:cs="宋体"/>
                <w:sz w:val="24"/>
              </w:rPr>
            </w:pPr>
          </w:p>
        </w:tc>
      </w:tr>
      <w:tr w14:paraId="016BF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6E766FF9">
            <w:pPr>
              <w:adjustRightInd w:val="0"/>
              <w:textAlignment w:val="baseline"/>
              <w:rPr>
                <w:rFonts w:hint="eastAsia" w:ascii="宋体" w:hAnsi="宋体" w:eastAsia="宋体" w:cs="宋体"/>
                <w:kern w:val="0"/>
                <w:sz w:val="24"/>
              </w:rPr>
            </w:pPr>
          </w:p>
        </w:tc>
        <w:tc>
          <w:tcPr>
            <w:tcW w:w="1267" w:type="dxa"/>
          </w:tcPr>
          <w:p w14:paraId="5051E594">
            <w:pPr>
              <w:adjustRightInd w:val="0"/>
              <w:textAlignment w:val="baseline"/>
              <w:rPr>
                <w:rFonts w:hint="eastAsia" w:ascii="宋体" w:hAnsi="宋体" w:eastAsia="宋体" w:cs="宋体"/>
                <w:kern w:val="0"/>
                <w:sz w:val="24"/>
              </w:rPr>
            </w:pPr>
          </w:p>
        </w:tc>
        <w:tc>
          <w:tcPr>
            <w:tcW w:w="1440" w:type="dxa"/>
          </w:tcPr>
          <w:p w14:paraId="3CB08532">
            <w:pPr>
              <w:adjustRightInd w:val="0"/>
              <w:textAlignment w:val="baseline"/>
              <w:rPr>
                <w:rFonts w:hint="eastAsia" w:ascii="宋体" w:hAnsi="宋体" w:eastAsia="宋体" w:cs="宋体"/>
                <w:kern w:val="0"/>
                <w:sz w:val="24"/>
              </w:rPr>
            </w:pPr>
          </w:p>
        </w:tc>
        <w:tc>
          <w:tcPr>
            <w:tcW w:w="1234" w:type="dxa"/>
          </w:tcPr>
          <w:p w14:paraId="1CB264CF">
            <w:pPr>
              <w:adjustRightInd w:val="0"/>
              <w:textAlignment w:val="baseline"/>
              <w:rPr>
                <w:rFonts w:hint="eastAsia" w:ascii="宋体" w:hAnsi="宋体" w:eastAsia="宋体" w:cs="宋体"/>
                <w:kern w:val="0"/>
                <w:sz w:val="24"/>
              </w:rPr>
            </w:pPr>
          </w:p>
        </w:tc>
        <w:tc>
          <w:tcPr>
            <w:tcW w:w="1440" w:type="dxa"/>
          </w:tcPr>
          <w:p w14:paraId="538B6AB7">
            <w:pPr>
              <w:adjustRightInd w:val="0"/>
              <w:textAlignment w:val="baseline"/>
              <w:rPr>
                <w:rFonts w:hint="eastAsia" w:ascii="宋体" w:hAnsi="宋体" w:eastAsia="宋体" w:cs="宋体"/>
                <w:kern w:val="0"/>
                <w:sz w:val="24"/>
              </w:rPr>
            </w:pPr>
          </w:p>
        </w:tc>
        <w:tc>
          <w:tcPr>
            <w:tcW w:w="1656" w:type="dxa"/>
          </w:tcPr>
          <w:p w14:paraId="1ECC605C">
            <w:pPr>
              <w:adjustRightInd w:val="0"/>
              <w:textAlignment w:val="baseline"/>
              <w:rPr>
                <w:rFonts w:hint="eastAsia" w:ascii="宋体" w:hAnsi="宋体" w:eastAsia="宋体" w:cs="宋体"/>
                <w:kern w:val="0"/>
                <w:sz w:val="24"/>
              </w:rPr>
            </w:pPr>
          </w:p>
        </w:tc>
      </w:tr>
      <w:tr w14:paraId="6AFCD8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vAlign w:val="center"/>
          </w:tcPr>
          <w:p w14:paraId="2A8F0AC7">
            <w:pPr>
              <w:keepNext/>
              <w:adjustRightInd w:val="0"/>
              <w:ind w:left="63" w:right="63"/>
              <w:rPr>
                <w:rFonts w:hint="eastAsia" w:ascii="宋体" w:hAnsi="宋体" w:eastAsia="宋体" w:cs="宋体"/>
                <w:sz w:val="24"/>
              </w:rPr>
            </w:pPr>
          </w:p>
        </w:tc>
        <w:tc>
          <w:tcPr>
            <w:tcW w:w="1267" w:type="dxa"/>
            <w:vAlign w:val="center"/>
          </w:tcPr>
          <w:p w14:paraId="3BF3ED42">
            <w:pPr>
              <w:keepNext/>
              <w:adjustRightInd w:val="0"/>
              <w:ind w:left="63" w:right="63"/>
              <w:rPr>
                <w:rFonts w:hint="eastAsia" w:ascii="宋体" w:hAnsi="宋体" w:eastAsia="宋体" w:cs="宋体"/>
                <w:sz w:val="24"/>
              </w:rPr>
            </w:pPr>
          </w:p>
        </w:tc>
        <w:tc>
          <w:tcPr>
            <w:tcW w:w="1440" w:type="dxa"/>
            <w:vAlign w:val="center"/>
          </w:tcPr>
          <w:p w14:paraId="646099CE">
            <w:pPr>
              <w:keepNext/>
              <w:adjustRightInd w:val="0"/>
              <w:ind w:left="63" w:right="63"/>
              <w:rPr>
                <w:rFonts w:hint="eastAsia" w:ascii="宋体" w:hAnsi="宋体" w:eastAsia="宋体" w:cs="宋体"/>
                <w:sz w:val="24"/>
              </w:rPr>
            </w:pPr>
          </w:p>
        </w:tc>
        <w:tc>
          <w:tcPr>
            <w:tcW w:w="1234" w:type="dxa"/>
            <w:vAlign w:val="center"/>
          </w:tcPr>
          <w:p w14:paraId="3C6FCF38">
            <w:pPr>
              <w:keepNext/>
              <w:adjustRightInd w:val="0"/>
              <w:ind w:left="63" w:right="63"/>
              <w:rPr>
                <w:rFonts w:hint="eastAsia" w:ascii="宋体" w:hAnsi="宋体" w:eastAsia="宋体" w:cs="宋体"/>
                <w:sz w:val="24"/>
              </w:rPr>
            </w:pPr>
          </w:p>
        </w:tc>
        <w:tc>
          <w:tcPr>
            <w:tcW w:w="1440" w:type="dxa"/>
            <w:vAlign w:val="center"/>
          </w:tcPr>
          <w:p w14:paraId="3DF78310">
            <w:pPr>
              <w:keepNext/>
              <w:adjustRightInd w:val="0"/>
              <w:ind w:left="63" w:right="63"/>
              <w:rPr>
                <w:rFonts w:hint="eastAsia" w:ascii="宋体" w:hAnsi="宋体" w:eastAsia="宋体" w:cs="宋体"/>
                <w:sz w:val="24"/>
              </w:rPr>
            </w:pPr>
          </w:p>
        </w:tc>
        <w:tc>
          <w:tcPr>
            <w:tcW w:w="1656" w:type="dxa"/>
            <w:vAlign w:val="center"/>
          </w:tcPr>
          <w:p w14:paraId="0A2F45F9">
            <w:pPr>
              <w:keepNext/>
              <w:adjustRightInd w:val="0"/>
              <w:ind w:left="63" w:right="63"/>
              <w:rPr>
                <w:rFonts w:hint="eastAsia" w:ascii="宋体" w:hAnsi="宋体" w:eastAsia="宋体" w:cs="宋体"/>
                <w:sz w:val="24"/>
              </w:rPr>
            </w:pPr>
          </w:p>
        </w:tc>
      </w:tr>
      <w:tr w14:paraId="7DBEDA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45BBA2A3">
            <w:pPr>
              <w:adjustRightInd w:val="0"/>
              <w:textAlignment w:val="baseline"/>
              <w:rPr>
                <w:rFonts w:hint="eastAsia" w:ascii="宋体" w:hAnsi="宋体" w:eastAsia="宋体" w:cs="宋体"/>
                <w:kern w:val="0"/>
                <w:sz w:val="24"/>
              </w:rPr>
            </w:pPr>
          </w:p>
        </w:tc>
        <w:tc>
          <w:tcPr>
            <w:tcW w:w="1267" w:type="dxa"/>
          </w:tcPr>
          <w:p w14:paraId="3137AFB2">
            <w:pPr>
              <w:adjustRightInd w:val="0"/>
              <w:textAlignment w:val="baseline"/>
              <w:rPr>
                <w:rFonts w:hint="eastAsia" w:ascii="宋体" w:hAnsi="宋体" w:eastAsia="宋体" w:cs="宋体"/>
                <w:kern w:val="0"/>
                <w:sz w:val="24"/>
              </w:rPr>
            </w:pPr>
          </w:p>
        </w:tc>
        <w:tc>
          <w:tcPr>
            <w:tcW w:w="1440" w:type="dxa"/>
          </w:tcPr>
          <w:p w14:paraId="2A67B9AB">
            <w:pPr>
              <w:adjustRightInd w:val="0"/>
              <w:textAlignment w:val="baseline"/>
              <w:rPr>
                <w:rFonts w:hint="eastAsia" w:ascii="宋体" w:hAnsi="宋体" w:eastAsia="宋体" w:cs="宋体"/>
                <w:kern w:val="0"/>
                <w:sz w:val="24"/>
              </w:rPr>
            </w:pPr>
          </w:p>
        </w:tc>
        <w:tc>
          <w:tcPr>
            <w:tcW w:w="1234" w:type="dxa"/>
          </w:tcPr>
          <w:p w14:paraId="0A09978D">
            <w:pPr>
              <w:adjustRightInd w:val="0"/>
              <w:textAlignment w:val="baseline"/>
              <w:rPr>
                <w:rFonts w:hint="eastAsia" w:ascii="宋体" w:hAnsi="宋体" w:eastAsia="宋体" w:cs="宋体"/>
                <w:kern w:val="0"/>
                <w:sz w:val="24"/>
              </w:rPr>
            </w:pPr>
          </w:p>
        </w:tc>
        <w:tc>
          <w:tcPr>
            <w:tcW w:w="1440" w:type="dxa"/>
          </w:tcPr>
          <w:p w14:paraId="4233A7C7">
            <w:pPr>
              <w:adjustRightInd w:val="0"/>
              <w:textAlignment w:val="baseline"/>
              <w:rPr>
                <w:rFonts w:hint="eastAsia" w:ascii="宋体" w:hAnsi="宋体" w:eastAsia="宋体" w:cs="宋体"/>
                <w:kern w:val="0"/>
                <w:sz w:val="24"/>
              </w:rPr>
            </w:pPr>
          </w:p>
        </w:tc>
        <w:tc>
          <w:tcPr>
            <w:tcW w:w="1656" w:type="dxa"/>
          </w:tcPr>
          <w:p w14:paraId="1E46F0CD">
            <w:pPr>
              <w:adjustRightInd w:val="0"/>
              <w:textAlignment w:val="baseline"/>
              <w:rPr>
                <w:rFonts w:hint="eastAsia" w:ascii="宋体" w:hAnsi="宋体" w:eastAsia="宋体" w:cs="宋体"/>
                <w:kern w:val="0"/>
                <w:sz w:val="24"/>
              </w:rPr>
            </w:pPr>
          </w:p>
        </w:tc>
      </w:tr>
      <w:tr w14:paraId="50ABB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50B82CD9">
            <w:pPr>
              <w:adjustRightInd w:val="0"/>
              <w:textAlignment w:val="baseline"/>
              <w:rPr>
                <w:rFonts w:hint="eastAsia" w:ascii="宋体" w:hAnsi="宋体" w:eastAsia="宋体" w:cs="宋体"/>
                <w:kern w:val="0"/>
                <w:sz w:val="24"/>
              </w:rPr>
            </w:pPr>
          </w:p>
        </w:tc>
        <w:tc>
          <w:tcPr>
            <w:tcW w:w="1267" w:type="dxa"/>
          </w:tcPr>
          <w:p w14:paraId="7AD20A77">
            <w:pPr>
              <w:adjustRightInd w:val="0"/>
              <w:textAlignment w:val="baseline"/>
              <w:rPr>
                <w:rFonts w:hint="eastAsia" w:ascii="宋体" w:hAnsi="宋体" w:eastAsia="宋体" w:cs="宋体"/>
                <w:kern w:val="0"/>
                <w:sz w:val="24"/>
              </w:rPr>
            </w:pPr>
          </w:p>
        </w:tc>
        <w:tc>
          <w:tcPr>
            <w:tcW w:w="1440" w:type="dxa"/>
          </w:tcPr>
          <w:p w14:paraId="6F30AE63">
            <w:pPr>
              <w:adjustRightInd w:val="0"/>
              <w:textAlignment w:val="baseline"/>
              <w:rPr>
                <w:rFonts w:hint="eastAsia" w:ascii="宋体" w:hAnsi="宋体" w:eastAsia="宋体" w:cs="宋体"/>
                <w:kern w:val="0"/>
                <w:sz w:val="24"/>
              </w:rPr>
            </w:pPr>
          </w:p>
        </w:tc>
        <w:tc>
          <w:tcPr>
            <w:tcW w:w="1234" w:type="dxa"/>
          </w:tcPr>
          <w:p w14:paraId="7D414E4E">
            <w:pPr>
              <w:adjustRightInd w:val="0"/>
              <w:textAlignment w:val="baseline"/>
              <w:rPr>
                <w:rFonts w:hint="eastAsia" w:ascii="宋体" w:hAnsi="宋体" w:eastAsia="宋体" w:cs="宋体"/>
                <w:kern w:val="0"/>
                <w:sz w:val="24"/>
              </w:rPr>
            </w:pPr>
          </w:p>
        </w:tc>
        <w:tc>
          <w:tcPr>
            <w:tcW w:w="1440" w:type="dxa"/>
          </w:tcPr>
          <w:p w14:paraId="537B36AE">
            <w:pPr>
              <w:adjustRightInd w:val="0"/>
              <w:textAlignment w:val="baseline"/>
              <w:rPr>
                <w:rFonts w:hint="eastAsia" w:ascii="宋体" w:hAnsi="宋体" w:eastAsia="宋体" w:cs="宋体"/>
                <w:kern w:val="0"/>
                <w:sz w:val="24"/>
              </w:rPr>
            </w:pPr>
          </w:p>
        </w:tc>
        <w:tc>
          <w:tcPr>
            <w:tcW w:w="1656" w:type="dxa"/>
          </w:tcPr>
          <w:p w14:paraId="5F4ED001">
            <w:pPr>
              <w:adjustRightInd w:val="0"/>
              <w:textAlignment w:val="baseline"/>
              <w:rPr>
                <w:rFonts w:hint="eastAsia" w:ascii="宋体" w:hAnsi="宋体" w:eastAsia="宋体" w:cs="宋体"/>
                <w:kern w:val="0"/>
                <w:sz w:val="24"/>
              </w:rPr>
            </w:pPr>
          </w:p>
        </w:tc>
      </w:tr>
      <w:tr w14:paraId="72B9F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5B66E898">
            <w:pPr>
              <w:adjustRightInd w:val="0"/>
              <w:textAlignment w:val="baseline"/>
              <w:rPr>
                <w:rFonts w:hint="eastAsia" w:ascii="宋体" w:hAnsi="宋体" w:eastAsia="宋体" w:cs="宋体"/>
                <w:kern w:val="0"/>
                <w:sz w:val="24"/>
              </w:rPr>
            </w:pPr>
          </w:p>
        </w:tc>
        <w:tc>
          <w:tcPr>
            <w:tcW w:w="1267" w:type="dxa"/>
          </w:tcPr>
          <w:p w14:paraId="3707269C">
            <w:pPr>
              <w:adjustRightInd w:val="0"/>
              <w:textAlignment w:val="baseline"/>
              <w:rPr>
                <w:rFonts w:hint="eastAsia" w:ascii="宋体" w:hAnsi="宋体" w:eastAsia="宋体" w:cs="宋体"/>
                <w:kern w:val="0"/>
                <w:sz w:val="24"/>
              </w:rPr>
            </w:pPr>
          </w:p>
        </w:tc>
        <w:tc>
          <w:tcPr>
            <w:tcW w:w="1440" w:type="dxa"/>
          </w:tcPr>
          <w:p w14:paraId="3182526E">
            <w:pPr>
              <w:adjustRightInd w:val="0"/>
              <w:textAlignment w:val="baseline"/>
              <w:rPr>
                <w:rFonts w:hint="eastAsia" w:ascii="宋体" w:hAnsi="宋体" w:eastAsia="宋体" w:cs="宋体"/>
                <w:kern w:val="0"/>
                <w:sz w:val="24"/>
              </w:rPr>
            </w:pPr>
          </w:p>
        </w:tc>
        <w:tc>
          <w:tcPr>
            <w:tcW w:w="1234" w:type="dxa"/>
          </w:tcPr>
          <w:p w14:paraId="294902F6">
            <w:pPr>
              <w:adjustRightInd w:val="0"/>
              <w:textAlignment w:val="baseline"/>
              <w:rPr>
                <w:rFonts w:hint="eastAsia" w:ascii="宋体" w:hAnsi="宋体" w:eastAsia="宋体" w:cs="宋体"/>
                <w:kern w:val="0"/>
                <w:sz w:val="24"/>
              </w:rPr>
            </w:pPr>
          </w:p>
        </w:tc>
        <w:tc>
          <w:tcPr>
            <w:tcW w:w="1440" w:type="dxa"/>
          </w:tcPr>
          <w:p w14:paraId="1A45B2FB">
            <w:pPr>
              <w:adjustRightInd w:val="0"/>
              <w:textAlignment w:val="baseline"/>
              <w:rPr>
                <w:rFonts w:hint="eastAsia" w:ascii="宋体" w:hAnsi="宋体" w:eastAsia="宋体" w:cs="宋体"/>
                <w:kern w:val="0"/>
                <w:sz w:val="24"/>
              </w:rPr>
            </w:pPr>
          </w:p>
        </w:tc>
        <w:tc>
          <w:tcPr>
            <w:tcW w:w="1656" w:type="dxa"/>
          </w:tcPr>
          <w:p w14:paraId="08C66BBE">
            <w:pPr>
              <w:adjustRightInd w:val="0"/>
              <w:textAlignment w:val="baseline"/>
              <w:rPr>
                <w:rFonts w:hint="eastAsia" w:ascii="宋体" w:hAnsi="宋体" w:eastAsia="宋体" w:cs="宋体"/>
                <w:kern w:val="0"/>
                <w:sz w:val="24"/>
              </w:rPr>
            </w:pPr>
          </w:p>
        </w:tc>
      </w:tr>
      <w:tr w14:paraId="30C4B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04DD2578">
            <w:pPr>
              <w:adjustRightInd w:val="0"/>
              <w:textAlignment w:val="baseline"/>
              <w:rPr>
                <w:rFonts w:hint="eastAsia" w:ascii="宋体" w:hAnsi="宋体" w:eastAsia="宋体" w:cs="宋体"/>
                <w:kern w:val="0"/>
                <w:sz w:val="24"/>
              </w:rPr>
            </w:pPr>
          </w:p>
        </w:tc>
        <w:tc>
          <w:tcPr>
            <w:tcW w:w="1267" w:type="dxa"/>
          </w:tcPr>
          <w:p w14:paraId="05A3CC23">
            <w:pPr>
              <w:adjustRightInd w:val="0"/>
              <w:textAlignment w:val="baseline"/>
              <w:rPr>
                <w:rFonts w:hint="eastAsia" w:ascii="宋体" w:hAnsi="宋体" w:eastAsia="宋体" w:cs="宋体"/>
                <w:kern w:val="0"/>
                <w:sz w:val="24"/>
              </w:rPr>
            </w:pPr>
          </w:p>
        </w:tc>
        <w:tc>
          <w:tcPr>
            <w:tcW w:w="1440" w:type="dxa"/>
          </w:tcPr>
          <w:p w14:paraId="471FD012">
            <w:pPr>
              <w:adjustRightInd w:val="0"/>
              <w:textAlignment w:val="baseline"/>
              <w:rPr>
                <w:rFonts w:hint="eastAsia" w:ascii="宋体" w:hAnsi="宋体" w:eastAsia="宋体" w:cs="宋体"/>
                <w:kern w:val="0"/>
                <w:sz w:val="24"/>
              </w:rPr>
            </w:pPr>
          </w:p>
        </w:tc>
        <w:tc>
          <w:tcPr>
            <w:tcW w:w="1234" w:type="dxa"/>
          </w:tcPr>
          <w:p w14:paraId="74E81ACF">
            <w:pPr>
              <w:adjustRightInd w:val="0"/>
              <w:textAlignment w:val="baseline"/>
              <w:rPr>
                <w:rFonts w:hint="eastAsia" w:ascii="宋体" w:hAnsi="宋体" w:eastAsia="宋体" w:cs="宋体"/>
                <w:kern w:val="0"/>
                <w:sz w:val="24"/>
              </w:rPr>
            </w:pPr>
          </w:p>
        </w:tc>
        <w:tc>
          <w:tcPr>
            <w:tcW w:w="1440" w:type="dxa"/>
          </w:tcPr>
          <w:p w14:paraId="0C5FC471">
            <w:pPr>
              <w:adjustRightInd w:val="0"/>
              <w:textAlignment w:val="baseline"/>
              <w:rPr>
                <w:rFonts w:hint="eastAsia" w:ascii="宋体" w:hAnsi="宋体" w:eastAsia="宋体" w:cs="宋体"/>
                <w:kern w:val="0"/>
                <w:sz w:val="24"/>
              </w:rPr>
            </w:pPr>
          </w:p>
        </w:tc>
        <w:tc>
          <w:tcPr>
            <w:tcW w:w="1656" w:type="dxa"/>
          </w:tcPr>
          <w:p w14:paraId="0AD8F4A9">
            <w:pPr>
              <w:adjustRightInd w:val="0"/>
              <w:textAlignment w:val="baseline"/>
              <w:rPr>
                <w:rFonts w:hint="eastAsia" w:ascii="宋体" w:hAnsi="宋体" w:eastAsia="宋体" w:cs="宋体"/>
                <w:kern w:val="0"/>
                <w:sz w:val="24"/>
              </w:rPr>
            </w:pPr>
          </w:p>
        </w:tc>
      </w:tr>
      <w:tr w14:paraId="597620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07695FFF">
            <w:pPr>
              <w:adjustRightInd w:val="0"/>
              <w:textAlignment w:val="baseline"/>
              <w:rPr>
                <w:rFonts w:hint="eastAsia" w:ascii="宋体" w:hAnsi="宋体" w:eastAsia="宋体" w:cs="宋体"/>
                <w:kern w:val="0"/>
                <w:sz w:val="24"/>
              </w:rPr>
            </w:pPr>
          </w:p>
        </w:tc>
        <w:tc>
          <w:tcPr>
            <w:tcW w:w="1267" w:type="dxa"/>
          </w:tcPr>
          <w:p w14:paraId="4DA39B78">
            <w:pPr>
              <w:adjustRightInd w:val="0"/>
              <w:textAlignment w:val="baseline"/>
              <w:rPr>
                <w:rFonts w:hint="eastAsia" w:ascii="宋体" w:hAnsi="宋体" w:eastAsia="宋体" w:cs="宋体"/>
                <w:kern w:val="0"/>
                <w:sz w:val="24"/>
              </w:rPr>
            </w:pPr>
          </w:p>
        </w:tc>
        <w:tc>
          <w:tcPr>
            <w:tcW w:w="1440" w:type="dxa"/>
          </w:tcPr>
          <w:p w14:paraId="31D5DE3B">
            <w:pPr>
              <w:adjustRightInd w:val="0"/>
              <w:textAlignment w:val="baseline"/>
              <w:rPr>
                <w:rFonts w:hint="eastAsia" w:ascii="宋体" w:hAnsi="宋体" w:eastAsia="宋体" w:cs="宋体"/>
                <w:kern w:val="0"/>
                <w:sz w:val="24"/>
              </w:rPr>
            </w:pPr>
          </w:p>
        </w:tc>
        <w:tc>
          <w:tcPr>
            <w:tcW w:w="1234" w:type="dxa"/>
          </w:tcPr>
          <w:p w14:paraId="5CCF72B9">
            <w:pPr>
              <w:adjustRightInd w:val="0"/>
              <w:textAlignment w:val="baseline"/>
              <w:rPr>
                <w:rFonts w:hint="eastAsia" w:ascii="宋体" w:hAnsi="宋体" w:eastAsia="宋体" w:cs="宋体"/>
                <w:kern w:val="0"/>
                <w:sz w:val="24"/>
              </w:rPr>
            </w:pPr>
          </w:p>
        </w:tc>
        <w:tc>
          <w:tcPr>
            <w:tcW w:w="1440" w:type="dxa"/>
          </w:tcPr>
          <w:p w14:paraId="61427B9F">
            <w:pPr>
              <w:adjustRightInd w:val="0"/>
              <w:textAlignment w:val="baseline"/>
              <w:rPr>
                <w:rFonts w:hint="eastAsia" w:ascii="宋体" w:hAnsi="宋体" w:eastAsia="宋体" w:cs="宋体"/>
                <w:kern w:val="0"/>
                <w:sz w:val="24"/>
              </w:rPr>
            </w:pPr>
          </w:p>
        </w:tc>
        <w:tc>
          <w:tcPr>
            <w:tcW w:w="1656" w:type="dxa"/>
          </w:tcPr>
          <w:p w14:paraId="64DDDBED">
            <w:pPr>
              <w:adjustRightInd w:val="0"/>
              <w:textAlignment w:val="baseline"/>
              <w:rPr>
                <w:rFonts w:hint="eastAsia" w:ascii="宋体" w:hAnsi="宋体" w:eastAsia="宋体" w:cs="宋体"/>
                <w:kern w:val="0"/>
                <w:sz w:val="24"/>
              </w:rPr>
            </w:pPr>
          </w:p>
        </w:tc>
      </w:tr>
      <w:tr w14:paraId="72C7F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3D20B263">
            <w:pPr>
              <w:adjustRightInd w:val="0"/>
              <w:textAlignment w:val="baseline"/>
              <w:rPr>
                <w:rFonts w:hint="eastAsia" w:ascii="宋体" w:hAnsi="宋体" w:eastAsia="宋体" w:cs="宋体"/>
                <w:kern w:val="0"/>
                <w:sz w:val="24"/>
              </w:rPr>
            </w:pPr>
          </w:p>
        </w:tc>
        <w:tc>
          <w:tcPr>
            <w:tcW w:w="1267" w:type="dxa"/>
          </w:tcPr>
          <w:p w14:paraId="28025859">
            <w:pPr>
              <w:adjustRightInd w:val="0"/>
              <w:textAlignment w:val="baseline"/>
              <w:rPr>
                <w:rFonts w:hint="eastAsia" w:ascii="宋体" w:hAnsi="宋体" w:eastAsia="宋体" w:cs="宋体"/>
                <w:kern w:val="0"/>
                <w:sz w:val="24"/>
              </w:rPr>
            </w:pPr>
          </w:p>
        </w:tc>
        <w:tc>
          <w:tcPr>
            <w:tcW w:w="1440" w:type="dxa"/>
          </w:tcPr>
          <w:p w14:paraId="04EB4A44">
            <w:pPr>
              <w:adjustRightInd w:val="0"/>
              <w:textAlignment w:val="baseline"/>
              <w:rPr>
                <w:rFonts w:hint="eastAsia" w:ascii="宋体" w:hAnsi="宋体" w:eastAsia="宋体" w:cs="宋体"/>
                <w:kern w:val="0"/>
                <w:sz w:val="24"/>
              </w:rPr>
            </w:pPr>
          </w:p>
        </w:tc>
        <w:tc>
          <w:tcPr>
            <w:tcW w:w="1234" w:type="dxa"/>
          </w:tcPr>
          <w:p w14:paraId="08F34B28">
            <w:pPr>
              <w:adjustRightInd w:val="0"/>
              <w:textAlignment w:val="baseline"/>
              <w:rPr>
                <w:rFonts w:hint="eastAsia" w:ascii="宋体" w:hAnsi="宋体" w:eastAsia="宋体" w:cs="宋体"/>
                <w:kern w:val="0"/>
                <w:sz w:val="24"/>
              </w:rPr>
            </w:pPr>
          </w:p>
        </w:tc>
        <w:tc>
          <w:tcPr>
            <w:tcW w:w="1440" w:type="dxa"/>
          </w:tcPr>
          <w:p w14:paraId="3EB71104">
            <w:pPr>
              <w:adjustRightInd w:val="0"/>
              <w:textAlignment w:val="baseline"/>
              <w:rPr>
                <w:rFonts w:hint="eastAsia" w:ascii="宋体" w:hAnsi="宋体" w:eastAsia="宋体" w:cs="宋体"/>
                <w:kern w:val="0"/>
                <w:sz w:val="24"/>
              </w:rPr>
            </w:pPr>
          </w:p>
        </w:tc>
        <w:tc>
          <w:tcPr>
            <w:tcW w:w="1656" w:type="dxa"/>
          </w:tcPr>
          <w:p w14:paraId="0C3D42DD">
            <w:pPr>
              <w:adjustRightInd w:val="0"/>
              <w:textAlignment w:val="baseline"/>
              <w:rPr>
                <w:rFonts w:hint="eastAsia" w:ascii="宋体" w:hAnsi="宋体" w:eastAsia="宋体" w:cs="宋体"/>
                <w:kern w:val="0"/>
                <w:sz w:val="24"/>
              </w:rPr>
            </w:pPr>
          </w:p>
        </w:tc>
      </w:tr>
      <w:tr w14:paraId="5B57E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425CEEEB">
            <w:pPr>
              <w:adjustRightInd w:val="0"/>
              <w:textAlignment w:val="baseline"/>
              <w:rPr>
                <w:rFonts w:hint="eastAsia" w:ascii="宋体" w:hAnsi="宋体" w:eastAsia="宋体" w:cs="宋体"/>
                <w:kern w:val="0"/>
                <w:sz w:val="24"/>
              </w:rPr>
            </w:pPr>
          </w:p>
        </w:tc>
        <w:tc>
          <w:tcPr>
            <w:tcW w:w="1267" w:type="dxa"/>
          </w:tcPr>
          <w:p w14:paraId="2E73950A">
            <w:pPr>
              <w:adjustRightInd w:val="0"/>
              <w:textAlignment w:val="baseline"/>
              <w:rPr>
                <w:rFonts w:hint="eastAsia" w:ascii="宋体" w:hAnsi="宋体" w:eastAsia="宋体" w:cs="宋体"/>
                <w:kern w:val="0"/>
                <w:sz w:val="24"/>
              </w:rPr>
            </w:pPr>
          </w:p>
        </w:tc>
        <w:tc>
          <w:tcPr>
            <w:tcW w:w="1440" w:type="dxa"/>
          </w:tcPr>
          <w:p w14:paraId="1BCDF569">
            <w:pPr>
              <w:adjustRightInd w:val="0"/>
              <w:textAlignment w:val="baseline"/>
              <w:rPr>
                <w:rFonts w:hint="eastAsia" w:ascii="宋体" w:hAnsi="宋体" w:eastAsia="宋体" w:cs="宋体"/>
                <w:kern w:val="0"/>
                <w:sz w:val="24"/>
              </w:rPr>
            </w:pPr>
          </w:p>
        </w:tc>
        <w:tc>
          <w:tcPr>
            <w:tcW w:w="1234" w:type="dxa"/>
          </w:tcPr>
          <w:p w14:paraId="61E735E8">
            <w:pPr>
              <w:adjustRightInd w:val="0"/>
              <w:textAlignment w:val="baseline"/>
              <w:rPr>
                <w:rFonts w:hint="eastAsia" w:ascii="宋体" w:hAnsi="宋体" w:eastAsia="宋体" w:cs="宋体"/>
                <w:kern w:val="0"/>
                <w:sz w:val="24"/>
              </w:rPr>
            </w:pPr>
          </w:p>
        </w:tc>
        <w:tc>
          <w:tcPr>
            <w:tcW w:w="1440" w:type="dxa"/>
          </w:tcPr>
          <w:p w14:paraId="383B96CB">
            <w:pPr>
              <w:adjustRightInd w:val="0"/>
              <w:textAlignment w:val="baseline"/>
              <w:rPr>
                <w:rFonts w:hint="eastAsia" w:ascii="宋体" w:hAnsi="宋体" w:eastAsia="宋体" w:cs="宋体"/>
                <w:kern w:val="0"/>
                <w:sz w:val="24"/>
              </w:rPr>
            </w:pPr>
          </w:p>
        </w:tc>
        <w:tc>
          <w:tcPr>
            <w:tcW w:w="1656" w:type="dxa"/>
          </w:tcPr>
          <w:p w14:paraId="53ED9598">
            <w:pPr>
              <w:adjustRightInd w:val="0"/>
              <w:textAlignment w:val="baseline"/>
              <w:rPr>
                <w:rFonts w:hint="eastAsia" w:ascii="宋体" w:hAnsi="宋体" w:eastAsia="宋体" w:cs="宋体"/>
                <w:kern w:val="0"/>
                <w:sz w:val="24"/>
              </w:rPr>
            </w:pPr>
          </w:p>
        </w:tc>
      </w:tr>
      <w:tr w14:paraId="69505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Pr>
          <w:p w14:paraId="794A9CAA">
            <w:pPr>
              <w:adjustRightInd w:val="0"/>
              <w:textAlignment w:val="baseline"/>
              <w:rPr>
                <w:rFonts w:hint="eastAsia" w:ascii="宋体" w:hAnsi="宋体" w:eastAsia="宋体" w:cs="宋体"/>
                <w:kern w:val="0"/>
                <w:sz w:val="24"/>
              </w:rPr>
            </w:pPr>
          </w:p>
        </w:tc>
        <w:tc>
          <w:tcPr>
            <w:tcW w:w="1267" w:type="dxa"/>
          </w:tcPr>
          <w:p w14:paraId="24A7465C">
            <w:pPr>
              <w:adjustRightInd w:val="0"/>
              <w:textAlignment w:val="baseline"/>
              <w:rPr>
                <w:rFonts w:hint="eastAsia" w:ascii="宋体" w:hAnsi="宋体" w:eastAsia="宋体" w:cs="宋体"/>
                <w:kern w:val="0"/>
                <w:sz w:val="24"/>
              </w:rPr>
            </w:pPr>
          </w:p>
        </w:tc>
        <w:tc>
          <w:tcPr>
            <w:tcW w:w="1440" w:type="dxa"/>
          </w:tcPr>
          <w:p w14:paraId="63A72A0E">
            <w:pPr>
              <w:adjustRightInd w:val="0"/>
              <w:textAlignment w:val="baseline"/>
              <w:rPr>
                <w:rFonts w:hint="eastAsia" w:ascii="宋体" w:hAnsi="宋体" w:eastAsia="宋体" w:cs="宋体"/>
                <w:kern w:val="0"/>
                <w:sz w:val="24"/>
              </w:rPr>
            </w:pPr>
          </w:p>
        </w:tc>
        <w:tc>
          <w:tcPr>
            <w:tcW w:w="1234" w:type="dxa"/>
          </w:tcPr>
          <w:p w14:paraId="613E665E">
            <w:pPr>
              <w:adjustRightInd w:val="0"/>
              <w:textAlignment w:val="baseline"/>
              <w:rPr>
                <w:rFonts w:hint="eastAsia" w:ascii="宋体" w:hAnsi="宋体" w:eastAsia="宋体" w:cs="宋体"/>
                <w:kern w:val="0"/>
                <w:sz w:val="24"/>
              </w:rPr>
            </w:pPr>
          </w:p>
        </w:tc>
        <w:tc>
          <w:tcPr>
            <w:tcW w:w="1440" w:type="dxa"/>
          </w:tcPr>
          <w:p w14:paraId="1B2D1F27">
            <w:pPr>
              <w:adjustRightInd w:val="0"/>
              <w:textAlignment w:val="baseline"/>
              <w:rPr>
                <w:rFonts w:hint="eastAsia" w:ascii="宋体" w:hAnsi="宋体" w:eastAsia="宋体" w:cs="宋体"/>
                <w:kern w:val="0"/>
                <w:sz w:val="24"/>
              </w:rPr>
            </w:pPr>
          </w:p>
        </w:tc>
        <w:tc>
          <w:tcPr>
            <w:tcW w:w="1656" w:type="dxa"/>
          </w:tcPr>
          <w:p w14:paraId="6F9B7D5C">
            <w:pPr>
              <w:adjustRightInd w:val="0"/>
              <w:textAlignment w:val="baseline"/>
              <w:rPr>
                <w:rFonts w:hint="eastAsia" w:ascii="宋体" w:hAnsi="宋体" w:eastAsia="宋体" w:cs="宋体"/>
                <w:kern w:val="0"/>
                <w:sz w:val="24"/>
              </w:rPr>
            </w:pPr>
          </w:p>
        </w:tc>
      </w:tr>
      <w:tr w14:paraId="4E4AA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tcPr>
          <w:p w14:paraId="5BB845E4">
            <w:pPr>
              <w:adjustRightInd w:val="0"/>
              <w:textAlignment w:val="baseline"/>
              <w:rPr>
                <w:rFonts w:hint="eastAsia" w:ascii="宋体" w:hAnsi="宋体" w:eastAsia="宋体" w:cs="宋体"/>
                <w:kern w:val="0"/>
                <w:sz w:val="24"/>
              </w:rPr>
            </w:pPr>
          </w:p>
        </w:tc>
        <w:tc>
          <w:tcPr>
            <w:tcW w:w="1267" w:type="dxa"/>
          </w:tcPr>
          <w:p w14:paraId="7CCA96C2">
            <w:pPr>
              <w:adjustRightInd w:val="0"/>
              <w:textAlignment w:val="baseline"/>
              <w:rPr>
                <w:rFonts w:hint="eastAsia" w:ascii="宋体" w:hAnsi="宋体" w:eastAsia="宋体" w:cs="宋体"/>
                <w:kern w:val="0"/>
                <w:sz w:val="24"/>
              </w:rPr>
            </w:pPr>
          </w:p>
        </w:tc>
        <w:tc>
          <w:tcPr>
            <w:tcW w:w="1440" w:type="dxa"/>
          </w:tcPr>
          <w:p w14:paraId="3B12C659">
            <w:pPr>
              <w:adjustRightInd w:val="0"/>
              <w:textAlignment w:val="baseline"/>
              <w:rPr>
                <w:rFonts w:hint="eastAsia" w:ascii="宋体" w:hAnsi="宋体" w:eastAsia="宋体" w:cs="宋体"/>
                <w:kern w:val="0"/>
                <w:sz w:val="24"/>
              </w:rPr>
            </w:pPr>
          </w:p>
        </w:tc>
        <w:tc>
          <w:tcPr>
            <w:tcW w:w="1234" w:type="dxa"/>
          </w:tcPr>
          <w:p w14:paraId="08B618C6">
            <w:pPr>
              <w:adjustRightInd w:val="0"/>
              <w:textAlignment w:val="baseline"/>
              <w:rPr>
                <w:rFonts w:hint="eastAsia" w:ascii="宋体" w:hAnsi="宋体" w:eastAsia="宋体" w:cs="宋体"/>
                <w:kern w:val="0"/>
                <w:sz w:val="24"/>
              </w:rPr>
            </w:pPr>
          </w:p>
        </w:tc>
        <w:tc>
          <w:tcPr>
            <w:tcW w:w="1440" w:type="dxa"/>
          </w:tcPr>
          <w:p w14:paraId="7924CE53">
            <w:pPr>
              <w:adjustRightInd w:val="0"/>
              <w:textAlignment w:val="baseline"/>
              <w:rPr>
                <w:rFonts w:hint="eastAsia" w:ascii="宋体" w:hAnsi="宋体" w:eastAsia="宋体" w:cs="宋体"/>
                <w:kern w:val="0"/>
                <w:sz w:val="24"/>
              </w:rPr>
            </w:pPr>
          </w:p>
        </w:tc>
        <w:tc>
          <w:tcPr>
            <w:tcW w:w="1656" w:type="dxa"/>
          </w:tcPr>
          <w:p w14:paraId="0328F689">
            <w:pPr>
              <w:adjustRightInd w:val="0"/>
              <w:textAlignment w:val="baseline"/>
              <w:rPr>
                <w:rFonts w:hint="eastAsia" w:ascii="宋体" w:hAnsi="宋体" w:eastAsia="宋体" w:cs="宋体"/>
                <w:kern w:val="0"/>
                <w:sz w:val="24"/>
              </w:rPr>
            </w:pPr>
          </w:p>
        </w:tc>
      </w:tr>
    </w:tbl>
    <w:p w14:paraId="29E08596">
      <w:pPr>
        <w:adjustRightInd w:val="0"/>
        <w:textAlignment w:val="baseline"/>
        <w:rPr>
          <w:rFonts w:hint="eastAsia" w:ascii="宋体" w:hAnsi="宋体" w:eastAsia="宋体" w:cs="宋体"/>
          <w:kern w:val="0"/>
          <w:sz w:val="24"/>
        </w:rPr>
      </w:pPr>
    </w:p>
    <w:p w14:paraId="677E0FB5">
      <w:pPr>
        <w:keepNext/>
        <w:keepLines/>
        <w:adjustRightInd w:val="0"/>
        <w:spacing w:before="120"/>
        <w:textAlignment w:val="baseline"/>
        <w:outlineLvl w:val="3"/>
        <w:rPr>
          <w:rFonts w:hint="eastAsia" w:ascii="宋体" w:hAnsi="宋体" w:eastAsia="宋体" w:cs="宋体"/>
          <w:sz w:val="24"/>
        </w:rPr>
      </w:pPr>
      <w:r>
        <w:rPr>
          <w:rFonts w:hint="eastAsia" w:ascii="宋体" w:hAnsi="宋体" w:eastAsia="宋体" w:cs="宋体"/>
          <w:b/>
          <w:bCs/>
          <w:sz w:val="24"/>
        </w:rPr>
        <w:br w:type="page"/>
      </w:r>
      <w:r>
        <w:rPr>
          <w:rFonts w:hint="eastAsia" w:ascii="宋体" w:hAnsi="宋体" w:eastAsia="宋体" w:cs="宋体"/>
          <w:sz w:val="24"/>
        </w:rPr>
        <w:t>附件5</w:t>
      </w:r>
    </w:p>
    <w:p w14:paraId="5CAA0991">
      <w:pPr>
        <w:adjustRightInd w:val="0"/>
        <w:spacing w:before="156" w:beforeLines="50" w:after="156" w:afterLines="50"/>
        <w:jc w:val="center"/>
        <w:textAlignment w:val="baseline"/>
        <w:rPr>
          <w:rFonts w:hint="eastAsia" w:ascii="宋体" w:hAnsi="宋体" w:eastAsia="宋体" w:cs="宋体"/>
          <w:bCs/>
          <w:kern w:val="0"/>
          <w:sz w:val="24"/>
        </w:rPr>
      </w:pPr>
      <w:r>
        <w:rPr>
          <w:rFonts w:hint="eastAsia" w:ascii="宋体" w:hAnsi="宋体" w:eastAsia="宋体" w:cs="宋体"/>
          <w:bCs/>
          <w:kern w:val="0"/>
          <w:sz w:val="24"/>
        </w:rPr>
        <w:t>承包人用于本工程施工的机械设备表</w:t>
      </w:r>
    </w:p>
    <w:tbl>
      <w:tblPr>
        <w:tblStyle w:val="3"/>
        <w:tblW w:w="89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2"/>
        <w:gridCol w:w="1426"/>
        <w:gridCol w:w="855"/>
        <w:gridCol w:w="1064"/>
        <w:gridCol w:w="885"/>
        <w:gridCol w:w="749"/>
        <w:gridCol w:w="1326"/>
        <w:gridCol w:w="893"/>
        <w:gridCol w:w="926"/>
      </w:tblGrid>
      <w:tr w14:paraId="6813B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jc w:val="center"/>
        </w:trPr>
        <w:tc>
          <w:tcPr>
            <w:tcW w:w="832" w:type="dxa"/>
            <w:tcBorders>
              <w:top w:val="single" w:color="auto" w:sz="12" w:space="0"/>
              <w:bottom w:val="double" w:color="auto" w:sz="6" w:space="0"/>
            </w:tcBorders>
            <w:vAlign w:val="center"/>
          </w:tcPr>
          <w:p w14:paraId="3B0D4A50">
            <w:pPr>
              <w:keepNext/>
              <w:adjustRightInd w:val="0"/>
              <w:ind w:left="63" w:right="63"/>
              <w:jc w:val="center"/>
              <w:rPr>
                <w:rFonts w:hint="eastAsia" w:ascii="宋体" w:hAnsi="宋体" w:eastAsia="宋体" w:cs="宋体"/>
                <w:sz w:val="24"/>
              </w:rPr>
            </w:pPr>
            <w:r>
              <w:rPr>
                <w:rFonts w:hint="eastAsia" w:ascii="宋体" w:hAnsi="宋体" w:eastAsia="宋体" w:cs="宋体"/>
                <w:sz w:val="24"/>
              </w:rPr>
              <w:t>序号</w:t>
            </w:r>
          </w:p>
        </w:tc>
        <w:tc>
          <w:tcPr>
            <w:tcW w:w="1426" w:type="dxa"/>
            <w:tcBorders>
              <w:top w:val="single" w:color="auto" w:sz="12" w:space="0"/>
              <w:bottom w:val="double" w:color="auto" w:sz="6" w:space="0"/>
            </w:tcBorders>
            <w:vAlign w:val="center"/>
          </w:tcPr>
          <w:p w14:paraId="5E535A68">
            <w:pPr>
              <w:keepNext/>
              <w:adjustRightInd w:val="0"/>
              <w:ind w:left="63" w:right="63"/>
              <w:jc w:val="center"/>
              <w:rPr>
                <w:rFonts w:hint="eastAsia" w:ascii="宋体" w:hAnsi="宋体" w:eastAsia="宋体" w:cs="宋体"/>
                <w:sz w:val="24"/>
              </w:rPr>
            </w:pPr>
            <w:r>
              <w:rPr>
                <w:rFonts w:hint="eastAsia" w:ascii="宋体" w:hAnsi="宋体" w:eastAsia="宋体" w:cs="宋体"/>
                <w:sz w:val="24"/>
              </w:rPr>
              <w:t>机械或设备名称</w:t>
            </w:r>
          </w:p>
        </w:tc>
        <w:tc>
          <w:tcPr>
            <w:tcW w:w="855" w:type="dxa"/>
            <w:tcBorders>
              <w:top w:val="single" w:color="auto" w:sz="12" w:space="0"/>
              <w:bottom w:val="double" w:color="auto" w:sz="6" w:space="0"/>
            </w:tcBorders>
            <w:vAlign w:val="center"/>
          </w:tcPr>
          <w:p w14:paraId="112E3D02">
            <w:pPr>
              <w:keepNext/>
              <w:adjustRightInd w:val="0"/>
              <w:ind w:left="63" w:right="63"/>
              <w:jc w:val="center"/>
              <w:rPr>
                <w:rFonts w:hint="eastAsia" w:ascii="宋体" w:hAnsi="宋体" w:eastAsia="宋体" w:cs="宋体"/>
                <w:sz w:val="24"/>
              </w:rPr>
            </w:pPr>
            <w:r>
              <w:rPr>
                <w:rFonts w:hint="eastAsia" w:ascii="宋体" w:hAnsi="宋体" w:eastAsia="宋体" w:cs="宋体"/>
                <w:sz w:val="24"/>
              </w:rPr>
              <w:t>规格型号</w:t>
            </w:r>
          </w:p>
        </w:tc>
        <w:tc>
          <w:tcPr>
            <w:tcW w:w="1064" w:type="dxa"/>
            <w:tcBorders>
              <w:top w:val="single" w:color="auto" w:sz="12" w:space="0"/>
              <w:bottom w:val="double" w:color="auto" w:sz="6" w:space="0"/>
            </w:tcBorders>
            <w:vAlign w:val="center"/>
          </w:tcPr>
          <w:p w14:paraId="2BFD9ED8">
            <w:pPr>
              <w:keepNext/>
              <w:adjustRightInd w:val="0"/>
              <w:ind w:left="63" w:right="63"/>
              <w:jc w:val="center"/>
              <w:rPr>
                <w:rFonts w:hint="eastAsia" w:ascii="宋体" w:hAnsi="宋体" w:eastAsia="宋体" w:cs="宋体"/>
                <w:sz w:val="24"/>
              </w:rPr>
            </w:pPr>
            <w:r>
              <w:rPr>
                <w:rFonts w:hint="eastAsia" w:ascii="宋体" w:hAnsi="宋体" w:eastAsia="宋体" w:cs="宋体"/>
                <w:sz w:val="24"/>
              </w:rPr>
              <w:t>数量</w:t>
            </w:r>
          </w:p>
        </w:tc>
        <w:tc>
          <w:tcPr>
            <w:tcW w:w="885" w:type="dxa"/>
            <w:tcBorders>
              <w:top w:val="single" w:color="auto" w:sz="12" w:space="0"/>
              <w:bottom w:val="double" w:color="auto" w:sz="6" w:space="0"/>
            </w:tcBorders>
            <w:vAlign w:val="center"/>
          </w:tcPr>
          <w:p w14:paraId="3DC47E65">
            <w:pPr>
              <w:keepNext/>
              <w:adjustRightInd w:val="0"/>
              <w:ind w:left="63" w:right="63"/>
              <w:jc w:val="center"/>
              <w:rPr>
                <w:rFonts w:hint="eastAsia" w:ascii="宋体" w:hAnsi="宋体" w:eastAsia="宋体" w:cs="宋体"/>
                <w:sz w:val="24"/>
              </w:rPr>
            </w:pPr>
            <w:r>
              <w:rPr>
                <w:rFonts w:hint="eastAsia" w:ascii="宋体" w:hAnsi="宋体" w:eastAsia="宋体" w:cs="宋体"/>
                <w:sz w:val="24"/>
              </w:rPr>
              <w:t>产地</w:t>
            </w:r>
          </w:p>
        </w:tc>
        <w:tc>
          <w:tcPr>
            <w:tcW w:w="749" w:type="dxa"/>
            <w:tcBorders>
              <w:top w:val="single" w:color="auto" w:sz="12" w:space="0"/>
              <w:bottom w:val="double" w:color="auto" w:sz="6" w:space="0"/>
            </w:tcBorders>
            <w:vAlign w:val="center"/>
          </w:tcPr>
          <w:p w14:paraId="1F8154E6">
            <w:pPr>
              <w:keepNext/>
              <w:adjustRightInd w:val="0"/>
              <w:ind w:left="63" w:right="63"/>
              <w:jc w:val="center"/>
              <w:rPr>
                <w:rFonts w:hint="eastAsia" w:ascii="宋体" w:hAnsi="宋体" w:eastAsia="宋体" w:cs="宋体"/>
                <w:sz w:val="24"/>
              </w:rPr>
            </w:pPr>
            <w:r>
              <w:rPr>
                <w:rFonts w:hint="eastAsia" w:ascii="宋体" w:hAnsi="宋体" w:eastAsia="宋体" w:cs="宋体"/>
                <w:sz w:val="24"/>
              </w:rPr>
              <w:t>制造年份</w:t>
            </w:r>
          </w:p>
        </w:tc>
        <w:tc>
          <w:tcPr>
            <w:tcW w:w="1326" w:type="dxa"/>
            <w:tcBorders>
              <w:top w:val="single" w:color="auto" w:sz="12" w:space="0"/>
              <w:bottom w:val="double" w:color="auto" w:sz="6" w:space="0"/>
            </w:tcBorders>
            <w:vAlign w:val="center"/>
          </w:tcPr>
          <w:p w14:paraId="453C9EC3">
            <w:pPr>
              <w:keepNext/>
              <w:adjustRightInd w:val="0"/>
              <w:ind w:left="63" w:right="63"/>
              <w:jc w:val="center"/>
              <w:rPr>
                <w:rFonts w:hint="eastAsia" w:ascii="宋体" w:hAnsi="宋体" w:eastAsia="宋体" w:cs="宋体"/>
                <w:sz w:val="24"/>
              </w:rPr>
            </w:pPr>
            <w:r>
              <w:rPr>
                <w:rFonts w:hint="eastAsia" w:ascii="宋体" w:hAnsi="宋体" w:eastAsia="宋体" w:cs="宋体"/>
                <w:sz w:val="24"/>
              </w:rPr>
              <w:t>额定功率(KW)</w:t>
            </w:r>
          </w:p>
        </w:tc>
        <w:tc>
          <w:tcPr>
            <w:tcW w:w="893" w:type="dxa"/>
            <w:tcBorders>
              <w:top w:val="single" w:color="auto" w:sz="12" w:space="0"/>
              <w:bottom w:val="double" w:color="auto" w:sz="6" w:space="0"/>
            </w:tcBorders>
            <w:vAlign w:val="center"/>
          </w:tcPr>
          <w:p w14:paraId="749295C8">
            <w:pPr>
              <w:keepNext/>
              <w:adjustRightInd w:val="0"/>
              <w:ind w:left="63" w:right="63"/>
              <w:jc w:val="center"/>
              <w:rPr>
                <w:rFonts w:hint="eastAsia" w:ascii="宋体" w:hAnsi="宋体" w:eastAsia="宋体" w:cs="宋体"/>
                <w:sz w:val="24"/>
              </w:rPr>
            </w:pPr>
            <w:r>
              <w:rPr>
                <w:rFonts w:hint="eastAsia" w:ascii="宋体" w:hAnsi="宋体" w:eastAsia="宋体" w:cs="宋体"/>
                <w:sz w:val="24"/>
              </w:rPr>
              <w:t>生产能力</w:t>
            </w:r>
          </w:p>
        </w:tc>
        <w:tc>
          <w:tcPr>
            <w:tcW w:w="926" w:type="dxa"/>
            <w:tcBorders>
              <w:top w:val="single" w:color="auto" w:sz="12" w:space="0"/>
              <w:bottom w:val="double" w:color="auto" w:sz="6" w:space="0"/>
            </w:tcBorders>
            <w:vAlign w:val="center"/>
          </w:tcPr>
          <w:p w14:paraId="52B6ECAF">
            <w:pPr>
              <w:keepNext/>
              <w:adjustRightInd w:val="0"/>
              <w:ind w:left="63" w:right="63"/>
              <w:jc w:val="center"/>
              <w:rPr>
                <w:rFonts w:hint="eastAsia" w:ascii="宋体" w:hAnsi="宋体" w:eastAsia="宋体" w:cs="宋体"/>
                <w:sz w:val="24"/>
              </w:rPr>
            </w:pPr>
            <w:r>
              <w:rPr>
                <w:rFonts w:hint="eastAsia" w:ascii="宋体" w:hAnsi="宋体" w:eastAsia="宋体" w:cs="宋体"/>
                <w:sz w:val="24"/>
              </w:rPr>
              <w:t>备注</w:t>
            </w:r>
          </w:p>
        </w:tc>
      </w:tr>
      <w:tr w14:paraId="0C3A5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tcBorders>
              <w:top w:val="double" w:color="auto" w:sz="6" w:space="0"/>
              <w:bottom w:val="single" w:color="auto" w:sz="6" w:space="0"/>
            </w:tcBorders>
            <w:vAlign w:val="center"/>
          </w:tcPr>
          <w:p w14:paraId="04475DFA">
            <w:pPr>
              <w:keepNext/>
              <w:adjustRightInd w:val="0"/>
              <w:ind w:left="63" w:right="63"/>
              <w:rPr>
                <w:rFonts w:hint="eastAsia" w:ascii="宋体" w:hAnsi="宋体" w:eastAsia="宋体" w:cs="宋体"/>
                <w:sz w:val="24"/>
              </w:rPr>
            </w:pPr>
          </w:p>
        </w:tc>
        <w:tc>
          <w:tcPr>
            <w:tcW w:w="1426" w:type="dxa"/>
            <w:tcBorders>
              <w:top w:val="double" w:color="auto" w:sz="6" w:space="0"/>
              <w:bottom w:val="single" w:color="auto" w:sz="6" w:space="0"/>
            </w:tcBorders>
            <w:vAlign w:val="center"/>
          </w:tcPr>
          <w:p w14:paraId="7E7D8E4E">
            <w:pPr>
              <w:keepNext/>
              <w:adjustRightInd w:val="0"/>
              <w:ind w:left="63" w:right="63"/>
              <w:rPr>
                <w:rFonts w:hint="eastAsia" w:ascii="宋体" w:hAnsi="宋体" w:eastAsia="宋体" w:cs="宋体"/>
                <w:sz w:val="24"/>
              </w:rPr>
            </w:pPr>
          </w:p>
        </w:tc>
        <w:tc>
          <w:tcPr>
            <w:tcW w:w="855" w:type="dxa"/>
            <w:tcBorders>
              <w:top w:val="double" w:color="auto" w:sz="6" w:space="0"/>
              <w:bottom w:val="single" w:color="auto" w:sz="6" w:space="0"/>
            </w:tcBorders>
            <w:vAlign w:val="center"/>
          </w:tcPr>
          <w:p w14:paraId="46EFD548">
            <w:pPr>
              <w:keepNext/>
              <w:adjustRightInd w:val="0"/>
              <w:ind w:left="63" w:right="63"/>
              <w:rPr>
                <w:rFonts w:hint="eastAsia" w:ascii="宋体" w:hAnsi="宋体" w:eastAsia="宋体" w:cs="宋体"/>
                <w:sz w:val="24"/>
              </w:rPr>
            </w:pPr>
          </w:p>
        </w:tc>
        <w:tc>
          <w:tcPr>
            <w:tcW w:w="1064" w:type="dxa"/>
            <w:tcBorders>
              <w:top w:val="double" w:color="auto" w:sz="6" w:space="0"/>
              <w:bottom w:val="single" w:color="auto" w:sz="6" w:space="0"/>
            </w:tcBorders>
            <w:vAlign w:val="center"/>
          </w:tcPr>
          <w:p w14:paraId="6ADE4C56">
            <w:pPr>
              <w:keepNext/>
              <w:adjustRightInd w:val="0"/>
              <w:ind w:left="63" w:right="63"/>
              <w:rPr>
                <w:rFonts w:hint="eastAsia" w:ascii="宋体" w:hAnsi="宋体" w:eastAsia="宋体" w:cs="宋体"/>
                <w:sz w:val="24"/>
              </w:rPr>
            </w:pPr>
          </w:p>
        </w:tc>
        <w:tc>
          <w:tcPr>
            <w:tcW w:w="885" w:type="dxa"/>
            <w:tcBorders>
              <w:top w:val="double" w:color="auto" w:sz="6" w:space="0"/>
              <w:bottom w:val="single" w:color="auto" w:sz="6" w:space="0"/>
            </w:tcBorders>
            <w:vAlign w:val="center"/>
          </w:tcPr>
          <w:p w14:paraId="5FA53AEC">
            <w:pPr>
              <w:keepNext/>
              <w:adjustRightInd w:val="0"/>
              <w:ind w:left="63" w:right="63"/>
              <w:rPr>
                <w:rFonts w:hint="eastAsia" w:ascii="宋体" w:hAnsi="宋体" w:eastAsia="宋体" w:cs="宋体"/>
                <w:sz w:val="24"/>
              </w:rPr>
            </w:pPr>
          </w:p>
        </w:tc>
        <w:tc>
          <w:tcPr>
            <w:tcW w:w="749" w:type="dxa"/>
            <w:tcBorders>
              <w:top w:val="double" w:color="auto" w:sz="6" w:space="0"/>
              <w:bottom w:val="single" w:color="auto" w:sz="6" w:space="0"/>
            </w:tcBorders>
            <w:vAlign w:val="center"/>
          </w:tcPr>
          <w:p w14:paraId="44731795">
            <w:pPr>
              <w:keepNext/>
              <w:adjustRightInd w:val="0"/>
              <w:ind w:left="63" w:right="63"/>
              <w:rPr>
                <w:rFonts w:hint="eastAsia" w:ascii="宋体" w:hAnsi="宋体" w:eastAsia="宋体" w:cs="宋体"/>
                <w:sz w:val="24"/>
              </w:rPr>
            </w:pPr>
          </w:p>
        </w:tc>
        <w:tc>
          <w:tcPr>
            <w:tcW w:w="1326" w:type="dxa"/>
            <w:tcBorders>
              <w:top w:val="double" w:color="auto" w:sz="6" w:space="0"/>
              <w:bottom w:val="single" w:color="auto" w:sz="6" w:space="0"/>
            </w:tcBorders>
            <w:vAlign w:val="center"/>
          </w:tcPr>
          <w:p w14:paraId="213252C9">
            <w:pPr>
              <w:keepNext/>
              <w:adjustRightInd w:val="0"/>
              <w:ind w:left="63" w:right="63"/>
              <w:rPr>
                <w:rFonts w:hint="eastAsia" w:ascii="宋体" w:hAnsi="宋体" w:eastAsia="宋体" w:cs="宋体"/>
                <w:sz w:val="24"/>
              </w:rPr>
            </w:pPr>
          </w:p>
        </w:tc>
        <w:tc>
          <w:tcPr>
            <w:tcW w:w="893" w:type="dxa"/>
            <w:tcBorders>
              <w:top w:val="double" w:color="auto" w:sz="6" w:space="0"/>
              <w:bottom w:val="single" w:color="auto" w:sz="6" w:space="0"/>
            </w:tcBorders>
            <w:vAlign w:val="center"/>
          </w:tcPr>
          <w:p w14:paraId="6942D73D">
            <w:pPr>
              <w:keepNext/>
              <w:adjustRightInd w:val="0"/>
              <w:ind w:left="63" w:right="63"/>
              <w:rPr>
                <w:rFonts w:hint="eastAsia" w:ascii="宋体" w:hAnsi="宋体" w:eastAsia="宋体" w:cs="宋体"/>
                <w:sz w:val="24"/>
              </w:rPr>
            </w:pPr>
          </w:p>
        </w:tc>
        <w:tc>
          <w:tcPr>
            <w:tcW w:w="926" w:type="dxa"/>
            <w:tcBorders>
              <w:top w:val="double" w:color="auto" w:sz="6" w:space="0"/>
              <w:bottom w:val="single" w:color="auto" w:sz="6" w:space="0"/>
            </w:tcBorders>
            <w:vAlign w:val="center"/>
          </w:tcPr>
          <w:p w14:paraId="100706F9">
            <w:pPr>
              <w:keepNext/>
              <w:adjustRightInd w:val="0"/>
              <w:ind w:left="63" w:right="63"/>
              <w:rPr>
                <w:rFonts w:hint="eastAsia" w:ascii="宋体" w:hAnsi="宋体" w:eastAsia="宋体" w:cs="宋体"/>
                <w:sz w:val="24"/>
              </w:rPr>
            </w:pPr>
          </w:p>
        </w:tc>
      </w:tr>
      <w:tr w14:paraId="01AD3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Borders>
              <w:top w:val="nil"/>
            </w:tcBorders>
            <w:vAlign w:val="center"/>
          </w:tcPr>
          <w:p w14:paraId="6DCDF6A4">
            <w:pPr>
              <w:keepNext/>
              <w:adjustRightInd w:val="0"/>
              <w:ind w:left="63" w:right="63"/>
              <w:rPr>
                <w:rFonts w:hint="eastAsia" w:ascii="宋体" w:hAnsi="宋体" w:eastAsia="宋体" w:cs="宋体"/>
                <w:sz w:val="24"/>
              </w:rPr>
            </w:pPr>
          </w:p>
        </w:tc>
        <w:tc>
          <w:tcPr>
            <w:tcW w:w="1426" w:type="dxa"/>
            <w:tcBorders>
              <w:top w:val="nil"/>
            </w:tcBorders>
            <w:vAlign w:val="center"/>
          </w:tcPr>
          <w:p w14:paraId="3EDE46F6">
            <w:pPr>
              <w:keepNext/>
              <w:adjustRightInd w:val="0"/>
              <w:ind w:left="63" w:right="63"/>
              <w:rPr>
                <w:rFonts w:hint="eastAsia" w:ascii="宋体" w:hAnsi="宋体" w:eastAsia="宋体" w:cs="宋体"/>
                <w:sz w:val="24"/>
              </w:rPr>
            </w:pPr>
          </w:p>
        </w:tc>
        <w:tc>
          <w:tcPr>
            <w:tcW w:w="855" w:type="dxa"/>
            <w:tcBorders>
              <w:top w:val="nil"/>
            </w:tcBorders>
            <w:vAlign w:val="center"/>
          </w:tcPr>
          <w:p w14:paraId="5DB75BB0">
            <w:pPr>
              <w:keepNext/>
              <w:adjustRightInd w:val="0"/>
              <w:ind w:left="63" w:right="63"/>
              <w:rPr>
                <w:rFonts w:hint="eastAsia" w:ascii="宋体" w:hAnsi="宋体" w:eastAsia="宋体" w:cs="宋体"/>
                <w:sz w:val="24"/>
              </w:rPr>
            </w:pPr>
          </w:p>
        </w:tc>
        <w:tc>
          <w:tcPr>
            <w:tcW w:w="1064" w:type="dxa"/>
            <w:tcBorders>
              <w:top w:val="nil"/>
            </w:tcBorders>
            <w:vAlign w:val="center"/>
          </w:tcPr>
          <w:p w14:paraId="176A1C2F">
            <w:pPr>
              <w:keepNext/>
              <w:adjustRightInd w:val="0"/>
              <w:ind w:left="63" w:right="63"/>
              <w:rPr>
                <w:rFonts w:hint="eastAsia" w:ascii="宋体" w:hAnsi="宋体" w:eastAsia="宋体" w:cs="宋体"/>
                <w:sz w:val="24"/>
              </w:rPr>
            </w:pPr>
          </w:p>
        </w:tc>
        <w:tc>
          <w:tcPr>
            <w:tcW w:w="885" w:type="dxa"/>
            <w:tcBorders>
              <w:top w:val="nil"/>
            </w:tcBorders>
            <w:vAlign w:val="center"/>
          </w:tcPr>
          <w:p w14:paraId="77E718B5">
            <w:pPr>
              <w:keepNext/>
              <w:adjustRightInd w:val="0"/>
              <w:ind w:left="63" w:right="63"/>
              <w:rPr>
                <w:rFonts w:hint="eastAsia" w:ascii="宋体" w:hAnsi="宋体" w:eastAsia="宋体" w:cs="宋体"/>
                <w:sz w:val="24"/>
              </w:rPr>
            </w:pPr>
          </w:p>
        </w:tc>
        <w:tc>
          <w:tcPr>
            <w:tcW w:w="749" w:type="dxa"/>
            <w:tcBorders>
              <w:top w:val="nil"/>
            </w:tcBorders>
            <w:vAlign w:val="center"/>
          </w:tcPr>
          <w:p w14:paraId="07AC43C8">
            <w:pPr>
              <w:keepNext/>
              <w:adjustRightInd w:val="0"/>
              <w:ind w:left="63" w:right="63"/>
              <w:rPr>
                <w:rFonts w:hint="eastAsia" w:ascii="宋体" w:hAnsi="宋体" w:eastAsia="宋体" w:cs="宋体"/>
                <w:sz w:val="24"/>
              </w:rPr>
            </w:pPr>
          </w:p>
        </w:tc>
        <w:tc>
          <w:tcPr>
            <w:tcW w:w="1326" w:type="dxa"/>
            <w:tcBorders>
              <w:top w:val="nil"/>
            </w:tcBorders>
            <w:vAlign w:val="center"/>
          </w:tcPr>
          <w:p w14:paraId="658F615B">
            <w:pPr>
              <w:keepNext/>
              <w:adjustRightInd w:val="0"/>
              <w:ind w:left="63" w:right="63"/>
              <w:rPr>
                <w:rFonts w:hint="eastAsia" w:ascii="宋体" w:hAnsi="宋体" w:eastAsia="宋体" w:cs="宋体"/>
                <w:sz w:val="24"/>
              </w:rPr>
            </w:pPr>
          </w:p>
        </w:tc>
        <w:tc>
          <w:tcPr>
            <w:tcW w:w="893" w:type="dxa"/>
            <w:tcBorders>
              <w:top w:val="nil"/>
            </w:tcBorders>
            <w:vAlign w:val="center"/>
          </w:tcPr>
          <w:p w14:paraId="3BA721D1">
            <w:pPr>
              <w:keepNext/>
              <w:adjustRightInd w:val="0"/>
              <w:ind w:left="63" w:right="63"/>
              <w:rPr>
                <w:rFonts w:hint="eastAsia" w:ascii="宋体" w:hAnsi="宋体" w:eastAsia="宋体" w:cs="宋体"/>
                <w:sz w:val="24"/>
              </w:rPr>
            </w:pPr>
          </w:p>
        </w:tc>
        <w:tc>
          <w:tcPr>
            <w:tcW w:w="926" w:type="dxa"/>
            <w:tcBorders>
              <w:top w:val="nil"/>
            </w:tcBorders>
            <w:vAlign w:val="center"/>
          </w:tcPr>
          <w:p w14:paraId="6C9FF7A1">
            <w:pPr>
              <w:keepNext/>
              <w:adjustRightInd w:val="0"/>
              <w:ind w:left="63" w:right="63"/>
              <w:rPr>
                <w:rFonts w:hint="eastAsia" w:ascii="宋体" w:hAnsi="宋体" w:eastAsia="宋体" w:cs="宋体"/>
                <w:sz w:val="24"/>
              </w:rPr>
            </w:pPr>
          </w:p>
        </w:tc>
      </w:tr>
      <w:tr w14:paraId="7040F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vAlign w:val="center"/>
          </w:tcPr>
          <w:p w14:paraId="3CE172F3">
            <w:pPr>
              <w:keepNext/>
              <w:adjustRightInd w:val="0"/>
              <w:ind w:left="63" w:right="63"/>
              <w:rPr>
                <w:rFonts w:hint="eastAsia" w:ascii="宋体" w:hAnsi="宋体" w:eastAsia="宋体" w:cs="宋体"/>
                <w:sz w:val="24"/>
              </w:rPr>
            </w:pPr>
          </w:p>
        </w:tc>
        <w:tc>
          <w:tcPr>
            <w:tcW w:w="1426" w:type="dxa"/>
            <w:vAlign w:val="center"/>
          </w:tcPr>
          <w:p w14:paraId="736753B5">
            <w:pPr>
              <w:keepNext/>
              <w:adjustRightInd w:val="0"/>
              <w:ind w:left="63" w:right="63"/>
              <w:rPr>
                <w:rFonts w:hint="eastAsia" w:ascii="宋体" w:hAnsi="宋体" w:eastAsia="宋体" w:cs="宋体"/>
                <w:sz w:val="24"/>
              </w:rPr>
            </w:pPr>
          </w:p>
        </w:tc>
        <w:tc>
          <w:tcPr>
            <w:tcW w:w="855" w:type="dxa"/>
            <w:vAlign w:val="center"/>
          </w:tcPr>
          <w:p w14:paraId="662F1751">
            <w:pPr>
              <w:keepNext/>
              <w:adjustRightInd w:val="0"/>
              <w:ind w:left="63" w:right="63"/>
              <w:rPr>
                <w:rFonts w:hint="eastAsia" w:ascii="宋体" w:hAnsi="宋体" w:eastAsia="宋体" w:cs="宋体"/>
                <w:sz w:val="24"/>
              </w:rPr>
            </w:pPr>
          </w:p>
        </w:tc>
        <w:tc>
          <w:tcPr>
            <w:tcW w:w="1064" w:type="dxa"/>
            <w:vAlign w:val="center"/>
          </w:tcPr>
          <w:p w14:paraId="50E0CAD6">
            <w:pPr>
              <w:keepNext/>
              <w:adjustRightInd w:val="0"/>
              <w:ind w:left="63" w:right="63"/>
              <w:rPr>
                <w:rFonts w:hint="eastAsia" w:ascii="宋体" w:hAnsi="宋体" w:eastAsia="宋体" w:cs="宋体"/>
                <w:sz w:val="24"/>
              </w:rPr>
            </w:pPr>
          </w:p>
        </w:tc>
        <w:tc>
          <w:tcPr>
            <w:tcW w:w="885" w:type="dxa"/>
            <w:vAlign w:val="center"/>
          </w:tcPr>
          <w:p w14:paraId="43ECEC50">
            <w:pPr>
              <w:keepNext/>
              <w:adjustRightInd w:val="0"/>
              <w:ind w:left="63" w:right="63"/>
              <w:rPr>
                <w:rFonts w:hint="eastAsia" w:ascii="宋体" w:hAnsi="宋体" w:eastAsia="宋体" w:cs="宋体"/>
                <w:sz w:val="24"/>
              </w:rPr>
            </w:pPr>
          </w:p>
        </w:tc>
        <w:tc>
          <w:tcPr>
            <w:tcW w:w="749" w:type="dxa"/>
            <w:vAlign w:val="center"/>
          </w:tcPr>
          <w:p w14:paraId="5CD461C4">
            <w:pPr>
              <w:keepNext/>
              <w:adjustRightInd w:val="0"/>
              <w:ind w:left="63" w:right="63"/>
              <w:rPr>
                <w:rFonts w:hint="eastAsia" w:ascii="宋体" w:hAnsi="宋体" w:eastAsia="宋体" w:cs="宋体"/>
                <w:sz w:val="24"/>
              </w:rPr>
            </w:pPr>
          </w:p>
        </w:tc>
        <w:tc>
          <w:tcPr>
            <w:tcW w:w="1326" w:type="dxa"/>
            <w:vAlign w:val="center"/>
          </w:tcPr>
          <w:p w14:paraId="11921D70">
            <w:pPr>
              <w:keepNext/>
              <w:adjustRightInd w:val="0"/>
              <w:ind w:left="63" w:right="63"/>
              <w:rPr>
                <w:rFonts w:hint="eastAsia" w:ascii="宋体" w:hAnsi="宋体" w:eastAsia="宋体" w:cs="宋体"/>
                <w:sz w:val="24"/>
              </w:rPr>
            </w:pPr>
          </w:p>
        </w:tc>
        <w:tc>
          <w:tcPr>
            <w:tcW w:w="893" w:type="dxa"/>
            <w:vAlign w:val="center"/>
          </w:tcPr>
          <w:p w14:paraId="01E19530">
            <w:pPr>
              <w:keepNext/>
              <w:adjustRightInd w:val="0"/>
              <w:ind w:left="63" w:right="63"/>
              <w:rPr>
                <w:rFonts w:hint="eastAsia" w:ascii="宋体" w:hAnsi="宋体" w:eastAsia="宋体" w:cs="宋体"/>
                <w:sz w:val="24"/>
              </w:rPr>
            </w:pPr>
          </w:p>
        </w:tc>
        <w:tc>
          <w:tcPr>
            <w:tcW w:w="926" w:type="dxa"/>
            <w:vAlign w:val="center"/>
          </w:tcPr>
          <w:p w14:paraId="4D9D1515">
            <w:pPr>
              <w:keepNext/>
              <w:adjustRightInd w:val="0"/>
              <w:ind w:left="63" w:right="63"/>
              <w:rPr>
                <w:rFonts w:hint="eastAsia" w:ascii="宋体" w:hAnsi="宋体" w:eastAsia="宋体" w:cs="宋体"/>
                <w:sz w:val="24"/>
              </w:rPr>
            </w:pPr>
          </w:p>
        </w:tc>
      </w:tr>
      <w:tr w14:paraId="5F97C6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vAlign w:val="center"/>
          </w:tcPr>
          <w:p w14:paraId="58FA1F8A">
            <w:pPr>
              <w:keepNext/>
              <w:adjustRightInd w:val="0"/>
              <w:ind w:left="63" w:right="63"/>
              <w:rPr>
                <w:rFonts w:hint="eastAsia" w:ascii="宋体" w:hAnsi="宋体" w:eastAsia="宋体" w:cs="宋体"/>
                <w:sz w:val="24"/>
              </w:rPr>
            </w:pPr>
          </w:p>
        </w:tc>
        <w:tc>
          <w:tcPr>
            <w:tcW w:w="1426" w:type="dxa"/>
            <w:vAlign w:val="center"/>
          </w:tcPr>
          <w:p w14:paraId="09E4E5AE">
            <w:pPr>
              <w:keepNext/>
              <w:adjustRightInd w:val="0"/>
              <w:ind w:left="63" w:right="63"/>
              <w:rPr>
                <w:rFonts w:hint="eastAsia" w:ascii="宋体" w:hAnsi="宋体" w:eastAsia="宋体" w:cs="宋体"/>
                <w:sz w:val="24"/>
              </w:rPr>
            </w:pPr>
          </w:p>
        </w:tc>
        <w:tc>
          <w:tcPr>
            <w:tcW w:w="855" w:type="dxa"/>
            <w:vAlign w:val="center"/>
          </w:tcPr>
          <w:p w14:paraId="49E23E8D">
            <w:pPr>
              <w:keepNext/>
              <w:adjustRightInd w:val="0"/>
              <w:ind w:left="63" w:right="63"/>
              <w:rPr>
                <w:rFonts w:hint="eastAsia" w:ascii="宋体" w:hAnsi="宋体" w:eastAsia="宋体" w:cs="宋体"/>
                <w:sz w:val="24"/>
              </w:rPr>
            </w:pPr>
          </w:p>
        </w:tc>
        <w:tc>
          <w:tcPr>
            <w:tcW w:w="1064" w:type="dxa"/>
            <w:vAlign w:val="center"/>
          </w:tcPr>
          <w:p w14:paraId="0101405E">
            <w:pPr>
              <w:keepNext/>
              <w:adjustRightInd w:val="0"/>
              <w:ind w:left="63" w:right="63"/>
              <w:rPr>
                <w:rFonts w:hint="eastAsia" w:ascii="宋体" w:hAnsi="宋体" w:eastAsia="宋体" w:cs="宋体"/>
                <w:sz w:val="24"/>
              </w:rPr>
            </w:pPr>
          </w:p>
        </w:tc>
        <w:tc>
          <w:tcPr>
            <w:tcW w:w="885" w:type="dxa"/>
            <w:vAlign w:val="center"/>
          </w:tcPr>
          <w:p w14:paraId="69CEC653">
            <w:pPr>
              <w:keepNext/>
              <w:adjustRightInd w:val="0"/>
              <w:ind w:left="63" w:right="63"/>
              <w:rPr>
                <w:rFonts w:hint="eastAsia" w:ascii="宋体" w:hAnsi="宋体" w:eastAsia="宋体" w:cs="宋体"/>
                <w:sz w:val="24"/>
              </w:rPr>
            </w:pPr>
          </w:p>
        </w:tc>
        <w:tc>
          <w:tcPr>
            <w:tcW w:w="749" w:type="dxa"/>
            <w:vAlign w:val="center"/>
          </w:tcPr>
          <w:p w14:paraId="2AA59DCC">
            <w:pPr>
              <w:keepNext/>
              <w:adjustRightInd w:val="0"/>
              <w:ind w:left="63" w:right="63"/>
              <w:rPr>
                <w:rFonts w:hint="eastAsia" w:ascii="宋体" w:hAnsi="宋体" w:eastAsia="宋体" w:cs="宋体"/>
                <w:sz w:val="24"/>
              </w:rPr>
            </w:pPr>
          </w:p>
        </w:tc>
        <w:tc>
          <w:tcPr>
            <w:tcW w:w="1326" w:type="dxa"/>
            <w:vAlign w:val="center"/>
          </w:tcPr>
          <w:p w14:paraId="3CA66169">
            <w:pPr>
              <w:keepNext/>
              <w:adjustRightInd w:val="0"/>
              <w:ind w:left="63" w:right="63"/>
              <w:rPr>
                <w:rFonts w:hint="eastAsia" w:ascii="宋体" w:hAnsi="宋体" w:eastAsia="宋体" w:cs="宋体"/>
                <w:sz w:val="24"/>
              </w:rPr>
            </w:pPr>
          </w:p>
        </w:tc>
        <w:tc>
          <w:tcPr>
            <w:tcW w:w="893" w:type="dxa"/>
            <w:vAlign w:val="center"/>
          </w:tcPr>
          <w:p w14:paraId="0987EB49">
            <w:pPr>
              <w:keepNext/>
              <w:adjustRightInd w:val="0"/>
              <w:ind w:left="63" w:right="63"/>
              <w:rPr>
                <w:rFonts w:hint="eastAsia" w:ascii="宋体" w:hAnsi="宋体" w:eastAsia="宋体" w:cs="宋体"/>
                <w:sz w:val="24"/>
              </w:rPr>
            </w:pPr>
          </w:p>
        </w:tc>
        <w:tc>
          <w:tcPr>
            <w:tcW w:w="926" w:type="dxa"/>
            <w:vAlign w:val="center"/>
          </w:tcPr>
          <w:p w14:paraId="1C6F713E">
            <w:pPr>
              <w:keepNext/>
              <w:adjustRightInd w:val="0"/>
              <w:ind w:left="63" w:right="63"/>
              <w:rPr>
                <w:rFonts w:hint="eastAsia" w:ascii="宋体" w:hAnsi="宋体" w:eastAsia="宋体" w:cs="宋体"/>
                <w:sz w:val="24"/>
              </w:rPr>
            </w:pPr>
          </w:p>
        </w:tc>
      </w:tr>
      <w:tr w14:paraId="35702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vAlign w:val="center"/>
          </w:tcPr>
          <w:p w14:paraId="5C1B6B3A">
            <w:pPr>
              <w:keepNext/>
              <w:adjustRightInd w:val="0"/>
              <w:ind w:left="63" w:right="63"/>
              <w:rPr>
                <w:rFonts w:hint="eastAsia" w:ascii="宋体" w:hAnsi="宋体" w:eastAsia="宋体" w:cs="宋体"/>
                <w:sz w:val="24"/>
              </w:rPr>
            </w:pPr>
          </w:p>
        </w:tc>
        <w:tc>
          <w:tcPr>
            <w:tcW w:w="1426" w:type="dxa"/>
            <w:vAlign w:val="center"/>
          </w:tcPr>
          <w:p w14:paraId="69680CBB">
            <w:pPr>
              <w:keepNext/>
              <w:adjustRightInd w:val="0"/>
              <w:ind w:left="63" w:right="63"/>
              <w:rPr>
                <w:rFonts w:hint="eastAsia" w:ascii="宋体" w:hAnsi="宋体" w:eastAsia="宋体" w:cs="宋体"/>
                <w:sz w:val="24"/>
              </w:rPr>
            </w:pPr>
          </w:p>
        </w:tc>
        <w:tc>
          <w:tcPr>
            <w:tcW w:w="855" w:type="dxa"/>
            <w:vAlign w:val="center"/>
          </w:tcPr>
          <w:p w14:paraId="328A7125">
            <w:pPr>
              <w:keepNext/>
              <w:adjustRightInd w:val="0"/>
              <w:ind w:left="63" w:right="63"/>
              <w:rPr>
                <w:rFonts w:hint="eastAsia" w:ascii="宋体" w:hAnsi="宋体" w:eastAsia="宋体" w:cs="宋体"/>
                <w:sz w:val="24"/>
              </w:rPr>
            </w:pPr>
          </w:p>
        </w:tc>
        <w:tc>
          <w:tcPr>
            <w:tcW w:w="1064" w:type="dxa"/>
            <w:vAlign w:val="center"/>
          </w:tcPr>
          <w:p w14:paraId="2E26A1A0">
            <w:pPr>
              <w:keepNext/>
              <w:adjustRightInd w:val="0"/>
              <w:ind w:left="63" w:right="63"/>
              <w:rPr>
                <w:rFonts w:hint="eastAsia" w:ascii="宋体" w:hAnsi="宋体" w:eastAsia="宋体" w:cs="宋体"/>
                <w:sz w:val="24"/>
              </w:rPr>
            </w:pPr>
          </w:p>
        </w:tc>
        <w:tc>
          <w:tcPr>
            <w:tcW w:w="885" w:type="dxa"/>
            <w:vAlign w:val="center"/>
          </w:tcPr>
          <w:p w14:paraId="0A0092CF">
            <w:pPr>
              <w:keepNext/>
              <w:adjustRightInd w:val="0"/>
              <w:ind w:left="63" w:right="63"/>
              <w:rPr>
                <w:rFonts w:hint="eastAsia" w:ascii="宋体" w:hAnsi="宋体" w:eastAsia="宋体" w:cs="宋体"/>
                <w:sz w:val="24"/>
              </w:rPr>
            </w:pPr>
          </w:p>
        </w:tc>
        <w:tc>
          <w:tcPr>
            <w:tcW w:w="749" w:type="dxa"/>
            <w:vAlign w:val="center"/>
          </w:tcPr>
          <w:p w14:paraId="584AC157">
            <w:pPr>
              <w:keepNext/>
              <w:adjustRightInd w:val="0"/>
              <w:ind w:left="63" w:right="63"/>
              <w:rPr>
                <w:rFonts w:hint="eastAsia" w:ascii="宋体" w:hAnsi="宋体" w:eastAsia="宋体" w:cs="宋体"/>
                <w:sz w:val="24"/>
              </w:rPr>
            </w:pPr>
          </w:p>
        </w:tc>
        <w:tc>
          <w:tcPr>
            <w:tcW w:w="1326" w:type="dxa"/>
            <w:vAlign w:val="center"/>
          </w:tcPr>
          <w:p w14:paraId="3A4E2779">
            <w:pPr>
              <w:keepNext/>
              <w:adjustRightInd w:val="0"/>
              <w:ind w:left="63" w:right="63"/>
              <w:rPr>
                <w:rFonts w:hint="eastAsia" w:ascii="宋体" w:hAnsi="宋体" w:eastAsia="宋体" w:cs="宋体"/>
                <w:sz w:val="24"/>
              </w:rPr>
            </w:pPr>
          </w:p>
        </w:tc>
        <w:tc>
          <w:tcPr>
            <w:tcW w:w="893" w:type="dxa"/>
            <w:vAlign w:val="center"/>
          </w:tcPr>
          <w:p w14:paraId="27090313">
            <w:pPr>
              <w:keepNext/>
              <w:adjustRightInd w:val="0"/>
              <w:ind w:left="63" w:right="63"/>
              <w:rPr>
                <w:rFonts w:hint="eastAsia" w:ascii="宋体" w:hAnsi="宋体" w:eastAsia="宋体" w:cs="宋体"/>
                <w:sz w:val="24"/>
              </w:rPr>
            </w:pPr>
          </w:p>
        </w:tc>
        <w:tc>
          <w:tcPr>
            <w:tcW w:w="926" w:type="dxa"/>
            <w:vAlign w:val="center"/>
          </w:tcPr>
          <w:p w14:paraId="793791F5">
            <w:pPr>
              <w:keepNext/>
              <w:adjustRightInd w:val="0"/>
              <w:ind w:left="63" w:right="63"/>
              <w:rPr>
                <w:rFonts w:hint="eastAsia" w:ascii="宋体" w:hAnsi="宋体" w:eastAsia="宋体" w:cs="宋体"/>
                <w:sz w:val="24"/>
              </w:rPr>
            </w:pPr>
          </w:p>
        </w:tc>
      </w:tr>
      <w:tr w14:paraId="1EEB4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vAlign w:val="center"/>
          </w:tcPr>
          <w:p w14:paraId="787600B8">
            <w:pPr>
              <w:keepNext/>
              <w:adjustRightInd w:val="0"/>
              <w:ind w:left="63" w:right="63"/>
              <w:rPr>
                <w:rFonts w:hint="eastAsia" w:ascii="宋体" w:hAnsi="宋体" w:eastAsia="宋体" w:cs="宋体"/>
                <w:sz w:val="24"/>
              </w:rPr>
            </w:pPr>
          </w:p>
        </w:tc>
        <w:tc>
          <w:tcPr>
            <w:tcW w:w="1426" w:type="dxa"/>
            <w:vAlign w:val="center"/>
          </w:tcPr>
          <w:p w14:paraId="7B07C2D5">
            <w:pPr>
              <w:keepNext/>
              <w:adjustRightInd w:val="0"/>
              <w:ind w:left="63" w:right="63"/>
              <w:rPr>
                <w:rFonts w:hint="eastAsia" w:ascii="宋体" w:hAnsi="宋体" w:eastAsia="宋体" w:cs="宋体"/>
                <w:sz w:val="24"/>
              </w:rPr>
            </w:pPr>
          </w:p>
        </w:tc>
        <w:tc>
          <w:tcPr>
            <w:tcW w:w="855" w:type="dxa"/>
            <w:vAlign w:val="center"/>
          </w:tcPr>
          <w:p w14:paraId="5B1B9873">
            <w:pPr>
              <w:keepNext/>
              <w:adjustRightInd w:val="0"/>
              <w:ind w:left="63" w:right="63"/>
              <w:rPr>
                <w:rFonts w:hint="eastAsia" w:ascii="宋体" w:hAnsi="宋体" w:eastAsia="宋体" w:cs="宋体"/>
                <w:sz w:val="24"/>
              </w:rPr>
            </w:pPr>
          </w:p>
        </w:tc>
        <w:tc>
          <w:tcPr>
            <w:tcW w:w="1064" w:type="dxa"/>
            <w:vAlign w:val="center"/>
          </w:tcPr>
          <w:p w14:paraId="771C446B">
            <w:pPr>
              <w:keepNext/>
              <w:adjustRightInd w:val="0"/>
              <w:ind w:left="63" w:right="63"/>
              <w:rPr>
                <w:rFonts w:hint="eastAsia" w:ascii="宋体" w:hAnsi="宋体" w:eastAsia="宋体" w:cs="宋体"/>
                <w:sz w:val="24"/>
              </w:rPr>
            </w:pPr>
          </w:p>
        </w:tc>
        <w:tc>
          <w:tcPr>
            <w:tcW w:w="885" w:type="dxa"/>
            <w:vAlign w:val="center"/>
          </w:tcPr>
          <w:p w14:paraId="0DA24EA2">
            <w:pPr>
              <w:keepNext/>
              <w:adjustRightInd w:val="0"/>
              <w:ind w:left="63" w:right="63"/>
              <w:rPr>
                <w:rFonts w:hint="eastAsia" w:ascii="宋体" w:hAnsi="宋体" w:eastAsia="宋体" w:cs="宋体"/>
                <w:sz w:val="24"/>
              </w:rPr>
            </w:pPr>
          </w:p>
        </w:tc>
        <w:tc>
          <w:tcPr>
            <w:tcW w:w="749" w:type="dxa"/>
            <w:vAlign w:val="center"/>
          </w:tcPr>
          <w:p w14:paraId="04AB4770">
            <w:pPr>
              <w:keepNext/>
              <w:adjustRightInd w:val="0"/>
              <w:ind w:left="63" w:right="63"/>
              <w:rPr>
                <w:rFonts w:hint="eastAsia" w:ascii="宋体" w:hAnsi="宋体" w:eastAsia="宋体" w:cs="宋体"/>
                <w:sz w:val="24"/>
              </w:rPr>
            </w:pPr>
          </w:p>
        </w:tc>
        <w:tc>
          <w:tcPr>
            <w:tcW w:w="1326" w:type="dxa"/>
            <w:vAlign w:val="center"/>
          </w:tcPr>
          <w:p w14:paraId="3EA3C0A6">
            <w:pPr>
              <w:keepNext/>
              <w:adjustRightInd w:val="0"/>
              <w:ind w:left="63" w:right="63"/>
              <w:rPr>
                <w:rFonts w:hint="eastAsia" w:ascii="宋体" w:hAnsi="宋体" w:eastAsia="宋体" w:cs="宋体"/>
                <w:sz w:val="24"/>
              </w:rPr>
            </w:pPr>
          </w:p>
        </w:tc>
        <w:tc>
          <w:tcPr>
            <w:tcW w:w="893" w:type="dxa"/>
            <w:vAlign w:val="center"/>
          </w:tcPr>
          <w:p w14:paraId="79FEEED2">
            <w:pPr>
              <w:keepNext/>
              <w:adjustRightInd w:val="0"/>
              <w:ind w:left="63" w:right="63"/>
              <w:rPr>
                <w:rFonts w:hint="eastAsia" w:ascii="宋体" w:hAnsi="宋体" w:eastAsia="宋体" w:cs="宋体"/>
                <w:sz w:val="24"/>
              </w:rPr>
            </w:pPr>
          </w:p>
        </w:tc>
        <w:tc>
          <w:tcPr>
            <w:tcW w:w="926" w:type="dxa"/>
            <w:vAlign w:val="center"/>
          </w:tcPr>
          <w:p w14:paraId="584D1B31">
            <w:pPr>
              <w:keepNext/>
              <w:adjustRightInd w:val="0"/>
              <w:ind w:left="63" w:right="63"/>
              <w:rPr>
                <w:rFonts w:hint="eastAsia" w:ascii="宋体" w:hAnsi="宋体" w:eastAsia="宋体" w:cs="宋体"/>
                <w:sz w:val="24"/>
              </w:rPr>
            </w:pPr>
          </w:p>
        </w:tc>
      </w:tr>
      <w:tr w14:paraId="39AD8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vAlign w:val="center"/>
          </w:tcPr>
          <w:p w14:paraId="3AE2C6C2">
            <w:pPr>
              <w:keepNext/>
              <w:adjustRightInd w:val="0"/>
              <w:ind w:left="63" w:right="63"/>
              <w:rPr>
                <w:rFonts w:hint="eastAsia" w:ascii="宋体" w:hAnsi="宋体" w:eastAsia="宋体" w:cs="宋体"/>
                <w:sz w:val="24"/>
              </w:rPr>
            </w:pPr>
          </w:p>
        </w:tc>
        <w:tc>
          <w:tcPr>
            <w:tcW w:w="1426" w:type="dxa"/>
            <w:vAlign w:val="center"/>
          </w:tcPr>
          <w:p w14:paraId="692B36EF">
            <w:pPr>
              <w:keepNext/>
              <w:adjustRightInd w:val="0"/>
              <w:ind w:left="63" w:right="63"/>
              <w:rPr>
                <w:rFonts w:hint="eastAsia" w:ascii="宋体" w:hAnsi="宋体" w:eastAsia="宋体" w:cs="宋体"/>
                <w:sz w:val="24"/>
              </w:rPr>
            </w:pPr>
          </w:p>
        </w:tc>
        <w:tc>
          <w:tcPr>
            <w:tcW w:w="855" w:type="dxa"/>
            <w:vAlign w:val="center"/>
          </w:tcPr>
          <w:p w14:paraId="7B48290B">
            <w:pPr>
              <w:keepNext/>
              <w:adjustRightInd w:val="0"/>
              <w:ind w:left="63" w:right="63"/>
              <w:rPr>
                <w:rFonts w:hint="eastAsia" w:ascii="宋体" w:hAnsi="宋体" w:eastAsia="宋体" w:cs="宋体"/>
                <w:sz w:val="24"/>
              </w:rPr>
            </w:pPr>
          </w:p>
        </w:tc>
        <w:tc>
          <w:tcPr>
            <w:tcW w:w="1064" w:type="dxa"/>
            <w:vAlign w:val="center"/>
          </w:tcPr>
          <w:p w14:paraId="1D3C5588">
            <w:pPr>
              <w:keepNext/>
              <w:adjustRightInd w:val="0"/>
              <w:ind w:left="63" w:right="63"/>
              <w:rPr>
                <w:rFonts w:hint="eastAsia" w:ascii="宋体" w:hAnsi="宋体" w:eastAsia="宋体" w:cs="宋体"/>
                <w:sz w:val="24"/>
              </w:rPr>
            </w:pPr>
          </w:p>
        </w:tc>
        <w:tc>
          <w:tcPr>
            <w:tcW w:w="885" w:type="dxa"/>
            <w:vAlign w:val="center"/>
          </w:tcPr>
          <w:p w14:paraId="37869335">
            <w:pPr>
              <w:keepNext/>
              <w:adjustRightInd w:val="0"/>
              <w:ind w:left="63" w:right="63"/>
              <w:rPr>
                <w:rFonts w:hint="eastAsia" w:ascii="宋体" w:hAnsi="宋体" w:eastAsia="宋体" w:cs="宋体"/>
                <w:sz w:val="24"/>
              </w:rPr>
            </w:pPr>
          </w:p>
        </w:tc>
        <w:tc>
          <w:tcPr>
            <w:tcW w:w="749" w:type="dxa"/>
            <w:vAlign w:val="center"/>
          </w:tcPr>
          <w:p w14:paraId="6C9DA649">
            <w:pPr>
              <w:keepNext/>
              <w:adjustRightInd w:val="0"/>
              <w:ind w:left="63" w:right="63"/>
              <w:rPr>
                <w:rFonts w:hint="eastAsia" w:ascii="宋体" w:hAnsi="宋体" w:eastAsia="宋体" w:cs="宋体"/>
                <w:sz w:val="24"/>
              </w:rPr>
            </w:pPr>
          </w:p>
        </w:tc>
        <w:tc>
          <w:tcPr>
            <w:tcW w:w="1326" w:type="dxa"/>
            <w:vAlign w:val="center"/>
          </w:tcPr>
          <w:p w14:paraId="2B5EA512">
            <w:pPr>
              <w:keepNext/>
              <w:adjustRightInd w:val="0"/>
              <w:ind w:left="63" w:right="63"/>
              <w:rPr>
                <w:rFonts w:hint="eastAsia" w:ascii="宋体" w:hAnsi="宋体" w:eastAsia="宋体" w:cs="宋体"/>
                <w:sz w:val="24"/>
              </w:rPr>
            </w:pPr>
          </w:p>
        </w:tc>
        <w:tc>
          <w:tcPr>
            <w:tcW w:w="893" w:type="dxa"/>
            <w:vAlign w:val="center"/>
          </w:tcPr>
          <w:p w14:paraId="70537137">
            <w:pPr>
              <w:keepNext/>
              <w:adjustRightInd w:val="0"/>
              <w:ind w:left="63" w:right="63"/>
              <w:rPr>
                <w:rFonts w:hint="eastAsia" w:ascii="宋体" w:hAnsi="宋体" w:eastAsia="宋体" w:cs="宋体"/>
                <w:sz w:val="24"/>
              </w:rPr>
            </w:pPr>
          </w:p>
        </w:tc>
        <w:tc>
          <w:tcPr>
            <w:tcW w:w="926" w:type="dxa"/>
            <w:vAlign w:val="center"/>
          </w:tcPr>
          <w:p w14:paraId="02E6ECD0">
            <w:pPr>
              <w:keepNext/>
              <w:adjustRightInd w:val="0"/>
              <w:ind w:left="63" w:right="63"/>
              <w:rPr>
                <w:rFonts w:hint="eastAsia" w:ascii="宋体" w:hAnsi="宋体" w:eastAsia="宋体" w:cs="宋体"/>
                <w:sz w:val="24"/>
              </w:rPr>
            </w:pPr>
          </w:p>
        </w:tc>
      </w:tr>
      <w:tr w14:paraId="4DAC6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vAlign w:val="center"/>
          </w:tcPr>
          <w:p w14:paraId="4F76F216">
            <w:pPr>
              <w:keepNext/>
              <w:adjustRightInd w:val="0"/>
              <w:ind w:left="63" w:right="63"/>
              <w:rPr>
                <w:rFonts w:hint="eastAsia" w:ascii="宋体" w:hAnsi="宋体" w:eastAsia="宋体" w:cs="宋体"/>
                <w:sz w:val="24"/>
              </w:rPr>
            </w:pPr>
          </w:p>
        </w:tc>
        <w:tc>
          <w:tcPr>
            <w:tcW w:w="1426" w:type="dxa"/>
            <w:vAlign w:val="center"/>
          </w:tcPr>
          <w:p w14:paraId="4C1B4D18">
            <w:pPr>
              <w:keepNext/>
              <w:adjustRightInd w:val="0"/>
              <w:ind w:left="63" w:right="63"/>
              <w:rPr>
                <w:rFonts w:hint="eastAsia" w:ascii="宋体" w:hAnsi="宋体" w:eastAsia="宋体" w:cs="宋体"/>
                <w:sz w:val="24"/>
              </w:rPr>
            </w:pPr>
          </w:p>
        </w:tc>
        <w:tc>
          <w:tcPr>
            <w:tcW w:w="855" w:type="dxa"/>
            <w:vAlign w:val="center"/>
          </w:tcPr>
          <w:p w14:paraId="384DB282">
            <w:pPr>
              <w:keepNext/>
              <w:adjustRightInd w:val="0"/>
              <w:ind w:left="63" w:right="63"/>
              <w:rPr>
                <w:rFonts w:hint="eastAsia" w:ascii="宋体" w:hAnsi="宋体" w:eastAsia="宋体" w:cs="宋体"/>
                <w:sz w:val="24"/>
              </w:rPr>
            </w:pPr>
          </w:p>
        </w:tc>
        <w:tc>
          <w:tcPr>
            <w:tcW w:w="1064" w:type="dxa"/>
            <w:vAlign w:val="center"/>
          </w:tcPr>
          <w:p w14:paraId="02EF8B4C">
            <w:pPr>
              <w:keepNext/>
              <w:adjustRightInd w:val="0"/>
              <w:ind w:left="63" w:right="63"/>
              <w:rPr>
                <w:rFonts w:hint="eastAsia" w:ascii="宋体" w:hAnsi="宋体" w:eastAsia="宋体" w:cs="宋体"/>
                <w:sz w:val="24"/>
              </w:rPr>
            </w:pPr>
          </w:p>
        </w:tc>
        <w:tc>
          <w:tcPr>
            <w:tcW w:w="885" w:type="dxa"/>
            <w:vAlign w:val="center"/>
          </w:tcPr>
          <w:p w14:paraId="1F259E05">
            <w:pPr>
              <w:keepNext/>
              <w:adjustRightInd w:val="0"/>
              <w:ind w:left="63" w:right="63"/>
              <w:rPr>
                <w:rFonts w:hint="eastAsia" w:ascii="宋体" w:hAnsi="宋体" w:eastAsia="宋体" w:cs="宋体"/>
                <w:sz w:val="24"/>
              </w:rPr>
            </w:pPr>
          </w:p>
        </w:tc>
        <w:tc>
          <w:tcPr>
            <w:tcW w:w="749" w:type="dxa"/>
            <w:vAlign w:val="center"/>
          </w:tcPr>
          <w:p w14:paraId="4416F250">
            <w:pPr>
              <w:keepNext/>
              <w:adjustRightInd w:val="0"/>
              <w:ind w:left="63" w:right="63"/>
              <w:rPr>
                <w:rFonts w:hint="eastAsia" w:ascii="宋体" w:hAnsi="宋体" w:eastAsia="宋体" w:cs="宋体"/>
                <w:sz w:val="24"/>
              </w:rPr>
            </w:pPr>
          </w:p>
        </w:tc>
        <w:tc>
          <w:tcPr>
            <w:tcW w:w="1326" w:type="dxa"/>
            <w:vAlign w:val="center"/>
          </w:tcPr>
          <w:p w14:paraId="2E15EF59">
            <w:pPr>
              <w:keepNext/>
              <w:adjustRightInd w:val="0"/>
              <w:ind w:left="63" w:right="63"/>
              <w:rPr>
                <w:rFonts w:hint="eastAsia" w:ascii="宋体" w:hAnsi="宋体" w:eastAsia="宋体" w:cs="宋体"/>
                <w:sz w:val="24"/>
              </w:rPr>
            </w:pPr>
          </w:p>
        </w:tc>
        <w:tc>
          <w:tcPr>
            <w:tcW w:w="893" w:type="dxa"/>
            <w:vAlign w:val="center"/>
          </w:tcPr>
          <w:p w14:paraId="58DEC4C1">
            <w:pPr>
              <w:keepNext/>
              <w:adjustRightInd w:val="0"/>
              <w:ind w:left="63" w:right="63"/>
              <w:rPr>
                <w:rFonts w:hint="eastAsia" w:ascii="宋体" w:hAnsi="宋体" w:eastAsia="宋体" w:cs="宋体"/>
                <w:sz w:val="24"/>
              </w:rPr>
            </w:pPr>
          </w:p>
        </w:tc>
        <w:tc>
          <w:tcPr>
            <w:tcW w:w="926" w:type="dxa"/>
            <w:vAlign w:val="center"/>
          </w:tcPr>
          <w:p w14:paraId="5C576EBB">
            <w:pPr>
              <w:keepNext/>
              <w:adjustRightInd w:val="0"/>
              <w:ind w:left="63" w:right="63"/>
              <w:rPr>
                <w:rFonts w:hint="eastAsia" w:ascii="宋体" w:hAnsi="宋体" w:eastAsia="宋体" w:cs="宋体"/>
                <w:sz w:val="24"/>
              </w:rPr>
            </w:pPr>
          </w:p>
        </w:tc>
      </w:tr>
      <w:tr w14:paraId="454B4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Pr>
          <w:p w14:paraId="67CD43EA">
            <w:pPr>
              <w:adjustRightInd w:val="0"/>
              <w:textAlignment w:val="baseline"/>
              <w:rPr>
                <w:rFonts w:hint="eastAsia" w:ascii="宋体" w:hAnsi="宋体" w:eastAsia="宋体" w:cs="宋体"/>
                <w:kern w:val="0"/>
                <w:sz w:val="24"/>
              </w:rPr>
            </w:pPr>
          </w:p>
        </w:tc>
        <w:tc>
          <w:tcPr>
            <w:tcW w:w="1426" w:type="dxa"/>
          </w:tcPr>
          <w:p w14:paraId="15199D55">
            <w:pPr>
              <w:adjustRightInd w:val="0"/>
              <w:textAlignment w:val="baseline"/>
              <w:rPr>
                <w:rFonts w:hint="eastAsia" w:ascii="宋体" w:hAnsi="宋体" w:eastAsia="宋体" w:cs="宋体"/>
                <w:kern w:val="0"/>
                <w:sz w:val="24"/>
              </w:rPr>
            </w:pPr>
          </w:p>
        </w:tc>
        <w:tc>
          <w:tcPr>
            <w:tcW w:w="855" w:type="dxa"/>
          </w:tcPr>
          <w:p w14:paraId="78FA3D55">
            <w:pPr>
              <w:adjustRightInd w:val="0"/>
              <w:textAlignment w:val="baseline"/>
              <w:rPr>
                <w:rFonts w:hint="eastAsia" w:ascii="宋体" w:hAnsi="宋体" w:eastAsia="宋体" w:cs="宋体"/>
                <w:kern w:val="0"/>
                <w:sz w:val="24"/>
              </w:rPr>
            </w:pPr>
          </w:p>
        </w:tc>
        <w:tc>
          <w:tcPr>
            <w:tcW w:w="1064" w:type="dxa"/>
          </w:tcPr>
          <w:p w14:paraId="050241A9">
            <w:pPr>
              <w:adjustRightInd w:val="0"/>
              <w:textAlignment w:val="baseline"/>
              <w:rPr>
                <w:rFonts w:hint="eastAsia" w:ascii="宋体" w:hAnsi="宋体" w:eastAsia="宋体" w:cs="宋体"/>
                <w:kern w:val="0"/>
                <w:sz w:val="24"/>
              </w:rPr>
            </w:pPr>
          </w:p>
        </w:tc>
        <w:tc>
          <w:tcPr>
            <w:tcW w:w="885" w:type="dxa"/>
          </w:tcPr>
          <w:p w14:paraId="2F6E9D0F">
            <w:pPr>
              <w:adjustRightInd w:val="0"/>
              <w:textAlignment w:val="baseline"/>
              <w:rPr>
                <w:rFonts w:hint="eastAsia" w:ascii="宋体" w:hAnsi="宋体" w:eastAsia="宋体" w:cs="宋体"/>
                <w:kern w:val="0"/>
                <w:sz w:val="24"/>
              </w:rPr>
            </w:pPr>
          </w:p>
        </w:tc>
        <w:tc>
          <w:tcPr>
            <w:tcW w:w="749" w:type="dxa"/>
          </w:tcPr>
          <w:p w14:paraId="74B6ED3F">
            <w:pPr>
              <w:adjustRightInd w:val="0"/>
              <w:textAlignment w:val="baseline"/>
              <w:rPr>
                <w:rFonts w:hint="eastAsia" w:ascii="宋体" w:hAnsi="宋体" w:eastAsia="宋体" w:cs="宋体"/>
                <w:kern w:val="0"/>
                <w:sz w:val="24"/>
              </w:rPr>
            </w:pPr>
          </w:p>
        </w:tc>
        <w:tc>
          <w:tcPr>
            <w:tcW w:w="1326" w:type="dxa"/>
          </w:tcPr>
          <w:p w14:paraId="46DB53AA">
            <w:pPr>
              <w:adjustRightInd w:val="0"/>
              <w:textAlignment w:val="baseline"/>
              <w:rPr>
                <w:rFonts w:hint="eastAsia" w:ascii="宋体" w:hAnsi="宋体" w:eastAsia="宋体" w:cs="宋体"/>
                <w:kern w:val="0"/>
                <w:sz w:val="24"/>
              </w:rPr>
            </w:pPr>
          </w:p>
        </w:tc>
        <w:tc>
          <w:tcPr>
            <w:tcW w:w="893" w:type="dxa"/>
          </w:tcPr>
          <w:p w14:paraId="4D075F96">
            <w:pPr>
              <w:adjustRightInd w:val="0"/>
              <w:textAlignment w:val="baseline"/>
              <w:rPr>
                <w:rFonts w:hint="eastAsia" w:ascii="宋体" w:hAnsi="宋体" w:eastAsia="宋体" w:cs="宋体"/>
                <w:kern w:val="0"/>
                <w:sz w:val="24"/>
              </w:rPr>
            </w:pPr>
          </w:p>
        </w:tc>
        <w:tc>
          <w:tcPr>
            <w:tcW w:w="926" w:type="dxa"/>
          </w:tcPr>
          <w:p w14:paraId="0A15AC05">
            <w:pPr>
              <w:adjustRightInd w:val="0"/>
              <w:textAlignment w:val="baseline"/>
              <w:rPr>
                <w:rFonts w:hint="eastAsia" w:ascii="宋体" w:hAnsi="宋体" w:eastAsia="宋体" w:cs="宋体"/>
                <w:kern w:val="0"/>
                <w:sz w:val="24"/>
              </w:rPr>
            </w:pPr>
          </w:p>
        </w:tc>
      </w:tr>
      <w:tr w14:paraId="13959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Pr>
          <w:p w14:paraId="22136D2D">
            <w:pPr>
              <w:adjustRightInd w:val="0"/>
              <w:textAlignment w:val="baseline"/>
              <w:rPr>
                <w:rFonts w:hint="eastAsia" w:ascii="宋体" w:hAnsi="宋体" w:eastAsia="宋体" w:cs="宋体"/>
                <w:kern w:val="0"/>
                <w:sz w:val="24"/>
              </w:rPr>
            </w:pPr>
          </w:p>
        </w:tc>
        <w:tc>
          <w:tcPr>
            <w:tcW w:w="1426" w:type="dxa"/>
          </w:tcPr>
          <w:p w14:paraId="70E06295">
            <w:pPr>
              <w:adjustRightInd w:val="0"/>
              <w:textAlignment w:val="baseline"/>
              <w:rPr>
                <w:rFonts w:hint="eastAsia" w:ascii="宋体" w:hAnsi="宋体" w:eastAsia="宋体" w:cs="宋体"/>
                <w:kern w:val="0"/>
                <w:sz w:val="24"/>
              </w:rPr>
            </w:pPr>
          </w:p>
        </w:tc>
        <w:tc>
          <w:tcPr>
            <w:tcW w:w="855" w:type="dxa"/>
          </w:tcPr>
          <w:p w14:paraId="08FD068E">
            <w:pPr>
              <w:adjustRightInd w:val="0"/>
              <w:textAlignment w:val="baseline"/>
              <w:rPr>
                <w:rFonts w:hint="eastAsia" w:ascii="宋体" w:hAnsi="宋体" w:eastAsia="宋体" w:cs="宋体"/>
                <w:kern w:val="0"/>
                <w:sz w:val="24"/>
              </w:rPr>
            </w:pPr>
          </w:p>
        </w:tc>
        <w:tc>
          <w:tcPr>
            <w:tcW w:w="1064" w:type="dxa"/>
          </w:tcPr>
          <w:p w14:paraId="1F9F6E8F">
            <w:pPr>
              <w:adjustRightInd w:val="0"/>
              <w:textAlignment w:val="baseline"/>
              <w:rPr>
                <w:rFonts w:hint="eastAsia" w:ascii="宋体" w:hAnsi="宋体" w:eastAsia="宋体" w:cs="宋体"/>
                <w:kern w:val="0"/>
                <w:sz w:val="24"/>
              </w:rPr>
            </w:pPr>
          </w:p>
        </w:tc>
        <w:tc>
          <w:tcPr>
            <w:tcW w:w="885" w:type="dxa"/>
          </w:tcPr>
          <w:p w14:paraId="4486CA4B">
            <w:pPr>
              <w:adjustRightInd w:val="0"/>
              <w:textAlignment w:val="baseline"/>
              <w:rPr>
                <w:rFonts w:hint="eastAsia" w:ascii="宋体" w:hAnsi="宋体" w:eastAsia="宋体" w:cs="宋体"/>
                <w:kern w:val="0"/>
                <w:sz w:val="24"/>
              </w:rPr>
            </w:pPr>
          </w:p>
        </w:tc>
        <w:tc>
          <w:tcPr>
            <w:tcW w:w="749" w:type="dxa"/>
          </w:tcPr>
          <w:p w14:paraId="48EAD961">
            <w:pPr>
              <w:adjustRightInd w:val="0"/>
              <w:textAlignment w:val="baseline"/>
              <w:rPr>
                <w:rFonts w:hint="eastAsia" w:ascii="宋体" w:hAnsi="宋体" w:eastAsia="宋体" w:cs="宋体"/>
                <w:kern w:val="0"/>
                <w:sz w:val="24"/>
              </w:rPr>
            </w:pPr>
          </w:p>
        </w:tc>
        <w:tc>
          <w:tcPr>
            <w:tcW w:w="1326" w:type="dxa"/>
          </w:tcPr>
          <w:p w14:paraId="5821A9B7">
            <w:pPr>
              <w:adjustRightInd w:val="0"/>
              <w:textAlignment w:val="baseline"/>
              <w:rPr>
                <w:rFonts w:hint="eastAsia" w:ascii="宋体" w:hAnsi="宋体" w:eastAsia="宋体" w:cs="宋体"/>
                <w:kern w:val="0"/>
                <w:sz w:val="24"/>
              </w:rPr>
            </w:pPr>
          </w:p>
        </w:tc>
        <w:tc>
          <w:tcPr>
            <w:tcW w:w="893" w:type="dxa"/>
          </w:tcPr>
          <w:p w14:paraId="7986D84A">
            <w:pPr>
              <w:adjustRightInd w:val="0"/>
              <w:textAlignment w:val="baseline"/>
              <w:rPr>
                <w:rFonts w:hint="eastAsia" w:ascii="宋体" w:hAnsi="宋体" w:eastAsia="宋体" w:cs="宋体"/>
                <w:kern w:val="0"/>
                <w:sz w:val="24"/>
              </w:rPr>
            </w:pPr>
          </w:p>
        </w:tc>
        <w:tc>
          <w:tcPr>
            <w:tcW w:w="926" w:type="dxa"/>
          </w:tcPr>
          <w:p w14:paraId="4629712F">
            <w:pPr>
              <w:adjustRightInd w:val="0"/>
              <w:textAlignment w:val="baseline"/>
              <w:rPr>
                <w:rFonts w:hint="eastAsia" w:ascii="宋体" w:hAnsi="宋体" w:eastAsia="宋体" w:cs="宋体"/>
                <w:kern w:val="0"/>
                <w:sz w:val="24"/>
              </w:rPr>
            </w:pPr>
          </w:p>
        </w:tc>
      </w:tr>
      <w:tr w14:paraId="3970C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Pr>
          <w:p w14:paraId="7F7FF547">
            <w:pPr>
              <w:adjustRightInd w:val="0"/>
              <w:textAlignment w:val="baseline"/>
              <w:rPr>
                <w:rFonts w:hint="eastAsia" w:ascii="宋体" w:hAnsi="宋体" w:eastAsia="宋体" w:cs="宋体"/>
                <w:kern w:val="0"/>
                <w:sz w:val="24"/>
              </w:rPr>
            </w:pPr>
          </w:p>
        </w:tc>
        <w:tc>
          <w:tcPr>
            <w:tcW w:w="1426" w:type="dxa"/>
          </w:tcPr>
          <w:p w14:paraId="772D9616">
            <w:pPr>
              <w:adjustRightInd w:val="0"/>
              <w:textAlignment w:val="baseline"/>
              <w:rPr>
                <w:rFonts w:hint="eastAsia" w:ascii="宋体" w:hAnsi="宋体" w:eastAsia="宋体" w:cs="宋体"/>
                <w:kern w:val="0"/>
                <w:sz w:val="24"/>
              </w:rPr>
            </w:pPr>
          </w:p>
        </w:tc>
        <w:tc>
          <w:tcPr>
            <w:tcW w:w="855" w:type="dxa"/>
          </w:tcPr>
          <w:p w14:paraId="4BABD48F">
            <w:pPr>
              <w:adjustRightInd w:val="0"/>
              <w:textAlignment w:val="baseline"/>
              <w:rPr>
                <w:rFonts w:hint="eastAsia" w:ascii="宋体" w:hAnsi="宋体" w:eastAsia="宋体" w:cs="宋体"/>
                <w:kern w:val="0"/>
                <w:sz w:val="24"/>
              </w:rPr>
            </w:pPr>
          </w:p>
        </w:tc>
        <w:tc>
          <w:tcPr>
            <w:tcW w:w="1064" w:type="dxa"/>
          </w:tcPr>
          <w:p w14:paraId="782495BD">
            <w:pPr>
              <w:adjustRightInd w:val="0"/>
              <w:textAlignment w:val="baseline"/>
              <w:rPr>
                <w:rFonts w:hint="eastAsia" w:ascii="宋体" w:hAnsi="宋体" w:eastAsia="宋体" w:cs="宋体"/>
                <w:kern w:val="0"/>
                <w:sz w:val="24"/>
              </w:rPr>
            </w:pPr>
          </w:p>
        </w:tc>
        <w:tc>
          <w:tcPr>
            <w:tcW w:w="885" w:type="dxa"/>
          </w:tcPr>
          <w:p w14:paraId="10ECAC89">
            <w:pPr>
              <w:adjustRightInd w:val="0"/>
              <w:textAlignment w:val="baseline"/>
              <w:rPr>
                <w:rFonts w:hint="eastAsia" w:ascii="宋体" w:hAnsi="宋体" w:eastAsia="宋体" w:cs="宋体"/>
                <w:kern w:val="0"/>
                <w:sz w:val="24"/>
              </w:rPr>
            </w:pPr>
          </w:p>
        </w:tc>
        <w:tc>
          <w:tcPr>
            <w:tcW w:w="749" w:type="dxa"/>
          </w:tcPr>
          <w:p w14:paraId="58CD6BC4">
            <w:pPr>
              <w:adjustRightInd w:val="0"/>
              <w:textAlignment w:val="baseline"/>
              <w:rPr>
                <w:rFonts w:hint="eastAsia" w:ascii="宋体" w:hAnsi="宋体" w:eastAsia="宋体" w:cs="宋体"/>
                <w:kern w:val="0"/>
                <w:sz w:val="24"/>
              </w:rPr>
            </w:pPr>
          </w:p>
        </w:tc>
        <w:tc>
          <w:tcPr>
            <w:tcW w:w="1326" w:type="dxa"/>
          </w:tcPr>
          <w:p w14:paraId="041E48D3">
            <w:pPr>
              <w:adjustRightInd w:val="0"/>
              <w:textAlignment w:val="baseline"/>
              <w:rPr>
                <w:rFonts w:hint="eastAsia" w:ascii="宋体" w:hAnsi="宋体" w:eastAsia="宋体" w:cs="宋体"/>
                <w:kern w:val="0"/>
                <w:sz w:val="24"/>
              </w:rPr>
            </w:pPr>
          </w:p>
        </w:tc>
        <w:tc>
          <w:tcPr>
            <w:tcW w:w="893" w:type="dxa"/>
          </w:tcPr>
          <w:p w14:paraId="78F57A38">
            <w:pPr>
              <w:adjustRightInd w:val="0"/>
              <w:textAlignment w:val="baseline"/>
              <w:rPr>
                <w:rFonts w:hint="eastAsia" w:ascii="宋体" w:hAnsi="宋体" w:eastAsia="宋体" w:cs="宋体"/>
                <w:kern w:val="0"/>
                <w:sz w:val="24"/>
              </w:rPr>
            </w:pPr>
          </w:p>
        </w:tc>
        <w:tc>
          <w:tcPr>
            <w:tcW w:w="926" w:type="dxa"/>
          </w:tcPr>
          <w:p w14:paraId="3F617F56">
            <w:pPr>
              <w:adjustRightInd w:val="0"/>
              <w:textAlignment w:val="baseline"/>
              <w:rPr>
                <w:rFonts w:hint="eastAsia" w:ascii="宋体" w:hAnsi="宋体" w:eastAsia="宋体" w:cs="宋体"/>
                <w:kern w:val="0"/>
                <w:sz w:val="24"/>
              </w:rPr>
            </w:pPr>
          </w:p>
        </w:tc>
      </w:tr>
      <w:tr w14:paraId="567E7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Pr>
          <w:p w14:paraId="70B3A27C">
            <w:pPr>
              <w:adjustRightInd w:val="0"/>
              <w:textAlignment w:val="baseline"/>
              <w:rPr>
                <w:rFonts w:hint="eastAsia" w:ascii="宋体" w:hAnsi="宋体" w:eastAsia="宋体" w:cs="宋体"/>
                <w:kern w:val="0"/>
                <w:sz w:val="24"/>
              </w:rPr>
            </w:pPr>
          </w:p>
        </w:tc>
        <w:tc>
          <w:tcPr>
            <w:tcW w:w="1426" w:type="dxa"/>
          </w:tcPr>
          <w:p w14:paraId="58E5F640">
            <w:pPr>
              <w:adjustRightInd w:val="0"/>
              <w:textAlignment w:val="baseline"/>
              <w:rPr>
                <w:rFonts w:hint="eastAsia" w:ascii="宋体" w:hAnsi="宋体" w:eastAsia="宋体" w:cs="宋体"/>
                <w:kern w:val="0"/>
                <w:sz w:val="24"/>
              </w:rPr>
            </w:pPr>
          </w:p>
        </w:tc>
        <w:tc>
          <w:tcPr>
            <w:tcW w:w="855" w:type="dxa"/>
          </w:tcPr>
          <w:p w14:paraId="7FEAB9A2">
            <w:pPr>
              <w:adjustRightInd w:val="0"/>
              <w:textAlignment w:val="baseline"/>
              <w:rPr>
                <w:rFonts w:hint="eastAsia" w:ascii="宋体" w:hAnsi="宋体" w:eastAsia="宋体" w:cs="宋体"/>
                <w:kern w:val="0"/>
                <w:sz w:val="24"/>
              </w:rPr>
            </w:pPr>
          </w:p>
        </w:tc>
        <w:tc>
          <w:tcPr>
            <w:tcW w:w="1064" w:type="dxa"/>
          </w:tcPr>
          <w:p w14:paraId="71961623">
            <w:pPr>
              <w:adjustRightInd w:val="0"/>
              <w:textAlignment w:val="baseline"/>
              <w:rPr>
                <w:rFonts w:hint="eastAsia" w:ascii="宋体" w:hAnsi="宋体" w:eastAsia="宋体" w:cs="宋体"/>
                <w:kern w:val="0"/>
                <w:sz w:val="24"/>
              </w:rPr>
            </w:pPr>
          </w:p>
        </w:tc>
        <w:tc>
          <w:tcPr>
            <w:tcW w:w="885" w:type="dxa"/>
          </w:tcPr>
          <w:p w14:paraId="741DEF2E">
            <w:pPr>
              <w:adjustRightInd w:val="0"/>
              <w:textAlignment w:val="baseline"/>
              <w:rPr>
                <w:rFonts w:hint="eastAsia" w:ascii="宋体" w:hAnsi="宋体" w:eastAsia="宋体" w:cs="宋体"/>
                <w:kern w:val="0"/>
                <w:sz w:val="24"/>
              </w:rPr>
            </w:pPr>
          </w:p>
        </w:tc>
        <w:tc>
          <w:tcPr>
            <w:tcW w:w="749" w:type="dxa"/>
          </w:tcPr>
          <w:p w14:paraId="255C98C1">
            <w:pPr>
              <w:adjustRightInd w:val="0"/>
              <w:textAlignment w:val="baseline"/>
              <w:rPr>
                <w:rFonts w:hint="eastAsia" w:ascii="宋体" w:hAnsi="宋体" w:eastAsia="宋体" w:cs="宋体"/>
                <w:kern w:val="0"/>
                <w:sz w:val="24"/>
              </w:rPr>
            </w:pPr>
          </w:p>
        </w:tc>
        <w:tc>
          <w:tcPr>
            <w:tcW w:w="1326" w:type="dxa"/>
          </w:tcPr>
          <w:p w14:paraId="160153B9">
            <w:pPr>
              <w:adjustRightInd w:val="0"/>
              <w:textAlignment w:val="baseline"/>
              <w:rPr>
                <w:rFonts w:hint="eastAsia" w:ascii="宋体" w:hAnsi="宋体" w:eastAsia="宋体" w:cs="宋体"/>
                <w:kern w:val="0"/>
                <w:sz w:val="24"/>
              </w:rPr>
            </w:pPr>
          </w:p>
        </w:tc>
        <w:tc>
          <w:tcPr>
            <w:tcW w:w="893" w:type="dxa"/>
          </w:tcPr>
          <w:p w14:paraId="16C880EE">
            <w:pPr>
              <w:adjustRightInd w:val="0"/>
              <w:textAlignment w:val="baseline"/>
              <w:rPr>
                <w:rFonts w:hint="eastAsia" w:ascii="宋体" w:hAnsi="宋体" w:eastAsia="宋体" w:cs="宋体"/>
                <w:kern w:val="0"/>
                <w:sz w:val="24"/>
              </w:rPr>
            </w:pPr>
          </w:p>
        </w:tc>
        <w:tc>
          <w:tcPr>
            <w:tcW w:w="926" w:type="dxa"/>
          </w:tcPr>
          <w:p w14:paraId="55EF8031">
            <w:pPr>
              <w:adjustRightInd w:val="0"/>
              <w:textAlignment w:val="baseline"/>
              <w:rPr>
                <w:rFonts w:hint="eastAsia" w:ascii="宋体" w:hAnsi="宋体" w:eastAsia="宋体" w:cs="宋体"/>
                <w:kern w:val="0"/>
                <w:sz w:val="24"/>
              </w:rPr>
            </w:pPr>
          </w:p>
        </w:tc>
      </w:tr>
      <w:tr w14:paraId="707B7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Pr>
          <w:p w14:paraId="53BD9A82">
            <w:pPr>
              <w:adjustRightInd w:val="0"/>
              <w:textAlignment w:val="baseline"/>
              <w:rPr>
                <w:rFonts w:hint="eastAsia" w:ascii="宋体" w:hAnsi="宋体" w:eastAsia="宋体" w:cs="宋体"/>
                <w:kern w:val="0"/>
                <w:sz w:val="24"/>
              </w:rPr>
            </w:pPr>
          </w:p>
        </w:tc>
        <w:tc>
          <w:tcPr>
            <w:tcW w:w="1426" w:type="dxa"/>
          </w:tcPr>
          <w:p w14:paraId="0A15C3BD">
            <w:pPr>
              <w:adjustRightInd w:val="0"/>
              <w:textAlignment w:val="baseline"/>
              <w:rPr>
                <w:rFonts w:hint="eastAsia" w:ascii="宋体" w:hAnsi="宋体" w:eastAsia="宋体" w:cs="宋体"/>
                <w:kern w:val="0"/>
                <w:sz w:val="24"/>
              </w:rPr>
            </w:pPr>
          </w:p>
        </w:tc>
        <w:tc>
          <w:tcPr>
            <w:tcW w:w="855" w:type="dxa"/>
          </w:tcPr>
          <w:p w14:paraId="342C23FE">
            <w:pPr>
              <w:adjustRightInd w:val="0"/>
              <w:textAlignment w:val="baseline"/>
              <w:rPr>
                <w:rFonts w:hint="eastAsia" w:ascii="宋体" w:hAnsi="宋体" w:eastAsia="宋体" w:cs="宋体"/>
                <w:kern w:val="0"/>
                <w:sz w:val="24"/>
              </w:rPr>
            </w:pPr>
          </w:p>
        </w:tc>
        <w:tc>
          <w:tcPr>
            <w:tcW w:w="1064" w:type="dxa"/>
          </w:tcPr>
          <w:p w14:paraId="7E82EFAF">
            <w:pPr>
              <w:adjustRightInd w:val="0"/>
              <w:textAlignment w:val="baseline"/>
              <w:rPr>
                <w:rFonts w:hint="eastAsia" w:ascii="宋体" w:hAnsi="宋体" w:eastAsia="宋体" w:cs="宋体"/>
                <w:kern w:val="0"/>
                <w:sz w:val="24"/>
              </w:rPr>
            </w:pPr>
          </w:p>
        </w:tc>
        <w:tc>
          <w:tcPr>
            <w:tcW w:w="885" w:type="dxa"/>
          </w:tcPr>
          <w:p w14:paraId="17B68AAE">
            <w:pPr>
              <w:adjustRightInd w:val="0"/>
              <w:textAlignment w:val="baseline"/>
              <w:rPr>
                <w:rFonts w:hint="eastAsia" w:ascii="宋体" w:hAnsi="宋体" w:eastAsia="宋体" w:cs="宋体"/>
                <w:kern w:val="0"/>
                <w:sz w:val="24"/>
              </w:rPr>
            </w:pPr>
          </w:p>
        </w:tc>
        <w:tc>
          <w:tcPr>
            <w:tcW w:w="749" w:type="dxa"/>
          </w:tcPr>
          <w:p w14:paraId="6743A8D4">
            <w:pPr>
              <w:adjustRightInd w:val="0"/>
              <w:textAlignment w:val="baseline"/>
              <w:rPr>
                <w:rFonts w:hint="eastAsia" w:ascii="宋体" w:hAnsi="宋体" w:eastAsia="宋体" w:cs="宋体"/>
                <w:kern w:val="0"/>
                <w:sz w:val="24"/>
              </w:rPr>
            </w:pPr>
          </w:p>
        </w:tc>
        <w:tc>
          <w:tcPr>
            <w:tcW w:w="1326" w:type="dxa"/>
          </w:tcPr>
          <w:p w14:paraId="0D281557">
            <w:pPr>
              <w:adjustRightInd w:val="0"/>
              <w:textAlignment w:val="baseline"/>
              <w:rPr>
                <w:rFonts w:hint="eastAsia" w:ascii="宋体" w:hAnsi="宋体" w:eastAsia="宋体" w:cs="宋体"/>
                <w:kern w:val="0"/>
                <w:sz w:val="24"/>
              </w:rPr>
            </w:pPr>
          </w:p>
        </w:tc>
        <w:tc>
          <w:tcPr>
            <w:tcW w:w="893" w:type="dxa"/>
          </w:tcPr>
          <w:p w14:paraId="6691B77A">
            <w:pPr>
              <w:adjustRightInd w:val="0"/>
              <w:textAlignment w:val="baseline"/>
              <w:rPr>
                <w:rFonts w:hint="eastAsia" w:ascii="宋体" w:hAnsi="宋体" w:eastAsia="宋体" w:cs="宋体"/>
                <w:kern w:val="0"/>
                <w:sz w:val="24"/>
              </w:rPr>
            </w:pPr>
          </w:p>
        </w:tc>
        <w:tc>
          <w:tcPr>
            <w:tcW w:w="926" w:type="dxa"/>
          </w:tcPr>
          <w:p w14:paraId="4ADE4596">
            <w:pPr>
              <w:adjustRightInd w:val="0"/>
              <w:textAlignment w:val="baseline"/>
              <w:rPr>
                <w:rFonts w:hint="eastAsia" w:ascii="宋体" w:hAnsi="宋体" w:eastAsia="宋体" w:cs="宋体"/>
                <w:kern w:val="0"/>
                <w:sz w:val="24"/>
              </w:rPr>
            </w:pPr>
          </w:p>
        </w:tc>
      </w:tr>
      <w:tr w14:paraId="32758B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Pr>
          <w:p w14:paraId="2ED46CC2">
            <w:pPr>
              <w:adjustRightInd w:val="0"/>
              <w:textAlignment w:val="baseline"/>
              <w:rPr>
                <w:rFonts w:hint="eastAsia" w:ascii="宋体" w:hAnsi="宋体" w:eastAsia="宋体" w:cs="宋体"/>
                <w:kern w:val="0"/>
                <w:sz w:val="24"/>
              </w:rPr>
            </w:pPr>
          </w:p>
        </w:tc>
        <w:tc>
          <w:tcPr>
            <w:tcW w:w="1426" w:type="dxa"/>
          </w:tcPr>
          <w:p w14:paraId="104E9D51">
            <w:pPr>
              <w:adjustRightInd w:val="0"/>
              <w:textAlignment w:val="baseline"/>
              <w:rPr>
                <w:rFonts w:hint="eastAsia" w:ascii="宋体" w:hAnsi="宋体" w:eastAsia="宋体" w:cs="宋体"/>
                <w:kern w:val="0"/>
                <w:sz w:val="24"/>
              </w:rPr>
            </w:pPr>
          </w:p>
        </w:tc>
        <w:tc>
          <w:tcPr>
            <w:tcW w:w="855" w:type="dxa"/>
          </w:tcPr>
          <w:p w14:paraId="76A668C9">
            <w:pPr>
              <w:adjustRightInd w:val="0"/>
              <w:textAlignment w:val="baseline"/>
              <w:rPr>
                <w:rFonts w:hint="eastAsia" w:ascii="宋体" w:hAnsi="宋体" w:eastAsia="宋体" w:cs="宋体"/>
                <w:kern w:val="0"/>
                <w:sz w:val="24"/>
              </w:rPr>
            </w:pPr>
          </w:p>
        </w:tc>
        <w:tc>
          <w:tcPr>
            <w:tcW w:w="1064" w:type="dxa"/>
          </w:tcPr>
          <w:p w14:paraId="2BDE75EB">
            <w:pPr>
              <w:adjustRightInd w:val="0"/>
              <w:textAlignment w:val="baseline"/>
              <w:rPr>
                <w:rFonts w:hint="eastAsia" w:ascii="宋体" w:hAnsi="宋体" w:eastAsia="宋体" w:cs="宋体"/>
                <w:kern w:val="0"/>
                <w:sz w:val="24"/>
              </w:rPr>
            </w:pPr>
          </w:p>
        </w:tc>
        <w:tc>
          <w:tcPr>
            <w:tcW w:w="885" w:type="dxa"/>
          </w:tcPr>
          <w:p w14:paraId="2505D120">
            <w:pPr>
              <w:adjustRightInd w:val="0"/>
              <w:textAlignment w:val="baseline"/>
              <w:rPr>
                <w:rFonts w:hint="eastAsia" w:ascii="宋体" w:hAnsi="宋体" w:eastAsia="宋体" w:cs="宋体"/>
                <w:kern w:val="0"/>
                <w:sz w:val="24"/>
              </w:rPr>
            </w:pPr>
          </w:p>
        </w:tc>
        <w:tc>
          <w:tcPr>
            <w:tcW w:w="749" w:type="dxa"/>
          </w:tcPr>
          <w:p w14:paraId="3D6F1228">
            <w:pPr>
              <w:adjustRightInd w:val="0"/>
              <w:textAlignment w:val="baseline"/>
              <w:rPr>
                <w:rFonts w:hint="eastAsia" w:ascii="宋体" w:hAnsi="宋体" w:eastAsia="宋体" w:cs="宋体"/>
                <w:kern w:val="0"/>
                <w:sz w:val="24"/>
              </w:rPr>
            </w:pPr>
          </w:p>
        </w:tc>
        <w:tc>
          <w:tcPr>
            <w:tcW w:w="1326" w:type="dxa"/>
          </w:tcPr>
          <w:p w14:paraId="4A03D7BF">
            <w:pPr>
              <w:adjustRightInd w:val="0"/>
              <w:textAlignment w:val="baseline"/>
              <w:rPr>
                <w:rFonts w:hint="eastAsia" w:ascii="宋体" w:hAnsi="宋体" w:eastAsia="宋体" w:cs="宋体"/>
                <w:kern w:val="0"/>
                <w:sz w:val="24"/>
              </w:rPr>
            </w:pPr>
          </w:p>
        </w:tc>
        <w:tc>
          <w:tcPr>
            <w:tcW w:w="893" w:type="dxa"/>
          </w:tcPr>
          <w:p w14:paraId="2EB65A99">
            <w:pPr>
              <w:adjustRightInd w:val="0"/>
              <w:textAlignment w:val="baseline"/>
              <w:rPr>
                <w:rFonts w:hint="eastAsia" w:ascii="宋体" w:hAnsi="宋体" w:eastAsia="宋体" w:cs="宋体"/>
                <w:kern w:val="0"/>
                <w:sz w:val="24"/>
              </w:rPr>
            </w:pPr>
          </w:p>
        </w:tc>
        <w:tc>
          <w:tcPr>
            <w:tcW w:w="926" w:type="dxa"/>
          </w:tcPr>
          <w:p w14:paraId="6E5A883C">
            <w:pPr>
              <w:adjustRightInd w:val="0"/>
              <w:textAlignment w:val="baseline"/>
              <w:rPr>
                <w:rFonts w:hint="eastAsia" w:ascii="宋体" w:hAnsi="宋体" w:eastAsia="宋体" w:cs="宋体"/>
                <w:kern w:val="0"/>
                <w:sz w:val="24"/>
              </w:rPr>
            </w:pPr>
          </w:p>
        </w:tc>
      </w:tr>
      <w:tr w14:paraId="164EC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Pr>
          <w:p w14:paraId="311D715F">
            <w:pPr>
              <w:adjustRightInd w:val="0"/>
              <w:textAlignment w:val="baseline"/>
              <w:rPr>
                <w:rFonts w:hint="eastAsia" w:ascii="宋体" w:hAnsi="宋体" w:eastAsia="宋体" w:cs="宋体"/>
                <w:kern w:val="0"/>
                <w:sz w:val="24"/>
              </w:rPr>
            </w:pPr>
          </w:p>
        </w:tc>
        <w:tc>
          <w:tcPr>
            <w:tcW w:w="1426" w:type="dxa"/>
          </w:tcPr>
          <w:p w14:paraId="33E16B8C">
            <w:pPr>
              <w:adjustRightInd w:val="0"/>
              <w:textAlignment w:val="baseline"/>
              <w:rPr>
                <w:rFonts w:hint="eastAsia" w:ascii="宋体" w:hAnsi="宋体" w:eastAsia="宋体" w:cs="宋体"/>
                <w:kern w:val="0"/>
                <w:sz w:val="24"/>
              </w:rPr>
            </w:pPr>
          </w:p>
        </w:tc>
        <w:tc>
          <w:tcPr>
            <w:tcW w:w="855" w:type="dxa"/>
          </w:tcPr>
          <w:p w14:paraId="67265B87">
            <w:pPr>
              <w:adjustRightInd w:val="0"/>
              <w:textAlignment w:val="baseline"/>
              <w:rPr>
                <w:rFonts w:hint="eastAsia" w:ascii="宋体" w:hAnsi="宋体" w:eastAsia="宋体" w:cs="宋体"/>
                <w:kern w:val="0"/>
                <w:sz w:val="24"/>
              </w:rPr>
            </w:pPr>
          </w:p>
        </w:tc>
        <w:tc>
          <w:tcPr>
            <w:tcW w:w="1064" w:type="dxa"/>
          </w:tcPr>
          <w:p w14:paraId="40582275">
            <w:pPr>
              <w:adjustRightInd w:val="0"/>
              <w:textAlignment w:val="baseline"/>
              <w:rPr>
                <w:rFonts w:hint="eastAsia" w:ascii="宋体" w:hAnsi="宋体" w:eastAsia="宋体" w:cs="宋体"/>
                <w:kern w:val="0"/>
                <w:sz w:val="24"/>
              </w:rPr>
            </w:pPr>
          </w:p>
        </w:tc>
        <w:tc>
          <w:tcPr>
            <w:tcW w:w="885" w:type="dxa"/>
          </w:tcPr>
          <w:p w14:paraId="448AA2DD">
            <w:pPr>
              <w:adjustRightInd w:val="0"/>
              <w:textAlignment w:val="baseline"/>
              <w:rPr>
                <w:rFonts w:hint="eastAsia" w:ascii="宋体" w:hAnsi="宋体" w:eastAsia="宋体" w:cs="宋体"/>
                <w:kern w:val="0"/>
                <w:sz w:val="24"/>
              </w:rPr>
            </w:pPr>
          </w:p>
        </w:tc>
        <w:tc>
          <w:tcPr>
            <w:tcW w:w="749" w:type="dxa"/>
          </w:tcPr>
          <w:p w14:paraId="278AD4AF">
            <w:pPr>
              <w:adjustRightInd w:val="0"/>
              <w:textAlignment w:val="baseline"/>
              <w:rPr>
                <w:rFonts w:hint="eastAsia" w:ascii="宋体" w:hAnsi="宋体" w:eastAsia="宋体" w:cs="宋体"/>
                <w:kern w:val="0"/>
                <w:sz w:val="24"/>
              </w:rPr>
            </w:pPr>
          </w:p>
        </w:tc>
        <w:tc>
          <w:tcPr>
            <w:tcW w:w="1326" w:type="dxa"/>
          </w:tcPr>
          <w:p w14:paraId="338D3467">
            <w:pPr>
              <w:adjustRightInd w:val="0"/>
              <w:textAlignment w:val="baseline"/>
              <w:rPr>
                <w:rFonts w:hint="eastAsia" w:ascii="宋体" w:hAnsi="宋体" w:eastAsia="宋体" w:cs="宋体"/>
                <w:kern w:val="0"/>
                <w:sz w:val="24"/>
              </w:rPr>
            </w:pPr>
          </w:p>
        </w:tc>
        <w:tc>
          <w:tcPr>
            <w:tcW w:w="893" w:type="dxa"/>
          </w:tcPr>
          <w:p w14:paraId="7760EE51">
            <w:pPr>
              <w:adjustRightInd w:val="0"/>
              <w:textAlignment w:val="baseline"/>
              <w:rPr>
                <w:rFonts w:hint="eastAsia" w:ascii="宋体" w:hAnsi="宋体" w:eastAsia="宋体" w:cs="宋体"/>
                <w:kern w:val="0"/>
                <w:sz w:val="24"/>
              </w:rPr>
            </w:pPr>
          </w:p>
        </w:tc>
        <w:tc>
          <w:tcPr>
            <w:tcW w:w="926" w:type="dxa"/>
          </w:tcPr>
          <w:p w14:paraId="2BC93C1A">
            <w:pPr>
              <w:adjustRightInd w:val="0"/>
              <w:textAlignment w:val="baseline"/>
              <w:rPr>
                <w:rFonts w:hint="eastAsia" w:ascii="宋体" w:hAnsi="宋体" w:eastAsia="宋体" w:cs="宋体"/>
                <w:kern w:val="0"/>
                <w:sz w:val="24"/>
              </w:rPr>
            </w:pPr>
          </w:p>
        </w:tc>
      </w:tr>
      <w:tr w14:paraId="5CAA5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tcPr>
          <w:p w14:paraId="5C18D818">
            <w:pPr>
              <w:adjustRightInd w:val="0"/>
              <w:textAlignment w:val="baseline"/>
              <w:rPr>
                <w:rFonts w:hint="eastAsia" w:ascii="宋体" w:hAnsi="宋体" w:eastAsia="宋体" w:cs="宋体"/>
                <w:kern w:val="0"/>
                <w:sz w:val="24"/>
              </w:rPr>
            </w:pPr>
          </w:p>
        </w:tc>
        <w:tc>
          <w:tcPr>
            <w:tcW w:w="1426" w:type="dxa"/>
          </w:tcPr>
          <w:p w14:paraId="69B5654E">
            <w:pPr>
              <w:adjustRightInd w:val="0"/>
              <w:textAlignment w:val="baseline"/>
              <w:rPr>
                <w:rFonts w:hint="eastAsia" w:ascii="宋体" w:hAnsi="宋体" w:eastAsia="宋体" w:cs="宋体"/>
                <w:kern w:val="0"/>
                <w:sz w:val="24"/>
              </w:rPr>
            </w:pPr>
          </w:p>
        </w:tc>
        <w:tc>
          <w:tcPr>
            <w:tcW w:w="855" w:type="dxa"/>
          </w:tcPr>
          <w:p w14:paraId="7A11098B">
            <w:pPr>
              <w:adjustRightInd w:val="0"/>
              <w:textAlignment w:val="baseline"/>
              <w:rPr>
                <w:rFonts w:hint="eastAsia" w:ascii="宋体" w:hAnsi="宋体" w:eastAsia="宋体" w:cs="宋体"/>
                <w:kern w:val="0"/>
                <w:sz w:val="24"/>
              </w:rPr>
            </w:pPr>
          </w:p>
        </w:tc>
        <w:tc>
          <w:tcPr>
            <w:tcW w:w="1064" w:type="dxa"/>
          </w:tcPr>
          <w:p w14:paraId="2EE419D0">
            <w:pPr>
              <w:adjustRightInd w:val="0"/>
              <w:textAlignment w:val="baseline"/>
              <w:rPr>
                <w:rFonts w:hint="eastAsia" w:ascii="宋体" w:hAnsi="宋体" w:eastAsia="宋体" w:cs="宋体"/>
                <w:kern w:val="0"/>
                <w:sz w:val="24"/>
              </w:rPr>
            </w:pPr>
          </w:p>
        </w:tc>
        <w:tc>
          <w:tcPr>
            <w:tcW w:w="885" w:type="dxa"/>
          </w:tcPr>
          <w:p w14:paraId="51331D2C">
            <w:pPr>
              <w:adjustRightInd w:val="0"/>
              <w:textAlignment w:val="baseline"/>
              <w:rPr>
                <w:rFonts w:hint="eastAsia" w:ascii="宋体" w:hAnsi="宋体" w:eastAsia="宋体" w:cs="宋体"/>
                <w:kern w:val="0"/>
                <w:sz w:val="24"/>
              </w:rPr>
            </w:pPr>
          </w:p>
        </w:tc>
        <w:tc>
          <w:tcPr>
            <w:tcW w:w="749" w:type="dxa"/>
          </w:tcPr>
          <w:p w14:paraId="5D7262CA">
            <w:pPr>
              <w:adjustRightInd w:val="0"/>
              <w:textAlignment w:val="baseline"/>
              <w:rPr>
                <w:rFonts w:hint="eastAsia" w:ascii="宋体" w:hAnsi="宋体" w:eastAsia="宋体" w:cs="宋体"/>
                <w:kern w:val="0"/>
                <w:sz w:val="24"/>
              </w:rPr>
            </w:pPr>
          </w:p>
        </w:tc>
        <w:tc>
          <w:tcPr>
            <w:tcW w:w="1326" w:type="dxa"/>
          </w:tcPr>
          <w:p w14:paraId="12C61C0E">
            <w:pPr>
              <w:adjustRightInd w:val="0"/>
              <w:textAlignment w:val="baseline"/>
              <w:rPr>
                <w:rFonts w:hint="eastAsia" w:ascii="宋体" w:hAnsi="宋体" w:eastAsia="宋体" w:cs="宋体"/>
                <w:kern w:val="0"/>
                <w:sz w:val="24"/>
              </w:rPr>
            </w:pPr>
          </w:p>
        </w:tc>
        <w:tc>
          <w:tcPr>
            <w:tcW w:w="893" w:type="dxa"/>
          </w:tcPr>
          <w:p w14:paraId="07AE0F64">
            <w:pPr>
              <w:adjustRightInd w:val="0"/>
              <w:textAlignment w:val="baseline"/>
              <w:rPr>
                <w:rFonts w:hint="eastAsia" w:ascii="宋体" w:hAnsi="宋体" w:eastAsia="宋体" w:cs="宋体"/>
                <w:kern w:val="0"/>
                <w:sz w:val="24"/>
              </w:rPr>
            </w:pPr>
          </w:p>
        </w:tc>
        <w:tc>
          <w:tcPr>
            <w:tcW w:w="926" w:type="dxa"/>
          </w:tcPr>
          <w:p w14:paraId="2A98FAFE">
            <w:pPr>
              <w:adjustRightInd w:val="0"/>
              <w:textAlignment w:val="baseline"/>
              <w:rPr>
                <w:rFonts w:hint="eastAsia" w:ascii="宋体" w:hAnsi="宋体" w:eastAsia="宋体" w:cs="宋体"/>
                <w:kern w:val="0"/>
                <w:sz w:val="24"/>
              </w:rPr>
            </w:pPr>
          </w:p>
        </w:tc>
      </w:tr>
    </w:tbl>
    <w:p w14:paraId="6812B51F">
      <w:pPr>
        <w:rPr>
          <w:rFonts w:hint="eastAsia" w:ascii="宋体" w:hAnsi="宋体" w:eastAsia="宋体" w:cs="宋体"/>
          <w:sz w:val="24"/>
        </w:rPr>
        <w:sectPr>
          <w:pgSz w:w="11906" w:h="16838"/>
          <w:pgMar w:top="1440" w:right="1418" w:bottom="1440" w:left="1588" w:header="851" w:footer="992" w:gutter="0"/>
          <w:cols w:space="720" w:num="1"/>
          <w:docGrid w:type="linesAndChars" w:linePitch="312" w:charSpace="0"/>
        </w:sectPr>
      </w:pPr>
    </w:p>
    <w:p w14:paraId="02F58506">
      <w:pPr>
        <w:keepNext/>
        <w:keepLines/>
        <w:adjustRightInd w:val="0"/>
        <w:spacing w:before="120"/>
        <w:textAlignment w:val="baseline"/>
        <w:outlineLvl w:val="3"/>
        <w:rPr>
          <w:rFonts w:hint="eastAsia" w:ascii="宋体" w:hAnsi="宋体" w:eastAsia="宋体" w:cs="宋体"/>
          <w:sz w:val="24"/>
        </w:rPr>
      </w:pPr>
      <w:r>
        <w:rPr>
          <w:rFonts w:hint="eastAsia" w:ascii="宋体" w:hAnsi="宋体" w:eastAsia="宋体" w:cs="宋体"/>
          <w:sz w:val="24"/>
        </w:rPr>
        <w:t>附件6</w:t>
      </w:r>
    </w:p>
    <w:p w14:paraId="289602E5">
      <w:pPr>
        <w:adjustRightInd w:val="0"/>
        <w:spacing w:before="190" w:beforeLines="50" w:after="190" w:afterLines="50"/>
        <w:jc w:val="center"/>
        <w:textAlignment w:val="baseline"/>
        <w:rPr>
          <w:rFonts w:hint="eastAsia" w:ascii="宋体" w:hAnsi="宋体" w:eastAsia="宋体" w:cs="宋体"/>
          <w:bCs/>
          <w:kern w:val="0"/>
          <w:sz w:val="24"/>
        </w:rPr>
      </w:pPr>
      <w:r>
        <w:rPr>
          <w:rFonts w:hint="eastAsia" w:ascii="宋体" w:hAnsi="宋体" w:eastAsia="宋体" w:cs="宋体"/>
          <w:bCs/>
          <w:kern w:val="0"/>
          <w:sz w:val="24"/>
        </w:rPr>
        <w:t>承包人主要施工管理人员表</w:t>
      </w:r>
    </w:p>
    <w:tbl>
      <w:tblPr>
        <w:tblStyle w:val="3"/>
        <w:tblW w:w="9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238BA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vAlign w:val="center"/>
          </w:tcPr>
          <w:p w14:paraId="3620AAB0">
            <w:pPr>
              <w:keepNext/>
              <w:adjustRightInd w:val="0"/>
              <w:ind w:left="63" w:right="63"/>
              <w:jc w:val="center"/>
              <w:rPr>
                <w:rFonts w:hint="eastAsia" w:ascii="宋体" w:hAnsi="宋体" w:eastAsia="宋体" w:cs="宋体"/>
                <w:sz w:val="24"/>
              </w:rPr>
            </w:pPr>
            <w:r>
              <w:rPr>
                <w:rFonts w:hint="eastAsia" w:ascii="宋体" w:hAnsi="宋体" w:eastAsia="宋体" w:cs="宋体"/>
                <w:sz w:val="24"/>
              </w:rPr>
              <w:t>名    称</w:t>
            </w:r>
          </w:p>
        </w:tc>
        <w:tc>
          <w:tcPr>
            <w:tcW w:w="1416" w:type="dxa"/>
            <w:tcBorders>
              <w:top w:val="single" w:color="auto" w:sz="12" w:space="0"/>
              <w:bottom w:val="double" w:color="auto" w:sz="6" w:space="0"/>
            </w:tcBorders>
            <w:vAlign w:val="center"/>
          </w:tcPr>
          <w:p w14:paraId="60459C19">
            <w:pPr>
              <w:keepNext/>
              <w:adjustRightInd w:val="0"/>
              <w:ind w:left="63" w:right="63"/>
              <w:jc w:val="center"/>
              <w:rPr>
                <w:rFonts w:hint="eastAsia" w:ascii="宋体" w:hAnsi="宋体" w:eastAsia="宋体" w:cs="宋体"/>
                <w:sz w:val="24"/>
              </w:rPr>
            </w:pPr>
            <w:r>
              <w:rPr>
                <w:rFonts w:hint="eastAsia" w:ascii="宋体" w:hAnsi="宋体" w:eastAsia="宋体" w:cs="宋体"/>
                <w:sz w:val="24"/>
              </w:rPr>
              <w:t>姓名</w:t>
            </w:r>
          </w:p>
        </w:tc>
        <w:tc>
          <w:tcPr>
            <w:tcW w:w="1132" w:type="dxa"/>
            <w:tcBorders>
              <w:top w:val="single" w:color="auto" w:sz="12" w:space="0"/>
              <w:bottom w:val="double" w:color="auto" w:sz="6" w:space="0"/>
            </w:tcBorders>
            <w:vAlign w:val="center"/>
          </w:tcPr>
          <w:p w14:paraId="555A0AD6">
            <w:pPr>
              <w:keepNext/>
              <w:adjustRightInd w:val="0"/>
              <w:ind w:left="63" w:right="63"/>
              <w:jc w:val="center"/>
              <w:rPr>
                <w:rFonts w:hint="eastAsia" w:ascii="宋体" w:hAnsi="宋体" w:eastAsia="宋体" w:cs="宋体"/>
                <w:sz w:val="24"/>
              </w:rPr>
            </w:pPr>
            <w:r>
              <w:rPr>
                <w:rFonts w:hint="eastAsia" w:ascii="宋体" w:hAnsi="宋体" w:eastAsia="宋体" w:cs="宋体"/>
                <w:sz w:val="24"/>
              </w:rPr>
              <w:t>职务</w:t>
            </w:r>
          </w:p>
        </w:tc>
        <w:tc>
          <w:tcPr>
            <w:tcW w:w="1132" w:type="dxa"/>
            <w:tcBorders>
              <w:top w:val="single" w:color="auto" w:sz="12" w:space="0"/>
              <w:bottom w:val="double" w:color="auto" w:sz="6" w:space="0"/>
            </w:tcBorders>
            <w:vAlign w:val="center"/>
          </w:tcPr>
          <w:p w14:paraId="731F5211">
            <w:pPr>
              <w:keepNext/>
              <w:adjustRightInd w:val="0"/>
              <w:ind w:left="63" w:right="63"/>
              <w:jc w:val="center"/>
              <w:rPr>
                <w:rFonts w:hint="eastAsia" w:ascii="宋体" w:hAnsi="宋体" w:eastAsia="宋体" w:cs="宋体"/>
                <w:sz w:val="24"/>
              </w:rPr>
            </w:pPr>
            <w:r>
              <w:rPr>
                <w:rFonts w:hint="eastAsia" w:ascii="宋体" w:hAnsi="宋体" w:eastAsia="宋体" w:cs="宋体"/>
                <w:sz w:val="24"/>
              </w:rPr>
              <w:t>职称</w:t>
            </w:r>
          </w:p>
        </w:tc>
        <w:tc>
          <w:tcPr>
            <w:tcW w:w="4248" w:type="dxa"/>
            <w:tcBorders>
              <w:top w:val="single" w:color="auto" w:sz="12" w:space="0"/>
              <w:bottom w:val="double" w:color="auto" w:sz="6" w:space="0"/>
            </w:tcBorders>
            <w:vAlign w:val="center"/>
          </w:tcPr>
          <w:p w14:paraId="270ABEED">
            <w:pPr>
              <w:keepNext/>
              <w:adjustRightInd w:val="0"/>
              <w:ind w:left="63" w:right="63"/>
              <w:jc w:val="center"/>
              <w:rPr>
                <w:rFonts w:hint="eastAsia" w:ascii="宋体" w:hAnsi="宋体" w:eastAsia="宋体" w:cs="宋体"/>
                <w:sz w:val="24"/>
              </w:rPr>
            </w:pPr>
            <w:r>
              <w:rPr>
                <w:rFonts w:hint="eastAsia" w:ascii="宋体" w:hAnsi="宋体" w:eastAsia="宋体" w:cs="宋体"/>
                <w:sz w:val="24"/>
              </w:rPr>
              <w:t>主要资历、经验及承担过的项目</w:t>
            </w:r>
          </w:p>
        </w:tc>
      </w:tr>
      <w:tr w14:paraId="0A1A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vAlign w:val="center"/>
          </w:tcPr>
          <w:p w14:paraId="00AC0B64">
            <w:pPr>
              <w:keepNext/>
              <w:adjustRightInd w:val="0"/>
              <w:ind w:left="63" w:right="63"/>
              <w:jc w:val="center"/>
              <w:rPr>
                <w:rFonts w:hint="eastAsia" w:ascii="宋体" w:hAnsi="宋体" w:eastAsia="宋体" w:cs="宋体"/>
                <w:sz w:val="24"/>
              </w:rPr>
            </w:pPr>
            <w:r>
              <w:rPr>
                <w:rFonts w:hint="eastAsia" w:ascii="宋体" w:hAnsi="宋体" w:eastAsia="宋体" w:cs="宋体"/>
                <w:sz w:val="24"/>
              </w:rPr>
              <w:t>一、总部人员</w:t>
            </w:r>
          </w:p>
        </w:tc>
      </w:tr>
      <w:tr w14:paraId="1FEBC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vAlign w:val="center"/>
          </w:tcPr>
          <w:p w14:paraId="39699924">
            <w:pPr>
              <w:keepNext/>
              <w:adjustRightInd w:val="0"/>
              <w:ind w:left="63" w:right="63"/>
              <w:jc w:val="center"/>
              <w:rPr>
                <w:rFonts w:hint="eastAsia" w:ascii="宋体" w:hAnsi="宋体" w:eastAsia="宋体" w:cs="宋体"/>
                <w:sz w:val="24"/>
              </w:rPr>
            </w:pPr>
            <w:r>
              <w:rPr>
                <w:rFonts w:hint="eastAsia" w:ascii="宋体" w:hAnsi="宋体" w:eastAsia="宋体" w:cs="宋体"/>
                <w:sz w:val="24"/>
              </w:rPr>
              <w:t>项目主管</w:t>
            </w:r>
          </w:p>
        </w:tc>
        <w:tc>
          <w:tcPr>
            <w:tcW w:w="1416" w:type="dxa"/>
            <w:tcBorders>
              <w:top w:val="nil"/>
            </w:tcBorders>
            <w:vAlign w:val="center"/>
          </w:tcPr>
          <w:p w14:paraId="155C4F43">
            <w:pPr>
              <w:keepNext/>
              <w:adjustRightInd w:val="0"/>
              <w:ind w:left="63" w:right="63"/>
              <w:jc w:val="center"/>
              <w:rPr>
                <w:rFonts w:hint="eastAsia" w:ascii="宋体" w:hAnsi="宋体" w:eastAsia="宋体" w:cs="宋体"/>
                <w:sz w:val="24"/>
              </w:rPr>
            </w:pPr>
          </w:p>
        </w:tc>
        <w:tc>
          <w:tcPr>
            <w:tcW w:w="1132" w:type="dxa"/>
            <w:tcBorders>
              <w:top w:val="nil"/>
            </w:tcBorders>
            <w:vAlign w:val="center"/>
          </w:tcPr>
          <w:p w14:paraId="73F9CD2A">
            <w:pPr>
              <w:keepNext/>
              <w:adjustRightInd w:val="0"/>
              <w:ind w:left="63" w:right="63"/>
              <w:jc w:val="center"/>
              <w:rPr>
                <w:rFonts w:hint="eastAsia" w:ascii="宋体" w:hAnsi="宋体" w:eastAsia="宋体" w:cs="宋体"/>
                <w:sz w:val="24"/>
              </w:rPr>
            </w:pPr>
          </w:p>
        </w:tc>
        <w:tc>
          <w:tcPr>
            <w:tcW w:w="1132" w:type="dxa"/>
            <w:tcBorders>
              <w:top w:val="nil"/>
            </w:tcBorders>
            <w:vAlign w:val="center"/>
          </w:tcPr>
          <w:p w14:paraId="6F6985AC">
            <w:pPr>
              <w:keepNext/>
              <w:adjustRightInd w:val="0"/>
              <w:ind w:left="63" w:right="63"/>
              <w:jc w:val="center"/>
              <w:rPr>
                <w:rFonts w:hint="eastAsia" w:ascii="宋体" w:hAnsi="宋体" w:eastAsia="宋体" w:cs="宋体"/>
                <w:sz w:val="24"/>
              </w:rPr>
            </w:pPr>
          </w:p>
        </w:tc>
        <w:tc>
          <w:tcPr>
            <w:tcW w:w="4248" w:type="dxa"/>
            <w:tcBorders>
              <w:top w:val="nil"/>
            </w:tcBorders>
            <w:vAlign w:val="center"/>
          </w:tcPr>
          <w:p w14:paraId="37D99E5F">
            <w:pPr>
              <w:keepNext/>
              <w:adjustRightInd w:val="0"/>
              <w:ind w:left="63" w:right="63"/>
              <w:jc w:val="center"/>
              <w:rPr>
                <w:rFonts w:hint="eastAsia" w:ascii="宋体" w:hAnsi="宋体" w:eastAsia="宋体" w:cs="宋体"/>
                <w:sz w:val="24"/>
              </w:rPr>
            </w:pPr>
          </w:p>
        </w:tc>
      </w:tr>
      <w:tr w14:paraId="21CA2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vAlign w:val="center"/>
          </w:tcPr>
          <w:p w14:paraId="5CF60875">
            <w:pPr>
              <w:keepNext/>
              <w:adjustRightInd w:val="0"/>
              <w:spacing w:after="120"/>
              <w:ind w:left="63" w:right="63"/>
              <w:jc w:val="center"/>
              <w:rPr>
                <w:rFonts w:hint="eastAsia" w:ascii="宋体" w:hAnsi="宋体" w:eastAsia="宋体" w:cs="宋体"/>
                <w:sz w:val="24"/>
              </w:rPr>
            </w:pPr>
            <w:r>
              <w:rPr>
                <w:rFonts w:hint="eastAsia" w:ascii="宋体" w:hAnsi="宋体" w:eastAsia="宋体" w:cs="宋体"/>
                <w:sz w:val="24"/>
              </w:rPr>
              <w:t>其他人员</w:t>
            </w:r>
          </w:p>
        </w:tc>
        <w:tc>
          <w:tcPr>
            <w:tcW w:w="1416" w:type="dxa"/>
            <w:vAlign w:val="center"/>
          </w:tcPr>
          <w:p w14:paraId="15227999">
            <w:pPr>
              <w:keepNext/>
              <w:adjustRightInd w:val="0"/>
              <w:ind w:left="63" w:right="63"/>
              <w:jc w:val="center"/>
              <w:rPr>
                <w:rFonts w:hint="eastAsia" w:ascii="宋体" w:hAnsi="宋体" w:eastAsia="宋体" w:cs="宋体"/>
                <w:sz w:val="24"/>
              </w:rPr>
            </w:pPr>
          </w:p>
        </w:tc>
        <w:tc>
          <w:tcPr>
            <w:tcW w:w="1132" w:type="dxa"/>
            <w:vAlign w:val="center"/>
          </w:tcPr>
          <w:p w14:paraId="6CACD1B8">
            <w:pPr>
              <w:keepNext/>
              <w:adjustRightInd w:val="0"/>
              <w:ind w:left="63" w:right="63"/>
              <w:jc w:val="center"/>
              <w:rPr>
                <w:rFonts w:hint="eastAsia" w:ascii="宋体" w:hAnsi="宋体" w:eastAsia="宋体" w:cs="宋体"/>
                <w:sz w:val="24"/>
              </w:rPr>
            </w:pPr>
          </w:p>
        </w:tc>
        <w:tc>
          <w:tcPr>
            <w:tcW w:w="1132" w:type="dxa"/>
            <w:vAlign w:val="center"/>
          </w:tcPr>
          <w:p w14:paraId="6D85286B">
            <w:pPr>
              <w:keepNext/>
              <w:adjustRightInd w:val="0"/>
              <w:ind w:left="63" w:right="63"/>
              <w:jc w:val="center"/>
              <w:rPr>
                <w:rFonts w:hint="eastAsia" w:ascii="宋体" w:hAnsi="宋体" w:eastAsia="宋体" w:cs="宋体"/>
                <w:sz w:val="24"/>
              </w:rPr>
            </w:pPr>
          </w:p>
        </w:tc>
        <w:tc>
          <w:tcPr>
            <w:tcW w:w="4248" w:type="dxa"/>
            <w:vAlign w:val="center"/>
          </w:tcPr>
          <w:p w14:paraId="6E086B2D">
            <w:pPr>
              <w:keepNext/>
              <w:adjustRightInd w:val="0"/>
              <w:ind w:left="63" w:right="63"/>
              <w:jc w:val="center"/>
              <w:rPr>
                <w:rFonts w:hint="eastAsia" w:ascii="宋体" w:hAnsi="宋体" w:eastAsia="宋体" w:cs="宋体"/>
                <w:sz w:val="24"/>
              </w:rPr>
            </w:pPr>
          </w:p>
        </w:tc>
      </w:tr>
      <w:tr w14:paraId="7DFD7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vAlign w:val="center"/>
          </w:tcPr>
          <w:p w14:paraId="2D3E54C7">
            <w:pPr>
              <w:adjustRightInd w:val="0"/>
              <w:textAlignment w:val="baseline"/>
              <w:rPr>
                <w:rFonts w:hint="eastAsia" w:ascii="宋体" w:hAnsi="宋体" w:eastAsia="宋体" w:cs="宋体"/>
                <w:kern w:val="0"/>
                <w:sz w:val="24"/>
              </w:rPr>
            </w:pPr>
          </w:p>
        </w:tc>
        <w:tc>
          <w:tcPr>
            <w:tcW w:w="1416" w:type="dxa"/>
            <w:vAlign w:val="center"/>
          </w:tcPr>
          <w:p w14:paraId="1CB6CD5E">
            <w:pPr>
              <w:keepNext/>
              <w:adjustRightInd w:val="0"/>
              <w:ind w:left="63" w:right="63"/>
              <w:jc w:val="center"/>
              <w:rPr>
                <w:rFonts w:hint="eastAsia" w:ascii="宋体" w:hAnsi="宋体" w:eastAsia="宋体" w:cs="宋体"/>
                <w:sz w:val="24"/>
              </w:rPr>
            </w:pPr>
          </w:p>
        </w:tc>
        <w:tc>
          <w:tcPr>
            <w:tcW w:w="1132" w:type="dxa"/>
            <w:vAlign w:val="center"/>
          </w:tcPr>
          <w:p w14:paraId="0BC2C303">
            <w:pPr>
              <w:keepNext/>
              <w:adjustRightInd w:val="0"/>
              <w:ind w:left="63" w:right="63"/>
              <w:jc w:val="center"/>
              <w:rPr>
                <w:rFonts w:hint="eastAsia" w:ascii="宋体" w:hAnsi="宋体" w:eastAsia="宋体" w:cs="宋体"/>
                <w:sz w:val="24"/>
              </w:rPr>
            </w:pPr>
          </w:p>
        </w:tc>
        <w:tc>
          <w:tcPr>
            <w:tcW w:w="1132" w:type="dxa"/>
            <w:vAlign w:val="center"/>
          </w:tcPr>
          <w:p w14:paraId="75B82BCE">
            <w:pPr>
              <w:keepNext/>
              <w:adjustRightInd w:val="0"/>
              <w:ind w:left="63" w:right="63"/>
              <w:jc w:val="center"/>
              <w:rPr>
                <w:rFonts w:hint="eastAsia" w:ascii="宋体" w:hAnsi="宋体" w:eastAsia="宋体" w:cs="宋体"/>
                <w:sz w:val="24"/>
              </w:rPr>
            </w:pPr>
          </w:p>
        </w:tc>
        <w:tc>
          <w:tcPr>
            <w:tcW w:w="4248" w:type="dxa"/>
            <w:vAlign w:val="center"/>
          </w:tcPr>
          <w:p w14:paraId="4124D6FE">
            <w:pPr>
              <w:keepNext/>
              <w:adjustRightInd w:val="0"/>
              <w:ind w:left="63" w:right="63"/>
              <w:jc w:val="center"/>
              <w:rPr>
                <w:rFonts w:hint="eastAsia" w:ascii="宋体" w:hAnsi="宋体" w:eastAsia="宋体" w:cs="宋体"/>
                <w:sz w:val="24"/>
              </w:rPr>
            </w:pPr>
          </w:p>
        </w:tc>
      </w:tr>
      <w:tr w14:paraId="7FC9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vAlign w:val="center"/>
          </w:tcPr>
          <w:p w14:paraId="3E2C8720">
            <w:pPr>
              <w:adjustRightInd w:val="0"/>
              <w:textAlignment w:val="baseline"/>
              <w:rPr>
                <w:rFonts w:hint="eastAsia" w:ascii="宋体" w:hAnsi="宋体" w:eastAsia="宋体" w:cs="宋体"/>
                <w:kern w:val="0"/>
                <w:sz w:val="24"/>
              </w:rPr>
            </w:pPr>
          </w:p>
        </w:tc>
        <w:tc>
          <w:tcPr>
            <w:tcW w:w="1416" w:type="dxa"/>
            <w:vAlign w:val="center"/>
          </w:tcPr>
          <w:p w14:paraId="479DE755">
            <w:pPr>
              <w:keepNext/>
              <w:adjustRightInd w:val="0"/>
              <w:ind w:left="63" w:right="63"/>
              <w:jc w:val="center"/>
              <w:rPr>
                <w:rFonts w:hint="eastAsia" w:ascii="宋体" w:hAnsi="宋体" w:eastAsia="宋体" w:cs="宋体"/>
                <w:sz w:val="24"/>
              </w:rPr>
            </w:pPr>
          </w:p>
        </w:tc>
        <w:tc>
          <w:tcPr>
            <w:tcW w:w="1132" w:type="dxa"/>
            <w:vAlign w:val="center"/>
          </w:tcPr>
          <w:p w14:paraId="5FBAD4F0">
            <w:pPr>
              <w:keepNext/>
              <w:adjustRightInd w:val="0"/>
              <w:ind w:left="63" w:right="63"/>
              <w:jc w:val="center"/>
              <w:rPr>
                <w:rFonts w:hint="eastAsia" w:ascii="宋体" w:hAnsi="宋体" w:eastAsia="宋体" w:cs="宋体"/>
                <w:sz w:val="24"/>
              </w:rPr>
            </w:pPr>
          </w:p>
        </w:tc>
        <w:tc>
          <w:tcPr>
            <w:tcW w:w="1132" w:type="dxa"/>
            <w:vAlign w:val="center"/>
          </w:tcPr>
          <w:p w14:paraId="08413DB6">
            <w:pPr>
              <w:keepNext/>
              <w:adjustRightInd w:val="0"/>
              <w:ind w:left="63" w:right="63"/>
              <w:jc w:val="center"/>
              <w:rPr>
                <w:rFonts w:hint="eastAsia" w:ascii="宋体" w:hAnsi="宋体" w:eastAsia="宋体" w:cs="宋体"/>
                <w:sz w:val="24"/>
              </w:rPr>
            </w:pPr>
          </w:p>
        </w:tc>
        <w:tc>
          <w:tcPr>
            <w:tcW w:w="4248" w:type="dxa"/>
            <w:vAlign w:val="center"/>
          </w:tcPr>
          <w:p w14:paraId="2B18F578">
            <w:pPr>
              <w:keepNext/>
              <w:adjustRightInd w:val="0"/>
              <w:ind w:left="63" w:right="63"/>
              <w:jc w:val="center"/>
              <w:rPr>
                <w:rFonts w:hint="eastAsia" w:ascii="宋体" w:hAnsi="宋体" w:eastAsia="宋体" w:cs="宋体"/>
                <w:sz w:val="24"/>
              </w:rPr>
            </w:pPr>
          </w:p>
        </w:tc>
      </w:tr>
      <w:tr w14:paraId="5C748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vAlign w:val="center"/>
          </w:tcPr>
          <w:p w14:paraId="5107752F">
            <w:pPr>
              <w:keepNext/>
              <w:adjustRightInd w:val="0"/>
              <w:ind w:left="63" w:right="63"/>
              <w:jc w:val="center"/>
              <w:rPr>
                <w:rFonts w:hint="eastAsia" w:ascii="宋体" w:hAnsi="宋体" w:eastAsia="宋体" w:cs="宋体"/>
                <w:sz w:val="24"/>
              </w:rPr>
            </w:pPr>
            <w:r>
              <w:rPr>
                <w:rFonts w:hint="eastAsia" w:ascii="宋体" w:hAnsi="宋体" w:eastAsia="宋体" w:cs="宋体"/>
                <w:sz w:val="24"/>
              </w:rPr>
              <w:t>二、现场人员</w:t>
            </w:r>
          </w:p>
        </w:tc>
      </w:tr>
      <w:tr w14:paraId="3B2B9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vAlign w:val="center"/>
          </w:tcPr>
          <w:p w14:paraId="2105C088">
            <w:pPr>
              <w:keepNext/>
              <w:adjustRightInd w:val="0"/>
              <w:ind w:left="63" w:right="63"/>
              <w:jc w:val="center"/>
              <w:rPr>
                <w:rFonts w:hint="eastAsia" w:ascii="宋体" w:hAnsi="宋体" w:eastAsia="宋体" w:cs="宋体"/>
                <w:sz w:val="24"/>
              </w:rPr>
            </w:pPr>
            <w:r>
              <w:rPr>
                <w:rFonts w:hint="eastAsia" w:ascii="宋体" w:hAnsi="宋体" w:eastAsia="宋体" w:cs="宋体"/>
                <w:sz w:val="24"/>
              </w:rPr>
              <w:t>项目负责人</w:t>
            </w:r>
          </w:p>
        </w:tc>
        <w:tc>
          <w:tcPr>
            <w:tcW w:w="1416" w:type="dxa"/>
            <w:vAlign w:val="center"/>
          </w:tcPr>
          <w:p w14:paraId="76063562">
            <w:pPr>
              <w:keepNext/>
              <w:adjustRightInd w:val="0"/>
              <w:ind w:left="63" w:right="63"/>
              <w:jc w:val="center"/>
              <w:rPr>
                <w:rFonts w:hint="eastAsia" w:ascii="宋体" w:hAnsi="宋体" w:eastAsia="宋体" w:cs="宋体"/>
                <w:sz w:val="24"/>
              </w:rPr>
            </w:pPr>
          </w:p>
        </w:tc>
        <w:tc>
          <w:tcPr>
            <w:tcW w:w="1132" w:type="dxa"/>
            <w:vAlign w:val="center"/>
          </w:tcPr>
          <w:p w14:paraId="54F6F90E">
            <w:pPr>
              <w:keepNext/>
              <w:adjustRightInd w:val="0"/>
              <w:ind w:left="63" w:right="63"/>
              <w:jc w:val="center"/>
              <w:rPr>
                <w:rFonts w:hint="eastAsia" w:ascii="宋体" w:hAnsi="宋体" w:eastAsia="宋体" w:cs="宋体"/>
                <w:sz w:val="24"/>
              </w:rPr>
            </w:pPr>
          </w:p>
        </w:tc>
        <w:tc>
          <w:tcPr>
            <w:tcW w:w="1132" w:type="dxa"/>
            <w:vAlign w:val="center"/>
          </w:tcPr>
          <w:p w14:paraId="0DDFCF86">
            <w:pPr>
              <w:keepNext/>
              <w:adjustRightInd w:val="0"/>
              <w:ind w:left="63" w:right="63"/>
              <w:jc w:val="center"/>
              <w:rPr>
                <w:rFonts w:hint="eastAsia" w:ascii="宋体" w:hAnsi="宋体" w:eastAsia="宋体" w:cs="宋体"/>
                <w:sz w:val="24"/>
              </w:rPr>
            </w:pPr>
          </w:p>
        </w:tc>
        <w:tc>
          <w:tcPr>
            <w:tcW w:w="4248" w:type="dxa"/>
            <w:vAlign w:val="center"/>
          </w:tcPr>
          <w:p w14:paraId="34086C18">
            <w:pPr>
              <w:keepNext/>
              <w:adjustRightInd w:val="0"/>
              <w:ind w:left="63" w:right="63"/>
              <w:jc w:val="center"/>
              <w:rPr>
                <w:rFonts w:hint="eastAsia" w:ascii="宋体" w:hAnsi="宋体" w:eastAsia="宋体" w:cs="宋体"/>
                <w:sz w:val="24"/>
              </w:rPr>
            </w:pPr>
          </w:p>
        </w:tc>
      </w:tr>
      <w:tr w14:paraId="28B01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vAlign w:val="center"/>
          </w:tcPr>
          <w:p w14:paraId="03A77641">
            <w:pPr>
              <w:keepNext/>
              <w:adjustRightInd w:val="0"/>
              <w:ind w:left="63" w:right="63"/>
              <w:jc w:val="center"/>
              <w:rPr>
                <w:rFonts w:hint="eastAsia" w:ascii="宋体" w:hAnsi="宋体" w:eastAsia="宋体" w:cs="宋体"/>
                <w:sz w:val="24"/>
              </w:rPr>
            </w:pPr>
            <w:r>
              <w:rPr>
                <w:rFonts w:hint="eastAsia" w:ascii="宋体" w:hAnsi="宋体" w:eastAsia="宋体" w:cs="宋体"/>
                <w:sz w:val="24"/>
              </w:rPr>
              <w:t>项目副经理</w:t>
            </w:r>
          </w:p>
        </w:tc>
        <w:tc>
          <w:tcPr>
            <w:tcW w:w="1416" w:type="dxa"/>
            <w:vAlign w:val="center"/>
          </w:tcPr>
          <w:p w14:paraId="02916040">
            <w:pPr>
              <w:keepNext/>
              <w:adjustRightInd w:val="0"/>
              <w:ind w:left="63" w:right="63"/>
              <w:jc w:val="center"/>
              <w:rPr>
                <w:rFonts w:hint="eastAsia" w:ascii="宋体" w:hAnsi="宋体" w:eastAsia="宋体" w:cs="宋体"/>
                <w:sz w:val="24"/>
              </w:rPr>
            </w:pPr>
          </w:p>
        </w:tc>
        <w:tc>
          <w:tcPr>
            <w:tcW w:w="1132" w:type="dxa"/>
            <w:vAlign w:val="center"/>
          </w:tcPr>
          <w:p w14:paraId="65AD1B4F">
            <w:pPr>
              <w:keepNext/>
              <w:adjustRightInd w:val="0"/>
              <w:ind w:left="63" w:right="63"/>
              <w:jc w:val="center"/>
              <w:rPr>
                <w:rFonts w:hint="eastAsia" w:ascii="宋体" w:hAnsi="宋体" w:eastAsia="宋体" w:cs="宋体"/>
                <w:sz w:val="24"/>
              </w:rPr>
            </w:pPr>
          </w:p>
        </w:tc>
        <w:tc>
          <w:tcPr>
            <w:tcW w:w="1132" w:type="dxa"/>
            <w:vAlign w:val="center"/>
          </w:tcPr>
          <w:p w14:paraId="552663CE">
            <w:pPr>
              <w:keepNext/>
              <w:adjustRightInd w:val="0"/>
              <w:ind w:left="63" w:right="63"/>
              <w:jc w:val="center"/>
              <w:rPr>
                <w:rFonts w:hint="eastAsia" w:ascii="宋体" w:hAnsi="宋体" w:eastAsia="宋体" w:cs="宋体"/>
                <w:sz w:val="24"/>
              </w:rPr>
            </w:pPr>
          </w:p>
        </w:tc>
        <w:tc>
          <w:tcPr>
            <w:tcW w:w="4248" w:type="dxa"/>
            <w:vAlign w:val="center"/>
          </w:tcPr>
          <w:p w14:paraId="5142CB9A">
            <w:pPr>
              <w:keepNext/>
              <w:adjustRightInd w:val="0"/>
              <w:ind w:left="63" w:right="63"/>
              <w:jc w:val="center"/>
              <w:rPr>
                <w:rFonts w:hint="eastAsia" w:ascii="宋体" w:hAnsi="宋体" w:eastAsia="宋体" w:cs="宋体"/>
                <w:sz w:val="24"/>
              </w:rPr>
            </w:pPr>
          </w:p>
        </w:tc>
      </w:tr>
      <w:tr w14:paraId="4E0D7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vAlign w:val="center"/>
          </w:tcPr>
          <w:p w14:paraId="05F869EE">
            <w:pPr>
              <w:keepNext/>
              <w:adjustRightInd w:val="0"/>
              <w:ind w:left="63" w:right="63"/>
              <w:jc w:val="center"/>
              <w:rPr>
                <w:rFonts w:hint="eastAsia" w:ascii="宋体" w:hAnsi="宋体" w:eastAsia="宋体" w:cs="宋体"/>
                <w:sz w:val="24"/>
              </w:rPr>
            </w:pPr>
            <w:r>
              <w:rPr>
                <w:rFonts w:hint="eastAsia" w:ascii="宋体" w:hAnsi="宋体" w:eastAsia="宋体" w:cs="宋体"/>
                <w:sz w:val="24"/>
              </w:rPr>
              <w:t>项目技术负责人</w:t>
            </w:r>
          </w:p>
        </w:tc>
        <w:tc>
          <w:tcPr>
            <w:tcW w:w="1416" w:type="dxa"/>
            <w:vAlign w:val="center"/>
          </w:tcPr>
          <w:p w14:paraId="4B99A21D">
            <w:pPr>
              <w:keepNext/>
              <w:adjustRightInd w:val="0"/>
              <w:ind w:left="63" w:right="63"/>
              <w:jc w:val="center"/>
              <w:rPr>
                <w:rFonts w:hint="eastAsia" w:ascii="宋体" w:hAnsi="宋体" w:eastAsia="宋体" w:cs="宋体"/>
                <w:sz w:val="24"/>
              </w:rPr>
            </w:pPr>
          </w:p>
        </w:tc>
        <w:tc>
          <w:tcPr>
            <w:tcW w:w="1132" w:type="dxa"/>
            <w:vAlign w:val="center"/>
          </w:tcPr>
          <w:p w14:paraId="5AF5ECED">
            <w:pPr>
              <w:keepNext/>
              <w:adjustRightInd w:val="0"/>
              <w:ind w:left="63" w:right="63"/>
              <w:jc w:val="center"/>
              <w:rPr>
                <w:rFonts w:hint="eastAsia" w:ascii="宋体" w:hAnsi="宋体" w:eastAsia="宋体" w:cs="宋体"/>
                <w:sz w:val="24"/>
              </w:rPr>
            </w:pPr>
          </w:p>
        </w:tc>
        <w:tc>
          <w:tcPr>
            <w:tcW w:w="1132" w:type="dxa"/>
            <w:vAlign w:val="center"/>
          </w:tcPr>
          <w:p w14:paraId="08236532">
            <w:pPr>
              <w:keepNext/>
              <w:adjustRightInd w:val="0"/>
              <w:ind w:left="63" w:right="63"/>
              <w:jc w:val="center"/>
              <w:rPr>
                <w:rFonts w:hint="eastAsia" w:ascii="宋体" w:hAnsi="宋体" w:eastAsia="宋体" w:cs="宋体"/>
                <w:sz w:val="24"/>
              </w:rPr>
            </w:pPr>
          </w:p>
        </w:tc>
        <w:tc>
          <w:tcPr>
            <w:tcW w:w="4248" w:type="dxa"/>
            <w:vAlign w:val="center"/>
          </w:tcPr>
          <w:p w14:paraId="46F55677">
            <w:pPr>
              <w:keepNext/>
              <w:adjustRightInd w:val="0"/>
              <w:ind w:left="63" w:right="63"/>
              <w:jc w:val="center"/>
              <w:rPr>
                <w:rFonts w:hint="eastAsia" w:ascii="宋体" w:hAnsi="宋体" w:eastAsia="宋体" w:cs="宋体"/>
                <w:sz w:val="24"/>
              </w:rPr>
            </w:pPr>
          </w:p>
        </w:tc>
      </w:tr>
      <w:tr w14:paraId="6FBD46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vAlign w:val="center"/>
          </w:tcPr>
          <w:p w14:paraId="3DAC9D6B">
            <w:pPr>
              <w:keepNext/>
              <w:adjustRightInd w:val="0"/>
              <w:ind w:left="63" w:right="63"/>
              <w:jc w:val="center"/>
              <w:rPr>
                <w:rFonts w:hint="eastAsia" w:ascii="宋体" w:hAnsi="宋体" w:eastAsia="宋体" w:cs="宋体"/>
                <w:sz w:val="24"/>
              </w:rPr>
            </w:pPr>
            <w:r>
              <w:rPr>
                <w:rFonts w:hint="eastAsia" w:ascii="宋体" w:hAnsi="宋体" w:eastAsia="宋体" w:cs="宋体"/>
                <w:sz w:val="24"/>
              </w:rPr>
              <w:t>造价管理</w:t>
            </w:r>
          </w:p>
        </w:tc>
        <w:tc>
          <w:tcPr>
            <w:tcW w:w="1416" w:type="dxa"/>
            <w:vAlign w:val="center"/>
          </w:tcPr>
          <w:p w14:paraId="7616E457">
            <w:pPr>
              <w:keepNext/>
              <w:adjustRightInd w:val="0"/>
              <w:ind w:left="63" w:right="63"/>
              <w:jc w:val="center"/>
              <w:rPr>
                <w:rFonts w:hint="eastAsia" w:ascii="宋体" w:hAnsi="宋体" w:eastAsia="宋体" w:cs="宋体"/>
                <w:sz w:val="24"/>
              </w:rPr>
            </w:pPr>
          </w:p>
        </w:tc>
        <w:tc>
          <w:tcPr>
            <w:tcW w:w="1132" w:type="dxa"/>
            <w:vAlign w:val="center"/>
          </w:tcPr>
          <w:p w14:paraId="5A832FC2">
            <w:pPr>
              <w:keepNext/>
              <w:adjustRightInd w:val="0"/>
              <w:ind w:left="63" w:right="63"/>
              <w:jc w:val="center"/>
              <w:rPr>
                <w:rFonts w:hint="eastAsia" w:ascii="宋体" w:hAnsi="宋体" w:eastAsia="宋体" w:cs="宋体"/>
                <w:sz w:val="24"/>
              </w:rPr>
            </w:pPr>
          </w:p>
        </w:tc>
        <w:tc>
          <w:tcPr>
            <w:tcW w:w="1132" w:type="dxa"/>
            <w:vAlign w:val="center"/>
          </w:tcPr>
          <w:p w14:paraId="53F797CB">
            <w:pPr>
              <w:keepNext/>
              <w:adjustRightInd w:val="0"/>
              <w:ind w:left="63" w:right="63"/>
              <w:jc w:val="center"/>
              <w:rPr>
                <w:rFonts w:hint="eastAsia" w:ascii="宋体" w:hAnsi="宋体" w:eastAsia="宋体" w:cs="宋体"/>
                <w:sz w:val="24"/>
              </w:rPr>
            </w:pPr>
          </w:p>
        </w:tc>
        <w:tc>
          <w:tcPr>
            <w:tcW w:w="4248" w:type="dxa"/>
            <w:vAlign w:val="center"/>
          </w:tcPr>
          <w:p w14:paraId="502760D1">
            <w:pPr>
              <w:keepNext/>
              <w:adjustRightInd w:val="0"/>
              <w:ind w:left="63" w:right="63"/>
              <w:jc w:val="center"/>
              <w:rPr>
                <w:rFonts w:hint="eastAsia" w:ascii="宋体" w:hAnsi="宋体" w:eastAsia="宋体" w:cs="宋体"/>
                <w:sz w:val="24"/>
              </w:rPr>
            </w:pPr>
          </w:p>
        </w:tc>
      </w:tr>
      <w:tr w14:paraId="1A685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vAlign w:val="center"/>
          </w:tcPr>
          <w:p w14:paraId="7DD2AD1E">
            <w:pPr>
              <w:keepNext/>
              <w:adjustRightInd w:val="0"/>
              <w:ind w:left="63" w:right="63"/>
              <w:jc w:val="center"/>
              <w:rPr>
                <w:rFonts w:hint="eastAsia" w:ascii="宋体" w:hAnsi="宋体" w:eastAsia="宋体" w:cs="宋体"/>
                <w:sz w:val="24"/>
              </w:rPr>
            </w:pPr>
            <w:r>
              <w:rPr>
                <w:rFonts w:hint="eastAsia" w:ascii="宋体" w:hAnsi="宋体" w:eastAsia="宋体" w:cs="宋体"/>
                <w:sz w:val="24"/>
              </w:rPr>
              <w:t>质量管理</w:t>
            </w:r>
          </w:p>
        </w:tc>
        <w:tc>
          <w:tcPr>
            <w:tcW w:w="1416" w:type="dxa"/>
            <w:vAlign w:val="center"/>
          </w:tcPr>
          <w:p w14:paraId="675D71B5">
            <w:pPr>
              <w:keepNext/>
              <w:adjustRightInd w:val="0"/>
              <w:ind w:left="63" w:right="63"/>
              <w:jc w:val="center"/>
              <w:rPr>
                <w:rFonts w:hint="eastAsia" w:ascii="宋体" w:hAnsi="宋体" w:eastAsia="宋体" w:cs="宋体"/>
                <w:sz w:val="24"/>
              </w:rPr>
            </w:pPr>
          </w:p>
        </w:tc>
        <w:tc>
          <w:tcPr>
            <w:tcW w:w="1132" w:type="dxa"/>
            <w:vAlign w:val="center"/>
          </w:tcPr>
          <w:p w14:paraId="4C342FD9">
            <w:pPr>
              <w:keepNext/>
              <w:adjustRightInd w:val="0"/>
              <w:ind w:left="63" w:right="63"/>
              <w:jc w:val="center"/>
              <w:rPr>
                <w:rFonts w:hint="eastAsia" w:ascii="宋体" w:hAnsi="宋体" w:eastAsia="宋体" w:cs="宋体"/>
                <w:sz w:val="24"/>
              </w:rPr>
            </w:pPr>
          </w:p>
        </w:tc>
        <w:tc>
          <w:tcPr>
            <w:tcW w:w="1132" w:type="dxa"/>
            <w:vAlign w:val="center"/>
          </w:tcPr>
          <w:p w14:paraId="20A09564">
            <w:pPr>
              <w:keepNext/>
              <w:adjustRightInd w:val="0"/>
              <w:ind w:left="63" w:right="63"/>
              <w:jc w:val="center"/>
              <w:rPr>
                <w:rFonts w:hint="eastAsia" w:ascii="宋体" w:hAnsi="宋体" w:eastAsia="宋体" w:cs="宋体"/>
                <w:sz w:val="24"/>
              </w:rPr>
            </w:pPr>
          </w:p>
        </w:tc>
        <w:tc>
          <w:tcPr>
            <w:tcW w:w="4248" w:type="dxa"/>
            <w:vAlign w:val="center"/>
          </w:tcPr>
          <w:p w14:paraId="5D24864F">
            <w:pPr>
              <w:keepNext/>
              <w:adjustRightInd w:val="0"/>
              <w:ind w:left="63" w:right="63"/>
              <w:jc w:val="center"/>
              <w:rPr>
                <w:rFonts w:hint="eastAsia" w:ascii="宋体" w:hAnsi="宋体" w:eastAsia="宋体" w:cs="宋体"/>
                <w:sz w:val="24"/>
              </w:rPr>
            </w:pPr>
          </w:p>
        </w:tc>
      </w:tr>
      <w:tr w14:paraId="08B3D5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vAlign w:val="center"/>
          </w:tcPr>
          <w:p w14:paraId="68BBC35B">
            <w:pPr>
              <w:keepNext/>
              <w:adjustRightInd w:val="0"/>
              <w:ind w:left="63" w:right="63"/>
              <w:jc w:val="center"/>
              <w:rPr>
                <w:rFonts w:hint="eastAsia" w:ascii="宋体" w:hAnsi="宋体" w:eastAsia="宋体" w:cs="宋体"/>
                <w:sz w:val="24"/>
              </w:rPr>
            </w:pPr>
            <w:r>
              <w:rPr>
                <w:rFonts w:hint="eastAsia" w:ascii="宋体" w:hAnsi="宋体" w:eastAsia="宋体" w:cs="宋体"/>
                <w:sz w:val="24"/>
              </w:rPr>
              <w:t>材料管理</w:t>
            </w:r>
          </w:p>
        </w:tc>
        <w:tc>
          <w:tcPr>
            <w:tcW w:w="1416" w:type="dxa"/>
            <w:vAlign w:val="center"/>
          </w:tcPr>
          <w:p w14:paraId="0120E380">
            <w:pPr>
              <w:keepNext/>
              <w:adjustRightInd w:val="0"/>
              <w:ind w:left="63" w:right="63"/>
              <w:jc w:val="center"/>
              <w:rPr>
                <w:rFonts w:hint="eastAsia" w:ascii="宋体" w:hAnsi="宋体" w:eastAsia="宋体" w:cs="宋体"/>
                <w:sz w:val="24"/>
              </w:rPr>
            </w:pPr>
          </w:p>
        </w:tc>
        <w:tc>
          <w:tcPr>
            <w:tcW w:w="1132" w:type="dxa"/>
            <w:vAlign w:val="center"/>
          </w:tcPr>
          <w:p w14:paraId="63C82CFB">
            <w:pPr>
              <w:keepNext/>
              <w:adjustRightInd w:val="0"/>
              <w:ind w:left="63" w:right="63"/>
              <w:jc w:val="center"/>
              <w:rPr>
                <w:rFonts w:hint="eastAsia" w:ascii="宋体" w:hAnsi="宋体" w:eastAsia="宋体" w:cs="宋体"/>
                <w:sz w:val="24"/>
              </w:rPr>
            </w:pPr>
          </w:p>
        </w:tc>
        <w:tc>
          <w:tcPr>
            <w:tcW w:w="1132" w:type="dxa"/>
            <w:vAlign w:val="center"/>
          </w:tcPr>
          <w:p w14:paraId="474BC6EA">
            <w:pPr>
              <w:keepNext/>
              <w:adjustRightInd w:val="0"/>
              <w:ind w:left="63" w:right="63"/>
              <w:jc w:val="center"/>
              <w:rPr>
                <w:rFonts w:hint="eastAsia" w:ascii="宋体" w:hAnsi="宋体" w:eastAsia="宋体" w:cs="宋体"/>
                <w:sz w:val="24"/>
              </w:rPr>
            </w:pPr>
          </w:p>
        </w:tc>
        <w:tc>
          <w:tcPr>
            <w:tcW w:w="4248" w:type="dxa"/>
            <w:vAlign w:val="center"/>
          </w:tcPr>
          <w:p w14:paraId="2B6ADF31">
            <w:pPr>
              <w:keepNext/>
              <w:adjustRightInd w:val="0"/>
              <w:ind w:left="63" w:right="63"/>
              <w:jc w:val="center"/>
              <w:rPr>
                <w:rFonts w:hint="eastAsia" w:ascii="宋体" w:hAnsi="宋体" w:eastAsia="宋体" w:cs="宋体"/>
                <w:sz w:val="24"/>
              </w:rPr>
            </w:pPr>
          </w:p>
        </w:tc>
      </w:tr>
      <w:tr w14:paraId="47F59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vAlign w:val="center"/>
          </w:tcPr>
          <w:p w14:paraId="54379092">
            <w:pPr>
              <w:keepNext/>
              <w:adjustRightInd w:val="0"/>
              <w:ind w:left="63" w:right="63"/>
              <w:jc w:val="center"/>
              <w:rPr>
                <w:rFonts w:hint="eastAsia" w:ascii="宋体" w:hAnsi="宋体" w:eastAsia="宋体" w:cs="宋体"/>
                <w:sz w:val="24"/>
              </w:rPr>
            </w:pPr>
            <w:r>
              <w:rPr>
                <w:rFonts w:hint="eastAsia" w:ascii="宋体" w:hAnsi="宋体" w:eastAsia="宋体" w:cs="宋体"/>
                <w:sz w:val="24"/>
              </w:rPr>
              <w:t>计划管理</w:t>
            </w:r>
          </w:p>
        </w:tc>
        <w:tc>
          <w:tcPr>
            <w:tcW w:w="1416" w:type="dxa"/>
            <w:vAlign w:val="center"/>
          </w:tcPr>
          <w:p w14:paraId="11661D76">
            <w:pPr>
              <w:keepNext/>
              <w:adjustRightInd w:val="0"/>
              <w:ind w:left="63" w:right="63"/>
              <w:jc w:val="center"/>
              <w:rPr>
                <w:rFonts w:hint="eastAsia" w:ascii="宋体" w:hAnsi="宋体" w:eastAsia="宋体" w:cs="宋体"/>
                <w:sz w:val="24"/>
              </w:rPr>
            </w:pPr>
          </w:p>
        </w:tc>
        <w:tc>
          <w:tcPr>
            <w:tcW w:w="1132" w:type="dxa"/>
            <w:vAlign w:val="center"/>
          </w:tcPr>
          <w:p w14:paraId="5C32E38D">
            <w:pPr>
              <w:keepNext/>
              <w:adjustRightInd w:val="0"/>
              <w:ind w:left="63" w:right="63"/>
              <w:jc w:val="center"/>
              <w:rPr>
                <w:rFonts w:hint="eastAsia" w:ascii="宋体" w:hAnsi="宋体" w:eastAsia="宋体" w:cs="宋体"/>
                <w:sz w:val="24"/>
              </w:rPr>
            </w:pPr>
          </w:p>
        </w:tc>
        <w:tc>
          <w:tcPr>
            <w:tcW w:w="1132" w:type="dxa"/>
            <w:vAlign w:val="center"/>
          </w:tcPr>
          <w:p w14:paraId="739D2A30">
            <w:pPr>
              <w:keepNext/>
              <w:adjustRightInd w:val="0"/>
              <w:ind w:left="63" w:right="63"/>
              <w:jc w:val="center"/>
              <w:rPr>
                <w:rFonts w:hint="eastAsia" w:ascii="宋体" w:hAnsi="宋体" w:eastAsia="宋体" w:cs="宋体"/>
                <w:sz w:val="24"/>
              </w:rPr>
            </w:pPr>
          </w:p>
        </w:tc>
        <w:tc>
          <w:tcPr>
            <w:tcW w:w="4248" w:type="dxa"/>
            <w:vAlign w:val="center"/>
          </w:tcPr>
          <w:p w14:paraId="701D9A64">
            <w:pPr>
              <w:keepNext/>
              <w:adjustRightInd w:val="0"/>
              <w:ind w:left="63" w:right="63"/>
              <w:jc w:val="center"/>
              <w:rPr>
                <w:rFonts w:hint="eastAsia" w:ascii="宋体" w:hAnsi="宋体" w:eastAsia="宋体" w:cs="宋体"/>
                <w:sz w:val="24"/>
              </w:rPr>
            </w:pPr>
          </w:p>
        </w:tc>
      </w:tr>
      <w:tr w14:paraId="36E98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vAlign w:val="center"/>
          </w:tcPr>
          <w:p w14:paraId="4AD9A94D">
            <w:pPr>
              <w:keepNext/>
              <w:adjustRightInd w:val="0"/>
              <w:ind w:left="63" w:right="63"/>
              <w:jc w:val="center"/>
              <w:rPr>
                <w:rFonts w:hint="eastAsia" w:ascii="宋体" w:hAnsi="宋体" w:eastAsia="宋体" w:cs="宋体"/>
                <w:sz w:val="24"/>
              </w:rPr>
            </w:pPr>
            <w:r>
              <w:rPr>
                <w:rFonts w:hint="eastAsia" w:ascii="宋体" w:hAnsi="宋体" w:eastAsia="宋体" w:cs="宋体"/>
                <w:sz w:val="24"/>
              </w:rPr>
              <w:t>安全管理</w:t>
            </w:r>
          </w:p>
        </w:tc>
        <w:tc>
          <w:tcPr>
            <w:tcW w:w="1416" w:type="dxa"/>
            <w:vAlign w:val="center"/>
          </w:tcPr>
          <w:p w14:paraId="7D020150">
            <w:pPr>
              <w:keepNext/>
              <w:adjustRightInd w:val="0"/>
              <w:ind w:left="63" w:right="63"/>
              <w:jc w:val="center"/>
              <w:rPr>
                <w:rFonts w:hint="eastAsia" w:ascii="宋体" w:hAnsi="宋体" w:eastAsia="宋体" w:cs="宋体"/>
                <w:sz w:val="24"/>
              </w:rPr>
            </w:pPr>
          </w:p>
        </w:tc>
        <w:tc>
          <w:tcPr>
            <w:tcW w:w="1132" w:type="dxa"/>
            <w:vAlign w:val="center"/>
          </w:tcPr>
          <w:p w14:paraId="6336B521">
            <w:pPr>
              <w:keepNext/>
              <w:adjustRightInd w:val="0"/>
              <w:ind w:left="63" w:right="63"/>
              <w:jc w:val="center"/>
              <w:rPr>
                <w:rFonts w:hint="eastAsia" w:ascii="宋体" w:hAnsi="宋体" w:eastAsia="宋体" w:cs="宋体"/>
                <w:sz w:val="24"/>
              </w:rPr>
            </w:pPr>
          </w:p>
        </w:tc>
        <w:tc>
          <w:tcPr>
            <w:tcW w:w="1132" w:type="dxa"/>
            <w:vAlign w:val="center"/>
          </w:tcPr>
          <w:p w14:paraId="3052EFBB">
            <w:pPr>
              <w:keepNext/>
              <w:adjustRightInd w:val="0"/>
              <w:ind w:left="63" w:right="63"/>
              <w:jc w:val="center"/>
              <w:rPr>
                <w:rFonts w:hint="eastAsia" w:ascii="宋体" w:hAnsi="宋体" w:eastAsia="宋体" w:cs="宋体"/>
                <w:sz w:val="24"/>
              </w:rPr>
            </w:pPr>
          </w:p>
        </w:tc>
        <w:tc>
          <w:tcPr>
            <w:tcW w:w="4248" w:type="dxa"/>
            <w:vAlign w:val="center"/>
          </w:tcPr>
          <w:p w14:paraId="136478AF">
            <w:pPr>
              <w:keepNext/>
              <w:adjustRightInd w:val="0"/>
              <w:ind w:left="63" w:right="63"/>
              <w:jc w:val="center"/>
              <w:rPr>
                <w:rFonts w:hint="eastAsia" w:ascii="宋体" w:hAnsi="宋体" w:eastAsia="宋体" w:cs="宋体"/>
                <w:sz w:val="24"/>
              </w:rPr>
            </w:pPr>
          </w:p>
        </w:tc>
      </w:tr>
      <w:tr w14:paraId="21143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vAlign w:val="center"/>
          </w:tcPr>
          <w:p w14:paraId="06D2CD38">
            <w:pPr>
              <w:adjustRightInd w:val="0"/>
              <w:jc w:val="center"/>
              <w:textAlignment w:val="baseline"/>
              <w:rPr>
                <w:rFonts w:hint="eastAsia" w:ascii="宋体" w:hAnsi="宋体" w:eastAsia="宋体" w:cs="宋体"/>
                <w:kern w:val="0"/>
                <w:sz w:val="24"/>
              </w:rPr>
            </w:pPr>
            <w:r>
              <w:rPr>
                <w:rFonts w:hint="eastAsia" w:ascii="宋体" w:hAnsi="宋体" w:eastAsia="宋体" w:cs="宋体"/>
                <w:kern w:val="0"/>
                <w:sz w:val="24"/>
              </w:rPr>
              <w:t>其他人员</w:t>
            </w:r>
          </w:p>
        </w:tc>
        <w:tc>
          <w:tcPr>
            <w:tcW w:w="1416" w:type="dxa"/>
            <w:vAlign w:val="center"/>
          </w:tcPr>
          <w:p w14:paraId="51DC5916">
            <w:pPr>
              <w:keepNext/>
              <w:adjustRightInd w:val="0"/>
              <w:ind w:left="63" w:right="63"/>
              <w:jc w:val="center"/>
              <w:rPr>
                <w:rFonts w:hint="eastAsia" w:ascii="宋体" w:hAnsi="宋体" w:eastAsia="宋体" w:cs="宋体"/>
                <w:sz w:val="24"/>
              </w:rPr>
            </w:pPr>
          </w:p>
        </w:tc>
        <w:tc>
          <w:tcPr>
            <w:tcW w:w="1132" w:type="dxa"/>
            <w:vAlign w:val="center"/>
          </w:tcPr>
          <w:p w14:paraId="1CBEBEC5">
            <w:pPr>
              <w:keepNext/>
              <w:adjustRightInd w:val="0"/>
              <w:ind w:left="63" w:right="63"/>
              <w:jc w:val="center"/>
              <w:rPr>
                <w:rFonts w:hint="eastAsia" w:ascii="宋体" w:hAnsi="宋体" w:eastAsia="宋体" w:cs="宋体"/>
                <w:sz w:val="24"/>
              </w:rPr>
            </w:pPr>
          </w:p>
        </w:tc>
        <w:tc>
          <w:tcPr>
            <w:tcW w:w="1132" w:type="dxa"/>
            <w:vAlign w:val="center"/>
          </w:tcPr>
          <w:p w14:paraId="7B1CE9C5">
            <w:pPr>
              <w:keepNext/>
              <w:adjustRightInd w:val="0"/>
              <w:ind w:left="63" w:right="63"/>
              <w:jc w:val="center"/>
              <w:rPr>
                <w:rFonts w:hint="eastAsia" w:ascii="宋体" w:hAnsi="宋体" w:eastAsia="宋体" w:cs="宋体"/>
                <w:sz w:val="24"/>
              </w:rPr>
            </w:pPr>
          </w:p>
        </w:tc>
        <w:tc>
          <w:tcPr>
            <w:tcW w:w="4248" w:type="dxa"/>
            <w:vAlign w:val="center"/>
          </w:tcPr>
          <w:p w14:paraId="261FE7CA">
            <w:pPr>
              <w:keepNext/>
              <w:adjustRightInd w:val="0"/>
              <w:ind w:left="63" w:right="63"/>
              <w:jc w:val="center"/>
              <w:rPr>
                <w:rFonts w:hint="eastAsia" w:ascii="宋体" w:hAnsi="宋体" w:eastAsia="宋体" w:cs="宋体"/>
                <w:sz w:val="24"/>
              </w:rPr>
            </w:pPr>
          </w:p>
        </w:tc>
      </w:tr>
      <w:tr w14:paraId="27842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vAlign w:val="center"/>
          </w:tcPr>
          <w:p w14:paraId="53D4FFCF">
            <w:pPr>
              <w:adjustRightInd w:val="0"/>
              <w:textAlignment w:val="baseline"/>
              <w:rPr>
                <w:rFonts w:hint="eastAsia" w:ascii="宋体" w:hAnsi="宋体" w:eastAsia="宋体" w:cs="宋体"/>
                <w:kern w:val="0"/>
                <w:sz w:val="24"/>
              </w:rPr>
            </w:pPr>
          </w:p>
        </w:tc>
        <w:tc>
          <w:tcPr>
            <w:tcW w:w="1416" w:type="dxa"/>
            <w:vAlign w:val="center"/>
          </w:tcPr>
          <w:p w14:paraId="5740DE99">
            <w:pPr>
              <w:keepNext/>
              <w:adjustRightInd w:val="0"/>
              <w:ind w:left="63" w:right="63"/>
              <w:jc w:val="center"/>
              <w:rPr>
                <w:rFonts w:hint="eastAsia" w:ascii="宋体" w:hAnsi="宋体" w:eastAsia="宋体" w:cs="宋体"/>
                <w:sz w:val="24"/>
              </w:rPr>
            </w:pPr>
          </w:p>
        </w:tc>
        <w:tc>
          <w:tcPr>
            <w:tcW w:w="1132" w:type="dxa"/>
            <w:vAlign w:val="center"/>
          </w:tcPr>
          <w:p w14:paraId="582A7391">
            <w:pPr>
              <w:keepNext/>
              <w:adjustRightInd w:val="0"/>
              <w:ind w:left="63" w:right="63"/>
              <w:jc w:val="center"/>
              <w:rPr>
                <w:rFonts w:hint="eastAsia" w:ascii="宋体" w:hAnsi="宋体" w:eastAsia="宋体" w:cs="宋体"/>
                <w:sz w:val="24"/>
              </w:rPr>
            </w:pPr>
          </w:p>
        </w:tc>
        <w:tc>
          <w:tcPr>
            <w:tcW w:w="1132" w:type="dxa"/>
            <w:vAlign w:val="center"/>
          </w:tcPr>
          <w:p w14:paraId="54906574">
            <w:pPr>
              <w:keepNext/>
              <w:adjustRightInd w:val="0"/>
              <w:ind w:left="63" w:right="63"/>
              <w:jc w:val="center"/>
              <w:rPr>
                <w:rFonts w:hint="eastAsia" w:ascii="宋体" w:hAnsi="宋体" w:eastAsia="宋体" w:cs="宋体"/>
                <w:sz w:val="24"/>
              </w:rPr>
            </w:pPr>
          </w:p>
        </w:tc>
        <w:tc>
          <w:tcPr>
            <w:tcW w:w="4248" w:type="dxa"/>
            <w:vAlign w:val="center"/>
          </w:tcPr>
          <w:p w14:paraId="26056B21">
            <w:pPr>
              <w:keepNext/>
              <w:adjustRightInd w:val="0"/>
              <w:ind w:left="63" w:right="63"/>
              <w:jc w:val="center"/>
              <w:rPr>
                <w:rFonts w:hint="eastAsia" w:ascii="宋体" w:hAnsi="宋体" w:eastAsia="宋体" w:cs="宋体"/>
                <w:sz w:val="24"/>
              </w:rPr>
            </w:pPr>
          </w:p>
        </w:tc>
      </w:tr>
      <w:tr w14:paraId="0C569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vAlign w:val="center"/>
          </w:tcPr>
          <w:p w14:paraId="221013C9">
            <w:pPr>
              <w:adjustRightInd w:val="0"/>
              <w:textAlignment w:val="baseline"/>
              <w:rPr>
                <w:rFonts w:hint="eastAsia" w:ascii="宋体" w:hAnsi="宋体" w:eastAsia="宋体" w:cs="宋体"/>
                <w:kern w:val="0"/>
                <w:sz w:val="24"/>
              </w:rPr>
            </w:pPr>
          </w:p>
        </w:tc>
        <w:tc>
          <w:tcPr>
            <w:tcW w:w="1416" w:type="dxa"/>
            <w:vAlign w:val="center"/>
          </w:tcPr>
          <w:p w14:paraId="51418724">
            <w:pPr>
              <w:keepNext/>
              <w:adjustRightInd w:val="0"/>
              <w:ind w:left="63" w:right="63"/>
              <w:jc w:val="center"/>
              <w:rPr>
                <w:rFonts w:hint="eastAsia" w:ascii="宋体" w:hAnsi="宋体" w:eastAsia="宋体" w:cs="宋体"/>
                <w:sz w:val="24"/>
              </w:rPr>
            </w:pPr>
          </w:p>
        </w:tc>
        <w:tc>
          <w:tcPr>
            <w:tcW w:w="1132" w:type="dxa"/>
            <w:vAlign w:val="center"/>
          </w:tcPr>
          <w:p w14:paraId="363BF215">
            <w:pPr>
              <w:keepNext/>
              <w:adjustRightInd w:val="0"/>
              <w:ind w:left="63" w:right="63"/>
              <w:jc w:val="center"/>
              <w:rPr>
                <w:rFonts w:hint="eastAsia" w:ascii="宋体" w:hAnsi="宋体" w:eastAsia="宋体" w:cs="宋体"/>
                <w:sz w:val="24"/>
              </w:rPr>
            </w:pPr>
          </w:p>
        </w:tc>
        <w:tc>
          <w:tcPr>
            <w:tcW w:w="1132" w:type="dxa"/>
            <w:vAlign w:val="center"/>
          </w:tcPr>
          <w:p w14:paraId="5BA6D942">
            <w:pPr>
              <w:keepNext/>
              <w:adjustRightInd w:val="0"/>
              <w:ind w:left="63" w:right="63"/>
              <w:jc w:val="center"/>
              <w:rPr>
                <w:rFonts w:hint="eastAsia" w:ascii="宋体" w:hAnsi="宋体" w:eastAsia="宋体" w:cs="宋体"/>
                <w:sz w:val="24"/>
              </w:rPr>
            </w:pPr>
          </w:p>
        </w:tc>
        <w:tc>
          <w:tcPr>
            <w:tcW w:w="4248" w:type="dxa"/>
            <w:vAlign w:val="center"/>
          </w:tcPr>
          <w:p w14:paraId="62E3464E">
            <w:pPr>
              <w:keepNext/>
              <w:adjustRightInd w:val="0"/>
              <w:ind w:left="63" w:right="63"/>
              <w:jc w:val="center"/>
              <w:rPr>
                <w:rFonts w:hint="eastAsia" w:ascii="宋体" w:hAnsi="宋体" w:eastAsia="宋体" w:cs="宋体"/>
                <w:sz w:val="24"/>
              </w:rPr>
            </w:pPr>
          </w:p>
        </w:tc>
      </w:tr>
      <w:tr w14:paraId="3CEA5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vAlign w:val="center"/>
          </w:tcPr>
          <w:p w14:paraId="00374876">
            <w:pPr>
              <w:adjustRightInd w:val="0"/>
              <w:textAlignment w:val="baseline"/>
              <w:rPr>
                <w:rFonts w:hint="eastAsia" w:ascii="宋体" w:hAnsi="宋体" w:eastAsia="宋体" w:cs="宋体"/>
                <w:kern w:val="0"/>
                <w:sz w:val="24"/>
              </w:rPr>
            </w:pPr>
          </w:p>
        </w:tc>
        <w:tc>
          <w:tcPr>
            <w:tcW w:w="1416" w:type="dxa"/>
            <w:tcBorders>
              <w:bottom w:val="single" w:color="auto" w:sz="12" w:space="0"/>
            </w:tcBorders>
            <w:vAlign w:val="center"/>
          </w:tcPr>
          <w:p w14:paraId="163D7E92">
            <w:pPr>
              <w:keepNext/>
              <w:adjustRightInd w:val="0"/>
              <w:ind w:left="63" w:right="63"/>
              <w:jc w:val="center"/>
              <w:rPr>
                <w:rFonts w:hint="eastAsia" w:ascii="宋体" w:hAnsi="宋体" w:eastAsia="宋体" w:cs="宋体"/>
                <w:sz w:val="24"/>
              </w:rPr>
            </w:pPr>
          </w:p>
        </w:tc>
        <w:tc>
          <w:tcPr>
            <w:tcW w:w="1132" w:type="dxa"/>
            <w:tcBorders>
              <w:bottom w:val="single" w:color="auto" w:sz="12" w:space="0"/>
            </w:tcBorders>
            <w:vAlign w:val="center"/>
          </w:tcPr>
          <w:p w14:paraId="758A5F5D">
            <w:pPr>
              <w:keepNext/>
              <w:adjustRightInd w:val="0"/>
              <w:ind w:left="63" w:right="63"/>
              <w:jc w:val="center"/>
              <w:rPr>
                <w:rFonts w:hint="eastAsia" w:ascii="宋体" w:hAnsi="宋体" w:eastAsia="宋体" w:cs="宋体"/>
                <w:sz w:val="24"/>
              </w:rPr>
            </w:pPr>
          </w:p>
        </w:tc>
        <w:tc>
          <w:tcPr>
            <w:tcW w:w="1132" w:type="dxa"/>
            <w:tcBorders>
              <w:bottom w:val="single" w:color="auto" w:sz="12" w:space="0"/>
            </w:tcBorders>
            <w:vAlign w:val="center"/>
          </w:tcPr>
          <w:p w14:paraId="28C40EEE">
            <w:pPr>
              <w:keepNext/>
              <w:adjustRightInd w:val="0"/>
              <w:ind w:left="63" w:right="63"/>
              <w:jc w:val="center"/>
              <w:rPr>
                <w:rFonts w:hint="eastAsia" w:ascii="宋体" w:hAnsi="宋体" w:eastAsia="宋体" w:cs="宋体"/>
                <w:sz w:val="24"/>
              </w:rPr>
            </w:pPr>
          </w:p>
        </w:tc>
        <w:tc>
          <w:tcPr>
            <w:tcW w:w="4248" w:type="dxa"/>
            <w:tcBorders>
              <w:bottom w:val="single" w:color="auto" w:sz="12" w:space="0"/>
            </w:tcBorders>
            <w:vAlign w:val="center"/>
          </w:tcPr>
          <w:p w14:paraId="416BF6A5">
            <w:pPr>
              <w:keepNext/>
              <w:adjustRightInd w:val="0"/>
              <w:ind w:left="63" w:right="63"/>
              <w:jc w:val="center"/>
              <w:rPr>
                <w:rFonts w:hint="eastAsia" w:ascii="宋体" w:hAnsi="宋体" w:eastAsia="宋体" w:cs="宋体"/>
                <w:sz w:val="24"/>
              </w:rPr>
            </w:pPr>
          </w:p>
        </w:tc>
      </w:tr>
    </w:tbl>
    <w:p w14:paraId="3BA22942">
      <w:pPr>
        <w:keepNext/>
        <w:keepLines/>
        <w:adjustRightInd w:val="0"/>
        <w:spacing w:before="120"/>
        <w:textAlignment w:val="baseline"/>
        <w:outlineLvl w:val="3"/>
        <w:rPr>
          <w:rFonts w:hint="eastAsia" w:ascii="宋体" w:hAnsi="宋体" w:eastAsia="宋体" w:cs="宋体"/>
          <w:sz w:val="24"/>
        </w:rPr>
      </w:pPr>
      <w:r>
        <w:rPr>
          <w:rFonts w:hint="eastAsia" w:ascii="宋体" w:hAnsi="宋体" w:eastAsia="宋体" w:cs="宋体"/>
          <w:b/>
          <w:bCs/>
          <w:sz w:val="24"/>
        </w:rPr>
        <w:br w:type="page"/>
      </w:r>
      <w:r>
        <w:rPr>
          <w:rFonts w:hint="eastAsia" w:ascii="宋体" w:hAnsi="宋体" w:eastAsia="宋体" w:cs="宋体"/>
          <w:sz w:val="24"/>
        </w:rPr>
        <w:t>附件7</w:t>
      </w:r>
    </w:p>
    <w:p w14:paraId="54EC475C">
      <w:pPr>
        <w:adjustRightInd w:val="0"/>
        <w:spacing w:before="190" w:beforeLines="50" w:after="190" w:afterLines="50"/>
        <w:jc w:val="center"/>
        <w:textAlignment w:val="baseline"/>
        <w:rPr>
          <w:rFonts w:hint="eastAsia" w:ascii="宋体" w:hAnsi="宋体" w:eastAsia="宋体" w:cs="宋体"/>
          <w:bCs/>
          <w:kern w:val="0"/>
          <w:sz w:val="24"/>
        </w:rPr>
      </w:pPr>
      <w:r>
        <w:rPr>
          <w:rFonts w:hint="eastAsia" w:ascii="宋体" w:hAnsi="宋体" w:eastAsia="宋体" w:cs="宋体"/>
          <w:bCs/>
          <w:kern w:val="0"/>
          <w:sz w:val="24"/>
        </w:rPr>
        <w:t>分包人主要施工管理人员表</w:t>
      </w:r>
    </w:p>
    <w:tbl>
      <w:tblPr>
        <w:tblStyle w:val="3"/>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5"/>
        <w:gridCol w:w="1413"/>
        <w:gridCol w:w="1130"/>
        <w:gridCol w:w="1130"/>
        <w:gridCol w:w="4239"/>
      </w:tblGrid>
      <w:tr w14:paraId="4DE9D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1865" w:type="dxa"/>
            <w:tcBorders>
              <w:top w:val="single" w:color="auto" w:sz="12" w:space="0"/>
              <w:bottom w:val="double" w:color="auto" w:sz="6" w:space="0"/>
            </w:tcBorders>
            <w:vAlign w:val="center"/>
          </w:tcPr>
          <w:p w14:paraId="5627052F">
            <w:pPr>
              <w:keepNext/>
              <w:adjustRightInd w:val="0"/>
              <w:ind w:left="63" w:right="63"/>
              <w:jc w:val="center"/>
              <w:rPr>
                <w:rFonts w:hint="eastAsia" w:ascii="宋体" w:hAnsi="宋体" w:eastAsia="宋体" w:cs="宋体"/>
                <w:sz w:val="24"/>
              </w:rPr>
            </w:pPr>
            <w:r>
              <w:rPr>
                <w:rFonts w:hint="eastAsia" w:ascii="宋体" w:hAnsi="宋体" w:eastAsia="宋体" w:cs="宋体"/>
                <w:sz w:val="24"/>
              </w:rPr>
              <w:t>名    称</w:t>
            </w:r>
          </w:p>
        </w:tc>
        <w:tc>
          <w:tcPr>
            <w:tcW w:w="1413" w:type="dxa"/>
            <w:tcBorders>
              <w:top w:val="single" w:color="auto" w:sz="12" w:space="0"/>
              <w:bottom w:val="double" w:color="auto" w:sz="6" w:space="0"/>
            </w:tcBorders>
            <w:vAlign w:val="center"/>
          </w:tcPr>
          <w:p w14:paraId="2DB87D06">
            <w:pPr>
              <w:keepNext/>
              <w:adjustRightInd w:val="0"/>
              <w:ind w:left="63" w:right="63"/>
              <w:jc w:val="center"/>
              <w:rPr>
                <w:rFonts w:hint="eastAsia" w:ascii="宋体" w:hAnsi="宋体" w:eastAsia="宋体" w:cs="宋体"/>
                <w:sz w:val="24"/>
              </w:rPr>
            </w:pPr>
            <w:r>
              <w:rPr>
                <w:rFonts w:hint="eastAsia" w:ascii="宋体" w:hAnsi="宋体" w:eastAsia="宋体" w:cs="宋体"/>
                <w:sz w:val="24"/>
              </w:rPr>
              <w:t>姓名</w:t>
            </w:r>
          </w:p>
        </w:tc>
        <w:tc>
          <w:tcPr>
            <w:tcW w:w="1130" w:type="dxa"/>
            <w:tcBorders>
              <w:top w:val="single" w:color="auto" w:sz="12" w:space="0"/>
              <w:bottom w:val="double" w:color="auto" w:sz="6" w:space="0"/>
            </w:tcBorders>
            <w:vAlign w:val="center"/>
          </w:tcPr>
          <w:p w14:paraId="686AEFC5">
            <w:pPr>
              <w:keepNext/>
              <w:adjustRightInd w:val="0"/>
              <w:ind w:left="63" w:right="63"/>
              <w:jc w:val="center"/>
              <w:rPr>
                <w:rFonts w:hint="eastAsia" w:ascii="宋体" w:hAnsi="宋体" w:eastAsia="宋体" w:cs="宋体"/>
                <w:sz w:val="24"/>
              </w:rPr>
            </w:pPr>
            <w:r>
              <w:rPr>
                <w:rFonts w:hint="eastAsia" w:ascii="宋体" w:hAnsi="宋体" w:eastAsia="宋体" w:cs="宋体"/>
                <w:sz w:val="24"/>
              </w:rPr>
              <w:t>职务</w:t>
            </w:r>
          </w:p>
        </w:tc>
        <w:tc>
          <w:tcPr>
            <w:tcW w:w="1130" w:type="dxa"/>
            <w:tcBorders>
              <w:top w:val="single" w:color="auto" w:sz="12" w:space="0"/>
              <w:bottom w:val="double" w:color="auto" w:sz="6" w:space="0"/>
            </w:tcBorders>
            <w:vAlign w:val="center"/>
          </w:tcPr>
          <w:p w14:paraId="50813662">
            <w:pPr>
              <w:keepNext/>
              <w:adjustRightInd w:val="0"/>
              <w:ind w:left="63" w:right="63"/>
              <w:jc w:val="center"/>
              <w:rPr>
                <w:rFonts w:hint="eastAsia" w:ascii="宋体" w:hAnsi="宋体" w:eastAsia="宋体" w:cs="宋体"/>
                <w:sz w:val="24"/>
              </w:rPr>
            </w:pPr>
            <w:r>
              <w:rPr>
                <w:rFonts w:hint="eastAsia" w:ascii="宋体" w:hAnsi="宋体" w:eastAsia="宋体" w:cs="宋体"/>
                <w:sz w:val="24"/>
              </w:rPr>
              <w:t>职称</w:t>
            </w:r>
          </w:p>
        </w:tc>
        <w:tc>
          <w:tcPr>
            <w:tcW w:w="4239" w:type="dxa"/>
            <w:tcBorders>
              <w:top w:val="single" w:color="auto" w:sz="12" w:space="0"/>
              <w:bottom w:val="double" w:color="auto" w:sz="6" w:space="0"/>
            </w:tcBorders>
            <w:vAlign w:val="center"/>
          </w:tcPr>
          <w:p w14:paraId="3A794ADD">
            <w:pPr>
              <w:keepNext/>
              <w:adjustRightInd w:val="0"/>
              <w:ind w:left="63" w:right="63"/>
              <w:jc w:val="center"/>
              <w:rPr>
                <w:rFonts w:hint="eastAsia" w:ascii="宋体" w:hAnsi="宋体" w:eastAsia="宋体" w:cs="宋体"/>
                <w:sz w:val="24"/>
              </w:rPr>
            </w:pPr>
            <w:r>
              <w:rPr>
                <w:rFonts w:hint="eastAsia" w:ascii="宋体" w:hAnsi="宋体" w:eastAsia="宋体" w:cs="宋体"/>
                <w:sz w:val="24"/>
              </w:rPr>
              <w:t>主要资历、经验及承担过的项目</w:t>
            </w:r>
          </w:p>
        </w:tc>
      </w:tr>
      <w:tr w14:paraId="4F90EC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jc w:val="center"/>
        </w:trPr>
        <w:tc>
          <w:tcPr>
            <w:tcW w:w="9777" w:type="dxa"/>
            <w:gridSpan w:val="5"/>
            <w:tcBorders>
              <w:top w:val="double" w:color="auto" w:sz="6" w:space="0"/>
              <w:bottom w:val="single" w:color="auto" w:sz="6" w:space="0"/>
            </w:tcBorders>
            <w:vAlign w:val="center"/>
          </w:tcPr>
          <w:p w14:paraId="099FCB55">
            <w:pPr>
              <w:keepNext/>
              <w:adjustRightInd w:val="0"/>
              <w:ind w:left="63" w:right="63"/>
              <w:jc w:val="center"/>
              <w:rPr>
                <w:rFonts w:hint="eastAsia" w:ascii="宋体" w:hAnsi="宋体" w:eastAsia="宋体" w:cs="宋体"/>
                <w:sz w:val="24"/>
              </w:rPr>
            </w:pPr>
            <w:r>
              <w:rPr>
                <w:rFonts w:hint="eastAsia" w:ascii="宋体" w:hAnsi="宋体" w:eastAsia="宋体" w:cs="宋体"/>
                <w:sz w:val="24"/>
              </w:rPr>
              <w:t>一、总部人员</w:t>
            </w:r>
          </w:p>
        </w:tc>
      </w:tr>
      <w:tr w14:paraId="58CD9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nil"/>
              <w:bottom w:val="nil"/>
            </w:tcBorders>
            <w:vAlign w:val="center"/>
          </w:tcPr>
          <w:p w14:paraId="7006FCEA">
            <w:pPr>
              <w:keepNext/>
              <w:adjustRightInd w:val="0"/>
              <w:ind w:left="63" w:right="63"/>
              <w:jc w:val="center"/>
              <w:rPr>
                <w:rFonts w:hint="eastAsia" w:ascii="宋体" w:hAnsi="宋体" w:eastAsia="宋体" w:cs="宋体"/>
                <w:sz w:val="24"/>
              </w:rPr>
            </w:pPr>
            <w:r>
              <w:rPr>
                <w:rFonts w:hint="eastAsia" w:ascii="宋体" w:hAnsi="宋体" w:eastAsia="宋体" w:cs="宋体"/>
                <w:sz w:val="24"/>
              </w:rPr>
              <w:t>项目主管</w:t>
            </w:r>
          </w:p>
        </w:tc>
        <w:tc>
          <w:tcPr>
            <w:tcW w:w="1413" w:type="dxa"/>
            <w:tcBorders>
              <w:top w:val="nil"/>
            </w:tcBorders>
            <w:vAlign w:val="center"/>
          </w:tcPr>
          <w:p w14:paraId="50FB77D0">
            <w:pPr>
              <w:keepNext/>
              <w:adjustRightInd w:val="0"/>
              <w:ind w:left="63" w:right="63"/>
              <w:jc w:val="center"/>
              <w:rPr>
                <w:rFonts w:hint="eastAsia" w:ascii="宋体" w:hAnsi="宋体" w:eastAsia="宋体" w:cs="宋体"/>
                <w:sz w:val="24"/>
              </w:rPr>
            </w:pPr>
          </w:p>
        </w:tc>
        <w:tc>
          <w:tcPr>
            <w:tcW w:w="1130" w:type="dxa"/>
            <w:tcBorders>
              <w:top w:val="nil"/>
            </w:tcBorders>
            <w:vAlign w:val="center"/>
          </w:tcPr>
          <w:p w14:paraId="1951FB79">
            <w:pPr>
              <w:keepNext/>
              <w:adjustRightInd w:val="0"/>
              <w:ind w:left="63" w:right="63"/>
              <w:jc w:val="center"/>
              <w:rPr>
                <w:rFonts w:hint="eastAsia" w:ascii="宋体" w:hAnsi="宋体" w:eastAsia="宋体" w:cs="宋体"/>
                <w:sz w:val="24"/>
              </w:rPr>
            </w:pPr>
          </w:p>
        </w:tc>
        <w:tc>
          <w:tcPr>
            <w:tcW w:w="1130" w:type="dxa"/>
            <w:tcBorders>
              <w:top w:val="nil"/>
            </w:tcBorders>
            <w:vAlign w:val="center"/>
          </w:tcPr>
          <w:p w14:paraId="680C210E">
            <w:pPr>
              <w:keepNext/>
              <w:adjustRightInd w:val="0"/>
              <w:ind w:left="63" w:right="63"/>
              <w:jc w:val="center"/>
              <w:rPr>
                <w:rFonts w:hint="eastAsia" w:ascii="宋体" w:hAnsi="宋体" w:eastAsia="宋体" w:cs="宋体"/>
                <w:sz w:val="24"/>
              </w:rPr>
            </w:pPr>
          </w:p>
        </w:tc>
        <w:tc>
          <w:tcPr>
            <w:tcW w:w="4239" w:type="dxa"/>
            <w:tcBorders>
              <w:top w:val="nil"/>
            </w:tcBorders>
            <w:vAlign w:val="center"/>
          </w:tcPr>
          <w:p w14:paraId="7A267FB0">
            <w:pPr>
              <w:keepNext/>
              <w:adjustRightInd w:val="0"/>
              <w:ind w:left="63" w:right="63"/>
              <w:jc w:val="center"/>
              <w:rPr>
                <w:rFonts w:hint="eastAsia" w:ascii="宋体" w:hAnsi="宋体" w:eastAsia="宋体" w:cs="宋体"/>
                <w:sz w:val="24"/>
              </w:rPr>
            </w:pPr>
          </w:p>
        </w:tc>
      </w:tr>
      <w:tr w14:paraId="3D16E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vAlign w:val="center"/>
          </w:tcPr>
          <w:p w14:paraId="3FD285B0">
            <w:pPr>
              <w:keepNext/>
              <w:adjustRightInd w:val="0"/>
              <w:spacing w:after="120"/>
              <w:ind w:left="63" w:right="63"/>
              <w:jc w:val="center"/>
              <w:rPr>
                <w:rFonts w:hint="eastAsia" w:ascii="宋体" w:hAnsi="宋体" w:eastAsia="宋体" w:cs="宋体"/>
                <w:sz w:val="24"/>
              </w:rPr>
            </w:pPr>
            <w:r>
              <w:rPr>
                <w:rFonts w:hint="eastAsia" w:ascii="宋体" w:hAnsi="宋体" w:eastAsia="宋体" w:cs="宋体"/>
                <w:sz w:val="24"/>
              </w:rPr>
              <w:t>其他人员</w:t>
            </w:r>
          </w:p>
        </w:tc>
        <w:tc>
          <w:tcPr>
            <w:tcW w:w="1413" w:type="dxa"/>
            <w:vAlign w:val="center"/>
          </w:tcPr>
          <w:p w14:paraId="75C3EBD8">
            <w:pPr>
              <w:keepNext/>
              <w:adjustRightInd w:val="0"/>
              <w:ind w:left="63" w:right="63"/>
              <w:jc w:val="center"/>
              <w:rPr>
                <w:rFonts w:hint="eastAsia" w:ascii="宋体" w:hAnsi="宋体" w:eastAsia="宋体" w:cs="宋体"/>
                <w:sz w:val="24"/>
              </w:rPr>
            </w:pPr>
          </w:p>
        </w:tc>
        <w:tc>
          <w:tcPr>
            <w:tcW w:w="1130" w:type="dxa"/>
            <w:vAlign w:val="center"/>
          </w:tcPr>
          <w:p w14:paraId="69F5A60F">
            <w:pPr>
              <w:keepNext/>
              <w:adjustRightInd w:val="0"/>
              <w:ind w:left="63" w:right="63"/>
              <w:jc w:val="center"/>
              <w:rPr>
                <w:rFonts w:hint="eastAsia" w:ascii="宋体" w:hAnsi="宋体" w:eastAsia="宋体" w:cs="宋体"/>
                <w:sz w:val="24"/>
              </w:rPr>
            </w:pPr>
          </w:p>
        </w:tc>
        <w:tc>
          <w:tcPr>
            <w:tcW w:w="1130" w:type="dxa"/>
            <w:vAlign w:val="center"/>
          </w:tcPr>
          <w:p w14:paraId="1C57241F">
            <w:pPr>
              <w:keepNext/>
              <w:adjustRightInd w:val="0"/>
              <w:ind w:left="63" w:right="63"/>
              <w:jc w:val="center"/>
              <w:rPr>
                <w:rFonts w:hint="eastAsia" w:ascii="宋体" w:hAnsi="宋体" w:eastAsia="宋体" w:cs="宋体"/>
                <w:sz w:val="24"/>
              </w:rPr>
            </w:pPr>
          </w:p>
        </w:tc>
        <w:tc>
          <w:tcPr>
            <w:tcW w:w="4239" w:type="dxa"/>
            <w:vAlign w:val="center"/>
          </w:tcPr>
          <w:p w14:paraId="79BF2CB6">
            <w:pPr>
              <w:keepNext/>
              <w:adjustRightInd w:val="0"/>
              <w:ind w:left="63" w:right="63"/>
              <w:jc w:val="center"/>
              <w:rPr>
                <w:rFonts w:hint="eastAsia" w:ascii="宋体" w:hAnsi="宋体" w:eastAsia="宋体" w:cs="宋体"/>
                <w:sz w:val="24"/>
              </w:rPr>
            </w:pPr>
          </w:p>
        </w:tc>
      </w:tr>
      <w:tr w14:paraId="3C01E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vAlign w:val="center"/>
          </w:tcPr>
          <w:p w14:paraId="436A90EF">
            <w:pPr>
              <w:adjustRightInd w:val="0"/>
              <w:textAlignment w:val="baseline"/>
              <w:rPr>
                <w:rFonts w:hint="eastAsia" w:ascii="宋体" w:hAnsi="宋体" w:eastAsia="宋体" w:cs="宋体"/>
                <w:kern w:val="0"/>
                <w:sz w:val="24"/>
              </w:rPr>
            </w:pPr>
          </w:p>
        </w:tc>
        <w:tc>
          <w:tcPr>
            <w:tcW w:w="1413" w:type="dxa"/>
            <w:vAlign w:val="center"/>
          </w:tcPr>
          <w:p w14:paraId="784788C3">
            <w:pPr>
              <w:keepNext/>
              <w:adjustRightInd w:val="0"/>
              <w:ind w:left="63" w:right="63"/>
              <w:jc w:val="center"/>
              <w:rPr>
                <w:rFonts w:hint="eastAsia" w:ascii="宋体" w:hAnsi="宋体" w:eastAsia="宋体" w:cs="宋体"/>
                <w:sz w:val="24"/>
              </w:rPr>
            </w:pPr>
          </w:p>
        </w:tc>
        <w:tc>
          <w:tcPr>
            <w:tcW w:w="1130" w:type="dxa"/>
            <w:vAlign w:val="center"/>
          </w:tcPr>
          <w:p w14:paraId="4D0EAD94">
            <w:pPr>
              <w:keepNext/>
              <w:adjustRightInd w:val="0"/>
              <w:ind w:left="63" w:right="63"/>
              <w:jc w:val="center"/>
              <w:rPr>
                <w:rFonts w:hint="eastAsia" w:ascii="宋体" w:hAnsi="宋体" w:eastAsia="宋体" w:cs="宋体"/>
                <w:sz w:val="24"/>
              </w:rPr>
            </w:pPr>
          </w:p>
        </w:tc>
        <w:tc>
          <w:tcPr>
            <w:tcW w:w="1130" w:type="dxa"/>
            <w:vAlign w:val="center"/>
          </w:tcPr>
          <w:p w14:paraId="6B3AF3D7">
            <w:pPr>
              <w:keepNext/>
              <w:adjustRightInd w:val="0"/>
              <w:ind w:left="63" w:right="63"/>
              <w:jc w:val="center"/>
              <w:rPr>
                <w:rFonts w:hint="eastAsia" w:ascii="宋体" w:hAnsi="宋体" w:eastAsia="宋体" w:cs="宋体"/>
                <w:sz w:val="24"/>
              </w:rPr>
            </w:pPr>
          </w:p>
        </w:tc>
        <w:tc>
          <w:tcPr>
            <w:tcW w:w="4239" w:type="dxa"/>
            <w:vAlign w:val="center"/>
          </w:tcPr>
          <w:p w14:paraId="129A938E">
            <w:pPr>
              <w:keepNext/>
              <w:adjustRightInd w:val="0"/>
              <w:ind w:left="63" w:right="63"/>
              <w:jc w:val="center"/>
              <w:rPr>
                <w:rFonts w:hint="eastAsia" w:ascii="宋体" w:hAnsi="宋体" w:eastAsia="宋体" w:cs="宋体"/>
                <w:sz w:val="24"/>
              </w:rPr>
            </w:pPr>
          </w:p>
        </w:tc>
      </w:tr>
      <w:tr w14:paraId="277F0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tcBorders>
              <w:bottom w:val="nil"/>
            </w:tcBorders>
            <w:vAlign w:val="center"/>
          </w:tcPr>
          <w:p w14:paraId="7FA9F902">
            <w:pPr>
              <w:adjustRightInd w:val="0"/>
              <w:textAlignment w:val="baseline"/>
              <w:rPr>
                <w:rFonts w:hint="eastAsia" w:ascii="宋体" w:hAnsi="宋体" w:eastAsia="宋体" w:cs="宋体"/>
                <w:kern w:val="0"/>
                <w:sz w:val="24"/>
              </w:rPr>
            </w:pPr>
          </w:p>
        </w:tc>
        <w:tc>
          <w:tcPr>
            <w:tcW w:w="1413" w:type="dxa"/>
            <w:vAlign w:val="center"/>
          </w:tcPr>
          <w:p w14:paraId="77191ADF">
            <w:pPr>
              <w:keepNext/>
              <w:adjustRightInd w:val="0"/>
              <w:ind w:left="63" w:right="63"/>
              <w:jc w:val="center"/>
              <w:rPr>
                <w:rFonts w:hint="eastAsia" w:ascii="宋体" w:hAnsi="宋体" w:eastAsia="宋体" w:cs="宋体"/>
                <w:sz w:val="24"/>
              </w:rPr>
            </w:pPr>
          </w:p>
        </w:tc>
        <w:tc>
          <w:tcPr>
            <w:tcW w:w="1130" w:type="dxa"/>
            <w:vAlign w:val="center"/>
          </w:tcPr>
          <w:p w14:paraId="33C2F32D">
            <w:pPr>
              <w:keepNext/>
              <w:adjustRightInd w:val="0"/>
              <w:ind w:left="63" w:right="63"/>
              <w:jc w:val="center"/>
              <w:rPr>
                <w:rFonts w:hint="eastAsia" w:ascii="宋体" w:hAnsi="宋体" w:eastAsia="宋体" w:cs="宋体"/>
                <w:sz w:val="24"/>
              </w:rPr>
            </w:pPr>
          </w:p>
        </w:tc>
        <w:tc>
          <w:tcPr>
            <w:tcW w:w="1130" w:type="dxa"/>
            <w:vAlign w:val="center"/>
          </w:tcPr>
          <w:p w14:paraId="123CD425">
            <w:pPr>
              <w:keepNext/>
              <w:adjustRightInd w:val="0"/>
              <w:ind w:left="63" w:right="63"/>
              <w:jc w:val="center"/>
              <w:rPr>
                <w:rFonts w:hint="eastAsia" w:ascii="宋体" w:hAnsi="宋体" w:eastAsia="宋体" w:cs="宋体"/>
                <w:sz w:val="24"/>
              </w:rPr>
            </w:pPr>
          </w:p>
        </w:tc>
        <w:tc>
          <w:tcPr>
            <w:tcW w:w="4239" w:type="dxa"/>
            <w:vAlign w:val="center"/>
          </w:tcPr>
          <w:p w14:paraId="3687C6FD">
            <w:pPr>
              <w:keepNext/>
              <w:adjustRightInd w:val="0"/>
              <w:ind w:left="63" w:right="63"/>
              <w:jc w:val="center"/>
              <w:rPr>
                <w:rFonts w:hint="eastAsia" w:ascii="宋体" w:hAnsi="宋体" w:eastAsia="宋体" w:cs="宋体"/>
                <w:sz w:val="24"/>
              </w:rPr>
            </w:pPr>
          </w:p>
        </w:tc>
      </w:tr>
      <w:tr w14:paraId="72B9A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9777" w:type="dxa"/>
            <w:gridSpan w:val="5"/>
            <w:tcBorders>
              <w:top w:val="single" w:color="auto" w:sz="6" w:space="0"/>
              <w:bottom w:val="single" w:color="auto" w:sz="6" w:space="0"/>
            </w:tcBorders>
            <w:vAlign w:val="center"/>
          </w:tcPr>
          <w:p w14:paraId="2C4E4DD6">
            <w:pPr>
              <w:keepNext/>
              <w:adjustRightInd w:val="0"/>
              <w:ind w:left="63" w:right="63"/>
              <w:jc w:val="center"/>
              <w:rPr>
                <w:rFonts w:hint="eastAsia" w:ascii="宋体" w:hAnsi="宋体" w:eastAsia="宋体" w:cs="宋体"/>
                <w:sz w:val="24"/>
              </w:rPr>
            </w:pPr>
            <w:r>
              <w:rPr>
                <w:rFonts w:hint="eastAsia" w:ascii="宋体" w:hAnsi="宋体" w:eastAsia="宋体" w:cs="宋体"/>
                <w:sz w:val="24"/>
              </w:rPr>
              <w:t>二、现场人员</w:t>
            </w:r>
          </w:p>
        </w:tc>
      </w:tr>
      <w:tr w14:paraId="7E26D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vAlign w:val="center"/>
          </w:tcPr>
          <w:p w14:paraId="72A4DFA0">
            <w:pPr>
              <w:keepNext/>
              <w:adjustRightInd w:val="0"/>
              <w:ind w:left="63" w:right="63"/>
              <w:jc w:val="center"/>
              <w:rPr>
                <w:rFonts w:hint="eastAsia" w:ascii="宋体" w:hAnsi="宋体" w:eastAsia="宋体" w:cs="宋体"/>
                <w:sz w:val="24"/>
              </w:rPr>
            </w:pPr>
            <w:r>
              <w:rPr>
                <w:rFonts w:hint="eastAsia" w:ascii="宋体" w:hAnsi="宋体" w:eastAsia="宋体" w:cs="宋体"/>
                <w:sz w:val="24"/>
              </w:rPr>
              <w:t>项目负责人</w:t>
            </w:r>
          </w:p>
        </w:tc>
        <w:tc>
          <w:tcPr>
            <w:tcW w:w="1413" w:type="dxa"/>
            <w:vAlign w:val="center"/>
          </w:tcPr>
          <w:p w14:paraId="2F2DE8AB">
            <w:pPr>
              <w:keepNext/>
              <w:adjustRightInd w:val="0"/>
              <w:ind w:left="63" w:right="63"/>
              <w:jc w:val="center"/>
              <w:rPr>
                <w:rFonts w:hint="eastAsia" w:ascii="宋体" w:hAnsi="宋体" w:eastAsia="宋体" w:cs="宋体"/>
                <w:sz w:val="24"/>
              </w:rPr>
            </w:pPr>
          </w:p>
        </w:tc>
        <w:tc>
          <w:tcPr>
            <w:tcW w:w="1130" w:type="dxa"/>
            <w:vAlign w:val="center"/>
          </w:tcPr>
          <w:p w14:paraId="411C8D93">
            <w:pPr>
              <w:keepNext/>
              <w:adjustRightInd w:val="0"/>
              <w:ind w:left="63" w:right="63"/>
              <w:jc w:val="center"/>
              <w:rPr>
                <w:rFonts w:hint="eastAsia" w:ascii="宋体" w:hAnsi="宋体" w:eastAsia="宋体" w:cs="宋体"/>
                <w:sz w:val="24"/>
              </w:rPr>
            </w:pPr>
          </w:p>
        </w:tc>
        <w:tc>
          <w:tcPr>
            <w:tcW w:w="1130" w:type="dxa"/>
            <w:vAlign w:val="center"/>
          </w:tcPr>
          <w:p w14:paraId="1A984443">
            <w:pPr>
              <w:keepNext/>
              <w:adjustRightInd w:val="0"/>
              <w:ind w:left="63" w:right="63"/>
              <w:jc w:val="center"/>
              <w:rPr>
                <w:rFonts w:hint="eastAsia" w:ascii="宋体" w:hAnsi="宋体" w:eastAsia="宋体" w:cs="宋体"/>
                <w:sz w:val="24"/>
              </w:rPr>
            </w:pPr>
          </w:p>
        </w:tc>
        <w:tc>
          <w:tcPr>
            <w:tcW w:w="4239" w:type="dxa"/>
            <w:vAlign w:val="center"/>
          </w:tcPr>
          <w:p w14:paraId="51A08C6A">
            <w:pPr>
              <w:keepNext/>
              <w:adjustRightInd w:val="0"/>
              <w:ind w:left="63" w:right="63"/>
              <w:jc w:val="center"/>
              <w:rPr>
                <w:rFonts w:hint="eastAsia" w:ascii="宋体" w:hAnsi="宋体" w:eastAsia="宋体" w:cs="宋体"/>
                <w:sz w:val="24"/>
              </w:rPr>
            </w:pPr>
          </w:p>
        </w:tc>
      </w:tr>
      <w:tr w14:paraId="3DF47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vAlign w:val="center"/>
          </w:tcPr>
          <w:p w14:paraId="2FB6EF3E">
            <w:pPr>
              <w:keepNext/>
              <w:adjustRightInd w:val="0"/>
              <w:ind w:left="63" w:right="63"/>
              <w:jc w:val="center"/>
              <w:rPr>
                <w:rFonts w:hint="eastAsia" w:ascii="宋体" w:hAnsi="宋体" w:eastAsia="宋体" w:cs="宋体"/>
                <w:sz w:val="24"/>
              </w:rPr>
            </w:pPr>
            <w:r>
              <w:rPr>
                <w:rFonts w:hint="eastAsia" w:ascii="宋体" w:hAnsi="宋体" w:eastAsia="宋体" w:cs="宋体"/>
                <w:sz w:val="24"/>
              </w:rPr>
              <w:t>项目副经理</w:t>
            </w:r>
          </w:p>
        </w:tc>
        <w:tc>
          <w:tcPr>
            <w:tcW w:w="1413" w:type="dxa"/>
            <w:vAlign w:val="center"/>
          </w:tcPr>
          <w:p w14:paraId="3FB45079">
            <w:pPr>
              <w:keepNext/>
              <w:adjustRightInd w:val="0"/>
              <w:ind w:left="63" w:right="63"/>
              <w:jc w:val="center"/>
              <w:rPr>
                <w:rFonts w:hint="eastAsia" w:ascii="宋体" w:hAnsi="宋体" w:eastAsia="宋体" w:cs="宋体"/>
                <w:sz w:val="24"/>
              </w:rPr>
            </w:pPr>
          </w:p>
        </w:tc>
        <w:tc>
          <w:tcPr>
            <w:tcW w:w="1130" w:type="dxa"/>
            <w:vAlign w:val="center"/>
          </w:tcPr>
          <w:p w14:paraId="12EDC385">
            <w:pPr>
              <w:keepNext/>
              <w:adjustRightInd w:val="0"/>
              <w:ind w:left="63" w:right="63"/>
              <w:jc w:val="center"/>
              <w:rPr>
                <w:rFonts w:hint="eastAsia" w:ascii="宋体" w:hAnsi="宋体" w:eastAsia="宋体" w:cs="宋体"/>
                <w:sz w:val="24"/>
              </w:rPr>
            </w:pPr>
          </w:p>
        </w:tc>
        <w:tc>
          <w:tcPr>
            <w:tcW w:w="1130" w:type="dxa"/>
            <w:vAlign w:val="center"/>
          </w:tcPr>
          <w:p w14:paraId="74DD88BA">
            <w:pPr>
              <w:keepNext/>
              <w:adjustRightInd w:val="0"/>
              <w:ind w:left="63" w:right="63"/>
              <w:jc w:val="center"/>
              <w:rPr>
                <w:rFonts w:hint="eastAsia" w:ascii="宋体" w:hAnsi="宋体" w:eastAsia="宋体" w:cs="宋体"/>
                <w:sz w:val="24"/>
              </w:rPr>
            </w:pPr>
          </w:p>
        </w:tc>
        <w:tc>
          <w:tcPr>
            <w:tcW w:w="4239" w:type="dxa"/>
            <w:vAlign w:val="center"/>
          </w:tcPr>
          <w:p w14:paraId="7CC21DE9">
            <w:pPr>
              <w:keepNext/>
              <w:adjustRightInd w:val="0"/>
              <w:ind w:left="63" w:right="63"/>
              <w:jc w:val="center"/>
              <w:rPr>
                <w:rFonts w:hint="eastAsia" w:ascii="宋体" w:hAnsi="宋体" w:eastAsia="宋体" w:cs="宋体"/>
                <w:sz w:val="24"/>
              </w:rPr>
            </w:pPr>
          </w:p>
        </w:tc>
      </w:tr>
      <w:tr w14:paraId="53017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vAlign w:val="center"/>
          </w:tcPr>
          <w:p w14:paraId="1C5CCE6B">
            <w:pPr>
              <w:keepNext/>
              <w:adjustRightInd w:val="0"/>
              <w:ind w:left="63" w:right="63"/>
              <w:jc w:val="center"/>
              <w:rPr>
                <w:rFonts w:hint="eastAsia" w:ascii="宋体" w:hAnsi="宋体" w:eastAsia="宋体" w:cs="宋体"/>
                <w:sz w:val="24"/>
              </w:rPr>
            </w:pPr>
            <w:r>
              <w:rPr>
                <w:rFonts w:hint="eastAsia" w:ascii="宋体" w:hAnsi="宋体" w:eastAsia="宋体" w:cs="宋体"/>
                <w:sz w:val="24"/>
              </w:rPr>
              <w:t>项目技术负责人</w:t>
            </w:r>
          </w:p>
        </w:tc>
        <w:tc>
          <w:tcPr>
            <w:tcW w:w="1413" w:type="dxa"/>
            <w:vAlign w:val="center"/>
          </w:tcPr>
          <w:p w14:paraId="0BA29805">
            <w:pPr>
              <w:keepNext/>
              <w:adjustRightInd w:val="0"/>
              <w:ind w:left="63" w:right="63"/>
              <w:jc w:val="center"/>
              <w:rPr>
                <w:rFonts w:hint="eastAsia" w:ascii="宋体" w:hAnsi="宋体" w:eastAsia="宋体" w:cs="宋体"/>
                <w:sz w:val="24"/>
              </w:rPr>
            </w:pPr>
          </w:p>
        </w:tc>
        <w:tc>
          <w:tcPr>
            <w:tcW w:w="1130" w:type="dxa"/>
            <w:vAlign w:val="center"/>
          </w:tcPr>
          <w:p w14:paraId="38F88246">
            <w:pPr>
              <w:keepNext/>
              <w:adjustRightInd w:val="0"/>
              <w:ind w:left="63" w:right="63"/>
              <w:jc w:val="center"/>
              <w:rPr>
                <w:rFonts w:hint="eastAsia" w:ascii="宋体" w:hAnsi="宋体" w:eastAsia="宋体" w:cs="宋体"/>
                <w:sz w:val="24"/>
              </w:rPr>
            </w:pPr>
          </w:p>
        </w:tc>
        <w:tc>
          <w:tcPr>
            <w:tcW w:w="1130" w:type="dxa"/>
            <w:vAlign w:val="center"/>
          </w:tcPr>
          <w:p w14:paraId="744085F5">
            <w:pPr>
              <w:keepNext/>
              <w:adjustRightInd w:val="0"/>
              <w:ind w:left="63" w:right="63"/>
              <w:jc w:val="center"/>
              <w:rPr>
                <w:rFonts w:hint="eastAsia" w:ascii="宋体" w:hAnsi="宋体" w:eastAsia="宋体" w:cs="宋体"/>
                <w:sz w:val="24"/>
              </w:rPr>
            </w:pPr>
          </w:p>
        </w:tc>
        <w:tc>
          <w:tcPr>
            <w:tcW w:w="4239" w:type="dxa"/>
            <w:vAlign w:val="center"/>
          </w:tcPr>
          <w:p w14:paraId="757A831D">
            <w:pPr>
              <w:keepNext/>
              <w:adjustRightInd w:val="0"/>
              <w:ind w:left="63" w:right="63"/>
              <w:jc w:val="center"/>
              <w:rPr>
                <w:rFonts w:hint="eastAsia" w:ascii="宋体" w:hAnsi="宋体" w:eastAsia="宋体" w:cs="宋体"/>
                <w:sz w:val="24"/>
              </w:rPr>
            </w:pPr>
          </w:p>
        </w:tc>
      </w:tr>
      <w:tr w14:paraId="2D7C8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vAlign w:val="center"/>
          </w:tcPr>
          <w:p w14:paraId="1F2F32D3">
            <w:pPr>
              <w:keepNext/>
              <w:adjustRightInd w:val="0"/>
              <w:ind w:left="63" w:right="63"/>
              <w:jc w:val="center"/>
              <w:rPr>
                <w:rFonts w:hint="eastAsia" w:ascii="宋体" w:hAnsi="宋体" w:eastAsia="宋体" w:cs="宋体"/>
                <w:sz w:val="24"/>
              </w:rPr>
            </w:pPr>
            <w:r>
              <w:rPr>
                <w:rFonts w:hint="eastAsia" w:ascii="宋体" w:hAnsi="宋体" w:eastAsia="宋体" w:cs="宋体"/>
                <w:sz w:val="24"/>
              </w:rPr>
              <w:t>造价管理</w:t>
            </w:r>
          </w:p>
        </w:tc>
        <w:tc>
          <w:tcPr>
            <w:tcW w:w="1413" w:type="dxa"/>
            <w:vAlign w:val="center"/>
          </w:tcPr>
          <w:p w14:paraId="632E2B75">
            <w:pPr>
              <w:keepNext/>
              <w:adjustRightInd w:val="0"/>
              <w:ind w:left="63" w:right="63"/>
              <w:jc w:val="center"/>
              <w:rPr>
                <w:rFonts w:hint="eastAsia" w:ascii="宋体" w:hAnsi="宋体" w:eastAsia="宋体" w:cs="宋体"/>
                <w:sz w:val="24"/>
              </w:rPr>
            </w:pPr>
          </w:p>
        </w:tc>
        <w:tc>
          <w:tcPr>
            <w:tcW w:w="1130" w:type="dxa"/>
            <w:vAlign w:val="center"/>
          </w:tcPr>
          <w:p w14:paraId="11EAC5B4">
            <w:pPr>
              <w:keepNext/>
              <w:adjustRightInd w:val="0"/>
              <w:ind w:left="63" w:right="63"/>
              <w:jc w:val="center"/>
              <w:rPr>
                <w:rFonts w:hint="eastAsia" w:ascii="宋体" w:hAnsi="宋体" w:eastAsia="宋体" w:cs="宋体"/>
                <w:sz w:val="24"/>
              </w:rPr>
            </w:pPr>
          </w:p>
        </w:tc>
        <w:tc>
          <w:tcPr>
            <w:tcW w:w="1130" w:type="dxa"/>
            <w:vAlign w:val="center"/>
          </w:tcPr>
          <w:p w14:paraId="12300ACE">
            <w:pPr>
              <w:keepNext/>
              <w:adjustRightInd w:val="0"/>
              <w:ind w:left="63" w:right="63"/>
              <w:jc w:val="center"/>
              <w:rPr>
                <w:rFonts w:hint="eastAsia" w:ascii="宋体" w:hAnsi="宋体" w:eastAsia="宋体" w:cs="宋体"/>
                <w:sz w:val="24"/>
              </w:rPr>
            </w:pPr>
          </w:p>
        </w:tc>
        <w:tc>
          <w:tcPr>
            <w:tcW w:w="4239" w:type="dxa"/>
            <w:vAlign w:val="center"/>
          </w:tcPr>
          <w:p w14:paraId="7AF01335">
            <w:pPr>
              <w:keepNext/>
              <w:adjustRightInd w:val="0"/>
              <w:ind w:left="63" w:right="63"/>
              <w:jc w:val="center"/>
              <w:rPr>
                <w:rFonts w:hint="eastAsia" w:ascii="宋体" w:hAnsi="宋体" w:eastAsia="宋体" w:cs="宋体"/>
                <w:sz w:val="24"/>
              </w:rPr>
            </w:pPr>
          </w:p>
        </w:tc>
      </w:tr>
      <w:tr w14:paraId="7DD40B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vAlign w:val="center"/>
          </w:tcPr>
          <w:p w14:paraId="5F4C9110">
            <w:pPr>
              <w:keepNext/>
              <w:adjustRightInd w:val="0"/>
              <w:ind w:left="63" w:right="63"/>
              <w:jc w:val="center"/>
              <w:rPr>
                <w:rFonts w:hint="eastAsia" w:ascii="宋体" w:hAnsi="宋体" w:eastAsia="宋体" w:cs="宋体"/>
                <w:sz w:val="24"/>
              </w:rPr>
            </w:pPr>
            <w:r>
              <w:rPr>
                <w:rFonts w:hint="eastAsia" w:ascii="宋体" w:hAnsi="宋体" w:eastAsia="宋体" w:cs="宋体"/>
                <w:sz w:val="24"/>
              </w:rPr>
              <w:t>质量管理</w:t>
            </w:r>
          </w:p>
        </w:tc>
        <w:tc>
          <w:tcPr>
            <w:tcW w:w="1413" w:type="dxa"/>
            <w:vAlign w:val="center"/>
          </w:tcPr>
          <w:p w14:paraId="6002085E">
            <w:pPr>
              <w:keepNext/>
              <w:adjustRightInd w:val="0"/>
              <w:ind w:left="63" w:right="63"/>
              <w:jc w:val="center"/>
              <w:rPr>
                <w:rFonts w:hint="eastAsia" w:ascii="宋体" w:hAnsi="宋体" w:eastAsia="宋体" w:cs="宋体"/>
                <w:sz w:val="24"/>
              </w:rPr>
            </w:pPr>
          </w:p>
        </w:tc>
        <w:tc>
          <w:tcPr>
            <w:tcW w:w="1130" w:type="dxa"/>
            <w:vAlign w:val="center"/>
          </w:tcPr>
          <w:p w14:paraId="4E8B09CB">
            <w:pPr>
              <w:keepNext/>
              <w:adjustRightInd w:val="0"/>
              <w:ind w:left="63" w:right="63"/>
              <w:jc w:val="center"/>
              <w:rPr>
                <w:rFonts w:hint="eastAsia" w:ascii="宋体" w:hAnsi="宋体" w:eastAsia="宋体" w:cs="宋体"/>
                <w:sz w:val="24"/>
              </w:rPr>
            </w:pPr>
          </w:p>
        </w:tc>
        <w:tc>
          <w:tcPr>
            <w:tcW w:w="1130" w:type="dxa"/>
            <w:vAlign w:val="center"/>
          </w:tcPr>
          <w:p w14:paraId="415D7C67">
            <w:pPr>
              <w:keepNext/>
              <w:adjustRightInd w:val="0"/>
              <w:ind w:left="63" w:right="63"/>
              <w:jc w:val="center"/>
              <w:rPr>
                <w:rFonts w:hint="eastAsia" w:ascii="宋体" w:hAnsi="宋体" w:eastAsia="宋体" w:cs="宋体"/>
                <w:sz w:val="24"/>
              </w:rPr>
            </w:pPr>
          </w:p>
        </w:tc>
        <w:tc>
          <w:tcPr>
            <w:tcW w:w="4239" w:type="dxa"/>
            <w:vAlign w:val="center"/>
          </w:tcPr>
          <w:p w14:paraId="26B0F8A3">
            <w:pPr>
              <w:keepNext/>
              <w:adjustRightInd w:val="0"/>
              <w:ind w:left="63" w:right="63"/>
              <w:jc w:val="center"/>
              <w:rPr>
                <w:rFonts w:hint="eastAsia" w:ascii="宋体" w:hAnsi="宋体" w:eastAsia="宋体" w:cs="宋体"/>
                <w:sz w:val="24"/>
              </w:rPr>
            </w:pPr>
          </w:p>
        </w:tc>
      </w:tr>
      <w:tr w14:paraId="056E5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vAlign w:val="center"/>
          </w:tcPr>
          <w:p w14:paraId="485E816A">
            <w:pPr>
              <w:keepNext/>
              <w:adjustRightInd w:val="0"/>
              <w:ind w:left="63" w:right="63"/>
              <w:jc w:val="center"/>
              <w:rPr>
                <w:rFonts w:hint="eastAsia" w:ascii="宋体" w:hAnsi="宋体" w:eastAsia="宋体" w:cs="宋体"/>
                <w:sz w:val="24"/>
              </w:rPr>
            </w:pPr>
            <w:r>
              <w:rPr>
                <w:rFonts w:hint="eastAsia" w:ascii="宋体" w:hAnsi="宋体" w:eastAsia="宋体" w:cs="宋体"/>
                <w:sz w:val="24"/>
              </w:rPr>
              <w:t>材料管理</w:t>
            </w:r>
          </w:p>
        </w:tc>
        <w:tc>
          <w:tcPr>
            <w:tcW w:w="1413" w:type="dxa"/>
            <w:vAlign w:val="center"/>
          </w:tcPr>
          <w:p w14:paraId="7A7904CF">
            <w:pPr>
              <w:keepNext/>
              <w:adjustRightInd w:val="0"/>
              <w:ind w:left="63" w:right="63"/>
              <w:jc w:val="center"/>
              <w:rPr>
                <w:rFonts w:hint="eastAsia" w:ascii="宋体" w:hAnsi="宋体" w:eastAsia="宋体" w:cs="宋体"/>
                <w:sz w:val="24"/>
              </w:rPr>
            </w:pPr>
          </w:p>
        </w:tc>
        <w:tc>
          <w:tcPr>
            <w:tcW w:w="1130" w:type="dxa"/>
            <w:vAlign w:val="center"/>
          </w:tcPr>
          <w:p w14:paraId="3E30DFF9">
            <w:pPr>
              <w:keepNext/>
              <w:adjustRightInd w:val="0"/>
              <w:ind w:left="63" w:right="63"/>
              <w:jc w:val="center"/>
              <w:rPr>
                <w:rFonts w:hint="eastAsia" w:ascii="宋体" w:hAnsi="宋体" w:eastAsia="宋体" w:cs="宋体"/>
                <w:sz w:val="24"/>
              </w:rPr>
            </w:pPr>
          </w:p>
        </w:tc>
        <w:tc>
          <w:tcPr>
            <w:tcW w:w="1130" w:type="dxa"/>
            <w:vAlign w:val="center"/>
          </w:tcPr>
          <w:p w14:paraId="00E7EB14">
            <w:pPr>
              <w:keepNext/>
              <w:adjustRightInd w:val="0"/>
              <w:ind w:left="63" w:right="63"/>
              <w:jc w:val="center"/>
              <w:rPr>
                <w:rFonts w:hint="eastAsia" w:ascii="宋体" w:hAnsi="宋体" w:eastAsia="宋体" w:cs="宋体"/>
                <w:sz w:val="24"/>
              </w:rPr>
            </w:pPr>
          </w:p>
        </w:tc>
        <w:tc>
          <w:tcPr>
            <w:tcW w:w="4239" w:type="dxa"/>
            <w:vAlign w:val="center"/>
          </w:tcPr>
          <w:p w14:paraId="18B6EC49">
            <w:pPr>
              <w:keepNext/>
              <w:adjustRightInd w:val="0"/>
              <w:ind w:left="63" w:right="63"/>
              <w:jc w:val="center"/>
              <w:rPr>
                <w:rFonts w:hint="eastAsia" w:ascii="宋体" w:hAnsi="宋体" w:eastAsia="宋体" w:cs="宋体"/>
                <w:sz w:val="24"/>
              </w:rPr>
            </w:pPr>
          </w:p>
        </w:tc>
      </w:tr>
      <w:tr w14:paraId="6A5D3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vAlign w:val="center"/>
          </w:tcPr>
          <w:p w14:paraId="1EA69DEE">
            <w:pPr>
              <w:keepNext/>
              <w:adjustRightInd w:val="0"/>
              <w:ind w:left="63" w:right="63"/>
              <w:jc w:val="center"/>
              <w:rPr>
                <w:rFonts w:hint="eastAsia" w:ascii="宋体" w:hAnsi="宋体" w:eastAsia="宋体" w:cs="宋体"/>
                <w:sz w:val="24"/>
              </w:rPr>
            </w:pPr>
            <w:r>
              <w:rPr>
                <w:rFonts w:hint="eastAsia" w:ascii="宋体" w:hAnsi="宋体" w:eastAsia="宋体" w:cs="宋体"/>
                <w:sz w:val="24"/>
              </w:rPr>
              <w:t>计划管理</w:t>
            </w:r>
          </w:p>
        </w:tc>
        <w:tc>
          <w:tcPr>
            <w:tcW w:w="1413" w:type="dxa"/>
            <w:vAlign w:val="center"/>
          </w:tcPr>
          <w:p w14:paraId="113D0CB3">
            <w:pPr>
              <w:keepNext/>
              <w:adjustRightInd w:val="0"/>
              <w:ind w:left="63" w:right="63"/>
              <w:jc w:val="center"/>
              <w:rPr>
                <w:rFonts w:hint="eastAsia" w:ascii="宋体" w:hAnsi="宋体" w:eastAsia="宋体" w:cs="宋体"/>
                <w:sz w:val="24"/>
              </w:rPr>
            </w:pPr>
          </w:p>
        </w:tc>
        <w:tc>
          <w:tcPr>
            <w:tcW w:w="1130" w:type="dxa"/>
            <w:vAlign w:val="center"/>
          </w:tcPr>
          <w:p w14:paraId="251EF578">
            <w:pPr>
              <w:keepNext/>
              <w:adjustRightInd w:val="0"/>
              <w:ind w:left="63" w:right="63"/>
              <w:jc w:val="center"/>
              <w:rPr>
                <w:rFonts w:hint="eastAsia" w:ascii="宋体" w:hAnsi="宋体" w:eastAsia="宋体" w:cs="宋体"/>
                <w:sz w:val="24"/>
              </w:rPr>
            </w:pPr>
          </w:p>
        </w:tc>
        <w:tc>
          <w:tcPr>
            <w:tcW w:w="1130" w:type="dxa"/>
            <w:vAlign w:val="center"/>
          </w:tcPr>
          <w:p w14:paraId="6D55E37B">
            <w:pPr>
              <w:keepNext/>
              <w:adjustRightInd w:val="0"/>
              <w:ind w:left="63" w:right="63"/>
              <w:jc w:val="center"/>
              <w:rPr>
                <w:rFonts w:hint="eastAsia" w:ascii="宋体" w:hAnsi="宋体" w:eastAsia="宋体" w:cs="宋体"/>
                <w:sz w:val="24"/>
              </w:rPr>
            </w:pPr>
          </w:p>
        </w:tc>
        <w:tc>
          <w:tcPr>
            <w:tcW w:w="4239" w:type="dxa"/>
            <w:vAlign w:val="center"/>
          </w:tcPr>
          <w:p w14:paraId="3E505E1F">
            <w:pPr>
              <w:keepNext/>
              <w:adjustRightInd w:val="0"/>
              <w:ind w:left="63" w:right="63"/>
              <w:jc w:val="center"/>
              <w:rPr>
                <w:rFonts w:hint="eastAsia" w:ascii="宋体" w:hAnsi="宋体" w:eastAsia="宋体" w:cs="宋体"/>
                <w:sz w:val="24"/>
              </w:rPr>
            </w:pPr>
          </w:p>
        </w:tc>
      </w:tr>
      <w:tr w14:paraId="2B5EE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vAlign w:val="center"/>
          </w:tcPr>
          <w:p w14:paraId="01990F94">
            <w:pPr>
              <w:keepNext/>
              <w:adjustRightInd w:val="0"/>
              <w:ind w:left="63" w:right="63"/>
              <w:jc w:val="center"/>
              <w:rPr>
                <w:rFonts w:hint="eastAsia" w:ascii="宋体" w:hAnsi="宋体" w:eastAsia="宋体" w:cs="宋体"/>
                <w:sz w:val="24"/>
              </w:rPr>
            </w:pPr>
            <w:r>
              <w:rPr>
                <w:rFonts w:hint="eastAsia" w:ascii="宋体" w:hAnsi="宋体" w:eastAsia="宋体" w:cs="宋体"/>
                <w:sz w:val="24"/>
              </w:rPr>
              <w:t>安全管理</w:t>
            </w:r>
          </w:p>
        </w:tc>
        <w:tc>
          <w:tcPr>
            <w:tcW w:w="1413" w:type="dxa"/>
            <w:vAlign w:val="center"/>
          </w:tcPr>
          <w:p w14:paraId="1FC7F9B9">
            <w:pPr>
              <w:keepNext/>
              <w:adjustRightInd w:val="0"/>
              <w:ind w:left="63" w:right="63"/>
              <w:jc w:val="center"/>
              <w:rPr>
                <w:rFonts w:hint="eastAsia" w:ascii="宋体" w:hAnsi="宋体" w:eastAsia="宋体" w:cs="宋体"/>
                <w:sz w:val="24"/>
              </w:rPr>
            </w:pPr>
          </w:p>
        </w:tc>
        <w:tc>
          <w:tcPr>
            <w:tcW w:w="1130" w:type="dxa"/>
            <w:vAlign w:val="center"/>
          </w:tcPr>
          <w:p w14:paraId="496D92B6">
            <w:pPr>
              <w:keepNext/>
              <w:adjustRightInd w:val="0"/>
              <w:ind w:left="63" w:right="63"/>
              <w:jc w:val="center"/>
              <w:rPr>
                <w:rFonts w:hint="eastAsia" w:ascii="宋体" w:hAnsi="宋体" w:eastAsia="宋体" w:cs="宋体"/>
                <w:sz w:val="24"/>
              </w:rPr>
            </w:pPr>
          </w:p>
        </w:tc>
        <w:tc>
          <w:tcPr>
            <w:tcW w:w="1130" w:type="dxa"/>
            <w:vAlign w:val="center"/>
          </w:tcPr>
          <w:p w14:paraId="0F925843">
            <w:pPr>
              <w:keepNext/>
              <w:adjustRightInd w:val="0"/>
              <w:ind w:left="63" w:right="63"/>
              <w:jc w:val="center"/>
              <w:rPr>
                <w:rFonts w:hint="eastAsia" w:ascii="宋体" w:hAnsi="宋体" w:eastAsia="宋体" w:cs="宋体"/>
                <w:sz w:val="24"/>
              </w:rPr>
            </w:pPr>
          </w:p>
        </w:tc>
        <w:tc>
          <w:tcPr>
            <w:tcW w:w="4239" w:type="dxa"/>
            <w:vAlign w:val="center"/>
          </w:tcPr>
          <w:p w14:paraId="77C6BFE7">
            <w:pPr>
              <w:keepNext/>
              <w:adjustRightInd w:val="0"/>
              <w:ind w:left="63" w:right="63"/>
              <w:jc w:val="center"/>
              <w:rPr>
                <w:rFonts w:hint="eastAsia" w:ascii="宋体" w:hAnsi="宋体" w:eastAsia="宋体" w:cs="宋体"/>
                <w:sz w:val="24"/>
              </w:rPr>
            </w:pPr>
          </w:p>
        </w:tc>
      </w:tr>
      <w:tr w14:paraId="43DA1E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vAlign w:val="center"/>
          </w:tcPr>
          <w:p w14:paraId="0DFF7E6A">
            <w:pPr>
              <w:keepNext/>
              <w:adjustRightInd w:val="0"/>
              <w:ind w:left="63" w:right="63"/>
              <w:jc w:val="center"/>
              <w:rPr>
                <w:rFonts w:hint="eastAsia" w:ascii="宋体" w:hAnsi="宋体" w:eastAsia="宋体" w:cs="宋体"/>
                <w:sz w:val="24"/>
              </w:rPr>
            </w:pPr>
            <w:r>
              <w:rPr>
                <w:rFonts w:hint="eastAsia" w:ascii="宋体" w:hAnsi="宋体" w:eastAsia="宋体" w:cs="宋体"/>
                <w:sz w:val="24"/>
              </w:rPr>
              <w:t>其他人员</w:t>
            </w:r>
          </w:p>
        </w:tc>
        <w:tc>
          <w:tcPr>
            <w:tcW w:w="1413" w:type="dxa"/>
            <w:vAlign w:val="center"/>
          </w:tcPr>
          <w:p w14:paraId="65FA5AC3">
            <w:pPr>
              <w:keepNext/>
              <w:adjustRightInd w:val="0"/>
              <w:ind w:left="63" w:right="63"/>
              <w:jc w:val="center"/>
              <w:rPr>
                <w:rFonts w:hint="eastAsia" w:ascii="宋体" w:hAnsi="宋体" w:eastAsia="宋体" w:cs="宋体"/>
                <w:sz w:val="24"/>
              </w:rPr>
            </w:pPr>
          </w:p>
        </w:tc>
        <w:tc>
          <w:tcPr>
            <w:tcW w:w="1130" w:type="dxa"/>
            <w:vAlign w:val="center"/>
          </w:tcPr>
          <w:p w14:paraId="350A726F">
            <w:pPr>
              <w:keepNext/>
              <w:adjustRightInd w:val="0"/>
              <w:ind w:left="63" w:right="63"/>
              <w:jc w:val="center"/>
              <w:rPr>
                <w:rFonts w:hint="eastAsia" w:ascii="宋体" w:hAnsi="宋体" w:eastAsia="宋体" w:cs="宋体"/>
                <w:sz w:val="24"/>
              </w:rPr>
            </w:pPr>
          </w:p>
        </w:tc>
        <w:tc>
          <w:tcPr>
            <w:tcW w:w="1130" w:type="dxa"/>
            <w:vAlign w:val="center"/>
          </w:tcPr>
          <w:p w14:paraId="414EB338">
            <w:pPr>
              <w:keepNext/>
              <w:adjustRightInd w:val="0"/>
              <w:ind w:left="63" w:right="63"/>
              <w:jc w:val="center"/>
              <w:rPr>
                <w:rFonts w:hint="eastAsia" w:ascii="宋体" w:hAnsi="宋体" w:eastAsia="宋体" w:cs="宋体"/>
                <w:sz w:val="24"/>
              </w:rPr>
            </w:pPr>
          </w:p>
        </w:tc>
        <w:tc>
          <w:tcPr>
            <w:tcW w:w="4239" w:type="dxa"/>
            <w:vAlign w:val="center"/>
          </w:tcPr>
          <w:p w14:paraId="1FA0F352">
            <w:pPr>
              <w:keepNext/>
              <w:adjustRightInd w:val="0"/>
              <w:ind w:left="63" w:right="63"/>
              <w:jc w:val="center"/>
              <w:rPr>
                <w:rFonts w:hint="eastAsia" w:ascii="宋体" w:hAnsi="宋体" w:eastAsia="宋体" w:cs="宋体"/>
                <w:sz w:val="24"/>
              </w:rPr>
            </w:pPr>
          </w:p>
        </w:tc>
      </w:tr>
      <w:tr w14:paraId="4C042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vAlign w:val="center"/>
          </w:tcPr>
          <w:p w14:paraId="30CD4711">
            <w:pPr>
              <w:adjustRightInd w:val="0"/>
              <w:textAlignment w:val="baseline"/>
              <w:rPr>
                <w:rFonts w:hint="eastAsia" w:ascii="宋体" w:hAnsi="宋体" w:eastAsia="宋体" w:cs="宋体"/>
                <w:kern w:val="0"/>
                <w:sz w:val="24"/>
              </w:rPr>
            </w:pPr>
          </w:p>
        </w:tc>
        <w:tc>
          <w:tcPr>
            <w:tcW w:w="1413" w:type="dxa"/>
            <w:vAlign w:val="center"/>
          </w:tcPr>
          <w:p w14:paraId="7EA45684">
            <w:pPr>
              <w:keepNext/>
              <w:adjustRightInd w:val="0"/>
              <w:ind w:left="63" w:right="63"/>
              <w:jc w:val="center"/>
              <w:rPr>
                <w:rFonts w:hint="eastAsia" w:ascii="宋体" w:hAnsi="宋体" w:eastAsia="宋体" w:cs="宋体"/>
                <w:sz w:val="24"/>
              </w:rPr>
            </w:pPr>
          </w:p>
        </w:tc>
        <w:tc>
          <w:tcPr>
            <w:tcW w:w="1130" w:type="dxa"/>
            <w:vAlign w:val="center"/>
          </w:tcPr>
          <w:p w14:paraId="393BC93E">
            <w:pPr>
              <w:keepNext/>
              <w:adjustRightInd w:val="0"/>
              <w:ind w:left="63" w:right="63"/>
              <w:jc w:val="center"/>
              <w:rPr>
                <w:rFonts w:hint="eastAsia" w:ascii="宋体" w:hAnsi="宋体" w:eastAsia="宋体" w:cs="宋体"/>
                <w:sz w:val="24"/>
              </w:rPr>
            </w:pPr>
          </w:p>
        </w:tc>
        <w:tc>
          <w:tcPr>
            <w:tcW w:w="1130" w:type="dxa"/>
            <w:vAlign w:val="center"/>
          </w:tcPr>
          <w:p w14:paraId="1FF44AD3">
            <w:pPr>
              <w:keepNext/>
              <w:adjustRightInd w:val="0"/>
              <w:ind w:left="63" w:right="63"/>
              <w:jc w:val="center"/>
              <w:rPr>
                <w:rFonts w:hint="eastAsia" w:ascii="宋体" w:hAnsi="宋体" w:eastAsia="宋体" w:cs="宋体"/>
                <w:sz w:val="24"/>
              </w:rPr>
            </w:pPr>
          </w:p>
        </w:tc>
        <w:tc>
          <w:tcPr>
            <w:tcW w:w="4239" w:type="dxa"/>
            <w:vAlign w:val="center"/>
          </w:tcPr>
          <w:p w14:paraId="627CB631">
            <w:pPr>
              <w:keepNext/>
              <w:adjustRightInd w:val="0"/>
              <w:ind w:left="63" w:right="63"/>
              <w:jc w:val="center"/>
              <w:rPr>
                <w:rFonts w:hint="eastAsia" w:ascii="宋体" w:hAnsi="宋体" w:eastAsia="宋体" w:cs="宋体"/>
                <w:sz w:val="24"/>
              </w:rPr>
            </w:pPr>
          </w:p>
        </w:tc>
      </w:tr>
      <w:tr w14:paraId="507FE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vAlign w:val="center"/>
          </w:tcPr>
          <w:p w14:paraId="37D5C5B4">
            <w:pPr>
              <w:adjustRightInd w:val="0"/>
              <w:textAlignment w:val="baseline"/>
              <w:rPr>
                <w:rFonts w:hint="eastAsia" w:ascii="宋体" w:hAnsi="宋体" w:eastAsia="宋体" w:cs="宋体"/>
                <w:kern w:val="0"/>
                <w:sz w:val="24"/>
              </w:rPr>
            </w:pPr>
          </w:p>
        </w:tc>
        <w:tc>
          <w:tcPr>
            <w:tcW w:w="1413" w:type="dxa"/>
            <w:vAlign w:val="center"/>
          </w:tcPr>
          <w:p w14:paraId="73D53B7A">
            <w:pPr>
              <w:keepNext/>
              <w:adjustRightInd w:val="0"/>
              <w:ind w:left="63" w:right="63"/>
              <w:jc w:val="center"/>
              <w:rPr>
                <w:rFonts w:hint="eastAsia" w:ascii="宋体" w:hAnsi="宋体" w:eastAsia="宋体" w:cs="宋体"/>
                <w:sz w:val="24"/>
              </w:rPr>
            </w:pPr>
          </w:p>
        </w:tc>
        <w:tc>
          <w:tcPr>
            <w:tcW w:w="1130" w:type="dxa"/>
            <w:vAlign w:val="center"/>
          </w:tcPr>
          <w:p w14:paraId="7866A3DA">
            <w:pPr>
              <w:keepNext/>
              <w:adjustRightInd w:val="0"/>
              <w:ind w:left="63" w:right="63"/>
              <w:jc w:val="center"/>
              <w:rPr>
                <w:rFonts w:hint="eastAsia" w:ascii="宋体" w:hAnsi="宋体" w:eastAsia="宋体" w:cs="宋体"/>
                <w:sz w:val="24"/>
              </w:rPr>
            </w:pPr>
          </w:p>
        </w:tc>
        <w:tc>
          <w:tcPr>
            <w:tcW w:w="1130" w:type="dxa"/>
            <w:vAlign w:val="center"/>
          </w:tcPr>
          <w:p w14:paraId="5CF0F2D0">
            <w:pPr>
              <w:keepNext/>
              <w:adjustRightInd w:val="0"/>
              <w:ind w:left="63" w:right="63"/>
              <w:jc w:val="center"/>
              <w:rPr>
                <w:rFonts w:hint="eastAsia" w:ascii="宋体" w:hAnsi="宋体" w:eastAsia="宋体" w:cs="宋体"/>
                <w:sz w:val="24"/>
              </w:rPr>
            </w:pPr>
          </w:p>
        </w:tc>
        <w:tc>
          <w:tcPr>
            <w:tcW w:w="4239" w:type="dxa"/>
            <w:vAlign w:val="center"/>
          </w:tcPr>
          <w:p w14:paraId="74BC3D2A">
            <w:pPr>
              <w:keepNext/>
              <w:adjustRightInd w:val="0"/>
              <w:ind w:left="63" w:right="63"/>
              <w:jc w:val="center"/>
              <w:rPr>
                <w:rFonts w:hint="eastAsia" w:ascii="宋体" w:hAnsi="宋体" w:eastAsia="宋体" w:cs="宋体"/>
                <w:sz w:val="24"/>
              </w:rPr>
            </w:pPr>
          </w:p>
        </w:tc>
      </w:tr>
      <w:tr w14:paraId="00241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1865" w:type="dxa"/>
            <w:vMerge w:val="continue"/>
            <w:tcBorders>
              <w:bottom w:val="single" w:color="auto" w:sz="12" w:space="0"/>
            </w:tcBorders>
            <w:vAlign w:val="center"/>
          </w:tcPr>
          <w:p w14:paraId="5A02D915">
            <w:pPr>
              <w:adjustRightInd w:val="0"/>
              <w:textAlignment w:val="baseline"/>
              <w:rPr>
                <w:rFonts w:hint="eastAsia" w:ascii="宋体" w:hAnsi="宋体" w:eastAsia="宋体" w:cs="宋体"/>
                <w:kern w:val="0"/>
                <w:sz w:val="24"/>
              </w:rPr>
            </w:pPr>
          </w:p>
        </w:tc>
        <w:tc>
          <w:tcPr>
            <w:tcW w:w="1413" w:type="dxa"/>
            <w:tcBorders>
              <w:bottom w:val="single" w:color="auto" w:sz="12" w:space="0"/>
            </w:tcBorders>
            <w:vAlign w:val="center"/>
          </w:tcPr>
          <w:p w14:paraId="230B341D">
            <w:pPr>
              <w:keepNext/>
              <w:adjustRightInd w:val="0"/>
              <w:ind w:left="63" w:right="63"/>
              <w:jc w:val="center"/>
              <w:rPr>
                <w:rFonts w:hint="eastAsia" w:ascii="宋体" w:hAnsi="宋体" w:eastAsia="宋体" w:cs="宋体"/>
                <w:sz w:val="24"/>
              </w:rPr>
            </w:pPr>
          </w:p>
        </w:tc>
        <w:tc>
          <w:tcPr>
            <w:tcW w:w="1130" w:type="dxa"/>
            <w:tcBorders>
              <w:bottom w:val="single" w:color="auto" w:sz="12" w:space="0"/>
            </w:tcBorders>
            <w:vAlign w:val="center"/>
          </w:tcPr>
          <w:p w14:paraId="60EE11F5">
            <w:pPr>
              <w:keepNext/>
              <w:adjustRightInd w:val="0"/>
              <w:ind w:left="63" w:right="63"/>
              <w:jc w:val="center"/>
              <w:rPr>
                <w:rFonts w:hint="eastAsia" w:ascii="宋体" w:hAnsi="宋体" w:eastAsia="宋体" w:cs="宋体"/>
                <w:sz w:val="24"/>
              </w:rPr>
            </w:pPr>
          </w:p>
        </w:tc>
        <w:tc>
          <w:tcPr>
            <w:tcW w:w="1130" w:type="dxa"/>
            <w:tcBorders>
              <w:bottom w:val="single" w:color="auto" w:sz="12" w:space="0"/>
            </w:tcBorders>
            <w:vAlign w:val="center"/>
          </w:tcPr>
          <w:p w14:paraId="5201CCBF">
            <w:pPr>
              <w:keepNext/>
              <w:adjustRightInd w:val="0"/>
              <w:ind w:left="63" w:right="63"/>
              <w:jc w:val="center"/>
              <w:rPr>
                <w:rFonts w:hint="eastAsia" w:ascii="宋体" w:hAnsi="宋体" w:eastAsia="宋体" w:cs="宋体"/>
                <w:sz w:val="24"/>
              </w:rPr>
            </w:pPr>
          </w:p>
        </w:tc>
        <w:tc>
          <w:tcPr>
            <w:tcW w:w="4239" w:type="dxa"/>
            <w:tcBorders>
              <w:bottom w:val="single" w:color="auto" w:sz="12" w:space="0"/>
            </w:tcBorders>
            <w:vAlign w:val="center"/>
          </w:tcPr>
          <w:p w14:paraId="2F53DCCD">
            <w:pPr>
              <w:keepNext/>
              <w:adjustRightInd w:val="0"/>
              <w:ind w:left="63" w:right="63"/>
              <w:jc w:val="center"/>
              <w:rPr>
                <w:rFonts w:hint="eastAsia" w:ascii="宋体" w:hAnsi="宋体" w:eastAsia="宋体" w:cs="宋体"/>
                <w:sz w:val="24"/>
              </w:rPr>
            </w:pPr>
          </w:p>
        </w:tc>
      </w:tr>
    </w:tbl>
    <w:p w14:paraId="217B4CA1">
      <w:pPr>
        <w:keepNext/>
        <w:keepLines/>
        <w:adjustRightInd w:val="0"/>
        <w:spacing w:before="120"/>
        <w:textAlignment w:val="baseline"/>
        <w:outlineLvl w:val="3"/>
        <w:rPr>
          <w:rFonts w:hint="eastAsia" w:ascii="宋体" w:hAnsi="宋体" w:eastAsia="宋体" w:cs="宋体"/>
          <w:sz w:val="24"/>
        </w:rPr>
      </w:pPr>
      <w:r>
        <w:rPr>
          <w:rFonts w:hint="eastAsia" w:ascii="宋体" w:hAnsi="宋体" w:eastAsia="宋体" w:cs="宋体"/>
          <w:b/>
          <w:bCs/>
          <w:sz w:val="24"/>
        </w:rPr>
        <w:br w:type="page"/>
      </w:r>
      <w:r>
        <w:rPr>
          <w:rFonts w:hint="eastAsia" w:ascii="宋体" w:hAnsi="宋体" w:eastAsia="宋体" w:cs="宋体"/>
          <w:sz w:val="24"/>
        </w:rPr>
        <w:t>附件8</w:t>
      </w:r>
    </w:p>
    <w:p w14:paraId="16E9D06C">
      <w:pPr>
        <w:adjustRightInd w:val="0"/>
        <w:spacing w:before="190" w:beforeLines="50" w:after="190" w:afterLines="50"/>
        <w:jc w:val="center"/>
        <w:textAlignment w:val="baseline"/>
        <w:rPr>
          <w:rFonts w:hint="eastAsia" w:ascii="宋体" w:hAnsi="宋体" w:eastAsia="宋体" w:cs="宋体"/>
          <w:bCs/>
          <w:kern w:val="0"/>
          <w:sz w:val="24"/>
        </w:rPr>
      </w:pPr>
      <w:r>
        <w:rPr>
          <w:rFonts w:hint="eastAsia" w:ascii="宋体" w:hAnsi="宋体" w:eastAsia="宋体" w:cs="宋体"/>
          <w:bCs/>
          <w:kern w:val="0"/>
          <w:sz w:val="24"/>
        </w:rPr>
        <w:t>履约保函示范文本</w:t>
      </w:r>
    </w:p>
    <w:p w14:paraId="2206F2E5">
      <w:pPr>
        <w:adjustRightInd w:val="0"/>
        <w:jc w:val="center"/>
        <w:textAlignment w:val="baseline"/>
        <w:rPr>
          <w:rFonts w:hint="eastAsia" w:ascii="宋体" w:hAnsi="宋体" w:eastAsia="宋体" w:cs="宋体"/>
          <w:b/>
          <w:bCs/>
          <w:kern w:val="0"/>
          <w:sz w:val="24"/>
        </w:rPr>
      </w:pPr>
      <w:r>
        <w:rPr>
          <w:rFonts w:hint="eastAsia" w:ascii="宋体" w:hAnsi="宋体" w:eastAsia="宋体" w:cs="宋体"/>
          <w:b/>
          <w:bCs/>
          <w:kern w:val="0"/>
          <w:sz w:val="24"/>
        </w:rPr>
        <w:t>（非独立保函）</w:t>
      </w:r>
    </w:p>
    <w:p w14:paraId="22C90486">
      <w:pPr>
        <w:wordWrap w:val="0"/>
        <w:adjustRightInd w:val="0"/>
        <w:jc w:val="right"/>
        <w:textAlignment w:val="baseline"/>
        <w:rPr>
          <w:rFonts w:hint="eastAsia" w:ascii="宋体" w:hAnsi="宋体" w:eastAsia="宋体" w:cs="宋体"/>
          <w:kern w:val="0"/>
          <w:sz w:val="24"/>
        </w:rPr>
      </w:pPr>
      <w:r>
        <w:rPr>
          <w:rFonts w:hint="eastAsia" w:ascii="宋体" w:hAnsi="宋体" w:eastAsia="宋体" w:cs="宋体"/>
          <w:kern w:val="0"/>
          <w:sz w:val="24"/>
        </w:rPr>
        <w:t xml:space="preserve">编号：           </w:t>
      </w:r>
    </w:p>
    <w:p w14:paraId="65A7D52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承包人：</w:t>
      </w:r>
    </w:p>
    <w:p w14:paraId="52E1E05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地址：</w:t>
      </w:r>
    </w:p>
    <w:p w14:paraId="28F0324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担保权人/发包人： </w:t>
      </w:r>
    </w:p>
    <w:p w14:paraId="3C17727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地址：</w:t>
      </w:r>
    </w:p>
    <w:p w14:paraId="034DC81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保证人：</w:t>
      </w:r>
    </w:p>
    <w:p w14:paraId="204362E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地址：</w:t>
      </w:r>
    </w:p>
    <w:p w14:paraId="2A74406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（发包人名称）： </w:t>
      </w:r>
    </w:p>
    <w:p w14:paraId="7EAB5F4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鉴于</w:t>
      </w:r>
      <w:r>
        <w:rPr>
          <w:rFonts w:hint="eastAsia" w:ascii="宋体" w:hAnsi="宋体" w:eastAsia="宋体" w:cs="宋体"/>
          <w:kern w:val="0"/>
          <w:sz w:val="24"/>
          <w:u w:val="single"/>
        </w:rPr>
        <w:t xml:space="preserve">    </w:t>
      </w:r>
      <w:r>
        <w:rPr>
          <w:rFonts w:hint="eastAsia" w:ascii="宋体" w:hAnsi="宋体" w:eastAsia="宋体" w:cs="宋体"/>
          <w:kern w:val="0"/>
          <w:sz w:val="24"/>
        </w:rPr>
        <w:t>（以下简称“发包人”）与</w:t>
      </w:r>
      <w:r>
        <w:rPr>
          <w:rFonts w:hint="eastAsia" w:ascii="宋体" w:hAnsi="宋体" w:eastAsia="宋体" w:cs="宋体"/>
          <w:kern w:val="0"/>
          <w:sz w:val="24"/>
          <w:u w:val="single"/>
        </w:rPr>
        <w:t xml:space="preserve">    </w:t>
      </w:r>
      <w:r>
        <w:rPr>
          <w:rFonts w:hint="eastAsia" w:ascii="宋体" w:hAnsi="宋体" w:eastAsia="宋体" w:cs="宋体"/>
          <w:kern w:val="0"/>
          <w:sz w:val="24"/>
        </w:rPr>
        <w:t>（以下简称“承包人”）于   年   月   日就</w:t>
      </w:r>
      <w:r>
        <w:rPr>
          <w:rFonts w:hint="eastAsia" w:ascii="宋体" w:hAnsi="宋体" w:eastAsia="宋体" w:cs="宋体"/>
          <w:kern w:val="0"/>
          <w:sz w:val="24"/>
          <w:u w:val="single"/>
        </w:rPr>
        <w:t xml:space="preserve">      </w:t>
      </w:r>
      <w:r>
        <w:rPr>
          <w:rFonts w:hint="eastAsia" w:ascii="宋体" w:hAnsi="宋体" w:eastAsia="宋体" w:cs="宋体"/>
          <w:kern w:val="0"/>
          <w:sz w:val="24"/>
        </w:rPr>
        <w:t xml:space="preserve">工程（以下简称“本工程”）施工和有关事项协商一致共同签订《  》（以下简称“主合同”），我方即保证人基于承包人的请求，同意就承包人履行与贵方签订的主合同项下的义务，向贵方提供如下保证担保（以下简称“本保证担保”）。 </w:t>
      </w:r>
    </w:p>
    <w:p w14:paraId="510174E8">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一、保证担保的范围及保证担保金额</w:t>
      </w:r>
    </w:p>
    <w:p w14:paraId="1BE7B21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1.保证担保范围：承包人未按照主合同的约定履行义务，应当向贵方承担的违约责任和赔偿因此造成的损失、利息、律师费、诉讼费用等实现债权的费用。</w:t>
      </w:r>
    </w:p>
    <w:p w14:paraId="5FD29B5C">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2.保证担保金额最高不超过人民币（大写）          元（¥       ）。 </w:t>
      </w:r>
    </w:p>
    <w:p w14:paraId="7A511F1F">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 xml:space="preserve">二、保证担保的方式及保证期间 </w:t>
      </w:r>
    </w:p>
    <w:p w14:paraId="6C6DC1E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1.保证担保方式：连带责任保证。</w:t>
      </w:r>
    </w:p>
    <w:p w14:paraId="1547FFA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2.保证期间：自出具之日起至主合同约定的缺陷责任期后</w:t>
      </w:r>
    </w:p>
    <w:p w14:paraId="20A2725A">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   日止，最迟不超过    年    月    日。 </w:t>
      </w:r>
    </w:p>
    <w:p w14:paraId="1B923D18">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三、承担保证担保责任的形式</w:t>
      </w:r>
    </w:p>
    <w:p w14:paraId="43D8532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我方按照贵方的要求以下列方式之一承担保证担保责任： </w:t>
      </w:r>
    </w:p>
    <w:p w14:paraId="2C7F16E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1.向承包人资金、设备或者技术援助，使其能继续履行合同义务；</w:t>
      </w:r>
    </w:p>
    <w:p w14:paraId="09D3380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2.直接接管该项工程或者委托经贵方同意的其他承包商，继续履行合同义务；</w:t>
      </w:r>
    </w:p>
    <w:p w14:paraId="6AD78C0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3.在保证担保金额最高限额内，按照合同约定，向贵方承担违约责任和赔偿因此造成的损失，以及利息和律师费、诉讼费用等实现债权的费用。</w:t>
      </w:r>
    </w:p>
    <w:p w14:paraId="01CED75F">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 xml:space="preserve">四、代偿的安排 </w:t>
      </w:r>
    </w:p>
    <w:p w14:paraId="7ACFD46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1.贵方要求我方承担保证责任的，应向我方发出书面索赔通知及承包人未履行主合同约定义务的证明材料。索赔通知应写明要求索赔的金额，支付款项应到达的</w:t>
      </w:r>
      <w:del w:id="4" w:author="li宗立" w:date="2025-09-23T18:41:00Z">
        <w:r>
          <w:rPr>
            <w:rFonts w:hint="eastAsia" w:ascii="宋体" w:hAnsi="宋体" w:eastAsia="宋体" w:cs="宋体"/>
            <w:kern w:val="0"/>
            <w:sz w:val="24"/>
          </w:rPr>
          <w:delText>帐</w:delText>
        </w:r>
      </w:del>
      <w:ins w:id="5" w:author="li宗立" w:date="2025-09-23T18:41:00Z">
        <w:r>
          <w:rPr>
            <w:rFonts w:hint="eastAsia" w:ascii="宋体" w:hAnsi="宋体" w:eastAsia="宋体" w:cs="宋体"/>
            <w:kern w:val="0"/>
            <w:sz w:val="24"/>
            <w:lang w:eastAsia="zh-CN"/>
          </w:rPr>
          <w:t>账</w:t>
        </w:r>
      </w:ins>
      <w:r>
        <w:rPr>
          <w:rFonts w:hint="eastAsia" w:ascii="宋体" w:hAnsi="宋体" w:eastAsia="宋体" w:cs="宋体"/>
          <w:kern w:val="0"/>
          <w:sz w:val="24"/>
        </w:rPr>
        <w:t>号，并附有说明承包人违反主合同造成贵方损失情况的证明材料。</w:t>
      </w:r>
    </w:p>
    <w:p w14:paraId="7642A17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2.贵方以工程质量不符合主合同约定标准为由，向我方提出违约索赔的，还需同时提供符合相应条件要求的工程质量检测部门出具的质量说明材料。</w:t>
      </w:r>
    </w:p>
    <w:p w14:paraId="4241B7E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3.我方收到贵方的书面索赔通知及相应证明材料后，在   工作日内进行核定后按照本保函的承诺承担保证责任。</w:t>
      </w:r>
    </w:p>
    <w:p w14:paraId="1803C448">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 xml:space="preserve">五、保证担保责任的解除 </w:t>
      </w:r>
    </w:p>
    <w:p w14:paraId="673AB8B5">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1.保证期间届满贵方未向我方书面主张保证责任的，自保证期间届满次日起，我方解除保证责任。 </w:t>
      </w:r>
    </w:p>
    <w:p w14:paraId="6819233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2.我方按照本保证担保向贵方履行了保证担保责任后，自我方向贵方支付的金额达到最高保证担保金额之日起，保证担保责任解除。 </w:t>
      </w:r>
    </w:p>
    <w:p w14:paraId="68290C9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3.按照法律法规的规定应解除我方保证担保责任的其它情形的，我方在本保证担保项下的保证担保责任亦解除。 </w:t>
      </w:r>
    </w:p>
    <w:p w14:paraId="77C1E9F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300F15E8">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 xml:space="preserve">六、免责条款 </w:t>
      </w:r>
    </w:p>
    <w:p w14:paraId="70E47D7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1.因贵方原因致使承包人未按照主合同约定履行义务的，我方不承担保证担保责任。 </w:t>
      </w:r>
    </w:p>
    <w:p w14:paraId="306AFBF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2.依照法律规定或贵方与发包人的另行约定，免除承包人部分或全部义务的，我方亦免除其相应的保证担保责任。 </w:t>
      </w:r>
    </w:p>
    <w:p w14:paraId="182DDC8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3.因不可抗力造成承包人未按照主合同约定履行义务的，我方不承担保证担保责任。</w:t>
      </w:r>
    </w:p>
    <w:p w14:paraId="65DF8DE8">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七、其他</w:t>
      </w:r>
    </w:p>
    <w:p w14:paraId="459ECF8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1.本保证担保项下的权利不得转让，不得设定担保。贵方未经我方书面同意转让本保证担保或其项下任何权利，对我方不发生法律效力。 </w:t>
      </w:r>
    </w:p>
    <w:p w14:paraId="76AD13F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2.本保证担保适用的法律为中华人民共和国法律。对本担保保证存在争议的，按下列第        种方式解决。</w:t>
      </w:r>
    </w:p>
    <w:p w14:paraId="0491A007">
      <w:pPr>
        <w:widowControl/>
        <w:ind w:firstLine="480" w:firstLineChars="200"/>
        <w:rPr>
          <w:rFonts w:hint="eastAsia" w:ascii="宋体" w:hAnsi="宋体" w:eastAsia="宋体" w:cs="宋体"/>
          <w:sz w:val="24"/>
        </w:rPr>
      </w:pPr>
      <w:r>
        <w:rPr>
          <w:rFonts w:hint="eastAsia" w:ascii="宋体" w:hAnsi="宋体" w:eastAsia="宋体" w:cs="宋体"/>
          <w:sz w:val="24"/>
        </w:rPr>
        <w:t>（1）向本工程所在地的人民法院提起诉讼。</w:t>
      </w:r>
    </w:p>
    <w:p w14:paraId="2EDF4B83">
      <w:pPr>
        <w:widowControl/>
        <w:ind w:firstLine="480" w:firstLineChars="200"/>
        <w:rPr>
          <w:rFonts w:hint="eastAsia" w:ascii="宋体" w:hAnsi="宋体" w:eastAsia="宋体" w:cs="宋体"/>
          <w:sz w:val="24"/>
        </w:rPr>
      </w:pPr>
      <w:r>
        <w:rPr>
          <w:rFonts w:hint="eastAsia" w:ascii="宋体" w:hAnsi="宋体" w:eastAsia="宋体" w:cs="宋体"/>
          <w:sz w:val="24"/>
        </w:rPr>
        <w:t>（2）向      仲裁委员会申请仲裁。</w:t>
      </w:r>
    </w:p>
    <w:p w14:paraId="47F6B56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3.本保证担保自我方法定代表人或授权代表签字并加盖公章之日起生效。 </w:t>
      </w:r>
    </w:p>
    <w:p w14:paraId="6A3EC85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保 证 人：                           （公章） </w:t>
      </w:r>
    </w:p>
    <w:p w14:paraId="4B7828F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法定代表人（或授权代表）：            （签字） </w:t>
      </w:r>
    </w:p>
    <w:p w14:paraId="58FA287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地    址：                                       </w:t>
      </w:r>
    </w:p>
    <w:p w14:paraId="5C4F1CF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邮政编码：                 </w:t>
      </w:r>
    </w:p>
    <w:p w14:paraId="613F1FA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电    话：                 </w:t>
      </w:r>
    </w:p>
    <w:p w14:paraId="7EB1613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传    真：                 </w:t>
      </w:r>
    </w:p>
    <w:p w14:paraId="731E692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时    间：      年      月        日</w:t>
      </w:r>
    </w:p>
    <w:p w14:paraId="6EC04D8E">
      <w:pPr>
        <w:adjustRightInd w:val="0"/>
        <w:ind w:left="1519" w:hanging="1519" w:hangingChars="633"/>
        <w:textAlignment w:val="baseline"/>
        <w:rPr>
          <w:rFonts w:hint="eastAsia" w:ascii="宋体" w:hAnsi="宋体" w:eastAsia="宋体" w:cs="宋体"/>
          <w:kern w:val="0"/>
          <w:sz w:val="24"/>
        </w:rPr>
      </w:pPr>
    </w:p>
    <w:p w14:paraId="27E7A22C">
      <w:pPr>
        <w:adjustRightInd w:val="0"/>
        <w:ind w:firstLine="482" w:firstLineChars="200"/>
        <w:textAlignment w:val="baseline"/>
        <w:rPr>
          <w:rFonts w:hint="eastAsia" w:ascii="宋体" w:hAnsi="宋体" w:eastAsia="宋体" w:cs="宋体"/>
          <w:sz w:val="24"/>
        </w:rPr>
      </w:pPr>
      <w:r>
        <w:rPr>
          <w:rFonts w:hint="eastAsia" w:ascii="宋体" w:hAnsi="宋体" w:eastAsia="宋体" w:cs="宋体"/>
          <w:b/>
          <w:bCs/>
          <w:kern w:val="0"/>
          <w:sz w:val="24"/>
        </w:rPr>
        <w:t>备注：</w:t>
      </w:r>
      <w:r>
        <w:rPr>
          <w:rFonts w:hint="eastAsia" w:ascii="宋体" w:hAnsi="宋体" w:eastAsia="宋体" w:cs="宋体"/>
          <w:kern w:val="0"/>
          <w:sz w:val="24"/>
        </w:rPr>
        <w:t>本履约担保格式可以采用经发包人同意的其他格式，但相关内容不得违背合同约定的实质性内容。</w:t>
      </w:r>
    </w:p>
    <w:p w14:paraId="3B8E510E">
      <w:pPr>
        <w:keepNext/>
        <w:keepLines/>
        <w:adjustRightInd w:val="0"/>
        <w:textAlignment w:val="baseline"/>
        <w:outlineLvl w:val="3"/>
        <w:rPr>
          <w:rFonts w:hint="eastAsia" w:ascii="宋体" w:hAnsi="宋体" w:eastAsia="宋体" w:cs="宋体"/>
          <w:sz w:val="24"/>
        </w:rPr>
      </w:pPr>
    </w:p>
    <w:p w14:paraId="7CDC7A07">
      <w:pPr>
        <w:keepNext/>
        <w:keepLines/>
        <w:adjustRightInd w:val="0"/>
        <w:textAlignment w:val="baseline"/>
        <w:outlineLvl w:val="3"/>
        <w:rPr>
          <w:rFonts w:hint="eastAsia" w:ascii="宋体" w:hAnsi="宋体" w:eastAsia="宋体" w:cs="宋体"/>
          <w:sz w:val="24"/>
        </w:rPr>
      </w:pPr>
    </w:p>
    <w:p w14:paraId="27EC995A">
      <w:pPr>
        <w:keepNext/>
        <w:keepLines/>
        <w:adjustRightInd w:val="0"/>
        <w:textAlignment w:val="baseline"/>
        <w:outlineLvl w:val="3"/>
        <w:rPr>
          <w:rFonts w:hint="eastAsia" w:ascii="宋体" w:hAnsi="宋体" w:eastAsia="宋体" w:cs="宋体"/>
          <w:sz w:val="24"/>
        </w:rPr>
      </w:pPr>
      <w:r>
        <w:rPr>
          <w:rFonts w:hint="eastAsia" w:ascii="宋体" w:hAnsi="宋体" w:eastAsia="宋体" w:cs="宋体"/>
          <w:sz w:val="24"/>
        </w:rPr>
        <w:t xml:space="preserve">附件9  </w:t>
      </w:r>
    </w:p>
    <w:p w14:paraId="7C36CE66">
      <w:pPr>
        <w:adjustRightInd w:val="0"/>
        <w:textAlignment w:val="baseline"/>
        <w:rPr>
          <w:rFonts w:hint="eastAsia" w:ascii="宋体" w:hAnsi="宋体" w:eastAsia="宋体" w:cs="宋体"/>
          <w:b/>
          <w:bCs/>
          <w:kern w:val="0"/>
          <w:sz w:val="24"/>
        </w:rPr>
      </w:pPr>
    </w:p>
    <w:p w14:paraId="228A9A57">
      <w:pPr>
        <w:adjustRightInd w:val="0"/>
        <w:jc w:val="center"/>
        <w:textAlignment w:val="baseline"/>
        <w:rPr>
          <w:rFonts w:hint="eastAsia" w:ascii="宋体" w:hAnsi="宋体" w:eastAsia="宋体" w:cs="宋体"/>
          <w:bCs/>
          <w:kern w:val="0"/>
          <w:sz w:val="24"/>
        </w:rPr>
      </w:pPr>
      <w:r>
        <w:rPr>
          <w:rFonts w:hint="eastAsia" w:ascii="宋体" w:hAnsi="宋体" w:eastAsia="宋体" w:cs="宋体"/>
          <w:bCs/>
          <w:kern w:val="0"/>
          <w:sz w:val="24"/>
        </w:rPr>
        <w:t>支付保函示范文本</w:t>
      </w:r>
    </w:p>
    <w:p w14:paraId="2E569056">
      <w:pPr>
        <w:adjustRightInd w:val="0"/>
        <w:jc w:val="center"/>
        <w:textAlignment w:val="baseline"/>
        <w:rPr>
          <w:rFonts w:hint="eastAsia" w:ascii="宋体" w:hAnsi="宋体" w:eastAsia="宋体" w:cs="宋体"/>
          <w:b/>
          <w:bCs/>
          <w:kern w:val="0"/>
          <w:sz w:val="24"/>
        </w:rPr>
      </w:pPr>
      <w:r>
        <w:rPr>
          <w:rFonts w:hint="eastAsia" w:ascii="宋体" w:hAnsi="宋体" w:eastAsia="宋体" w:cs="宋体"/>
          <w:b/>
          <w:bCs/>
          <w:kern w:val="0"/>
          <w:sz w:val="24"/>
        </w:rPr>
        <w:t>（非独立保函）</w:t>
      </w:r>
    </w:p>
    <w:p w14:paraId="6103059F">
      <w:pPr>
        <w:wordWrap w:val="0"/>
        <w:adjustRightInd w:val="0"/>
        <w:jc w:val="right"/>
        <w:textAlignment w:val="baseline"/>
        <w:rPr>
          <w:rFonts w:hint="eastAsia" w:ascii="宋体" w:hAnsi="宋体" w:eastAsia="宋体" w:cs="宋体"/>
          <w:kern w:val="0"/>
          <w:sz w:val="24"/>
        </w:rPr>
      </w:pPr>
      <w:r>
        <w:rPr>
          <w:rFonts w:hint="eastAsia" w:ascii="宋体" w:hAnsi="宋体" w:eastAsia="宋体" w:cs="宋体"/>
          <w:kern w:val="0"/>
          <w:sz w:val="24"/>
        </w:rPr>
        <w:t xml:space="preserve">                                      编号：      </w:t>
      </w:r>
    </w:p>
    <w:p w14:paraId="4232A7CE">
      <w:pPr>
        <w:wordWrap w:val="0"/>
        <w:adjustRightInd w:val="0"/>
        <w:jc w:val="right"/>
        <w:textAlignment w:val="baseline"/>
        <w:rPr>
          <w:rFonts w:hint="eastAsia" w:ascii="宋体" w:hAnsi="宋体" w:eastAsia="宋体" w:cs="宋体"/>
          <w:kern w:val="0"/>
          <w:sz w:val="24"/>
        </w:rPr>
      </w:pPr>
      <w:r>
        <w:rPr>
          <w:rFonts w:hint="eastAsia" w:ascii="宋体" w:hAnsi="宋体" w:eastAsia="宋体" w:cs="宋体"/>
          <w:kern w:val="0"/>
          <w:sz w:val="24"/>
        </w:rPr>
        <w:t xml:space="preserve">     </w:t>
      </w:r>
    </w:p>
    <w:p w14:paraId="50B06F58">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发包人：</w:t>
      </w:r>
    </w:p>
    <w:p w14:paraId="0B43BC45">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地址：</w:t>
      </w:r>
    </w:p>
    <w:p w14:paraId="29B3B9D9">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担保权人/承包人： </w:t>
      </w:r>
    </w:p>
    <w:p w14:paraId="53CE7AFB">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地址：</w:t>
      </w:r>
    </w:p>
    <w:p w14:paraId="37C45D51">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保证人：</w:t>
      </w:r>
    </w:p>
    <w:p w14:paraId="333E89BA">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地址：</w:t>
      </w:r>
    </w:p>
    <w:p w14:paraId="5A62090E">
      <w:pPr>
        <w:adjustRightInd w:val="0"/>
        <w:textAlignment w:val="baseline"/>
        <w:rPr>
          <w:rFonts w:hint="eastAsia" w:ascii="宋体" w:hAnsi="宋体" w:eastAsia="宋体" w:cs="宋体"/>
          <w:kern w:val="0"/>
          <w:sz w:val="24"/>
        </w:rPr>
      </w:pPr>
    </w:p>
    <w:p w14:paraId="2E4E7F2D">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              （承包人名称）： </w:t>
      </w:r>
    </w:p>
    <w:p w14:paraId="722CF21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鉴于        （以下简称“发包人”）与         （以下简称“承包人”）于   年   月   日就           工程（以下简称“本工程”）施工和有关事项协商一致共同签订《        》（以下简称“主合同”），我方即保证人基于发包人的请求，同意就发包人履行与贵方签订的主合同项下的工程款（指主合同约定的除工程质量质量保证金以外的全部工程结算款项）付款义务，向贵方提供如下保证担保（以下简称“本保证担保”）。 </w:t>
      </w:r>
    </w:p>
    <w:p w14:paraId="42DF775B">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一、保证担保的范围及保证担保金额</w:t>
      </w:r>
    </w:p>
    <w:p w14:paraId="744871C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1.保证担保范围：申请人未履行主合同约定的工程款支付义务，应当向贵方承担的违约责任和赔偿因此造成的损失、利息、律师费、诉讼费用等实现债权的费用。</w:t>
      </w:r>
    </w:p>
    <w:p w14:paraId="65B9EEF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2.保证担保金额最高不超过人民币（大写）          元（¥       ）。 </w:t>
      </w:r>
    </w:p>
    <w:p w14:paraId="727CE263">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 xml:space="preserve">二、保证担保的方式及保证期间 </w:t>
      </w:r>
    </w:p>
    <w:p w14:paraId="2AF2BACA">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1.保证担保方式：连带责任保证。</w:t>
      </w:r>
    </w:p>
    <w:p w14:paraId="0BE5A8F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2.保证期间：自出具之日起至主合同约定的除工程质量质量保证金以外的工程款支付之日后  日止，最迟不超过   年  月  日。 </w:t>
      </w:r>
    </w:p>
    <w:p w14:paraId="3661807F">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三、承担保证担保责任的形式</w:t>
      </w:r>
    </w:p>
    <w:p w14:paraId="398AC62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发包人未按合同约定向贵方支付主合同项下工程款的，由我方在保证金额内代为支付，并赔偿因此给贵方造成的损失，以及利息和律师费、诉讼费用等实现债权的费用。</w:t>
      </w:r>
    </w:p>
    <w:p w14:paraId="6AE14EE6">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 xml:space="preserve">四、代偿的安排 </w:t>
      </w:r>
    </w:p>
    <w:p w14:paraId="333577E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1.贵方要求我方承担保证责任的，应向我方发出书面索赔通知及发包人未支付主合同约定工程款的证明材料。索赔通知应写明要求索赔的金额，支付款项应到达的</w:t>
      </w:r>
      <w:del w:id="6" w:author="li宗立" w:date="2025-09-23T18:41:00Z">
        <w:r>
          <w:rPr>
            <w:rFonts w:hint="eastAsia" w:ascii="宋体" w:hAnsi="宋体" w:eastAsia="宋体" w:cs="宋体"/>
            <w:kern w:val="0"/>
            <w:sz w:val="24"/>
          </w:rPr>
          <w:delText>帐</w:delText>
        </w:r>
      </w:del>
      <w:ins w:id="7" w:author="li宗立" w:date="2025-09-23T18:41:00Z">
        <w:r>
          <w:rPr>
            <w:rFonts w:hint="eastAsia" w:ascii="宋体" w:hAnsi="宋体" w:eastAsia="宋体" w:cs="宋体"/>
            <w:kern w:val="0"/>
            <w:sz w:val="24"/>
            <w:lang w:eastAsia="zh-CN"/>
          </w:rPr>
          <w:t>账</w:t>
        </w:r>
      </w:ins>
      <w:r>
        <w:rPr>
          <w:rFonts w:hint="eastAsia" w:ascii="宋体" w:hAnsi="宋体" w:eastAsia="宋体" w:cs="宋体"/>
          <w:kern w:val="0"/>
          <w:sz w:val="24"/>
        </w:rPr>
        <w:t>号。</w:t>
      </w:r>
    </w:p>
    <w:p w14:paraId="59ADBE0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7679274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3.我方收到贵方的书面索赔通知及相应证明材料后，在 </w:t>
      </w:r>
    </w:p>
    <w:p w14:paraId="5A3D866A">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    工作日内进行核定后按照本保函的承诺承担保证责任。</w:t>
      </w:r>
    </w:p>
    <w:p w14:paraId="584F86E8">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 xml:space="preserve">五、保证担保责任的解除 </w:t>
      </w:r>
    </w:p>
    <w:p w14:paraId="69427A6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1.保证期间届满贵方未向我方书面主张保证责任的，自保证期间届满次日起，我方解除保证责任。 </w:t>
      </w:r>
    </w:p>
    <w:p w14:paraId="127109F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2.我方按照本保证担保向贵方履行了保证担保责任后，自我方向贵方支付的金额达到最高保证担保金额之日起，保证担保责任解除。 </w:t>
      </w:r>
    </w:p>
    <w:p w14:paraId="4D86A6C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3.按照法律法规的规定应解除我方保证担保责任的其它情形的，我方在本保证担保项下的保证担保责任亦解除。 </w:t>
      </w:r>
    </w:p>
    <w:p w14:paraId="1EF0609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03446A0">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 xml:space="preserve">六、免责条款 </w:t>
      </w:r>
    </w:p>
    <w:p w14:paraId="380DB83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1.因贵方原因致使发包人未履行主合同项下工程款付款义务的，我方不承担保证担保责任。 </w:t>
      </w:r>
    </w:p>
    <w:p w14:paraId="7F56304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2.依照法律规定或贵方与发包人的另行约定，免除发包人部分或全部义务的，我方亦免除其相应的保证担保责任。 </w:t>
      </w:r>
    </w:p>
    <w:p w14:paraId="6593E33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3.因不可抗力造成发包人未履行主合同项下工程款付款义务的，我方不承担保证担保责任。</w:t>
      </w:r>
    </w:p>
    <w:p w14:paraId="3C9E91B8">
      <w:pPr>
        <w:adjustRightInd w:val="0"/>
        <w:ind w:firstLine="482" w:firstLineChars="200"/>
        <w:textAlignment w:val="baseline"/>
        <w:rPr>
          <w:rFonts w:hint="eastAsia" w:ascii="宋体" w:hAnsi="宋体" w:eastAsia="宋体" w:cs="宋体"/>
          <w:b/>
          <w:bCs/>
          <w:kern w:val="0"/>
          <w:sz w:val="24"/>
        </w:rPr>
      </w:pPr>
      <w:r>
        <w:rPr>
          <w:rFonts w:hint="eastAsia" w:ascii="宋体" w:hAnsi="宋体" w:eastAsia="宋体" w:cs="宋体"/>
          <w:b/>
          <w:bCs/>
          <w:kern w:val="0"/>
          <w:sz w:val="24"/>
        </w:rPr>
        <w:t>七、其他</w:t>
      </w:r>
    </w:p>
    <w:p w14:paraId="2B88C106">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1.本保证担保项下的权利不得转让，不得设定担保。贵方未经我方书面同意转让本保证担保或其项下任何权利，对我方不发生法律效力。 </w:t>
      </w:r>
    </w:p>
    <w:p w14:paraId="31572E8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2.本保证担保适用的法律为中华人民共和国法律。对本担保保证存在争议的，按下列第        种方式解决。</w:t>
      </w:r>
    </w:p>
    <w:p w14:paraId="56726096">
      <w:pPr>
        <w:widowControl/>
        <w:ind w:firstLine="480" w:firstLineChars="200"/>
        <w:rPr>
          <w:rFonts w:hint="eastAsia" w:ascii="宋体" w:hAnsi="宋体" w:eastAsia="宋体" w:cs="宋体"/>
          <w:sz w:val="24"/>
        </w:rPr>
      </w:pPr>
      <w:r>
        <w:rPr>
          <w:rFonts w:hint="eastAsia" w:ascii="宋体" w:hAnsi="宋体" w:eastAsia="宋体" w:cs="宋体"/>
          <w:sz w:val="24"/>
        </w:rPr>
        <w:t>（1）向本工程所在地的人民法院提起诉讼。</w:t>
      </w:r>
    </w:p>
    <w:p w14:paraId="6A5051E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（2）向      仲裁委员会申请仲裁。</w:t>
      </w:r>
    </w:p>
    <w:p w14:paraId="70A0F66D">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3.本保证担保自我方法定代表人或授权代表签字并加盖公章之日起生效。 </w:t>
      </w:r>
    </w:p>
    <w:p w14:paraId="68F3A688">
      <w:pPr>
        <w:adjustRightInd w:val="0"/>
        <w:ind w:firstLine="480" w:firstLineChars="200"/>
        <w:textAlignment w:val="baseline"/>
        <w:rPr>
          <w:rFonts w:hint="eastAsia" w:ascii="宋体" w:hAnsi="宋体" w:eastAsia="宋体" w:cs="宋体"/>
          <w:kern w:val="0"/>
          <w:sz w:val="24"/>
        </w:rPr>
      </w:pPr>
    </w:p>
    <w:p w14:paraId="0F929A5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保 证 人：                              （公章） </w:t>
      </w:r>
    </w:p>
    <w:p w14:paraId="416D660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法定代表人（或授权代表）：               （签字） </w:t>
      </w:r>
    </w:p>
    <w:p w14:paraId="3EF7855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地    址：                           邮政编码：                            </w:t>
      </w:r>
    </w:p>
    <w:p w14:paraId="12909B4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电    话：                 传    真：                 </w:t>
      </w:r>
    </w:p>
    <w:p w14:paraId="3EA67033">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时    间：      年      月        日</w:t>
      </w:r>
    </w:p>
    <w:p w14:paraId="032895AB">
      <w:pPr>
        <w:adjustRightInd w:val="0"/>
        <w:ind w:right="150" w:firstLine="482" w:firstLineChars="200"/>
        <w:textAlignment w:val="baseline"/>
        <w:rPr>
          <w:rFonts w:hint="eastAsia" w:ascii="宋体" w:hAnsi="宋体" w:eastAsia="宋体" w:cs="宋体"/>
          <w:kern w:val="0"/>
          <w:sz w:val="24"/>
        </w:rPr>
      </w:pPr>
      <w:r>
        <w:rPr>
          <w:rFonts w:hint="eastAsia" w:ascii="宋体" w:hAnsi="宋体" w:eastAsia="宋体" w:cs="宋体"/>
          <w:b/>
          <w:bCs/>
          <w:kern w:val="0"/>
          <w:sz w:val="24"/>
        </w:rPr>
        <w:t>备注：</w:t>
      </w:r>
      <w:r>
        <w:rPr>
          <w:rFonts w:hint="eastAsia" w:ascii="宋体" w:hAnsi="宋体" w:eastAsia="宋体" w:cs="宋体"/>
          <w:kern w:val="0"/>
          <w:sz w:val="24"/>
        </w:rPr>
        <w:t>本支付担保格式可以采用经承包人同意的其他格式，但相关内容不得违背合同约定的实质性内容。</w:t>
      </w:r>
    </w:p>
    <w:p w14:paraId="7783FFE7">
      <w:pPr>
        <w:keepNext/>
        <w:keepLines/>
        <w:adjustRightInd w:val="0"/>
        <w:spacing w:before="280" w:after="290"/>
        <w:textAlignment w:val="baseline"/>
        <w:outlineLvl w:val="3"/>
        <w:rPr>
          <w:rFonts w:hint="eastAsia" w:ascii="宋体" w:hAnsi="宋体" w:eastAsia="宋体" w:cs="宋体"/>
          <w:sz w:val="24"/>
        </w:rPr>
      </w:pPr>
      <w:r>
        <w:rPr>
          <w:rFonts w:hint="eastAsia" w:ascii="宋体" w:hAnsi="宋体" w:eastAsia="宋体" w:cs="宋体"/>
          <w:sz w:val="24"/>
        </w:rPr>
        <w:t>附件10</w:t>
      </w:r>
    </w:p>
    <w:p w14:paraId="2600D195">
      <w:pPr>
        <w:adjustRightInd w:val="0"/>
        <w:jc w:val="center"/>
        <w:textAlignment w:val="baseline"/>
        <w:rPr>
          <w:rFonts w:hint="eastAsia" w:ascii="宋体" w:hAnsi="宋体" w:eastAsia="宋体" w:cs="宋体"/>
          <w:bCs/>
          <w:kern w:val="0"/>
          <w:sz w:val="24"/>
        </w:rPr>
      </w:pPr>
      <w:r>
        <w:rPr>
          <w:rFonts w:hint="eastAsia" w:ascii="宋体" w:hAnsi="宋体" w:eastAsia="宋体" w:cs="宋体"/>
          <w:bCs/>
          <w:kern w:val="0"/>
          <w:sz w:val="24"/>
        </w:rPr>
        <w:t>专业工程暂估价表</w:t>
      </w:r>
    </w:p>
    <w:tbl>
      <w:tblPr>
        <w:tblStyle w:val="3"/>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5A650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748387F0">
            <w:pPr>
              <w:keepNext/>
              <w:adjustRightInd w:val="0"/>
              <w:ind w:left="63" w:right="63"/>
              <w:jc w:val="center"/>
              <w:rPr>
                <w:rFonts w:hint="eastAsia" w:ascii="宋体" w:hAnsi="宋体" w:eastAsia="宋体" w:cs="宋体"/>
                <w:sz w:val="24"/>
              </w:rPr>
            </w:pPr>
            <w:r>
              <w:rPr>
                <w:rFonts w:hint="eastAsia" w:ascii="宋体" w:hAnsi="宋体" w:eastAsia="宋体" w:cs="宋体"/>
                <w:sz w:val="24"/>
              </w:rPr>
              <w:t>序号</w:t>
            </w:r>
          </w:p>
        </w:tc>
        <w:tc>
          <w:tcPr>
            <w:tcW w:w="1984" w:type="dxa"/>
            <w:tcBorders>
              <w:top w:val="single" w:color="auto" w:sz="12" w:space="0"/>
              <w:bottom w:val="double" w:color="auto" w:sz="6" w:space="0"/>
            </w:tcBorders>
          </w:tcPr>
          <w:p w14:paraId="30B9D456">
            <w:pPr>
              <w:keepNext/>
              <w:adjustRightInd w:val="0"/>
              <w:ind w:left="63" w:right="63"/>
              <w:jc w:val="center"/>
              <w:rPr>
                <w:rFonts w:hint="eastAsia" w:ascii="宋体" w:hAnsi="宋体" w:eastAsia="宋体" w:cs="宋体"/>
                <w:sz w:val="24"/>
              </w:rPr>
            </w:pPr>
            <w:r>
              <w:rPr>
                <w:rFonts w:hint="eastAsia" w:ascii="宋体" w:hAnsi="宋体" w:eastAsia="宋体" w:cs="宋体"/>
                <w:sz w:val="24"/>
              </w:rPr>
              <w:t>专业工程名称</w:t>
            </w:r>
          </w:p>
        </w:tc>
        <w:tc>
          <w:tcPr>
            <w:tcW w:w="4678" w:type="dxa"/>
            <w:tcBorders>
              <w:top w:val="single" w:color="auto" w:sz="12" w:space="0"/>
              <w:bottom w:val="double" w:color="auto" w:sz="6" w:space="0"/>
            </w:tcBorders>
          </w:tcPr>
          <w:p w14:paraId="274D4509">
            <w:pPr>
              <w:keepNext/>
              <w:adjustRightInd w:val="0"/>
              <w:ind w:left="63" w:right="63"/>
              <w:jc w:val="center"/>
              <w:rPr>
                <w:rFonts w:hint="eastAsia" w:ascii="宋体" w:hAnsi="宋体" w:eastAsia="宋体" w:cs="宋体"/>
                <w:sz w:val="24"/>
              </w:rPr>
            </w:pPr>
            <w:r>
              <w:rPr>
                <w:rFonts w:hint="eastAsia" w:ascii="宋体" w:hAnsi="宋体" w:eastAsia="宋体" w:cs="宋体"/>
                <w:sz w:val="24"/>
              </w:rPr>
              <w:t>工程内容</w:t>
            </w:r>
          </w:p>
        </w:tc>
        <w:tc>
          <w:tcPr>
            <w:tcW w:w="1276" w:type="dxa"/>
            <w:tcBorders>
              <w:top w:val="single" w:color="auto" w:sz="12" w:space="0"/>
              <w:bottom w:val="double" w:color="auto" w:sz="6" w:space="0"/>
            </w:tcBorders>
          </w:tcPr>
          <w:p w14:paraId="18D0998C">
            <w:pPr>
              <w:keepNext/>
              <w:adjustRightInd w:val="0"/>
              <w:ind w:left="63" w:right="63"/>
              <w:jc w:val="center"/>
              <w:rPr>
                <w:rFonts w:hint="eastAsia" w:ascii="宋体" w:hAnsi="宋体" w:eastAsia="宋体" w:cs="宋体"/>
                <w:sz w:val="24"/>
              </w:rPr>
            </w:pPr>
            <w:r>
              <w:rPr>
                <w:rFonts w:hint="eastAsia" w:ascii="宋体" w:hAnsi="宋体" w:eastAsia="宋体" w:cs="宋体"/>
                <w:sz w:val="24"/>
              </w:rPr>
              <w:t>金额</w:t>
            </w:r>
          </w:p>
        </w:tc>
      </w:tr>
      <w:tr w14:paraId="311DB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08744520">
            <w:pPr>
              <w:keepNext/>
              <w:adjustRightInd w:val="0"/>
              <w:ind w:left="63" w:right="63"/>
              <w:rPr>
                <w:rFonts w:hint="eastAsia" w:ascii="宋体" w:hAnsi="宋体" w:eastAsia="宋体" w:cs="宋体"/>
                <w:sz w:val="24"/>
              </w:rPr>
            </w:pPr>
          </w:p>
        </w:tc>
        <w:tc>
          <w:tcPr>
            <w:tcW w:w="1984" w:type="dxa"/>
            <w:tcBorders>
              <w:top w:val="double" w:color="auto" w:sz="6" w:space="0"/>
              <w:bottom w:val="single" w:color="auto" w:sz="6" w:space="0"/>
            </w:tcBorders>
          </w:tcPr>
          <w:p w14:paraId="14C57D91">
            <w:pPr>
              <w:keepNext/>
              <w:adjustRightInd w:val="0"/>
              <w:ind w:left="63" w:right="63"/>
              <w:rPr>
                <w:rFonts w:hint="eastAsia" w:ascii="宋体" w:hAnsi="宋体" w:eastAsia="宋体" w:cs="宋体"/>
                <w:sz w:val="24"/>
              </w:rPr>
            </w:pPr>
          </w:p>
        </w:tc>
        <w:tc>
          <w:tcPr>
            <w:tcW w:w="4678" w:type="dxa"/>
            <w:tcBorders>
              <w:top w:val="double" w:color="auto" w:sz="6" w:space="0"/>
              <w:bottom w:val="single" w:color="auto" w:sz="6" w:space="0"/>
            </w:tcBorders>
          </w:tcPr>
          <w:p w14:paraId="49C3F3C1">
            <w:pPr>
              <w:keepNext/>
              <w:adjustRightInd w:val="0"/>
              <w:ind w:left="63" w:right="63"/>
              <w:rPr>
                <w:rFonts w:hint="eastAsia" w:ascii="宋体" w:hAnsi="宋体" w:eastAsia="宋体" w:cs="宋体"/>
                <w:sz w:val="24"/>
              </w:rPr>
            </w:pPr>
          </w:p>
        </w:tc>
        <w:tc>
          <w:tcPr>
            <w:tcW w:w="1276" w:type="dxa"/>
            <w:tcBorders>
              <w:top w:val="double" w:color="auto" w:sz="6" w:space="0"/>
              <w:bottom w:val="single" w:color="auto" w:sz="6" w:space="0"/>
            </w:tcBorders>
          </w:tcPr>
          <w:p w14:paraId="7CF3D2CC">
            <w:pPr>
              <w:keepNext/>
              <w:adjustRightInd w:val="0"/>
              <w:ind w:left="63" w:right="63"/>
              <w:rPr>
                <w:rFonts w:hint="eastAsia" w:ascii="宋体" w:hAnsi="宋体" w:eastAsia="宋体" w:cs="宋体"/>
                <w:sz w:val="24"/>
              </w:rPr>
            </w:pPr>
          </w:p>
        </w:tc>
      </w:tr>
      <w:tr w14:paraId="0CF4A3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7FBAE87D">
            <w:pPr>
              <w:keepNext/>
              <w:adjustRightInd w:val="0"/>
              <w:ind w:left="63" w:right="63"/>
              <w:rPr>
                <w:rFonts w:hint="eastAsia" w:ascii="宋体" w:hAnsi="宋体" w:eastAsia="宋体" w:cs="宋体"/>
                <w:sz w:val="24"/>
              </w:rPr>
            </w:pPr>
          </w:p>
        </w:tc>
        <w:tc>
          <w:tcPr>
            <w:tcW w:w="1984" w:type="dxa"/>
            <w:tcBorders>
              <w:top w:val="nil"/>
            </w:tcBorders>
          </w:tcPr>
          <w:p w14:paraId="24D11346">
            <w:pPr>
              <w:keepNext/>
              <w:adjustRightInd w:val="0"/>
              <w:ind w:left="63" w:right="63"/>
              <w:rPr>
                <w:rFonts w:hint="eastAsia" w:ascii="宋体" w:hAnsi="宋体" w:eastAsia="宋体" w:cs="宋体"/>
                <w:sz w:val="24"/>
              </w:rPr>
            </w:pPr>
          </w:p>
        </w:tc>
        <w:tc>
          <w:tcPr>
            <w:tcW w:w="4678" w:type="dxa"/>
            <w:tcBorders>
              <w:top w:val="nil"/>
            </w:tcBorders>
          </w:tcPr>
          <w:p w14:paraId="0519A4BE">
            <w:pPr>
              <w:keepNext/>
              <w:adjustRightInd w:val="0"/>
              <w:ind w:left="63" w:right="63"/>
              <w:rPr>
                <w:rFonts w:hint="eastAsia" w:ascii="宋体" w:hAnsi="宋体" w:eastAsia="宋体" w:cs="宋体"/>
                <w:sz w:val="24"/>
              </w:rPr>
            </w:pPr>
          </w:p>
        </w:tc>
        <w:tc>
          <w:tcPr>
            <w:tcW w:w="1276" w:type="dxa"/>
            <w:tcBorders>
              <w:top w:val="nil"/>
            </w:tcBorders>
          </w:tcPr>
          <w:p w14:paraId="495E6EC9">
            <w:pPr>
              <w:keepNext/>
              <w:adjustRightInd w:val="0"/>
              <w:ind w:left="63" w:right="63"/>
              <w:rPr>
                <w:rFonts w:hint="eastAsia" w:ascii="宋体" w:hAnsi="宋体" w:eastAsia="宋体" w:cs="宋体"/>
                <w:sz w:val="24"/>
              </w:rPr>
            </w:pPr>
          </w:p>
        </w:tc>
      </w:tr>
      <w:tr w14:paraId="678A3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6CE93E1B">
            <w:pPr>
              <w:keepNext/>
              <w:adjustRightInd w:val="0"/>
              <w:ind w:left="63" w:right="63"/>
              <w:rPr>
                <w:rFonts w:hint="eastAsia" w:ascii="宋体" w:hAnsi="宋体" w:eastAsia="宋体" w:cs="宋体"/>
                <w:sz w:val="24"/>
              </w:rPr>
            </w:pPr>
          </w:p>
        </w:tc>
        <w:tc>
          <w:tcPr>
            <w:tcW w:w="1984" w:type="dxa"/>
            <w:tcBorders>
              <w:top w:val="nil"/>
            </w:tcBorders>
          </w:tcPr>
          <w:p w14:paraId="19092A1D">
            <w:pPr>
              <w:keepNext/>
              <w:adjustRightInd w:val="0"/>
              <w:ind w:left="63" w:right="63"/>
              <w:rPr>
                <w:rFonts w:hint="eastAsia" w:ascii="宋体" w:hAnsi="宋体" w:eastAsia="宋体" w:cs="宋体"/>
                <w:sz w:val="24"/>
              </w:rPr>
            </w:pPr>
          </w:p>
        </w:tc>
        <w:tc>
          <w:tcPr>
            <w:tcW w:w="4678" w:type="dxa"/>
            <w:tcBorders>
              <w:top w:val="nil"/>
            </w:tcBorders>
          </w:tcPr>
          <w:p w14:paraId="259986DB">
            <w:pPr>
              <w:keepNext/>
              <w:adjustRightInd w:val="0"/>
              <w:ind w:left="63" w:right="63"/>
              <w:rPr>
                <w:rFonts w:hint="eastAsia" w:ascii="宋体" w:hAnsi="宋体" w:eastAsia="宋体" w:cs="宋体"/>
                <w:sz w:val="24"/>
              </w:rPr>
            </w:pPr>
          </w:p>
        </w:tc>
        <w:tc>
          <w:tcPr>
            <w:tcW w:w="1276" w:type="dxa"/>
            <w:tcBorders>
              <w:top w:val="nil"/>
            </w:tcBorders>
          </w:tcPr>
          <w:p w14:paraId="3C298C47">
            <w:pPr>
              <w:keepNext/>
              <w:adjustRightInd w:val="0"/>
              <w:ind w:left="63" w:right="63"/>
              <w:rPr>
                <w:rFonts w:hint="eastAsia" w:ascii="宋体" w:hAnsi="宋体" w:eastAsia="宋体" w:cs="宋体"/>
                <w:sz w:val="24"/>
              </w:rPr>
            </w:pPr>
          </w:p>
        </w:tc>
      </w:tr>
      <w:tr w14:paraId="40484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C15707F">
            <w:pPr>
              <w:keepNext/>
              <w:adjustRightInd w:val="0"/>
              <w:ind w:left="63" w:right="63"/>
              <w:rPr>
                <w:rFonts w:hint="eastAsia" w:ascii="宋体" w:hAnsi="宋体" w:eastAsia="宋体" w:cs="宋体"/>
                <w:sz w:val="24"/>
              </w:rPr>
            </w:pPr>
          </w:p>
        </w:tc>
        <w:tc>
          <w:tcPr>
            <w:tcW w:w="1984" w:type="dxa"/>
          </w:tcPr>
          <w:p w14:paraId="1093F457">
            <w:pPr>
              <w:keepNext/>
              <w:adjustRightInd w:val="0"/>
              <w:ind w:left="63" w:right="63"/>
              <w:rPr>
                <w:rFonts w:hint="eastAsia" w:ascii="宋体" w:hAnsi="宋体" w:eastAsia="宋体" w:cs="宋体"/>
                <w:sz w:val="24"/>
              </w:rPr>
            </w:pPr>
          </w:p>
        </w:tc>
        <w:tc>
          <w:tcPr>
            <w:tcW w:w="4678" w:type="dxa"/>
          </w:tcPr>
          <w:p w14:paraId="6BF2C83D">
            <w:pPr>
              <w:keepNext/>
              <w:adjustRightInd w:val="0"/>
              <w:ind w:left="63" w:right="63"/>
              <w:rPr>
                <w:rFonts w:hint="eastAsia" w:ascii="宋体" w:hAnsi="宋体" w:eastAsia="宋体" w:cs="宋体"/>
                <w:sz w:val="24"/>
              </w:rPr>
            </w:pPr>
          </w:p>
        </w:tc>
        <w:tc>
          <w:tcPr>
            <w:tcW w:w="1276" w:type="dxa"/>
          </w:tcPr>
          <w:p w14:paraId="3C20C4BA">
            <w:pPr>
              <w:keepNext/>
              <w:adjustRightInd w:val="0"/>
              <w:ind w:left="63" w:right="63"/>
              <w:rPr>
                <w:rFonts w:hint="eastAsia" w:ascii="宋体" w:hAnsi="宋体" w:eastAsia="宋体" w:cs="宋体"/>
                <w:sz w:val="24"/>
              </w:rPr>
            </w:pPr>
          </w:p>
        </w:tc>
      </w:tr>
      <w:tr w14:paraId="30D2A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8F61ECA">
            <w:pPr>
              <w:keepNext/>
              <w:adjustRightInd w:val="0"/>
              <w:ind w:left="63" w:right="63"/>
              <w:rPr>
                <w:rFonts w:hint="eastAsia" w:ascii="宋体" w:hAnsi="宋体" w:eastAsia="宋体" w:cs="宋体"/>
                <w:sz w:val="24"/>
              </w:rPr>
            </w:pPr>
          </w:p>
        </w:tc>
        <w:tc>
          <w:tcPr>
            <w:tcW w:w="1984" w:type="dxa"/>
          </w:tcPr>
          <w:p w14:paraId="33BD43D3">
            <w:pPr>
              <w:keepNext/>
              <w:adjustRightInd w:val="0"/>
              <w:ind w:left="63" w:right="63"/>
              <w:rPr>
                <w:rFonts w:hint="eastAsia" w:ascii="宋体" w:hAnsi="宋体" w:eastAsia="宋体" w:cs="宋体"/>
                <w:sz w:val="24"/>
              </w:rPr>
            </w:pPr>
          </w:p>
        </w:tc>
        <w:tc>
          <w:tcPr>
            <w:tcW w:w="4678" w:type="dxa"/>
          </w:tcPr>
          <w:p w14:paraId="036116A1">
            <w:pPr>
              <w:keepNext/>
              <w:adjustRightInd w:val="0"/>
              <w:ind w:left="63" w:right="63"/>
              <w:rPr>
                <w:rFonts w:hint="eastAsia" w:ascii="宋体" w:hAnsi="宋体" w:eastAsia="宋体" w:cs="宋体"/>
                <w:sz w:val="24"/>
              </w:rPr>
            </w:pPr>
          </w:p>
        </w:tc>
        <w:tc>
          <w:tcPr>
            <w:tcW w:w="1276" w:type="dxa"/>
          </w:tcPr>
          <w:p w14:paraId="2E10A2D7">
            <w:pPr>
              <w:keepNext/>
              <w:adjustRightInd w:val="0"/>
              <w:ind w:left="63" w:right="63"/>
              <w:rPr>
                <w:rFonts w:hint="eastAsia" w:ascii="宋体" w:hAnsi="宋体" w:eastAsia="宋体" w:cs="宋体"/>
                <w:sz w:val="24"/>
              </w:rPr>
            </w:pPr>
          </w:p>
        </w:tc>
      </w:tr>
      <w:tr w14:paraId="4D125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F8B01B2">
            <w:pPr>
              <w:keepNext/>
              <w:adjustRightInd w:val="0"/>
              <w:ind w:left="63" w:right="63"/>
              <w:rPr>
                <w:rFonts w:hint="eastAsia" w:ascii="宋体" w:hAnsi="宋体" w:eastAsia="宋体" w:cs="宋体"/>
                <w:sz w:val="24"/>
              </w:rPr>
            </w:pPr>
          </w:p>
        </w:tc>
        <w:tc>
          <w:tcPr>
            <w:tcW w:w="1984" w:type="dxa"/>
          </w:tcPr>
          <w:p w14:paraId="77B9407B">
            <w:pPr>
              <w:keepNext/>
              <w:adjustRightInd w:val="0"/>
              <w:ind w:left="63" w:right="63"/>
              <w:rPr>
                <w:rFonts w:hint="eastAsia" w:ascii="宋体" w:hAnsi="宋体" w:eastAsia="宋体" w:cs="宋体"/>
                <w:sz w:val="24"/>
              </w:rPr>
            </w:pPr>
          </w:p>
        </w:tc>
        <w:tc>
          <w:tcPr>
            <w:tcW w:w="4678" w:type="dxa"/>
          </w:tcPr>
          <w:p w14:paraId="28E17B08">
            <w:pPr>
              <w:keepNext/>
              <w:adjustRightInd w:val="0"/>
              <w:ind w:left="63" w:right="63"/>
              <w:rPr>
                <w:rFonts w:hint="eastAsia" w:ascii="宋体" w:hAnsi="宋体" w:eastAsia="宋体" w:cs="宋体"/>
                <w:sz w:val="24"/>
              </w:rPr>
            </w:pPr>
          </w:p>
        </w:tc>
        <w:tc>
          <w:tcPr>
            <w:tcW w:w="1276" w:type="dxa"/>
          </w:tcPr>
          <w:p w14:paraId="065F258C">
            <w:pPr>
              <w:keepNext/>
              <w:adjustRightInd w:val="0"/>
              <w:ind w:left="63" w:right="63"/>
              <w:rPr>
                <w:rFonts w:hint="eastAsia" w:ascii="宋体" w:hAnsi="宋体" w:eastAsia="宋体" w:cs="宋体"/>
                <w:sz w:val="24"/>
              </w:rPr>
            </w:pPr>
          </w:p>
        </w:tc>
      </w:tr>
      <w:tr w14:paraId="1C14B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9BD9D41">
            <w:pPr>
              <w:keepNext/>
              <w:adjustRightInd w:val="0"/>
              <w:ind w:left="63" w:right="63"/>
              <w:rPr>
                <w:rFonts w:hint="eastAsia" w:ascii="宋体" w:hAnsi="宋体" w:eastAsia="宋体" w:cs="宋体"/>
                <w:sz w:val="24"/>
              </w:rPr>
            </w:pPr>
          </w:p>
        </w:tc>
        <w:tc>
          <w:tcPr>
            <w:tcW w:w="1984" w:type="dxa"/>
          </w:tcPr>
          <w:p w14:paraId="1FAEC3C6">
            <w:pPr>
              <w:keepNext/>
              <w:adjustRightInd w:val="0"/>
              <w:ind w:left="63" w:right="63"/>
              <w:rPr>
                <w:rFonts w:hint="eastAsia" w:ascii="宋体" w:hAnsi="宋体" w:eastAsia="宋体" w:cs="宋体"/>
                <w:sz w:val="24"/>
              </w:rPr>
            </w:pPr>
          </w:p>
        </w:tc>
        <w:tc>
          <w:tcPr>
            <w:tcW w:w="4678" w:type="dxa"/>
          </w:tcPr>
          <w:p w14:paraId="07EBEC5B">
            <w:pPr>
              <w:keepNext/>
              <w:adjustRightInd w:val="0"/>
              <w:ind w:left="63" w:right="63"/>
              <w:rPr>
                <w:rFonts w:hint="eastAsia" w:ascii="宋体" w:hAnsi="宋体" w:eastAsia="宋体" w:cs="宋体"/>
                <w:sz w:val="24"/>
              </w:rPr>
            </w:pPr>
          </w:p>
        </w:tc>
        <w:tc>
          <w:tcPr>
            <w:tcW w:w="1276" w:type="dxa"/>
          </w:tcPr>
          <w:p w14:paraId="70239A47">
            <w:pPr>
              <w:keepNext/>
              <w:adjustRightInd w:val="0"/>
              <w:ind w:left="63" w:right="63"/>
              <w:rPr>
                <w:rFonts w:hint="eastAsia" w:ascii="宋体" w:hAnsi="宋体" w:eastAsia="宋体" w:cs="宋体"/>
                <w:sz w:val="24"/>
              </w:rPr>
            </w:pPr>
          </w:p>
        </w:tc>
      </w:tr>
      <w:tr w14:paraId="39DCC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7FAA79F">
            <w:pPr>
              <w:keepNext/>
              <w:adjustRightInd w:val="0"/>
              <w:ind w:left="63" w:right="63"/>
              <w:rPr>
                <w:rFonts w:hint="eastAsia" w:ascii="宋体" w:hAnsi="宋体" w:eastAsia="宋体" w:cs="宋体"/>
                <w:sz w:val="24"/>
              </w:rPr>
            </w:pPr>
          </w:p>
        </w:tc>
        <w:tc>
          <w:tcPr>
            <w:tcW w:w="1984" w:type="dxa"/>
          </w:tcPr>
          <w:p w14:paraId="0F5B2AAB">
            <w:pPr>
              <w:keepNext/>
              <w:adjustRightInd w:val="0"/>
              <w:ind w:left="63" w:right="63"/>
              <w:rPr>
                <w:rFonts w:hint="eastAsia" w:ascii="宋体" w:hAnsi="宋体" w:eastAsia="宋体" w:cs="宋体"/>
                <w:sz w:val="24"/>
              </w:rPr>
            </w:pPr>
          </w:p>
        </w:tc>
        <w:tc>
          <w:tcPr>
            <w:tcW w:w="4678" w:type="dxa"/>
          </w:tcPr>
          <w:p w14:paraId="34F8741F">
            <w:pPr>
              <w:keepNext/>
              <w:adjustRightInd w:val="0"/>
              <w:ind w:left="63" w:right="63"/>
              <w:rPr>
                <w:rFonts w:hint="eastAsia" w:ascii="宋体" w:hAnsi="宋体" w:eastAsia="宋体" w:cs="宋体"/>
                <w:sz w:val="24"/>
              </w:rPr>
            </w:pPr>
          </w:p>
        </w:tc>
        <w:tc>
          <w:tcPr>
            <w:tcW w:w="1276" w:type="dxa"/>
          </w:tcPr>
          <w:p w14:paraId="0A7E4B59">
            <w:pPr>
              <w:keepNext/>
              <w:adjustRightInd w:val="0"/>
              <w:ind w:left="63" w:right="63"/>
              <w:rPr>
                <w:rFonts w:hint="eastAsia" w:ascii="宋体" w:hAnsi="宋体" w:eastAsia="宋体" w:cs="宋体"/>
                <w:sz w:val="24"/>
              </w:rPr>
            </w:pPr>
          </w:p>
        </w:tc>
      </w:tr>
      <w:tr w14:paraId="4D4A0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18B9E53">
            <w:pPr>
              <w:keepNext/>
              <w:adjustRightInd w:val="0"/>
              <w:ind w:left="63" w:right="63"/>
              <w:rPr>
                <w:rFonts w:hint="eastAsia" w:ascii="宋体" w:hAnsi="宋体" w:eastAsia="宋体" w:cs="宋体"/>
                <w:sz w:val="24"/>
              </w:rPr>
            </w:pPr>
          </w:p>
        </w:tc>
        <w:tc>
          <w:tcPr>
            <w:tcW w:w="1984" w:type="dxa"/>
          </w:tcPr>
          <w:p w14:paraId="39DF2227">
            <w:pPr>
              <w:keepNext/>
              <w:adjustRightInd w:val="0"/>
              <w:ind w:left="63" w:right="63"/>
              <w:rPr>
                <w:rFonts w:hint="eastAsia" w:ascii="宋体" w:hAnsi="宋体" w:eastAsia="宋体" w:cs="宋体"/>
                <w:sz w:val="24"/>
              </w:rPr>
            </w:pPr>
          </w:p>
        </w:tc>
        <w:tc>
          <w:tcPr>
            <w:tcW w:w="4678" w:type="dxa"/>
          </w:tcPr>
          <w:p w14:paraId="35C498B1">
            <w:pPr>
              <w:keepNext/>
              <w:adjustRightInd w:val="0"/>
              <w:ind w:left="63" w:right="63"/>
              <w:rPr>
                <w:rFonts w:hint="eastAsia" w:ascii="宋体" w:hAnsi="宋体" w:eastAsia="宋体" w:cs="宋体"/>
                <w:sz w:val="24"/>
              </w:rPr>
            </w:pPr>
          </w:p>
        </w:tc>
        <w:tc>
          <w:tcPr>
            <w:tcW w:w="1276" w:type="dxa"/>
          </w:tcPr>
          <w:p w14:paraId="714AC56A">
            <w:pPr>
              <w:keepNext/>
              <w:adjustRightInd w:val="0"/>
              <w:ind w:left="63" w:right="63"/>
              <w:rPr>
                <w:rFonts w:hint="eastAsia" w:ascii="宋体" w:hAnsi="宋体" w:eastAsia="宋体" w:cs="宋体"/>
                <w:sz w:val="24"/>
              </w:rPr>
            </w:pPr>
          </w:p>
        </w:tc>
      </w:tr>
      <w:tr w14:paraId="1EC5C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4E63C11">
            <w:pPr>
              <w:keepNext/>
              <w:adjustRightInd w:val="0"/>
              <w:ind w:left="63" w:right="63"/>
              <w:rPr>
                <w:rFonts w:hint="eastAsia" w:ascii="宋体" w:hAnsi="宋体" w:eastAsia="宋体" w:cs="宋体"/>
                <w:sz w:val="24"/>
              </w:rPr>
            </w:pPr>
          </w:p>
        </w:tc>
        <w:tc>
          <w:tcPr>
            <w:tcW w:w="1984" w:type="dxa"/>
          </w:tcPr>
          <w:p w14:paraId="013B18FB">
            <w:pPr>
              <w:keepNext/>
              <w:adjustRightInd w:val="0"/>
              <w:ind w:left="63" w:right="63"/>
              <w:rPr>
                <w:rFonts w:hint="eastAsia" w:ascii="宋体" w:hAnsi="宋体" w:eastAsia="宋体" w:cs="宋体"/>
                <w:sz w:val="24"/>
              </w:rPr>
            </w:pPr>
          </w:p>
        </w:tc>
        <w:tc>
          <w:tcPr>
            <w:tcW w:w="4678" w:type="dxa"/>
          </w:tcPr>
          <w:p w14:paraId="62FECF9E">
            <w:pPr>
              <w:keepNext/>
              <w:adjustRightInd w:val="0"/>
              <w:ind w:left="63" w:right="63"/>
              <w:rPr>
                <w:rFonts w:hint="eastAsia" w:ascii="宋体" w:hAnsi="宋体" w:eastAsia="宋体" w:cs="宋体"/>
                <w:sz w:val="24"/>
              </w:rPr>
            </w:pPr>
          </w:p>
        </w:tc>
        <w:tc>
          <w:tcPr>
            <w:tcW w:w="1276" w:type="dxa"/>
          </w:tcPr>
          <w:p w14:paraId="5352463E">
            <w:pPr>
              <w:keepNext/>
              <w:adjustRightInd w:val="0"/>
              <w:ind w:left="63" w:right="63"/>
              <w:rPr>
                <w:rFonts w:hint="eastAsia" w:ascii="宋体" w:hAnsi="宋体" w:eastAsia="宋体" w:cs="宋体"/>
                <w:sz w:val="24"/>
              </w:rPr>
            </w:pPr>
          </w:p>
        </w:tc>
      </w:tr>
      <w:tr w14:paraId="33584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D9B3427">
            <w:pPr>
              <w:keepNext/>
              <w:adjustRightInd w:val="0"/>
              <w:ind w:left="63" w:right="63"/>
              <w:rPr>
                <w:rFonts w:hint="eastAsia" w:ascii="宋体" w:hAnsi="宋体" w:eastAsia="宋体" w:cs="宋体"/>
                <w:sz w:val="24"/>
              </w:rPr>
            </w:pPr>
          </w:p>
        </w:tc>
        <w:tc>
          <w:tcPr>
            <w:tcW w:w="1984" w:type="dxa"/>
          </w:tcPr>
          <w:p w14:paraId="0823D37B">
            <w:pPr>
              <w:keepNext/>
              <w:adjustRightInd w:val="0"/>
              <w:ind w:left="63" w:right="63"/>
              <w:rPr>
                <w:rFonts w:hint="eastAsia" w:ascii="宋体" w:hAnsi="宋体" w:eastAsia="宋体" w:cs="宋体"/>
                <w:sz w:val="24"/>
              </w:rPr>
            </w:pPr>
          </w:p>
        </w:tc>
        <w:tc>
          <w:tcPr>
            <w:tcW w:w="4678" w:type="dxa"/>
          </w:tcPr>
          <w:p w14:paraId="0AC0371D">
            <w:pPr>
              <w:keepNext/>
              <w:adjustRightInd w:val="0"/>
              <w:ind w:left="63" w:right="63"/>
              <w:rPr>
                <w:rFonts w:hint="eastAsia" w:ascii="宋体" w:hAnsi="宋体" w:eastAsia="宋体" w:cs="宋体"/>
                <w:sz w:val="24"/>
              </w:rPr>
            </w:pPr>
          </w:p>
        </w:tc>
        <w:tc>
          <w:tcPr>
            <w:tcW w:w="1276" w:type="dxa"/>
          </w:tcPr>
          <w:p w14:paraId="5ECB071D">
            <w:pPr>
              <w:keepNext/>
              <w:adjustRightInd w:val="0"/>
              <w:ind w:left="63" w:right="63"/>
              <w:rPr>
                <w:rFonts w:hint="eastAsia" w:ascii="宋体" w:hAnsi="宋体" w:eastAsia="宋体" w:cs="宋体"/>
                <w:sz w:val="24"/>
              </w:rPr>
            </w:pPr>
          </w:p>
        </w:tc>
      </w:tr>
      <w:tr w14:paraId="18041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8E6DDCA">
            <w:pPr>
              <w:keepNext/>
              <w:adjustRightInd w:val="0"/>
              <w:ind w:left="63" w:right="63"/>
              <w:rPr>
                <w:rFonts w:hint="eastAsia" w:ascii="宋体" w:hAnsi="宋体" w:eastAsia="宋体" w:cs="宋体"/>
                <w:sz w:val="24"/>
              </w:rPr>
            </w:pPr>
          </w:p>
        </w:tc>
        <w:tc>
          <w:tcPr>
            <w:tcW w:w="1984" w:type="dxa"/>
          </w:tcPr>
          <w:p w14:paraId="667A82CD">
            <w:pPr>
              <w:keepNext/>
              <w:adjustRightInd w:val="0"/>
              <w:ind w:left="63" w:right="63"/>
              <w:rPr>
                <w:rFonts w:hint="eastAsia" w:ascii="宋体" w:hAnsi="宋体" w:eastAsia="宋体" w:cs="宋体"/>
                <w:sz w:val="24"/>
              </w:rPr>
            </w:pPr>
          </w:p>
        </w:tc>
        <w:tc>
          <w:tcPr>
            <w:tcW w:w="4678" w:type="dxa"/>
          </w:tcPr>
          <w:p w14:paraId="4D3C386F">
            <w:pPr>
              <w:keepNext/>
              <w:adjustRightInd w:val="0"/>
              <w:ind w:left="63" w:right="63"/>
              <w:rPr>
                <w:rFonts w:hint="eastAsia" w:ascii="宋体" w:hAnsi="宋体" w:eastAsia="宋体" w:cs="宋体"/>
                <w:sz w:val="24"/>
              </w:rPr>
            </w:pPr>
          </w:p>
        </w:tc>
        <w:tc>
          <w:tcPr>
            <w:tcW w:w="1276" w:type="dxa"/>
          </w:tcPr>
          <w:p w14:paraId="6ECB5AFE">
            <w:pPr>
              <w:keepNext/>
              <w:adjustRightInd w:val="0"/>
              <w:ind w:left="63" w:right="63"/>
              <w:rPr>
                <w:rFonts w:hint="eastAsia" w:ascii="宋体" w:hAnsi="宋体" w:eastAsia="宋体" w:cs="宋体"/>
                <w:sz w:val="24"/>
              </w:rPr>
            </w:pPr>
          </w:p>
        </w:tc>
      </w:tr>
      <w:tr w14:paraId="4DE93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CDBD805">
            <w:pPr>
              <w:keepNext/>
              <w:adjustRightInd w:val="0"/>
              <w:ind w:left="63" w:right="63"/>
              <w:rPr>
                <w:rFonts w:hint="eastAsia" w:ascii="宋体" w:hAnsi="宋体" w:eastAsia="宋体" w:cs="宋体"/>
                <w:sz w:val="24"/>
              </w:rPr>
            </w:pPr>
          </w:p>
        </w:tc>
        <w:tc>
          <w:tcPr>
            <w:tcW w:w="1984" w:type="dxa"/>
          </w:tcPr>
          <w:p w14:paraId="56C6B3AE">
            <w:pPr>
              <w:keepNext/>
              <w:adjustRightInd w:val="0"/>
              <w:ind w:left="63" w:right="63"/>
              <w:rPr>
                <w:rFonts w:hint="eastAsia" w:ascii="宋体" w:hAnsi="宋体" w:eastAsia="宋体" w:cs="宋体"/>
                <w:sz w:val="24"/>
              </w:rPr>
            </w:pPr>
          </w:p>
        </w:tc>
        <w:tc>
          <w:tcPr>
            <w:tcW w:w="4678" w:type="dxa"/>
          </w:tcPr>
          <w:p w14:paraId="6C745238">
            <w:pPr>
              <w:keepNext/>
              <w:adjustRightInd w:val="0"/>
              <w:ind w:left="63" w:right="63"/>
              <w:rPr>
                <w:rFonts w:hint="eastAsia" w:ascii="宋体" w:hAnsi="宋体" w:eastAsia="宋体" w:cs="宋体"/>
                <w:sz w:val="24"/>
              </w:rPr>
            </w:pPr>
          </w:p>
        </w:tc>
        <w:tc>
          <w:tcPr>
            <w:tcW w:w="1276" w:type="dxa"/>
          </w:tcPr>
          <w:p w14:paraId="76FC9BB9">
            <w:pPr>
              <w:keepNext/>
              <w:adjustRightInd w:val="0"/>
              <w:ind w:left="63" w:right="63"/>
              <w:rPr>
                <w:rFonts w:hint="eastAsia" w:ascii="宋体" w:hAnsi="宋体" w:eastAsia="宋体" w:cs="宋体"/>
                <w:sz w:val="24"/>
              </w:rPr>
            </w:pPr>
          </w:p>
        </w:tc>
      </w:tr>
      <w:tr w14:paraId="64747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54F791F1">
            <w:pPr>
              <w:keepNext/>
              <w:adjustRightInd w:val="0"/>
              <w:ind w:left="63" w:right="63"/>
              <w:rPr>
                <w:rFonts w:hint="eastAsia" w:ascii="宋体" w:hAnsi="宋体" w:eastAsia="宋体" w:cs="宋体"/>
                <w:sz w:val="24"/>
              </w:rPr>
            </w:pPr>
            <w:r>
              <w:rPr>
                <w:rFonts w:hint="eastAsia" w:ascii="宋体" w:hAnsi="宋体" w:eastAsia="宋体" w:cs="宋体"/>
                <w:sz w:val="24"/>
              </w:rPr>
              <w:t>小计：</w:t>
            </w:r>
          </w:p>
        </w:tc>
      </w:tr>
    </w:tbl>
    <w:p w14:paraId="0998AE70">
      <w:pPr>
        <w:adjustRightInd w:val="0"/>
        <w:textAlignment w:val="baseline"/>
        <w:rPr>
          <w:rFonts w:hint="eastAsia" w:ascii="宋体" w:hAnsi="宋体" w:eastAsia="宋体" w:cs="宋体"/>
          <w:sz w:val="24"/>
        </w:rPr>
      </w:pPr>
    </w:p>
    <w:p w14:paraId="14DF6C92">
      <w:pPr>
        <w:adjustRightInd w:val="0"/>
        <w:textAlignment w:val="baseline"/>
        <w:rPr>
          <w:rFonts w:hint="eastAsia" w:ascii="宋体" w:hAnsi="宋体" w:eastAsia="宋体" w:cs="宋体"/>
          <w:sz w:val="24"/>
        </w:rPr>
      </w:pPr>
    </w:p>
    <w:p w14:paraId="07DC6FD8">
      <w:pPr>
        <w:adjustRightInd w:val="0"/>
        <w:textAlignment w:val="baseline"/>
        <w:rPr>
          <w:rFonts w:hint="eastAsia" w:ascii="宋体" w:hAnsi="宋体" w:eastAsia="宋体" w:cs="宋体"/>
          <w:sz w:val="24"/>
        </w:rPr>
      </w:pPr>
      <w:r>
        <w:rPr>
          <w:rFonts w:hint="eastAsia" w:ascii="宋体" w:hAnsi="宋体" w:eastAsia="宋体" w:cs="宋体"/>
          <w:bCs/>
          <w:kern w:val="0"/>
          <w:sz w:val="24"/>
        </w:rPr>
        <w:br w:type="page"/>
      </w:r>
      <w:r>
        <w:rPr>
          <w:rFonts w:hint="eastAsia" w:ascii="宋体" w:hAnsi="宋体" w:eastAsia="宋体" w:cs="宋体"/>
          <w:sz w:val="24"/>
        </w:rPr>
        <w:t>附件11</w:t>
      </w:r>
    </w:p>
    <w:p w14:paraId="2D47E7F1">
      <w:pPr>
        <w:adjustRightInd w:val="0"/>
        <w:jc w:val="center"/>
        <w:textAlignment w:val="baseline"/>
        <w:rPr>
          <w:rFonts w:hint="eastAsia" w:ascii="宋体" w:hAnsi="宋体" w:eastAsia="宋体" w:cs="宋体"/>
          <w:bCs/>
          <w:kern w:val="0"/>
          <w:sz w:val="32"/>
          <w:szCs w:val="32"/>
        </w:rPr>
      </w:pPr>
      <w:r>
        <w:rPr>
          <w:rFonts w:hint="eastAsia" w:ascii="宋体" w:hAnsi="宋体" w:eastAsia="宋体" w:cs="宋体"/>
          <w:bCs/>
          <w:kern w:val="0"/>
          <w:sz w:val="32"/>
          <w:szCs w:val="32"/>
        </w:rPr>
        <w:t>质量保证金保函</w:t>
      </w:r>
    </w:p>
    <w:p w14:paraId="65583FCD">
      <w:pPr>
        <w:adjustRightInd w:val="0"/>
        <w:textAlignment w:val="baseline"/>
        <w:rPr>
          <w:rFonts w:hint="eastAsia" w:ascii="宋体" w:hAnsi="宋体" w:eastAsia="宋体" w:cs="宋体"/>
          <w:kern w:val="0"/>
          <w:sz w:val="24"/>
        </w:rPr>
      </w:pPr>
    </w:p>
    <w:p w14:paraId="5EF9B3A3">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                           （发包人名称）：</w:t>
      </w:r>
    </w:p>
    <w:p w14:paraId="32FCA51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鉴于             （发包人名称，以下简称“发包人”）与</w:t>
      </w:r>
    </w:p>
    <w:p w14:paraId="237F0659">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       （承包人名称，以下简称“承包人”）于    年   月   日签订了                      （工程名称）《建设工程施工合同》（以下称“主合同”），我方接受承包人的请求，愿就承包人履行上述合同或协议约定的工程质量保修义务向你方提供如下保证：</w:t>
      </w:r>
    </w:p>
    <w:p w14:paraId="0FCE0F3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一、本保函项下我方承担的保证责任最高限额为(币种)人民币（金额大写)                         。（下称“保证金额”）</w:t>
      </w:r>
    </w:p>
    <w:p w14:paraId="25E69DF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二、我方在本保函项下提供的保证为连带责任保证。</w:t>
      </w:r>
    </w:p>
    <w:p w14:paraId="693147F3">
      <w:pPr>
        <w:adjustRightInd w:val="0"/>
        <w:ind w:firstLine="480" w:firstLineChars="200"/>
        <w:jc w:val="left"/>
        <w:textAlignment w:val="baseline"/>
        <w:rPr>
          <w:rFonts w:hint="eastAsia" w:ascii="宋体" w:hAnsi="宋体" w:eastAsia="宋体" w:cs="宋体"/>
          <w:snapToGrid w:val="0"/>
          <w:kern w:val="0"/>
          <w:sz w:val="24"/>
        </w:rPr>
      </w:pPr>
      <w:r>
        <w:rPr>
          <w:rFonts w:hint="eastAsia" w:ascii="宋体" w:hAnsi="宋体" w:eastAsia="宋体" w:cs="宋体"/>
          <w:kern w:val="0"/>
          <w:sz w:val="24"/>
        </w:rPr>
        <w:t>三、</w:t>
      </w:r>
      <w:r>
        <w:rPr>
          <w:rFonts w:hint="eastAsia" w:ascii="宋体" w:hAnsi="宋体" w:eastAsia="宋体" w:cs="宋体"/>
          <w:snapToGrid w:val="0"/>
          <w:kern w:val="0"/>
          <w:sz w:val="24"/>
        </w:rPr>
        <w:t>本保函的有效期为以下第   种：</w:t>
      </w:r>
    </w:p>
    <w:p w14:paraId="5BCDFDC9">
      <w:pPr>
        <w:adjustRightInd w:val="0"/>
        <w:ind w:firstLine="480" w:firstLineChars="200"/>
        <w:jc w:val="left"/>
        <w:textAlignment w:val="baseline"/>
        <w:rPr>
          <w:rFonts w:hint="eastAsia" w:ascii="宋体" w:hAnsi="宋体" w:eastAsia="宋体" w:cs="宋体"/>
          <w:snapToGrid w:val="0"/>
          <w:kern w:val="0"/>
          <w:sz w:val="24"/>
        </w:rPr>
      </w:pPr>
      <w:r>
        <w:rPr>
          <w:rFonts w:hint="eastAsia" w:ascii="宋体" w:hAnsi="宋体" w:eastAsia="宋体" w:cs="宋体"/>
          <w:snapToGrid w:val="0"/>
          <w:kern w:val="0"/>
          <w:sz w:val="24"/>
        </w:rPr>
        <w:t>1.本保函有效期至     年    月    日止。</w:t>
      </w:r>
    </w:p>
    <w:p w14:paraId="52E35394">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snapToGrid w:val="0"/>
          <w:kern w:val="0"/>
          <w:sz w:val="24"/>
        </w:rPr>
        <w:t xml:space="preserve">             。</w:t>
      </w:r>
    </w:p>
    <w:p w14:paraId="67A90D5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四、在本保函的有效期内，如承包人违反上述合同或协议约定的工程质量保修义务，我方在收到发包人以书面形式提出的在担保金额内的赔偿要求后，在7天内无条件支付。</w:t>
      </w:r>
    </w:p>
    <w:p w14:paraId="6FA8FA59">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五、本保函保证金额将随承包人逐步履行保函项下合同约定或法定的义务以及我方按你方索赔通知要求分次支付而相应递减。</w:t>
      </w:r>
    </w:p>
    <w:p w14:paraId="3890B9C1">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六、本保函项下权利不得转让，不得设定担保。发包人未经我方书面同意转让本保函或其项下任何权利，我方在本保函项下的义务与责任全部消灭。</w:t>
      </w:r>
    </w:p>
    <w:p w14:paraId="1A043FCB">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七、本保函项下的合同或基础交易不成立、不生效、无效、被撤销、被解除，本保函无效；承包人基于保函项下的合同或基础交易或其他原因的抗辩，我方均有权主张。</w:t>
      </w:r>
    </w:p>
    <w:p w14:paraId="42D4BB90">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1F7CA82E">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九、本保函有效期届满或提前终止，本保函失效，我方在本保函项下的责任消灭，发包人应立即将本保函原件退还我方，发包人未履行上述义务，本保函仍在有效期届满或提前终止之日失效。</w:t>
      </w:r>
    </w:p>
    <w:p w14:paraId="40E5ADAF">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十、本保函适用中华人民共和国法律。</w:t>
      </w:r>
    </w:p>
    <w:p w14:paraId="5FD5EB77">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十一、其他条款：</w:t>
      </w:r>
    </w:p>
    <w:p w14:paraId="4A37F4E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 xml:space="preserve">                                                 。</w:t>
      </w:r>
    </w:p>
    <w:p w14:paraId="37B18D02">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十二、本保函自法定代表人或委托代理人签字并加盖公章之日起生效。</w:t>
      </w:r>
    </w:p>
    <w:p w14:paraId="7D725C5A">
      <w:pPr>
        <w:adjustRightInd w:val="0"/>
        <w:ind w:firstLine="480" w:firstLineChars="200"/>
        <w:textAlignment w:val="baseline"/>
        <w:rPr>
          <w:rFonts w:hint="eastAsia" w:ascii="宋体" w:hAnsi="宋体" w:eastAsia="宋体" w:cs="宋体"/>
          <w:kern w:val="0"/>
          <w:sz w:val="24"/>
        </w:rPr>
      </w:pPr>
    </w:p>
    <w:p w14:paraId="7C3672A1">
      <w:pPr>
        <w:adjustRightInd w:val="0"/>
        <w:ind w:firstLine="480" w:firstLineChars="200"/>
        <w:jc w:val="left"/>
        <w:textAlignment w:val="baseline"/>
        <w:rPr>
          <w:rFonts w:hint="eastAsia" w:ascii="宋体" w:hAnsi="宋体" w:eastAsia="宋体" w:cs="宋体"/>
          <w:kern w:val="0"/>
          <w:sz w:val="24"/>
        </w:rPr>
      </w:pPr>
    </w:p>
    <w:p w14:paraId="75F00390">
      <w:pPr>
        <w:adjustRightInd w:val="0"/>
        <w:ind w:firstLine="480" w:firstLineChars="200"/>
        <w:jc w:val="left"/>
        <w:textAlignment w:val="baseline"/>
        <w:rPr>
          <w:rFonts w:hint="eastAsia" w:ascii="宋体" w:hAnsi="宋体" w:eastAsia="宋体" w:cs="宋体"/>
          <w:kern w:val="0"/>
          <w:sz w:val="24"/>
        </w:rPr>
      </w:pPr>
    </w:p>
    <w:p w14:paraId="133CBF37">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担保人：                                  （盖章）</w:t>
      </w:r>
    </w:p>
    <w:p w14:paraId="615DC818">
      <w:pPr>
        <w:adjustRightInd w:val="0"/>
        <w:ind w:firstLine="480" w:firstLineChars="200"/>
        <w:textAlignment w:val="baseline"/>
        <w:rPr>
          <w:rFonts w:hint="eastAsia" w:ascii="宋体" w:hAnsi="宋体" w:eastAsia="宋体" w:cs="宋体"/>
          <w:kern w:val="0"/>
          <w:sz w:val="24"/>
        </w:rPr>
      </w:pPr>
      <w:r>
        <w:rPr>
          <w:rFonts w:hint="eastAsia" w:ascii="宋体" w:hAnsi="宋体" w:eastAsia="宋体" w:cs="宋体"/>
          <w:kern w:val="0"/>
          <w:sz w:val="24"/>
        </w:rPr>
        <w:t>法定代表人或委托代理人：                  （签字）</w:t>
      </w:r>
    </w:p>
    <w:p w14:paraId="0B0E790B">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 xml:space="preserve">地    址：                                   </w:t>
      </w:r>
    </w:p>
    <w:p w14:paraId="4D32ADDB">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 xml:space="preserve">邮政编码：                                   </w:t>
      </w:r>
    </w:p>
    <w:p w14:paraId="4ABA04B0">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 xml:space="preserve">电    话：                                   </w:t>
      </w:r>
    </w:p>
    <w:p w14:paraId="5D94F6E9">
      <w:pPr>
        <w:adjustRightInd w:val="0"/>
        <w:ind w:firstLine="480" w:firstLineChars="200"/>
        <w:jc w:val="left"/>
        <w:textAlignment w:val="baseline"/>
        <w:rPr>
          <w:rFonts w:hint="eastAsia" w:ascii="宋体" w:hAnsi="宋体" w:eastAsia="宋体" w:cs="宋体"/>
          <w:kern w:val="0"/>
          <w:sz w:val="24"/>
        </w:rPr>
      </w:pPr>
      <w:r>
        <w:rPr>
          <w:rFonts w:hint="eastAsia" w:ascii="宋体" w:hAnsi="宋体" w:eastAsia="宋体" w:cs="宋体"/>
          <w:kern w:val="0"/>
          <w:sz w:val="24"/>
        </w:rPr>
        <w:t xml:space="preserve">传    真：                                   </w:t>
      </w:r>
    </w:p>
    <w:p w14:paraId="3ED2942D">
      <w:pPr>
        <w:adjustRightInd w:val="0"/>
        <w:ind w:firstLine="480" w:firstLineChars="200"/>
        <w:jc w:val="left"/>
        <w:textAlignment w:val="baseline"/>
        <w:rPr>
          <w:rFonts w:hint="eastAsia" w:ascii="宋体" w:hAnsi="宋体" w:eastAsia="宋体" w:cs="宋体"/>
          <w:kern w:val="0"/>
          <w:sz w:val="24"/>
        </w:rPr>
      </w:pPr>
    </w:p>
    <w:p w14:paraId="6337AE18">
      <w:pPr>
        <w:adjustRightInd w:val="0"/>
        <w:textAlignment w:val="baseline"/>
        <w:rPr>
          <w:rFonts w:hint="eastAsia" w:ascii="宋体" w:hAnsi="宋体" w:eastAsia="宋体" w:cs="宋体"/>
          <w:kern w:val="0"/>
          <w:sz w:val="24"/>
        </w:rPr>
      </w:pPr>
      <w:r>
        <w:rPr>
          <w:rFonts w:hint="eastAsia" w:ascii="宋体" w:hAnsi="宋体" w:eastAsia="宋体" w:cs="宋体"/>
          <w:kern w:val="0"/>
          <w:sz w:val="24"/>
        </w:rPr>
        <w:t xml:space="preserve">                                    年      月      日</w:t>
      </w:r>
    </w:p>
    <w:p w14:paraId="01BAF30E">
      <w:pPr>
        <w:adjustRightInd w:val="0"/>
        <w:ind w:firstLine="3600" w:firstLineChars="1500"/>
        <w:textAlignment w:val="baseline"/>
        <w:rPr>
          <w:rFonts w:hint="eastAsia" w:ascii="宋体" w:hAnsi="宋体" w:eastAsia="宋体" w:cs="宋体"/>
          <w:kern w:val="0"/>
          <w:sz w:val="24"/>
        </w:rPr>
      </w:pPr>
    </w:p>
    <w:p w14:paraId="058D5F2A">
      <w:pPr>
        <w:adjustRightInd w:val="0"/>
        <w:ind w:firstLine="3600" w:firstLineChars="1500"/>
        <w:textAlignment w:val="baseline"/>
        <w:rPr>
          <w:rFonts w:hint="eastAsia" w:ascii="宋体" w:hAnsi="宋体" w:eastAsia="宋体" w:cs="宋体"/>
          <w:kern w:val="0"/>
          <w:sz w:val="24"/>
        </w:rPr>
      </w:pPr>
    </w:p>
    <w:p w14:paraId="270163C9">
      <w:pPr>
        <w:ind w:firstLine="482" w:firstLineChars="200"/>
        <w:rPr>
          <w:rFonts w:hint="eastAsia" w:ascii="宋体" w:hAnsi="宋体" w:eastAsia="宋体" w:cs="宋体"/>
          <w:kern w:val="0"/>
          <w:sz w:val="24"/>
        </w:rPr>
        <w:sectPr>
          <w:footerReference r:id="rId8" w:type="first"/>
          <w:headerReference r:id="rId6" w:type="default"/>
          <w:footerReference r:id="rId7" w:type="default"/>
          <w:pgSz w:w="11907" w:h="16840"/>
          <w:pgMar w:top="977" w:right="1417" w:bottom="1417" w:left="1417" w:header="851" w:footer="850" w:gutter="0"/>
          <w:cols w:space="720" w:num="1"/>
          <w:titlePg/>
          <w:docGrid w:type="lines" w:linePitch="381" w:charSpace="0"/>
        </w:sectPr>
      </w:pPr>
      <w:r>
        <w:rPr>
          <w:rFonts w:hint="eastAsia" w:ascii="宋体" w:hAnsi="宋体" w:eastAsia="宋体" w:cs="宋体"/>
          <w:b/>
          <w:bCs/>
          <w:kern w:val="0"/>
          <w:sz w:val="24"/>
        </w:rPr>
        <w:t>备注：</w:t>
      </w:r>
      <w:r>
        <w:rPr>
          <w:rFonts w:hint="eastAsia" w:ascii="宋体" w:hAnsi="宋体" w:eastAsia="宋体" w:cs="宋体"/>
          <w:kern w:val="0"/>
          <w:sz w:val="24"/>
        </w:rPr>
        <w:t>本质量保证金保函格式可以采用经发包人同意的其他格式，但相关内容不得违背合同约定的实质性容</w:t>
      </w:r>
    </w:p>
    <w:p w14:paraId="1C9BC16D">
      <w:pPr>
        <w:widowControl/>
        <w:shd w:val="clear" w:color="auto" w:fill="FFFFFF"/>
        <w:wordWrap w:val="0"/>
        <w:adjustRightInd w:val="0"/>
        <w:snapToGrid w:val="0"/>
        <w:spacing w:line="315" w:lineRule="atLeast"/>
        <w:jc w:val="center"/>
        <w:rPr>
          <w:rFonts w:hint="eastAsia" w:ascii="宋体" w:hAnsi="宋体" w:eastAsia="宋体" w:cs="宋体"/>
          <w:kern w:val="0"/>
          <w:szCs w:val="21"/>
        </w:rPr>
      </w:pPr>
      <w:r>
        <w:rPr>
          <w:rFonts w:hint="eastAsia" w:ascii="宋体" w:hAnsi="宋体" w:eastAsia="宋体" w:cs="宋体"/>
          <w:b/>
          <w:kern w:val="0"/>
          <w:sz w:val="36"/>
          <w:szCs w:val="36"/>
          <w:shd w:val="clear" w:color="auto" w:fill="FFFFFF"/>
        </w:rPr>
        <w:t>第四章  投标文件格式</w:t>
      </w:r>
    </w:p>
    <w:p w14:paraId="718A6915">
      <w:pPr>
        <w:widowControl/>
        <w:shd w:val="clear" w:color="auto" w:fill="FFFFFF"/>
        <w:wordWrap w:val="0"/>
        <w:adjustRightInd w:val="0"/>
        <w:snapToGrid w:val="0"/>
        <w:spacing w:line="315" w:lineRule="atLeast"/>
        <w:jc w:val="center"/>
        <w:rPr>
          <w:rFonts w:hint="eastAsia" w:ascii="宋体" w:hAnsi="宋体" w:eastAsia="宋体" w:cs="宋体"/>
          <w:kern w:val="0"/>
          <w:szCs w:val="21"/>
        </w:rPr>
      </w:pPr>
      <w:r>
        <w:rPr>
          <w:rFonts w:hint="eastAsia" w:ascii="宋体" w:hAnsi="宋体" w:eastAsia="宋体" w:cs="宋体"/>
          <w:kern w:val="0"/>
          <w:sz w:val="44"/>
          <w:szCs w:val="44"/>
          <w:shd w:val="clear" w:color="auto" w:fill="FFFFFF"/>
        </w:rPr>
        <w:t> </w:t>
      </w:r>
    </w:p>
    <w:p w14:paraId="2D162AF7">
      <w:pPr>
        <w:widowControl/>
        <w:shd w:val="clear" w:color="auto" w:fill="FFFFFF"/>
        <w:adjustRightInd w:val="0"/>
        <w:snapToGrid w:val="0"/>
        <w:spacing w:line="315" w:lineRule="atLeast"/>
        <w:jc w:val="center"/>
        <w:rPr>
          <w:rFonts w:hint="eastAsia" w:ascii="宋体" w:hAnsi="宋体" w:eastAsia="宋体" w:cs="宋体"/>
          <w:b/>
          <w:kern w:val="0"/>
          <w:sz w:val="44"/>
          <w:szCs w:val="44"/>
          <w:shd w:val="clear" w:color="auto" w:fill="FFFFFF"/>
        </w:rPr>
      </w:pPr>
      <w:r>
        <w:rPr>
          <w:rFonts w:hint="eastAsia" w:ascii="宋体" w:hAnsi="宋体" w:eastAsia="宋体" w:cs="宋体"/>
          <w:b/>
          <w:kern w:val="0"/>
          <w:sz w:val="44"/>
          <w:szCs w:val="44"/>
          <w:shd w:val="clear" w:color="auto" w:fill="FFFFFF"/>
        </w:rPr>
        <w:t>八二五(龙仙路至解放东路段)护栏提升工程</w:t>
      </w:r>
    </w:p>
    <w:p w14:paraId="448370B4">
      <w:pPr>
        <w:widowControl/>
        <w:shd w:val="clear" w:color="auto" w:fill="FFFFFF"/>
        <w:adjustRightInd w:val="0"/>
        <w:snapToGrid w:val="0"/>
        <w:spacing w:line="315" w:lineRule="atLeast"/>
        <w:ind w:firstLine="3975" w:firstLineChars="900"/>
        <w:jc w:val="left"/>
        <w:rPr>
          <w:rFonts w:hint="eastAsia" w:ascii="宋体" w:hAnsi="宋体" w:eastAsia="宋体" w:cs="宋体"/>
          <w:b/>
          <w:kern w:val="0"/>
          <w:sz w:val="44"/>
          <w:szCs w:val="44"/>
          <w:shd w:val="clear" w:color="auto" w:fill="FFFFFF"/>
        </w:rPr>
      </w:pPr>
    </w:p>
    <w:p w14:paraId="4D5D3000">
      <w:pPr>
        <w:widowControl/>
        <w:shd w:val="clear" w:color="auto" w:fill="FFFFFF"/>
        <w:wordWrap w:val="0"/>
        <w:adjustRightInd w:val="0"/>
        <w:snapToGrid w:val="0"/>
        <w:spacing w:line="315" w:lineRule="atLeast"/>
        <w:ind w:firstLine="2850"/>
        <w:jc w:val="center"/>
        <w:rPr>
          <w:rFonts w:hint="eastAsia" w:ascii="宋体" w:hAnsi="宋体" w:eastAsia="宋体" w:cs="宋体"/>
          <w:kern w:val="0"/>
          <w:sz w:val="44"/>
          <w:szCs w:val="44"/>
          <w:shd w:val="clear" w:color="auto" w:fill="FFFFFF"/>
        </w:rPr>
      </w:pPr>
    </w:p>
    <w:p w14:paraId="6D06FABE">
      <w:pPr>
        <w:widowControl/>
        <w:shd w:val="clear" w:color="auto" w:fill="FFFFFF"/>
        <w:wordWrap w:val="0"/>
        <w:adjustRightInd w:val="0"/>
        <w:snapToGrid w:val="0"/>
        <w:spacing w:line="315" w:lineRule="atLeast"/>
        <w:ind w:firstLine="2850"/>
        <w:jc w:val="center"/>
        <w:rPr>
          <w:rFonts w:hint="eastAsia" w:ascii="宋体" w:hAnsi="宋体" w:eastAsia="宋体" w:cs="宋体"/>
          <w:kern w:val="0"/>
          <w:szCs w:val="21"/>
        </w:rPr>
      </w:pPr>
      <w:r>
        <w:rPr>
          <w:rFonts w:hint="eastAsia" w:ascii="宋体" w:hAnsi="宋体" w:eastAsia="宋体" w:cs="宋体"/>
          <w:kern w:val="0"/>
          <w:sz w:val="44"/>
          <w:szCs w:val="44"/>
          <w:shd w:val="clear" w:color="auto" w:fill="FFFFFF"/>
        </w:rPr>
        <w:t> </w:t>
      </w:r>
    </w:p>
    <w:p w14:paraId="1EF0C98B">
      <w:pPr>
        <w:widowControl/>
        <w:shd w:val="clear" w:color="auto" w:fill="FFFFFF"/>
        <w:wordWrap w:val="0"/>
        <w:adjustRightInd w:val="0"/>
        <w:snapToGrid w:val="0"/>
        <w:spacing w:line="315" w:lineRule="atLeast"/>
        <w:jc w:val="center"/>
        <w:rPr>
          <w:rFonts w:hint="eastAsia" w:ascii="宋体" w:hAnsi="宋体" w:eastAsia="宋体" w:cs="宋体"/>
          <w:kern w:val="0"/>
          <w:szCs w:val="21"/>
        </w:rPr>
      </w:pPr>
      <w:r>
        <w:rPr>
          <w:rFonts w:hint="eastAsia" w:ascii="宋体" w:hAnsi="宋体" w:eastAsia="宋体" w:cs="宋体"/>
          <w:kern w:val="0"/>
          <w:sz w:val="72"/>
          <w:szCs w:val="72"/>
          <w:shd w:val="clear" w:color="auto" w:fill="FFFFFF"/>
        </w:rPr>
        <w:t>投 标 文 件</w:t>
      </w:r>
    </w:p>
    <w:p w14:paraId="5850638A">
      <w:pPr>
        <w:widowControl/>
        <w:shd w:val="clear" w:color="auto" w:fill="FFFFFF"/>
        <w:wordWrap w:val="0"/>
        <w:adjustRightInd w:val="0"/>
        <w:snapToGrid w:val="0"/>
        <w:spacing w:line="315" w:lineRule="atLeast"/>
        <w:jc w:val="center"/>
        <w:rPr>
          <w:rFonts w:hint="eastAsia" w:ascii="宋体" w:hAnsi="宋体" w:eastAsia="宋体" w:cs="宋体"/>
          <w:kern w:val="0"/>
          <w:szCs w:val="21"/>
        </w:rPr>
      </w:pPr>
      <w:r>
        <w:rPr>
          <w:rFonts w:hint="eastAsia" w:ascii="宋体" w:hAnsi="宋体" w:eastAsia="宋体" w:cs="宋体"/>
          <w:b/>
          <w:kern w:val="0"/>
          <w:sz w:val="36"/>
          <w:szCs w:val="36"/>
          <w:shd w:val="clear" w:color="auto" w:fill="FFFFFF"/>
        </w:rPr>
        <w:t> </w:t>
      </w:r>
    </w:p>
    <w:p w14:paraId="741653AD">
      <w:pPr>
        <w:widowControl/>
        <w:shd w:val="clear" w:color="auto" w:fill="FFFFFF"/>
        <w:wordWrap w:val="0"/>
        <w:adjustRightInd w:val="0"/>
        <w:snapToGrid w:val="0"/>
        <w:spacing w:line="315" w:lineRule="atLeast"/>
        <w:jc w:val="center"/>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rPr>
        <w:t> </w:t>
      </w:r>
    </w:p>
    <w:p w14:paraId="1E56F745">
      <w:pPr>
        <w:widowControl/>
        <w:shd w:val="clear" w:color="auto" w:fill="FFFFFF"/>
        <w:wordWrap w:val="0"/>
        <w:adjustRightInd w:val="0"/>
        <w:snapToGrid w:val="0"/>
        <w:spacing w:line="315" w:lineRule="atLeast"/>
        <w:jc w:val="center"/>
        <w:rPr>
          <w:rFonts w:hint="eastAsia" w:ascii="宋体" w:hAnsi="宋体" w:eastAsia="宋体" w:cs="宋体"/>
          <w:kern w:val="0"/>
          <w:sz w:val="28"/>
          <w:szCs w:val="28"/>
          <w:shd w:val="clear" w:color="auto" w:fill="FFFFFF"/>
        </w:rPr>
      </w:pPr>
    </w:p>
    <w:p w14:paraId="20F3713A">
      <w:pPr>
        <w:widowControl/>
        <w:shd w:val="clear" w:color="auto" w:fill="FFFFFF"/>
        <w:wordWrap w:val="0"/>
        <w:adjustRightInd w:val="0"/>
        <w:snapToGrid w:val="0"/>
        <w:spacing w:line="315" w:lineRule="atLeast"/>
        <w:jc w:val="center"/>
        <w:rPr>
          <w:rFonts w:hint="eastAsia" w:ascii="宋体" w:hAnsi="宋体" w:eastAsia="宋体" w:cs="宋体"/>
          <w:kern w:val="0"/>
          <w:sz w:val="28"/>
          <w:szCs w:val="28"/>
          <w:shd w:val="clear" w:color="auto" w:fill="FFFFFF"/>
        </w:rPr>
      </w:pPr>
    </w:p>
    <w:p w14:paraId="61A4EA07">
      <w:pPr>
        <w:widowControl/>
        <w:shd w:val="clear" w:color="auto" w:fill="FFFFFF"/>
        <w:wordWrap w:val="0"/>
        <w:adjustRightInd w:val="0"/>
        <w:snapToGrid w:val="0"/>
        <w:spacing w:line="315" w:lineRule="atLeast"/>
        <w:jc w:val="center"/>
        <w:rPr>
          <w:rFonts w:hint="eastAsia" w:ascii="宋体" w:hAnsi="宋体" w:eastAsia="宋体" w:cs="宋体"/>
          <w:kern w:val="0"/>
          <w:sz w:val="28"/>
          <w:szCs w:val="28"/>
          <w:shd w:val="clear" w:color="auto" w:fill="FFFFFF"/>
        </w:rPr>
      </w:pPr>
    </w:p>
    <w:p w14:paraId="237015F5">
      <w:pPr>
        <w:widowControl/>
        <w:shd w:val="clear" w:color="auto" w:fill="FFFFFF"/>
        <w:wordWrap w:val="0"/>
        <w:adjustRightInd w:val="0"/>
        <w:snapToGrid w:val="0"/>
        <w:spacing w:line="315" w:lineRule="atLeast"/>
        <w:jc w:val="center"/>
        <w:rPr>
          <w:rFonts w:hint="eastAsia" w:ascii="宋体" w:hAnsi="宋体" w:eastAsia="宋体" w:cs="宋体"/>
          <w:kern w:val="0"/>
          <w:sz w:val="28"/>
          <w:szCs w:val="28"/>
          <w:shd w:val="clear" w:color="auto" w:fill="FFFFFF"/>
        </w:rPr>
      </w:pPr>
    </w:p>
    <w:p w14:paraId="78081411">
      <w:pPr>
        <w:widowControl/>
        <w:shd w:val="clear" w:color="auto" w:fill="FFFFFF"/>
        <w:wordWrap w:val="0"/>
        <w:adjustRightInd w:val="0"/>
        <w:snapToGrid w:val="0"/>
        <w:spacing w:line="600" w:lineRule="exact"/>
        <w:jc w:val="left"/>
        <w:rPr>
          <w:rFonts w:hint="eastAsia" w:ascii="宋体" w:hAnsi="宋体" w:eastAsia="宋体" w:cs="宋体"/>
          <w:kern w:val="0"/>
          <w:sz w:val="36"/>
          <w:szCs w:val="36"/>
          <w:shd w:val="clear" w:color="auto" w:fill="FFFFFF"/>
        </w:rPr>
      </w:pPr>
    </w:p>
    <w:p w14:paraId="16FE5643">
      <w:pPr>
        <w:widowControl/>
        <w:shd w:val="clear" w:color="auto" w:fill="FFFFFF"/>
        <w:wordWrap w:val="0"/>
        <w:adjustRightInd w:val="0"/>
        <w:snapToGrid w:val="0"/>
        <w:spacing w:line="600" w:lineRule="exact"/>
        <w:ind w:firstLine="360" w:firstLineChars="100"/>
        <w:jc w:val="left"/>
        <w:rPr>
          <w:rFonts w:hint="eastAsia" w:ascii="宋体" w:hAnsi="宋体" w:eastAsia="宋体" w:cs="宋体"/>
          <w:kern w:val="0"/>
          <w:sz w:val="36"/>
          <w:szCs w:val="36"/>
        </w:rPr>
      </w:pPr>
      <w:r>
        <w:rPr>
          <w:rFonts w:hint="eastAsia" w:ascii="宋体" w:hAnsi="宋体" w:eastAsia="宋体" w:cs="宋体"/>
          <w:kern w:val="0"/>
          <w:sz w:val="36"/>
          <w:szCs w:val="36"/>
          <w:shd w:val="clear" w:color="auto" w:fill="FFFFFF"/>
        </w:rPr>
        <w:t>招标编号：</w:t>
      </w:r>
      <w:r>
        <w:rPr>
          <w:rFonts w:hint="eastAsia" w:ascii="宋体" w:hAnsi="宋体" w:eastAsia="宋体" w:cs="宋体"/>
          <w:kern w:val="0"/>
          <w:sz w:val="36"/>
          <w:szCs w:val="36"/>
          <w:u w:val="single"/>
          <w:shd w:val="clear" w:color="auto" w:fill="FFFFFF"/>
        </w:rPr>
        <w:t>                     </w:t>
      </w:r>
    </w:p>
    <w:p w14:paraId="1A65FAEF">
      <w:pPr>
        <w:widowControl/>
        <w:shd w:val="clear" w:color="auto" w:fill="FFFFFF"/>
        <w:wordWrap w:val="0"/>
        <w:adjustRightInd w:val="0"/>
        <w:snapToGrid w:val="0"/>
        <w:spacing w:line="600" w:lineRule="exact"/>
        <w:ind w:firstLine="360" w:firstLineChars="100"/>
        <w:jc w:val="left"/>
        <w:rPr>
          <w:rFonts w:hint="eastAsia" w:ascii="宋体" w:hAnsi="宋体" w:eastAsia="宋体" w:cs="宋体"/>
          <w:kern w:val="0"/>
          <w:sz w:val="36"/>
          <w:szCs w:val="36"/>
        </w:rPr>
      </w:pPr>
      <w:r>
        <w:rPr>
          <w:rFonts w:hint="eastAsia" w:ascii="宋体" w:hAnsi="宋体" w:eastAsia="宋体" w:cs="宋体"/>
          <w:kern w:val="0"/>
          <w:sz w:val="36"/>
          <w:szCs w:val="36"/>
          <w:shd w:val="clear" w:color="auto" w:fill="FFFFFF"/>
        </w:rPr>
        <w:t>招标项目名称：</w:t>
      </w:r>
      <w:r>
        <w:rPr>
          <w:rFonts w:hint="eastAsia" w:ascii="宋体" w:hAnsi="宋体" w:eastAsia="宋体" w:cs="宋体"/>
          <w:kern w:val="0"/>
          <w:sz w:val="36"/>
          <w:szCs w:val="36"/>
          <w:u w:val="single"/>
          <w:shd w:val="clear" w:color="auto" w:fill="FFFFFF"/>
        </w:rPr>
        <w:t>                     </w:t>
      </w:r>
    </w:p>
    <w:p w14:paraId="09431857">
      <w:pPr>
        <w:widowControl/>
        <w:shd w:val="clear" w:color="auto" w:fill="FFFFFF"/>
        <w:wordWrap w:val="0"/>
        <w:adjustRightInd w:val="0"/>
        <w:snapToGrid w:val="0"/>
        <w:spacing w:line="600" w:lineRule="exact"/>
        <w:ind w:firstLine="360" w:firstLineChars="100"/>
        <w:jc w:val="left"/>
        <w:rPr>
          <w:rFonts w:hint="eastAsia" w:ascii="宋体" w:hAnsi="宋体" w:eastAsia="宋体" w:cs="宋体"/>
          <w:kern w:val="0"/>
          <w:sz w:val="36"/>
          <w:szCs w:val="36"/>
        </w:rPr>
      </w:pPr>
      <w:r>
        <w:rPr>
          <w:rFonts w:hint="eastAsia" w:ascii="宋体" w:hAnsi="宋体" w:eastAsia="宋体" w:cs="宋体"/>
          <w:kern w:val="0"/>
          <w:sz w:val="36"/>
          <w:szCs w:val="36"/>
          <w:shd w:val="clear" w:color="auto" w:fill="FFFFFF"/>
        </w:rPr>
        <w:t>招标人：</w:t>
      </w:r>
      <w:r>
        <w:rPr>
          <w:rFonts w:hint="eastAsia" w:ascii="宋体" w:hAnsi="宋体" w:eastAsia="宋体" w:cs="宋体"/>
          <w:kern w:val="0"/>
          <w:sz w:val="36"/>
          <w:szCs w:val="36"/>
          <w:u w:val="single"/>
          <w:shd w:val="clear" w:color="auto" w:fill="FFFFFF"/>
        </w:rPr>
        <w:t>                           </w:t>
      </w:r>
    </w:p>
    <w:p w14:paraId="0ABBBD7A">
      <w:pPr>
        <w:widowControl/>
        <w:shd w:val="clear" w:color="auto" w:fill="FFFFFF"/>
        <w:wordWrap w:val="0"/>
        <w:adjustRightInd w:val="0"/>
        <w:snapToGrid w:val="0"/>
        <w:spacing w:line="600" w:lineRule="exact"/>
        <w:ind w:firstLine="360" w:firstLineChars="100"/>
        <w:jc w:val="left"/>
        <w:rPr>
          <w:rFonts w:hint="eastAsia" w:ascii="宋体" w:hAnsi="宋体" w:eastAsia="宋体" w:cs="宋体"/>
          <w:kern w:val="0"/>
          <w:sz w:val="36"/>
          <w:szCs w:val="36"/>
        </w:rPr>
      </w:pPr>
      <w:r>
        <w:rPr>
          <w:rFonts w:hint="eastAsia" w:ascii="宋体" w:hAnsi="宋体" w:eastAsia="宋体" w:cs="宋体"/>
          <w:kern w:val="0"/>
          <w:sz w:val="36"/>
          <w:szCs w:val="36"/>
          <w:shd w:val="clear" w:color="auto" w:fill="FFFFFF"/>
        </w:rPr>
        <w:t>投标人：</w:t>
      </w:r>
      <w:r>
        <w:rPr>
          <w:rFonts w:hint="eastAsia" w:ascii="宋体" w:hAnsi="宋体" w:eastAsia="宋体" w:cs="宋体"/>
          <w:kern w:val="0"/>
          <w:sz w:val="36"/>
          <w:szCs w:val="36"/>
          <w:u w:val="single"/>
          <w:shd w:val="clear" w:color="auto" w:fill="FFFFFF"/>
        </w:rPr>
        <w:t>                     (盖章)</w:t>
      </w:r>
    </w:p>
    <w:p w14:paraId="416B78C6">
      <w:pPr>
        <w:widowControl/>
        <w:shd w:val="clear" w:color="auto" w:fill="FFFFFF"/>
        <w:wordWrap w:val="0"/>
        <w:adjustRightInd w:val="0"/>
        <w:snapToGrid w:val="0"/>
        <w:spacing w:line="600" w:lineRule="exact"/>
        <w:ind w:firstLine="360" w:firstLineChars="100"/>
        <w:jc w:val="left"/>
        <w:rPr>
          <w:rFonts w:hint="eastAsia" w:ascii="宋体" w:hAnsi="宋体" w:eastAsia="宋体" w:cs="宋体"/>
          <w:kern w:val="0"/>
          <w:sz w:val="36"/>
          <w:szCs w:val="36"/>
        </w:rPr>
      </w:pPr>
      <w:r>
        <w:rPr>
          <w:rFonts w:hint="eastAsia" w:ascii="宋体" w:hAnsi="宋体" w:eastAsia="宋体" w:cs="宋体"/>
          <w:kern w:val="0"/>
          <w:sz w:val="36"/>
          <w:szCs w:val="36"/>
          <w:shd w:val="clear" w:color="auto" w:fill="FFFFFF"/>
        </w:rPr>
        <w:t>法定代表人或其委托代理人：</w:t>
      </w:r>
      <w:r>
        <w:rPr>
          <w:rFonts w:hint="eastAsia" w:ascii="宋体" w:hAnsi="宋体" w:eastAsia="宋体" w:cs="宋体"/>
          <w:kern w:val="0"/>
          <w:sz w:val="36"/>
          <w:szCs w:val="36"/>
          <w:u w:val="single"/>
          <w:shd w:val="clear" w:color="auto" w:fill="FFFFFF"/>
        </w:rPr>
        <w:t>    (签字或盖章)</w:t>
      </w:r>
    </w:p>
    <w:p w14:paraId="1FAA557E">
      <w:pPr>
        <w:widowControl/>
        <w:shd w:val="clear" w:color="auto" w:fill="FFFFFF"/>
        <w:wordWrap w:val="0"/>
        <w:adjustRightInd w:val="0"/>
        <w:snapToGrid w:val="0"/>
        <w:spacing w:line="600" w:lineRule="exact"/>
        <w:ind w:firstLine="360" w:firstLineChars="100"/>
        <w:jc w:val="left"/>
        <w:rPr>
          <w:rFonts w:hint="eastAsia" w:ascii="宋体" w:hAnsi="宋体" w:eastAsia="宋体" w:cs="宋体"/>
          <w:kern w:val="0"/>
          <w:sz w:val="36"/>
          <w:szCs w:val="36"/>
        </w:rPr>
      </w:pPr>
      <w:r>
        <w:rPr>
          <w:rFonts w:hint="eastAsia" w:ascii="宋体" w:hAnsi="宋体" w:eastAsia="宋体" w:cs="宋体"/>
          <w:kern w:val="0"/>
          <w:sz w:val="36"/>
          <w:szCs w:val="36"/>
          <w:shd w:val="clear" w:color="auto" w:fill="FFFFFF"/>
        </w:rPr>
        <w:t>投标人地址：</w:t>
      </w:r>
      <w:r>
        <w:rPr>
          <w:rFonts w:hint="eastAsia" w:ascii="宋体" w:hAnsi="宋体" w:eastAsia="宋体" w:cs="宋体"/>
          <w:kern w:val="0"/>
          <w:sz w:val="36"/>
          <w:szCs w:val="36"/>
          <w:u w:val="single"/>
          <w:shd w:val="clear" w:color="auto" w:fill="FFFFFF"/>
        </w:rPr>
        <w:t>                </w:t>
      </w:r>
    </w:p>
    <w:p w14:paraId="38926F72">
      <w:pPr>
        <w:widowControl/>
        <w:shd w:val="clear" w:color="auto" w:fill="FFFFFF"/>
        <w:wordWrap w:val="0"/>
        <w:adjustRightInd w:val="0"/>
        <w:snapToGrid w:val="0"/>
        <w:spacing w:line="600" w:lineRule="exact"/>
        <w:ind w:firstLine="360" w:firstLineChars="100"/>
        <w:jc w:val="left"/>
        <w:rPr>
          <w:rFonts w:hint="eastAsia" w:ascii="宋体" w:hAnsi="宋体" w:eastAsia="宋体" w:cs="宋体"/>
          <w:kern w:val="0"/>
          <w:sz w:val="36"/>
          <w:szCs w:val="36"/>
        </w:rPr>
      </w:pPr>
      <w:r>
        <w:rPr>
          <w:rFonts w:hint="eastAsia" w:ascii="宋体" w:hAnsi="宋体" w:eastAsia="宋体" w:cs="宋体"/>
          <w:kern w:val="0"/>
          <w:sz w:val="36"/>
          <w:szCs w:val="36"/>
          <w:shd w:val="clear" w:color="auto" w:fill="FFFFFF"/>
        </w:rPr>
        <w:t>投标人邮政编码：</w:t>
      </w:r>
      <w:r>
        <w:rPr>
          <w:rFonts w:hint="eastAsia" w:ascii="宋体" w:hAnsi="宋体" w:eastAsia="宋体" w:cs="宋体"/>
          <w:kern w:val="0"/>
          <w:sz w:val="36"/>
          <w:szCs w:val="36"/>
          <w:u w:val="single"/>
          <w:shd w:val="clear" w:color="auto" w:fill="FFFFFF"/>
        </w:rPr>
        <w:t>              </w:t>
      </w:r>
    </w:p>
    <w:p w14:paraId="38A431B7">
      <w:pPr>
        <w:widowControl/>
        <w:shd w:val="clear" w:color="auto" w:fill="FFFFFF"/>
        <w:wordWrap w:val="0"/>
        <w:adjustRightInd w:val="0"/>
        <w:snapToGrid w:val="0"/>
        <w:spacing w:line="600" w:lineRule="exact"/>
        <w:ind w:firstLine="360" w:firstLineChars="100"/>
        <w:jc w:val="left"/>
        <w:rPr>
          <w:rFonts w:hint="eastAsia" w:ascii="宋体" w:hAnsi="宋体" w:eastAsia="宋体" w:cs="宋体"/>
          <w:kern w:val="0"/>
          <w:sz w:val="36"/>
          <w:szCs w:val="36"/>
        </w:rPr>
      </w:pPr>
      <w:r>
        <w:rPr>
          <w:rFonts w:hint="eastAsia" w:ascii="宋体" w:hAnsi="宋体" w:eastAsia="宋体" w:cs="宋体"/>
          <w:kern w:val="0"/>
          <w:sz w:val="36"/>
          <w:szCs w:val="36"/>
          <w:shd w:val="clear" w:color="auto" w:fill="FFFFFF"/>
        </w:rPr>
        <w:t>编制时间：</w:t>
      </w:r>
      <w:r>
        <w:rPr>
          <w:rFonts w:hint="eastAsia" w:ascii="宋体" w:hAnsi="宋体" w:eastAsia="宋体" w:cs="宋体"/>
          <w:kern w:val="0"/>
          <w:sz w:val="36"/>
          <w:szCs w:val="36"/>
          <w:u w:val="single"/>
          <w:shd w:val="clear" w:color="auto" w:fill="FFFFFF"/>
        </w:rPr>
        <w:t>                 </w:t>
      </w:r>
    </w:p>
    <w:p w14:paraId="0E911B32">
      <w:pPr>
        <w:widowControl/>
        <w:shd w:val="clear" w:color="auto" w:fill="FFFFFF"/>
        <w:wordWrap w:val="0"/>
        <w:adjustRightInd w:val="0"/>
        <w:snapToGrid w:val="0"/>
        <w:spacing w:line="315" w:lineRule="atLeast"/>
        <w:jc w:val="center"/>
        <w:rPr>
          <w:rFonts w:hint="eastAsia" w:ascii="宋体" w:hAnsi="宋体" w:eastAsia="宋体" w:cs="宋体"/>
          <w:kern w:val="0"/>
          <w:sz w:val="24"/>
        </w:rPr>
      </w:pPr>
      <w:r>
        <w:rPr>
          <w:rFonts w:hint="eastAsia" w:ascii="宋体" w:hAnsi="宋体" w:eastAsia="宋体" w:cs="宋体"/>
          <w:kern w:val="0"/>
          <w:sz w:val="44"/>
          <w:szCs w:val="44"/>
          <w:shd w:val="clear" w:color="auto" w:fill="FFFFFF"/>
        </w:rPr>
        <w:t> </w:t>
      </w:r>
    </w:p>
    <w:p w14:paraId="30C6A624">
      <w:pPr>
        <w:widowControl/>
        <w:shd w:val="clear" w:color="auto" w:fill="FFFFFF"/>
        <w:wordWrap w:val="0"/>
        <w:adjustRightInd w:val="0"/>
        <w:snapToGrid w:val="0"/>
        <w:spacing w:line="315" w:lineRule="atLeast"/>
        <w:jc w:val="center"/>
        <w:rPr>
          <w:rFonts w:hint="eastAsia" w:ascii="宋体" w:hAnsi="宋体" w:eastAsia="宋体" w:cs="宋体"/>
          <w:kern w:val="0"/>
          <w:sz w:val="36"/>
          <w:szCs w:val="36"/>
          <w:shd w:val="clear" w:color="auto" w:fill="FFFFFF"/>
        </w:rPr>
      </w:pPr>
      <w:r>
        <w:rPr>
          <w:rFonts w:hint="eastAsia" w:ascii="宋体" w:hAnsi="宋体" w:eastAsia="宋体" w:cs="宋体"/>
          <w:kern w:val="0"/>
          <w:sz w:val="44"/>
          <w:szCs w:val="44"/>
          <w:shd w:val="clear" w:color="auto" w:fill="FFFFFF"/>
        </w:rPr>
        <w:t> </w:t>
      </w:r>
    </w:p>
    <w:p w14:paraId="1BAC5198">
      <w:pPr>
        <w:widowControl/>
        <w:shd w:val="clear" w:color="auto" w:fill="FFFFFF"/>
        <w:wordWrap w:val="0"/>
        <w:adjustRightInd w:val="0"/>
        <w:snapToGrid w:val="0"/>
        <w:spacing w:line="315" w:lineRule="atLeast"/>
        <w:jc w:val="center"/>
        <w:rPr>
          <w:rFonts w:hint="eastAsia" w:ascii="宋体" w:hAnsi="宋体" w:eastAsia="宋体" w:cs="宋体"/>
          <w:kern w:val="0"/>
          <w:sz w:val="36"/>
          <w:szCs w:val="36"/>
          <w:shd w:val="clear" w:color="auto" w:fill="FFFFFF"/>
        </w:rPr>
      </w:pPr>
    </w:p>
    <w:p w14:paraId="1360B51C">
      <w:pPr>
        <w:widowControl/>
        <w:shd w:val="clear" w:color="auto" w:fill="FFFFFF"/>
        <w:wordWrap w:val="0"/>
        <w:adjustRightInd w:val="0"/>
        <w:snapToGrid w:val="0"/>
        <w:spacing w:line="315" w:lineRule="atLeast"/>
        <w:jc w:val="center"/>
        <w:rPr>
          <w:rFonts w:hint="eastAsia" w:ascii="宋体" w:hAnsi="宋体" w:eastAsia="宋体" w:cs="宋体"/>
          <w:kern w:val="0"/>
          <w:sz w:val="36"/>
          <w:szCs w:val="36"/>
          <w:shd w:val="clear" w:color="auto" w:fill="FFFFFF"/>
        </w:rPr>
      </w:pPr>
    </w:p>
    <w:p w14:paraId="3C4D507C">
      <w:pPr>
        <w:widowControl/>
        <w:shd w:val="clear" w:color="auto" w:fill="FFFFFF"/>
        <w:wordWrap w:val="0"/>
        <w:adjustRightInd w:val="0"/>
        <w:snapToGrid w:val="0"/>
        <w:spacing w:line="315" w:lineRule="atLeast"/>
        <w:jc w:val="center"/>
        <w:rPr>
          <w:rFonts w:hint="eastAsia" w:ascii="宋体" w:hAnsi="宋体" w:eastAsia="宋体" w:cs="宋体"/>
          <w:kern w:val="0"/>
          <w:sz w:val="36"/>
          <w:szCs w:val="36"/>
          <w:shd w:val="clear" w:color="auto" w:fill="FFFFFF"/>
        </w:rPr>
      </w:pPr>
    </w:p>
    <w:p w14:paraId="587A926C">
      <w:pPr>
        <w:widowControl/>
        <w:shd w:val="clear" w:color="auto" w:fill="FFFFFF"/>
        <w:wordWrap w:val="0"/>
        <w:adjustRightInd w:val="0"/>
        <w:snapToGrid w:val="0"/>
        <w:spacing w:line="315" w:lineRule="atLeast"/>
        <w:jc w:val="center"/>
        <w:rPr>
          <w:rFonts w:hint="eastAsia" w:ascii="宋体" w:hAnsi="宋体" w:eastAsia="宋体" w:cs="宋体"/>
          <w:kern w:val="0"/>
          <w:sz w:val="36"/>
          <w:szCs w:val="36"/>
          <w:shd w:val="clear" w:color="auto" w:fill="FFFFFF"/>
        </w:rPr>
      </w:pPr>
      <w:r>
        <w:rPr>
          <w:rFonts w:hint="eastAsia" w:ascii="宋体" w:hAnsi="宋体" w:eastAsia="宋体" w:cs="宋体"/>
          <w:kern w:val="0"/>
          <w:sz w:val="36"/>
          <w:szCs w:val="36"/>
          <w:shd w:val="clear" w:color="auto" w:fill="FFFFFF"/>
        </w:rPr>
        <w:t>投标文件的组成</w:t>
      </w:r>
    </w:p>
    <w:p w14:paraId="14DCBEB1">
      <w:pPr>
        <w:widowControl/>
        <w:shd w:val="clear" w:color="auto" w:fill="FFFFFF"/>
        <w:wordWrap w:val="0"/>
        <w:adjustRightInd w:val="0"/>
        <w:snapToGrid w:val="0"/>
        <w:spacing w:line="315" w:lineRule="atLeast"/>
        <w:jc w:val="center"/>
        <w:rPr>
          <w:rFonts w:hint="eastAsia" w:ascii="宋体" w:hAnsi="宋体" w:eastAsia="宋体" w:cs="宋体"/>
          <w:kern w:val="0"/>
          <w:sz w:val="36"/>
          <w:szCs w:val="36"/>
          <w:shd w:val="clear" w:color="auto" w:fill="FFFFFF"/>
        </w:rPr>
      </w:pPr>
    </w:p>
    <w:p w14:paraId="2CB5D7BD">
      <w:pPr>
        <w:widowControl/>
        <w:shd w:val="clear" w:color="auto" w:fill="FFFFFF"/>
        <w:wordWrap w:val="0"/>
        <w:adjustRightInd w:val="0"/>
        <w:snapToGrid w:val="0"/>
        <w:spacing w:line="315" w:lineRule="atLeast"/>
        <w:jc w:val="center"/>
        <w:rPr>
          <w:rFonts w:hint="eastAsia" w:ascii="宋体" w:hAnsi="宋体" w:eastAsia="宋体" w:cs="宋体"/>
          <w:kern w:val="0"/>
          <w:sz w:val="36"/>
          <w:szCs w:val="36"/>
          <w:shd w:val="clear" w:color="auto" w:fill="FFFFFF"/>
        </w:rPr>
      </w:pPr>
    </w:p>
    <w:p w14:paraId="76874285">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（1）投标承诺函</w:t>
      </w:r>
    </w:p>
    <w:p w14:paraId="35C75C82">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lang w:val="zh-TW" w:eastAsia="zh-TW"/>
        </w:rPr>
        <w:t>（2）营业执照副本</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445B48C9">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lang w:val="zh-TW" w:eastAsia="zh-TW"/>
        </w:rPr>
        <w:t>（3）资质证书副本</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6DFBB203">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lang w:val="zh-TW" w:eastAsia="zh-TW"/>
        </w:rPr>
        <w:t>（4）企业安全生产许可证</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7083EED2">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lang w:val="zh-TW" w:eastAsia="zh-TW"/>
        </w:rPr>
        <w:t>（5）注册建造师执业证书及安全生产考核合格证(B证)</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76793CA2">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lang w:val="zh-TW" w:eastAsia="zh-TW"/>
        </w:rPr>
        <w:t>（6）银行开户许可证(或基本存款账户信息)</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2EF69D6B">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（7）法定代表人资格证明书、法定代表人授权委托书</w:t>
      </w:r>
    </w:p>
    <w:p w14:paraId="3164E7FF">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rPr>
        <w:t>（8）</w:t>
      </w:r>
      <w:r>
        <w:rPr>
          <w:rFonts w:hint="eastAsia" w:ascii="宋体" w:hAnsi="宋体" w:eastAsia="宋体" w:cs="宋体"/>
          <w:b/>
          <w:kern w:val="0"/>
          <w:sz w:val="24"/>
          <w:shd w:val="clear" w:color="auto" w:fill="FFFFFF"/>
          <w:lang w:val="zh-TW" w:eastAsia="zh-TW"/>
        </w:rPr>
        <w:t>项目部施工管理人员到位承诺书</w:t>
      </w:r>
    </w:p>
    <w:p w14:paraId="5CCA92DD">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（9）缴纳投标保证金回单等相关凭证扫描件加盖公章</w:t>
      </w:r>
    </w:p>
    <w:p w14:paraId="212BD090">
      <w:pPr>
        <w:widowControl/>
        <w:shd w:val="clear" w:color="auto" w:fill="FFFFFF"/>
        <w:wordWrap w:val="0"/>
        <w:spacing w:line="700" w:lineRule="exact"/>
        <w:ind w:firstLine="480"/>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 </w:t>
      </w:r>
    </w:p>
    <w:p w14:paraId="409AF2DB">
      <w:pPr>
        <w:widowControl/>
        <w:shd w:val="clear" w:color="auto" w:fill="FFFFFF"/>
        <w:wordWrap w:val="0"/>
        <w:adjustRightInd w:val="0"/>
        <w:snapToGrid w:val="0"/>
        <w:spacing w:line="315" w:lineRule="atLeast"/>
        <w:ind w:firstLine="20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746A0759">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4A3AF305">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581A89DE">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3DA4105D">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4942EDBD">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5472E230">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481A98E6">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223BD519">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57299343">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0E66ABA5">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p>
    <w:p w14:paraId="50023AA3">
      <w:pPr>
        <w:widowControl/>
        <w:shd w:val="clear" w:color="auto" w:fill="FFFFFF"/>
        <w:wordWrap w:val="0"/>
        <w:adjustRightInd w:val="0"/>
        <w:snapToGrid w:val="0"/>
        <w:spacing w:line="315" w:lineRule="atLeast"/>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 </w:t>
      </w:r>
    </w:p>
    <w:p w14:paraId="4F3502EB">
      <w:pPr>
        <w:widowControl/>
        <w:shd w:val="clear" w:color="auto" w:fill="FFFFFF"/>
        <w:wordWrap w:val="0"/>
        <w:adjustRightInd w:val="0"/>
        <w:snapToGrid w:val="0"/>
        <w:spacing w:line="315" w:lineRule="atLeast"/>
        <w:jc w:val="left"/>
        <w:rPr>
          <w:rFonts w:hint="eastAsia" w:ascii="宋体" w:hAnsi="宋体" w:eastAsia="宋体" w:cs="宋体"/>
          <w:kern w:val="0"/>
          <w:szCs w:val="21"/>
          <w:shd w:val="clear" w:color="auto" w:fill="FFFFFF"/>
        </w:rPr>
      </w:pPr>
    </w:p>
    <w:p w14:paraId="4613C9EC">
      <w:pPr>
        <w:keepNext/>
        <w:keepLines/>
        <w:spacing w:before="260" w:after="260"/>
        <w:ind w:firstLine="2530" w:firstLineChars="1200"/>
        <w:outlineLvl w:val="2"/>
        <w:rPr>
          <w:rFonts w:hint="eastAsia" w:ascii="宋体" w:hAnsi="宋体" w:eastAsia="宋体" w:cs="宋体"/>
          <w:b/>
          <w:bCs/>
          <w:szCs w:val="21"/>
          <w:u w:color="000000"/>
          <w:shd w:val="clear" w:color="auto" w:fill="FFFFFF"/>
        </w:rPr>
      </w:pPr>
      <w:r>
        <w:rPr>
          <w:rFonts w:hint="eastAsia" w:ascii="宋体" w:hAnsi="宋体" w:eastAsia="宋体" w:cs="宋体"/>
          <w:b/>
          <w:bCs/>
          <w:szCs w:val="21"/>
          <w:u w:color="000000"/>
          <w:shd w:val="clear" w:color="auto" w:fill="FFFFFF"/>
        </w:rPr>
        <w:t> </w:t>
      </w:r>
    </w:p>
    <w:p w14:paraId="3C173F20">
      <w:pPr>
        <w:keepNext/>
        <w:keepLines/>
        <w:spacing w:before="260" w:after="260"/>
        <w:ind w:firstLine="2530" w:firstLineChars="1200"/>
        <w:outlineLvl w:val="2"/>
        <w:rPr>
          <w:rFonts w:hint="eastAsia" w:ascii="宋体" w:hAnsi="宋体" w:eastAsia="宋体" w:cs="宋体"/>
          <w:b/>
          <w:bCs/>
          <w:szCs w:val="21"/>
          <w:u w:color="000000"/>
          <w:shd w:val="clear" w:color="auto" w:fill="FFFFFF"/>
        </w:rPr>
      </w:pPr>
    </w:p>
    <w:p w14:paraId="318778E3">
      <w:pPr>
        <w:keepNext/>
        <w:keepLines/>
        <w:spacing w:before="260" w:after="260"/>
        <w:ind w:firstLine="2530" w:firstLineChars="1200"/>
        <w:outlineLvl w:val="2"/>
        <w:rPr>
          <w:rFonts w:hint="eastAsia" w:ascii="宋体" w:hAnsi="宋体" w:eastAsia="宋体" w:cs="宋体"/>
          <w:b/>
          <w:bCs/>
          <w:sz w:val="24"/>
          <w:u w:color="000000"/>
        </w:rPr>
      </w:pPr>
      <w:r>
        <w:rPr>
          <w:rFonts w:hint="eastAsia" w:ascii="宋体" w:hAnsi="宋体" w:eastAsia="宋体" w:cs="宋体"/>
          <w:b/>
          <w:bCs/>
          <w:szCs w:val="21"/>
          <w:u w:color="000000"/>
          <w:shd w:val="clear" w:color="auto" w:fill="FFFFFF"/>
        </w:rPr>
        <w:t xml:space="preserve">  </w:t>
      </w:r>
      <w:r>
        <w:rPr>
          <w:rFonts w:hint="eastAsia" w:ascii="宋体" w:hAnsi="宋体" w:eastAsia="宋体" w:cs="宋体"/>
          <w:b/>
          <w:bCs/>
          <w:sz w:val="32"/>
          <w:szCs w:val="32"/>
          <w:u w:color="000000"/>
          <w:lang w:val="zh-TW" w:eastAsia="zh-TW"/>
        </w:rPr>
        <w:t>（一）投标承诺函</w:t>
      </w:r>
    </w:p>
    <w:p w14:paraId="13C712A6">
      <w:pPr>
        <w:spacing w:line="360" w:lineRule="exact"/>
        <w:jc w:val="left"/>
        <w:rPr>
          <w:rFonts w:hint="eastAsia" w:ascii="宋体" w:hAnsi="宋体" w:eastAsia="宋体" w:cs="宋体"/>
          <w:kern w:val="0"/>
          <w:sz w:val="24"/>
          <w:u w:color="000000"/>
        </w:rPr>
      </w:pPr>
      <w:r>
        <w:rPr>
          <w:rFonts w:hint="eastAsia" w:ascii="宋体" w:hAnsi="宋体" w:eastAsia="宋体" w:cs="宋体"/>
          <w:kern w:val="0"/>
          <w:sz w:val="24"/>
          <w:u w:val="single" w:color="000000"/>
        </w:rPr>
        <w:t>仙游县城北振兴乡村投资有限公司</w:t>
      </w:r>
      <w:r>
        <w:rPr>
          <w:rFonts w:hint="eastAsia" w:ascii="宋体" w:hAnsi="宋体" w:eastAsia="宋体" w:cs="宋体"/>
          <w:kern w:val="0"/>
          <w:sz w:val="24"/>
          <w:u w:val="single" w:color="000000"/>
          <w:lang w:val="zh-TW" w:eastAsia="zh-TW"/>
        </w:rPr>
        <w:t>（招标人名称）</w:t>
      </w:r>
      <w:r>
        <w:rPr>
          <w:rFonts w:hint="eastAsia" w:ascii="宋体" w:hAnsi="宋体" w:eastAsia="宋体" w:cs="宋体"/>
          <w:kern w:val="0"/>
          <w:sz w:val="24"/>
          <w:u w:color="000000"/>
          <w:lang w:val="zh-TW" w:eastAsia="zh-TW"/>
        </w:rPr>
        <w:t>：</w:t>
      </w:r>
      <w:r>
        <w:rPr>
          <w:rFonts w:hint="eastAsia" w:ascii="宋体" w:hAnsi="宋体" w:eastAsia="宋体" w:cs="宋体"/>
          <w:kern w:val="0"/>
          <w:sz w:val="24"/>
          <w:u w:color="000000"/>
        </w:rPr>
        <w:t xml:space="preserve"> </w:t>
      </w:r>
    </w:p>
    <w:p w14:paraId="2174DEB6">
      <w:pPr>
        <w:spacing w:line="360" w:lineRule="exact"/>
        <w:jc w:val="left"/>
        <w:rPr>
          <w:rFonts w:hint="eastAsia" w:ascii="宋体" w:hAnsi="宋体" w:eastAsia="宋体" w:cs="宋体"/>
          <w:sz w:val="24"/>
          <w:u w:color="000000"/>
        </w:rPr>
      </w:pPr>
      <w:r>
        <w:rPr>
          <w:rFonts w:hint="eastAsia" w:ascii="宋体" w:hAnsi="宋体" w:eastAsia="宋体" w:cs="宋体"/>
          <w:sz w:val="24"/>
          <w:u w:color="000000"/>
        </w:rPr>
        <w:t xml:space="preserve">    1</w:t>
      </w:r>
      <w:r>
        <w:rPr>
          <w:rFonts w:hint="eastAsia" w:ascii="宋体" w:hAnsi="宋体" w:eastAsia="宋体" w:cs="宋体"/>
          <w:sz w:val="24"/>
          <w:u w:color="000000"/>
          <w:lang w:val="zh-TW" w:eastAsia="zh-TW"/>
        </w:rPr>
        <w:t>．我方已仔细研究了</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（项目名称）</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标段施工招标文件的全部内容，愿意以人民币（大写）</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元（</w:t>
      </w:r>
      <w:r>
        <w:rPr>
          <w:rFonts w:hint="eastAsia" w:ascii="宋体" w:hAnsi="宋体" w:eastAsia="宋体" w:cs="宋体"/>
          <w:sz w:val="24"/>
          <w:u w:color="000000"/>
        </w:rPr>
        <w:t>¥</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元）的投标总报价，工期</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日历天，按合同约定实施和完成承包工程，修补工程中的任何缺陷，工程质量达到</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标准。</w:t>
      </w:r>
    </w:p>
    <w:p w14:paraId="09B453F3">
      <w:pPr>
        <w:spacing w:line="360" w:lineRule="exact"/>
        <w:jc w:val="left"/>
        <w:rPr>
          <w:rFonts w:hint="eastAsia" w:ascii="宋体" w:hAnsi="宋体" w:eastAsia="宋体" w:cs="宋体"/>
          <w:sz w:val="24"/>
          <w:u w:color="000000"/>
        </w:rPr>
      </w:pPr>
      <w:r>
        <w:rPr>
          <w:rFonts w:hint="eastAsia" w:ascii="宋体" w:hAnsi="宋体" w:eastAsia="宋体" w:cs="宋体"/>
          <w:sz w:val="24"/>
          <w:u w:color="000000"/>
        </w:rPr>
        <w:t xml:space="preserve">    2</w:t>
      </w:r>
      <w:r>
        <w:rPr>
          <w:rFonts w:hint="eastAsia" w:ascii="宋体" w:hAnsi="宋体" w:eastAsia="宋体" w:cs="宋体"/>
          <w:sz w:val="24"/>
          <w:u w:color="000000"/>
          <w:lang w:val="zh-TW" w:eastAsia="zh-TW"/>
        </w:rPr>
        <w:t>．我方承诺在投标有效期内不修改、撤销投标文件。</w:t>
      </w:r>
    </w:p>
    <w:p w14:paraId="558F4F40">
      <w:pPr>
        <w:spacing w:line="360" w:lineRule="exact"/>
        <w:jc w:val="left"/>
        <w:rPr>
          <w:rFonts w:hint="eastAsia" w:ascii="宋体" w:hAnsi="宋体" w:eastAsia="宋体" w:cs="宋体"/>
          <w:sz w:val="24"/>
          <w:u w:color="000000"/>
        </w:rPr>
      </w:pPr>
      <w:r>
        <w:rPr>
          <w:rFonts w:hint="eastAsia" w:ascii="宋体" w:hAnsi="宋体" w:eastAsia="宋体" w:cs="宋体"/>
          <w:sz w:val="24"/>
          <w:u w:color="000000"/>
        </w:rPr>
        <w:t xml:space="preserve">    3. </w:t>
      </w:r>
      <w:r>
        <w:rPr>
          <w:rFonts w:hint="eastAsia" w:ascii="宋体" w:hAnsi="宋体" w:eastAsia="宋体" w:cs="宋体"/>
          <w:sz w:val="24"/>
          <w:u w:color="000000"/>
          <w:lang w:val="zh-TW" w:eastAsia="zh-TW"/>
        </w:rPr>
        <w:t>随同本投标函提交投标保证金一份，金额为人民币（大写）</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元（</w:t>
      </w:r>
      <w:r>
        <w:rPr>
          <w:rFonts w:hint="eastAsia" w:ascii="宋体" w:hAnsi="宋体" w:eastAsia="宋体" w:cs="宋体"/>
          <w:sz w:val="24"/>
          <w:u w:color="000000"/>
        </w:rPr>
        <w:t>¥</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元）。</w:t>
      </w:r>
    </w:p>
    <w:p w14:paraId="56677144">
      <w:pPr>
        <w:spacing w:line="360" w:lineRule="exact"/>
        <w:jc w:val="left"/>
        <w:rPr>
          <w:rFonts w:hint="eastAsia" w:ascii="宋体" w:hAnsi="宋体" w:eastAsia="宋体" w:cs="宋体"/>
          <w:sz w:val="24"/>
          <w:u w:color="000000"/>
        </w:rPr>
      </w:pPr>
      <w:r>
        <w:rPr>
          <w:rFonts w:hint="eastAsia" w:ascii="宋体" w:hAnsi="宋体" w:eastAsia="宋体" w:cs="宋体"/>
          <w:sz w:val="24"/>
          <w:u w:color="000000"/>
        </w:rPr>
        <w:t xml:space="preserve">    4</w:t>
      </w:r>
      <w:r>
        <w:rPr>
          <w:rFonts w:hint="eastAsia" w:ascii="宋体" w:hAnsi="宋体" w:eastAsia="宋体" w:cs="宋体"/>
          <w:sz w:val="24"/>
          <w:u w:color="000000"/>
          <w:lang w:val="zh-TW" w:eastAsia="zh-TW"/>
        </w:rPr>
        <w:t>．如中标，我方承诺：</w:t>
      </w:r>
    </w:p>
    <w:p w14:paraId="56B7DBC1">
      <w:pPr>
        <w:spacing w:line="360" w:lineRule="exact"/>
        <w:jc w:val="left"/>
        <w:rPr>
          <w:rFonts w:hint="eastAsia" w:ascii="宋体" w:hAnsi="宋体" w:eastAsia="宋体" w:cs="宋体"/>
          <w:sz w:val="24"/>
          <w:u w:color="000000"/>
        </w:rPr>
      </w:pPr>
      <w:r>
        <w:rPr>
          <w:rFonts w:hint="eastAsia" w:ascii="宋体" w:hAnsi="宋体" w:eastAsia="宋体" w:cs="宋体"/>
          <w:sz w:val="24"/>
          <w:u w:color="000000"/>
          <w:lang w:val="zh-TW" w:eastAsia="zh-TW"/>
        </w:rPr>
        <w:t xml:space="preserve">    （</w:t>
      </w:r>
      <w:r>
        <w:rPr>
          <w:rFonts w:hint="eastAsia" w:ascii="宋体" w:hAnsi="宋体" w:eastAsia="宋体" w:cs="宋体"/>
          <w:sz w:val="24"/>
          <w:u w:color="000000"/>
        </w:rPr>
        <w:t>1</w:t>
      </w:r>
      <w:r>
        <w:rPr>
          <w:rFonts w:hint="eastAsia" w:ascii="宋体" w:hAnsi="宋体" w:eastAsia="宋体" w:cs="宋体"/>
          <w:sz w:val="24"/>
          <w:u w:color="000000"/>
          <w:lang w:val="zh-TW" w:eastAsia="zh-TW"/>
        </w:rPr>
        <w:t>）</w:t>
      </w:r>
      <w:r>
        <w:rPr>
          <w:rFonts w:hint="eastAsia" w:ascii="宋体" w:hAnsi="宋体" w:eastAsia="宋体" w:cs="宋体"/>
          <w:sz w:val="24"/>
          <w:u w:val="single"/>
          <w:lang w:val="zh-TW" w:eastAsia="zh-TW"/>
        </w:rPr>
        <w:t>将派出</w:t>
      </w:r>
      <w:r>
        <w:rPr>
          <w:rFonts w:hint="eastAsia" w:ascii="宋体" w:hAnsi="宋体" w:eastAsia="宋体" w:cs="宋体"/>
          <w:sz w:val="24"/>
          <w:u w:val="single"/>
          <w:lang w:eastAsia="zh-TW"/>
        </w:rPr>
        <w:t xml:space="preserve">       (</w:t>
      </w:r>
      <w:r>
        <w:rPr>
          <w:rFonts w:hint="eastAsia" w:ascii="宋体" w:hAnsi="宋体" w:eastAsia="宋体" w:cs="宋体"/>
          <w:sz w:val="24"/>
          <w:u w:val="single"/>
          <w:lang w:val="zh-TW" w:eastAsia="zh-TW"/>
        </w:rPr>
        <w:t>姓名</w:t>
      </w:r>
      <w:r>
        <w:rPr>
          <w:rFonts w:hint="eastAsia" w:ascii="宋体" w:hAnsi="宋体" w:eastAsia="宋体" w:cs="宋体"/>
          <w:sz w:val="24"/>
          <w:u w:val="single"/>
          <w:lang w:eastAsia="zh-TW"/>
        </w:rPr>
        <w:t xml:space="preserve">)( </w:t>
      </w:r>
      <w:r>
        <w:rPr>
          <w:rFonts w:hint="eastAsia" w:ascii="宋体" w:hAnsi="宋体" w:eastAsia="宋体" w:cs="宋体"/>
          <w:sz w:val="24"/>
          <w:u w:val="single"/>
          <w:lang w:val="zh-TW" w:eastAsia="zh-TW"/>
        </w:rPr>
        <w:t xml:space="preserve">建造师证书注册编号         ，项目负责人安全生产考核证编号     </w:t>
      </w:r>
      <w:r>
        <w:rPr>
          <w:rFonts w:hint="eastAsia" w:ascii="宋体" w:hAnsi="宋体" w:eastAsia="宋体" w:cs="宋体"/>
          <w:sz w:val="24"/>
          <w:u w:val="single"/>
          <w:lang w:eastAsia="zh-TW"/>
        </w:rPr>
        <w:t xml:space="preserve">) </w:t>
      </w:r>
      <w:r>
        <w:rPr>
          <w:rFonts w:hint="eastAsia" w:ascii="宋体" w:hAnsi="宋体" w:eastAsia="宋体" w:cs="宋体"/>
          <w:sz w:val="24"/>
          <w:u w:val="single"/>
          <w:lang w:val="zh-TW" w:eastAsia="zh-TW"/>
        </w:rPr>
        <w:t>担任项目负责人</w:t>
      </w:r>
      <w:r>
        <w:rPr>
          <w:rFonts w:hint="eastAsia" w:ascii="宋体" w:hAnsi="宋体" w:eastAsia="宋体" w:cs="宋体"/>
          <w:sz w:val="24"/>
          <w:u w:color="000000"/>
          <w:lang w:val="zh-TW" w:eastAsia="zh-TW"/>
        </w:rPr>
        <w:t>。</w:t>
      </w:r>
    </w:p>
    <w:p w14:paraId="2CBA286C">
      <w:pPr>
        <w:spacing w:line="360" w:lineRule="exact"/>
        <w:jc w:val="left"/>
        <w:rPr>
          <w:rFonts w:hint="eastAsia" w:ascii="宋体" w:hAnsi="宋体" w:eastAsia="宋体" w:cs="宋体"/>
          <w:sz w:val="24"/>
          <w:u w:color="000000"/>
        </w:rPr>
      </w:pPr>
      <w:r>
        <w:rPr>
          <w:rFonts w:hint="eastAsia" w:ascii="宋体" w:hAnsi="宋体" w:eastAsia="宋体" w:cs="宋体"/>
          <w:sz w:val="24"/>
          <w:u w:color="000000"/>
          <w:lang w:val="zh-TW" w:eastAsia="zh-TW"/>
        </w:rPr>
        <w:t xml:space="preserve">    （</w:t>
      </w:r>
      <w:r>
        <w:rPr>
          <w:rFonts w:hint="eastAsia" w:ascii="宋体" w:hAnsi="宋体" w:eastAsia="宋体" w:cs="宋体"/>
          <w:sz w:val="24"/>
          <w:u w:color="000000"/>
        </w:rPr>
        <w:t>2</w:t>
      </w:r>
      <w:r>
        <w:rPr>
          <w:rFonts w:hint="eastAsia" w:ascii="宋体" w:hAnsi="宋体" w:eastAsia="宋体" w:cs="宋体"/>
          <w:sz w:val="24"/>
          <w:u w:color="000000"/>
          <w:lang w:val="zh-TW" w:eastAsia="zh-TW"/>
        </w:rPr>
        <w:t>）在收到中标通知书后，在中标通知书规定的期限内与你方签订合同。</w:t>
      </w:r>
    </w:p>
    <w:p w14:paraId="6E69F39B">
      <w:pPr>
        <w:spacing w:line="360" w:lineRule="exact"/>
        <w:jc w:val="left"/>
        <w:rPr>
          <w:rFonts w:hint="eastAsia" w:ascii="宋体" w:hAnsi="宋体" w:eastAsia="宋体" w:cs="宋体"/>
          <w:sz w:val="24"/>
          <w:u w:color="000000"/>
        </w:rPr>
      </w:pPr>
      <w:r>
        <w:rPr>
          <w:rFonts w:hint="eastAsia" w:ascii="宋体" w:hAnsi="宋体" w:eastAsia="宋体" w:cs="宋体"/>
          <w:sz w:val="24"/>
          <w:u w:color="000000"/>
          <w:lang w:val="zh-TW" w:eastAsia="zh-TW"/>
        </w:rPr>
        <w:t xml:space="preserve">    （</w:t>
      </w:r>
      <w:r>
        <w:rPr>
          <w:rFonts w:hint="eastAsia" w:ascii="宋体" w:hAnsi="宋体" w:eastAsia="宋体" w:cs="宋体"/>
          <w:sz w:val="24"/>
          <w:u w:color="000000"/>
        </w:rPr>
        <w:t>3</w:t>
      </w:r>
      <w:r>
        <w:rPr>
          <w:rFonts w:hint="eastAsia" w:ascii="宋体" w:hAnsi="宋体" w:eastAsia="宋体" w:cs="宋体"/>
          <w:sz w:val="24"/>
          <w:u w:color="000000"/>
          <w:lang w:val="zh-TW" w:eastAsia="zh-TW"/>
        </w:rPr>
        <w:t>）随同本投标函递交的投标函附录属于合同文件的组成部分。</w:t>
      </w:r>
    </w:p>
    <w:p w14:paraId="249B1EAF">
      <w:pPr>
        <w:spacing w:line="360" w:lineRule="exact"/>
        <w:jc w:val="left"/>
        <w:rPr>
          <w:rFonts w:hint="eastAsia" w:ascii="宋体" w:hAnsi="宋体" w:eastAsia="宋体" w:cs="宋体"/>
          <w:sz w:val="24"/>
          <w:u w:color="000000"/>
        </w:rPr>
      </w:pPr>
      <w:r>
        <w:rPr>
          <w:rFonts w:hint="eastAsia" w:ascii="宋体" w:hAnsi="宋体" w:eastAsia="宋体" w:cs="宋体"/>
          <w:sz w:val="24"/>
          <w:u w:color="000000"/>
          <w:lang w:val="zh-TW" w:eastAsia="zh-TW"/>
        </w:rPr>
        <w:t xml:space="preserve">    （</w:t>
      </w:r>
      <w:r>
        <w:rPr>
          <w:rFonts w:hint="eastAsia" w:ascii="宋体" w:hAnsi="宋体" w:eastAsia="宋体" w:cs="宋体"/>
          <w:sz w:val="24"/>
          <w:u w:color="000000"/>
        </w:rPr>
        <w:t>4</w:t>
      </w:r>
      <w:r>
        <w:rPr>
          <w:rFonts w:hint="eastAsia" w:ascii="宋体" w:hAnsi="宋体" w:eastAsia="宋体" w:cs="宋体"/>
          <w:sz w:val="24"/>
          <w:u w:color="000000"/>
          <w:lang w:val="zh-TW" w:eastAsia="zh-TW"/>
        </w:rPr>
        <w:t>）按照招标文件规定向你方递交履约担保。</w:t>
      </w:r>
    </w:p>
    <w:p w14:paraId="45B44A9E">
      <w:pPr>
        <w:spacing w:line="360" w:lineRule="exact"/>
        <w:ind w:firstLine="479"/>
        <w:jc w:val="left"/>
        <w:rPr>
          <w:rFonts w:hint="eastAsia" w:ascii="宋体" w:hAnsi="宋体" w:eastAsia="宋体" w:cs="宋体"/>
          <w:sz w:val="24"/>
          <w:u w:color="000000"/>
        </w:rPr>
      </w:pPr>
      <w:r>
        <w:rPr>
          <w:rFonts w:hint="eastAsia" w:ascii="宋体" w:hAnsi="宋体" w:eastAsia="宋体" w:cs="宋体"/>
          <w:sz w:val="24"/>
          <w:u w:color="000000"/>
          <w:lang w:val="zh-TW" w:eastAsia="zh-TW"/>
        </w:rPr>
        <w:t>（</w:t>
      </w:r>
      <w:r>
        <w:rPr>
          <w:rFonts w:hint="eastAsia" w:ascii="宋体" w:hAnsi="宋体" w:eastAsia="宋体" w:cs="宋体"/>
          <w:sz w:val="24"/>
          <w:u w:color="000000"/>
        </w:rPr>
        <w:t>5</w:t>
      </w:r>
      <w:r>
        <w:rPr>
          <w:rFonts w:hint="eastAsia" w:ascii="宋体" w:hAnsi="宋体" w:eastAsia="宋体" w:cs="宋体"/>
          <w:sz w:val="24"/>
          <w:u w:color="000000"/>
          <w:lang w:val="zh-TW" w:eastAsia="zh-TW"/>
        </w:rPr>
        <w:t>）在合同约定的期限内完成并移交全部合同工程。</w:t>
      </w:r>
    </w:p>
    <w:p w14:paraId="36CE5235">
      <w:pPr>
        <w:spacing w:line="360" w:lineRule="exact"/>
        <w:ind w:left="2518" w:hanging="2020"/>
        <w:jc w:val="left"/>
        <w:rPr>
          <w:rFonts w:hint="eastAsia" w:ascii="宋体" w:hAnsi="宋体" w:eastAsia="宋体" w:cs="宋体"/>
          <w:kern w:val="0"/>
          <w:sz w:val="24"/>
          <w:u w:color="000000"/>
        </w:rPr>
      </w:pPr>
      <w:r>
        <w:rPr>
          <w:rFonts w:hint="eastAsia" w:ascii="宋体" w:hAnsi="宋体" w:eastAsia="宋体" w:cs="宋体"/>
          <w:kern w:val="0"/>
          <w:sz w:val="24"/>
          <w:u w:color="000000"/>
          <w:lang w:val="zh-TW" w:eastAsia="zh-TW"/>
        </w:rPr>
        <w:t>（</w:t>
      </w:r>
      <w:r>
        <w:rPr>
          <w:rFonts w:hint="eastAsia" w:ascii="宋体" w:hAnsi="宋体" w:eastAsia="宋体" w:cs="宋体"/>
          <w:kern w:val="0"/>
          <w:sz w:val="24"/>
          <w:u w:color="000000"/>
        </w:rPr>
        <w:t>6</w:t>
      </w:r>
      <w:r>
        <w:rPr>
          <w:rFonts w:hint="eastAsia" w:ascii="宋体" w:hAnsi="宋体" w:eastAsia="宋体" w:cs="宋体"/>
          <w:kern w:val="0"/>
          <w:sz w:val="24"/>
          <w:u w:color="000000"/>
          <w:lang w:val="zh-TW" w:eastAsia="zh-TW"/>
        </w:rPr>
        <w:t>）按月足额支付工人工资。</w:t>
      </w:r>
    </w:p>
    <w:p w14:paraId="316E7DA9">
      <w:pPr>
        <w:spacing w:line="360" w:lineRule="exact"/>
        <w:ind w:firstLine="479"/>
        <w:jc w:val="left"/>
        <w:rPr>
          <w:rFonts w:hint="eastAsia" w:ascii="宋体" w:hAnsi="宋体" w:eastAsia="宋体" w:cs="宋体"/>
          <w:sz w:val="24"/>
          <w:u w:color="000000"/>
        </w:rPr>
      </w:pPr>
      <w:r>
        <w:rPr>
          <w:rFonts w:hint="eastAsia" w:ascii="宋体" w:hAnsi="宋体" w:eastAsia="宋体" w:cs="宋体"/>
          <w:sz w:val="24"/>
          <w:u w:color="000000"/>
          <w:lang w:val="zh-TW" w:eastAsia="zh-TW"/>
        </w:rPr>
        <w:t>（</w:t>
      </w:r>
      <w:r>
        <w:rPr>
          <w:rFonts w:hint="eastAsia" w:ascii="宋体" w:hAnsi="宋体" w:eastAsia="宋体" w:cs="宋体"/>
          <w:sz w:val="24"/>
          <w:u w:color="000000"/>
        </w:rPr>
        <w:t>7</w:t>
      </w:r>
      <w:r>
        <w:rPr>
          <w:rFonts w:hint="eastAsia" w:ascii="宋体" w:hAnsi="宋体" w:eastAsia="宋体" w:cs="宋体"/>
          <w:sz w:val="24"/>
          <w:u w:color="000000"/>
          <w:lang w:val="zh-TW" w:eastAsia="zh-TW"/>
        </w:rPr>
        <w:t>）政府审计部门要求对我方收取的工程款资金流向进行延伸审计的，我方无条件接受延伸审计并主动配合。</w:t>
      </w:r>
    </w:p>
    <w:p w14:paraId="084693EA">
      <w:pPr>
        <w:spacing w:line="360" w:lineRule="exact"/>
        <w:ind w:firstLine="479"/>
        <w:jc w:val="left"/>
        <w:rPr>
          <w:rFonts w:hint="eastAsia" w:ascii="宋体" w:hAnsi="宋体" w:eastAsia="宋体" w:cs="宋体"/>
          <w:sz w:val="24"/>
          <w:u w:color="000000"/>
        </w:rPr>
      </w:pPr>
      <w:r>
        <w:rPr>
          <w:rFonts w:hint="eastAsia" w:ascii="宋体" w:hAnsi="宋体" w:eastAsia="宋体" w:cs="宋体"/>
          <w:sz w:val="24"/>
          <w:u w:color="000000"/>
        </w:rPr>
        <w:t>5</w:t>
      </w:r>
      <w:r>
        <w:rPr>
          <w:rFonts w:hint="eastAsia" w:ascii="宋体" w:hAnsi="宋体" w:eastAsia="宋体" w:cs="宋体"/>
          <w:sz w:val="24"/>
          <w:u w:color="000000"/>
          <w:lang w:val="zh-TW" w:eastAsia="zh-TW"/>
        </w:rPr>
        <w:t>．</w:t>
      </w:r>
      <w:r>
        <w:rPr>
          <w:rFonts w:hint="eastAsia" w:ascii="宋体" w:hAnsi="宋体" w:eastAsia="宋体" w:cs="宋体"/>
          <w:kern w:val="1"/>
          <w:sz w:val="24"/>
          <w:u w:color="000000"/>
          <w:lang w:val="zh-TW" w:eastAsia="zh-TW"/>
        </w:rPr>
        <w:t>我方承诺，若有违反</w:t>
      </w:r>
      <w:r>
        <w:rPr>
          <w:rFonts w:hint="eastAsia" w:ascii="宋体" w:hAnsi="宋体" w:eastAsia="宋体" w:cs="宋体"/>
          <w:sz w:val="24"/>
          <w:u w:color="000000"/>
          <w:lang w:val="zh-TW" w:eastAsia="zh-TW"/>
        </w:rPr>
        <w:t>《莆田市人民政府关于印发莆田市建设工程标后管理规定》的通知莆政综〔</w:t>
      </w:r>
      <w:r>
        <w:rPr>
          <w:rFonts w:hint="eastAsia" w:ascii="宋体" w:hAnsi="宋体" w:eastAsia="宋体" w:cs="宋体"/>
          <w:sz w:val="24"/>
          <w:u w:color="000000"/>
        </w:rPr>
        <w:t>2020</w:t>
      </w:r>
      <w:r>
        <w:rPr>
          <w:rFonts w:hint="eastAsia" w:ascii="宋体" w:hAnsi="宋体" w:eastAsia="宋体" w:cs="宋体"/>
          <w:sz w:val="24"/>
          <w:u w:color="000000"/>
          <w:lang w:val="zh-TW" w:eastAsia="zh-TW"/>
        </w:rPr>
        <w:t>〕</w:t>
      </w:r>
      <w:r>
        <w:rPr>
          <w:rFonts w:hint="eastAsia" w:ascii="宋体" w:hAnsi="宋体" w:eastAsia="宋体" w:cs="宋体"/>
          <w:sz w:val="24"/>
          <w:u w:color="000000"/>
        </w:rPr>
        <w:t>47</w:t>
      </w:r>
      <w:r>
        <w:rPr>
          <w:rFonts w:hint="eastAsia" w:ascii="宋体" w:hAnsi="宋体" w:eastAsia="宋体" w:cs="宋体"/>
          <w:sz w:val="24"/>
          <w:u w:color="000000"/>
          <w:lang w:val="zh-TW" w:eastAsia="zh-TW"/>
        </w:rPr>
        <w:t>号</w:t>
      </w:r>
      <w:r>
        <w:rPr>
          <w:rFonts w:hint="eastAsia" w:ascii="宋体" w:hAnsi="宋体" w:eastAsia="宋体" w:cs="宋体"/>
          <w:kern w:val="1"/>
          <w:sz w:val="24"/>
          <w:u w:color="000000"/>
          <w:lang w:val="zh-TW" w:eastAsia="zh-TW"/>
        </w:rPr>
        <w:t>等相关文件规定的行为，愿意接受相应的处罚</w:t>
      </w:r>
      <w:r>
        <w:rPr>
          <w:rFonts w:hint="eastAsia" w:ascii="宋体" w:hAnsi="宋体" w:eastAsia="宋体" w:cs="宋体"/>
          <w:sz w:val="24"/>
          <w:u w:color="000000"/>
          <w:lang w:val="zh-TW" w:eastAsia="zh-TW"/>
        </w:rPr>
        <w:t>。</w:t>
      </w:r>
    </w:p>
    <w:p w14:paraId="298C0AF6">
      <w:pPr>
        <w:spacing w:line="360" w:lineRule="exact"/>
        <w:ind w:firstLine="479"/>
        <w:jc w:val="left"/>
        <w:rPr>
          <w:rFonts w:hint="eastAsia" w:ascii="宋体" w:hAnsi="宋体" w:eastAsia="宋体" w:cs="宋体"/>
          <w:sz w:val="24"/>
          <w:u w:color="000000"/>
        </w:rPr>
      </w:pPr>
      <w:r>
        <w:rPr>
          <w:rFonts w:hint="eastAsia" w:ascii="宋体" w:hAnsi="宋体" w:eastAsia="宋体" w:cs="宋体"/>
          <w:sz w:val="24"/>
          <w:u w:color="000000"/>
        </w:rPr>
        <w:t>6</w:t>
      </w:r>
      <w:r>
        <w:rPr>
          <w:rFonts w:hint="eastAsia" w:ascii="宋体" w:hAnsi="宋体" w:eastAsia="宋体" w:cs="宋体"/>
          <w:sz w:val="24"/>
          <w:u w:color="00000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u w:color="000000"/>
        </w:rPr>
        <w:t>2</w:t>
      </w:r>
      <w:r>
        <w:rPr>
          <w:rFonts w:hint="eastAsia" w:ascii="宋体" w:hAnsi="宋体" w:eastAsia="宋体" w:cs="宋体"/>
          <w:sz w:val="24"/>
          <w:u w:color="000000"/>
          <w:lang w:val="zh-TW" w:eastAsia="zh-TW"/>
        </w:rPr>
        <w:t>章投标须知第</w:t>
      </w:r>
      <w:r>
        <w:rPr>
          <w:rFonts w:hint="eastAsia" w:ascii="宋体" w:hAnsi="宋体" w:eastAsia="宋体" w:cs="宋体"/>
          <w:sz w:val="24"/>
          <w:u w:color="000000"/>
        </w:rPr>
        <w:t>3.6</w:t>
      </w:r>
      <w:r>
        <w:rPr>
          <w:rFonts w:hint="eastAsia" w:ascii="宋体" w:hAnsi="宋体" w:eastAsia="宋体" w:cs="宋体"/>
          <w:sz w:val="24"/>
          <w:u w:color="000000"/>
          <w:lang w:val="zh-TW" w:eastAsia="zh-TW"/>
        </w:rPr>
        <w:t>款规定的任何一种情形。</w:t>
      </w:r>
    </w:p>
    <w:p w14:paraId="68A46757">
      <w:pPr>
        <w:spacing w:after="240" w:line="440" w:lineRule="exact"/>
        <w:ind w:firstLine="480"/>
        <w:jc w:val="left"/>
        <w:rPr>
          <w:rFonts w:hint="eastAsia" w:ascii="宋体" w:hAnsi="宋体" w:eastAsia="宋体" w:cs="宋体"/>
          <w:kern w:val="0"/>
          <w:sz w:val="24"/>
          <w:u w:color="000000"/>
        </w:rPr>
      </w:pPr>
      <w:r>
        <w:rPr>
          <w:rFonts w:hint="eastAsia" w:ascii="宋体" w:hAnsi="宋体" w:eastAsia="宋体" w:cs="宋体"/>
          <w:kern w:val="0"/>
          <w:sz w:val="24"/>
          <w:u w:color="000000"/>
        </w:rPr>
        <w:t>7</w:t>
      </w:r>
      <w:r>
        <w:rPr>
          <w:rFonts w:hint="eastAsia" w:ascii="宋体" w:hAnsi="宋体" w:eastAsia="宋体" w:cs="宋体"/>
          <w:kern w:val="0"/>
          <w:sz w:val="24"/>
          <w:u w:color="000000"/>
          <w:lang w:val="zh-TW" w:eastAsia="zh-TW"/>
        </w:rPr>
        <w:t>．</w:t>
      </w:r>
      <w:r>
        <w:rPr>
          <w:rFonts w:hint="eastAsia" w:ascii="宋体" w:hAnsi="宋体" w:eastAsia="宋体" w:cs="宋体"/>
          <w:kern w:val="0"/>
          <w:sz w:val="24"/>
          <w:u w:val="single" w:color="000000"/>
        </w:rPr>
        <w:t xml:space="preserve">                                           </w:t>
      </w:r>
      <w:r>
        <w:rPr>
          <w:rFonts w:hint="eastAsia" w:ascii="宋体" w:hAnsi="宋体" w:eastAsia="宋体" w:cs="宋体"/>
          <w:kern w:val="0"/>
          <w:sz w:val="24"/>
          <w:u w:color="000000"/>
        </w:rPr>
        <w:t xml:space="preserve"> </w:t>
      </w:r>
      <w:r>
        <w:rPr>
          <w:rFonts w:hint="eastAsia" w:ascii="宋体" w:hAnsi="宋体" w:eastAsia="宋体" w:cs="宋体"/>
          <w:kern w:val="0"/>
          <w:sz w:val="24"/>
          <w:u w:color="000000"/>
          <w:lang w:val="zh-TW" w:eastAsia="zh-TW"/>
        </w:rPr>
        <w:t>（其他补充说明）。</w:t>
      </w:r>
    </w:p>
    <w:p w14:paraId="10ACC19F">
      <w:pPr>
        <w:spacing w:line="360" w:lineRule="auto"/>
        <w:jc w:val="right"/>
        <w:rPr>
          <w:rFonts w:hint="eastAsia" w:ascii="宋体" w:hAnsi="宋体" w:eastAsia="宋体" w:cs="宋体"/>
          <w:kern w:val="0"/>
          <w:sz w:val="24"/>
          <w:u w:color="000000"/>
        </w:rPr>
      </w:pPr>
      <w:r>
        <w:rPr>
          <w:rFonts w:hint="eastAsia" w:ascii="宋体" w:hAnsi="宋体" w:eastAsia="宋体" w:cs="宋体"/>
          <w:kern w:val="0"/>
          <w:sz w:val="24"/>
          <w:u w:color="000000"/>
        </w:rPr>
        <w:t xml:space="preserve">    </w:t>
      </w:r>
      <w:r>
        <w:rPr>
          <w:rFonts w:hint="eastAsia" w:ascii="宋体" w:hAnsi="宋体" w:eastAsia="宋体" w:cs="宋体"/>
          <w:kern w:val="0"/>
          <w:sz w:val="24"/>
          <w:u w:color="000000"/>
          <w:lang w:val="zh-TW" w:eastAsia="zh-TW"/>
        </w:rPr>
        <w:t>投标人：</w:t>
      </w:r>
      <w:r>
        <w:rPr>
          <w:rFonts w:hint="eastAsia" w:ascii="宋体" w:hAnsi="宋体" w:eastAsia="宋体" w:cs="宋体"/>
          <w:kern w:val="0"/>
          <w:sz w:val="24"/>
          <w:u w:val="single" w:color="000000"/>
        </w:rPr>
        <w:t xml:space="preserve">                           </w:t>
      </w:r>
      <w:r>
        <w:rPr>
          <w:rFonts w:hint="eastAsia" w:ascii="宋体" w:hAnsi="宋体" w:eastAsia="宋体" w:cs="宋体"/>
          <w:kern w:val="0"/>
          <w:sz w:val="24"/>
          <w:u w:color="000000"/>
          <w:lang w:val="zh-TW" w:eastAsia="zh-TW"/>
        </w:rPr>
        <w:t>（盖单位公章）</w:t>
      </w:r>
    </w:p>
    <w:p w14:paraId="3AAD4D4C">
      <w:pPr>
        <w:spacing w:line="360" w:lineRule="auto"/>
        <w:jc w:val="right"/>
        <w:rPr>
          <w:rFonts w:hint="eastAsia" w:ascii="宋体" w:hAnsi="宋体" w:eastAsia="宋体" w:cs="宋体"/>
          <w:kern w:val="0"/>
          <w:sz w:val="24"/>
          <w:u w:color="000000"/>
        </w:rPr>
      </w:pPr>
      <w:r>
        <w:rPr>
          <w:rFonts w:hint="eastAsia" w:ascii="宋体" w:hAnsi="宋体" w:eastAsia="宋体" w:cs="宋体"/>
          <w:kern w:val="0"/>
          <w:sz w:val="24"/>
          <w:u w:color="000000"/>
          <w:lang w:val="zh-TW" w:eastAsia="zh-TW"/>
        </w:rPr>
        <w:t>法定代表人或其委托代理人：</w:t>
      </w:r>
      <w:r>
        <w:rPr>
          <w:rFonts w:hint="eastAsia" w:ascii="宋体" w:hAnsi="宋体" w:eastAsia="宋体" w:cs="宋体"/>
          <w:kern w:val="0"/>
          <w:sz w:val="24"/>
          <w:u w:val="single" w:color="000000"/>
        </w:rPr>
        <w:t xml:space="preserve">         </w:t>
      </w:r>
      <w:r>
        <w:rPr>
          <w:rFonts w:hint="eastAsia" w:ascii="宋体" w:hAnsi="宋体" w:eastAsia="宋体" w:cs="宋体"/>
          <w:kern w:val="0"/>
          <w:sz w:val="24"/>
          <w:u w:color="000000"/>
          <w:lang w:val="zh-TW" w:eastAsia="zh-TW"/>
        </w:rPr>
        <w:t>（</w:t>
      </w:r>
      <w:r>
        <w:rPr>
          <w:rFonts w:hint="eastAsia" w:ascii="宋体" w:hAnsi="宋体" w:eastAsia="宋体" w:cs="宋体"/>
          <w:kern w:val="0"/>
          <w:sz w:val="24"/>
          <w:u w:color="000000"/>
        </w:rPr>
        <w:t>签字或盖章</w:t>
      </w:r>
      <w:r>
        <w:rPr>
          <w:rFonts w:hint="eastAsia" w:ascii="宋体" w:hAnsi="宋体" w:eastAsia="宋体" w:cs="宋体"/>
          <w:kern w:val="0"/>
          <w:sz w:val="24"/>
          <w:u w:color="000000"/>
          <w:lang w:val="zh-TW" w:eastAsia="zh-TW"/>
        </w:rPr>
        <w:t>）</w:t>
      </w:r>
    </w:p>
    <w:p w14:paraId="4CAE4887">
      <w:pPr>
        <w:ind w:firstLine="4320" w:firstLineChars="1800"/>
        <w:rPr>
          <w:rFonts w:hint="eastAsia" w:ascii="宋体" w:hAnsi="宋体" w:eastAsia="宋体" w:cs="宋体"/>
          <w:sz w:val="24"/>
          <w:u w:color="000000"/>
        </w:rPr>
      </w:pPr>
      <w:r>
        <w:rPr>
          <w:rFonts w:hint="eastAsia" w:ascii="宋体" w:hAnsi="宋体" w:eastAsia="宋体" w:cs="宋体"/>
          <w:sz w:val="24"/>
          <w:u w:color="000000"/>
          <w:lang w:val="zh-TW" w:eastAsia="zh-TW"/>
        </w:rPr>
        <w:t>法定代表人或其委托代理人手机号码：</w:t>
      </w:r>
      <w:r>
        <w:rPr>
          <w:rFonts w:hint="eastAsia" w:ascii="宋体" w:hAnsi="宋体" w:eastAsia="宋体" w:cs="宋体"/>
          <w:sz w:val="24"/>
          <w:u w:val="single" w:color="000000"/>
        </w:rPr>
        <w:t xml:space="preserve">               </w:t>
      </w:r>
    </w:p>
    <w:p w14:paraId="503A8D29">
      <w:pPr>
        <w:spacing w:line="360" w:lineRule="auto"/>
        <w:ind w:firstLine="4320" w:firstLineChars="1800"/>
        <w:rPr>
          <w:rFonts w:hint="eastAsia" w:ascii="宋体" w:hAnsi="宋体" w:eastAsia="宋体" w:cs="宋体"/>
          <w:kern w:val="0"/>
          <w:sz w:val="24"/>
          <w:u w:val="single" w:color="000000"/>
        </w:rPr>
      </w:pPr>
      <w:r>
        <w:rPr>
          <w:rFonts w:hint="eastAsia" w:ascii="宋体" w:hAnsi="宋体" w:eastAsia="宋体" w:cs="宋体"/>
          <w:kern w:val="0"/>
          <w:sz w:val="24"/>
          <w:u w:color="000000"/>
          <w:lang w:val="zh-TW" w:eastAsia="zh-TW"/>
        </w:rPr>
        <w:t>地址：</w:t>
      </w:r>
      <w:r>
        <w:rPr>
          <w:rFonts w:hint="eastAsia" w:ascii="宋体" w:hAnsi="宋体" w:eastAsia="宋体" w:cs="宋体"/>
          <w:kern w:val="0"/>
          <w:sz w:val="24"/>
          <w:u w:color="000000"/>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color="000000"/>
        </w:rPr>
        <w:t xml:space="preserve">                                 </w:t>
      </w:r>
    </w:p>
    <w:p w14:paraId="20BA074E">
      <w:pPr>
        <w:spacing w:line="360" w:lineRule="auto"/>
        <w:ind w:firstLine="4320" w:firstLineChars="1800"/>
        <w:rPr>
          <w:rFonts w:hint="eastAsia" w:ascii="宋体" w:hAnsi="宋体" w:eastAsia="宋体" w:cs="宋体"/>
          <w:kern w:val="0"/>
          <w:sz w:val="24"/>
          <w:u w:color="000000"/>
          <w:lang w:val="zh-TW" w:eastAsia="zh-TW"/>
        </w:rPr>
      </w:pPr>
      <w:r>
        <w:rPr>
          <w:rFonts w:hint="eastAsia" w:ascii="宋体" w:hAnsi="宋体" w:eastAsia="宋体" w:cs="宋体"/>
          <w:kern w:val="0"/>
          <w:sz w:val="24"/>
          <w:u w:color="000000"/>
          <w:lang w:val="zh-TW" w:eastAsia="zh-TW"/>
        </w:rPr>
        <w:t>传真：</w:t>
      </w:r>
      <w:r>
        <w:rPr>
          <w:rFonts w:hint="eastAsia" w:ascii="宋体" w:hAnsi="宋体" w:eastAsia="宋体" w:cs="宋体"/>
          <w:kern w:val="0"/>
          <w:sz w:val="24"/>
          <w:u w:color="000000"/>
          <w:lang w:eastAsia="zh-TW"/>
        </w:rPr>
        <w:t xml:space="preserve"> </w:t>
      </w:r>
      <w:r>
        <w:rPr>
          <w:rFonts w:hint="eastAsia" w:ascii="宋体" w:hAnsi="宋体" w:eastAsia="宋体" w:cs="宋体"/>
          <w:kern w:val="0"/>
          <w:sz w:val="24"/>
          <w:u w:val="single"/>
          <w:lang w:eastAsia="zh-TW"/>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TW"/>
        </w:rPr>
        <w:t xml:space="preserve">       </w:t>
      </w:r>
      <w:r>
        <w:rPr>
          <w:rFonts w:hint="eastAsia" w:ascii="宋体" w:hAnsi="宋体" w:eastAsia="宋体" w:cs="宋体"/>
          <w:kern w:val="0"/>
          <w:sz w:val="24"/>
          <w:u w:color="000000"/>
          <w:lang w:eastAsia="zh-TW"/>
        </w:rPr>
        <w:t xml:space="preserve">                </w:t>
      </w:r>
    </w:p>
    <w:p w14:paraId="55C8079A">
      <w:pPr>
        <w:spacing w:line="360" w:lineRule="auto"/>
        <w:ind w:firstLine="4320" w:firstLineChars="1800"/>
        <w:rPr>
          <w:rFonts w:hint="eastAsia" w:ascii="宋体" w:hAnsi="宋体" w:eastAsia="宋体" w:cs="宋体"/>
          <w:kern w:val="0"/>
          <w:sz w:val="24"/>
          <w:u w:color="000000"/>
          <w:lang w:val="zh-TW" w:eastAsia="zh-TW"/>
        </w:rPr>
      </w:pPr>
      <w:r>
        <w:rPr>
          <w:rFonts w:hint="eastAsia" w:ascii="宋体" w:hAnsi="宋体" w:eastAsia="宋体" w:cs="宋体"/>
          <w:kern w:val="0"/>
          <w:sz w:val="24"/>
          <w:u w:color="000000"/>
          <w:lang w:val="zh-TW" w:eastAsia="zh-TW"/>
        </w:rPr>
        <w:t>邮政编码：</w:t>
      </w:r>
      <w:r>
        <w:rPr>
          <w:rFonts w:hint="eastAsia" w:ascii="宋体" w:hAnsi="宋体" w:eastAsia="宋体" w:cs="宋体"/>
          <w:kern w:val="0"/>
          <w:sz w:val="24"/>
          <w:u w:color="000000"/>
          <w:lang w:eastAsia="zh-TW"/>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TW"/>
        </w:rPr>
        <w:t xml:space="preserve">  </w:t>
      </w:r>
      <w:r>
        <w:rPr>
          <w:rFonts w:hint="eastAsia" w:ascii="宋体" w:hAnsi="宋体" w:eastAsia="宋体" w:cs="宋体"/>
          <w:kern w:val="0"/>
          <w:sz w:val="24"/>
          <w:u w:color="000000"/>
          <w:lang w:eastAsia="zh-TW"/>
        </w:rPr>
        <w:t xml:space="preserve">                                    </w:t>
      </w:r>
    </w:p>
    <w:p w14:paraId="6BD75349">
      <w:pPr>
        <w:spacing w:line="360" w:lineRule="auto"/>
        <w:jc w:val="left"/>
        <w:rPr>
          <w:rFonts w:hint="eastAsia" w:ascii="宋体" w:hAnsi="宋体" w:eastAsia="宋体" w:cs="宋体"/>
          <w:b/>
          <w:sz w:val="28"/>
          <w:szCs w:val="28"/>
          <w:u w:color="000000"/>
          <w:shd w:val="clear" w:color="auto" w:fill="FFFFFF"/>
        </w:rPr>
      </w:pPr>
      <w:r>
        <w:rPr>
          <w:rFonts w:hint="eastAsia" w:ascii="宋体" w:hAnsi="宋体" w:eastAsia="宋体" w:cs="宋体"/>
          <w:kern w:val="0"/>
          <w:sz w:val="24"/>
          <w:u w:color="000000"/>
          <w:lang w:eastAsia="zh-TW"/>
        </w:rPr>
        <w:t xml:space="preserve">   </w:t>
      </w:r>
      <w:r>
        <w:rPr>
          <w:rFonts w:hint="eastAsia" w:ascii="宋体" w:hAnsi="宋体" w:eastAsia="宋体" w:cs="宋体"/>
          <w:kern w:val="0"/>
          <w:sz w:val="24"/>
          <w:u w:color="000000"/>
        </w:rPr>
        <w:t xml:space="preserve">                                  </w:t>
      </w:r>
      <w:r>
        <w:rPr>
          <w:rFonts w:hint="eastAsia" w:ascii="宋体" w:hAnsi="宋体" w:eastAsia="宋体" w:cs="宋体"/>
          <w:kern w:val="0"/>
          <w:sz w:val="24"/>
          <w:u w:color="000000"/>
          <w:lang w:val="zh-TW" w:eastAsia="zh-TW"/>
        </w:rPr>
        <w:t>年</w:t>
      </w:r>
      <w:r>
        <w:rPr>
          <w:rFonts w:hint="eastAsia" w:ascii="宋体" w:hAnsi="宋体" w:eastAsia="宋体" w:cs="宋体"/>
          <w:kern w:val="0"/>
          <w:sz w:val="24"/>
          <w:u w:color="000000"/>
          <w:lang w:eastAsia="zh-TW"/>
        </w:rPr>
        <w:t xml:space="preserve">      </w:t>
      </w:r>
      <w:r>
        <w:rPr>
          <w:rFonts w:hint="eastAsia" w:ascii="宋体" w:hAnsi="宋体" w:eastAsia="宋体" w:cs="宋体"/>
          <w:kern w:val="0"/>
          <w:sz w:val="24"/>
          <w:u w:color="000000"/>
          <w:lang w:val="zh-TW" w:eastAsia="zh-TW"/>
        </w:rPr>
        <w:t>月</w:t>
      </w:r>
      <w:r>
        <w:rPr>
          <w:rFonts w:hint="eastAsia" w:ascii="宋体" w:hAnsi="宋体" w:eastAsia="宋体" w:cs="宋体"/>
          <w:kern w:val="0"/>
          <w:sz w:val="24"/>
          <w:u w:color="000000"/>
          <w:lang w:eastAsia="zh-TW"/>
        </w:rPr>
        <w:t xml:space="preserve">      </w:t>
      </w:r>
      <w:r>
        <w:rPr>
          <w:rFonts w:hint="eastAsia" w:ascii="宋体" w:hAnsi="宋体" w:eastAsia="宋体" w:cs="宋体"/>
          <w:kern w:val="0"/>
          <w:sz w:val="24"/>
          <w:u w:color="000000"/>
          <w:lang w:val="zh-TW" w:eastAsia="zh-TW"/>
        </w:rPr>
        <w:t>日</w:t>
      </w:r>
    </w:p>
    <w:p w14:paraId="51F221DA">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p>
    <w:p w14:paraId="6CCC3D9E">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lang w:val="zh-TW" w:eastAsia="zh-TW"/>
        </w:rPr>
        <w:t>（2）营业执照副本</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3BA9D17B">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lang w:val="zh-TW" w:eastAsia="zh-TW"/>
        </w:rPr>
        <w:t>（3）资质证书副本</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12054F03">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lang w:val="zh-TW" w:eastAsia="zh-TW"/>
        </w:rPr>
        <w:t>（4）企业安全生产许可证</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09F87A64">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lang w:val="zh-TW" w:eastAsia="zh-TW"/>
        </w:rPr>
        <w:t>（5）注册建造师执业证书及安全生产考核合格证(B证)</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2A96C7AF">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lang w:val="zh-TW" w:eastAsia="zh-TW"/>
        </w:rPr>
        <w:t>（6）银行开户许可证(或基本存款账户信息)</w:t>
      </w:r>
      <w:r>
        <w:rPr>
          <w:rFonts w:hint="eastAsia" w:ascii="宋体" w:hAnsi="宋体" w:eastAsia="宋体" w:cs="宋体"/>
          <w:b/>
          <w:kern w:val="0"/>
          <w:sz w:val="24"/>
          <w:shd w:val="clear" w:color="auto" w:fill="FFFFFF"/>
        </w:rPr>
        <w:t>扫描件</w:t>
      </w:r>
      <w:r>
        <w:rPr>
          <w:rFonts w:hint="eastAsia" w:ascii="宋体" w:hAnsi="宋体" w:eastAsia="宋体" w:cs="宋体"/>
          <w:b/>
          <w:kern w:val="0"/>
          <w:sz w:val="24"/>
          <w:shd w:val="clear" w:color="auto" w:fill="FFFFFF"/>
          <w:lang w:val="zh-TW" w:eastAsia="zh-TW"/>
        </w:rPr>
        <w:t>加盖公章</w:t>
      </w:r>
    </w:p>
    <w:p w14:paraId="4727EC37">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rPr>
      </w:pPr>
      <w:r>
        <w:rPr>
          <w:rFonts w:hint="eastAsia" w:ascii="宋体" w:hAnsi="宋体" w:eastAsia="宋体" w:cs="宋体"/>
          <w:b/>
          <w:kern w:val="0"/>
          <w:sz w:val="24"/>
          <w:shd w:val="clear" w:color="auto" w:fill="FFFFFF"/>
        </w:rPr>
        <w:t>（7）法定代表人资格证明书、法定代表人授权委托书</w:t>
      </w:r>
    </w:p>
    <w:p w14:paraId="2A3718C2">
      <w:pPr>
        <w:widowControl/>
        <w:shd w:val="clear" w:color="auto" w:fill="FFFFFF"/>
        <w:adjustRightInd w:val="0"/>
        <w:snapToGrid w:val="0"/>
        <w:spacing w:line="700" w:lineRule="exact"/>
        <w:ind w:right="18" w:firstLine="562"/>
        <w:jc w:val="left"/>
        <w:rPr>
          <w:rFonts w:hint="eastAsia" w:ascii="宋体" w:hAnsi="宋体" w:eastAsia="宋体" w:cs="宋体"/>
          <w:b/>
          <w:kern w:val="0"/>
          <w:sz w:val="24"/>
          <w:shd w:val="clear" w:color="auto" w:fill="FFFFFF"/>
          <w:lang w:val="zh-TW" w:eastAsia="zh-TW"/>
        </w:rPr>
      </w:pPr>
      <w:r>
        <w:rPr>
          <w:rFonts w:hint="eastAsia" w:ascii="宋体" w:hAnsi="宋体" w:eastAsia="宋体" w:cs="宋体"/>
          <w:b/>
          <w:kern w:val="0"/>
          <w:sz w:val="24"/>
          <w:shd w:val="clear" w:color="auto" w:fill="FFFFFF"/>
        </w:rPr>
        <w:t>（8）</w:t>
      </w:r>
      <w:r>
        <w:rPr>
          <w:rFonts w:hint="eastAsia" w:ascii="宋体" w:hAnsi="宋体" w:eastAsia="宋体" w:cs="宋体"/>
          <w:b/>
          <w:kern w:val="0"/>
          <w:sz w:val="24"/>
          <w:shd w:val="clear" w:color="auto" w:fill="FFFFFF"/>
          <w:lang w:val="zh-TW" w:eastAsia="zh-TW"/>
        </w:rPr>
        <w:t>项目部施工管理人员到位承诺书</w:t>
      </w:r>
    </w:p>
    <w:p w14:paraId="265B1028">
      <w:pPr>
        <w:widowControl/>
        <w:shd w:val="clear" w:color="auto" w:fill="FFFFFF"/>
        <w:wordWrap w:val="0"/>
        <w:adjustRightInd w:val="0"/>
        <w:snapToGrid w:val="0"/>
        <w:spacing w:line="700" w:lineRule="atLeast"/>
        <w:ind w:firstLine="482" w:firstLineChars="200"/>
        <w:jc w:val="left"/>
        <w:rPr>
          <w:rFonts w:hint="eastAsia" w:ascii="宋体" w:hAnsi="宋体" w:eastAsia="宋体" w:cs="宋体"/>
          <w:kern w:val="0"/>
          <w:szCs w:val="21"/>
        </w:rPr>
      </w:pPr>
      <w:r>
        <w:rPr>
          <w:rFonts w:hint="eastAsia" w:ascii="宋体" w:hAnsi="宋体" w:eastAsia="宋体" w:cs="宋体"/>
          <w:b/>
          <w:kern w:val="0"/>
          <w:sz w:val="24"/>
          <w:shd w:val="clear" w:color="auto" w:fill="FFFFFF"/>
        </w:rPr>
        <w:t>（9）缴纳投标保证金回单等相关凭证扫描件加盖公章</w:t>
      </w:r>
    </w:p>
    <w:p w14:paraId="4FB82FC0">
      <w:pPr>
        <w:widowControl/>
        <w:shd w:val="clear" w:color="auto" w:fill="FFFFFF"/>
        <w:wordWrap w:val="0"/>
        <w:adjustRightInd w:val="0"/>
        <w:snapToGrid w:val="0"/>
        <w:spacing w:line="700" w:lineRule="atLeast"/>
        <w:jc w:val="left"/>
        <w:rPr>
          <w:rFonts w:hint="eastAsia" w:ascii="宋体" w:hAnsi="宋体" w:eastAsia="宋体" w:cs="宋体"/>
          <w:kern w:val="0"/>
          <w:szCs w:val="21"/>
        </w:rPr>
      </w:pPr>
      <w:r>
        <w:rPr>
          <w:rFonts w:hint="eastAsia" w:ascii="宋体" w:hAnsi="宋体" w:eastAsia="宋体" w:cs="宋体"/>
          <w:b/>
          <w:kern w:val="0"/>
          <w:sz w:val="32"/>
          <w:szCs w:val="32"/>
          <w:shd w:val="clear" w:color="auto" w:fill="FFFFFF"/>
        </w:rPr>
        <w:t> </w:t>
      </w:r>
    </w:p>
    <w:p w14:paraId="2B21DEF4">
      <w:pPr>
        <w:widowControl/>
        <w:shd w:val="clear" w:color="auto" w:fill="FFFFFF"/>
        <w:wordWrap w:val="0"/>
        <w:adjustRightInd w:val="0"/>
        <w:snapToGrid w:val="0"/>
        <w:spacing w:line="700" w:lineRule="atLeast"/>
        <w:jc w:val="left"/>
        <w:rPr>
          <w:rFonts w:hint="eastAsia" w:ascii="宋体" w:hAnsi="宋体" w:eastAsia="宋体" w:cs="宋体"/>
          <w:kern w:val="0"/>
          <w:szCs w:val="21"/>
        </w:rPr>
      </w:pPr>
      <w:r>
        <w:rPr>
          <w:rFonts w:hint="eastAsia" w:ascii="宋体" w:hAnsi="宋体" w:eastAsia="宋体" w:cs="宋体"/>
          <w:b/>
          <w:kern w:val="0"/>
          <w:sz w:val="32"/>
          <w:szCs w:val="32"/>
          <w:shd w:val="clear" w:color="auto" w:fill="FFFFFF"/>
        </w:rPr>
        <w:t> </w:t>
      </w:r>
    </w:p>
    <w:p w14:paraId="2C00FD49">
      <w:pPr>
        <w:widowControl/>
        <w:shd w:val="clear" w:color="auto" w:fill="FFFFFF"/>
        <w:wordWrap w:val="0"/>
        <w:adjustRightInd w:val="0"/>
        <w:snapToGrid w:val="0"/>
        <w:spacing w:line="700" w:lineRule="atLeast"/>
        <w:jc w:val="left"/>
        <w:rPr>
          <w:rFonts w:hint="eastAsia" w:ascii="宋体" w:hAnsi="宋体" w:eastAsia="宋体" w:cs="宋体"/>
          <w:kern w:val="0"/>
          <w:szCs w:val="21"/>
        </w:rPr>
      </w:pPr>
      <w:r>
        <w:rPr>
          <w:rFonts w:hint="eastAsia" w:ascii="宋体" w:hAnsi="宋体" w:eastAsia="宋体" w:cs="宋体"/>
          <w:b/>
          <w:kern w:val="0"/>
          <w:sz w:val="32"/>
          <w:szCs w:val="32"/>
          <w:shd w:val="clear" w:color="auto" w:fill="FFFFFF"/>
        </w:rPr>
        <w:t> </w:t>
      </w:r>
    </w:p>
    <w:p w14:paraId="1C32B936">
      <w:pPr>
        <w:widowControl/>
        <w:shd w:val="clear" w:color="auto" w:fill="FFFFFF"/>
        <w:wordWrap w:val="0"/>
        <w:adjustRightInd w:val="0"/>
        <w:snapToGrid w:val="0"/>
        <w:spacing w:line="700" w:lineRule="atLeast"/>
        <w:jc w:val="left"/>
        <w:rPr>
          <w:rFonts w:hint="eastAsia" w:ascii="宋体" w:hAnsi="宋体" w:eastAsia="宋体" w:cs="宋体"/>
          <w:kern w:val="0"/>
          <w:szCs w:val="21"/>
        </w:rPr>
      </w:pPr>
      <w:r>
        <w:rPr>
          <w:rFonts w:hint="eastAsia" w:ascii="宋体" w:hAnsi="宋体" w:eastAsia="宋体" w:cs="宋体"/>
          <w:b/>
          <w:kern w:val="0"/>
          <w:sz w:val="32"/>
          <w:szCs w:val="32"/>
          <w:shd w:val="clear" w:color="auto" w:fill="FFFFFF"/>
        </w:rPr>
        <w:t> </w:t>
      </w:r>
    </w:p>
    <w:p w14:paraId="54949398">
      <w:pPr>
        <w:widowControl/>
        <w:shd w:val="clear" w:color="auto" w:fill="FFFFFF"/>
        <w:wordWrap w:val="0"/>
        <w:adjustRightInd w:val="0"/>
        <w:snapToGrid w:val="0"/>
        <w:spacing w:line="700" w:lineRule="atLeast"/>
        <w:jc w:val="left"/>
        <w:rPr>
          <w:rFonts w:hint="eastAsia" w:ascii="宋体" w:hAnsi="宋体" w:eastAsia="宋体" w:cs="宋体"/>
          <w:kern w:val="0"/>
          <w:szCs w:val="21"/>
        </w:rPr>
      </w:pPr>
      <w:r>
        <w:rPr>
          <w:rFonts w:hint="eastAsia" w:ascii="宋体" w:hAnsi="宋体" w:eastAsia="宋体" w:cs="宋体"/>
          <w:b/>
          <w:kern w:val="0"/>
          <w:sz w:val="32"/>
          <w:szCs w:val="32"/>
          <w:shd w:val="clear" w:color="auto" w:fill="FFFFFF"/>
        </w:rPr>
        <w:t> </w:t>
      </w:r>
    </w:p>
    <w:p w14:paraId="5C4EBFE2">
      <w:pPr>
        <w:widowControl/>
        <w:shd w:val="clear" w:color="auto" w:fill="FFFFFF"/>
        <w:wordWrap w:val="0"/>
        <w:adjustRightInd w:val="0"/>
        <w:snapToGrid w:val="0"/>
        <w:spacing w:line="700" w:lineRule="atLeast"/>
        <w:jc w:val="left"/>
        <w:rPr>
          <w:rFonts w:hint="eastAsia" w:ascii="宋体" w:hAnsi="宋体" w:eastAsia="宋体" w:cs="宋体"/>
          <w:kern w:val="0"/>
          <w:szCs w:val="21"/>
        </w:rPr>
      </w:pPr>
      <w:r>
        <w:rPr>
          <w:rFonts w:hint="eastAsia" w:ascii="宋体" w:hAnsi="宋体" w:eastAsia="宋体" w:cs="宋体"/>
          <w:b/>
          <w:kern w:val="0"/>
          <w:sz w:val="32"/>
          <w:szCs w:val="32"/>
          <w:shd w:val="clear" w:color="auto" w:fill="FFFFFF"/>
        </w:rPr>
        <w:t> </w:t>
      </w:r>
    </w:p>
    <w:p w14:paraId="017CD11E">
      <w:pPr>
        <w:widowControl/>
        <w:shd w:val="clear" w:color="auto" w:fill="FFFFFF"/>
        <w:wordWrap w:val="0"/>
        <w:adjustRightInd w:val="0"/>
        <w:snapToGrid w:val="0"/>
        <w:spacing w:line="700" w:lineRule="atLeast"/>
        <w:jc w:val="left"/>
        <w:rPr>
          <w:rFonts w:hint="eastAsia" w:ascii="宋体" w:hAnsi="宋体" w:eastAsia="宋体" w:cs="宋体"/>
          <w:b/>
          <w:kern w:val="0"/>
          <w:sz w:val="32"/>
          <w:szCs w:val="32"/>
          <w:shd w:val="clear" w:color="auto" w:fill="FFFFFF"/>
        </w:rPr>
      </w:pPr>
      <w:r>
        <w:rPr>
          <w:rFonts w:hint="eastAsia" w:ascii="宋体" w:hAnsi="宋体" w:eastAsia="宋体" w:cs="宋体"/>
          <w:b/>
          <w:kern w:val="0"/>
          <w:sz w:val="32"/>
          <w:szCs w:val="32"/>
          <w:shd w:val="clear" w:color="auto" w:fill="FFFFFF"/>
        </w:rPr>
        <w:t> </w:t>
      </w:r>
    </w:p>
    <w:p w14:paraId="776E9857">
      <w:pPr>
        <w:widowControl/>
        <w:shd w:val="clear" w:color="auto" w:fill="FFFFFF"/>
        <w:wordWrap w:val="0"/>
        <w:adjustRightInd w:val="0"/>
        <w:snapToGrid w:val="0"/>
        <w:spacing w:line="700" w:lineRule="atLeast"/>
        <w:jc w:val="left"/>
        <w:rPr>
          <w:rFonts w:hint="eastAsia" w:ascii="宋体" w:hAnsi="宋体" w:eastAsia="宋体" w:cs="宋体"/>
          <w:b/>
          <w:kern w:val="0"/>
          <w:sz w:val="32"/>
          <w:szCs w:val="32"/>
          <w:shd w:val="clear" w:color="auto" w:fill="FFFFFF"/>
        </w:rPr>
      </w:pPr>
    </w:p>
    <w:p w14:paraId="1B2C8FF6">
      <w:pPr>
        <w:widowControl/>
        <w:shd w:val="clear" w:color="auto" w:fill="FFFFFF"/>
        <w:wordWrap w:val="0"/>
        <w:adjustRightInd w:val="0"/>
        <w:snapToGrid w:val="0"/>
        <w:spacing w:line="700" w:lineRule="atLeast"/>
        <w:jc w:val="left"/>
        <w:rPr>
          <w:rFonts w:hint="eastAsia" w:ascii="宋体" w:hAnsi="宋体" w:eastAsia="宋体" w:cs="宋体"/>
          <w:b/>
          <w:kern w:val="0"/>
          <w:sz w:val="32"/>
          <w:szCs w:val="32"/>
          <w:shd w:val="clear" w:color="auto" w:fill="FFFFFF"/>
        </w:rPr>
      </w:pPr>
    </w:p>
    <w:p w14:paraId="4E379E77">
      <w:pPr>
        <w:widowControl/>
        <w:shd w:val="clear" w:color="auto" w:fill="FFFFFF"/>
        <w:wordWrap w:val="0"/>
        <w:adjustRightInd w:val="0"/>
        <w:snapToGrid w:val="0"/>
        <w:spacing w:line="700" w:lineRule="atLeast"/>
        <w:jc w:val="left"/>
        <w:rPr>
          <w:rFonts w:hint="eastAsia" w:ascii="宋体" w:hAnsi="宋体" w:eastAsia="宋体" w:cs="宋体"/>
          <w:b/>
          <w:kern w:val="0"/>
          <w:sz w:val="32"/>
          <w:szCs w:val="32"/>
          <w:shd w:val="clear" w:color="auto" w:fill="FFFFFF"/>
        </w:rPr>
      </w:pPr>
    </w:p>
    <w:p w14:paraId="22604241">
      <w:pPr>
        <w:widowControl/>
        <w:shd w:val="clear" w:color="auto" w:fill="FFFFFF"/>
        <w:wordWrap w:val="0"/>
        <w:adjustRightInd w:val="0"/>
        <w:snapToGrid w:val="0"/>
        <w:spacing w:line="700" w:lineRule="atLeast"/>
        <w:jc w:val="left"/>
        <w:rPr>
          <w:rFonts w:hint="eastAsia" w:ascii="宋体" w:hAnsi="宋体" w:eastAsia="宋体" w:cs="宋体"/>
          <w:b/>
          <w:kern w:val="0"/>
          <w:sz w:val="36"/>
          <w:szCs w:val="36"/>
          <w:shd w:val="clear" w:color="auto" w:fill="FFFFFF"/>
        </w:rPr>
      </w:pPr>
    </w:p>
    <w:p w14:paraId="0BE6D2EA">
      <w:pPr>
        <w:spacing w:line="240" w:lineRule="atLeast"/>
        <w:ind w:firstLine="723" w:firstLineChars="200"/>
        <w:rPr>
          <w:rFonts w:hint="eastAsia" w:ascii="宋体" w:hAnsi="宋体" w:eastAsia="宋体" w:cs="宋体"/>
          <w:b/>
          <w:sz w:val="36"/>
          <w:szCs w:val="36"/>
          <w:shd w:val="clear" w:color="auto" w:fill="FFFFFF"/>
        </w:rPr>
      </w:pPr>
    </w:p>
    <w:p w14:paraId="56B93388">
      <w:pPr>
        <w:spacing w:line="240" w:lineRule="atLeast"/>
        <w:ind w:firstLine="723" w:firstLineChars="200"/>
        <w:rPr>
          <w:rFonts w:hint="eastAsia" w:ascii="宋体" w:hAnsi="宋体" w:eastAsia="宋体" w:cs="宋体"/>
          <w:b/>
          <w:sz w:val="36"/>
          <w:szCs w:val="36"/>
          <w:shd w:val="clear" w:color="auto" w:fill="FFFFFF"/>
        </w:rPr>
      </w:pPr>
    </w:p>
    <w:p w14:paraId="2376870C">
      <w:pPr>
        <w:widowControl/>
        <w:shd w:val="clear" w:color="auto" w:fill="FFFFFF"/>
        <w:wordWrap w:val="0"/>
        <w:adjustRightInd w:val="0"/>
        <w:snapToGrid w:val="0"/>
        <w:spacing w:line="700" w:lineRule="atLeast"/>
        <w:jc w:val="center"/>
        <w:rPr>
          <w:rFonts w:hint="eastAsia" w:ascii="宋体" w:hAnsi="宋体" w:eastAsia="宋体" w:cs="宋体"/>
          <w:kern w:val="0"/>
          <w:sz w:val="30"/>
          <w:szCs w:val="30"/>
        </w:rPr>
      </w:pPr>
      <w:r>
        <w:rPr>
          <w:rFonts w:hint="eastAsia" w:ascii="宋体" w:hAnsi="宋体" w:eastAsia="宋体" w:cs="宋体"/>
          <w:b/>
          <w:kern w:val="0"/>
          <w:sz w:val="30"/>
          <w:szCs w:val="30"/>
          <w:shd w:val="clear" w:color="auto" w:fill="FFFFFF"/>
        </w:rPr>
        <w:t>法定代表人资格证明书、法定代表人授权委托书(格式)</w:t>
      </w:r>
    </w:p>
    <w:p w14:paraId="309FFED2">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b/>
          <w:kern w:val="0"/>
          <w:sz w:val="36"/>
          <w:szCs w:val="36"/>
          <w:shd w:val="clear" w:color="auto" w:fill="FFFFFF"/>
        </w:rPr>
        <w:t> </w:t>
      </w:r>
    </w:p>
    <w:p w14:paraId="6C83CDF7">
      <w:pPr>
        <w:widowControl/>
        <w:shd w:val="clear" w:color="auto" w:fill="FFFFFF"/>
        <w:wordWrap w:val="0"/>
        <w:adjustRightInd w:val="0"/>
        <w:snapToGrid w:val="0"/>
        <w:spacing w:line="315" w:lineRule="atLeast"/>
        <w:jc w:val="center"/>
        <w:rPr>
          <w:rFonts w:hint="eastAsia" w:ascii="宋体" w:hAnsi="宋体" w:eastAsia="宋体" w:cs="宋体"/>
          <w:b/>
          <w:kern w:val="0"/>
          <w:sz w:val="32"/>
          <w:szCs w:val="32"/>
          <w:shd w:val="clear" w:color="auto" w:fill="FFFFFF"/>
        </w:rPr>
      </w:pPr>
    </w:p>
    <w:p w14:paraId="4B415FB8">
      <w:pPr>
        <w:widowControl/>
        <w:shd w:val="clear" w:color="auto" w:fill="FFFFFF"/>
        <w:wordWrap w:val="0"/>
        <w:adjustRightInd w:val="0"/>
        <w:snapToGrid w:val="0"/>
        <w:spacing w:line="315" w:lineRule="atLeast"/>
        <w:jc w:val="center"/>
        <w:rPr>
          <w:rFonts w:hint="eastAsia" w:ascii="宋体" w:hAnsi="宋体" w:eastAsia="宋体" w:cs="宋体"/>
          <w:kern w:val="0"/>
          <w:szCs w:val="21"/>
        </w:rPr>
      </w:pPr>
      <w:r>
        <w:rPr>
          <w:rFonts w:hint="eastAsia" w:ascii="宋体" w:hAnsi="宋体" w:eastAsia="宋体" w:cs="宋体"/>
          <w:b/>
          <w:kern w:val="0"/>
          <w:sz w:val="32"/>
          <w:szCs w:val="32"/>
          <w:shd w:val="clear" w:color="auto" w:fill="FFFFFF"/>
        </w:rPr>
        <w:t>1、法定代表人资格证明书</w:t>
      </w:r>
    </w:p>
    <w:p w14:paraId="494C1567">
      <w:pPr>
        <w:widowControl/>
        <w:shd w:val="clear" w:color="auto" w:fill="FFFFFF"/>
        <w:wordWrap w:val="0"/>
        <w:adjustRightInd w:val="0"/>
        <w:snapToGrid w:val="0"/>
        <w:spacing w:line="420" w:lineRule="atLeast"/>
        <w:ind w:left="546"/>
        <w:jc w:val="left"/>
        <w:rPr>
          <w:rFonts w:hint="eastAsia" w:ascii="宋体" w:hAnsi="宋体" w:eastAsia="宋体" w:cs="宋体"/>
          <w:kern w:val="0"/>
          <w:szCs w:val="21"/>
        </w:rPr>
      </w:pPr>
      <w:r>
        <w:rPr>
          <w:rFonts w:hint="eastAsia" w:ascii="宋体" w:hAnsi="宋体" w:eastAsia="宋体" w:cs="宋体"/>
          <w:kern w:val="0"/>
          <w:sz w:val="26"/>
          <w:szCs w:val="26"/>
          <w:shd w:val="clear" w:color="auto" w:fill="FFFFFF"/>
        </w:rPr>
        <w:t> </w:t>
      </w:r>
    </w:p>
    <w:p w14:paraId="207EBEBC">
      <w:pPr>
        <w:widowControl/>
        <w:shd w:val="clear" w:color="auto" w:fill="FFFFFF"/>
        <w:wordWrap w:val="0"/>
        <w:adjustRightInd w:val="0"/>
        <w:snapToGrid w:val="0"/>
        <w:spacing w:line="420" w:lineRule="atLeast"/>
        <w:ind w:left="546"/>
        <w:jc w:val="left"/>
        <w:rPr>
          <w:rFonts w:hint="eastAsia" w:ascii="宋体" w:hAnsi="宋体" w:eastAsia="宋体" w:cs="宋体"/>
          <w:kern w:val="0"/>
          <w:szCs w:val="21"/>
        </w:rPr>
      </w:pPr>
      <w:r>
        <w:rPr>
          <w:rFonts w:hint="eastAsia" w:ascii="宋体" w:hAnsi="宋体" w:eastAsia="宋体" w:cs="宋体"/>
          <w:kern w:val="0"/>
          <w:sz w:val="26"/>
          <w:szCs w:val="26"/>
          <w:shd w:val="clear" w:color="auto" w:fill="FFFFFF"/>
        </w:rPr>
        <w:t> </w:t>
      </w:r>
    </w:p>
    <w:p w14:paraId="206C23F2">
      <w:pPr>
        <w:widowControl/>
        <w:adjustRightInd w:val="0"/>
        <w:snapToGrid w:val="0"/>
        <w:spacing w:after="200" w:line="360" w:lineRule="auto"/>
        <w:ind w:left="546" w:leftChars="260"/>
        <w:jc w:val="left"/>
        <w:rPr>
          <w:rFonts w:hint="eastAsia" w:ascii="宋体" w:hAnsi="宋体" w:eastAsia="宋体" w:cs="宋体"/>
          <w:sz w:val="24"/>
        </w:rPr>
      </w:pPr>
      <w:r>
        <w:rPr>
          <w:rFonts w:hint="eastAsia" w:ascii="宋体" w:hAnsi="宋体" w:eastAsia="宋体" w:cs="宋体"/>
          <w:sz w:val="24"/>
        </w:rPr>
        <w:t>投标人名称：</w:t>
      </w:r>
      <w:r>
        <w:rPr>
          <w:rFonts w:hint="eastAsia" w:ascii="宋体" w:hAnsi="宋体" w:eastAsia="宋体" w:cs="宋体"/>
          <w:sz w:val="24"/>
          <w:u w:val="single"/>
        </w:rPr>
        <w:t xml:space="preserve">                                                       </w:t>
      </w:r>
    </w:p>
    <w:p w14:paraId="0BDF0E99">
      <w:pPr>
        <w:widowControl/>
        <w:adjustRightInd w:val="0"/>
        <w:snapToGrid w:val="0"/>
        <w:spacing w:after="200" w:line="360" w:lineRule="auto"/>
        <w:ind w:left="546" w:leftChars="260"/>
        <w:jc w:val="left"/>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14:paraId="700C24D0">
      <w:pPr>
        <w:widowControl/>
        <w:adjustRightInd w:val="0"/>
        <w:snapToGrid w:val="0"/>
        <w:spacing w:after="200" w:line="360" w:lineRule="auto"/>
        <w:ind w:left="546" w:leftChars="260"/>
        <w:jc w:val="left"/>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p>
    <w:p w14:paraId="34776A49">
      <w:pPr>
        <w:widowControl/>
        <w:adjustRightInd w:val="0"/>
        <w:snapToGrid w:val="0"/>
        <w:spacing w:after="200" w:line="360" w:lineRule="auto"/>
        <w:ind w:left="546" w:leftChars="260"/>
        <w:jc w:val="left"/>
        <w:rPr>
          <w:rFonts w:hint="eastAsia" w:ascii="宋体" w:hAnsi="宋体" w:eastAsia="宋体" w:cs="宋体"/>
          <w:sz w:val="24"/>
        </w:rPr>
      </w:pP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手机号码：</w:t>
      </w:r>
      <w:r>
        <w:rPr>
          <w:rFonts w:hint="eastAsia" w:ascii="宋体" w:hAnsi="宋体" w:eastAsia="宋体" w:cs="宋体"/>
          <w:sz w:val="24"/>
          <w:u w:val="single"/>
        </w:rPr>
        <w:t xml:space="preserve">               </w:t>
      </w:r>
    </w:p>
    <w:p w14:paraId="67C085C0">
      <w:pPr>
        <w:widowControl/>
        <w:adjustRightInd w:val="0"/>
        <w:snapToGrid w:val="0"/>
        <w:spacing w:after="200" w:line="360" w:lineRule="auto"/>
        <w:ind w:firstLine="480" w:firstLineChars="200"/>
        <w:jc w:val="left"/>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w:t>
      </w:r>
    </w:p>
    <w:p w14:paraId="7CA43DD1">
      <w:pPr>
        <w:widowControl/>
        <w:adjustRightInd w:val="0"/>
        <w:snapToGrid w:val="0"/>
        <w:spacing w:after="200" w:line="360" w:lineRule="auto"/>
        <w:ind w:firstLine="480" w:firstLineChars="200"/>
        <w:jc w:val="left"/>
        <w:rPr>
          <w:rFonts w:hint="eastAsia" w:ascii="宋体" w:hAnsi="宋体" w:eastAsia="宋体" w:cs="宋体"/>
          <w:sz w:val="24"/>
        </w:rPr>
      </w:pPr>
    </w:p>
    <w:p w14:paraId="3626050C">
      <w:pPr>
        <w:widowControl/>
        <w:adjustRightInd w:val="0"/>
        <w:snapToGrid w:val="0"/>
        <w:spacing w:after="200" w:line="360" w:lineRule="auto"/>
        <w:ind w:firstLine="960" w:firstLineChars="400"/>
        <w:jc w:val="left"/>
        <w:rPr>
          <w:rFonts w:hint="eastAsia" w:ascii="宋体" w:hAnsi="宋体" w:eastAsia="宋体" w:cs="宋体"/>
          <w:sz w:val="24"/>
        </w:rPr>
      </w:pPr>
      <w:r>
        <w:rPr>
          <w:rFonts w:hint="eastAsia" w:ascii="宋体" w:hAnsi="宋体" w:eastAsia="宋体" w:cs="宋体"/>
          <w:sz w:val="24"/>
        </w:rPr>
        <w:t>特此证明。</w:t>
      </w:r>
    </w:p>
    <w:p w14:paraId="2FD079D7">
      <w:pPr>
        <w:adjustRightInd w:val="0"/>
        <w:spacing w:line="360" w:lineRule="auto"/>
        <w:textAlignment w:val="baseline"/>
        <w:rPr>
          <w:rFonts w:hint="eastAsia" w:ascii="宋体" w:hAnsi="宋体" w:eastAsia="宋体" w:cs="宋体"/>
          <w:sz w:val="24"/>
        </w:rPr>
      </w:pPr>
      <w:r>
        <w:rPr>
          <w:rFonts w:hint="eastAsia" w:ascii="宋体" w:hAnsi="宋体" w:eastAsia="宋体" w:cs="宋体"/>
          <w:sz w:val="24"/>
        </w:rPr>
        <w:t xml:space="preserve">                                 投标人：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5F33BF7F">
      <w:pPr>
        <w:adjustRightInd w:val="0"/>
        <w:spacing w:line="360" w:lineRule="auto"/>
        <w:textAlignment w:val="baseline"/>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101AA54">
      <w:pPr>
        <w:widowControl/>
        <w:shd w:val="clear" w:color="auto" w:fill="FFFFFF"/>
        <w:wordWrap w:val="0"/>
        <w:spacing w:line="263" w:lineRule="atLeast"/>
        <w:rPr>
          <w:rFonts w:hint="eastAsia" w:ascii="宋体" w:hAnsi="宋体" w:eastAsia="宋体" w:cs="宋体"/>
          <w:szCs w:val="21"/>
        </w:rPr>
      </w:pPr>
      <w:r>
        <w:rPr>
          <w:rFonts w:hint="eastAsia" w:ascii="宋体" w:hAnsi="宋体" w:eastAsia="宋体" w:cs="宋体"/>
          <w:sz w:val="26"/>
          <w:szCs w:val="26"/>
          <w:shd w:val="clear" w:color="auto" w:fill="FFFFFF"/>
        </w:rPr>
        <w:t> </w:t>
      </w:r>
    </w:p>
    <w:p w14:paraId="165E85F6">
      <w:pPr>
        <w:widowControl/>
        <w:shd w:val="clear" w:color="auto" w:fill="FFFFFF"/>
        <w:wordWrap w:val="0"/>
        <w:spacing w:line="263" w:lineRule="atLeast"/>
        <w:ind w:firstLine="520"/>
        <w:rPr>
          <w:rFonts w:hint="eastAsia" w:ascii="宋体" w:hAnsi="宋体" w:eastAsia="宋体" w:cs="宋体"/>
          <w:szCs w:val="21"/>
        </w:rPr>
      </w:pPr>
      <w:r>
        <w:rPr>
          <w:rFonts w:hint="eastAsia" w:ascii="宋体" w:hAnsi="宋体" w:eastAsia="宋体" w:cs="宋体"/>
          <w:sz w:val="26"/>
          <w:szCs w:val="26"/>
          <w:shd w:val="clear" w:color="auto" w:fill="FFFFFF"/>
        </w:rPr>
        <w:t> </w:t>
      </w:r>
    </w:p>
    <w:p w14:paraId="3824A455">
      <w:pPr>
        <w:widowControl/>
        <w:shd w:val="clear" w:color="auto" w:fill="FFFFFF"/>
        <w:wordWrap w:val="0"/>
        <w:spacing w:line="263" w:lineRule="atLeast"/>
        <w:ind w:firstLine="520"/>
        <w:rPr>
          <w:rFonts w:hint="eastAsia" w:ascii="宋体" w:hAnsi="宋体" w:eastAsia="宋体" w:cs="宋体"/>
          <w:szCs w:val="21"/>
        </w:rPr>
      </w:pPr>
      <w:r>
        <w:rPr>
          <w:rFonts w:hint="eastAsia" w:ascii="宋体" w:hAnsi="宋体" w:eastAsia="宋体" w:cs="宋体"/>
          <w:sz w:val="26"/>
          <w:szCs w:val="26"/>
          <w:shd w:val="clear" w:color="auto" w:fill="FFFFFF"/>
        </w:rPr>
        <w:t> </w:t>
      </w:r>
    </w:p>
    <w:p w14:paraId="50384FCF">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本格式用于投标人代表参加开标时使用；并在投标文件中使用。（附身份证扫描件并加盖公章）</w:t>
      </w:r>
    </w:p>
    <w:p w14:paraId="6112DDD7">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53CAD732">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3A44652B">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2999BCB5">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49D17EBD">
      <w:pPr>
        <w:widowControl/>
        <w:shd w:val="clear" w:color="auto" w:fill="FFFFFF"/>
        <w:wordWrap w:val="0"/>
        <w:adjustRightInd w:val="0"/>
        <w:snapToGrid w:val="0"/>
        <w:spacing w:line="315" w:lineRule="atLeast"/>
        <w:ind w:firstLine="480"/>
        <w:jc w:val="left"/>
        <w:rPr>
          <w:rFonts w:hint="eastAsia" w:ascii="宋体" w:hAnsi="宋体" w:eastAsia="宋体" w:cs="宋体"/>
          <w:b/>
          <w:kern w:val="0"/>
          <w:sz w:val="32"/>
          <w:szCs w:val="32"/>
          <w:shd w:val="clear" w:color="auto" w:fill="FFFFFF"/>
        </w:rPr>
      </w:pPr>
      <w:r>
        <w:rPr>
          <w:rFonts w:hint="eastAsia" w:ascii="宋体" w:hAnsi="宋体" w:eastAsia="宋体" w:cs="宋体"/>
          <w:kern w:val="0"/>
          <w:sz w:val="24"/>
          <w:shd w:val="clear" w:color="auto" w:fill="FFFFFF"/>
        </w:rPr>
        <w:t> </w:t>
      </w:r>
    </w:p>
    <w:p w14:paraId="2C2ECF70">
      <w:pPr>
        <w:widowControl/>
        <w:shd w:val="clear" w:color="auto" w:fill="FFFFFF"/>
        <w:wordWrap w:val="0"/>
        <w:adjustRightInd w:val="0"/>
        <w:snapToGrid w:val="0"/>
        <w:spacing w:line="420" w:lineRule="atLeast"/>
        <w:rPr>
          <w:rFonts w:hint="eastAsia" w:ascii="宋体" w:hAnsi="宋体" w:eastAsia="宋体" w:cs="宋体"/>
          <w:b/>
          <w:kern w:val="0"/>
          <w:sz w:val="32"/>
          <w:szCs w:val="32"/>
          <w:shd w:val="clear" w:color="auto" w:fill="FFFFFF"/>
        </w:rPr>
      </w:pPr>
    </w:p>
    <w:p w14:paraId="6ECF8C7D">
      <w:pPr>
        <w:widowControl/>
        <w:shd w:val="clear" w:color="auto" w:fill="FFFFFF"/>
        <w:wordWrap w:val="0"/>
        <w:adjustRightInd w:val="0"/>
        <w:snapToGrid w:val="0"/>
        <w:spacing w:line="420" w:lineRule="atLeast"/>
        <w:jc w:val="center"/>
        <w:rPr>
          <w:rFonts w:hint="eastAsia" w:ascii="宋体" w:hAnsi="宋体" w:eastAsia="宋体" w:cs="宋体"/>
          <w:b/>
          <w:kern w:val="0"/>
          <w:sz w:val="32"/>
          <w:szCs w:val="32"/>
          <w:shd w:val="clear" w:color="auto" w:fill="FFFFFF"/>
        </w:rPr>
      </w:pPr>
    </w:p>
    <w:p w14:paraId="30D3BF9C">
      <w:pPr>
        <w:spacing w:line="240" w:lineRule="atLeast"/>
        <w:ind w:firstLine="643" w:firstLineChars="200"/>
        <w:rPr>
          <w:rFonts w:hint="eastAsia" w:ascii="宋体" w:hAnsi="宋体" w:eastAsia="宋体" w:cs="宋体"/>
          <w:b/>
          <w:sz w:val="32"/>
          <w:szCs w:val="32"/>
          <w:shd w:val="clear" w:color="auto" w:fill="FFFFFF"/>
        </w:rPr>
      </w:pPr>
    </w:p>
    <w:p w14:paraId="1DEEE163">
      <w:pPr>
        <w:spacing w:line="240" w:lineRule="atLeast"/>
        <w:ind w:firstLine="643" w:firstLineChars="200"/>
        <w:rPr>
          <w:rFonts w:hint="eastAsia" w:ascii="宋体" w:hAnsi="宋体" w:eastAsia="宋体" w:cs="宋体"/>
          <w:b/>
          <w:sz w:val="32"/>
          <w:szCs w:val="32"/>
          <w:shd w:val="clear" w:color="auto" w:fill="FFFFFF"/>
        </w:rPr>
      </w:pPr>
    </w:p>
    <w:p w14:paraId="5DE45E5C">
      <w:pPr>
        <w:spacing w:line="240" w:lineRule="atLeast"/>
        <w:ind w:firstLine="643" w:firstLineChars="200"/>
        <w:rPr>
          <w:rFonts w:hint="eastAsia" w:ascii="宋体" w:hAnsi="宋体" w:eastAsia="宋体" w:cs="宋体"/>
          <w:b/>
          <w:sz w:val="32"/>
          <w:szCs w:val="32"/>
          <w:shd w:val="clear" w:color="auto" w:fill="FFFFFF"/>
        </w:rPr>
      </w:pPr>
    </w:p>
    <w:p w14:paraId="18A11BFC">
      <w:pPr>
        <w:spacing w:line="240" w:lineRule="atLeast"/>
        <w:ind w:firstLine="643" w:firstLineChars="200"/>
        <w:rPr>
          <w:rFonts w:hint="eastAsia" w:ascii="宋体" w:hAnsi="宋体" w:eastAsia="宋体" w:cs="宋体"/>
          <w:b/>
          <w:sz w:val="32"/>
          <w:szCs w:val="32"/>
          <w:shd w:val="clear" w:color="auto" w:fill="FFFFFF"/>
        </w:rPr>
      </w:pPr>
    </w:p>
    <w:p w14:paraId="4D4D7C07">
      <w:pPr>
        <w:spacing w:line="240" w:lineRule="atLeast"/>
        <w:ind w:firstLine="643" w:firstLineChars="200"/>
        <w:rPr>
          <w:rFonts w:hint="eastAsia" w:ascii="宋体" w:hAnsi="宋体" w:eastAsia="宋体" w:cs="宋体"/>
          <w:b/>
          <w:sz w:val="32"/>
          <w:szCs w:val="32"/>
          <w:shd w:val="clear" w:color="auto" w:fill="FFFFFF"/>
        </w:rPr>
      </w:pPr>
    </w:p>
    <w:p w14:paraId="74487720">
      <w:pPr>
        <w:spacing w:line="240" w:lineRule="atLeast"/>
        <w:ind w:firstLine="643" w:firstLineChars="200"/>
        <w:rPr>
          <w:rFonts w:hint="eastAsia" w:ascii="宋体" w:hAnsi="宋体" w:eastAsia="宋体" w:cs="宋体"/>
          <w:b/>
          <w:sz w:val="32"/>
          <w:szCs w:val="32"/>
          <w:shd w:val="clear" w:color="auto" w:fill="FFFFFF"/>
        </w:rPr>
      </w:pPr>
    </w:p>
    <w:p w14:paraId="1930C824">
      <w:pPr>
        <w:widowControl/>
        <w:shd w:val="clear" w:color="auto" w:fill="FFFFFF"/>
        <w:wordWrap w:val="0"/>
        <w:adjustRightInd w:val="0"/>
        <w:snapToGrid w:val="0"/>
        <w:spacing w:line="420" w:lineRule="atLeast"/>
        <w:jc w:val="center"/>
        <w:rPr>
          <w:rFonts w:hint="eastAsia" w:ascii="宋体" w:hAnsi="宋体" w:eastAsia="宋体" w:cs="宋体"/>
          <w:b/>
          <w:kern w:val="0"/>
          <w:sz w:val="32"/>
          <w:szCs w:val="32"/>
          <w:shd w:val="clear" w:color="auto" w:fill="FFFFFF"/>
        </w:rPr>
      </w:pPr>
    </w:p>
    <w:p w14:paraId="2A07241D">
      <w:pPr>
        <w:widowControl/>
        <w:shd w:val="clear" w:color="auto" w:fill="FFFFFF"/>
        <w:wordWrap w:val="0"/>
        <w:adjustRightInd w:val="0"/>
        <w:snapToGrid w:val="0"/>
        <w:spacing w:line="420" w:lineRule="atLeast"/>
        <w:jc w:val="center"/>
        <w:rPr>
          <w:rFonts w:hint="eastAsia" w:ascii="宋体" w:hAnsi="宋体" w:eastAsia="宋体" w:cs="宋体"/>
          <w:kern w:val="0"/>
          <w:szCs w:val="21"/>
        </w:rPr>
      </w:pPr>
      <w:r>
        <w:rPr>
          <w:rFonts w:hint="eastAsia" w:ascii="宋体" w:hAnsi="宋体" w:eastAsia="宋体" w:cs="宋体"/>
          <w:b/>
          <w:kern w:val="0"/>
          <w:sz w:val="32"/>
          <w:szCs w:val="32"/>
          <w:shd w:val="clear" w:color="auto" w:fill="FFFFFF"/>
        </w:rPr>
        <w:t>2、法定代表人授权委托书</w:t>
      </w:r>
    </w:p>
    <w:p w14:paraId="485DF88E">
      <w:pPr>
        <w:widowControl/>
        <w:shd w:val="clear" w:color="auto" w:fill="FFFFFF"/>
        <w:wordWrap w:val="0"/>
        <w:spacing w:line="420" w:lineRule="atLeast"/>
        <w:jc w:val="center"/>
        <w:rPr>
          <w:rFonts w:hint="eastAsia" w:ascii="宋体" w:hAnsi="宋体" w:eastAsia="宋体" w:cs="宋体"/>
          <w:szCs w:val="21"/>
        </w:rPr>
      </w:pPr>
      <w:r>
        <w:rPr>
          <w:rFonts w:hint="eastAsia" w:ascii="宋体" w:hAnsi="宋体" w:eastAsia="宋体" w:cs="宋体"/>
          <w:sz w:val="26"/>
          <w:szCs w:val="26"/>
          <w:shd w:val="clear" w:color="auto" w:fill="FFFFFF"/>
        </w:rPr>
        <w:t> </w:t>
      </w:r>
    </w:p>
    <w:p w14:paraId="25EC97A1">
      <w:pPr>
        <w:adjustRightInd w:val="0"/>
        <w:spacing w:line="480" w:lineRule="exact"/>
        <w:ind w:firstLine="508"/>
        <w:jc w:val="left"/>
        <w:textAlignment w:val="baseline"/>
        <w:rPr>
          <w:rFonts w:hint="eastAsia" w:ascii="宋体" w:hAnsi="宋体" w:eastAsia="宋体" w:cs="宋体"/>
          <w:sz w:val="24"/>
          <w:szCs w:val="20"/>
        </w:rPr>
      </w:pPr>
      <w:r>
        <w:rPr>
          <w:rFonts w:hint="eastAsia" w:ascii="宋体" w:hAnsi="宋体" w:eastAsia="宋体" w:cs="宋体"/>
          <w:sz w:val="24"/>
          <w:szCs w:val="20"/>
        </w:rPr>
        <w:t>本人</w:t>
      </w:r>
      <w:r>
        <w:rPr>
          <w:rFonts w:hint="eastAsia" w:ascii="宋体" w:hAnsi="宋体" w:eastAsia="宋体" w:cs="宋体"/>
          <w:sz w:val="24"/>
          <w:szCs w:val="20"/>
          <w:u w:val="single"/>
        </w:rPr>
        <w:t xml:space="preserve">          （姓名） </w:t>
      </w:r>
      <w:r>
        <w:rPr>
          <w:rFonts w:hint="eastAsia" w:ascii="宋体" w:hAnsi="宋体" w:eastAsia="宋体" w:cs="宋体"/>
          <w:sz w:val="24"/>
          <w:szCs w:val="20"/>
        </w:rPr>
        <w:t>系</w:t>
      </w:r>
      <w:r>
        <w:rPr>
          <w:rFonts w:hint="eastAsia" w:ascii="宋体" w:hAnsi="宋体" w:eastAsia="宋体" w:cs="宋体"/>
          <w:sz w:val="24"/>
          <w:szCs w:val="20"/>
          <w:u w:val="single"/>
        </w:rPr>
        <w:t xml:space="preserve">              （投标人名称） </w:t>
      </w:r>
      <w:r>
        <w:rPr>
          <w:rFonts w:hint="eastAsia" w:ascii="宋体" w:hAnsi="宋体" w:eastAsia="宋体" w:cs="宋体"/>
          <w:sz w:val="24"/>
          <w:szCs w:val="20"/>
        </w:rPr>
        <w:t>的法定代表人，现委托</w:t>
      </w:r>
      <w:r>
        <w:rPr>
          <w:rFonts w:hint="eastAsia" w:ascii="宋体" w:hAnsi="宋体" w:eastAsia="宋体" w:cs="宋体"/>
          <w:sz w:val="24"/>
          <w:szCs w:val="20"/>
          <w:u w:val="single"/>
        </w:rPr>
        <w:t xml:space="preserve">          （姓名） </w:t>
      </w:r>
      <w:r>
        <w:rPr>
          <w:rFonts w:hint="eastAsia" w:ascii="宋体" w:hAnsi="宋体" w:eastAsia="宋体" w:cs="宋体"/>
          <w:sz w:val="24"/>
          <w:szCs w:val="20"/>
        </w:rPr>
        <w:t>为我方代理人。代理人根据授权，以我方名义签署、澄清、说明、补正、递交、撤回、撤销</w:t>
      </w:r>
      <w:r>
        <w:rPr>
          <w:rFonts w:hint="eastAsia" w:ascii="宋体" w:hAnsi="宋体" w:eastAsia="宋体" w:cs="宋体"/>
          <w:sz w:val="24"/>
          <w:u w:val="single"/>
        </w:rPr>
        <w:t xml:space="preserve">                    （项目名称） </w:t>
      </w:r>
      <w:r>
        <w:rPr>
          <w:rFonts w:hint="eastAsia" w:ascii="宋体" w:hAnsi="宋体" w:eastAsia="宋体" w:cs="宋体"/>
          <w:sz w:val="24"/>
        </w:rPr>
        <w:t>施工投标文件、递交招标文件要求的有关书面证明材料、签订合同和处理有关事宜，其法律后果由我方承担</w:t>
      </w:r>
      <w:r>
        <w:rPr>
          <w:rFonts w:hint="eastAsia" w:ascii="宋体" w:hAnsi="宋体" w:eastAsia="宋体" w:cs="宋体"/>
          <w:sz w:val="24"/>
          <w:szCs w:val="20"/>
        </w:rPr>
        <w:t>。</w:t>
      </w:r>
    </w:p>
    <w:p w14:paraId="3A81BAE7">
      <w:pPr>
        <w:adjustRightInd w:val="0"/>
        <w:spacing w:line="480" w:lineRule="exact"/>
        <w:ind w:firstLine="508"/>
        <w:jc w:val="left"/>
        <w:textAlignment w:val="baseline"/>
        <w:rPr>
          <w:rFonts w:hint="eastAsia" w:ascii="宋体" w:hAnsi="宋体" w:eastAsia="宋体" w:cs="宋体"/>
          <w:sz w:val="24"/>
          <w:szCs w:val="20"/>
        </w:rPr>
      </w:pPr>
      <w:r>
        <w:rPr>
          <w:rFonts w:hint="eastAsia" w:ascii="宋体" w:hAnsi="宋体" w:eastAsia="宋体" w:cs="宋体"/>
          <w:sz w:val="24"/>
          <w:szCs w:val="20"/>
        </w:rPr>
        <w:t>代理人无转委托权。</w:t>
      </w:r>
    </w:p>
    <w:p w14:paraId="3E8712BA">
      <w:pPr>
        <w:adjustRightInd w:val="0"/>
        <w:spacing w:line="480" w:lineRule="exact"/>
        <w:ind w:firstLine="508"/>
        <w:jc w:val="left"/>
        <w:textAlignment w:val="baseline"/>
        <w:rPr>
          <w:rFonts w:hint="eastAsia" w:ascii="宋体" w:hAnsi="宋体" w:eastAsia="宋体" w:cs="宋体"/>
          <w:sz w:val="24"/>
          <w:szCs w:val="20"/>
        </w:rPr>
      </w:pPr>
    </w:p>
    <w:p w14:paraId="1234F45D">
      <w:pPr>
        <w:adjustRightInd w:val="0"/>
        <w:spacing w:line="480" w:lineRule="exact"/>
        <w:ind w:firstLine="480" w:firstLineChars="200"/>
        <w:textAlignment w:val="baseline"/>
        <w:rPr>
          <w:rFonts w:hint="eastAsia" w:ascii="宋体" w:hAnsi="宋体" w:eastAsia="宋体" w:cs="宋体"/>
          <w:sz w:val="24"/>
          <w:szCs w:val="20"/>
        </w:rPr>
      </w:pPr>
      <w:r>
        <w:rPr>
          <w:rFonts w:hint="eastAsia" w:ascii="宋体" w:hAnsi="宋体" w:eastAsia="宋体" w:cs="宋体"/>
          <w:sz w:val="24"/>
          <w:szCs w:val="20"/>
        </w:rPr>
        <w:t>代理人姓名：</w:t>
      </w:r>
      <w:r>
        <w:rPr>
          <w:rFonts w:hint="eastAsia" w:ascii="宋体" w:hAnsi="宋体" w:eastAsia="宋体" w:cs="宋体"/>
          <w:sz w:val="24"/>
          <w:szCs w:val="20"/>
          <w:u w:val="single"/>
        </w:rPr>
        <w:t xml:space="preserve">                     </w:t>
      </w:r>
      <w:r>
        <w:rPr>
          <w:rFonts w:hint="eastAsia" w:ascii="宋体" w:hAnsi="宋体" w:eastAsia="宋体" w:cs="宋体"/>
          <w:sz w:val="24"/>
          <w:szCs w:val="20"/>
        </w:rPr>
        <w:t>性别：</w:t>
      </w:r>
      <w:r>
        <w:rPr>
          <w:rFonts w:hint="eastAsia" w:ascii="宋体" w:hAnsi="宋体" w:eastAsia="宋体" w:cs="宋体"/>
          <w:sz w:val="24"/>
          <w:szCs w:val="20"/>
          <w:u w:val="single"/>
        </w:rPr>
        <w:t xml:space="preserve">         </w:t>
      </w:r>
      <w:r>
        <w:rPr>
          <w:rFonts w:hint="eastAsia" w:ascii="宋体" w:hAnsi="宋体" w:eastAsia="宋体" w:cs="宋体"/>
          <w:sz w:val="24"/>
          <w:szCs w:val="20"/>
        </w:rPr>
        <w:t>手机号码：</w:t>
      </w:r>
      <w:r>
        <w:rPr>
          <w:rFonts w:hint="eastAsia" w:ascii="宋体" w:hAnsi="宋体" w:eastAsia="宋体" w:cs="宋体"/>
          <w:sz w:val="24"/>
          <w:szCs w:val="20"/>
          <w:u w:val="single"/>
        </w:rPr>
        <w:t xml:space="preserve">         </w:t>
      </w:r>
    </w:p>
    <w:p w14:paraId="703AE6DD">
      <w:pPr>
        <w:adjustRightInd w:val="0"/>
        <w:spacing w:line="480" w:lineRule="exact"/>
        <w:ind w:firstLine="480" w:firstLineChars="200"/>
        <w:textAlignment w:val="baseline"/>
        <w:rPr>
          <w:rFonts w:hint="eastAsia" w:ascii="宋体" w:hAnsi="宋体" w:eastAsia="宋体" w:cs="宋体"/>
          <w:sz w:val="24"/>
          <w:szCs w:val="20"/>
        </w:rPr>
      </w:pPr>
      <w:r>
        <w:rPr>
          <w:rFonts w:hint="eastAsia" w:ascii="宋体" w:hAnsi="宋体" w:eastAsia="宋体" w:cs="宋体"/>
          <w:sz w:val="24"/>
          <w:szCs w:val="20"/>
        </w:rPr>
        <w:t>单      位：</w:t>
      </w:r>
      <w:r>
        <w:rPr>
          <w:rFonts w:hint="eastAsia" w:ascii="宋体" w:hAnsi="宋体" w:eastAsia="宋体" w:cs="宋体"/>
          <w:sz w:val="24"/>
          <w:szCs w:val="20"/>
          <w:u w:val="single"/>
        </w:rPr>
        <w:t xml:space="preserve">                     </w:t>
      </w:r>
      <w:r>
        <w:rPr>
          <w:rFonts w:hint="eastAsia" w:ascii="宋体" w:hAnsi="宋体" w:eastAsia="宋体" w:cs="宋体"/>
          <w:sz w:val="24"/>
          <w:szCs w:val="20"/>
        </w:rPr>
        <w:t>部门：</w:t>
      </w:r>
      <w:r>
        <w:rPr>
          <w:rFonts w:hint="eastAsia" w:ascii="宋体" w:hAnsi="宋体" w:eastAsia="宋体" w:cs="宋体"/>
          <w:sz w:val="24"/>
          <w:szCs w:val="20"/>
          <w:u w:val="single"/>
        </w:rPr>
        <w:t xml:space="preserve">         </w:t>
      </w:r>
      <w:r>
        <w:rPr>
          <w:rFonts w:hint="eastAsia" w:ascii="宋体" w:hAnsi="宋体" w:eastAsia="宋体" w:cs="宋体"/>
          <w:sz w:val="24"/>
          <w:szCs w:val="20"/>
        </w:rPr>
        <w:t>职务：</w:t>
      </w:r>
      <w:r>
        <w:rPr>
          <w:rFonts w:hint="eastAsia" w:ascii="宋体" w:hAnsi="宋体" w:eastAsia="宋体" w:cs="宋体"/>
          <w:sz w:val="24"/>
          <w:szCs w:val="20"/>
          <w:u w:val="single"/>
        </w:rPr>
        <w:t xml:space="preserve">             </w:t>
      </w:r>
    </w:p>
    <w:p w14:paraId="704380CF">
      <w:pPr>
        <w:adjustRightInd w:val="0"/>
        <w:spacing w:line="480" w:lineRule="exact"/>
        <w:ind w:firstLine="480" w:firstLineChars="200"/>
        <w:textAlignment w:val="baseline"/>
        <w:rPr>
          <w:rFonts w:hint="eastAsia" w:ascii="宋体" w:hAnsi="宋体" w:eastAsia="宋体" w:cs="宋体"/>
          <w:sz w:val="24"/>
          <w:szCs w:val="20"/>
        </w:rPr>
      </w:pPr>
      <w:r>
        <w:rPr>
          <w:rFonts w:hint="eastAsia" w:ascii="宋体" w:hAnsi="宋体" w:eastAsia="宋体" w:cs="宋体"/>
          <w:sz w:val="24"/>
          <w:szCs w:val="20"/>
        </w:rPr>
        <w:t>身份证号码：</w:t>
      </w:r>
      <w:r>
        <w:rPr>
          <w:rFonts w:hint="eastAsia" w:ascii="宋体" w:hAnsi="宋体" w:eastAsia="宋体" w:cs="宋体"/>
          <w:sz w:val="24"/>
          <w:szCs w:val="20"/>
          <w:u w:val="single"/>
        </w:rPr>
        <w:t xml:space="preserve">                                                       </w:t>
      </w:r>
    </w:p>
    <w:p w14:paraId="67E761B9">
      <w:pPr>
        <w:adjustRightInd w:val="0"/>
        <w:spacing w:line="480" w:lineRule="exact"/>
        <w:ind w:firstLine="480" w:firstLineChars="200"/>
        <w:textAlignment w:val="baseline"/>
        <w:rPr>
          <w:rFonts w:hint="eastAsia" w:ascii="宋体" w:hAnsi="宋体" w:eastAsia="宋体" w:cs="宋体"/>
          <w:sz w:val="24"/>
          <w:szCs w:val="20"/>
        </w:rPr>
      </w:pPr>
    </w:p>
    <w:p w14:paraId="359BDEFD">
      <w:pPr>
        <w:adjustRightInd w:val="0"/>
        <w:spacing w:line="480" w:lineRule="exact"/>
        <w:ind w:firstLine="480" w:firstLineChars="200"/>
        <w:textAlignment w:val="baseline"/>
        <w:rPr>
          <w:rFonts w:hint="eastAsia" w:ascii="宋体" w:hAnsi="宋体" w:eastAsia="宋体" w:cs="宋体"/>
          <w:sz w:val="24"/>
          <w:szCs w:val="20"/>
        </w:rPr>
      </w:pPr>
    </w:p>
    <w:p w14:paraId="794F5113">
      <w:pPr>
        <w:adjustRightInd w:val="0"/>
        <w:spacing w:line="480" w:lineRule="exact"/>
        <w:ind w:firstLine="480" w:firstLineChars="200"/>
        <w:textAlignment w:val="baseline"/>
        <w:rPr>
          <w:rFonts w:hint="eastAsia" w:ascii="宋体" w:hAnsi="宋体" w:eastAsia="宋体" w:cs="宋体"/>
          <w:sz w:val="24"/>
          <w:szCs w:val="20"/>
          <w:u w:val="single"/>
        </w:rPr>
      </w:pPr>
    </w:p>
    <w:p w14:paraId="35555DE0">
      <w:pPr>
        <w:adjustRightInd w:val="0"/>
        <w:spacing w:line="480" w:lineRule="exact"/>
        <w:textAlignment w:val="baseline"/>
        <w:rPr>
          <w:rFonts w:hint="eastAsia" w:ascii="宋体" w:hAnsi="宋体" w:eastAsia="宋体" w:cs="宋体"/>
          <w:sz w:val="24"/>
          <w:szCs w:val="20"/>
        </w:rPr>
      </w:pPr>
      <w:r>
        <w:rPr>
          <w:rFonts w:hint="eastAsia" w:ascii="宋体" w:hAnsi="宋体" w:eastAsia="宋体" w:cs="宋体"/>
          <w:sz w:val="26"/>
          <w:szCs w:val="20"/>
        </w:rPr>
        <w:t xml:space="preserve">                          </w:t>
      </w:r>
      <w:r>
        <w:rPr>
          <w:rFonts w:hint="eastAsia" w:ascii="宋体" w:hAnsi="宋体" w:eastAsia="宋体" w:cs="宋体"/>
          <w:sz w:val="24"/>
          <w:szCs w:val="20"/>
        </w:rPr>
        <w:t>投  标  人：</w:t>
      </w:r>
      <w:r>
        <w:rPr>
          <w:rFonts w:hint="eastAsia" w:ascii="宋体" w:hAnsi="宋体" w:eastAsia="宋体" w:cs="宋体"/>
          <w:sz w:val="24"/>
          <w:u w:val="single"/>
        </w:rPr>
        <w:t xml:space="preserve">                   </w:t>
      </w:r>
      <w:r>
        <w:rPr>
          <w:rFonts w:hint="eastAsia" w:ascii="宋体" w:hAnsi="宋体" w:eastAsia="宋体" w:cs="宋体"/>
          <w:sz w:val="24"/>
        </w:rPr>
        <w:t>(盖单位公章)</w:t>
      </w:r>
    </w:p>
    <w:p w14:paraId="39AF9D0D">
      <w:pPr>
        <w:adjustRightInd w:val="0"/>
        <w:spacing w:line="480" w:lineRule="exact"/>
        <w:textAlignment w:val="baseline"/>
        <w:rPr>
          <w:rFonts w:hint="eastAsia" w:ascii="宋体" w:hAnsi="宋体" w:eastAsia="宋体" w:cs="宋体"/>
          <w:sz w:val="24"/>
          <w:szCs w:val="20"/>
        </w:rPr>
      </w:pPr>
      <w:r>
        <w:rPr>
          <w:rFonts w:hint="eastAsia" w:ascii="宋体" w:hAnsi="宋体" w:eastAsia="宋体" w:cs="宋体"/>
          <w:sz w:val="24"/>
          <w:szCs w:val="20"/>
        </w:rPr>
        <w:t xml:space="preserve">                            法定代表人：</w:t>
      </w:r>
      <w:r>
        <w:rPr>
          <w:rFonts w:hint="eastAsia" w:ascii="宋体" w:hAnsi="宋体" w:eastAsia="宋体" w:cs="宋体"/>
          <w:sz w:val="24"/>
          <w:szCs w:val="20"/>
          <w:u w:val="single"/>
        </w:rPr>
        <w:t xml:space="preserve">                  </w:t>
      </w:r>
      <w:r>
        <w:rPr>
          <w:rFonts w:hint="eastAsia" w:ascii="宋体" w:hAnsi="宋体" w:eastAsia="宋体" w:cs="宋体"/>
          <w:sz w:val="24"/>
          <w:szCs w:val="20"/>
        </w:rPr>
        <w:t>（签字或盖章）</w:t>
      </w:r>
    </w:p>
    <w:p w14:paraId="29B0E80A">
      <w:pPr>
        <w:adjustRightInd w:val="0"/>
        <w:spacing w:line="480" w:lineRule="exact"/>
        <w:textAlignment w:val="baseline"/>
        <w:rPr>
          <w:rFonts w:hint="eastAsia" w:ascii="宋体" w:hAnsi="宋体" w:eastAsia="宋体" w:cs="宋体"/>
          <w:sz w:val="24"/>
          <w:szCs w:val="20"/>
        </w:rPr>
      </w:pPr>
      <w:r>
        <w:rPr>
          <w:rFonts w:hint="eastAsia" w:ascii="宋体" w:hAnsi="宋体" w:eastAsia="宋体" w:cs="宋体"/>
          <w:sz w:val="24"/>
          <w:szCs w:val="20"/>
        </w:rPr>
        <w:t xml:space="preserve">                            委托代理人：</w:t>
      </w:r>
      <w:r>
        <w:rPr>
          <w:rFonts w:hint="eastAsia" w:ascii="宋体" w:hAnsi="宋体" w:eastAsia="宋体" w:cs="宋体"/>
          <w:sz w:val="24"/>
          <w:szCs w:val="20"/>
          <w:u w:val="single"/>
        </w:rPr>
        <w:t xml:space="preserve">                  </w:t>
      </w:r>
      <w:r>
        <w:rPr>
          <w:rFonts w:hint="eastAsia" w:ascii="宋体" w:hAnsi="宋体" w:eastAsia="宋体" w:cs="宋体"/>
          <w:sz w:val="24"/>
          <w:szCs w:val="20"/>
        </w:rPr>
        <w:t>（签字或盖章）</w:t>
      </w:r>
    </w:p>
    <w:p w14:paraId="27A107F8">
      <w:pPr>
        <w:adjustRightInd w:val="0"/>
        <w:spacing w:line="480" w:lineRule="exact"/>
        <w:textAlignment w:val="baseline"/>
        <w:rPr>
          <w:rFonts w:hint="eastAsia" w:ascii="宋体" w:hAnsi="宋体" w:eastAsia="宋体" w:cs="宋体"/>
          <w:sz w:val="24"/>
          <w:szCs w:val="20"/>
        </w:rPr>
      </w:pPr>
    </w:p>
    <w:p w14:paraId="5908C8E4">
      <w:pPr>
        <w:adjustRightInd w:val="0"/>
        <w:spacing w:line="480" w:lineRule="exact"/>
        <w:textAlignment w:val="baseline"/>
        <w:rPr>
          <w:rFonts w:hint="eastAsia" w:ascii="宋体" w:hAnsi="宋体" w:eastAsia="宋体" w:cs="宋体"/>
          <w:sz w:val="24"/>
          <w:szCs w:val="20"/>
        </w:rPr>
      </w:pPr>
      <w:r>
        <w:rPr>
          <w:rFonts w:hint="eastAsia" w:ascii="宋体" w:hAnsi="宋体" w:eastAsia="宋体" w:cs="宋体"/>
          <w:sz w:val="24"/>
          <w:szCs w:val="20"/>
        </w:rPr>
        <w:t xml:space="preserve">                                               </w:t>
      </w:r>
      <w:r>
        <w:rPr>
          <w:rFonts w:hint="eastAsia" w:ascii="宋体" w:hAnsi="宋体" w:eastAsia="宋体" w:cs="宋体"/>
          <w:sz w:val="24"/>
          <w:szCs w:val="20"/>
          <w:u w:val="single"/>
        </w:rPr>
        <w:t xml:space="preserve">      </w:t>
      </w:r>
      <w:r>
        <w:rPr>
          <w:rFonts w:hint="eastAsia" w:ascii="宋体" w:hAnsi="宋体" w:eastAsia="宋体" w:cs="宋体"/>
          <w:sz w:val="24"/>
          <w:szCs w:val="20"/>
        </w:rPr>
        <w:t xml:space="preserve"> 年</w:t>
      </w:r>
      <w:r>
        <w:rPr>
          <w:rFonts w:hint="eastAsia" w:ascii="宋体" w:hAnsi="宋体" w:eastAsia="宋体" w:cs="宋体"/>
          <w:sz w:val="24"/>
          <w:szCs w:val="20"/>
          <w:u w:val="single"/>
        </w:rPr>
        <w:t xml:space="preserve">     </w:t>
      </w:r>
      <w:r>
        <w:rPr>
          <w:rFonts w:hint="eastAsia" w:ascii="宋体" w:hAnsi="宋体" w:eastAsia="宋体" w:cs="宋体"/>
          <w:sz w:val="24"/>
          <w:szCs w:val="20"/>
        </w:rPr>
        <w:t>月</w:t>
      </w:r>
      <w:r>
        <w:rPr>
          <w:rFonts w:hint="eastAsia" w:ascii="宋体" w:hAnsi="宋体" w:eastAsia="宋体" w:cs="宋体"/>
          <w:sz w:val="24"/>
          <w:szCs w:val="20"/>
          <w:u w:val="single"/>
        </w:rPr>
        <w:t xml:space="preserve">     </w:t>
      </w:r>
      <w:r>
        <w:rPr>
          <w:rFonts w:hint="eastAsia" w:ascii="宋体" w:hAnsi="宋体" w:eastAsia="宋体" w:cs="宋体"/>
          <w:sz w:val="24"/>
          <w:szCs w:val="20"/>
        </w:rPr>
        <w:t>日</w:t>
      </w:r>
    </w:p>
    <w:p w14:paraId="5C47A97D">
      <w:pPr>
        <w:widowControl/>
        <w:shd w:val="clear" w:color="auto" w:fill="FFFFFF"/>
        <w:wordWrap w:val="0"/>
        <w:spacing w:line="420" w:lineRule="atLeast"/>
        <w:ind w:firstLine="4290"/>
        <w:jc w:val="left"/>
        <w:rPr>
          <w:rFonts w:hint="eastAsia" w:ascii="宋体" w:hAnsi="宋体" w:eastAsia="宋体" w:cs="宋体"/>
          <w:szCs w:val="21"/>
        </w:rPr>
      </w:pPr>
      <w:r>
        <w:rPr>
          <w:rFonts w:hint="eastAsia" w:ascii="宋体" w:hAnsi="宋体" w:eastAsia="宋体" w:cs="宋体"/>
          <w:sz w:val="26"/>
          <w:szCs w:val="26"/>
          <w:shd w:val="clear" w:color="auto" w:fill="FFFFFF"/>
        </w:rPr>
        <w:t>                </w:t>
      </w:r>
    </w:p>
    <w:p w14:paraId="07ACBC46">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0F6D3445">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38550777">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714E8A53">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44B1A58B">
      <w:pPr>
        <w:widowControl/>
        <w:shd w:val="clear" w:color="auto" w:fill="FFFFFF"/>
        <w:wordWrap w:val="0"/>
        <w:adjustRightInd w:val="0"/>
        <w:snapToGrid w:val="0"/>
        <w:spacing w:line="315" w:lineRule="atLeast"/>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340E13B8">
      <w:pPr>
        <w:widowControl/>
        <w:shd w:val="clear" w:color="auto" w:fill="FFFFFF"/>
        <w:wordWrap w:val="0"/>
        <w:adjustRightInd w:val="0"/>
        <w:snapToGrid w:val="0"/>
        <w:spacing w:line="315" w:lineRule="atLeast"/>
        <w:ind w:firstLine="480"/>
        <w:jc w:val="left"/>
        <w:rPr>
          <w:rFonts w:hint="eastAsia" w:ascii="宋体" w:hAnsi="宋体" w:eastAsia="宋体" w:cs="宋体"/>
          <w:kern w:val="0"/>
          <w:szCs w:val="21"/>
        </w:rPr>
      </w:pPr>
      <w:r>
        <w:rPr>
          <w:rFonts w:hint="eastAsia" w:ascii="宋体" w:hAnsi="宋体" w:eastAsia="宋体" w:cs="宋体"/>
          <w:kern w:val="0"/>
          <w:sz w:val="24"/>
          <w:shd w:val="clear" w:color="auto" w:fill="FFFFFF"/>
        </w:rPr>
        <w:t> </w:t>
      </w:r>
    </w:p>
    <w:p w14:paraId="4696A875">
      <w:pPr>
        <w:widowControl/>
        <w:shd w:val="clear" w:color="auto" w:fill="FFFFFF"/>
        <w:wordWrap w:val="0"/>
        <w:adjustRightInd w:val="0"/>
        <w:snapToGrid w:val="0"/>
        <w:spacing w:line="315" w:lineRule="atLeast"/>
        <w:ind w:firstLine="480"/>
        <w:jc w:val="left"/>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本格式用于投标人代表参加开标时使用；并在投标文件中使用。（附身份证扫描件并加盖公章）</w:t>
      </w:r>
    </w:p>
    <w:p w14:paraId="2D4C2E18">
      <w:pPr>
        <w:adjustRightInd w:val="0"/>
        <w:snapToGrid w:val="0"/>
        <w:rPr>
          <w:rFonts w:hint="eastAsia" w:ascii="宋体" w:hAnsi="宋体" w:eastAsia="宋体" w:cs="宋体"/>
          <w:b/>
          <w:bCs/>
          <w:sz w:val="32"/>
          <w:szCs w:val="32"/>
          <w:u w:color="000000"/>
          <w:lang w:val="zh-TW" w:eastAsia="zh-TW"/>
        </w:rPr>
      </w:pPr>
    </w:p>
    <w:p w14:paraId="5E5FF67D">
      <w:pPr>
        <w:adjustRightInd w:val="0"/>
        <w:snapToGrid w:val="0"/>
        <w:jc w:val="center"/>
        <w:rPr>
          <w:rFonts w:hint="eastAsia" w:ascii="宋体" w:hAnsi="宋体" w:eastAsia="宋体" w:cs="宋体"/>
          <w:b/>
          <w:bCs/>
          <w:sz w:val="32"/>
          <w:szCs w:val="32"/>
          <w:u w:color="000000"/>
        </w:rPr>
      </w:pPr>
      <w:r>
        <w:rPr>
          <w:rFonts w:hint="eastAsia" w:ascii="宋体" w:hAnsi="宋体" w:eastAsia="宋体" w:cs="宋体"/>
          <w:b/>
          <w:bCs/>
          <w:sz w:val="32"/>
          <w:szCs w:val="32"/>
          <w:u w:color="000000"/>
        </w:rPr>
        <w:t>.</w:t>
      </w:r>
    </w:p>
    <w:p w14:paraId="14846273">
      <w:pPr>
        <w:adjustRightInd w:val="0"/>
        <w:snapToGrid w:val="0"/>
        <w:jc w:val="center"/>
        <w:rPr>
          <w:rFonts w:hint="eastAsia" w:ascii="宋体" w:hAnsi="宋体" w:eastAsia="宋体" w:cs="宋体"/>
          <w:b/>
          <w:bCs/>
          <w:sz w:val="32"/>
          <w:szCs w:val="32"/>
          <w:u w:color="000000"/>
        </w:rPr>
      </w:pPr>
    </w:p>
    <w:p w14:paraId="4FCE3B39">
      <w:pPr>
        <w:adjustRightInd w:val="0"/>
        <w:snapToGrid w:val="0"/>
        <w:jc w:val="center"/>
        <w:rPr>
          <w:rFonts w:hint="eastAsia" w:ascii="宋体" w:hAnsi="宋体" w:eastAsia="宋体" w:cs="宋体"/>
          <w:b/>
          <w:bCs/>
          <w:sz w:val="32"/>
          <w:szCs w:val="32"/>
          <w:u w:color="000000"/>
          <w:lang w:val="zh-TW" w:eastAsia="zh-TW"/>
        </w:rPr>
      </w:pPr>
    </w:p>
    <w:p w14:paraId="361B7B92">
      <w:pPr>
        <w:adjustRightInd w:val="0"/>
        <w:snapToGrid w:val="0"/>
        <w:jc w:val="center"/>
        <w:rPr>
          <w:rFonts w:hint="eastAsia" w:ascii="宋体" w:hAnsi="宋体" w:eastAsia="宋体" w:cs="宋体"/>
          <w:sz w:val="40"/>
          <w:szCs w:val="40"/>
          <w:u w:color="000000"/>
          <w:lang w:val="zh-TW" w:eastAsia="zh-TW"/>
        </w:rPr>
      </w:pPr>
      <w:r>
        <w:rPr>
          <w:rFonts w:hint="eastAsia" w:ascii="宋体" w:hAnsi="宋体" w:eastAsia="宋体" w:cs="宋体"/>
          <w:b/>
          <w:bCs/>
          <w:sz w:val="32"/>
          <w:szCs w:val="32"/>
          <w:u w:color="000000"/>
          <w:lang w:val="zh-TW" w:eastAsia="zh-TW"/>
        </w:rPr>
        <w:t>项目部施工管理人员到位承诺书</w:t>
      </w:r>
    </w:p>
    <w:p w14:paraId="1FD1141B">
      <w:pPr>
        <w:adjustRightInd w:val="0"/>
        <w:snapToGrid w:val="0"/>
        <w:spacing w:line="240" w:lineRule="exact"/>
        <w:jc w:val="center"/>
        <w:rPr>
          <w:rFonts w:hint="eastAsia" w:ascii="宋体" w:hAnsi="宋体" w:eastAsia="宋体" w:cs="宋体"/>
          <w:sz w:val="40"/>
          <w:szCs w:val="40"/>
          <w:u w:color="000000"/>
        </w:rPr>
      </w:pPr>
    </w:p>
    <w:p w14:paraId="5FAC2C4B">
      <w:pPr>
        <w:adjustRightInd w:val="0"/>
        <w:snapToGrid w:val="0"/>
        <w:spacing w:line="480" w:lineRule="auto"/>
        <w:rPr>
          <w:rFonts w:hint="eastAsia" w:ascii="宋体" w:hAnsi="宋体" w:eastAsia="宋体" w:cs="宋体"/>
          <w:sz w:val="24"/>
          <w:u w:color="000000"/>
        </w:rPr>
      </w:pP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（招标人名称）：</w:t>
      </w:r>
    </w:p>
    <w:p w14:paraId="1EA5E4AB">
      <w:pPr>
        <w:adjustRightInd w:val="0"/>
        <w:snapToGrid w:val="0"/>
        <w:spacing w:line="480" w:lineRule="auto"/>
        <w:ind w:firstLine="645"/>
        <w:rPr>
          <w:rFonts w:hint="eastAsia" w:ascii="宋体" w:hAnsi="宋体" w:eastAsia="宋体" w:cs="宋体"/>
          <w:sz w:val="24"/>
          <w:u w:color="000000"/>
        </w:rPr>
      </w:pPr>
      <w:r>
        <w:rPr>
          <w:rFonts w:hint="eastAsia" w:ascii="宋体" w:hAnsi="宋体" w:eastAsia="宋体" w:cs="宋体"/>
          <w:sz w:val="24"/>
          <w:u w:color="000000"/>
          <w:lang w:val="zh-TW" w:eastAsia="zh-TW"/>
        </w:rPr>
        <w:t>本人</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（姓名）系</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（投标人）的法定代表人，现承诺：</w:t>
      </w:r>
    </w:p>
    <w:p w14:paraId="4988E216">
      <w:pPr>
        <w:adjustRightInd w:val="0"/>
        <w:snapToGrid w:val="0"/>
        <w:spacing w:line="480" w:lineRule="auto"/>
        <w:ind w:firstLine="645"/>
        <w:rPr>
          <w:rFonts w:hint="eastAsia" w:ascii="宋体" w:hAnsi="宋体" w:eastAsia="宋体" w:cs="宋体"/>
          <w:sz w:val="24"/>
          <w:u w:color="000000"/>
        </w:rPr>
      </w:pPr>
      <w:r>
        <w:rPr>
          <w:rFonts w:hint="eastAsia" w:ascii="宋体" w:hAnsi="宋体" w:eastAsia="宋体" w:cs="宋体"/>
          <w:sz w:val="24"/>
          <w:u w:color="000000"/>
          <w:lang w:val="zh-TW" w:eastAsia="zh-TW"/>
        </w:rPr>
        <w:t>我单位在</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（项目名称）中标后，若不能按投标文件承诺的项目部施工管理人员到位的，愿意无条件地接受招标人作出的以下处理：</w:t>
      </w:r>
    </w:p>
    <w:p w14:paraId="6146F724">
      <w:pPr>
        <w:adjustRightInd w:val="0"/>
        <w:snapToGrid w:val="0"/>
        <w:spacing w:line="480" w:lineRule="auto"/>
        <w:ind w:firstLine="645"/>
        <w:rPr>
          <w:rFonts w:hint="eastAsia" w:ascii="宋体" w:hAnsi="宋体" w:eastAsia="宋体" w:cs="宋体"/>
          <w:sz w:val="24"/>
          <w:u w:color="000000"/>
        </w:rPr>
      </w:pPr>
      <w:r>
        <w:rPr>
          <w:rFonts w:hint="eastAsia" w:ascii="宋体" w:hAnsi="宋体" w:eastAsia="宋体" w:cs="宋体"/>
          <w:sz w:val="24"/>
          <w:u w:color="000000"/>
        </w:rPr>
        <w:t>1</w:t>
      </w:r>
      <w:r>
        <w:rPr>
          <w:rFonts w:hint="eastAsia" w:ascii="宋体" w:hAnsi="宋体" w:eastAsia="宋体" w:cs="宋体"/>
          <w:sz w:val="24"/>
          <w:u w:color="000000"/>
          <w:lang w:val="zh-TW" w:eastAsia="zh-TW"/>
        </w:rPr>
        <w:t>、工程开工前，不论是否存在不可抗力原因</w:t>
      </w:r>
      <w:r>
        <w:rPr>
          <w:rFonts w:hint="eastAsia" w:ascii="宋体" w:hAnsi="宋体" w:eastAsia="宋体" w:cs="宋体"/>
          <w:sz w:val="24"/>
          <w:u w:color="000000"/>
        </w:rPr>
        <w:t>,</w:t>
      </w:r>
      <w:r>
        <w:rPr>
          <w:rFonts w:hint="eastAsia" w:ascii="宋体" w:hAnsi="宋体" w:eastAsia="宋体" w:cs="宋体"/>
          <w:sz w:val="24"/>
          <w:u w:color="000000"/>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u w:color="000000"/>
        </w:rPr>
        <w:t>2</w:t>
      </w:r>
      <w:r>
        <w:rPr>
          <w:rFonts w:hint="eastAsia" w:ascii="宋体" w:hAnsi="宋体" w:eastAsia="宋体" w:cs="宋体"/>
          <w:sz w:val="24"/>
          <w:u w:color="000000"/>
          <w:lang w:val="zh-TW" w:eastAsia="zh-TW"/>
        </w:rPr>
        <w:t>条规定的数额向招标人交纳违约金，或按我单位愿意放弃中标并承担相应的法律责任处理；</w:t>
      </w:r>
    </w:p>
    <w:p w14:paraId="12A3840F">
      <w:pPr>
        <w:adjustRightInd w:val="0"/>
        <w:snapToGrid w:val="0"/>
        <w:spacing w:line="480" w:lineRule="auto"/>
        <w:ind w:firstLine="645"/>
        <w:rPr>
          <w:rFonts w:hint="eastAsia" w:ascii="宋体" w:hAnsi="宋体" w:eastAsia="宋体" w:cs="宋体"/>
          <w:sz w:val="24"/>
          <w:u w:color="000000"/>
        </w:rPr>
      </w:pPr>
      <w:r>
        <w:rPr>
          <w:rFonts w:hint="eastAsia" w:ascii="宋体" w:hAnsi="宋体" w:eastAsia="宋体" w:cs="宋体"/>
          <w:sz w:val="24"/>
          <w:u w:color="000000"/>
        </w:rPr>
        <w:t>2</w:t>
      </w:r>
      <w:r>
        <w:rPr>
          <w:rFonts w:hint="eastAsia" w:ascii="宋体" w:hAnsi="宋体" w:eastAsia="宋体" w:cs="宋体"/>
          <w:sz w:val="24"/>
          <w:u w:color="000000"/>
          <w:lang w:val="zh-TW" w:eastAsia="zh-TW"/>
        </w:rPr>
        <w:t>、工程开工后，除不可抗力外</w:t>
      </w:r>
      <w:r>
        <w:rPr>
          <w:rFonts w:hint="eastAsia" w:ascii="宋体" w:hAnsi="宋体" w:eastAsia="宋体" w:cs="宋体"/>
          <w:sz w:val="24"/>
          <w:u w:color="000000"/>
        </w:rPr>
        <w:t>,</w:t>
      </w:r>
      <w:r>
        <w:rPr>
          <w:rFonts w:hint="eastAsia" w:ascii="宋体" w:hAnsi="宋体" w:eastAsia="宋体" w:cs="宋体"/>
          <w:sz w:val="24"/>
          <w:u w:color="000000"/>
          <w:lang w:val="zh-TW" w:eastAsia="zh-TW"/>
        </w:rPr>
        <w:t>我单位变更项目部施工管理人员项目负责人或项目技术负责人的，每人每次向招标人交纳人民币</w:t>
      </w:r>
      <w:r>
        <w:rPr>
          <w:rFonts w:hint="eastAsia" w:ascii="宋体" w:hAnsi="宋体" w:eastAsia="宋体" w:cs="宋体"/>
          <w:sz w:val="24"/>
          <w:u w:val="single"/>
        </w:rPr>
        <w:t>5000元</w:t>
      </w:r>
      <w:r>
        <w:rPr>
          <w:rFonts w:hint="eastAsia" w:ascii="宋体" w:hAnsi="宋体" w:eastAsia="宋体" w:cs="宋体"/>
          <w:sz w:val="24"/>
          <w:u w:color="000000"/>
          <w:lang w:val="zh-TW" w:eastAsia="zh-TW"/>
        </w:rPr>
        <w:t>的违约金；其他人员每人每次向招标人交纳人民币</w:t>
      </w:r>
      <w:r>
        <w:rPr>
          <w:rFonts w:hint="eastAsia" w:ascii="宋体" w:hAnsi="宋体" w:eastAsia="宋体" w:cs="宋体"/>
          <w:sz w:val="24"/>
          <w:u w:val="single"/>
        </w:rPr>
        <w:t>2000元</w:t>
      </w:r>
      <w:r>
        <w:rPr>
          <w:rFonts w:hint="eastAsia" w:ascii="宋体" w:hAnsi="宋体" w:eastAsia="宋体" w:cs="宋体"/>
          <w:sz w:val="24"/>
          <w:u w:color="000000"/>
          <w:lang w:val="zh-TW" w:eastAsia="zh-TW"/>
        </w:rPr>
        <w:t>的违约金。</w:t>
      </w:r>
    </w:p>
    <w:p w14:paraId="1D370052">
      <w:pPr>
        <w:adjustRightInd w:val="0"/>
        <w:snapToGrid w:val="0"/>
        <w:spacing w:line="480" w:lineRule="auto"/>
        <w:ind w:firstLine="645"/>
        <w:rPr>
          <w:rFonts w:hint="eastAsia" w:ascii="宋体" w:hAnsi="宋体" w:eastAsia="宋体" w:cs="宋体"/>
          <w:sz w:val="24"/>
          <w:u w:color="000000"/>
        </w:rPr>
      </w:pPr>
    </w:p>
    <w:p w14:paraId="29C3CCBA">
      <w:pPr>
        <w:adjustRightInd w:val="0"/>
        <w:snapToGrid w:val="0"/>
        <w:spacing w:line="480" w:lineRule="auto"/>
        <w:ind w:firstLine="645"/>
        <w:jc w:val="right"/>
        <w:rPr>
          <w:rFonts w:hint="eastAsia" w:ascii="宋体" w:hAnsi="宋体" w:eastAsia="宋体" w:cs="宋体"/>
          <w:sz w:val="24"/>
          <w:u w:val="single" w:color="000000"/>
          <w:lang w:val="zh-TW" w:eastAsia="zh-TW"/>
        </w:rPr>
      </w:pPr>
      <w:r>
        <w:rPr>
          <w:rFonts w:hint="eastAsia" w:ascii="宋体" w:hAnsi="宋体" w:eastAsia="宋体" w:cs="宋体"/>
          <w:sz w:val="24"/>
          <w:u w:color="000000"/>
          <w:lang w:val="zh-TW" w:eastAsia="zh-TW"/>
        </w:rPr>
        <w:t>投标人：</w:t>
      </w:r>
      <w:r>
        <w:rPr>
          <w:rFonts w:hint="eastAsia" w:ascii="宋体" w:hAnsi="宋体" w:eastAsia="宋体" w:cs="宋体"/>
          <w:sz w:val="24"/>
          <w:u w:val="single" w:color="000000"/>
          <w:lang w:val="zh-TW" w:eastAsia="zh-TW"/>
        </w:rPr>
        <w:t xml:space="preserve">              （盖投标人单位公章）</w:t>
      </w:r>
    </w:p>
    <w:p w14:paraId="41C8095E">
      <w:pPr>
        <w:adjustRightInd w:val="0"/>
        <w:snapToGrid w:val="0"/>
        <w:spacing w:line="480" w:lineRule="auto"/>
        <w:ind w:firstLine="2940"/>
        <w:rPr>
          <w:rFonts w:hint="eastAsia" w:ascii="宋体" w:hAnsi="宋体" w:eastAsia="宋体" w:cs="宋体"/>
          <w:sz w:val="24"/>
          <w:u w:val="single" w:color="000000"/>
          <w:lang w:val="zh-TW" w:eastAsia="zh-TW"/>
        </w:rPr>
      </w:pPr>
      <w:r>
        <w:rPr>
          <w:rFonts w:hint="eastAsia" w:ascii="宋体" w:hAnsi="宋体" w:eastAsia="宋体" w:cs="宋体"/>
          <w:sz w:val="24"/>
          <w:u w:color="000000"/>
          <w:lang w:val="zh-TW" w:eastAsia="zh-TW"/>
        </w:rPr>
        <w:t xml:space="preserve">       </w:t>
      </w:r>
      <w:r>
        <w:rPr>
          <w:rFonts w:hint="eastAsia" w:ascii="宋体" w:hAnsi="宋体" w:eastAsia="宋体" w:cs="宋体"/>
          <w:sz w:val="24"/>
          <w:u w:color="000000"/>
        </w:rPr>
        <w:t xml:space="preserve">           </w:t>
      </w:r>
      <w:r>
        <w:rPr>
          <w:rFonts w:hint="eastAsia" w:ascii="宋体" w:hAnsi="宋体" w:eastAsia="宋体" w:cs="宋体"/>
          <w:sz w:val="24"/>
          <w:u w:color="000000"/>
          <w:lang w:val="zh-TW" w:eastAsia="zh-TW"/>
        </w:rPr>
        <w:t>法定代表人：</w:t>
      </w:r>
      <w:r>
        <w:rPr>
          <w:rFonts w:hint="eastAsia" w:ascii="宋体" w:hAnsi="宋体" w:eastAsia="宋体" w:cs="宋体"/>
          <w:sz w:val="24"/>
          <w:u w:val="single" w:color="000000"/>
          <w:lang w:val="zh-TW" w:eastAsia="zh-TW"/>
        </w:rPr>
        <w:t xml:space="preserve">        </w:t>
      </w:r>
      <w:r>
        <w:rPr>
          <w:rFonts w:hint="eastAsia" w:ascii="宋体" w:hAnsi="宋体" w:eastAsia="宋体" w:cs="宋体"/>
          <w:sz w:val="24"/>
          <w:u w:val="single" w:color="000000"/>
        </w:rPr>
        <w:t xml:space="preserve">           </w:t>
      </w:r>
      <w:r>
        <w:rPr>
          <w:rFonts w:hint="eastAsia" w:ascii="宋体" w:hAnsi="宋体" w:eastAsia="宋体" w:cs="宋体"/>
          <w:sz w:val="24"/>
          <w:u w:val="single" w:color="000000"/>
          <w:lang w:val="zh-TW" w:eastAsia="zh-TW"/>
        </w:rPr>
        <w:t xml:space="preserve"> （</w:t>
      </w:r>
      <w:r>
        <w:rPr>
          <w:rFonts w:hint="eastAsia" w:ascii="宋体" w:hAnsi="宋体" w:eastAsia="宋体" w:cs="宋体"/>
          <w:sz w:val="24"/>
          <w:u w:val="single" w:color="000000"/>
        </w:rPr>
        <w:t>名字</w:t>
      </w:r>
      <w:r>
        <w:rPr>
          <w:rFonts w:hint="eastAsia" w:ascii="宋体" w:hAnsi="宋体" w:eastAsia="宋体" w:cs="宋体"/>
          <w:sz w:val="24"/>
          <w:u w:val="single" w:color="000000"/>
          <w:lang w:val="zh-TW" w:eastAsia="zh-TW"/>
        </w:rPr>
        <w:t>）</w:t>
      </w:r>
    </w:p>
    <w:p w14:paraId="33A14EEB">
      <w:pPr>
        <w:adjustRightInd w:val="0"/>
        <w:snapToGrid w:val="0"/>
        <w:spacing w:line="480" w:lineRule="auto"/>
        <w:jc w:val="right"/>
        <w:rPr>
          <w:rFonts w:hint="eastAsia" w:ascii="宋体" w:hAnsi="宋体" w:eastAsia="宋体" w:cs="宋体"/>
          <w:sz w:val="24"/>
          <w:u w:val="single" w:color="000000"/>
        </w:rPr>
      </w:pP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年</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月</w:t>
      </w:r>
      <w:r>
        <w:rPr>
          <w:rFonts w:hint="eastAsia" w:ascii="宋体" w:hAnsi="宋体" w:eastAsia="宋体" w:cs="宋体"/>
          <w:sz w:val="24"/>
          <w:u w:val="single" w:color="000000"/>
        </w:rPr>
        <w:t xml:space="preserve">   </w:t>
      </w:r>
      <w:r>
        <w:rPr>
          <w:rFonts w:hint="eastAsia" w:ascii="宋体" w:hAnsi="宋体" w:eastAsia="宋体" w:cs="宋体"/>
          <w:sz w:val="24"/>
          <w:u w:color="000000"/>
          <w:lang w:val="zh-TW" w:eastAsia="zh-TW"/>
        </w:rPr>
        <w:t>日</w:t>
      </w:r>
    </w:p>
    <w:p w14:paraId="2FDA9429">
      <w:pPr>
        <w:spacing w:after="120" w:line="480" w:lineRule="auto"/>
        <w:ind w:left="420" w:leftChars="200"/>
        <w:rPr>
          <w:rFonts w:hint="eastAsia" w:ascii="宋体" w:hAnsi="宋体" w:eastAsia="宋体" w:cs="宋体"/>
          <w:kern w:val="0"/>
          <w:sz w:val="24"/>
          <w:shd w:val="clear" w:color="auto" w:fill="FFFFFF"/>
        </w:rPr>
      </w:pPr>
    </w:p>
    <w:p w14:paraId="7A663E26">
      <w:pPr>
        <w:spacing w:after="120" w:line="480" w:lineRule="auto"/>
        <w:ind w:left="420" w:leftChars="200"/>
        <w:jc w:val="center"/>
        <w:rPr>
          <w:rFonts w:hint="eastAsia" w:ascii="宋体" w:hAnsi="宋体" w:eastAsia="宋体" w:cs="宋体"/>
          <w:b/>
          <w:bCs/>
          <w:kern w:val="0"/>
          <w:sz w:val="32"/>
          <w:szCs w:val="32"/>
          <w:shd w:val="clear" w:color="auto" w:fill="FFFFFF"/>
        </w:rPr>
      </w:pPr>
    </w:p>
    <w:p w14:paraId="54658F30">
      <w:pPr>
        <w:spacing w:after="120" w:line="480" w:lineRule="auto"/>
        <w:ind w:left="420" w:leftChars="200"/>
        <w:jc w:val="center"/>
        <w:rPr>
          <w:rFonts w:hint="eastAsia" w:ascii="宋体" w:hAnsi="宋体" w:eastAsia="宋体" w:cs="宋体"/>
          <w:b/>
          <w:bCs/>
          <w:kern w:val="0"/>
          <w:sz w:val="32"/>
          <w:szCs w:val="32"/>
          <w:shd w:val="clear" w:color="auto" w:fill="FFFFFF"/>
        </w:rPr>
      </w:pPr>
    </w:p>
    <w:p w14:paraId="5CFBE53A">
      <w:pPr>
        <w:spacing w:after="120" w:line="480" w:lineRule="auto"/>
        <w:ind w:left="420" w:leftChars="200"/>
        <w:jc w:val="center"/>
        <w:rPr>
          <w:rFonts w:hint="eastAsia" w:ascii="宋体" w:hAnsi="宋体" w:eastAsia="宋体" w:cs="宋体"/>
          <w:b/>
          <w:bCs/>
          <w:kern w:val="0"/>
          <w:sz w:val="32"/>
          <w:szCs w:val="32"/>
          <w:shd w:val="clear" w:color="auto" w:fill="FFFFFF"/>
        </w:rPr>
      </w:pPr>
    </w:p>
    <w:p w14:paraId="0F6786F8">
      <w:pPr>
        <w:spacing w:after="120" w:line="480" w:lineRule="auto"/>
        <w:ind w:left="420" w:leftChars="200"/>
        <w:jc w:val="center"/>
        <w:rPr>
          <w:rFonts w:hint="eastAsia" w:ascii="宋体" w:hAnsi="宋体" w:eastAsia="宋体" w:cs="宋体"/>
          <w:b/>
          <w:bCs/>
          <w:kern w:val="0"/>
          <w:sz w:val="32"/>
          <w:szCs w:val="32"/>
          <w:shd w:val="clear" w:color="auto" w:fill="FFFFFF"/>
        </w:rPr>
      </w:pPr>
    </w:p>
    <w:p w14:paraId="55A06AF7">
      <w:pPr>
        <w:spacing w:after="120" w:line="480" w:lineRule="auto"/>
        <w:ind w:left="420" w:leftChars="200"/>
        <w:jc w:val="center"/>
        <w:rPr>
          <w:rFonts w:hint="eastAsia" w:ascii="宋体" w:hAnsi="宋体" w:eastAsia="宋体" w:cs="宋体"/>
          <w:b/>
          <w:bCs/>
          <w:kern w:val="0"/>
          <w:sz w:val="32"/>
          <w:szCs w:val="32"/>
          <w:shd w:val="clear" w:color="auto" w:fill="FFFFFF"/>
        </w:rPr>
      </w:pPr>
    </w:p>
    <w:p w14:paraId="0118F184">
      <w:pPr>
        <w:spacing w:after="120" w:line="480" w:lineRule="auto"/>
        <w:ind w:left="420" w:leftChars="200"/>
        <w:jc w:val="center"/>
        <w:rPr>
          <w:rFonts w:hint="eastAsia" w:ascii="宋体" w:hAnsi="宋体" w:eastAsia="宋体" w:cs="宋体"/>
          <w:b/>
          <w:bCs/>
          <w:kern w:val="0"/>
          <w:sz w:val="32"/>
          <w:szCs w:val="32"/>
          <w:shd w:val="clear" w:color="auto" w:fill="FFFFFF"/>
        </w:rPr>
      </w:pPr>
    </w:p>
    <w:p w14:paraId="65FEE176">
      <w:pPr>
        <w:numPr>
          <w:ilvl w:val="0"/>
          <w:numId w:val="5"/>
        </w:numPr>
        <w:spacing w:after="120" w:line="480" w:lineRule="auto"/>
        <w:jc w:val="center"/>
        <w:rPr>
          <w:rFonts w:hint="eastAsia" w:ascii="宋体" w:hAnsi="宋体" w:eastAsia="宋体" w:cs="宋体"/>
          <w:b/>
          <w:bCs/>
          <w:kern w:val="0"/>
          <w:sz w:val="32"/>
          <w:szCs w:val="32"/>
          <w:shd w:val="clear" w:color="auto" w:fill="FFFFFF"/>
        </w:rPr>
      </w:pPr>
      <w:r>
        <w:rPr>
          <w:rFonts w:hint="eastAsia" w:ascii="宋体" w:hAnsi="宋体" w:eastAsia="宋体" w:cs="宋体"/>
          <w:b/>
          <w:bCs/>
          <w:kern w:val="0"/>
          <w:sz w:val="32"/>
          <w:szCs w:val="32"/>
          <w:shd w:val="clear" w:color="auto" w:fill="FFFFFF"/>
        </w:rPr>
        <w:t xml:space="preserve"> 工程预算审核价文件（另附）</w:t>
      </w:r>
    </w:p>
    <w:p w14:paraId="217C665D">
      <w:pPr>
        <w:widowControl/>
        <w:adjustRightInd w:val="0"/>
        <w:snapToGrid w:val="0"/>
        <w:spacing w:after="200" w:line="360" w:lineRule="auto"/>
        <w:jc w:val="center"/>
        <w:rPr>
          <w:rFonts w:hint="eastAsia" w:ascii="宋体" w:hAnsi="宋体" w:eastAsia="宋体" w:cs="宋体"/>
          <w:bCs/>
          <w:kern w:val="0"/>
          <w:sz w:val="24"/>
        </w:rPr>
      </w:pPr>
    </w:p>
    <w:p w14:paraId="099CA800">
      <w:pPr>
        <w:widowControl/>
        <w:adjustRightInd w:val="0"/>
        <w:snapToGrid w:val="0"/>
        <w:spacing w:after="200" w:line="360" w:lineRule="auto"/>
        <w:jc w:val="center"/>
        <w:rPr>
          <w:rFonts w:hint="eastAsia" w:ascii="宋体" w:hAnsi="宋体" w:eastAsia="宋体" w:cs="宋体"/>
          <w:bCs/>
          <w:kern w:val="0"/>
          <w:sz w:val="24"/>
        </w:rPr>
      </w:pPr>
    </w:p>
    <w:p w14:paraId="24A1FD74">
      <w:pPr>
        <w:widowControl/>
        <w:adjustRightInd w:val="0"/>
        <w:snapToGrid w:val="0"/>
        <w:spacing w:after="200" w:line="360" w:lineRule="auto"/>
        <w:jc w:val="center"/>
        <w:rPr>
          <w:rFonts w:hint="eastAsia" w:ascii="宋体" w:hAnsi="宋体" w:eastAsia="宋体" w:cs="宋体"/>
          <w:bCs/>
          <w:kern w:val="0"/>
          <w:sz w:val="24"/>
        </w:rPr>
      </w:pPr>
    </w:p>
    <w:p w14:paraId="2DD7D448">
      <w:pPr>
        <w:widowControl/>
        <w:adjustRightInd w:val="0"/>
        <w:snapToGrid w:val="0"/>
        <w:spacing w:after="200" w:line="360" w:lineRule="auto"/>
        <w:jc w:val="center"/>
        <w:rPr>
          <w:rFonts w:hint="eastAsia" w:ascii="宋体" w:hAnsi="宋体" w:eastAsia="宋体" w:cs="宋体"/>
          <w:bCs/>
          <w:kern w:val="0"/>
          <w:sz w:val="24"/>
        </w:rPr>
      </w:pPr>
    </w:p>
    <w:p w14:paraId="024174D0">
      <w:pPr>
        <w:widowControl/>
        <w:adjustRightInd w:val="0"/>
        <w:snapToGrid w:val="0"/>
        <w:spacing w:after="200" w:line="360" w:lineRule="auto"/>
        <w:jc w:val="center"/>
        <w:rPr>
          <w:rFonts w:hint="eastAsia" w:ascii="宋体" w:hAnsi="宋体" w:eastAsia="宋体" w:cs="宋体"/>
          <w:bCs/>
          <w:kern w:val="0"/>
          <w:sz w:val="24"/>
        </w:rPr>
      </w:pPr>
    </w:p>
    <w:p w14:paraId="4E21520D">
      <w:pPr>
        <w:widowControl/>
        <w:adjustRightInd w:val="0"/>
        <w:snapToGrid w:val="0"/>
        <w:spacing w:after="200" w:line="360" w:lineRule="auto"/>
        <w:jc w:val="center"/>
        <w:rPr>
          <w:rFonts w:hint="eastAsia" w:ascii="宋体" w:hAnsi="宋体" w:eastAsia="宋体" w:cs="宋体"/>
          <w:bCs/>
          <w:kern w:val="0"/>
          <w:sz w:val="24"/>
        </w:rPr>
      </w:pPr>
    </w:p>
    <w:p w14:paraId="19304B8C">
      <w:pPr>
        <w:widowControl/>
        <w:adjustRightInd w:val="0"/>
        <w:snapToGrid w:val="0"/>
        <w:spacing w:after="200" w:line="360" w:lineRule="auto"/>
        <w:jc w:val="center"/>
        <w:rPr>
          <w:rFonts w:hint="eastAsia" w:ascii="宋体" w:hAnsi="宋体" w:eastAsia="宋体" w:cs="宋体"/>
          <w:bCs/>
          <w:kern w:val="0"/>
          <w:sz w:val="24"/>
        </w:rPr>
      </w:pPr>
    </w:p>
    <w:p w14:paraId="49B32FF8">
      <w:pPr>
        <w:widowControl/>
        <w:adjustRightInd w:val="0"/>
        <w:snapToGrid w:val="0"/>
        <w:spacing w:after="200" w:line="360" w:lineRule="auto"/>
        <w:jc w:val="center"/>
        <w:rPr>
          <w:rFonts w:hint="eastAsia" w:ascii="宋体" w:hAnsi="宋体" w:eastAsia="宋体" w:cs="宋体"/>
          <w:bCs/>
          <w:kern w:val="0"/>
          <w:sz w:val="24"/>
        </w:rPr>
      </w:pPr>
    </w:p>
    <w:p w14:paraId="3AAC3989">
      <w:pPr>
        <w:widowControl/>
        <w:adjustRightInd w:val="0"/>
        <w:snapToGrid w:val="0"/>
        <w:spacing w:after="200" w:line="360" w:lineRule="auto"/>
        <w:jc w:val="center"/>
        <w:rPr>
          <w:rFonts w:hint="eastAsia" w:ascii="宋体" w:hAnsi="宋体" w:eastAsia="宋体" w:cs="宋体"/>
          <w:bCs/>
          <w:kern w:val="0"/>
          <w:sz w:val="24"/>
        </w:rPr>
      </w:pPr>
    </w:p>
    <w:p w14:paraId="16CE8B45">
      <w:pPr>
        <w:spacing w:line="240" w:lineRule="atLeast"/>
        <w:ind w:firstLine="480" w:firstLineChars="200"/>
        <w:rPr>
          <w:rFonts w:hint="eastAsia" w:ascii="宋体" w:hAnsi="宋体" w:eastAsia="宋体" w:cs="宋体"/>
          <w:bCs/>
          <w:sz w:val="24"/>
        </w:rPr>
      </w:pPr>
    </w:p>
    <w:p w14:paraId="73E08BE3">
      <w:pPr>
        <w:spacing w:line="240" w:lineRule="atLeast"/>
        <w:ind w:firstLine="480" w:firstLineChars="200"/>
        <w:rPr>
          <w:rFonts w:hint="eastAsia" w:ascii="宋体" w:hAnsi="宋体" w:eastAsia="宋体" w:cs="宋体"/>
          <w:bCs/>
          <w:sz w:val="24"/>
        </w:rPr>
      </w:pPr>
    </w:p>
    <w:p w14:paraId="2F67E51A">
      <w:pPr>
        <w:spacing w:line="240" w:lineRule="atLeast"/>
        <w:ind w:firstLine="480" w:firstLineChars="200"/>
        <w:rPr>
          <w:rFonts w:hint="eastAsia" w:ascii="宋体" w:hAnsi="宋体" w:eastAsia="宋体" w:cs="宋体"/>
          <w:bCs/>
          <w:sz w:val="24"/>
        </w:rPr>
      </w:pPr>
    </w:p>
    <w:p w14:paraId="434D45D1">
      <w:pPr>
        <w:spacing w:line="240" w:lineRule="atLeast"/>
        <w:ind w:firstLine="480" w:firstLineChars="200"/>
        <w:rPr>
          <w:rFonts w:hint="eastAsia" w:ascii="宋体" w:hAnsi="宋体" w:eastAsia="宋体" w:cs="宋体"/>
          <w:bCs/>
          <w:sz w:val="24"/>
        </w:rPr>
      </w:pPr>
    </w:p>
    <w:p w14:paraId="1282B25F">
      <w:pPr>
        <w:spacing w:line="240" w:lineRule="atLeast"/>
        <w:ind w:firstLine="480" w:firstLineChars="200"/>
        <w:rPr>
          <w:rFonts w:hint="eastAsia" w:ascii="宋体" w:hAnsi="宋体" w:eastAsia="宋体" w:cs="宋体"/>
          <w:bCs/>
          <w:sz w:val="24"/>
        </w:rPr>
      </w:pPr>
    </w:p>
    <w:p w14:paraId="0EA23AB6">
      <w:pPr>
        <w:spacing w:line="240" w:lineRule="atLeast"/>
        <w:ind w:firstLine="480" w:firstLineChars="200"/>
        <w:rPr>
          <w:rFonts w:hint="eastAsia" w:ascii="宋体" w:hAnsi="宋体" w:eastAsia="宋体" w:cs="宋体"/>
          <w:bCs/>
          <w:sz w:val="24"/>
        </w:rPr>
      </w:pPr>
    </w:p>
    <w:p w14:paraId="116A1AD3">
      <w:pPr>
        <w:spacing w:line="240" w:lineRule="atLeast"/>
        <w:ind w:firstLine="480" w:firstLineChars="200"/>
        <w:rPr>
          <w:rFonts w:hint="eastAsia" w:ascii="宋体" w:hAnsi="宋体" w:eastAsia="宋体" w:cs="宋体"/>
          <w:bCs/>
          <w:sz w:val="24"/>
        </w:rPr>
      </w:pPr>
    </w:p>
    <w:p w14:paraId="14FDA802">
      <w:pPr>
        <w:spacing w:line="240" w:lineRule="atLeast"/>
        <w:ind w:firstLine="480" w:firstLineChars="200"/>
        <w:rPr>
          <w:rFonts w:hint="eastAsia" w:ascii="宋体" w:hAnsi="宋体" w:eastAsia="宋体" w:cs="宋体"/>
          <w:bCs/>
          <w:sz w:val="24"/>
        </w:rPr>
      </w:pPr>
    </w:p>
    <w:p w14:paraId="6393EF2A">
      <w:pPr>
        <w:spacing w:line="240" w:lineRule="atLeast"/>
        <w:ind w:firstLine="480" w:firstLineChars="200"/>
        <w:rPr>
          <w:rFonts w:hint="eastAsia" w:ascii="宋体" w:hAnsi="宋体" w:eastAsia="宋体" w:cs="宋体"/>
          <w:bCs/>
          <w:sz w:val="24"/>
        </w:rPr>
      </w:pPr>
    </w:p>
    <w:p w14:paraId="0EF6EA39">
      <w:pPr>
        <w:spacing w:line="240" w:lineRule="atLeast"/>
        <w:ind w:firstLine="480" w:firstLineChars="200"/>
        <w:rPr>
          <w:rFonts w:hint="eastAsia" w:ascii="宋体" w:hAnsi="宋体" w:eastAsia="宋体" w:cs="宋体"/>
          <w:bCs/>
          <w:sz w:val="24"/>
        </w:rPr>
      </w:pPr>
    </w:p>
    <w:p w14:paraId="16498DF9">
      <w:pPr>
        <w:spacing w:line="240" w:lineRule="atLeast"/>
        <w:ind w:firstLine="480" w:firstLineChars="200"/>
        <w:rPr>
          <w:rFonts w:hint="eastAsia" w:ascii="宋体" w:hAnsi="宋体" w:eastAsia="宋体" w:cs="宋体"/>
          <w:bCs/>
          <w:sz w:val="24"/>
        </w:rPr>
      </w:pPr>
    </w:p>
    <w:p w14:paraId="2418A9F5">
      <w:pPr>
        <w:spacing w:line="240" w:lineRule="atLeast"/>
        <w:ind w:firstLine="480" w:firstLineChars="200"/>
        <w:rPr>
          <w:rFonts w:hint="eastAsia" w:ascii="宋体" w:hAnsi="宋体" w:eastAsia="宋体" w:cs="宋体"/>
          <w:bCs/>
          <w:sz w:val="24"/>
        </w:rPr>
      </w:pPr>
    </w:p>
    <w:p w14:paraId="11050C5F">
      <w:pPr>
        <w:spacing w:line="240" w:lineRule="atLeast"/>
        <w:ind w:firstLine="480" w:firstLineChars="200"/>
        <w:rPr>
          <w:rFonts w:hint="eastAsia" w:ascii="宋体" w:hAnsi="宋体" w:eastAsia="宋体" w:cs="宋体"/>
          <w:bCs/>
          <w:sz w:val="24"/>
        </w:rPr>
      </w:pPr>
    </w:p>
    <w:p w14:paraId="0A84024E">
      <w:pPr>
        <w:spacing w:line="240" w:lineRule="atLeast"/>
        <w:ind w:firstLine="480" w:firstLineChars="200"/>
        <w:rPr>
          <w:rFonts w:hint="eastAsia" w:ascii="宋体" w:hAnsi="宋体" w:eastAsia="宋体" w:cs="宋体"/>
          <w:bCs/>
          <w:sz w:val="24"/>
        </w:rPr>
      </w:pPr>
    </w:p>
    <w:p w14:paraId="442FB659">
      <w:pPr>
        <w:spacing w:line="240" w:lineRule="atLeast"/>
        <w:ind w:firstLine="480" w:firstLineChars="200"/>
        <w:rPr>
          <w:rFonts w:hint="eastAsia" w:ascii="宋体" w:hAnsi="宋体" w:eastAsia="宋体" w:cs="宋体"/>
          <w:bCs/>
          <w:sz w:val="24"/>
        </w:rPr>
      </w:pPr>
    </w:p>
    <w:p w14:paraId="52554791">
      <w:pPr>
        <w:spacing w:line="240" w:lineRule="atLeast"/>
        <w:ind w:firstLine="480" w:firstLineChars="200"/>
        <w:rPr>
          <w:rFonts w:hint="eastAsia" w:ascii="宋体" w:hAnsi="宋体" w:eastAsia="宋体" w:cs="宋体"/>
          <w:bCs/>
          <w:sz w:val="24"/>
        </w:rPr>
      </w:pPr>
    </w:p>
    <w:p w14:paraId="4A0B7184">
      <w:pPr>
        <w:spacing w:line="240" w:lineRule="atLeast"/>
        <w:ind w:firstLine="480" w:firstLineChars="200"/>
        <w:rPr>
          <w:rFonts w:hint="eastAsia" w:ascii="宋体" w:hAnsi="宋体" w:eastAsia="宋体" w:cs="宋体"/>
          <w:bCs/>
          <w:sz w:val="24"/>
        </w:rPr>
      </w:pPr>
    </w:p>
    <w:p w14:paraId="6110BA81">
      <w:pPr>
        <w:spacing w:line="240" w:lineRule="atLeast"/>
        <w:ind w:firstLine="480" w:firstLineChars="200"/>
        <w:rPr>
          <w:rFonts w:hint="eastAsia" w:ascii="宋体" w:hAnsi="宋体" w:eastAsia="宋体" w:cs="宋体"/>
          <w:bCs/>
          <w:sz w:val="24"/>
        </w:rPr>
      </w:pPr>
    </w:p>
    <w:p w14:paraId="0B8AC85C">
      <w:pPr>
        <w:spacing w:line="240" w:lineRule="atLeast"/>
        <w:ind w:firstLine="480" w:firstLineChars="200"/>
        <w:rPr>
          <w:rFonts w:hint="eastAsia" w:ascii="宋体" w:hAnsi="宋体" w:eastAsia="宋体" w:cs="宋体"/>
          <w:bCs/>
          <w:sz w:val="24"/>
        </w:rPr>
      </w:pPr>
    </w:p>
    <w:p w14:paraId="0757FEE1">
      <w:pPr>
        <w:spacing w:line="240" w:lineRule="atLeast"/>
        <w:ind w:firstLine="480" w:firstLineChars="200"/>
        <w:rPr>
          <w:rFonts w:hint="eastAsia" w:ascii="宋体" w:hAnsi="宋体" w:eastAsia="宋体" w:cs="宋体"/>
          <w:bCs/>
          <w:sz w:val="24"/>
        </w:rPr>
      </w:pPr>
    </w:p>
    <w:p w14:paraId="25ACFE12">
      <w:pPr>
        <w:spacing w:line="240" w:lineRule="atLeast"/>
        <w:ind w:firstLine="480" w:firstLineChars="200"/>
        <w:rPr>
          <w:rFonts w:hint="eastAsia" w:ascii="宋体" w:hAnsi="宋体" w:eastAsia="宋体" w:cs="宋体"/>
          <w:bCs/>
          <w:sz w:val="24"/>
        </w:rPr>
      </w:pPr>
    </w:p>
    <w:p w14:paraId="2C31AD31">
      <w:pPr>
        <w:widowControl/>
        <w:adjustRightInd w:val="0"/>
        <w:snapToGrid w:val="0"/>
        <w:spacing w:after="200" w:line="360" w:lineRule="auto"/>
        <w:jc w:val="left"/>
        <w:rPr>
          <w:rFonts w:hint="eastAsia" w:ascii="宋体" w:hAnsi="宋体" w:eastAsia="宋体" w:cs="宋体"/>
          <w:bCs/>
          <w:kern w:val="0"/>
          <w:sz w:val="36"/>
          <w:szCs w:val="36"/>
        </w:rPr>
      </w:pPr>
      <w:r>
        <w:rPr>
          <w:rFonts w:hint="eastAsia" w:ascii="宋体" w:hAnsi="宋体" w:eastAsia="宋体" w:cs="宋体"/>
          <w:bCs/>
          <w:kern w:val="0"/>
          <w:sz w:val="32"/>
          <w:szCs w:val="32"/>
        </w:rPr>
        <w:t>附件</w:t>
      </w:r>
    </w:p>
    <w:p w14:paraId="39AF96A0">
      <w:pPr>
        <w:widowControl/>
        <w:adjustRightInd w:val="0"/>
        <w:snapToGrid w:val="0"/>
        <w:spacing w:after="200" w:line="360" w:lineRule="auto"/>
        <w:jc w:val="center"/>
        <w:rPr>
          <w:rFonts w:hint="eastAsia" w:ascii="宋体" w:hAnsi="宋体" w:eastAsia="宋体" w:cs="宋体"/>
          <w:kern w:val="0"/>
          <w:sz w:val="32"/>
          <w:szCs w:val="32"/>
        </w:rPr>
      </w:pPr>
      <w:r>
        <w:rPr>
          <w:rFonts w:hint="eastAsia" w:ascii="宋体" w:hAnsi="宋体" w:eastAsia="宋体" w:cs="宋体"/>
          <w:bCs/>
          <w:kern w:val="0"/>
          <w:sz w:val="32"/>
          <w:szCs w:val="32"/>
        </w:rPr>
        <w:t>到账证明</w:t>
      </w:r>
      <w:r>
        <w:rPr>
          <w:rFonts w:hint="eastAsia" w:ascii="宋体" w:hAnsi="宋体" w:eastAsia="宋体" w:cs="宋体"/>
          <w:kern w:val="0"/>
          <w:sz w:val="32"/>
          <w:szCs w:val="32"/>
        </w:rPr>
        <w:t>（格式）</w:t>
      </w:r>
    </w:p>
    <w:p w14:paraId="7E9E677D">
      <w:pPr>
        <w:widowControl/>
        <w:adjustRightInd w:val="0"/>
        <w:snapToGrid w:val="0"/>
        <w:spacing w:after="200" w:line="360" w:lineRule="auto"/>
        <w:jc w:val="center"/>
        <w:rPr>
          <w:rFonts w:hint="eastAsia" w:ascii="宋体" w:hAnsi="宋体" w:eastAsia="宋体" w:cs="宋体"/>
          <w:kern w:val="0"/>
          <w:sz w:val="28"/>
          <w:szCs w:val="28"/>
        </w:rPr>
      </w:pPr>
    </w:p>
    <w:p w14:paraId="7BD17CA3">
      <w:pPr>
        <w:widowControl/>
        <w:adjustRightInd w:val="0"/>
        <w:snapToGrid w:val="0"/>
        <w:spacing w:after="200" w:line="360" w:lineRule="auto"/>
        <w:jc w:val="right"/>
        <w:rPr>
          <w:rFonts w:hint="eastAsia" w:ascii="宋体" w:hAnsi="宋体" w:eastAsia="宋体" w:cs="宋体"/>
          <w:b/>
          <w:bCs/>
          <w:kern w:val="0"/>
          <w:sz w:val="28"/>
          <w:szCs w:val="28"/>
        </w:rPr>
      </w:pPr>
      <w:r>
        <w:rPr>
          <w:rFonts w:hint="eastAsia" w:ascii="宋体" w:hAnsi="宋体" w:eastAsia="宋体" w:cs="宋体"/>
          <w:kern w:val="0"/>
          <w:sz w:val="28"/>
          <w:szCs w:val="28"/>
        </w:rPr>
        <w:t>编号：</w:t>
      </w:r>
      <w:r>
        <w:rPr>
          <w:rFonts w:hint="eastAsia" w:ascii="宋体" w:hAnsi="宋体" w:eastAsia="宋体" w:cs="宋体"/>
          <w:kern w:val="0"/>
          <w:sz w:val="28"/>
          <w:szCs w:val="28"/>
          <w:u w:val="single"/>
          <w:lang w:bidi="ar"/>
        </w:rPr>
        <w:t>(保函开立人自行编号)</w:t>
      </w:r>
    </w:p>
    <w:p w14:paraId="1E280E08">
      <w:pPr>
        <w:widowControl/>
        <w:adjustRightInd w:val="0"/>
        <w:snapToGrid w:val="0"/>
        <w:spacing w:after="200" w:line="360" w:lineRule="auto"/>
        <w:jc w:val="center"/>
        <w:rPr>
          <w:rFonts w:hint="eastAsia" w:ascii="宋体" w:hAnsi="宋体" w:eastAsia="宋体" w:cs="宋体"/>
          <w:b/>
          <w:bCs/>
          <w:kern w:val="0"/>
          <w:sz w:val="28"/>
          <w:szCs w:val="28"/>
        </w:rPr>
      </w:pPr>
    </w:p>
    <w:p w14:paraId="4A5A4FB8">
      <w:pPr>
        <w:widowControl/>
        <w:adjustRightInd w:val="0"/>
        <w:snapToGrid w:val="0"/>
        <w:spacing w:after="200" w:line="600" w:lineRule="exact"/>
        <w:jc w:val="left"/>
        <w:rPr>
          <w:rFonts w:hint="eastAsia" w:ascii="宋体" w:hAnsi="宋体" w:eastAsia="宋体" w:cs="宋体"/>
          <w:kern w:val="0"/>
          <w:sz w:val="28"/>
          <w:szCs w:val="28"/>
        </w:rPr>
      </w:pPr>
      <w:r>
        <w:rPr>
          <w:rFonts w:hint="eastAsia" w:ascii="宋体" w:hAnsi="宋体" w:eastAsia="宋体" w:cs="宋体"/>
          <w:kern w:val="0"/>
          <w:sz w:val="28"/>
          <w:szCs w:val="28"/>
          <w:u w:val="single"/>
          <w:lang w:bidi="ar"/>
        </w:rPr>
        <w:t>（招标人名称）</w:t>
      </w:r>
      <w:r>
        <w:rPr>
          <w:rFonts w:hint="eastAsia" w:ascii="宋体" w:hAnsi="宋体" w:eastAsia="宋体" w:cs="宋体"/>
          <w:kern w:val="0"/>
          <w:sz w:val="28"/>
          <w:szCs w:val="28"/>
          <w:lang w:bidi="ar"/>
        </w:rPr>
        <w:t xml:space="preserve">： </w:t>
      </w:r>
    </w:p>
    <w:p w14:paraId="271241A9">
      <w:pPr>
        <w:widowControl/>
        <w:adjustRightInd w:val="0"/>
        <w:snapToGrid w:val="0"/>
        <w:spacing w:after="200" w:line="600" w:lineRule="exact"/>
        <w:ind w:firstLine="560" w:firstLineChars="20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就</w:t>
      </w:r>
      <w:r>
        <w:rPr>
          <w:rFonts w:hint="eastAsia" w:ascii="宋体" w:hAnsi="宋体" w:eastAsia="宋体" w:cs="宋体"/>
          <w:kern w:val="0"/>
          <w:sz w:val="28"/>
          <w:szCs w:val="28"/>
          <w:u w:val="single"/>
          <w:lang w:bidi="ar"/>
        </w:rPr>
        <w:t>（投标人名称）</w:t>
      </w:r>
      <w:r>
        <w:rPr>
          <w:rFonts w:hint="eastAsia" w:ascii="宋体" w:hAnsi="宋体" w:eastAsia="宋体" w:cs="宋体"/>
          <w:kern w:val="0"/>
          <w:sz w:val="28"/>
          <w:szCs w:val="28"/>
        </w:rPr>
        <w:t>申请开立招标项目编号为</w:t>
      </w:r>
      <w:r>
        <w:rPr>
          <w:rFonts w:hint="eastAsia" w:ascii="宋体" w:hAnsi="宋体" w:eastAsia="宋体" w:cs="宋体"/>
          <w:kern w:val="0"/>
          <w:sz w:val="28"/>
          <w:szCs w:val="28"/>
          <w:u w:val="single"/>
        </w:rPr>
        <w:t>（招标项目编号）</w:t>
      </w:r>
      <w:r>
        <w:rPr>
          <w:rFonts w:hint="eastAsia" w:ascii="宋体" w:hAnsi="宋体" w:eastAsia="宋体" w:cs="宋体"/>
          <w:kern w:val="0"/>
          <w:sz w:val="28"/>
          <w:szCs w:val="28"/>
        </w:rPr>
        <w:t>的</w:t>
      </w:r>
      <w:r>
        <w:rPr>
          <w:rFonts w:hint="eastAsia" w:ascii="宋体" w:hAnsi="宋体" w:eastAsia="宋体" w:cs="宋体"/>
          <w:kern w:val="0"/>
          <w:sz w:val="28"/>
          <w:szCs w:val="28"/>
          <w:u w:val="single"/>
        </w:rPr>
        <w:t>（招标项目名称）</w:t>
      </w:r>
      <w:r>
        <w:rPr>
          <w:rFonts w:hint="eastAsia" w:ascii="宋体" w:hAnsi="宋体" w:eastAsia="宋体" w:cs="宋体"/>
          <w:kern w:val="0"/>
          <w:sz w:val="28"/>
          <w:szCs w:val="28"/>
        </w:rPr>
        <w:t>的</w:t>
      </w:r>
      <w:r>
        <w:rPr>
          <w:rFonts w:hint="eastAsia" w:ascii="宋体" w:hAnsi="宋体" w:eastAsia="宋体" w:cs="宋体"/>
          <w:kern w:val="0"/>
          <w:sz w:val="28"/>
          <w:szCs w:val="28"/>
          <w:u w:val="single"/>
        </w:rPr>
        <w:t>（保函金额）</w:t>
      </w:r>
      <w:r>
        <w:rPr>
          <w:rFonts w:hint="eastAsia" w:ascii="宋体" w:hAnsi="宋体" w:eastAsia="宋体" w:cs="宋体"/>
          <w:kern w:val="0"/>
          <w:sz w:val="28"/>
          <w:szCs w:val="28"/>
        </w:rPr>
        <w:t>元投标保函</w:t>
      </w:r>
      <w:r>
        <w:rPr>
          <w:rFonts w:hint="eastAsia" w:ascii="宋体" w:hAnsi="宋体" w:eastAsia="宋体" w:cs="宋体"/>
          <w:kern w:val="0"/>
          <w:sz w:val="28"/>
          <w:szCs w:val="28"/>
          <w:lang w:bidi="ar"/>
        </w:rPr>
        <w:t>，我方收款账号为</w:t>
      </w:r>
      <w:r>
        <w:rPr>
          <w:rFonts w:hint="eastAsia" w:ascii="宋体" w:hAnsi="宋体" w:eastAsia="宋体" w:cs="宋体"/>
          <w:kern w:val="0"/>
          <w:sz w:val="28"/>
          <w:szCs w:val="28"/>
          <w:u w:val="single"/>
          <w:lang w:bidi="ar"/>
        </w:rPr>
        <w:t>（保函开立人收款账号）</w:t>
      </w:r>
      <w:r>
        <w:rPr>
          <w:rFonts w:hint="eastAsia" w:ascii="宋体" w:hAnsi="宋体" w:eastAsia="宋体" w:cs="宋体"/>
          <w:kern w:val="0"/>
          <w:sz w:val="28"/>
          <w:szCs w:val="28"/>
          <w:lang w:bidi="ar"/>
        </w:rPr>
        <w:t>的收款账户，已于</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年</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月</w:t>
      </w:r>
      <w:r>
        <w:rPr>
          <w:rFonts w:hint="eastAsia" w:ascii="宋体" w:hAnsi="宋体" w:eastAsia="宋体" w:cs="宋体"/>
          <w:kern w:val="0"/>
          <w:sz w:val="28"/>
          <w:szCs w:val="28"/>
          <w:u w:val="single"/>
          <w:lang w:bidi="ar"/>
        </w:rPr>
        <w:t xml:space="preserve">  </w:t>
      </w:r>
      <w:r>
        <w:rPr>
          <w:rFonts w:hint="eastAsia" w:ascii="宋体" w:hAnsi="宋体" w:eastAsia="宋体" w:cs="宋体"/>
          <w:kern w:val="0"/>
          <w:sz w:val="28"/>
          <w:szCs w:val="28"/>
          <w:lang w:bidi="ar"/>
        </w:rPr>
        <w:t>日收到该投标人通过付款账号:</w:t>
      </w:r>
      <w:r>
        <w:rPr>
          <w:rFonts w:hint="eastAsia" w:ascii="宋体" w:hAnsi="宋体" w:eastAsia="宋体" w:cs="宋体"/>
          <w:kern w:val="0"/>
          <w:sz w:val="28"/>
          <w:szCs w:val="28"/>
          <w:u w:val="single"/>
          <w:lang w:bidi="ar"/>
        </w:rPr>
        <w:t>（投标人付款账号）</w:t>
      </w:r>
      <w:r>
        <w:rPr>
          <w:rFonts w:hint="eastAsia" w:ascii="宋体" w:hAnsi="宋体" w:eastAsia="宋体" w:cs="宋体"/>
          <w:kern w:val="0"/>
          <w:sz w:val="28"/>
          <w:szCs w:val="28"/>
          <w:lang w:bidi="ar"/>
        </w:rPr>
        <w:t>的付</w:t>
      </w:r>
      <w:r>
        <w:rPr>
          <w:rFonts w:hint="eastAsia" w:ascii="宋体" w:hAnsi="宋体" w:eastAsia="宋体" w:cs="宋体"/>
          <w:kern w:val="0"/>
          <w:sz w:val="28"/>
          <w:szCs w:val="28"/>
        </w:rPr>
        <w:t>款账户支付的保函费用</w:t>
      </w:r>
      <w:r>
        <w:rPr>
          <w:rFonts w:hint="eastAsia" w:ascii="宋体" w:hAnsi="宋体" w:eastAsia="宋体" w:cs="宋体"/>
          <w:kern w:val="0"/>
          <w:sz w:val="28"/>
          <w:szCs w:val="28"/>
          <w:lang w:bidi="ar"/>
        </w:rPr>
        <w:t>。</w:t>
      </w:r>
    </w:p>
    <w:p w14:paraId="028656F3">
      <w:pPr>
        <w:widowControl/>
        <w:adjustRightInd w:val="0"/>
        <w:snapToGrid w:val="0"/>
        <w:spacing w:after="200" w:line="600" w:lineRule="exact"/>
        <w:ind w:firstLine="560" w:firstLineChars="200"/>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t>特此证明。</w:t>
      </w:r>
    </w:p>
    <w:p w14:paraId="3EB57791">
      <w:pPr>
        <w:widowControl/>
        <w:adjustRightInd w:val="0"/>
        <w:snapToGrid w:val="0"/>
        <w:spacing w:after="200" w:line="600" w:lineRule="exact"/>
        <w:ind w:firstLine="560" w:firstLineChars="200"/>
        <w:jc w:val="left"/>
        <w:rPr>
          <w:rFonts w:hint="eastAsia" w:ascii="宋体" w:hAnsi="宋体" w:eastAsia="宋体" w:cs="宋体"/>
          <w:kern w:val="0"/>
          <w:sz w:val="28"/>
          <w:szCs w:val="28"/>
          <w:lang w:bidi="ar"/>
        </w:rPr>
      </w:pPr>
    </w:p>
    <w:p w14:paraId="6A349A4D">
      <w:pPr>
        <w:widowControl/>
        <w:adjustRightInd w:val="0"/>
        <w:snapToGrid w:val="0"/>
        <w:spacing w:after="200" w:line="600" w:lineRule="exact"/>
        <w:ind w:firstLine="560" w:firstLineChars="200"/>
        <w:jc w:val="left"/>
        <w:rPr>
          <w:rFonts w:hint="eastAsia" w:ascii="宋体" w:hAnsi="宋体" w:eastAsia="宋体" w:cs="宋体"/>
          <w:kern w:val="0"/>
          <w:sz w:val="28"/>
          <w:szCs w:val="28"/>
          <w:lang w:bidi="ar"/>
        </w:rPr>
      </w:pPr>
    </w:p>
    <w:p w14:paraId="1D2A5423">
      <w:pPr>
        <w:widowControl/>
        <w:adjustRightInd w:val="0"/>
        <w:snapToGrid w:val="0"/>
        <w:spacing w:after="200" w:line="600" w:lineRule="exact"/>
        <w:ind w:firstLine="280" w:firstLineChars="100"/>
        <w:jc w:val="right"/>
        <w:rPr>
          <w:rFonts w:hint="eastAsia" w:ascii="宋体" w:hAnsi="宋体" w:eastAsia="宋体" w:cs="宋体"/>
          <w:kern w:val="0"/>
          <w:sz w:val="28"/>
          <w:szCs w:val="28"/>
        </w:rPr>
      </w:pPr>
      <w:r>
        <w:rPr>
          <w:rFonts w:hint="eastAsia" w:ascii="宋体" w:hAnsi="宋体" w:eastAsia="宋体" w:cs="宋体"/>
          <w:kern w:val="0"/>
          <w:sz w:val="28"/>
          <w:szCs w:val="28"/>
        </w:rPr>
        <w:t xml:space="preserve">保函开立人：（盖章） </w:t>
      </w:r>
    </w:p>
    <w:p w14:paraId="539E4D51">
      <w:pPr>
        <w:spacing w:line="240" w:lineRule="atLeast"/>
        <w:ind w:firstLine="480" w:firstLineChars="200"/>
        <w:jc w:val="right"/>
        <w:rPr>
          <w:rFonts w:hint="eastAsia" w:ascii="宋体" w:hAnsi="宋体" w:eastAsia="宋体" w:cs="宋体"/>
          <w:sz w:val="24"/>
        </w:rPr>
      </w:pPr>
      <w:r>
        <w:rPr>
          <w:rFonts w:hint="eastAsia" w:ascii="宋体" w:hAnsi="宋体" w:eastAsia="宋体" w:cs="宋体"/>
          <w:sz w:val="24"/>
        </w:rPr>
        <w:t>年  月  日</w:t>
      </w:r>
    </w:p>
    <w:p w14:paraId="26E2FE30"/>
    <w:sectPr>
      <w:headerReference r:id="rId9" w:type="default"/>
      <w:footerReference r:id="rId10" w:type="default"/>
      <w:footerReference r:id="rId11" w:type="even"/>
      <w:pgSz w:w="11907" w:h="16840"/>
      <w:pgMar w:top="1077" w:right="1080" w:bottom="1077" w:left="108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215D9">
    <w:pPr>
      <w:tabs>
        <w:tab w:val="right" w:pos="8306"/>
      </w:tabs>
      <w:adjustRightInd w:val="0"/>
      <w:snapToGrid w:val="0"/>
      <w:ind w:firstLine="401"/>
      <w:jc w:val="left"/>
      <w:rPr>
        <w:rFonts w:ascii="Calibri" w:hAnsi="Calibri" w:eastAsia="宋体" w:cs="黑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088B">
    <w:pPr>
      <w:tabs>
        <w:tab w:val="center" w:pos="4153"/>
        <w:tab w:val="right" w:pos="8306"/>
      </w:tabs>
      <w:adjustRightInd w:val="0"/>
      <w:snapToGrid w:val="0"/>
      <w:jc w:val="left"/>
      <w:rPr>
        <w:rFonts w:ascii="Calibri" w:hAnsi="Calibri" w:eastAsia="宋体" w:cs="黑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2EF7F">
    <w:pPr>
      <w:tabs>
        <w:tab w:val="right" w:pos="8306"/>
      </w:tabs>
      <w:adjustRightInd w:val="0"/>
      <w:snapToGrid w:val="0"/>
      <w:ind w:firstLine="401"/>
      <w:jc w:val="left"/>
      <w:rPr>
        <w:rFonts w:ascii="Calibri" w:hAnsi="Calibri" w:eastAsia="宋体" w:cs="黑体"/>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D2374">
    <w:pPr>
      <w:tabs>
        <w:tab w:val="center" w:pos="4153"/>
        <w:tab w:val="right" w:pos="8306"/>
      </w:tabs>
      <w:adjustRightInd w:val="0"/>
      <w:snapToGrid w:val="0"/>
      <w:ind w:right="360"/>
      <w:jc w:val="left"/>
      <w:rPr>
        <w:rFonts w:ascii="Calibri" w:hAnsi="Calibri" w:eastAsia="宋体" w:cs="黑体"/>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E5A4B">
    <w:pPr>
      <w:tabs>
        <w:tab w:val="center" w:pos="4153"/>
        <w:tab w:val="right" w:pos="8306"/>
      </w:tabs>
      <w:adjustRightInd w:val="0"/>
      <w:snapToGrid w:val="0"/>
      <w:jc w:val="left"/>
      <w:rPr>
        <w:rFonts w:ascii="Calibri" w:hAnsi="Calibri" w:eastAsia="宋体" w:cs="黑体"/>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55C1">
    <w:pPr>
      <w:tabs>
        <w:tab w:val="center" w:pos="4153"/>
        <w:tab w:val="right" w:pos="8306"/>
      </w:tabs>
      <w:adjustRightInd w:val="0"/>
      <w:snapToGrid w:val="0"/>
      <w:spacing w:after="200"/>
      <w:ind w:right="360"/>
      <w:rPr>
        <w:rFonts w:ascii="Tahoma" w:hAnsi="Tahoma" w:eastAsia="微软雅黑"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7CBC">
    <w:pPr>
      <w:framePr w:wrap="around" w:vAnchor="text" w:hAnchor="margin" w:xAlign="center" w:y="1"/>
      <w:tabs>
        <w:tab w:val="center" w:pos="4153"/>
        <w:tab w:val="right" w:pos="8306"/>
      </w:tabs>
      <w:adjustRightInd w:val="0"/>
      <w:snapToGrid w:val="0"/>
      <w:spacing w:after="200"/>
      <w:rPr>
        <w:rFonts w:ascii="Tahoma" w:hAnsi="Tahoma" w:eastAsia="微软雅黑" w:cs="Times New Roman"/>
        <w:sz w:val="18"/>
        <w:szCs w:val="18"/>
      </w:rPr>
    </w:pPr>
    <w:r>
      <w:rPr>
        <w:rFonts w:ascii="Tahoma" w:hAnsi="Tahoma" w:eastAsia="微软雅黑" w:cs="Times New Roman"/>
        <w:sz w:val="18"/>
        <w:szCs w:val="18"/>
      </w:rPr>
      <w:fldChar w:fldCharType="begin"/>
    </w:r>
    <w:r>
      <w:rPr>
        <w:rFonts w:ascii="Tahoma" w:hAnsi="Tahoma" w:eastAsia="微软雅黑" w:cs="Times New Roman"/>
        <w:sz w:val="22"/>
        <w:szCs w:val="22"/>
      </w:rPr>
      <w:instrText xml:space="preserve">PAGE  </w:instrText>
    </w:r>
    <w:r>
      <w:rPr>
        <w:rFonts w:ascii="Tahoma" w:hAnsi="Tahoma" w:eastAsia="微软雅黑" w:cs="Times New Roman"/>
        <w:sz w:val="18"/>
        <w:szCs w:val="18"/>
      </w:rPr>
      <w:fldChar w:fldCharType="end"/>
    </w:r>
  </w:p>
  <w:p w14:paraId="4077E1C7">
    <w:pPr>
      <w:tabs>
        <w:tab w:val="center" w:pos="4153"/>
        <w:tab w:val="right" w:pos="8306"/>
      </w:tabs>
      <w:adjustRightInd w:val="0"/>
      <w:snapToGrid w:val="0"/>
      <w:spacing w:after="200"/>
      <w:ind w:right="360"/>
      <w:rPr>
        <w:rFonts w:ascii="Tahoma" w:hAnsi="Tahoma" w:eastAsia="微软雅黑"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3426E">
    <w:pPr>
      <w:tabs>
        <w:tab w:val="center" w:pos="4153"/>
        <w:tab w:val="right" w:pos="8306"/>
      </w:tabs>
      <w:adjustRightInd w:val="0"/>
      <w:snapToGrid w:val="0"/>
      <w:rPr>
        <w:rFonts w:ascii="Calibri" w:hAnsi="Calibri" w:eastAsia="宋体" w:cs="黑体"/>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C94EF">
    <w:pPr>
      <w:tabs>
        <w:tab w:val="center" w:pos="4153"/>
        <w:tab w:val="right" w:pos="8306"/>
      </w:tabs>
      <w:adjustRightInd w:val="0"/>
      <w:snapToGrid w:val="0"/>
      <w:rPr>
        <w:rFonts w:ascii="Calibri" w:hAnsi="Calibri" w:eastAsia="宋体" w:cs="黑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28AC4"/>
    <w:multiLevelType w:val="singleLevel"/>
    <w:tmpl w:val="C9428AC4"/>
    <w:lvl w:ilvl="0" w:tentative="0">
      <w:start w:val="1"/>
      <w:numFmt w:val="decimal"/>
      <w:suff w:val="nothing"/>
      <w:lvlText w:val="（%1）"/>
      <w:lvlJc w:val="left"/>
    </w:lvl>
  </w:abstractNum>
  <w:abstractNum w:abstractNumId="1">
    <w:nsid w:val="00000009"/>
    <w:multiLevelType w:val="singleLevel"/>
    <w:tmpl w:val="00000009"/>
    <w:lvl w:ilvl="0" w:tentative="0">
      <w:start w:val="2"/>
      <w:numFmt w:val="decimal"/>
      <w:suff w:val="nothing"/>
      <w:lvlText w:val="（%1）"/>
      <w:lvlJc w:val="left"/>
    </w:lvl>
  </w:abstractNum>
  <w:abstractNum w:abstractNumId="2">
    <w:nsid w:val="00000012"/>
    <w:multiLevelType w:val="singleLevel"/>
    <w:tmpl w:val="00000012"/>
    <w:lvl w:ilvl="0" w:tentative="0">
      <w:start w:val="2"/>
      <w:numFmt w:val="decimal"/>
      <w:suff w:val="nothing"/>
      <w:lvlText w:val="（%1）"/>
      <w:lvlJc w:val="left"/>
    </w:lvl>
  </w:abstractNum>
  <w:abstractNum w:abstractNumId="3">
    <w:nsid w:val="218B8D78"/>
    <w:multiLevelType w:val="singleLevel"/>
    <w:tmpl w:val="218B8D78"/>
    <w:lvl w:ilvl="0" w:tentative="0">
      <w:start w:val="5"/>
      <w:numFmt w:val="chineseCounting"/>
      <w:suff w:val="space"/>
      <w:lvlText w:val="第%1章"/>
      <w:lvlJc w:val="left"/>
      <w:rPr>
        <w:rFonts w:hint="eastAsia"/>
      </w:rPr>
    </w:lvl>
  </w:abstractNum>
  <w:abstractNum w:abstractNumId="4">
    <w:nsid w:val="5ED438EC"/>
    <w:multiLevelType w:val="singleLevel"/>
    <w:tmpl w:val="5ED438EC"/>
    <w:lvl w:ilvl="0" w:tentative="0">
      <w:start w:val="11"/>
      <w:numFmt w:val="decimal"/>
      <w:suff w:val="nothing"/>
      <w:lvlText w:val="%1、"/>
      <w:lvlJc w:val="left"/>
    </w:lvl>
  </w:abstractNum>
  <w:num w:numId="1">
    <w:abstractNumId w:val="0"/>
  </w:num>
  <w:num w:numId="2">
    <w:abstractNumId w:val="4"/>
  </w:num>
  <w:num w:numId="3">
    <w:abstractNumId w:val="2"/>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宗立">
    <w15:presenceInfo w15:providerId="WPS Office" w15:userId="2765188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embedSystemFonts/>
  <w:bordersDoNotSurroundHeader w:val="1"/>
  <w:bordersDoNotSurroundFooter w:val="1"/>
  <w:trackRevisions w:val="1"/>
  <w:documentProtection w:edit="trackedChanges" w:enforcement="1" w:cryptProviderType="rsaAES" w:cryptAlgorithmClass="hash" w:cryptAlgorithmType="typeAny" w:cryptAlgorithmSid="14" w:cryptSpinCount="100000" w:hash="y/CIA6PtDsTNXmFAnGyYNC7E/JHzQ43xIjjSehuvbxFXtI9O47rUn56ZN4ekKxDqu+rsqcuplkLJgXi9sofxjw==" w:salt="vt7/p3voLn5PgSaGXMdVp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27F0E"/>
    <w:rsid w:val="00684F5D"/>
    <w:rsid w:val="00793A63"/>
    <w:rsid w:val="007D0B5C"/>
    <w:rsid w:val="10067DA9"/>
    <w:rsid w:val="17206155"/>
    <w:rsid w:val="218912A4"/>
    <w:rsid w:val="24F44C86"/>
    <w:rsid w:val="26657466"/>
    <w:rsid w:val="29EE79BF"/>
    <w:rsid w:val="2CCE400E"/>
    <w:rsid w:val="348E0C53"/>
    <w:rsid w:val="3B2203F6"/>
    <w:rsid w:val="40E57E4D"/>
    <w:rsid w:val="4CB61020"/>
    <w:rsid w:val="57C54489"/>
    <w:rsid w:val="59E56370"/>
    <w:rsid w:val="5C80234E"/>
    <w:rsid w:val="5CF27F0E"/>
    <w:rsid w:val="639826A5"/>
    <w:rsid w:val="6AE30C07"/>
    <w:rsid w:val="6B563571"/>
    <w:rsid w:val="6D451ACE"/>
    <w:rsid w:val="73A37E8C"/>
    <w:rsid w:val="745304FB"/>
    <w:rsid w:val="7DA9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w:qFormat/>
    <w:uiPriority w:val="0"/>
    <w:pPr>
      <w:tabs>
        <w:tab w:val="left" w:pos="0"/>
        <w:tab w:val="left" w:pos="993"/>
        <w:tab w:val="left" w:pos="1134"/>
      </w:tabs>
      <w:spacing w:line="500" w:lineRule="exact"/>
      <w:ind w:firstLine="567"/>
      <w:jc w:val="both"/>
    </w:pPr>
    <w:rPr>
      <w:rFonts w:ascii="宋体" w:hAnsi="Times New Roman" w:eastAsia="宋体" w:cs="Times New Roman"/>
      <w:kern w:val="2"/>
      <w:sz w:val="28"/>
      <w:szCs w:val="24"/>
      <w:lang w:val="en-US" w:eastAsia="zh-CN" w:bidi="ar-SA"/>
    </w:rPr>
  </w:style>
  <w:style w:type="paragraph" w:customStyle="1" w:styleId="5">
    <w:name w:val="正文 A"/>
    <w:next w:val="6"/>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6">
    <w:name w:val="正文文本缩进 21"/>
    <w:qFormat/>
    <w:uiPriority w:val="0"/>
    <w:pPr>
      <w:widowControl w:val="0"/>
      <w:spacing w:line="600" w:lineRule="exact"/>
      <w:ind w:firstLine="480"/>
      <w:jc w:val="both"/>
    </w:pPr>
    <w:rPr>
      <w:rFonts w:ascii="宋体" w:hAnsi="宋体" w:eastAsia="宋体" w:cs="宋体"/>
      <w:color w:val="000000"/>
      <w:sz w:val="24"/>
      <w:szCs w:val="24"/>
      <w:u w:color="000000"/>
      <w:lang w:val="en-US" w:eastAsia="zh-CN" w:bidi="ar-SA"/>
    </w:rPr>
  </w:style>
  <w:style w:type="paragraph" w:customStyle="1" w:styleId="7">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63</Pages>
  <Words>12051</Words>
  <Characters>13165</Characters>
  <Lines>316</Lines>
  <Paragraphs>88</Paragraphs>
  <TotalTime>8</TotalTime>
  <ScaleCrop>false</ScaleCrop>
  <LinksUpToDate>false</LinksUpToDate>
  <CharactersWithSpaces>13395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2025-01-03T03:54:00Z</dcterms:created>
  <dc:creator>miss.z</dc:creator>
  <cp:lastModifiedBy>li宗立</cp:lastModifiedBy>
  <dcterms:modified xsi:type="dcterms:W3CDTF">2025-09-23T10:41:05Z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07AB75A6D54F4B95A4074C6FAB0D0B69_13</vt:lpwstr>
  </property>
  <property fmtid="{D5CDD505-2E9C-101B-9397-08002B2CF9AE}" pid="4" name="KSOTemplateDocerSaveRecord">
    <vt:lpwstr>eyJoZGlkIjoiZDhmZWIxZTA2YmI0N2QzNmVlZmUyZGYxOWE5MmIxMTYiLCJ1c2VySWQiOiI2MjQ4OTI4NzgifQ==</vt:lpwstr>
  </property>
</Properties>
</file>