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F119E">
      <w:pPr>
        <w:pBdr>
          <w:top w:val="single" w:color="auto" w:sz="18" w:space="1"/>
          <w:left w:val="single" w:color="auto" w:sz="18" w:space="4"/>
          <w:bottom w:val="single" w:color="auto" w:sz="18" w:space="1"/>
          <w:right w:val="single" w:color="auto" w:sz="18" w:space="4"/>
        </w:pBdr>
        <w:ind w:firstLine="562" w:firstLineChars="200"/>
        <w:rPr>
          <w:rFonts w:hint="eastAsia" w:ascii="仿宋" w:hAnsi="仿宋" w:eastAsia="仿宋"/>
          <w:b/>
          <w:sz w:val="28"/>
        </w:rPr>
      </w:pPr>
    </w:p>
    <w:p w14:paraId="5594850D">
      <w:pPr>
        <w:pBdr>
          <w:top w:val="single" w:color="auto" w:sz="18" w:space="1"/>
          <w:left w:val="single" w:color="auto" w:sz="18" w:space="4"/>
          <w:bottom w:val="single" w:color="auto" w:sz="18" w:space="1"/>
          <w:right w:val="single" w:color="auto" w:sz="18" w:space="4"/>
        </w:pBdr>
        <w:ind w:firstLine="562" w:firstLineChars="200"/>
        <w:rPr>
          <w:rFonts w:hint="eastAsia" w:ascii="仿宋" w:hAnsi="仿宋" w:eastAsia="仿宋"/>
          <w:b/>
          <w:color w:val="C00000"/>
          <w:sz w:val="28"/>
        </w:rPr>
      </w:pPr>
    </w:p>
    <w:p w14:paraId="0A3A56C7">
      <w:pPr>
        <w:pBdr>
          <w:top w:val="single" w:color="auto" w:sz="18" w:space="1"/>
          <w:left w:val="single" w:color="auto" w:sz="18" w:space="4"/>
          <w:bottom w:val="single" w:color="auto" w:sz="18" w:space="1"/>
          <w:right w:val="single" w:color="auto" w:sz="18" w:space="4"/>
        </w:pBdr>
        <w:jc w:val="center"/>
        <w:rPr>
          <w:rFonts w:hint="eastAsia" w:ascii="仿宋" w:hAnsi="仿宋" w:eastAsia="仿宋"/>
          <w:b/>
          <w:spacing w:val="20"/>
          <w:sz w:val="72"/>
        </w:rPr>
      </w:pPr>
    </w:p>
    <w:p w14:paraId="41CF8F0F">
      <w:pPr>
        <w:pBdr>
          <w:top w:val="single" w:color="auto" w:sz="18" w:space="1"/>
          <w:left w:val="single" w:color="auto" w:sz="18" w:space="4"/>
          <w:bottom w:val="single" w:color="auto" w:sz="18" w:space="1"/>
          <w:right w:val="single" w:color="auto" w:sz="18" w:space="4"/>
        </w:pBdr>
        <w:jc w:val="center"/>
        <w:rPr>
          <w:rFonts w:hint="eastAsia" w:ascii="仿宋" w:hAnsi="仿宋" w:eastAsia="仿宋"/>
          <w:b/>
          <w:spacing w:val="20"/>
          <w:sz w:val="72"/>
        </w:rPr>
      </w:pPr>
      <w:r>
        <w:rPr>
          <w:rFonts w:hint="eastAsia" w:ascii="仿宋" w:hAnsi="仿宋" w:eastAsia="仿宋"/>
          <w:b/>
          <w:color w:val="FF0000"/>
          <w:spacing w:val="20"/>
          <w:sz w:val="72"/>
        </w:rPr>
        <w:t>工程造价咨询报告书</w:t>
      </w:r>
    </w:p>
    <w:p w14:paraId="2DF36FC8">
      <w:pPr>
        <w:pBdr>
          <w:top w:val="single" w:color="auto" w:sz="18" w:space="1"/>
          <w:left w:val="single" w:color="auto" w:sz="18" w:space="4"/>
          <w:bottom w:val="single" w:color="auto" w:sz="18" w:space="1"/>
          <w:right w:val="single" w:color="auto" w:sz="18" w:space="4"/>
        </w:pBdr>
        <w:jc w:val="center"/>
        <w:rPr>
          <w:rFonts w:hint="eastAsia" w:ascii="仿宋" w:hAnsi="仿宋" w:eastAsia="仿宋"/>
          <w:sz w:val="28"/>
        </w:rPr>
      </w:pPr>
    </w:p>
    <w:p w14:paraId="17BE86EC">
      <w:pPr>
        <w:pBdr>
          <w:top w:val="single" w:color="auto" w:sz="18" w:space="1"/>
          <w:left w:val="single" w:color="auto" w:sz="18" w:space="4"/>
          <w:bottom w:val="single" w:color="auto" w:sz="18" w:space="1"/>
          <w:right w:val="single" w:color="auto" w:sz="18" w:space="4"/>
        </w:pBdr>
        <w:tabs>
          <w:tab w:val="left" w:pos="5400"/>
        </w:tabs>
        <w:spacing w:line="760" w:lineRule="exact"/>
        <w:ind w:firstLine="948" w:firstLineChars="295"/>
        <w:rPr>
          <w:rFonts w:hint="eastAsia" w:ascii="仿宋" w:hAnsi="仿宋" w:eastAsia="仿宋"/>
          <w:b/>
          <w:sz w:val="32"/>
          <w:szCs w:val="32"/>
        </w:rPr>
      </w:pPr>
    </w:p>
    <w:p w14:paraId="7D42740E">
      <w:pPr>
        <w:pBdr>
          <w:top w:val="single" w:color="auto" w:sz="18" w:space="1"/>
          <w:left w:val="single" w:color="auto" w:sz="18" w:space="4"/>
          <w:bottom w:val="single" w:color="auto" w:sz="18" w:space="1"/>
          <w:right w:val="single" w:color="auto" w:sz="18" w:space="4"/>
        </w:pBdr>
        <w:tabs>
          <w:tab w:val="left" w:pos="5400"/>
        </w:tabs>
        <w:spacing w:line="760" w:lineRule="exact"/>
        <w:jc w:val="center"/>
        <w:rPr>
          <w:rFonts w:ascii="仿宋" w:hAnsi="仿宋" w:eastAsia="仿宋"/>
          <w:b/>
          <w:sz w:val="30"/>
          <w:szCs w:val="30"/>
        </w:rPr>
      </w:pPr>
      <w:r>
        <w:rPr>
          <w:rFonts w:hint="eastAsia" w:ascii="仿宋" w:hAnsi="仿宋" w:eastAsia="仿宋"/>
          <w:b/>
          <w:sz w:val="28"/>
          <w:szCs w:val="28"/>
        </w:rPr>
        <w:t>咨询报告书编号：</w:t>
      </w:r>
      <w:r>
        <w:rPr>
          <w:rFonts w:hint="eastAsia" w:ascii="仿宋" w:hAnsi="仿宋" w:eastAsia="仿宋"/>
          <w:b/>
          <w:sz w:val="28"/>
          <w:szCs w:val="28"/>
          <w:lang w:val="en-US" w:eastAsia="zh-CN"/>
        </w:rPr>
        <w:t>顺科</w:t>
      </w:r>
      <w:r>
        <w:rPr>
          <w:rFonts w:hint="eastAsia" w:ascii="仿宋" w:hAnsi="仿宋" w:eastAsia="仿宋"/>
          <w:b/>
          <w:sz w:val="28"/>
          <w:szCs w:val="28"/>
        </w:rPr>
        <w:t>仙审[20</w:t>
      </w:r>
      <w:r>
        <w:rPr>
          <w:rFonts w:ascii="仿宋" w:hAnsi="仿宋" w:eastAsia="仿宋"/>
          <w:b/>
          <w:sz w:val="28"/>
          <w:szCs w:val="28"/>
        </w:rPr>
        <w:t>2</w:t>
      </w:r>
      <w:r>
        <w:rPr>
          <w:rFonts w:hint="eastAsia" w:ascii="仿宋" w:hAnsi="仿宋" w:eastAsia="仿宋"/>
          <w:b/>
          <w:sz w:val="28"/>
          <w:szCs w:val="28"/>
          <w:lang w:val="en-US" w:eastAsia="zh-CN"/>
        </w:rPr>
        <w:t>5</w:t>
      </w:r>
      <w:r>
        <w:rPr>
          <w:rFonts w:hint="eastAsia" w:ascii="仿宋" w:hAnsi="仿宋" w:eastAsia="仿宋"/>
          <w:b/>
          <w:sz w:val="28"/>
          <w:szCs w:val="28"/>
        </w:rPr>
        <w:t>]0</w:t>
      </w:r>
      <w:r>
        <w:rPr>
          <w:rFonts w:hint="eastAsia" w:ascii="仿宋" w:hAnsi="仿宋" w:eastAsia="仿宋"/>
          <w:b/>
          <w:sz w:val="28"/>
          <w:szCs w:val="28"/>
          <w:lang w:val="en-US" w:eastAsia="zh-CN"/>
        </w:rPr>
        <w:t>24</w:t>
      </w:r>
      <w:r>
        <w:rPr>
          <w:rFonts w:hint="eastAsia" w:ascii="仿宋" w:hAnsi="仿宋" w:eastAsia="仿宋"/>
          <w:b/>
          <w:sz w:val="28"/>
          <w:szCs w:val="28"/>
        </w:rPr>
        <w:t>号</w:t>
      </w:r>
    </w:p>
    <w:p w14:paraId="6E77385A">
      <w:pPr>
        <w:pBdr>
          <w:top w:val="single" w:color="auto" w:sz="18" w:space="1"/>
          <w:left w:val="single" w:color="auto" w:sz="18" w:space="4"/>
          <w:bottom w:val="single" w:color="auto" w:sz="18" w:space="1"/>
          <w:right w:val="single" w:color="auto" w:sz="18" w:space="4"/>
        </w:pBdr>
        <w:tabs>
          <w:tab w:val="left" w:pos="5400"/>
        </w:tabs>
        <w:spacing w:line="760" w:lineRule="exact"/>
        <w:rPr>
          <w:rFonts w:ascii="仿宋" w:hAnsi="仿宋" w:eastAsia="仿宋"/>
          <w:b/>
          <w:sz w:val="32"/>
          <w:szCs w:val="32"/>
        </w:rPr>
      </w:pPr>
    </w:p>
    <w:p w14:paraId="7D4733FA">
      <w:pPr>
        <w:pBdr>
          <w:top w:val="single" w:color="auto" w:sz="18" w:space="1"/>
          <w:left w:val="single" w:color="auto" w:sz="18" w:space="4"/>
          <w:bottom w:val="single" w:color="auto" w:sz="18" w:space="1"/>
          <w:right w:val="single" w:color="auto" w:sz="18" w:space="4"/>
        </w:pBdr>
        <w:tabs>
          <w:tab w:val="left" w:pos="5400"/>
        </w:tabs>
        <w:spacing w:line="760" w:lineRule="exact"/>
        <w:rPr>
          <w:rFonts w:ascii="仿宋" w:hAnsi="仿宋" w:eastAsia="仿宋"/>
          <w:b/>
          <w:sz w:val="32"/>
          <w:szCs w:val="32"/>
        </w:rPr>
      </w:pPr>
    </w:p>
    <w:p w14:paraId="46351CB5">
      <w:pPr>
        <w:pBdr>
          <w:top w:val="single" w:color="auto" w:sz="18" w:space="1"/>
          <w:left w:val="single" w:color="auto" w:sz="18" w:space="4"/>
          <w:bottom w:val="single" w:color="auto" w:sz="18" w:space="1"/>
          <w:right w:val="single" w:color="auto" w:sz="18" w:space="4"/>
        </w:pBdr>
        <w:tabs>
          <w:tab w:val="left" w:pos="5400"/>
        </w:tabs>
        <w:spacing w:line="760" w:lineRule="exact"/>
        <w:rPr>
          <w:rFonts w:ascii="仿宋" w:hAnsi="仿宋" w:eastAsia="仿宋"/>
          <w:b/>
          <w:sz w:val="32"/>
          <w:szCs w:val="32"/>
        </w:rPr>
      </w:pPr>
    </w:p>
    <w:p w14:paraId="364724FF">
      <w:pPr>
        <w:pBdr>
          <w:top w:val="single" w:color="auto" w:sz="18" w:space="1"/>
          <w:left w:val="single" w:color="auto" w:sz="18" w:space="4"/>
          <w:bottom w:val="single" w:color="auto" w:sz="18" w:space="1"/>
          <w:right w:val="single" w:color="auto" w:sz="18" w:space="4"/>
        </w:pBdr>
        <w:tabs>
          <w:tab w:val="left" w:pos="5400"/>
        </w:tabs>
        <w:spacing w:line="760" w:lineRule="exact"/>
        <w:rPr>
          <w:rFonts w:hint="eastAsia" w:ascii="仿宋" w:hAnsi="仿宋" w:eastAsia="仿宋"/>
          <w:b/>
          <w:sz w:val="32"/>
          <w:szCs w:val="32"/>
        </w:rPr>
      </w:pPr>
    </w:p>
    <w:p w14:paraId="56225EA0">
      <w:pPr>
        <w:pBdr>
          <w:top w:val="single" w:color="auto" w:sz="18" w:space="1"/>
          <w:left w:val="single" w:color="auto" w:sz="18" w:space="4"/>
          <w:bottom w:val="single" w:color="auto" w:sz="18" w:space="1"/>
          <w:right w:val="single" w:color="auto" w:sz="18" w:space="4"/>
        </w:pBdr>
        <w:tabs>
          <w:tab w:val="left" w:pos="5400"/>
        </w:tabs>
        <w:spacing w:line="760" w:lineRule="exact"/>
        <w:rPr>
          <w:rFonts w:ascii="仿宋" w:hAnsi="仿宋" w:eastAsia="仿宋"/>
          <w:b/>
          <w:sz w:val="32"/>
          <w:szCs w:val="32"/>
        </w:rPr>
      </w:pPr>
    </w:p>
    <w:p w14:paraId="329C6A15">
      <w:pPr>
        <w:pBdr>
          <w:top w:val="single" w:color="auto" w:sz="18" w:space="1"/>
          <w:left w:val="single" w:color="auto" w:sz="18" w:space="4"/>
          <w:bottom w:val="single" w:color="auto" w:sz="18" w:space="1"/>
          <w:right w:val="single" w:color="auto" w:sz="18" w:space="4"/>
        </w:pBdr>
        <w:tabs>
          <w:tab w:val="left" w:pos="5400"/>
        </w:tabs>
        <w:spacing w:line="760" w:lineRule="exact"/>
        <w:rPr>
          <w:rFonts w:hint="eastAsia" w:ascii="仿宋" w:hAnsi="仿宋" w:eastAsia="仿宋"/>
          <w:b/>
          <w:sz w:val="32"/>
          <w:szCs w:val="32"/>
        </w:rPr>
      </w:pPr>
    </w:p>
    <w:p w14:paraId="2C8147C0">
      <w:pPr>
        <w:pBdr>
          <w:top w:val="single" w:color="auto" w:sz="18" w:space="1"/>
          <w:left w:val="single" w:color="auto" w:sz="18" w:space="4"/>
          <w:bottom w:val="single" w:color="auto" w:sz="18" w:space="1"/>
          <w:right w:val="single" w:color="auto" w:sz="18" w:space="4"/>
        </w:pBdr>
        <w:tabs>
          <w:tab w:val="left" w:pos="5400"/>
        </w:tabs>
        <w:spacing w:line="660" w:lineRule="exact"/>
        <w:ind w:left="2409" w:hanging="2409" w:hangingChars="800"/>
        <w:rPr>
          <w:rFonts w:hint="eastAsia" w:ascii="仿宋" w:hAnsi="仿宋" w:eastAsia="仿宋"/>
          <w:b/>
          <w:sz w:val="28"/>
          <w:szCs w:val="28"/>
          <w:u w:val="single"/>
        </w:rPr>
      </w:pPr>
      <w:r>
        <w:rPr>
          <w:rFonts w:hint="eastAsia" w:ascii="仿宋" w:hAnsi="仿宋" w:eastAsia="仿宋"/>
          <w:b/>
          <w:sz w:val="30"/>
          <w:szCs w:val="30"/>
        </w:rPr>
        <w:t>咨询项目全称：</w:t>
      </w:r>
      <w:r>
        <w:rPr>
          <w:rFonts w:hint="eastAsia" w:ascii="仿宋" w:hAnsi="仿宋" w:eastAsia="仿宋"/>
          <w:b/>
          <w:sz w:val="24"/>
          <w:szCs w:val="24"/>
          <w:u w:val="single"/>
        </w:rPr>
        <w:t xml:space="preserve">莆田市仙游县石苍乡济川村新时代农村社区室外排水工程 </w:t>
      </w:r>
      <w:r>
        <w:rPr>
          <w:rFonts w:hint="eastAsia" w:ascii="仿宋" w:hAnsi="仿宋" w:eastAsia="仿宋"/>
          <w:b/>
          <w:sz w:val="30"/>
          <w:szCs w:val="30"/>
          <w:u w:val="single"/>
        </w:rPr>
        <w:t xml:space="preserve">                </w:t>
      </w:r>
    </w:p>
    <w:p w14:paraId="0A2F23F7">
      <w:pPr>
        <w:pBdr>
          <w:top w:val="single" w:color="auto" w:sz="18" w:space="1"/>
          <w:left w:val="single" w:color="auto" w:sz="18" w:space="4"/>
          <w:bottom w:val="single" w:color="auto" w:sz="18" w:space="1"/>
          <w:right w:val="single" w:color="auto" w:sz="18" w:space="4"/>
        </w:pBdr>
        <w:spacing w:line="660" w:lineRule="exact"/>
        <w:rPr>
          <w:rFonts w:hint="eastAsia" w:ascii="仿宋" w:hAnsi="仿宋" w:eastAsia="仿宋"/>
          <w:b/>
          <w:sz w:val="30"/>
          <w:szCs w:val="30"/>
        </w:rPr>
      </w:pPr>
      <w:r>
        <w:rPr>
          <w:rFonts w:hint="eastAsia" w:ascii="仿宋" w:hAnsi="仿宋" w:eastAsia="仿宋"/>
          <w:b/>
          <w:sz w:val="30"/>
          <w:szCs w:val="30"/>
        </w:rPr>
        <w:t>咨询业务类别：</w:t>
      </w:r>
      <w:r>
        <w:rPr>
          <w:rFonts w:hint="eastAsia" w:ascii="仿宋" w:hAnsi="仿宋" w:eastAsia="仿宋"/>
          <w:b/>
          <w:sz w:val="30"/>
          <w:szCs w:val="30"/>
          <w:u w:val="single"/>
        </w:rPr>
        <w:t xml:space="preserve">             预算审核 </w:t>
      </w:r>
      <w:r>
        <w:rPr>
          <w:rFonts w:ascii="仿宋" w:hAnsi="仿宋" w:eastAsia="仿宋"/>
          <w:b/>
          <w:sz w:val="30"/>
          <w:szCs w:val="30"/>
          <w:u w:val="single"/>
        </w:rPr>
        <w:t xml:space="preserve"> </w:t>
      </w:r>
      <w:r>
        <w:rPr>
          <w:rFonts w:hint="eastAsia" w:ascii="仿宋" w:hAnsi="仿宋" w:eastAsia="仿宋"/>
          <w:b/>
          <w:sz w:val="30"/>
          <w:szCs w:val="30"/>
          <w:u w:val="single"/>
        </w:rPr>
        <w:t xml:space="preserve">                            </w:t>
      </w:r>
    </w:p>
    <w:p w14:paraId="04B0C350">
      <w:pPr>
        <w:pBdr>
          <w:top w:val="single" w:color="auto" w:sz="18" w:space="1"/>
          <w:left w:val="single" w:color="auto" w:sz="18" w:space="4"/>
          <w:bottom w:val="single" w:color="auto" w:sz="18" w:space="1"/>
          <w:right w:val="single" w:color="auto" w:sz="18" w:space="4"/>
        </w:pBdr>
        <w:spacing w:line="660" w:lineRule="exact"/>
        <w:rPr>
          <w:rFonts w:hint="eastAsia" w:ascii="仿宋" w:hAnsi="仿宋" w:eastAsia="仿宋"/>
          <w:b/>
          <w:sz w:val="30"/>
          <w:szCs w:val="30"/>
          <w:u w:val="single"/>
        </w:rPr>
      </w:pPr>
      <w:r>
        <w:rPr>
          <w:rFonts w:hint="eastAsia" w:ascii="仿宋" w:hAnsi="仿宋" w:eastAsia="仿宋"/>
          <w:b/>
          <w:sz w:val="30"/>
          <w:szCs w:val="30"/>
        </w:rPr>
        <w:t>咨询报告日期：</w:t>
      </w:r>
      <w:r>
        <w:rPr>
          <w:rFonts w:hint="eastAsia" w:ascii="仿宋" w:hAnsi="仿宋" w:eastAsia="仿宋"/>
          <w:b/>
          <w:sz w:val="30"/>
          <w:szCs w:val="30"/>
          <w:u w:val="single"/>
        </w:rPr>
        <w:t xml:space="preserve">             202</w:t>
      </w:r>
      <w:r>
        <w:rPr>
          <w:rFonts w:hint="eastAsia" w:ascii="仿宋" w:hAnsi="仿宋" w:eastAsia="仿宋"/>
          <w:b/>
          <w:sz w:val="30"/>
          <w:szCs w:val="30"/>
          <w:u w:val="single"/>
          <w:lang w:val="en-US" w:eastAsia="zh-CN"/>
        </w:rPr>
        <w:t>5</w:t>
      </w:r>
      <w:r>
        <w:rPr>
          <w:rFonts w:hint="eastAsia" w:ascii="仿宋" w:hAnsi="仿宋" w:eastAsia="仿宋"/>
          <w:b/>
          <w:sz w:val="30"/>
          <w:szCs w:val="30"/>
          <w:u w:val="single"/>
        </w:rPr>
        <w:t>-</w:t>
      </w:r>
      <w:r>
        <w:rPr>
          <w:rFonts w:hint="eastAsia" w:ascii="仿宋" w:hAnsi="仿宋" w:eastAsia="仿宋"/>
          <w:b/>
          <w:sz w:val="30"/>
          <w:szCs w:val="30"/>
          <w:u w:val="single"/>
          <w:lang w:val="en-US" w:eastAsia="zh-CN"/>
        </w:rPr>
        <w:t>06</w:t>
      </w:r>
      <w:r>
        <w:rPr>
          <w:rFonts w:hint="eastAsia" w:ascii="仿宋" w:hAnsi="仿宋" w:eastAsia="仿宋"/>
          <w:b/>
          <w:sz w:val="30"/>
          <w:szCs w:val="30"/>
          <w:u w:val="single"/>
        </w:rPr>
        <w:t>-</w:t>
      </w:r>
      <w:r>
        <w:rPr>
          <w:rFonts w:hint="eastAsia" w:ascii="仿宋" w:hAnsi="仿宋" w:eastAsia="仿宋"/>
          <w:b/>
          <w:sz w:val="30"/>
          <w:szCs w:val="30"/>
          <w:u w:val="single"/>
          <w:lang w:val="en-US" w:eastAsia="zh-CN"/>
        </w:rPr>
        <w:t>20</w:t>
      </w:r>
      <w:r>
        <w:rPr>
          <w:rFonts w:hint="eastAsia" w:ascii="仿宋" w:hAnsi="仿宋" w:eastAsia="仿宋"/>
          <w:b/>
          <w:sz w:val="30"/>
          <w:szCs w:val="30"/>
          <w:u w:val="single"/>
        </w:rPr>
        <w:t xml:space="preserve">              </w:t>
      </w:r>
      <w:r>
        <w:rPr>
          <w:rFonts w:hint="eastAsia" w:ascii="仿宋" w:hAnsi="仿宋" w:eastAsia="仿宋"/>
          <w:b/>
          <w:sz w:val="32"/>
          <w:szCs w:val="32"/>
          <w:u w:val="single"/>
        </w:rPr>
        <w:t xml:space="preserve">           </w:t>
      </w:r>
    </w:p>
    <w:p w14:paraId="65CAE060">
      <w:pPr>
        <w:pBdr>
          <w:top w:val="single" w:color="auto" w:sz="18" w:space="1"/>
          <w:left w:val="single" w:color="auto" w:sz="18" w:space="4"/>
          <w:bottom w:val="single" w:color="auto" w:sz="18" w:space="1"/>
          <w:right w:val="single" w:color="auto" w:sz="18" w:space="4"/>
        </w:pBdr>
        <w:spacing w:line="660" w:lineRule="exact"/>
        <w:rPr>
          <w:rFonts w:hint="eastAsia" w:ascii="仿宋" w:hAnsi="仿宋" w:eastAsia="仿宋"/>
          <w:b/>
          <w:sz w:val="32"/>
          <w:szCs w:val="32"/>
          <w:u w:val="single"/>
        </w:rPr>
      </w:pPr>
      <w:r>
        <w:rPr>
          <w:rFonts w:hint="eastAsia" w:ascii="仿宋" w:hAnsi="仿宋" w:eastAsia="仿宋"/>
          <w:b/>
          <w:sz w:val="30"/>
          <w:szCs w:val="30"/>
        </w:rPr>
        <w:t>咨询企业名称：</w:t>
      </w:r>
      <w:r>
        <w:rPr>
          <w:rFonts w:hint="eastAsia" w:ascii="仿宋" w:hAnsi="仿宋" w:eastAsia="仿宋"/>
          <w:b/>
          <w:sz w:val="30"/>
          <w:szCs w:val="30"/>
          <w:u w:val="single"/>
        </w:rPr>
        <w:t xml:space="preserve">        福</w:t>
      </w:r>
      <w:r>
        <w:rPr>
          <w:rFonts w:hint="eastAsia" w:ascii="仿宋" w:hAnsi="仿宋" w:eastAsia="仿宋"/>
          <w:b/>
          <w:sz w:val="30"/>
          <w:szCs w:val="30"/>
          <w:u w:val="single"/>
          <w:lang w:val="en-US" w:eastAsia="zh-CN"/>
        </w:rPr>
        <w:t>州</w:t>
      </w:r>
      <w:r>
        <w:rPr>
          <w:rFonts w:hint="eastAsia" w:ascii="仿宋" w:hAnsi="仿宋" w:eastAsia="仿宋"/>
          <w:b/>
          <w:sz w:val="30"/>
          <w:szCs w:val="30"/>
          <w:u w:val="single"/>
        </w:rPr>
        <w:t xml:space="preserve">顺科工程咨询有限公司           </w:t>
      </w:r>
      <w:r>
        <w:rPr>
          <w:rFonts w:hint="eastAsia" w:ascii="仿宋" w:hAnsi="仿宋" w:eastAsia="仿宋"/>
          <w:b/>
          <w:sz w:val="32"/>
          <w:szCs w:val="32"/>
          <w:u w:val="single"/>
        </w:rPr>
        <w:t xml:space="preserve">       </w:t>
      </w:r>
    </w:p>
    <w:p w14:paraId="12C0297D">
      <w:pPr>
        <w:pBdr>
          <w:top w:val="single" w:color="auto" w:sz="18" w:space="1"/>
          <w:left w:val="single" w:color="auto" w:sz="18" w:space="4"/>
          <w:bottom w:val="single" w:color="auto" w:sz="18" w:space="1"/>
          <w:right w:val="single" w:color="auto" w:sz="18" w:space="4"/>
        </w:pBdr>
        <w:rPr>
          <w:rFonts w:ascii="仿宋" w:hAnsi="仿宋" w:eastAsia="仿宋"/>
          <w:b/>
          <w:sz w:val="32"/>
          <w:szCs w:val="32"/>
          <w:u w:val="single"/>
        </w:rPr>
      </w:pPr>
    </w:p>
    <w:p w14:paraId="7B3D30EB">
      <w:pPr>
        <w:rPr>
          <w:rFonts w:hint="eastAsia" w:ascii="仿宋" w:hAnsi="仿宋" w:eastAsia="仿宋"/>
          <w:sz w:val="28"/>
          <w:szCs w:val="28"/>
        </w:rPr>
      </w:pPr>
      <w:bookmarkStart w:id="0" w:name="_GoBack"/>
      <w:bookmarkEnd w:id="0"/>
    </w:p>
    <w:p w14:paraId="77509E4B">
      <w:pPr>
        <w:jc w:val="center"/>
        <w:rPr>
          <w:rFonts w:ascii="仿宋" w:hAnsi="仿宋" w:eastAsia="仿宋" w:cs="仿宋"/>
          <w:b/>
          <w:bCs/>
          <w:color w:val="FF0000"/>
          <w:sz w:val="44"/>
          <w:szCs w:val="44"/>
        </w:rPr>
      </w:pPr>
      <w:r>
        <w:rPr>
          <w:sz w:val="44"/>
        </w:rPr>
        <mc:AlternateContent>
          <mc:Choice Requires="wps">
            <w:drawing>
              <wp:anchor distT="0" distB="0" distL="114300" distR="114300" simplePos="0" relativeHeight="251659264" behindDoc="0" locked="0" layoutInCell="1" allowOverlap="1">
                <wp:simplePos x="0" y="0"/>
                <wp:positionH relativeFrom="column">
                  <wp:posOffset>35560</wp:posOffset>
                </wp:positionH>
                <wp:positionV relativeFrom="paragraph">
                  <wp:posOffset>347980</wp:posOffset>
                </wp:positionV>
                <wp:extent cx="5247640" cy="0"/>
                <wp:effectExtent l="0" t="6350" r="10160" b="6350"/>
                <wp:wrapNone/>
                <wp:docPr id="1" name="直接连接符 1"/>
                <wp:cNvGraphicFramePr/>
                <a:graphic xmlns:a="http://schemas.openxmlformats.org/drawingml/2006/main">
                  <a:graphicData uri="http://schemas.microsoft.com/office/word/2010/wordprocessingShape">
                    <wps:wsp>
                      <wps:cNvCnPr/>
                      <wps:spPr>
                        <a:xfrm>
                          <a:off x="1178560" y="1249045"/>
                          <a:ext cx="5247640" cy="0"/>
                        </a:xfrm>
                        <a:prstGeom prst="line">
                          <a:avLst/>
                        </a:prstGeom>
                        <a:ln>
                          <a:solidFill>
                            <a:srgbClr val="FF000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8pt;margin-top:27.4pt;height:0pt;width:413.2pt;z-index:251659264;mso-width-relative:page;mso-height-relative:page;" filled="f" stroked="t" coordsize="21600,21600" o:gfxdata="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lFVM1gAAAAcBAAAPAAAAAAAAAAEAIAAAACIAAABkcnMvZG93bnJldi54bWxQSwECFAAU&#10;AAAACACHTuJAQEg7mPMBAAC+AwAADgAAAAAAAAABACAAAAAlAQAAZHJzL2Uyb0RvYy54bWxQSwUG&#10;AAAAAAYABgBZAQAAigUAAAAA&#10;">
                <v:fill on="f" focussize="0,0"/>
                <v:stroke weight="1pt" color="#FF0000 [3204]" miterlimit="8" joinstyle="miter"/>
                <v:imagedata o:title=""/>
                <o:lock v:ext="edit" aspectratio="f"/>
              </v:line>
            </w:pict>
          </mc:Fallback>
        </mc:AlternateContent>
      </w:r>
      <w:r>
        <w:rPr>
          <w:rFonts w:hint="eastAsia" w:ascii="仿宋" w:hAnsi="仿宋" w:eastAsia="仿宋" w:cs="仿宋"/>
          <w:b/>
          <w:bCs/>
          <w:color w:val="FF0000"/>
          <w:sz w:val="44"/>
          <w:szCs w:val="44"/>
        </w:rPr>
        <w:t>福</w:t>
      </w:r>
      <w:r>
        <w:rPr>
          <w:rFonts w:hint="eastAsia" w:ascii="仿宋" w:hAnsi="仿宋" w:eastAsia="仿宋" w:cs="仿宋"/>
          <w:b/>
          <w:bCs/>
          <w:color w:val="FF0000"/>
          <w:sz w:val="44"/>
          <w:szCs w:val="44"/>
          <w:lang w:val="en-US" w:eastAsia="zh-CN"/>
        </w:rPr>
        <w:t>州</w:t>
      </w:r>
      <w:r>
        <w:rPr>
          <w:rFonts w:hint="eastAsia" w:ascii="仿宋" w:hAnsi="仿宋" w:eastAsia="仿宋" w:cs="仿宋"/>
          <w:b/>
          <w:bCs/>
          <w:color w:val="FF0000"/>
          <w:sz w:val="44"/>
          <w:szCs w:val="44"/>
        </w:rPr>
        <w:t>顺科工程咨询有限公司审核报告</w:t>
      </w:r>
    </w:p>
    <w:p w14:paraId="100C6391">
      <w:pPr>
        <w:jc w:val="center"/>
        <w:rPr>
          <w:rFonts w:ascii="仿宋" w:hAnsi="仿宋" w:eastAsia="仿宋" w:cs="仿宋"/>
          <w:b/>
          <w:bCs/>
          <w:color w:val="auto"/>
          <w:szCs w:val="21"/>
          <w14:props3d w14:extrusionH="57150" w14:contourW="0" w14:prstMaterial="matte">
            <w14:bevelT w14:w="63500" w14:h="12700" w14:prst="angle"/>
            <w14:contourClr>
              <w14:schemeClr w14:val="bg1">
                <w14:lumMod w14:val="65000"/>
              </w14:schemeClr>
            </w14:contourClr>
          </w14:props3d>
        </w:rPr>
      </w:pPr>
      <w:r>
        <w:rPr>
          <w:rFonts w:hint="eastAsia" w:ascii="仿宋" w:hAnsi="仿宋" w:eastAsia="仿宋" w:cs="仿宋"/>
          <w:b/>
          <w:bCs/>
          <w:color w:val="auto"/>
          <w:szCs w:val="21"/>
          <w:lang w:val="en-US" w:eastAsia="zh-CN"/>
          <w14:props3d w14:extrusionH="57150" w14:contourW="0" w14:prstMaterial="matte">
            <w14:bevelT w14:w="63500" w14:h="12700" w14:prst="angle"/>
            <w14:contourClr>
              <w14:schemeClr w14:val="bg1">
                <w14:lumMod w14:val="65000"/>
              </w14:schemeClr>
            </w14:contourClr>
          </w14:props3d>
        </w:rPr>
        <w:t>顺科</w:t>
      </w:r>
      <w:r>
        <w:rPr>
          <w:rFonts w:hint="eastAsia" w:ascii="仿宋" w:hAnsi="仿宋" w:eastAsia="仿宋" w:cs="仿宋"/>
          <w:b/>
          <w:bCs/>
          <w:color w:val="auto"/>
          <w:szCs w:val="21"/>
          <w14:props3d w14:extrusionH="57150" w14:contourW="0" w14:prstMaterial="matte">
            <w14:bevelT w14:w="63500" w14:h="12700" w14:prst="angle"/>
            <w14:contourClr>
              <w14:schemeClr w14:val="bg1">
                <w14:lumMod w14:val="65000"/>
              </w14:schemeClr>
            </w14:contourClr>
          </w14:props3d>
        </w:rPr>
        <w:t>仙审[202</w:t>
      </w:r>
      <w:r>
        <w:rPr>
          <w:rFonts w:hint="eastAsia" w:ascii="仿宋" w:hAnsi="仿宋" w:eastAsia="仿宋" w:cs="仿宋"/>
          <w:b/>
          <w:bCs/>
          <w:color w:val="auto"/>
          <w:szCs w:val="21"/>
          <w:lang w:val="en-US" w:eastAsia="zh-CN"/>
          <w14:props3d w14:extrusionH="57150" w14:contourW="0" w14:prstMaterial="matte">
            <w14:bevelT w14:w="63500" w14:h="12700" w14:prst="angle"/>
            <w14:contourClr>
              <w14:schemeClr w14:val="bg1">
                <w14:lumMod w14:val="65000"/>
              </w14:schemeClr>
            </w14:contourClr>
          </w14:props3d>
        </w:rPr>
        <w:t>5</w:t>
      </w:r>
      <w:r>
        <w:rPr>
          <w:rFonts w:hint="eastAsia" w:ascii="仿宋" w:hAnsi="仿宋" w:eastAsia="仿宋" w:cs="仿宋"/>
          <w:b/>
          <w:bCs/>
          <w:color w:val="auto"/>
          <w:szCs w:val="21"/>
          <w14:props3d w14:extrusionH="57150" w14:contourW="0" w14:prstMaterial="matte">
            <w14:bevelT w14:w="63500" w14:h="12700" w14:prst="angle"/>
            <w14:contourClr>
              <w14:schemeClr w14:val="bg1">
                <w14:lumMod w14:val="65000"/>
              </w14:schemeClr>
            </w14:contourClr>
          </w14:props3d>
        </w:rPr>
        <w:t>]</w:t>
      </w:r>
      <w:r>
        <w:rPr>
          <w:rFonts w:hint="eastAsia" w:ascii="仿宋" w:hAnsi="仿宋" w:eastAsia="仿宋" w:cs="仿宋"/>
          <w:b/>
          <w:bCs/>
          <w:color w:val="auto"/>
          <w:szCs w:val="21"/>
          <w:lang w:val="en-US" w:eastAsia="zh-CN"/>
          <w14:props3d w14:extrusionH="57150" w14:contourW="0" w14:prstMaterial="matte">
            <w14:bevelT w14:w="63500" w14:h="12700" w14:prst="angle"/>
            <w14:contourClr>
              <w14:schemeClr w14:val="bg1">
                <w14:lumMod w14:val="65000"/>
              </w14:schemeClr>
            </w14:contourClr>
          </w14:props3d>
        </w:rPr>
        <w:t>024</w:t>
      </w:r>
      <w:r>
        <w:rPr>
          <w:rFonts w:hint="eastAsia" w:ascii="仿宋" w:hAnsi="仿宋" w:eastAsia="仿宋" w:cs="仿宋"/>
          <w:b/>
          <w:bCs/>
          <w:color w:val="auto"/>
          <w:szCs w:val="21"/>
          <w14:props3d w14:extrusionH="57150" w14:contourW="0" w14:prstMaterial="matte">
            <w14:bevelT w14:w="63500" w14:h="12700" w14:prst="angle"/>
            <w14:contourClr>
              <w14:schemeClr w14:val="bg1">
                <w14:lumMod w14:val="65000"/>
              </w14:schemeClr>
            </w14:contourClr>
          </w14:props3d>
        </w:rPr>
        <w:t>号</w:t>
      </w:r>
    </w:p>
    <w:p w14:paraId="52E6E632">
      <w:pPr>
        <w:jc w:val="center"/>
        <w:rPr>
          <w:rFonts w:hint="eastAsia" w:ascii="仿宋" w:hAnsi="仿宋" w:eastAsia="仿宋" w:cs="仿宋"/>
          <w:b/>
          <w:bCs/>
          <w:sz w:val="30"/>
          <w:szCs w:val="30"/>
        </w:rPr>
      </w:pPr>
      <w:r>
        <w:rPr>
          <w:rFonts w:hint="eastAsia" w:ascii="仿宋" w:hAnsi="仿宋" w:eastAsia="仿宋" w:cs="仿宋"/>
          <w:b/>
          <w:bCs/>
          <w:sz w:val="30"/>
          <w:szCs w:val="30"/>
        </w:rPr>
        <w:t>莆田市仙游县石苍乡济川村新时代农村社区室外排水工程</w:t>
      </w:r>
    </w:p>
    <w:p w14:paraId="2E25D921">
      <w:pPr>
        <w:jc w:val="center"/>
        <w:rPr>
          <w:rFonts w:ascii="仿宋" w:hAnsi="仿宋" w:eastAsia="仿宋" w:cs="仿宋"/>
          <w:b/>
          <w:bCs/>
          <w:sz w:val="30"/>
          <w:szCs w:val="30"/>
        </w:rPr>
      </w:pPr>
      <w:r>
        <w:rPr>
          <w:rFonts w:hint="eastAsia" w:ascii="仿宋" w:hAnsi="仿宋" w:eastAsia="仿宋" w:cs="仿宋"/>
          <w:b/>
          <w:bCs/>
          <w:sz w:val="30"/>
          <w:szCs w:val="30"/>
        </w:rPr>
        <w:t>预算审核结论的通知</w:t>
      </w:r>
    </w:p>
    <w:p w14:paraId="1C56FE65">
      <w:pPr>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仙游县石苍乡济川村民委员会：</w:t>
      </w:r>
    </w:p>
    <w:p w14:paraId="265B4B1C">
      <w:pPr>
        <w:ind w:firstLine="480"/>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你单位委托的莆田市仙游县石苍乡济川村新时代农村社区室外排水工程预算，我司组织相关人员根据送审材料及相关规定进行审核，该项目送审造价1672738元，审定造价</w:t>
      </w:r>
      <w:r>
        <w:rPr>
          <w:rFonts w:hint="eastAsia" w:ascii="仿宋" w:hAnsi="仿宋" w:eastAsia="仿宋" w:cs="仿宋"/>
          <w:sz w:val="28"/>
          <w:szCs w:val="28"/>
          <w:highlight w:val="none"/>
          <w:u w:val="none"/>
          <w:lang w:val="en-US" w:eastAsia="zh-CN"/>
        </w:rPr>
        <w:t>1641951</w:t>
      </w:r>
      <w:r>
        <w:rPr>
          <w:rFonts w:hint="eastAsia" w:ascii="仿宋" w:hAnsi="仿宋" w:eastAsia="仿宋" w:cs="仿宋"/>
          <w:sz w:val="28"/>
          <w:szCs w:val="28"/>
          <w:highlight w:val="none"/>
          <w:u w:val="none"/>
        </w:rPr>
        <w:t>元，净</w:t>
      </w:r>
      <w:r>
        <w:rPr>
          <w:rFonts w:hint="eastAsia" w:ascii="仿宋" w:hAnsi="仿宋" w:eastAsia="仿宋" w:cs="仿宋"/>
          <w:sz w:val="28"/>
          <w:szCs w:val="28"/>
          <w:highlight w:val="none"/>
          <w:u w:val="none"/>
          <w:lang w:val="en-US" w:eastAsia="zh-CN"/>
        </w:rPr>
        <w:t>核减30787</w:t>
      </w:r>
      <w:r>
        <w:rPr>
          <w:rFonts w:hint="eastAsia" w:ascii="仿宋" w:hAnsi="仿宋" w:eastAsia="仿宋" w:cs="仿宋"/>
          <w:sz w:val="28"/>
          <w:szCs w:val="28"/>
          <w:highlight w:val="none"/>
          <w:u w:val="none"/>
        </w:rPr>
        <w:t xml:space="preserve">元。现将审核结论通知你单位。 </w:t>
      </w:r>
    </w:p>
    <w:p w14:paraId="7A20EE11">
      <w:pPr>
        <w:numPr>
          <w:ilvl w:val="0"/>
          <w:numId w:val="0"/>
        </w:numPr>
        <w:spacing w:line="600" w:lineRule="exact"/>
        <w:ind w:firstLine="560" w:firstLineChars="200"/>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本项目位于仙游县，主要内容为</w:t>
      </w:r>
      <w:r>
        <w:rPr>
          <w:rFonts w:hint="eastAsia" w:ascii="仿宋" w:hAnsi="仿宋" w:eastAsia="仿宋" w:cs="仿宋"/>
          <w:sz w:val="28"/>
          <w:szCs w:val="28"/>
          <w:highlight w:val="none"/>
          <w:u w:val="none"/>
          <w:lang w:val="en-US" w:eastAsia="zh-CN"/>
        </w:rPr>
        <w:t>室外总体工程、单独发包的装饰工程</w:t>
      </w:r>
      <w:r>
        <w:rPr>
          <w:rFonts w:hint="eastAsia" w:ascii="仿宋" w:hAnsi="仿宋" w:eastAsia="仿宋" w:cs="仿宋"/>
          <w:sz w:val="28"/>
          <w:szCs w:val="28"/>
          <w:highlight w:val="none"/>
          <w:u w:val="none"/>
        </w:rPr>
        <w:t>等。</w:t>
      </w:r>
    </w:p>
    <w:p w14:paraId="21D9C353">
      <w:pPr>
        <w:numPr>
          <w:ilvl w:val="0"/>
          <w:numId w:val="0"/>
        </w:numPr>
        <w:spacing w:line="600" w:lineRule="exact"/>
        <w:ind w:firstLine="560" w:firstLineChars="200"/>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增减</w:t>
      </w:r>
      <w:r>
        <w:rPr>
          <w:rFonts w:hint="eastAsia" w:ascii="仿宋" w:hAnsi="仿宋" w:eastAsia="仿宋" w:cs="仿宋"/>
          <w:kern w:val="2"/>
          <w:sz w:val="28"/>
          <w:szCs w:val="28"/>
          <w:highlight w:val="none"/>
          <w:u w:val="none"/>
          <w:lang w:val="en-US" w:eastAsia="zh-CN" w:bidi="ar-SA"/>
        </w:rPr>
        <w:t>主要原因</w:t>
      </w:r>
      <w:r>
        <w:rPr>
          <w:rFonts w:hint="eastAsia" w:ascii="仿宋" w:hAnsi="仿宋" w:eastAsia="仿宋" w:cs="仿宋"/>
          <w:sz w:val="28"/>
          <w:szCs w:val="28"/>
          <w:highlight w:val="none"/>
          <w:u w:val="none"/>
        </w:rPr>
        <w:t>：</w:t>
      </w:r>
    </w:p>
    <w:p w14:paraId="66462C00">
      <w:pPr>
        <w:numPr>
          <w:numId w:val="0"/>
        </w:numPr>
        <w:spacing w:line="600" w:lineRule="exact"/>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1、挖沟槽土方定额套取有误，核减约1292元。</w:t>
      </w:r>
    </w:p>
    <w:p w14:paraId="0B7CE413">
      <w:pPr>
        <w:numPr>
          <w:numId w:val="0"/>
        </w:numPr>
        <w:spacing w:line="600" w:lineRule="exact"/>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2、余方弃置定额套取有误，核减约310元。</w:t>
      </w:r>
    </w:p>
    <w:p w14:paraId="37C26B0D">
      <w:pPr>
        <w:numPr>
          <w:numId w:val="0"/>
        </w:numPr>
        <w:spacing w:line="600" w:lineRule="exact"/>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3、DN400及DN500雨水管工程量有误，核增约2510元。</w:t>
      </w:r>
    </w:p>
    <w:p w14:paraId="29E44C10">
      <w:pPr>
        <w:numPr>
          <w:numId w:val="0"/>
        </w:numPr>
        <w:spacing w:line="600" w:lineRule="exact"/>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4、室外雨水取费调整，核减约31695元。</w:t>
      </w:r>
    </w:p>
    <w:p w14:paraId="706B5E2E">
      <w:pPr>
        <w:numPr>
          <w:ilvl w:val="0"/>
          <w:numId w:val="0"/>
        </w:numPr>
        <w:spacing w:line="600" w:lineRule="exact"/>
        <w:ind w:left="420" w:leftChars="0"/>
        <w:rPr>
          <w:rFonts w:hint="eastAsia" w:ascii="仿宋" w:hAnsi="仿宋" w:eastAsia="仿宋" w:cs="仿宋"/>
          <w:sz w:val="28"/>
          <w:szCs w:val="28"/>
          <w:highlight w:val="none"/>
          <w:u w:val="none"/>
          <w:lang w:val="en-US" w:eastAsia="zh-CN"/>
        </w:rPr>
      </w:pPr>
    </w:p>
    <w:p w14:paraId="09C594C9">
      <w:pPr>
        <w:pStyle w:val="2"/>
        <w:widowControl/>
        <w:ind w:firstLine="560" w:firstLineChars="200"/>
        <w:jc w:val="both"/>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附件：</w:t>
      </w:r>
      <w:r>
        <w:rPr>
          <w:rFonts w:hint="eastAsia" w:ascii="仿宋" w:hAnsi="仿宋" w:eastAsia="仿宋" w:cs="仿宋"/>
          <w:kern w:val="2"/>
          <w:sz w:val="28"/>
          <w:szCs w:val="28"/>
          <w:highlight w:val="none"/>
          <w:u w:val="none"/>
          <w:lang w:val="en-US" w:eastAsia="zh-CN" w:bidi="ar-SA"/>
        </w:rPr>
        <w:t>莆田市仙游县石苍乡济川村新时代农村社区室外排水工程</w:t>
      </w:r>
      <w:r>
        <w:rPr>
          <w:rFonts w:hint="eastAsia" w:ascii="仿宋" w:hAnsi="仿宋" w:eastAsia="仿宋" w:cs="仿宋"/>
          <w:sz w:val="28"/>
          <w:szCs w:val="28"/>
          <w:highlight w:val="none"/>
          <w:u w:val="none"/>
        </w:rPr>
        <w:t>《工程预算审核书》、预算审核征求意见表。</w:t>
      </w:r>
    </w:p>
    <w:p w14:paraId="2706C7AE">
      <w:pPr>
        <w:pStyle w:val="2"/>
        <w:widowControl/>
        <w:ind w:firstLine="560" w:firstLineChars="200"/>
        <w:jc w:val="both"/>
        <w:rPr>
          <w:rFonts w:hint="eastAsia" w:ascii="仿宋" w:hAnsi="仿宋" w:eastAsia="仿宋" w:cs="仿宋"/>
          <w:sz w:val="28"/>
          <w:szCs w:val="28"/>
          <w:highlight w:val="none"/>
          <w:u w:val="none"/>
        </w:rPr>
      </w:pPr>
    </w:p>
    <w:p w14:paraId="6F3054B4">
      <w:pPr>
        <w:pStyle w:val="2"/>
        <w:widowControl/>
        <w:ind w:firstLine="562" w:firstLineChars="200"/>
        <w:jc w:val="righ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福</w:t>
      </w:r>
      <w:r>
        <w:rPr>
          <w:rFonts w:hint="eastAsia" w:ascii="仿宋" w:hAnsi="仿宋" w:eastAsia="仿宋" w:cs="仿宋"/>
          <w:b/>
          <w:bCs/>
          <w:sz w:val="28"/>
          <w:szCs w:val="28"/>
          <w:highlight w:val="none"/>
          <w:lang w:val="en-US" w:eastAsia="zh-CN"/>
        </w:rPr>
        <w:t>州</w:t>
      </w:r>
      <w:r>
        <w:rPr>
          <w:rFonts w:hint="eastAsia" w:ascii="仿宋" w:hAnsi="仿宋" w:eastAsia="仿宋" w:cs="仿宋"/>
          <w:b/>
          <w:bCs/>
          <w:sz w:val="28"/>
          <w:szCs w:val="28"/>
          <w:highlight w:val="none"/>
        </w:rPr>
        <w:t>顺科工程咨询有限公司</w:t>
      </w:r>
    </w:p>
    <w:p w14:paraId="15F8B44B">
      <w:pPr>
        <w:pStyle w:val="2"/>
        <w:widowControl/>
        <w:ind w:firstLine="562" w:firstLineChars="200"/>
        <w:jc w:val="center"/>
        <w:rPr>
          <w:rFonts w:hint="default" w:ascii="仿宋" w:hAnsi="仿宋" w:eastAsia="仿宋" w:cs="仿宋"/>
          <w:b/>
          <w:bCs/>
          <w:sz w:val="28"/>
          <w:szCs w:val="28"/>
        </w:rPr>
      </w:pPr>
      <w:r>
        <w:rPr>
          <w:rFonts w:hint="eastAsia" w:ascii="仿宋" w:hAnsi="仿宋" w:eastAsia="仿宋" w:cs="仿宋"/>
          <w:b/>
          <w:bCs/>
          <w:sz w:val="28"/>
          <w:szCs w:val="28"/>
          <w:highlight w:val="none"/>
          <w:lang w:val="en-US" w:eastAsia="zh-CN"/>
        </w:rPr>
        <w:t xml:space="preserve">                                   </w:t>
      </w:r>
      <w:r>
        <w:rPr>
          <w:rFonts w:ascii="仿宋" w:hAnsi="仿宋" w:eastAsia="仿宋" w:cs="仿宋"/>
          <w:b/>
          <w:bCs/>
          <w:sz w:val="28"/>
          <w:szCs w:val="28"/>
          <w:highlight w:val="none"/>
        </w:rPr>
        <w:t>202</w:t>
      </w:r>
      <w:r>
        <w:rPr>
          <w:rFonts w:hint="eastAsia" w:ascii="仿宋" w:hAnsi="仿宋" w:eastAsia="仿宋" w:cs="仿宋"/>
          <w:b/>
          <w:bCs/>
          <w:sz w:val="28"/>
          <w:szCs w:val="28"/>
          <w:highlight w:val="none"/>
          <w:lang w:val="en-US" w:eastAsia="zh-CN"/>
        </w:rPr>
        <w:t>5</w:t>
      </w:r>
      <w:r>
        <w:rPr>
          <w:rFonts w:ascii="仿宋" w:hAnsi="仿宋" w:eastAsia="仿宋" w:cs="仿宋"/>
          <w:b/>
          <w:bCs/>
          <w:sz w:val="28"/>
          <w:szCs w:val="28"/>
          <w:highlight w:val="none"/>
        </w:rPr>
        <w:t>年</w:t>
      </w:r>
      <w:r>
        <w:rPr>
          <w:rFonts w:hint="eastAsia" w:ascii="仿宋" w:hAnsi="仿宋" w:eastAsia="仿宋" w:cs="仿宋"/>
          <w:b/>
          <w:bCs/>
          <w:sz w:val="28"/>
          <w:szCs w:val="28"/>
          <w:highlight w:val="none"/>
          <w:lang w:val="en-US" w:eastAsia="zh-CN"/>
        </w:rPr>
        <w:t>06</w:t>
      </w:r>
      <w:r>
        <w:rPr>
          <w:rFonts w:ascii="仿宋" w:hAnsi="仿宋" w:eastAsia="仿宋" w:cs="仿宋"/>
          <w:b/>
          <w:bCs/>
          <w:sz w:val="28"/>
          <w:szCs w:val="28"/>
          <w:highlight w:val="none"/>
        </w:rPr>
        <w:t>月</w:t>
      </w:r>
      <w:r>
        <w:rPr>
          <w:rFonts w:hint="eastAsia" w:ascii="仿宋" w:hAnsi="仿宋" w:eastAsia="仿宋" w:cs="仿宋"/>
          <w:b/>
          <w:bCs/>
          <w:sz w:val="28"/>
          <w:szCs w:val="28"/>
          <w:highlight w:val="none"/>
          <w:lang w:val="en-US" w:eastAsia="zh-CN"/>
        </w:rPr>
        <w:t>20</w:t>
      </w:r>
      <w:r>
        <w:rPr>
          <w:rFonts w:ascii="仿宋" w:hAnsi="仿宋" w:eastAsia="仿宋" w:cs="仿宋"/>
          <w:b/>
          <w:bCs/>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wNjg0NDQ4ZDBhY2IzNTliMDIxMGQ2YzYzZTFmM2UifQ=="/>
  </w:docVars>
  <w:rsids>
    <w:rsidRoot w:val="0C7D25AB"/>
    <w:rsid w:val="000601D5"/>
    <w:rsid w:val="00152B33"/>
    <w:rsid w:val="002179CF"/>
    <w:rsid w:val="003D2477"/>
    <w:rsid w:val="003F427A"/>
    <w:rsid w:val="00425027"/>
    <w:rsid w:val="00483A51"/>
    <w:rsid w:val="004D7A7C"/>
    <w:rsid w:val="0054566B"/>
    <w:rsid w:val="005626D1"/>
    <w:rsid w:val="005802F2"/>
    <w:rsid w:val="005C50BE"/>
    <w:rsid w:val="005E008C"/>
    <w:rsid w:val="00651044"/>
    <w:rsid w:val="00657527"/>
    <w:rsid w:val="007153F6"/>
    <w:rsid w:val="00797ACC"/>
    <w:rsid w:val="008427E4"/>
    <w:rsid w:val="008564BA"/>
    <w:rsid w:val="0087526B"/>
    <w:rsid w:val="008D0E67"/>
    <w:rsid w:val="008D7D14"/>
    <w:rsid w:val="008E6949"/>
    <w:rsid w:val="00A85946"/>
    <w:rsid w:val="00B06078"/>
    <w:rsid w:val="00B354D9"/>
    <w:rsid w:val="00B53969"/>
    <w:rsid w:val="00C141D3"/>
    <w:rsid w:val="00C3059D"/>
    <w:rsid w:val="00C841E7"/>
    <w:rsid w:val="00CF413A"/>
    <w:rsid w:val="00D20861"/>
    <w:rsid w:val="00D61DFE"/>
    <w:rsid w:val="00DB24B3"/>
    <w:rsid w:val="00EA4207"/>
    <w:rsid w:val="00F12031"/>
    <w:rsid w:val="00F63FE0"/>
    <w:rsid w:val="00F70D41"/>
    <w:rsid w:val="00F81628"/>
    <w:rsid w:val="00F862BE"/>
    <w:rsid w:val="00FA33C9"/>
    <w:rsid w:val="00FA5B0E"/>
    <w:rsid w:val="00FE4271"/>
    <w:rsid w:val="0106290B"/>
    <w:rsid w:val="0156352C"/>
    <w:rsid w:val="032D29B2"/>
    <w:rsid w:val="04497378"/>
    <w:rsid w:val="045579FC"/>
    <w:rsid w:val="04E0724C"/>
    <w:rsid w:val="056A57F8"/>
    <w:rsid w:val="061F732E"/>
    <w:rsid w:val="06531ECA"/>
    <w:rsid w:val="07D401B4"/>
    <w:rsid w:val="0976070C"/>
    <w:rsid w:val="09E85CE7"/>
    <w:rsid w:val="0C364BE8"/>
    <w:rsid w:val="0C7D25AB"/>
    <w:rsid w:val="0DB13514"/>
    <w:rsid w:val="0E7367B8"/>
    <w:rsid w:val="101425A0"/>
    <w:rsid w:val="12493BFF"/>
    <w:rsid w:val="13437108"/>
    <w:rsid w:val="16137553"/>
    <w:rsid w:val="18CA1166"/>
    <w:rsid w:val="19C340D1"/>
    <w:rsid w:val="1C883107"/>
    <w:rsid w:val="1E5655CC"/>
    <w:rsid w:val="21927714"/>
    <w:rsid w:val="21B532E8"/>
    <w:rsid w:val="22347461"/>
    <w:rsid w:val="250C098B"/>
    <w:rsid w:val="25897AC4"/>
    <w:rsid w:val="25956853"/>
    <w:rsid w:val="260C6FE8"/>
    <w:rsid w:val="26FB5EB3"/>
    <w:rsid w:val="27BD4C10"/>
    <w:rsid w:val="2A2E43B9"/>
    <w:rsid w:val="2CB60359"/>
    <w:rsid w:val="2E477CA3"/>
    <w:rsid w:val="2E8C4181"/>
    <w:rsid w:val="2F160A9E"/>
    <w:rsid w:val="305F38FB"/>
    <w:rsid w:val="31514A40"/>
    <w:rsid w:val="31A92331"/>
    <w:rsid w:val="32881E82"/>
    <w:rsid w:val="36736D23"/>
    <w:rsid w:val="36C464D3"/>
    <w:rsid w:val="37F92BEA"/>
    <w:rsid w:val="38125346"/>
    <w:rsid w:val="381357BF"/>
    <w:rsid w:val="38675508"/>
    <w:rsid w:val="39A7098D"/>
    <w:rsid w:val="3A2F07E2"/>
    <w:rsid w:val="3CC524F0"/>
    <w:rsid w:val="3CF97D60"/>
    <w:rsid w:val="3E61209C"/>
    <w:rsid w:val="3E821403"/>
    <w:rsid w:val="3F406284"/>
    <w:rsid w:val="3FEF631E"/>
    <w:rsid w:val="43CD1BDB"/>
    <w:rsid w:val="44D50829"/>
    <w:rsid w:val="44FC5A6B"/>
    <w:rsid w:val="47BB04CF"/>
    <w:rsid w:val="4A762615"/>
    <w:rsid w:val="4BE9413D"/>
    <w:rsid w:val="4C77158F"/>
    <w:rsid w:val="4CF54C3F"/>
    <w:rsid w:val="50F55BDF"/>
    <w:rsid w:val="51041A36"/>
    <w:rsid w:val="55977886"/>
    <w:rsid w:val="57012194"/>
    <w:rsid w:val="57A74627"/>
    <w:rsid w:val="5F33639C"/>
    <w:rsid w:val="5F8C5987"/>
    <w:rsid w:val="60503A67"/>
    <w:rsid w:val="607F1877"/>
    <w:rsid w:val="627E434B"/>
    <w:rsid w:val="635A1B7D"/>
    <w:rsid w:val="660C7B29"/>
    <w:rsid w:val="660E6C4E"/>
    <w:rsid w:val="663B4907"/>
    <w:rsid w:val="67B91A76"/>
    <w:rsid w:val="68103592"/>
    <w:rsid w:val="686C6543"/>
    <w:rsid w:val="68D353ED"/>
    <w:rsid w:val="69A262F7"/>
    <w:rsid w:val="6AAE35D3"/>
    <w:rsid w:val="6D0B74A4"/>
    <w:rsid w:val="6DCF7CB8"/>
    <w:rsid w:val="6F522096"/>
    <w:rsid w:val="701D366C"/>
    <w:rsid w:val="70436F70"/>
    <w:rsid w:val="70663C46"/>
    <w:rsid w:val="709D51F9"/>
    <w:rsid w:val="71B91283"/>
    <w:rsid w:val="76C80673"/>
    <w:rsid w:val="76E979BA"/>
    <w:rsid w:val="77431F93"/>
    <w:rsid w:val="789C0F15"/>
    <w:rsid w:val="7B1F2E60"/>
    <w:rsid w:val="7D884433"/>
    <w:rsid w:val="7D8D7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autoSpaceDE w:val="0"/>
      <w:autoSpaceDN w:val="0"/>
      <w:jc w:val="left"/>
    </w:pPr>
    <w:rPr>
      <w:rFonts w:hint="eastAsia" w:ascii="宋体" w:hAnsi="宋体" w:eastAsia="宋体" w:cs="Times New Roman"/>
      <w:kern w:val="0"/>
      <w:sz w:val="119"/>
      <w:szCs w:val="119"/>
    </w:rPr>
  </w:style>
  <w:style w:type="paragraph" w:styleId="3">
    <w:name w:val="footer"/>
    <w:basedOn w:val="1"/>
    <w:link w:val="13"/>
    <w:autoRedefine/>
    <w:qFormat/>
    <w:uiPriority w:val="0"/>
    <w:pPr>
      <w:tabs>
        <w:tab w:val="center" w:pos="4153"/>
        <w:tab w:val="right" w:pos="8306"/>
      </w:tabs>
      <w:snapToGrid w:val="0"/>
      <w:jc w:val="left"/>
    </w:pPr>
    <w:rPr>
      <w:sz w:val="18"/>
      <w:szCs w:val="18"/>
    </w:rPr>
  </w:style>
  <w:style w:type="paragraph" w:styleId="4">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17"/>
    <w:basedOn w:val="6"/>
    <w:autoRedefine/>
    <w:qFormat/>
    <w:uiPriority w:val="0"/>
    <w:rPr>
      <w:rFonts w:hint="default" w:ascii="Times New Roman" w:hAnsi="Times New Roman" w:cs="Times New Roman"/>
    </w:rPr>
  </w:style>
  <w:style w:type="character" w:customStyle="1" w:styleId="8">
    <w:name w:val="15"/>
    <w:basedOn w:val="6"/>
    <w:autoRedefine/>
    <w:qFormat/>
    <w:uiPriority w:val="0"/>
    <w:rPr>
      <w:rFonts w:hint="default" w:ascii="Times New Roman" w:hAnsi="Times New Roman" w:cs="Times New Roman"/>
    </w:rPr>
  </w:style>
  <w:style w:type="character" w:customStyle="1" w:styleId="9">
    <w:name w:val="10"/>
    <w:basedOn w:val="6"/>
    <w:autoRedefine/>
    <w:qFormat/>
    <w:uiPriority w:val="0"/>
    <w:rPr>
      <w:rFonts w:hint="default" w:ascii="Times New Roman" w:hAnsi="Times New Roman" w:cs="Times New Roman"/>
    </w:rPr>
  </w:style>
  <w:style w:type="character" w:customStyle="1" w:styleId="10">
    <w:name w:val="16"/>
    <w:basedOn w:val="6"/>
    <w:autoRedefine/>
    <w:qFormat/>
    <w:uiPriority w:val="0"/>
    <w:rPr>
      <w:rFonts w:hint="default" w:ascii="Wingdings" w:hAnsi="Wingdings" w:cs="Wingdings"/>
    </w:rPr>
  </w:style>
  <w:style w:type="character" w:customStyle="1" w:styleId="11">
    <w:name w:val="18"/>
    <w:basedOn w:val="6"/>
    <w:autoRedefine/>
    <w:qFormat/>
    <w:uiPriority w:val="0"/>
    <w:rPr>
      <w:rFonts w:hint="default" w:ascii="Wingdings" w:hAnsi="Wingdings" w:cs="Wingdings"/>
    </w:rPr>
  </w:style>
  <w:style w:type="character" w:customStyle="1" w:styleId="12">
    <w:name w:val="页眉 字符"/>
    <w:basedOn w:val="6"/>
    <w:link w:val="4"/>
    <w:autoRedefine/>
    <w:qFormat/>
    <w:uiPriority w:val="0"/>
    <w:rPr>
      <w:rFonts w:asciiTheme="minorHAnsi" w:hAnsiTheme="minorHAnsi" w:eastAsiaTheme="minorEastAsia" w:cstheme="minorBidi"/>
      <w:kern w:val="2"/>
      <w:sz w:val="18"/>
      <w:szCs w:val="18"/>
    </w:rPr>
  </w:style>
  <w:style w:type="character" w:customStyle="1" w:styleId="13">
    <w:name w:val="页脚 字符"/>
    <w:basedOn w:val="6"/>
    <w:link w:val="3"/>
    <w:autoRedefine/>
    <w:qFormat/>
    <w:uiPriority w:val="0"/>
    <w:rPr>
      <w:rFonts w:asciiTheme="minorHAnsi" w:hAnsiTheme="minorHAnsi" w:eastAsiaTheme="minorEastAsia" w:cstheme="minorBidi"/>
      <w:kern w:val="2"/>
      <w:sz w:val="18"/>
      <w:szCs w:val="18"/>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429</Words>
  <Characters>495</Characters>
  <Lines>2</Lines>
  <Paragraphs>1</Paragraphs>
  <TotalTime>4</TotalTime>
  <ScaleCrop>false</ScaleCrop>
  <LinksUpToDate>false</LinksUpToDate>
  <CharactersWithSpaces>620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2020-09-18T01:43:00Z</dcterms:created>
  <dc:creator>BD</dc:creator>
  <cp:lastModifiedBy>沐沐</cp:lastModifiedBy>
  <cp:lastPrinted>2022-01-12T08:40:00Z</cp:lastPrinted>
  <dcterms:modified xsi:type="dcterms:W3CDTF">2025-06-22T08:18:52Z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DE35B417352640DFA700F06265D1A8AF_13</vt:lpwstr>
  </property>
  <property fmtid="{D5CDD505-2E9C-101B-9397-08002B2CF9AE}" pid="4" name="KSOTemplateDocerSaveRecord">
    <vt:lpwstr>eyJoZGlkIjoiOGU5ZjM0ZTY5YWU5MjVhZDdmMjdkNmMyZTg4NGYxMWMiLCJ1c2VySWQiOiI0MTgwMzk2MTMifQ==</vt:lpwstr>
  </property>
</Properties>
</file>