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ascii="宋体" w:hAnsi="宋体" w:eastAsia="宋体" w:cs="宋体"/>
          <w:sz w:val="48"/>
          <w:szCs w:val="48"/>
        </w:rPr>
      </w:pPr>
    </w:p>
    <w:p>
      <w:pPr>
        <w:spacing w:before="240" w:after="240"/>
        <w:jc w:val="center"/>
        <w:rPr>
          <w:rFonts w:ascii="宋体" w:hAnsi="宋体" w:eastAsia="宋体" w:cs="宋体"/>
          <w:b/>
          <w:bCs/>
          <w:sz w:val="72"/>
          <w:szCs w:val="72"/>
        </w:rPr>
      </w:pPr>
      <w:r>
        <w:rPr>
          <w:rFonts w:hint="eastAsia" w:ascii="宋体" w:hAnsi="宋体" w:eastAsia="宋体" w:cs="宋体"/>
          <w:b/>
          <w:bCs/>
          <w:sz w:val="48"/>
          <w:szCs w:val="48"/>
        </w:rPr>
        <w:t>莆田市房屋建筑和市政基础设施工程</w:t>
      </w:r>
    </w:p>
    <w:p>
      <w:pPr>
        <w:tabs>
          <w:tab w:val="left" w:pos="8310"/>
        </w:tabs>
        <w:spacing w:before="240" w:after="240"/>
        <w:rPr>
          <w:rFonts w:ascii="宋体" w:hAnsi="宋体" w:eastAsia="宋体" w:cs="宋体"/>
          <w:color w:val="000000"/>
          <w:sz w:val="72"/>
          <w:szCs w:val="72"/>
        </w:rPr>
      </w:pPr>
      <w:r>
        <w:rPr>
          <w:rFonts w:ascii="宋体" w:hAnsi="宋体" w:eastAsia="宋体" w:cs="宋体"/>
          <w:color w:val="000000"/>
          <w:sz w:val="72"/>
          <w:szCs w:val="72"/>
        </w:rPr>
        <w:tab/>
      </w:r>
    </w:p>
    <w:p>
      <w:pPr>
        <w:tabs>
          <w:tab w:val="center" w:pos="4819"/>
          <w:tab w:val="left" w:pos="7980"/>
        </w:tabs>
        <w:spacing w:before="240" w:after="240"/>
        <w:rPr>
          <w:rFonts w:ascii="宋体" w:hAnsi="宋体" w:eastAsia="宋体" w:cs="宋体"/>
          <w:color w:val="000000"/>
          <w:sz w:val="84"/>
          <w:szCs w:val="84"/>
        </w:rPr>
      </w:pPr>
      <w:r>
        <w:rPr>
          <w:rFonts w:ascii="宋体" w:hAnsi="宋体" w:eastAsia="宋体" w:cs="宋体"/>
          <w:color w:val="000000"/>
          <w:sz w:val="84"/>
          <w:szCs w:val="84"/>
        </w:rPr>
        <w:tab/>
      </w:r>
      <w:r>
        <w:rPr>
          <w:rFonts w:hint="eastAsia" w:ascii="宋体" w:hAnsi="宋体" w:eastAsia="宋体" w:cs="宋体"/>
          <w:color w:val="000000"/>
          <w:sz w:val="84"/>
          <w:szCs w:val="84"/>
        </w:rPr>
        <w:t>招标文件</w:t>
      </w:r>
      <w:r>
        <w:rPr>
          <w:rFonts w:ascii="宋体" w:hAnsi="宋体" w:eastAsia="宋体" w:cs="宋体"/>
          <w:color w:val="000000"/>
          <w:sz w:val="84"/>
          <w:szCs w:val="84"/>
        </w:rPr>
        <w:tab/>
      </w:r>
    </w:p>
    <w:p>
      <w:pPr>
        <w:pStyle w:val="8"/>
        <w:wordWrap w:val="0"/>
        <w:spacing w:line="240" w:lineRule="auto"/>
        <w:ind w:firstLine="0"/>
        <w:rPr>
          <w:rFonts w:ascii="宋体" w:hAnsi="宋体" w:cs="宋体"/>
          <w:color w:val="000000"/>
          <w:spacing w:val="60"/>
          <w:sz w:val="24"/>
        </w:rPr>
      </w:pPr>
    </w:p>
    <w:p>
      <w:pPr>
        <w:pStyle w:val="8"/>
        <w:wordWrap w:val="0"/>
        <w:spacing w:line="240" w:lineRule="auto"/>
        <w:ind w:firstLine="0"/>
        <w:rPr>
          <w:rFonts w:ascii="宋体" w:hAnsi="宋体" w:cs="宋体"/>
          <w:color w:val="000000"/>
          <w:spacing w:val="60"/>
          <w:sz w:val="24"/>
        </w:rPr>
      </w:pPr>
    </w:p>
    <w:p>
      <w:pPr>
        <w:spacing w:before="240" w:after="240"/>
        <w:jc w:val="center"/>
        <w:rPr>
          <w:rFonts w:ascii="宋体" w:hAnsi="宋体" w:eastAsia="宋体" w:cs="宋体"/>
          <w:b/>
          <w:bCs/>
          <w:sz w:val="28"/>
          <w:szCs w:val="28"/>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pPr>
        <w:pStyle w:val="8"/>
        <w:wordWrap w:val="0"/>
        <w:spacing w:line="1100" w:lineRule="exact"/>
        <w:ind w:firstLine="0"/>
        <w:rPr>
          <w:rFonts w:ascii="宋体" w:hAnsi="宋体" w:cs="宋体"/>
          <w:color w:val="000000"/>
          <w:sz w:val="30"/>
          <w:szCs w:val="30"/>
        </w:rPr>
      </w:pPr>
    </w:p>
    <w:p>
      <w:pPr>
        <w:pStyle w:val="8"/>
        <w:wordWrap w:val="0"/>
        <w:spacing w:line="1100" w:lineRule="exact"/>
        <w:ind w:left="1500" w:hanging="1500" w:hangingChars="500"/>
        <w:rPr>
          <w:rFonts w:ascii="宋体" w:hAnsi="宋体" w:cs="宋体"/>
          <w:color w:val="000000"/>
          <w:sz w:val="30"/>
          <w:szCs w:val="30"/>
          <w:u w:val="single"/>
        </w:rPr>
      </w:pPr>
      <w:r>
        <w:rPr>
          <w:rFonts w:hint="eastAsia" w:ascii="宋体" w:hAnsi="宋体" w:cs="宋体"/>
          <w:color w:val="000000"/>
          <w:sz w:val="30"/>
          <w:szCs w:val="30"/>
        </w:rPr>
        <w:t>项目名称：</w:t>
      </w:r>
      <w:r>
        <w:rPr>
          <w:rFonts w:hint="eastAsia" w:ascii="宋体" w:hAnsi="宋体" w:cs="宋体"/>
          <w:color w:val="000000"/>
          <w:sz w:val="30"/>
          <w:szCs w:val="30"/>
          <w:u w:val="single"/>
        </w:rPr>
        <w:t xml:space="preserve">    </w:t>
      </w:r>
      <w:r>
        <w:rPr>
          <w:rFonts w:hint="eastAsia" w:ascii="宋体" w:hAnsi="宋体" w:cs="宋体"/>
          <w:color w:val="000000"/>
          <w:sz w:val="30"/>
          <w:szCs w:val="30"/>
          <w:u w:val="single"/>
          <w:lang w:eastAsia="zh-CN"/>
        </w:rPr>
        <w:t xml:space="preserve"> 书峰村大类战斗遗址路灯及公路水沟工程</w:t>
      </w:r>
    </w:p>
    <w:p>
      <w:pPr>
        <w:pStyle w:val="8"/>
        <w:wordWrap w:val="0"/>
        <w:spacing w:line="1100" w:lineRule="exact"/>
        <w:ind w:firstLine="0"/>
        <w:rPr>
          <w:rFonts w:ascii="宋体" w:hAnsi="宋体" w:cs="宋体"/>
          <w:color w:val="000000"/>
          <w:sz w:val="30"/>
          <w:szCs w:val="30"/>
          <w:u w:val="single"/>
        </w:rPr>
      </w:pPr>
      <w:r>
        <w:rPr>
          <w:rFonts w:hint="eastAsia" w:ascii="宋体" w:hAnsi="宋体" w:cs="宋体"/>
          <w:color w:val="000000"/>
          <w:sz w:val="30"/>
          <w:szCs w:val="30"/>
        </w:rPr>
        <w:t>招 标 编 号：</w:t>
      </w:r>
      <w:r>
        <w:rPr>
          <w:rFonts w:hint="eastAsia" w:ascii="宋体" w:hAnsi="宋体" w:cs="宋体"/>
          <w:color w:val="000000"/>
          <w:sz w:val="30"/>
          <w:szCs w:val="30"/>
          <w:u w:val="single"/>
        </w:rPr>
        <w:t xml:space="preserve">  华雾仙招（202</w:t>
      </w:r>
      <w:r>
        <w:rPr>
          <w:rFonts w:hint="eastAsia" w:ascii="宋体" w:hAnsi="宋体" w:cs="宋体"/>
          <w:color w:val="000000"/>
          <w:sz w:val="30"/>
          <w:szCs w:val="30"/>
          <w:u w:val="single"/>
          <w:lang w:val="en-US" w:eastAsia="zh-CN"/>
        </w:rPr>
        <w:t>4</w:t>
      </w:r>
      <w:r>
        <w:rPr>
          <w:rFonts w:hint="eastAsia" w:ascii="宋体" w:hAnsi="宋体" w:cs="宋体"/>
          <w:color w:val="000000"/>
          <w:sz w:val="30"/>
          <w:szCs w:val="30"/>
          <w:u w:val="single"/>
        </w:rPr>
        <w:t>）第0</w:t>
      </w:r>
      <w:r>
        <w:rPr>
          <w:rFonts w:hint="eastAsia" w:ascii="宋体" w:hAnsi="宋体" w:cs="宋体"/>
          <w:color w:val="000000"/>
          <w:sz w:val="30"/>
          <w:szCs w:val="30"/>
          <w:u w:val="single"/>
          <w:lang w:val="en-US" w:eastAsia="zh-CN"/>
        </w:rPr>
        <w:t>32</w:t>
      </w:r>
      <w:r>
        <w:rPr>
          <w:rFonts w:hint="eastAsia" w:ascii="宋体" w:hAnsi="宋体" w:cs="宋体"/>
          <w:color w:val="000000"/>
          <w:sz w:val="30"/>
          <w:szCs w:val="30"/>
          <w:u w:val="single"/>
        </w:rPr>
        <w:t>号</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rPr>
        <w:t xml:space="preserve">     </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  标   人：</w:t>
      </w:r>
      <w:r>
        <w:rPr>
          <w:rFonts w:hint="eastAsia" w:ascii="宋体" w:hAnsi="宋体" w:cs="宋体"/>
          <w:color w:val="000000"/>
          <w:sz w:val="30"/>
          <w:szCs w:val="30"/>
          <w:u w:val="single"/>
          <w:lang w:eastAsia="zh-CN"/>
        </w:rPr>
        <w:t>仙游县书峰乡振兴乡村投资有限公司</w:t>
      </w:r>
      <w:r>
        <w:rPr>
          <w:rFonts w:hint="eastAsia" w:ascii="宋体" w:hAnsi="宋体" w:cs="宋体"/>
          <w:color w:val="000000"/>
          <w:sz w:val="30"/>
          <w:szCs w:val="30"/>
          <w:u w:val="single"/>
        </w:rPr>
        <w:t xml:space="preserve">  (盖单位章)</w:t>
      </w:r>
    </w:p>
    <w:p>
      <w:pPr>
        <w:pStyle w:val="8"/>
        <w:wordWrap w:val="0"/>
        <w:spacing w:line="1100" w:lineRule="exact"/>
        <w:ind w:firstLine="0"/>
        <w:rPr>
          <w:rFonts w:ascii="宋体" w:hAnsi="宋体" w:cs="宋体"/>
          <w:color w:val="000000"/>
          <w:sz w:val="30"/>
          <w:szCs w:val="30"/>
        </w:rPr>
      </w:pPr>
      <w:r>
        <w:rPr>
          <w:rFonts w:hint="eastAsia" w:ascii="宋体" w:hAnsi="宋体" w:cs="宋体"/>
          <w:color w:val="000000"/>
          <w:sz w:val="30"/>
          <w:szCs w:val="30"/>
        </w:rPr>
        <w:t>招标代理机构：</w:t>
      </w:r>
      <w:r>
        <w:rPr>
          <w:rFonts w:hint="eastAsia" w:ascii="宋体" w:hAnsi="宋体" w:cs="宋体"/>
          <w:color w:val="000000"/>
          <w:sz w:val="30"/>
          <w:szCs w:val="30"/>
          <w:u w:val="single"/>
        </w:rPr>
        <w:t xml:space="preserve">福建华雾建设有限公司(盖单位章)  </w:t>
      </w:r>
    </w:p>
    <w:p>
      <w:pPr>
        <w:pStyle w:val="8"/>
        <w:wordWrap w:val="0"/>
        <w:spacing w:before="120" w:after="120" w:line="240" w:lineRule="auto"/>
        <w:ind w:firstLine="0"/>
        <w:rPr>
          <w:rFonts w:ascii="宋体" w:hAnsi="宋体" w:cs="宋体"/>
          <w:color w:val="000000"/>
          <w:sz w:val="28"/>
        </w:rPr>
      </w:pPr>
    </w:p>
    <w:p>
      <w:pPr>
        <w:pStyle w:val="8"/>
        <w:wordWrap w:val="0"/>
        <w:spacing w:before="120" w:after="120" w:line="240" w:lineRule="auto"/>
        <w:jc w:val="center"/>
        <w:rPr>
          <w:rFonts w:ascii="宋体" w:hAnsi="宋体" w:cs="宋体"/>
          <w:sz w:val="28"/>
          <w:u w:val="single"/>
        </w:rPr>
      </w:pPr>
      <w:r>
        <w:rPr>
          <w:rFonts w:hint="eastAsia" w:ascii="宋体" w:hAnsi="宋体" w:cs="宋体"/>
          <w:color w:val="000000"/>
          <w:sz w:val="28"/>
        </w:rPr>
        <w:t>日期：</w:t>
      </w:r>
      <w:r>
        <w:rPr>
          <w:rFonts w:hint="eastAsia" w:ascii="宋体" w:hAnsi="宋体" w:cs="宋体"/>
          <w:sz w:val="28"/>
          <w:u w:val="single"/>
        </w:rPr>
        <w:t>202</w:t>
      </w:r>
      <w:r>
        <w:rPr>
          <w:rFonts w:hint="eastAsia" w:ascii="宋体" w:hAnsi="宋体" w:cs="宋体"/>
          <w:sz w:val="28"/>
          <w:u w:val="single"/>
          <w:lang w:val="en-US" w:eastAsia="zh-CN"/>
        </w:rPr>
        <w:t>4</w:t>
      </w:r>
      <w:r>
        <w:rPr>
          <w:rFonts w:hint="eastAsia" w:ascii="宋体" w:hAnsi="宋体" w:cs="宋体"/>
          <w:sz w:val="28"/>
        </w:rPr>
        <w:t>年</w:t>
      </w:r>
      <w:r>
        <w:rPr>
          <w:rFonts w:hint="eastAsia" w:ascii="宋体" w:hAnsi="宋体" w:cs="宋体"/>
          <w:sz w:val="28"/>
          <w:u w:val="single"/>
          <w:lang w:val="en-US" w:eastAsia="zh-CN"/>
        </w:rPr>
        <w:t>11</w:t>
      </w:r>
      <w:r>
        <w:rPr>
          <w:rFonts w:hint="eastAsia" w:ascii="宋体" w:hAnsi="宋体" w:cs="宋体"/>
          <w:sz w:val="28"/>
        </w:rPr>
        <w:t>月</w:t>
      </w: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pStyle w:val="8"/>
        <w:wordWrap w:val="0"/>
        <w:spacing w:before="120" w:after="120" w:line="240" w:lineRule="auto"/>
        <w:jc w:val="center"/>
        <w:rPr>
          <w:rFonts w:ascii="宋体" w:hAnsi="宋体" w:cs="宋体"/>
          <w:sz w:val="28"/>
          <w:u w:val="single"/>
        </w:rPr>
      </w:pPr>
    </w:p>
    <w:p>
      <w:pPr>
        <w:wordWrap w:val="0"/>
        <w:jc w:val="center"/>
        <w:rPr>
          <w:rFonts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ascii="宋体" w:hAnsi="宋体" w:cs="宋体"/>
          <w:color w:val="000000"/>
          <w:sz w:val="28"/>
        </w:rPr>
      </w:pP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ascii="宋体" w:hAnsi="宋体" w:eastAsia="宋体" w:cs="宋体"/>
          <w:color w:val="000000"/>
          <w:sz w:val="30"/>
          <w:szCs w:val="30"/>
        </w:rPr>
      </w:pPr>
    </w:p>
    <w:p>
      <w:pPr>
        <w:wordWrap w:val="0"/>
        <w:rPr>
          <w:rFonts w:ascii="宋体" w:hAnsi="宋体" w:eastAsia="宋体" w:cs="宋体"/>
          <w:color w:val="000000"/>
          <w:sz w:val="30"/>
          <w:szCs w:val="30"/>
        </w:rPr>
      </w:pPr>
    </w:p>
    <w:p>
      <w:pPr>
        <w:pageBreakBefore/>
        <w:widowControl w:val="0"/>
        <w:wordWrap w:val="0"/>
        <w:adjustRightInd/>
        <w:snapToGrid/>
        <w:ind w:firstLine="3092" w:firstLineChars="700"/>
        <w:jc w:val="both"/>
        <w:rPr>
          <w:rFonts w:ascii="宋体" w:hAnsi="宋体" w:eastAsia="宋体" w:cs="宋体"/>
          <w:b/>
          <w:sz w:val="40"/>
          <w:szCs w:val="40"/>
        </w:rPr>
      </w:pPr>
      <w:r>
        <w:rPr>
          <w:rFonts w:hint="eastAsia" w:ascii="宋体" w:hAnsi="宋体" w:eastAsia="宋体" w:cs="宋体"/>
          <w:b/>
          <w:color w:val="000000"/>
          <w:sz w:val="44"/>
          <w:szCs w:val="44"/>
          <w:shd w:val="clear" w:color="auto" w:fill="FFFFFF"/>
        </w:rPr>
        <w:t>第一章 招标公告</w:t>
      </w:r>
    </w:p>
    <w:p>
      <w:pPr>
        <w:pStyle w:val="66"/>
        <w:framePr w:wrap="auto" w:vAnchor="margin" w:hAnchor="text" w:yAlign="inline"/>
        <w:widowControl/>
        <w:numPr>
          <w:ilvl w:val="0"/>
          <w:numId w:val="2"/>
        </w:numPr>
        <w:spacing w:line="300" w:lineRule="auto"/>
        <w:ind w:left="440"/>
        <w:rPr>
          <w:rFonts w:hint="default" w:ascii="宋体" w:hAnsi="宋体" w:eastAsia="宋体" w:cs="宋体"/>
          <w:sz w:val="24"/>
          <w:szCs w:val="24"/>
          <w:lang w:val="zh-TW" w:eastAsia="zh-TW"/>
        </w:rPr>
      </w:pPr>
      <w:r>
        <w:rPr>
          <w:rFonts w:ascii="宋体" w:hAnsi="宋体" w:eastAsia="宋体" w:cs="宋体"/>
          <w:sz w:val="24"/>
          <w:szCs w:val="24"/>
          <w:lang w:val="zh-TW" w:eastAsia="zh-TW"/>
        </w:rPr>
        <w:t>项目条件</w:t>
      </w:r>
    </w:p>
    <w:p>
      <w:pPr>
        <w:pStyle w:val="66"/>
        <w:framePr w:wrap="auto" w:vAnchor="margin" w:hAnchor="text" w:yAlign="inline"/>
        <w:widowControl/>
        <w:spacing w:line="300" w:lineRule="auto"/>
        <w:ind w:firstLine="499"/>
        <w:jc w:val="left"/>
        <w:rPr>
          <w:rFonts w:hint="default" w:ascii="宋体" w:hAnsi="宋体" w:eastAsia="宋体" w:cs="宋体"/>
          <w:sz w:val="24"/>
          <w:szCs w:val="24"/>
        </w:rPr>
      </w:pPr>
      <w:r>
        <w:rPr>
          <w:rFonts w:ascii="宋体" w:hAnsi="宋体" w:eastAsia="宋体" w:cs="宋体"/>
          <w:sz w:val="24"/>
          <w:szCs w:val="24"/>
          <w:lang w:val="zh-TW" w:eastAsia="zh-TW"/>
        </w:rPr>
        <w:t>本项目</w:t>
      </w:r>
      <w:r>
        <w:rPr>
          <w:rFonts w:ascii="宋体" w:hAnsi="宋体" w:eastAsia="宋体" w:cs="宋体"/>
          <w:sz w:val="24"/>
          <w:szCs w:val="24"/>
          <w:u w:val="single"/>
          <w:lang w:val="zh-TW" w:eastAsia="zh-TW"/>
        </w:rPr>
        <w:t xml:space="preserve">   </w:t>
      </w:r>
      <w:r>
        <w:rPr>
          <w:rFonts w:hint="eastAsia" w:ascii="宋体" w:hAnsi="宋体" w:eastAsia="宋体" w:cs="宋体"/>
          <w:sz w:val="24"/>
          <w:szCs w:val="24"/>
          <w:u w:val="single"/>
          <w:lang w:val="zh-TW" w:eastAsia="zh-CN"/>
        </w:rPr>
        <w:t>书峰村大类战斗遗址路灯及公路水沟工程</w:t>
      </w:r>
      <w:r>
        <w:rPr>
          <w:rFonts w:hint="eastAsia" w:ascii="宋体" w:hAnsi="宋体" w:eastAsia="宋体" w:cs="宋体"/>
          <w:sz w:val="24"/>
          <w:szCs w:val="24"/>
          <w:u w:val="single"/>
          <w:lang w:val="en-US" w:eastAsia="zh-CN"/>
        </w:rPr>
        <w:t xml:space="preserve"> </w:t>
      </w:r>
      <w:r>
        <w:rPr>
          <w:rFonts w:ascii="宋体" w:hAnsi="宋体" w:eastAsia="宋体" w:cs="宋体"/>
          <w:sz w:val="24"/>
          <w:szCs w:val="24"/>
          <w:lang w:val="zh-TW" w:eastAsia="zh-TW"/>
        </w:rPr>
        <w:t>已批准建设</w:t>
      </w:r>
      <w:r>
        <w:rPr>
          <w:rFonts w:ascii="宋体" w:hAnsi="宋体" w:eastAsia="宋体" w:cs="宋体"/>
          <w:sz w:val="24"/>
          <w:szCs w:val="24"/>
          <w:lang w:val="zh-TW"/>
        </w:rPr>
        <w:t>，</w:t>
      </w:r>
      <w:r>
        <w:rPr>
          <w:rFonts w:hint="eastAsia" w:ascii="宋体" w:hAnsi="宋体" w:eastAsia="宋体" w:cs="宋体"/>
          <w:sz w:val="24"/>
          <w:szCs w:val="24"/>
          <w:u w:val="single"/>
          <w:lang w:val="zh-TW" w:eastAsia="zh-CN"/>
        </w:rPr>
        <w:t>仙游县书峰乡书峰村民委员会</w:t>
      </w:r>
      <w:r>
        <w:rPr>
          <w:rFonts w:ascii="宋体" w:hAnsi="宋体" w:eastAsia="宋体" w:cs="宋体"/>
          <w:sz w:val="24"/>
          <w:szCs w:val="24"/>
          <w:u w:val="single"/>
          <w:lang w:val="zh-TW" w:eastAsia="zh-TW"/>
        </w:rPr>
        <w:t xml:space="preserve">  </w:t>
      </w:r>
      <w:r>
        <w:rPr>
          <w:rFonts w:ascii="宋体" w:hAnsi="宋体" w:eastAsia="宋体" w:cs="宋体"/>
          <w:sz w:val="24"/>
          <w:szCs w:val="24"/>
        </w:rPr>
        <w:t>委托</w:t>
      </w:r>
      <w:r>
        <w:rPr>
          <w:rFonts w:hint="eastAsia" w:ascii="宋体" w:hAnsi="宋体" w:eastAsia="宋体" w:cs="宋体"/>
          <w:sz w:val="24"/>
          <w:szCs w:val="24"/>
          <w:u w:val="single"/>
          <w:lang w:eastAsia="zh-CN"/>
        </w:rPr>
        <w:t>仙游县书峰乡振兴乡村投资有限公司</w:t>
      </w:r>
      <w:r>
        <w:rPr>
          <w:rFonts w:hint="eastAsia" w:ascii="宋体" w:hAnsi="宋体" w:eastAsia="宋体" w:cs="宋体"/>
          <w:sz w:val="24"/>
          <w:szCs w:val="24"/>
          <w:u w:val="none" w:color="auto"/>
          <w:lang w:eastAsia="zh-CN"/>
        </w:rPr>
        <w:t>代建</w:t>
      </w:r>
      <w:r>
        <w:rPr>
          <w:rFonts w:ascii="宋体" w:hAnsi="宋体" w:eastAsia="宋体" w:cs="宋体"/>
          <w:sz w:val="24"/>
          <w:szCs w:val="24"/>
          <w:lang w:val="zh-TW" w:eastAsia="zh-TW"/>
        </w:rPr>
        <w:t>， 建设资金来源</w:t>
      </w:r>
      <w:r>
        <w:rPr>
          <w:rFonts w:ascii="宋体" w:hAnsi="宋体" w:eastAsia="宋体" w:cs="宋体"/>
          <w:sz w:val="24"/>
          <w:szCs w:val="24"/>
          <w:u w:val="single"/>
          <w:lang w:val="zh-TW" w:eastAsia="zh-TW"/>
        </w:rPr>
        <w:t xml:space="preserve">上级拨款 </w:t>
      </w:r>
      <w:r>
        <w:rPr>
          <w:rFonts w:ascii="宋体" w:hAnsi="宋体" w:eastAsia="宋体" w:cs="宋体"/>
          <w:sz w:val="24"/>
          <w:szCs w:val="24"/>
          <w:lang w:val="zh-TW" w:eastAsia="zh-TW"/>
        </w:rPr>
        <w:t>，不属于依法必须招标的项目。本项目已具备施工条件，现采用经评审的合理低价中标方式确定中标人。</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项目概况</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工程建设地点： 仙游县</w:t>
      </w:r>
      <w:r>
        <w:rPr>
          <w:rFonts w:ascii="宋体" w:hAnsi="宋体" w:eastAsia="宋体" w:cs="宋体"/>
          <w:sz w:val="24"/>
          <w:szCs w:val="24"/>
          <w:lang w:val="zh-TW"/>
        </w:rPr>
        <w:t>书峰乡</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工程建设规模：  约</w:t>
      </w:r>
      <w:r>
        <w:rPr>
          <w:rFonts w:hint="eastAsia" w:ascii="宋体" w:hAnsi="宋体" w:eastAsia="宋体" w:cs="宋体"/>
          <w:sz w:val="24"/>
          <w:szCs w:val="24"/>
          <w:lang w:val="en-US" w:eastAsia="zh-CN"/>
        </w:rPr>
        <w:t>17</w:t>
      </w:r>
      <w:r>
        <w:rPr>
          <w:rFonts w:ascii="宋体" w:hAnsi="宋体" w:eastAsia="宋体" w:cs="宋体"/>
          <w:sz w:val="24"/>
          <w:szCs w:val="24"/>
          <w:lang w:val="zh-TW" w:eastAsia="zh-TW"/>
        </w:rPr>
        <w:t>万元；</w:t>
      </w:r>
    </w:p>
    <w:p>
      <w:pPr>
        <w:pStyle w:val="66"/>
        <w:framePr w:wrap="auto" w:vAnchor="margin" w:hAnchor="text" w:yAlign="inline"/>
        <w:widowControl/>
        <w:numPr>
          <w:ilvl w:val="1"/>
          <w:numId w:val="2"/>
        </w:numPr>
        <w:spacing w:line="300" w:lineRule="auto"/>
        <w:rPr>
          <w:rFonts w:hint="default" w:ascii="宋体" w:hAnsi="宋体" w:eastAsia="宋体" w:cs="宋体"/>
          <w:sz w:val="24"/>
          <w:szCs w:val="24"/>
          <w:lang w:val="zh-TW"/>
        </w:rPr>
      </w:pPr>
      <w:r>
        <w:rPr>
          <w:rFonts w:ascii="宋体" w:hAnsi="宋体" w:eastAsia="宋体" w:cs="宋体"/>
          <w:sz w:val="24"/>
          <w:szCs w:val="24"/>
          <w:lang w:val="zh-TW" w:eastAsia="zh-TW"/>
        </w:rPr>
        <w:t xml:space="preserve">发包范围和内容：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）发包范围： 按图纸并结合审核后的工程量清单和编制说明 ；</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 xml:space="preserve">）发包内容： </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工程预算造价及其组成：</w:t>
      </w:r>
      <w:r>
        <w:rPr>
          <w:rFonts w:ascii="宋体" w:hAnsi="宋体" w:eastAsia="宋体" w:cs="宋体"/>
          <w:sz w:val="24"/>
          <w:szCs w:val="24"/>
          <w:lang w:val="zh-TW"/>
        </w:rPr>
        <w:t>详见发布预算书及编制说明</w:t>
      </w:r>
      <w:r>
        <w:rPr>
          <w:rFonts w:ascii="宋体" w:hAnsi="宋体" w:eastAsia="宋体" w:cs="宋体"/>
          <w:sz w:val="24"/>
          <w:szCs w:val="24"/>
          <w:lang w:val="zh-TW" w:eastAsia="zh-TW"/>
        </w:rPr>
        <w:t>；</w:t>
      </w:r>
    </w:p>
    <w:p>
      <w:pPr>
        <w:spacing w:line="400" w:lineRule="exact"/>
        <w:ind w:firstLine="480" w:firstLineChars="200"/>
        <w:rPr>
          <w:rFonts w:ascii="宋体" w:hAnsi="宋体" w:eastAsia="宋体" w:cs="宋体"/>
          <w:sz w:val="24"/>
          <w:shd w:val="clear" w:color="auto" w:fill="FFFFFF"/>
        </w:rPr>
      </w:pPr>
      <w:r>
        <w:rPr>
          <w:rFonts w:ascii="宋体" w:hAnsi="宋体" w:eastAsia="宋体" w:cs="宋体"/>
          <w:sz w:val="24"/>
          <w:szCs w:val="24"/>
          <w:lang w:val="zh-TW" w:eastAsia="zh-TW"/>
        </w:rPr>
        <w:t>工程最高限价及其组成和计算方法：</w:t>
      </w:r>
      <w:r>
        <w:rPr>
          <w:rFonts w:hint="eastAsia" w:ascii="宋体" w:hAnsi="宋体" w:eastAsia="宋体" w:cs="宋体"/>
          <w:sz w:val="24"/>
          <w:szCs w:val="24"/>
          <w:lang w:val="zh-TW"/>
        </w:rPr>
        <w:t>（</w:t>
      </w:r>
      <w:r>
        <w:rPr>
          <w:rFonts w:hint="eastAsia" w:ascii="宋体" w:hAnsi="宋体" w:eastAsia="宋体" w:cs="宋体"/>
          <w:sz w:val="24"/>
          <w:shd w:val="clear" w:color="auto" w:fill="FFFFFF"/>
          <w:lang w:eastAsia="zh-CN"/>
        </w:rPr>
        <w:t>176824</w:t>
      </w:r>
      <w:r>
        <w:rPr>
          <w:rFonts w:hint="eastAsia" w:ascii="宋体" w:hAnsi="宋体" w:eastAsia="宋体" w:cs="宋体"/>
          <w:sz w:val="24"/>
          <w:shd w:val="clear" w:color="auto" w:fill="FFFFFF"/>
        </w:rPr>
        <w:t>元-</w:t>
      </w:r>
      <w:r>
        <w:rPr>
          <w:rFonts w:hint="eastAsia" w:ascii="宋体" w:hAnsi="宋体" w:eastAsia="宋体" w:cs="宋体"/>
          <w:sz w:val="24"/>
          <w:shd w:val="clear" w:color="auto" w:fill="FFFFFF"/>
          <w:lang w:eastAsia="zh-CN"/>
        </w:rPr>
        <w:t>3646</w:t>
      </w:r>
      <w:r>
        <w:rPr>
          <w:rFonts w:hint="eastAsia" w:ascii="宋体" w:hAnsi="宋体" w:eastAsia="宋体" w:cs="宋体"/>
          <w:sz w:val="24"/>
          <w:shd w:val="clear" w:color="auto" w:fill="FFFFFF"/>
        </w:rPr>
        <w:t>元）×（1－12%）+</w:t>
      </w:r>
      <w:r>
        <w:rPr>
          <w:rFonts w:hint="eastAsia" w:ascii="宋体" w:hAnsi="宋体" w:eastAsia="宋体" w:cs="宋体"/>
          <w:sz w:val="24"/>
          <w:shd w:val="clear" w:color="auto" w:fill="FFFFFF"/>
          <w:lang w:eastAsia="zh-CN"/>
        </w:rPr>
        <w:t>3646</w:t>
      </w:r>
      <w:r>
        <w:rPr>
          <w:rFonts w:hint="eastAsia" w:ascii="宋体" w:hAnsi="宋体" w:eastAsia="宋体" w:cs="宋体"/>
          <w:sz w:val="24"/>
          <w:shd w:val="clear" w:color="auto" w:fill="FFFFFF"/>
        </w:rPr>
        <w:t>元</w:t>
      </w:r>
      <w:r>
        <w:rPr>
          <w:rFonts w:ascii="宋体" w:hAnsi="宋体" w:eastAsia="宋体" w:cs="宋体"/>
          <w:sz w:val="24"/>
          <w:szCs w:val="24"/>
        </w:rPr>
        <w:t>=</w:t>
      </w:r>
      <w:r>
        <w:rPr>
          <w:rFonts w:hint="eastAsia" w:ascii="宋体" w:hAnsi="宋体" w:eastAsia="宋体" w:cs="宋体"/>
          <w:sz w:val="24"/>
          <w:shd w:val="clear" w:color="auto" w:fill="FFFFFF"/>
        </w:rPr>
        <w:t xml:space="preserve">   </w:t>
      </w:r>
      <w:r>
        <w:rPr>
          <w:rFonts w:hint="eastAsia" w:ascii="宋体" w:hAnsi="宋体" w:eastAsia="宋体" w:cs="宋体"/>
          <w:sz w:val="24"/>
          <w:shd w:val="clear" w:color="auto" w:fill="FFFFFF"/>
          <w:lang w:eastAsia="zh-CN"/>
        </w:rPr>
        <w:t xml:space="preserve"> 156043</w:t>
      </w:r>
      <w:r>
        <w:rPr>
          <w:rFonts w:hint="eastAsia" w:ascii="宋体" w:hAnsi="宋体" w:eastAsia="宋体" w:cs="宋体"/>
          <w:sz w:val="24"/>
          <w:shd w:val="clear" w:color="auto" w:fill="FFFFFF"/>
        </w:rPr>
        <w:t>元</w:t>
      </w:r>
      <w:r>
        <w:rPr>
          <w:rFonts w:ascii="宋体" w:hAnsi="宋体" w:eastAsia="宋体" w:cs="宋体"/>
          <w:sz w:val="24"/>
          <w:szCs w:val="24"/>
          <w:lang w:val="zh-TW" w:eastAsia="zh-TW"/>
        </w:rPr>
        <w:t>；</w:t>
      </w:r>
    </w:p>
    <w:p>
      <w:pPr>
        <w:pStyle w:val="66"/>
        <w:framePr w:wrap="auto" w:vAnchor="margin" w:hAnchor="text" w:yAlign="inline"/>
        <w:widowControl/>
        <w:numPr>
          <w:ilvl w:val="1"/>
          <w:numId w:val="2"/>
        </w:numPr>
        <w:spacing w:line="300" w:lineRule="auto"/>
        <w:jc w:val="left"/>
        <w:rPr>
          <w:rFonts w:hint="default" w:ascii="宋体" w:hAnsi="宋体" w:eastAsia="宋体" w:cs="宋体"/>
          <w:sz w:val="24"/>
          <w:szCs w:val="24"/>
          <w:lang w:val="zh-TW" w:eastAsia="zh-TW"/>
        </w:rPr>
      </w:pPr>
      <w:r>
        <w:rPr>
          <w:rFonts w:ascii="宋体" w:hAnsi="宋体" w:eastAsia="宋体" w:cs="宋体"/>
          <w:sz w:val="24"/>
          <w:szCs w:val="24"/>
          <w:lang w:val="zh-TW" w:eastAsia="zh-TW"/>
        </w:rPr>
        <w:t>工期要求：总工期为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60</w:t>
      </w:r>
      <w:r>
        <w:rPr>
          <w:rFonts w:ascii="宋体" w:hAnsi="宋体" w:eastAsia="宋体" w:cs="宋体"/>
          <w:sz w:val="24"/>
          <w:szCs w:val="24"/>
          <w:lang w:val="zh-TW" w:eastAsia="zh-TW"/>
        </w:rPr>
        <w:t>个日历天</w:t>
      </w:r>
      <w:r>
        <w:rPr>
          <w:rFonts w:ascii="宋体" w:hAnsi="宋体" w:eastAsia="宋体" w:cs="宋体"/>
          <w:sz w:val="24"/>
          <w:szCs w:val="24"/>
          <w:lang w:val="zh-TW"/>
        </w:rPr>
        <w:t>；</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承包单位资格要求</w:t>
      </w:r>
    </w:p>
    <w:p>
      <w:pPr>
        <w:pStyle w:val="67"/>
        <w:framePr w:wrap="auto" w:vAnchor="margin" w:hAnchor="text" w:yAlign="inline"/>
        <w:spacing w:line="360" w:lineRule="auto"/>
        <w:ind w:firstLineChars="200"/>
        <w:rPr>
          <w:lang w:val="zh-TW"/>
        </w:rPr>
      </w:pPr>
      <w:r>
        <w:rPr>
          <w:rFonts w:hint="eastAsia"/>
          <w:lang w:val="zh-TW"/>
        </w:rPr>
        <w:t>5.1</w:t>
      </w:r>
      <w:r>
        <w:rPr>
          <w:lang w:val="zh-TW" w:eastAsia="zh-TW"/>
        </w:rPr>
        <w:t>本发包项目要求承包单位应当为</w:t>
      </w:r>
      <w:r>
        <w:rPr>
          <w:rFonts w:hint="eastAsia"/>
          <w:b/>
          <w:lang w:val="zh-TW" w:eastAsia="zh-CN"/>
        </w:rPr>
        <w:t>仙游县书峰乡振兴乡村投资有限公司</w:t>
      </w:r>
      <w:r>
        <w:rPr>
          <w:lang w:val="zh-TW" w:eastAsia="zh-TW"/>
        </w:rPr>
        <w:t>小规模工程服务超市内企业。</w:t>
      </w:r>
    </w:p>
    <w:p>
      <w:pPr>
        <w:pStyle w:val="66"/>
        <w:framePr w:wrap="auto" w:vAnchor="margin" w:hAnchor="text" w:yAlign="inline"/>
        <w:widowControl/>
        <w:numPr>
          <w:ilvl w:val="0"/>
          <w:numId w:val="2"/>
        </w:numPr>
        <w:spacing w:line="300" w:lineRule="auto"/>
        <w:rPr>
          <w:rFonts w:hint="default" w:ascii="宋体" w:hAnsi="宋体" w:eastAsia="宋体" w:cs="宋体"/>
          <w:sz w:val="24"/>
          <w:szCs w:val="24"/>
          <w:lang w:val="zh-TW" w:eastAsia="zh-TW"/>
        </w:rPr>
      </w:pPr>
      <w:r>
        <w:rPr>
          <w:rFonts w:ascii="宋体" w:hAnsi="宋体" w:eastAsia="宋体" w:cs="宋体"/>
          <w:sz w:val="24"/>
          <w:szCs w:val="24"/>
          <w:lang w:val="zh-TW" w:eastAsia="zh-TW"/>
        </w:rPr>
        <w:t>工程评审方式：</w:t>
      </w:r>
    </w:p>
    <w:p>
      <w:pPr>
        <w:spacing w:line="400" w:lineRule="exact"/>
        <w:ind w:firstLine="480" w:firstLineChars="200"/>
        <w:rPr>
          <w:rFonts w:cs="宋体" w:asciiTheme="minorEastAsia" w:hAnsiTheme="minorEastAsia" w:eastAsiaTheme="minorEastAsia"/>
          <w:sz w:val="24"/>
          <w:shd w:val="clear" w:color="auto" w:fill="FFFFFF"/>
        </w:rPr>
      </w:pPr>
      <w:r>
        <w:rPr>
          <w:rFonts w:ascii="宋体" w:hAnsi="宋体" w:eastAsia="宋体" w:cs="宋体"/>
          <w:sz w:val="24"/>
          <w:szCs w:val="24"/>
          <w:lang w:val="zh-TW" w:eastAsia="zh-TW"/>
        </w:rPr>
        <w:t>工程最高限价：</w:t>
      </w:r>
      <w:r>
        <w:rPr>
          <w:rFonts w:hint="eastAsia" w:ascii="宋体" w:hAnsi="宋体" w:cs="宋体"/>
          <w:sz w:val="24"/>
          <w:shd w:val="clear" w:color="auto" w:fill="FFFFFF"/>
          <w:lang w:eastAsia="zh-CN"/>
        </w:rPr>
        <w:t>156043</w:t>
      </w:r>
      <w:r>
        <w:rPr>
          <w:rFonts w:hint="eastAsia" w:cs="宋体" w:asciiTheme="minorEastAsia" w:hAnsiTheme="minorEastAsia" w:eastAsiaTheme="minorEastAsia"/>
          <w:sz w:val="24"/>
          <w:shd w:val="clear" w:color="auto" w:fill="FFFFFF"/>
        </w:rPr>
        <w:t>元</w:t>
      </w:r>
    </w:p>
    <w:p>
      <w:pPr>
        <w:pStyle w:val="66"/>
        <w:framePr w:wrap="auto" w:vAnchor="margin" w:hAnchor="text" w:yAlign="inline"/>
        <w:spacing w:line="380" w:lineRule="exact"/>
        <w:ind w:firstLine="540"/>
        <w:rPr>
          <w:rFonts w:hint="default" w:ascii="宋体" w:hAnsi="宋体" w:eastAsia="宋体" w:cs="宋体"/>
          <w:sz w:val="24"/>
          <w:szCs w:val="24"/>
        </w:rPr>
      </w:pPr>
      <w:r>
        <w:rPr>
          <w:rFonts w:ascii="宋体" w:hAnsi="宋体" w:cs="宋体" w:eastAsiaTheme="minorEastAsia"/>
          <w:sz w:val="24"/>
        </w:rPr>
        <w:t>6</w:t>
      </w:r>
      <w:r>
        <w:rPr>
          <w:rFonts w:ascii="宋体" w:hAnsi="宋体" w:cs="宋体"/>
          <w:sz w:val="24"/>
        </w:rPr>
        <w:t>.1</w:t>
      </w:r>
      <w:r>
        <w:rPr>
          <w:rFonts w:ascii="宋体" w:hAnsi="宋体" w:eastAsia="宋体" w:cs="宋体"/>
          <w:sz w:val="24"/>
          <w:szCs w:val="24"/>
        </w:rPr>
        <w:t>投标人具备承担本招标工程项目的能力并具备建设行政主管部门核发的经年检合格的</w:t>
      </w:r>
      <w:r>
        <w:rPr>
          <w:rFonts w:ascii="宋体" w:hAnsi="宋体" w:eastAsia="宋体" w:cs="宋体"/>
          <w:b/>
          <w:sz w:val="24"/>
          <w:szCs w:val="24"/>
          <w:u w:val="single"/>
        </w:rPr>
        <w:t>市政公用工程施工总承包三级</w:t>
      </w:r>
      <w:r>
        <w:rPr>
          <w:rFonts w:ascii="宋体" w:hAnsi="宋体" w:eastAsia="宋体" w:cs="宋体"/>
          <w:sz w:val="24"/>
          <w:szCs w:val="24"/>
        </w:rPr>
        <w:t>及以上（不分主、增项差别）和有效的《施工企业安全生产许可证》；</w:t>
      </w:r>
    </w:p>
    <w:p>
      <w:pPr>
        <w:pStyle w:val="66"/>
        <w:framePr w:wrap="auto" w:vAnchor="margin" w:hAnchor="text" w:yAlign="inline"/>
        <w:spacing w:line="380" w:lineRule="exact"/>
        <w:ind w:firstLine="540"/>
        <w:rPr>
          <w:rFonts w:hint="default" w:ascii="宋体" w:hAnsi="宋体" w:eastAsia="宋体" w:cs="宋体"/>
          <w:sz w:val="24"/>
          <w:szCs w:val="24"/>
        </w:rPr>
      </w:pPr>
      <w:r>
        <w:rPr>
          <w:rFonts w:ascii="宋体" w:hAnsi="宋体" w:cs="宋体" w:eastAsiaTheme="minorEastAsia"/>
          <w:sz w:val="24"/>
        </w:rPr>
        <w:t>6</w:t>
      </w:r>
      <w:r>
        <w:rPr>
          <w:rFonts w:ascii="宋体" w:hAnsi="宋体" w:cs="宋体"/>
          <w:sz w:val="24"/>
        </w:rPr>
        <w:t>.2</w:t>
      </w:r>
      <w:r>
        <w:rPr>
          <w:rFonts w:ascii="宋体" w:hAnsi="宋体" w:eastAsia="宋体" w:cs="宋体"/>
          <w:sz w:val="24"/>
          <w:szCs w:val="24"/>
        </w:rPr>
        <w:t>投标人拟担任本招标项目的项目负责人应具备有效的</w:t>
      </w:r>
      <w:r>
        <w:rPr>
          <w:rFonts w:ascii="宋体" w:hAnsi="宋体" w:eastAsia="宋体" w:cs="宋体"/>
          <w:b/>
          <w:sz w:val="24"/>
          <w:szCs w:val="24"/>
          <w:u w:val="single"/>
        </w:rPr>
        <w:t>不低于贰级市政公用工程</w:t>
      </w:r>
      <w:r>
        <w:rPr>
          <w:rFonts w:ascii="宋体" w:hAnsi="宋体" w:eastAsia="宋体" w:cs="宋体"/>
          <w:sz w:val="24"/>
          <w:szCs w:val="24"/>
          <w:u w:val="single"/>
        </w:rPr>
        <w:t xml:space="preserve"> </w:t>
      </w:r>
      <w:r>
        <w:rPr>
          <w:rFonts w:ascii="宋体" w:hAnsi="宋体" w:eastAsia="宋体" w:cs="宋体"/>
          <w:sz w:val="24"/>
          <w:szCs w:val="24"/>
        </w:rPr>
        <w:t>专业注册建造师执业资格，并持有安全生产考核合格证书B证；项目经理必须是投标人的在职职工(以建造师注册证书上的所属单位为准)。</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eastAsia="宋体" w:cs="宋体"/>
          <w:bCs/>
          <w:sz w:val="24"/>
          <w:szCs w:val="24"/>
          <w:lang w:val="zh-TW"/>
        </w:rPr>
        <w:t>6.3</w:t>
      </w:r>
      <w:r>
        <w:rPr>
          <w:rFonts w:ascii="宋体" w:hAnsi="宋体" w:eastAsia="宋体" w:cs="宋体"/>
          <w:b/>
          <w:bCs/>
          <w:sz w:val="24"/>
          <w:szCs w:val="24"/>
          <w:lang w:val="zh-TW" w:eastAsia="zh-TW"/>
        </w:rPr>
        <w:t>公司内部发包采用经评审的合理低价中标方式确定中标人。</w:t>
      </w:r>
      <w:r>
        <w:rPr>
          <w:rFonts w:ascii="宋体" w:hAnsi="宋体"/>
          <w:sz w:val="24"/>
        </w:rPr>
        <w:t>即投标人在合理区间（为最高限价再下浮：</w:t>
      </w:r>
      <w:r>
        <w:rPr>
          <w:rFonts w:ascii="宋体" w:hAnsi="宋体" w:eastAsia="宋体" w:cs="宋体"/>
          <w:sz w:val="24"/>
          <w:szCs w:val="24"/>
        </w:rPr>
        <w:t>市政7</w:t>
      </w:r>
      <w:r>
        <w:rPr>
          <w:rFonts w:ascii="宋体" w:hAnsi="宋体" w:eastAsia="宋体" w:cs="宋体"/>
          <w:sz w:val="24"/>
          <w:szCs w:val="24"/>
          <w:lang w:val="zh-TW" w:eastAsia="zh-TW"/>
        </w:rPr>
        <w:t>%-</w:t>
      </w:r>
      <w:r>
        <w:rPr>
          <w:rFonts w:ascii="宋体" w:hAnsi="宋体" w:eastAsia="宋体" w:cs="宋体"/>
          <w:sz w:val="24"/>
          <w:szCs w:val="24"/>
        </w:rPr>
        <w:t>10</w:t>
      </w:r>
      <w:r>
        <w:rPr>
          <w:rFonts w:ascii="宋体" w:hAnsi="宋体" w:eastAsia="宋体" w:cs="宋体"/>
          <w:sz w:val="24"/>
          <w:szCs w:val="24"/>
          <w:lang w:val="zh-TW" w:eastAsia="zh-TW"/>
        </w:rPr>
        <w:t>%</w:t>
      </w:r>
      <w:r>
        <w:rPr>
          <w:rFonts w:ascii="宋体" w:hAnsi="宋体"/>
          <w:sz w:val="24"/>
        </w:rPr>
        <w:t>、</w:t>
      </w:r>
      <w:r>
        <w:rPr>
          <w:rFonts w:hint="eastAsia" w:ascii="宋体" w:hAnsi="宋体" w:eastAsia="宋体"/>
          <w:sz w:val="24"/>
          <w:lang w:eastAsia="zh-CN"/>
        </w:rPr>
        <w:t>即140439元—145120元</w:t>
      </w:r>
      <w:r>
        <w:rPr>
          <w:rFonts w:ascii="宋体" w:hAnsi="宋体"/>
          <w:sz w:val="24"/>
        </w:rPr>
        <w:t>）内进行报价（报价保留整数，未在此区间内报价或者报价数值非整数的均为无效报价，不参与评标）</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b/>
          <w:sz w:val="24"/>
        </w:rPr>
      </w:pPr>
      <w:r>
        <w:rPr>
          <w:rFonts w:ascii="宋体" w:hAnsi="宋体"/>
          <w:b/>
          <w:sz w:val="24"/>
        </w:rPr>
        <w:t>评标价=投标人报价平均值×（1-期望值系数）+期望值×期望值系数</w:t>
      </w:r>
      <w:r>
        <w:rPr>
          <w:rFonts w:ascii="宋体" w:hAnsi="宋体" w:eastAsiaTheme="minorEastAsia"/>
          <w:b/>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期望值系数</w:t>
      </w:r>
      <w:r>
        <w:rPr>
          <w:rFonts w:ascii="宋体" w:hAnsi="宋体"/>
          <w:sz w:val="24"/>
        </w:rPr>
        <w:t>为开标前招标人随机抽取1个数字</w:t>
      </w:r>
      <w:r>
        <w:rPr>
          <w:rFonts w:ascii="宋体" w:hAnsi="宋体" w:eastAsia="宋体" w:cs="宋体"/>
          <w:b/>
          <w:bCs/>
          <w:sz w:val="24"/>
          <w:szCs w:val="24"/>
          <w:lang w:val="zh-TW" w:eastAsia="zh-TW"/>
        </w:rPr>
        <w:t>（①</w:t>
      </w:r>
      <w:r>
        <w:rPr>
          <w:rFonts w:ascii="宋体" w:hAnsi="宋体" w:eastAsia="宋体" w:cs="宋体"/>
          <w:b/>
          <w:bCs/>
          <w:sz w:val="24"/>
          <w:szCs w:val="24"/>
        </w:rPr>
        <w:t>=</w:t>
      </w:r>
      <w:r>
        <w:rPr>
          <w:rFonts w:ascii="宋体" w:hAnsi="宋体" w:eastAsia="宋体" w:cs="宋体"/>
          <w:b/>
          <w:bCs/>
          <w:sz w:val="24"/>
          <w:szCs w:val="24"/>
          <w:lang w:val="zh-TW" w:eastAsia="zh-TW"/>
        </w:rPr>
        <w:t>0.3、②</w:t>
      </w:r>
      <w:r>
        <w:rPr>
          <w:rFonts w:ascii="宋体" w:hAnsi="宋体" w:eastAsia="宋体" w:cs="宋体"/>
          <w:b/>
          <w:bCs/>
          <w:sz w:val="24"/>
          <w:szCs w:val="24"/>
        </w:rPr>
        <w:t>=</w:t>
      </w:r>
      <w:r>
        <w:rPr>
          <w:rFonts w:ascii="宋体" w:hAnsi="宋体" w:eastAsia="宋体" w:cs="宋体"/>
          <w:b/>
          <w:bCs/>
          <w:sz w:val="24"/>
          <w:szCs w:val="24"/>
          <w:lang w:val="zh-TW" w:eastAsia="zh-TW"/>
        </w:rPr>
        <w:t>0.4、③</w:t>
      </w:r>
      <w:r>
        <w:rPr>
          <w:rFonts w:ascii="宋体" w:hAnsi="宋体" w:eastAsia="宋体" w:cs="宋体"/>
          <w:b/>
          <w:bCs/>
          <w:sz w:val="24"/>
          <w:szCs w:val="24"/>
        </w:rPr>
        <w:t>=</w:t>
      </w:r>
      <w:r>
        <w:rPr>
          <w:rFonts w:ascii="宋体" w:hAnsi="宋体" w:eastAsia="宋体" w:cs="宋体"/>
          <w:b/>
          <w:bCs/>
          <w:sz w:val="24"/>
          <w:szCs w:val="24"/>
          <w:lang w:val="zh-TW" w:eastAsia="zh-TW"/>
        </w:rPr>
        <w:t>0.5、④</w:t>
      </w:r>
      <w:r>
        <w:rPr>
          <w:rFonts w:ascii="宋体" w:hAnsi="宋体" w:eastAsia="宋体" w:cs="宋体"/>
          <w:b/>
          <w:bCs/>
          <w:sz w:val="24"/>
          <w:szCs w:val="24"/>
        </w:rPr>
        <w:t>=</w:t>
      </w:r>
      <w:r>
        <w:rPr>
          <w:rFonts w:ascii="宋体" w:hAnsi="宋体" w:eastAsia="宋体" w:cs="宋体"/>
          <w:b/>
          <w:bCs/>
          <w:sz w:val="24"/>
          <w:szCs w:val="24"/>
          <w:lang w:val="zh-TW" w:eastAsia="zh-TW"/>
        </w:rPr>
        <w:t>0.6、⑤</w:t>
      </w:r>
      <w:r>
        <w:rPr>
          <w:rFonts w:ascii="宋体" w:hAnsi="宋体" w:eastAsia="宋体" w:cs="宋体"/>
          <w:b/>
          <w:bCs/>
          <w:sz w:val="24"/>
          <w:szCs w:val="24"/>
        </w:rPr>
        <w:t>=</w:t>
      </w:r>
      <w:r>
        <w:rPr>
          <w:rFonts w:ascii="宋体" w:hAnsi="宋体" w:eastAsia="宋体" w:cs="宋体"/>
          <w:b/>
          <w:bCs/>
          <w:sz w:val="24"/>
          <w:szCs w:val="24"/>
          <w:lang w:val="zh-TW" w:eastAsia="zh-TW"/>
        </w:rPr>
        <w:t>0.7）</w:t>
      </w:r>
      <w:r>
        <w:rPr>
          <w:rFonts w:ascii="宋体" w:hAnsi="宋体" w:eastAsiaTheme="minorEastAsia"/>
          <w:sz w:val="24"/>
        </w:rPr>
        <w:t>。</w:t>
      </w:r>
    </w:p>
    <w:p>
      <w:pPr>
        <w:pStyle w:val="66"/>
        <w:framePr w:wrap="auto" w:vAnchor="margin" w:hAnchor="text" w:yAlign="inline"/>
        <w:spacing w:line="380" w:lineRule="exact"/>
        <w:ind w:firstLine="540"/>
        <w:rPr>
          <w:rFonts w:hint="default" w:ascii="宋体" w:hAnsi="宋体" w:eastAsiaTheme="minorEastAsia"/>
          <w:sz w:val="24"/>
        </w:rPr>
      </w:pPr>
      <w:r>
        <w:rPr>
          <w:rFonts w:ascii="宋体" w:hAnsi="宋体"/>
          <w:b/>
          <w:sz w:val="24"/>
        </w:rPr>
        <w:t>期望值</w:t>
      </w:r>
      <w:r>
        <w:rPr>
          <w:rFonts w:ascii="宋体" w:hAnsi="宋体"/>
          <w:sz w:val="24"/>
        </w:rPr>
        <w:t>为最高限价×由招标人在开标前随机抽取1个数字</w:t>
      </w:r>
      <w:r>
        <w:rPr>
          <w:rFonts w:ascii="宋体" w:hAnsi="宋体" w:eastAsia="宋体" w:cs="宋体"/>
          <w:b/>
          <w:bCs/>
          <w:color w:val="auto"/>
          <w:sz w:val="24"/>
          <w:szCs w:val="24"/>
          <w:lang w:val="zh-TW" w:eastAsia="zh-TW"/>
        </w:rPr>
        <w:t>（</w:t>
      </w:r>
      <w:r>
        <w:rPr>
          <w:rFonts w:ascii="宋体" w:hAnsi="宋体" w:eastAsia="宋体" w:cs="宋体"/>
          <w:b/>
          <w:bCs/>
          <w:color w:val="auto"/>
          <w:sz w:val="24"/>
          <w:szCs w:val="24"/>
          <w:lang w:val="zh-TW"/>
        </w:rPr>
        <w:t>市政</w:t>
      </w:r>
      <w:r>
        <w:rPr>
          <w:rFonts w:ascii="宋体" w:hAnsi="宋体" w:eastAsia="宋体" w:cs="宋体"/>
          <w:b/>
          <w:bCs/>
          <w:color w:val="auto"/>
          <w:sz w:val="24"/>
          <w:szCs w:val="24"/>
          <w:lang w:val="zh-TW" w:eastAsia="zh-TW"/>
        </w:rPr>
        <w:t>：①</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0.9、②</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0</w:t>
      </w:r>
      <w:r>
        <w:rPr>
          <w:rFonts w:ascii="宋体" w:hAnsi="宋体" w:eastAsia="宋体" w:cs="宋体"/>
          <w:b/>
          <w:bCs/>
          <w:color w:val="auto"/>
          <w:sz w:val="24"/>
          <w:szCs w:val="24"/>
          <w:lang w:val="zh-TW" w:eastAsia="zh-TW"/>
        </w:rPr>
        <w:t>5、③</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91</w:t>
      </w:r>
      <w:r>
        <w:rPr>
          <w:rFonts w:ascii="宋体" w:hAnsi="宋体" w:eastAsia="宋体" w:cs="宋体"/>
          <w:b/>
          <w:bCs/>
          <w:color w:val="auto"/>
          <w:sz w:val="24"/>
          <w:szCs w:val="24"/>
          <w:lang w:val="zh-TW" w:eastAsia="zh-TW"/>
        </w:rPr>
        <w:t>、④</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1</w:t>
      </w:r>
      <w:r>
        <w:rPr>
          <w:rFonts w:ascii="宋体" w:hAnsi="宋体" w:eastAsia="宋体" w:cs="宋体"/>
          <w:b/>
          <w:bCs/>
          <w:color w:val="auto"/>
          <w:sz w:val="24"/>
          <w:szCs w:val="24"/>
          <w:lang w:val="zh-TW" w:eastAsia="zh-TW"/>
        </w:rPr>
        <w:t>5、⑤</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w:t>
      </w:r>
      <w:r>
        <w:rPr>
          <w:rFonts w:ascii="宋体" w:hAnsi="宋体" w:eastAsia="宋体" w:cs="宋体"/>
          <w:b/>
          <w:bCs/>
          <w:color w:val="auto"/>
          <w:sz w:val="24"/>
          <w:szCs w:val="24"/>
          <w:lang w:val="zh-TW" w:eastAsia="zh-TW"/>
        </w:rPr>
        <w:t>、⑥</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0.9</w:t>
      </w:r>
      <w:r>
        <w:rPr>
          <w:rFonts w:ascii="宋体" w:hAnsi="宋体" w:eastAsia="宋体" w:cs="宋体"/>
          <w:b/>
          <w:bCs/>
          <w:color w:val="auto"/>
          <w:sz w:val="24"/>
          <w:szCs w:val="24"/>
        </w:rPr>
        <w:t>25</w:t>
      </w:r>
      <w:r>
        <w:rPr>
          <w:rFonts w:ascii="宋体" w:hAnsi="宋体" w:eastAsia="宋体" w:cs="宋体"/>
          <w:b/>
          <w:bCs/>
          <w:color w:val="auto"/>
          <w:sz w:val="24"/>
          <w:szCs w:val="24"/>
          <w:lang w:val="zh-TW" w:eastAsia="zh-TW"/>
        </w:rPr>
        <w:t>、⑦</w:t>
      </w:r>
      <w:r>
        <w:rPr>
          <w:rFonts w:ascii="宋体" w:hAnsi="宋体" w:eastAsia="宋体" w:cs="宋体"/>
          <w:b/>
          <w:bCs/>
          <w:color w:val="auto"/>
          <w:sz w:val="24"/>
          <w:szCs w:val="24"/>
        </w:rPr>
        <w:t>=</w:t>
      </w:r>
      <w:r>
        <w:rPr>
          <w:rFonts w:ascii="宋体" w:hAnsi="宋体" w:eastAsia="宋体" w:cs="宋体"/>
          <w:b/>
          <w:bCs/>
          <w:color w:val="auto"/>
          <w:sz w:val="24"/>
          <w:szCs w:val="24"/>
          <w:lang w:val="zh-TW" w:eastAsia="zh-TW"/>
        </w:rPr>
        <w:t>0.</w:t>
      </w:r>
      <w:r>
        <w:rPr>
          <w:rFonts w:ascii="宋体" w:hAnsi="宋体" w:eastAsia="宋体" w:cs="宋体"/>
          <w:b/>
          <w:bCs/>
          <w:color w:val="auto"/>
          <w:sz w:val="24"/>
          <w:szCs w:val="24"/>
        </w:rPr>
        <w:t>93</w:t>
      </w:r>
      <w:r>
        <w:rPr>
          <w:rFonts w:ascii="宋体" w:hAnsi="宋体" w:eastAsia="宋体" w:cs="宋体"/>
          <w:b/>
          <w:bCs/>
          <w:color w:val="auto"/>
          <w:sz w:val="24"/>
          <w:szCs w:val="24"/>
          <w:lang w:val="zh-TW" w:eastAsia="zh-TW"/>
        </w:rPr>
        <w:t>）</w:t>
      </w:r>
      <w:r>
        <w:rPr>
          <w:rFonts w:ascii="宋体" w:hAnsi="宋体"/>
          <w:sz w:val="24"/>
        </w:rPr>
        <w:t>。</w:t>
      </w:r>
    </w:p>
    <w:p>
      <w:pPr>
        <w:pStyle w:val="66"/>
        <w:framePr w:wrap="auto" w:vAnchor="margin" w:hAnchor="text" w:yAlign="inline"/>
        <w:spacing w:line="380" w:lineRule="exact"/>
        <w:ind w:firstLine="540"/>
        <w:rPr>
          <w:rFonts w:hint="default" w:ascii="宋体" w:hAnsi="宋体" w:eastAsia="宋体" w:cs="宋体"/>
          <w:b/>
          <w:bCs/>
          <w:sz w:val="24"/>
          <w:szCs w:val="24"/>
          <w:lang w:val="zh-TW" w:eastAsia="zh-TW"/>
        </w:rPr>
      </w:pPr>
      <w:r>
        <w:rPr>
          <w:rFonts w:ascii="宋体" w:hAnsi="宋体"/>
          <w:sz w:val="24"/>
        </w:rPr>
        <w:t>投标人按公告要求截止前提交投标报价文件，用档案袋密封并加盖公章，在指定时间内到指定地点参加评标。工作人员现场开启档案袋并唱标后计算投标人报价平均值（按四舍五入保留两位小数点）。</w:t>
      </w:r>
    </w:p>
    <w:p>
      <w:pPr>
        <w:spacing w:line="400" w:lineRule="exact"/>
        <w:ind w:firstLine="420" w:firstLineChars="175"/>
        <w:rPr>
          <w:rFonts w:ascii="宋体" w:hAnsi="宋体" w:eastAsia="宋体" w:cs="宋体"/>
          <w:sz w:val="24"/>
          <w:szCs w:val="24"/>
          <w:lang w:val="zh-TW"/>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）投标人的报价最接近评标价的下限为中标人，有两个及以上报价相同的，则抽签决定中标人，中标合同价为中标人报价。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2</w:t>
      </w:r>
      <w:r>
        <w:rPr>
          <w:rFonts w:hint="eastAsia" w:ascii="宋体" w:hAnsi="宋体" w:eastAsia="宋体" w:cs="宋体"/>
          <w:sz w:val="24"/>
          <w:szCs w:val="24"/>
          <w:lang w:val="zh-TW"/>
        </w:rPr>
        <w:t>）</w:t>
      </w:r>
      <w:r>
        <w:rPr>
          <w:rFonts w:ascii="宋体" w:hAnsi="宋体" w:eastAsia="宋体" w:cs="宋体"/>
          <w:sz w:val="24"/>
          <w:szCs w:val="24"/>
          <w:lang w:val="zh-TW" w:eastAsia="zh-TW"/>
        </w:rPr>
        <w:t>若投标人的报价均高于评标价，最接近评标价的投标人为中标人，有两个及以上报价相同的，则抽签决定中标人，中标合同价为中标人报价。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3</w:t>
      </w:r>
      <w:r>
        <w:rPr>
          <w:rFonts w:hint="eastAsia" w:ascii="宋体" w:hAnsi="宋体" w:eastAsia="宋体" w:cs="宋体"/>
          <w:sz w:val="24"/>
          <w:szCs w:val="24"/>
          <w:lang w:val="zh-TW"/>
        </w:rPr>
        <w:t>）</w:t>
      </w:r>
      <w:r>
        <w:rPr>
          <w:rFonts w:ascii="宋体" w:hAnsi="宋体" w:eastAsia="宋体" w:cs="宋体"/>
          <w:sz w:val="24"/>
          <w:szCs w:val="24"/>
          <w:lang w:val="zh-TW" w:eastAsia="zh-TW"/>
        </w:rPr>
        <w:t>投标人数量仅为两家的，抽签决定中标人，中标合同价为投标人报价。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4</w:t>
      </w:r>
      <w:r>
        <w:rPr>
          <w:rFonts w:hint="eastAsia" w:ascii="宋体" w:hAnsi="宋体" w:eastAsia="宋体" w:cs="宋体"/>
          <w:sz w:val="24"/>
          <w:szCs w:val="24"/>
          <w:lang w:val="zh-TW"/>
        </w:rPr>
        <w:t>）</w:t>
      </w:r>
      <w:r>
        <w:rPr>
          <w:rFonts w:ascii="宋体" w:hAnsi="宋体" w:eastAsia="宋体" w:cs="宋体"/>
          <w:sz w:val="24"/>
          <w:szCs w:val="24"/>
          <w:lang w:val="zh-TW" w:eastAsia="zh-TW"/>
        </w:rPr>
        <w:t>投标人仅一家的则直接指定中标人，中标合同价为投标人报价。</w:t>
      </w:r>
    </w:p>
    <w:p>
      <w:pPr>
        <w:spacing w:line="400" w:lineRule="exact"/>
        <w:ind w:firstLine="420" w:firstLineChars="175"/>
        <w:rPr>
          <w:rFonts w:ascii="宋体" w:hAnsi="宋体" w:eastAsia="宋体" w:cs="宋体"/>
          <w:sz w:val="24"/>
          <w:szCs w:val="24"/>
          <w:lang w:val="zh-TW"/>
        </w:rPr>
      </w:pPr>
      <w:r>
        <w:rPr>
          <w:rFonts w:hint="eastAsia" w:ascii="宋体" w:hAnsi="宋体" w:eastAsia="宋体" w:cs="宋体"/>
          <w:sz w:val="24"/>
          <w:szCs w:val="24"/>
          <w:lang w:val="zh-TW"/>
        </w:rPr>
        <w:t>（</w:t>
      </w:r>
      <w:r>
        <w:rPr>
          <w:rFonts w:hint="eastAsia" w:ascii="宋体" w:hAnsi="宋体" w:eastAsia="宋体" w:cs="宋体"/>
          <w:sz w:val="24"/>
          <w:szCs w:val="24"/>
        </w:rPr>
        <w:t>5</w:t>
      </w:r>
      <w:r>
        <w:rPr>
          <w:rFonts w:hint="eastAsia" w:ascii="宋体" w:hAnsi="宋体" w:eastAsia="宋体" w:cs="宋体"/>
          <w:sz w:val="24"/>
          <w:szCs w:val="24"/>
          <w:lang w:val="zh-TW"/>
        </w:rPr>
        <w:t>）</w:t>
      </w:r>
      <w:r>
        <w:rPr>
          <w:rFonts w:ascii="宋体" w:hAnsi="宋体" w:eastAsia="宋体" w:cs="宋体"/>
          <w:sz w:val="24"/>
          <w:szCs w:val="24"/>
          <w:lang w:val="zh-TW" w:eastAsia="zh-TW"/>
        </w:rPr>
        <w:t>应急工程直接指定中标人，工程量按实计取，中标合同价</w:t>
      </w:r>
      <w:r>
        <w:rPr>
          <w:rFonts w:ascii="宋体" w:hAnsi="宋体" w:eastAsia="宋体" w:cs="宋体"/>
          <w:sz w:val="24"/>
          <w:szCs w:val="24"/>
        </w:rPr>
        <w:t>=</w:t>
      </w:r>
      <w:r>
        <w:rPr>
          <w:rFonts w:ascii="宋体" w:hAnsi="宋体" w:eastAsia="宋体" w:cs="宋体"/>
          <w:sz w:val="24"/>
          <w:szCs w:val="24"/>
          <w:lang w:val="zh-TW" w:eastAsia="zh-TW"/>
        </w:rPr>
        <w:t>最高限价</w:t>
      </w:r>
      <w:r>
        <w:rPr>
          <w:rFonts w:ascii="宋体" w:hAnsi="宋体" w:eastAsia="宋体" w:cs="宋体"/>
          <w:sz w:val="24"/>
          <w:szCs w:val="24"/>
        </w:rPr>
        <w:t>×</w:t>
      </w:r>
      <w:r>
        <w:rPr>
          <w:rFonts w:ascii="宋体" w:hAnsi="宋体" w:eastAsia="宋体" w:cs="宋体"/>
          <w:sz w:val="24"/>
          <w:szCs w:val="24"/>
          <w:lang w:val="zh-TW" w:eastAsia="zh-TW"/>
        </w:rPr>
        <w:t>相应工程类别合理区间下浮率的平均值（如：房建工程中标合同价</w:t>
      </w:r>
      <w:r>
        <w:rPr>
          <w:rFonts w:ascii="宋体" w:hAnsi="宋体" w:eastAsia="宋体" w:cs="宋体"/>
          <w:sz w:val="24"/>
          <w:szCs w:val="24"/>
        </w:rPr>
        <w:t>=</w:t>
      </w:r>
      <w:r>
        <w:rPr>
          <w:rFonts w:ascii="宋体" w:hAnsi="宋体" w:eastAsia="宋体" w:cs="宋体"/>
          <w:sz w:val="24"/>
          <w:szCs w:val="24"/>
          <w:lang w:val="zh-TW" w:eastAsia="zh-TW"/>
        </w:rPr>
        <w:t>工程预算审核价</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1-10%</w:t>
      </w:r>
      <w:r>
        <w:rPr>
          <w:rFonts w:ascii="宋体" w:hAnsi="宋体" w:eastAsia="宋体" w:cs="宋体"/>
          <w:sz w:val="24"/>
          <w:szCs w:val="24"/>
          <w:lang w:val="zh-TW" w:eastAsia="zh-TW"/>
        </w:rPr>
        <w:t>）</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rPr>
        <w:t>1-5.5%</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招标文件的获取</w:t>
      </w:r>
    </w:p>
    <w:p>
      <w:pPr>
        <w:pStyle w:val="2"/>
        <w:spacing w:after="0" w:line="360" w:lineRule="auto"/>
        <w:ind w:left="0" w:leftChars="0" w:firstLine="240" w:firstLineChars="100"/>
        <w:rPr>
          <w:sz w:val="24"/>
          <w:lang w:val="zh-TW"/>
        </w:rPr>
      </w:pPr>
      <w:r>
        <w:rPr>
          <w:sz w:val="24"/>
          <w:lang w:val="zh-TW" w:eastAsia="zh-TW"/>
        </w:rPr>
        <w:t>本工程采用非电子招投标。凡参加投标者，自</w:t>
      </w:r>
      <w:r>
        <w:rPr>
          <w:sz w:val="24"/>
        </w:rPr>
        <w:t>202</w:t>
      </w:r>
      <w:r>
        <w:rPr>
          <w:rFonts w:hint="eastAsia"/>
          <w:sz w:val="24"/>
          <w:lang w:val="en-US" w:eastAsia="zh-CN"/>
        </w:rPr>
        <w:t>4</w:t>
      </w:r>
      <w:r>
        <w:rPr>
          <w:sz w:val="24"/>
          <w:lang w:val="zh-TW" w:eastAsia="zh-TW"/>
        </w:rPr>
        <w:t>年</w:t>
      </w:r>
      <w:r>
        <w:rPr>
          <w:rFonts w:hint="eastAsia"/>
          <w:sz w:val="24"/>
          <w:lang w:val="en-US" w:eastAsia="zh-CN"/>
        </w:rPr>
        <w:t>11</w:t>
      </w:r>
      <w:r>
        <w:rPr>
          <w:sz w:val="24"/>
          <w:lang w:val="zh-TW" w:eastAsia="zh-TW"/>
        </w:rPr>
        <w:t>月</w:t>
      </w:r>
      <w:r>
        <w:rPr>
          <w:rFonts w:hint="eastAsia"/>
          <w:sz w:val="24"/>
          <w:lang w:val="en-US" w:eastAsia="zh-CN"/>
        </w:rPr>
        <w:t>26</w:t>
      </w:r>
      <w:r>
        <w:rPr>
          <w:sz w:val="24"/>
          <w:lang w:val="zh-TW" w:eastAsia="zh-TW"/>
        </w:rPr>
        <w:t>日直接到</w:t>
      </w:r>
      <w:bookmarkStart w:id="0" w:name="EB26033869d2c64b68ab4aa3d94309a513"/>
      <w:bookmarkEnd w:id="0"/>
      <w:r>
        <w:rPr>
          <w:sz w:val="24"/>
          <w:lang w:val="zh-TW" w:eastAsia="zh-TW"/>
        </w:rPr>
        <w:t>仙游县书峰乡人民政府网（</w:t>
      </w:r>
      <w:r>
        <w:rPr>
          <w:sz w:val="24"/>
        </w:rPr>
        <w:t>http://www.xianyou.gov.cn/sfx/xxgkzl/xxgkzn/</w:t>
      </w:r>
      <w:r>
        <w:rPr>
          <w:sz w:val="24"/>
          <w:lang w:val="zh-TW" w:eastAsia="zh-TW"/>
        </w:rPr>
        <w:t>）采取无记名方式免费下载电子招标文件等相关资料。</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8.</w:t>
      </w:r>
      <w:r>
        <w:rPr>
          <w:rFonts w:ascii="宋体" w:hAnsi="宋体" w:eastAsia="宋体" w:cs="宋体"/>
          <w:sz w:val="24"/>
          <w:szCs w:val="24"/>
          <w:lang w:val="zh-TW" w:eastAsia="zh-TW"/>
        </w:rPr>
        <w:t>投标保证金的递交</w:t>
      </w:r>
    </w:p>
    <w:p>
      <w:pPr>
        <w:tabs>
          <w:tab w:val="left" w:pos="900"/>
          <w:tab w:val="left" w:pos="1100"/>
        </w:tabs>
        <w:adjustRightInd/>
        <w:snapToGrid/>
        <w:spacing w:after="0" w:line="300" w:lineRule="auto"/>
        <w:ind w:firstLine="480"/>
        <w:jc w:val="both"/>
        <w:rPr>
          <w:rFonts w:ascii="宋体" w:hAnsi="宋体" w:cs="Arial Unicode MS" w:eastAsiaTheme="minorEastAsia"/>
          <w:b/>
          <w:bCs/>
          <w:kern w:val="2"/>
          <w:sz w:val="24"/>
          <w:szCs w:val="21"/>
          <w:u w:color="000000"/>
        </w:rPr>
      </w:pPr>
      <w:r>
        <w:rPr>
          <w:rFonts w:ascii="宋体" w:hAnsi="宋体" w:eastAsia="宋体" w:cs="宋体"/>
          <w:color w:val="000000"/>
          <w:kern w:val="2"/>
          <w:sz w:val="24"/>
          <w:szCs w:val="24"/>
          <w:u w:color="000000"/>
          <w:lang w:val="zh-TW" w:eastAsia="zh-TW"/>
        </w:rPr>
        <w:t>本招标项目的投标保证金为人民币</w:t>
      </w:r>
      <w:r>
        <w:rPr>
          <w:rFonts w:hint="eastAsia" w:ascii="宋体" w:hAnsi="宋体" w:eastAsia="宋体" w:cs="宋体"/>
          <w:b/>
          <w:bCs/>
          <w:color w:val="000000"/>
          <w:kern w:val="2"/>
          <w:sz w:val="24"/>
          <w:szCs w:val="24"/>
          <w:u w:val="single" w:color="auto"/>
          <w:lang w:val="zh-TW" w:eastAsia="zh-CN"/>
        </w:rPr>
        <w:t>叁</w:t>
      </w:r>
      <w:r>
        <w:rPr>
          <w:rFonts w:hint="eastAsia" w:ascii="宋体" w:hAnsi="宋体" w:eastAsia="宋体" w:cs="宋体"/>
          <w:b/>
          <w:color w:val="000000"/>
          <w:kern w:val="2"/>
          <w:sz w:val="24"/>
          <w:szCs w:val="24"/>
          <w:u w:val="single" w:color="000000"/>
          <w:lang w:val="zh-TW" w:eastAsia="zh-CN"/>
        </w:rPr>
        <w:t>仟</w:t>
      </w:r>
      <w:r>
        <w:rPr>
          <w:rFonts w:ascii="宋体" w:hAnsi="宋体" w:eastAsia="宋体" w:cs="宋体"/>
          <w:b/>
          <w:color w:val="000000"/>
          <w:kern w:val="2"/>
          <w:sz w:val="24"/>
          <w:szCs w:val="24"/>
          <w:u w:val="single" w:color="000000"/>
          <w:lang w:val="zh-TW" w:eastAsia="zh-TW"/>
        </w:rPr>
        <w:t>元整</w:t>
      </w:r>
      <w:r>
        <w:rPr>
          <w:rFonts w:ascii="宋体" w:hAnsi="宋体" w:eastAsia="宋体" w:cs="宋体"/>
          <w:b/>
          <w:color w:val="000000"/>
          <w:kern w:val="2"/>
          <w:sz w:val="24"/>
          <w:szCs w:val="24"/>
          <w:u w:val="single" w:color="000000"/>
          <w:lang w:val="zh-TW"/>
        </w:rPr>
        <w:t>（¥</w:t>
      </w:r>
      <w:r>
        <w:rPr>
          <w:rFonts w:hint="eastAsia" w:ascii="宋体" w:hAnsi="宋体" w:eastAsia="宋体" w:cs="宋体"/>
          <w:b/>
          <w:color w:val="000000"/>
          <w:kern w:val="2"/>
          <w:sz w:val="24"/>
          <w:szCs w:val="24"/>
          <w:u w:val="single" w:color="000000"/>
          <w:lang w:val="en-US" w:eastAsia="zh-CN"/>
        </w:rPr>
        <w:t>3000</w:t>
      </w:r>
      <w:r>
        <w:rPr>
          <w:rFonts w:ascii="宋体" w:hAnsi="宋体" w:eastAsia="宋体" w:cs="宋体"/>
          <w:b/>
          <w:color w:val="000000"/>
          <w:kern w:val="2"/>
          <w:sz w:val="24"/>
          <w:szCs w:val="24"/>
          <w:u w:val="single" w:color="000000"/>
          <w:lang w:val="zh-TW"/>
        </w:rPr>
        <w:t>元）</w:t>
      </w:r>
      <w:r>
        <w:rPr>
          <w:rFonts w:ascii="宋体" w:hAnsi="宋体" w:eastAsia="宋体" w:cs="宋体"/>
          <w:color w:val="000000"/>
          <w:kern w:val="2"/>
          <w:sz w:val="24"/>
          <w:szCs w:val="24"/>
          <w:u w:color="000000"/>
          <w:lang w:val="zh-TW" w:eastAsia="zh-TW"/>
        </w:rPr>
        <w:t>，</w:t>
      </w:r>
      <w:r>
        <w:rPr>
          <w:rFonts w:hint="eastAsia" w:ascii="宋体" w:hAnsi="宋体" w:eastAsia="宋体" w:cs="Arial Unicode MS"/>
          <w:color w:val="000000"/>
          <w:kern w:val="2"/>
          <w:sz w:val="24"/>
          <w:szCs w:val="24"/>
          <w:u w:color="000000"/>
          <w:lang w:eastAsia="zh-CN"/>
        </w:rPr>
        <w:t>详见招标文件</w:t>
      </w:r>
      <w:r>
        <w:rPr>
          <w:rFonts w:ascii="宋体" w:hAnsi="宋体" w:eastAsia="宋体" w:cs="Arial Unicode MS"/>
          <w:color w:val="000000"/>
          <w:kern w:val="2"/>
          <w:sz w:val="24"/>
          <w:szCs w:val="24"/>
          <w:u w:color="000000"/>
        </w:rPr>
        <w:t>。</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7.</w:t>
      </w:r>
      <w:r>
        <w:rPr>
          <w:rFonts w:ascii="宋体" w:hAnsi="宋体" w:eastAsia="宋体" w:cs="宋体"/>
          <w:sz w:val="24"/>
          <w:szCs w:val="24"/>
          <w:lang w:val="zh-TW" w:eastAsia="zh-TW"/>
        </w:rPr>
        <w:t>投标文件的递交</w:t>
      </w:r>
    </w:p>
    <w:p>
      <w:pPr>
        <w:pStyle w:val="66"/>
        <w:framePr w:wrap="auto" w:vAnchor="margin" w:hAnchor="text" w:yAlign="inline"/>
        <w:widowControl/>
        <w:tabs>
          <w:tab w:val="left" w:pos="900"/>
          <w:tab w:val="left" w:pos="1100"/>
        </w:tabs>
        <w:spacing w:line="300" w:lineRule="auto"/>
        <w:ind w:firstLine="480"/>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投标文件递交的截止时间</w:t>
      </w:r>
      <w:r>
        <w:rPr>
          <w:rFonts w:ascii="宋体" w:hAnsi="宋体" w:eastAsia="宋体" w:cs="宋体"/>
          <w:sz w:val="24"/>
          <w:szCs w:val="24"/>
        </w:rPr>
        <w:t>(</w:t>
      </w:r>
      <w:r>
        <w:rPr>
          <w:rFonts w:ascii="宋体" w:hAnsi="宋体" w:eastAsia="宋体" w:cs="宋体"/>
          <w:sz w:val="24"/>
          <w:szCs w:val="24"/>
          <w:lang w:val="zh-TW" w:eastAsia="zh-TW"/>
        </w:rPr>
        <w:t>投标截止即开标时间</w:t>
      </w:r>
      <w:r>
        <w:rPr>
          <w:rFonts w:ascii="宋体" w:hAnsi="宋体" w:eastAsia="宋体" w:cs="宋体"/>
          <w:sz w:val="24"/>
          <w:szCs w:val="24"/>
        </w:rPr>
        <w:t>)</w:t>
      </w:r>
      <w:r>
        <w:rPr>
          <w:rFonts w:ascii="宋体" w:hAnsi="宋体" w:eastAsia="宋体" w:cs="宋体"/>
          <w:sz w:val="24"/>
          <w:szCs w:val="24"/>
          <w:lang w:val="zh-TW" w:eastAsia="zh-TW"/>
        </w:rPr>
        <w:t>：</w:t>
      </w:r>
      <w:r>
        <w:rPr>
          <w:rFonts w:ascii="宋体" w:hAnsi="宋体" w:eastAsia="宋体" w:cs="宋体"/>
          <w:sz w:val="24"/>
          <w:szCs w:val="24"/>
          <w:u w:val="single"/>
        </w:rPr>
        <w:t>202</w:t>
      </w:r>
      <w:r>
        <w:rPr>
          <w:rFonts w:hint="eastAsia" w:ascii="宋体" w:hAnsi="宋体" w:eastAsia="宋体" w:cs="宋体"/>
          <w:sz w:val="24"/>
          <w:szCs w:val="24"/>
          <w:u w:val="single"/>
          <w:lang w:val="en-US" w:eastAsia="zh-CN"/>
        </w:rPr>
        <w:t>4</w:t>
      </w:r>
      <w:r>
        <w:rPr>
          <w:rFonts w:ascii="宋体" w:hAnsi="宋体" w:eastAsia="宋体" w:cs="宋体"/>
          <w:sz w:val="24"/>
          <w:szCs w:val="24"/>
          <w:u w:val="single"/>
          <w:lang w:val="zh-TW" w:eastAsia="zh-TW"/>
        </w:rPr>
        <w:t>年</w:t>
      </w:r>
      <w:r>
        <w:rPr>
          <w:rFonts w:hint="eastAsia" w:ascii="宋体" w:hAnsi="宋体" w:eastAsia="宋体" w:cs="宋体"/>
          <w:sz w:val="24"/>
          <w:szCs w:val="24"/>
          <w:u w:val="single"/>
          <w:lang w:val="en-US" w:eastAsia="zh-CN"/>
        </w:rPr>
        <w:t>12</w:t>
      </w:r>
      <w:r>
        <w:rPr>
          <w:rFonts w:ascii="宋体" w:hAnsi="宋体" w:eastAsia="宋体" w:cs="宋体"/>
          <w:sz w:val="24"/>
          <w:szCs w:val="24"/>
          <w:u w:val="single"/>
          <w:lang w:val="zh-TW" w:eastAsia="zh-TW"/>
        </w:rPr>
        <w:t>月</w:t>
      </w:r>
      <w:r>
        <w:rPr>
          <w:rFonts w:hint="eastAsia" w:ascii="宋体" w:hAnsi="宋体" w:eastAsia="宋体" w:cs="宋体"/>
          <w:sz w:val="24"/>
          <w:szCs w:val="24"/>
          <w:u w:val="single"/>
          <w:lang w:val="en-US" w:eastAsia="zh-CN"/>
        </w:rPr>
        <w:t>4</w:t>
      </w:r>
      <w:r>
        <w:rPr>
          <w:rFonts w:ascii="宋体" w:hAnsi="宋体" w:eastAsia="宋体" w:cs="宋体"/>
          <w:sz w:val="24"/>
          <w:szCs w:val="24"/>
          <w:u w:val="single"/>
          <w:lang w:val="zh-TW" w:eastAsia="zh-TW"/>
        </w:rPr>
        <w:t>日</w:t>
      </w:r>
      <w:r>
        <w:rPr>
          <w:rFonts w:hint="eastAsia" w:ascii="宋体" w:hAnsi="宋体" w:eastAsia="宋体" w:cs="宋体"/>
          <w:sz w:val="24"/>
          <w:szCs w:val="24"/>
          <w:u w:val="single"/>
          <w:lang w:val="en-US" w:eastAsia="zh-CN"/>
        </w:rPr>
        <w:t>9</w:t>
      </w:r>
      <w:r>
        <w:rPr>
          <w:rFonts w:ascii="宋体" w:hAnsi="宋体" w:eastAsia="宋体" w:cs="宋体"/>
          <w:sz w:val="24"/>
          <w:szCs w:val="24"/>
          <w:u w:val="single"/>
          <w:lang w:val="zh-TW" w:eastAsia="zh-TW"/>
        </w:rPr>
        <w:t>时</w:t>
      </w:r>
      <w:r>
        <w:rPr>
          <w:rFonts w:hint="eastAsia" w:ascii="宋体" w:hAnsi="宋体" w:eastAsia="宋体" w:cs="宋体"/>
          <w:sz w:val="24"/>
          <w:szCs w:val="24"/>
          <w:u w:val="single"/>
          <w:lang w:val="en-US" w:eastAsia="zh-CN"/>
        </w:rPr>
        <w:t>30</w:t>
      </w:r>
      <w:r>
        <w:rPr>
          <w:rFonts w:ascii="宋体" w:hAnsi="宋体" w:eastAsia="宋体" w:cs="宋体"/>
          <w:sz w:val="24"/>
          <w:szCs w:val="24"/>
          <w:u w:val="single"/>
          <w:lang w:val="zh-TW" w:eastAsia="zh-TW"/>
        </w:rPr>
        <w:t>分</w:t>
      </w:r>
      <w:r>
        <w:rPr>
          <w:rFonts w:ascii="宋体" w:hAnsi="宋体" w:eastAsia="宋体" w:cs="宋体"/>
          <w:sz w:val="24"/>
          <w:szCs w:val="24"/>
          <w:lang w:val="zh-TW" w:eastAsia="zh-TW"/>
        </w:rPr>
        <w:t>，提交地点为：仙游县书峰乡人民政府四楼会议室。</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rPr>
        <w:t>2)</w:t>
      </w:r>
      <w:r>
        <w:rPr>
          <w:rFonts w:ascii="宋体" w:hAnsi="宋体" w:eastAsia="宋体" w:cs="宋体"/>
          <w:sz w:val="24"/>
          <w:szCs w:val="24"/>
          <w:lang w:val="zh-TW" w:eastAsia="zh-TW"/>
        </w:rPr>
        <w:t>逾期送达的或未送达指定地点的投标文件，招标人不予受理。</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lang w:val="zh-TW"/>
        </w:rPr>
      </w:pPr>
      <w:r>
        <w:rPr>
          <w:rFonts w:ascii="宋体" w:hAnsi="宋体" w:eastAsia="宋体" w:cs="宋体"/>
          <w:sz w:val="24"/>
          <w:szCs w:val="24"/>
          <w:lang w:val="zh-TW"/>
        </w:rPr>
        <w:t>9.</w:t>
      </w:r>
      <w:r>
        <w:rPr>
          <w:rFonts w:ascii="宋体" w:hAnsi="宋体" w:eastAsia="宋体" w:cs="宋体"/>
          <w:sz w:val="24"/>
          <w:szCs w:val="24"/>
          <w:lang w:val="zh-TW" w:eastAsia="zh-TW"/>
        </w:rPr>
        <w:t>合同签订</w:t>
      </w:r>
    </w:p>
    <w:p>
      <w:pPr>
        <w:pStyle w:val="70"/>
        <w:spacing w:line="360" w:lineRule="auto"/>
        <w:ind w:left="510" w:firstLine="480"/>
        <w:rPr>
          <w:rFonts w:cs="新宋体" w:asciiTheme="minorEastAsia" w:hAnsiTheme="minorEastAsia" w:eastAsiaTheme="minorEastAsia"/>
          <w:sz w:val="24"/>
          <w:u w:val="single"/>
        </w:rPr>
      </w:pPr>
      <w:r>
        <w:rPr>
          <w:rFonts w:ascii="宋体" w:hAnsi="宋体" w:eastAsia="宋体" w:cs="宋体"/>
          <w:sz w:val="24"/>
          <w:szCs w:val="24"/>
          <w:lang w:val="zh-TW" w:eastAsia="zh-TW"/>
        </w:rPr>
        <w:t>合同付款条款：</w:t>
      </w:r>
      <w:r>
        <w:rPr>
          <w:rFonts w:hint="eastAsia" w:cs="新宋体" w:asciiTheme="minorEastAsia" w:hAnsiTheme="minorEastAsia" w:eastAsiaTheme="minorEastAsia"/>
          <w:sz w:val="24"/>
          <w:u w:val="single"/>
        </w:rPr>
        <w:t>待工程竣工（交工、完工）验收合格并结算审核后，再支付至工程结算总价的97%，余下的3%作为保修金，保修金待工程缺陷责任期满后返还。</w:t>
      </w:r>
    </w:p>
    <w:p>
      <w:pPr>
        <w:pStyle w:val="66"/>
        <w:framePr w:wrap="auto" w:vAnchor="margin" w:hAnchor="text" w:yAlign="inline"/>
        <w:widowControl/>
        <w:tabs>
          <w:tab w:val="left" w:pos="900"/>
          <w:tab w:val="left" w:pos="1100"/>
        </w:tabs>
        <w:spacing w:line="300" w:lineRule="auto"/>
        <w:ind w:left="440"/>
        <w:rPr>
          <w:rFonts w:hint="default" w:ascii="宋体" w:hAnsi="宋体" w:eastAsia="宋体" w:cs="宋体"/>
          <w:sz w:val="24"/>
          <w:szCs w:val="24"/>
        </w:rPr>
      </w:pPr>
      <w:r>
        <w:rPr>
          <w:rFonts w:ascii="宋体" w:hAnsi="宋体" w:eastAsia="宋体" w:cs="宋体"/>
          <w:sz w:val="24"/>
          <w:szCs w:val="24"/>
        </w:rPr>
        <w:t>10</w:t>
      </w:r>
      <w:r>
        <w:rPr>
          <w:rFonts w:ascii="宋体" w:hAnsi="宋体" w:eastAsia="宋体" w:cs="宋体"/>
          <w:sz w:val="24"/>
          <w:szCs w:val="24"/>
          <w:lang w:val="zh-TW" w:eastAsia="zh-TW"/>
        </w:rPr>
        <w:t>履约保证金：</w:t>
      </w:r>
      <w:r>
        <w:rPr>
          <w:rFonts w:ascii="宋体" w:hAnsi="宋体" w:eastAsia="宋体" w:cs="宋体"/>
          <w:sz w:val="24"/>
          <w:szCs w:val="24"/>
          <w:lang w:val="zh-TW"/>
        </w:rPr>
        <w:t>合同金额</w:t>
      </w:r>
      <w:r>
        <w:rPr>
          <w:rFonts w:ascii="宋体" w:hAnsi="宋体" w:eastAsia="宋体" w:cs="宋体"/>
          <w:sz w:val="24"/>
          <w:szCs w:val="24"/>
          <w:lang w:val="zh-TW" w:eastAsia="zh-TW"/>
        </w:rPr>
        <w:t xml:space="preserve"> </w:t>
      </w:r>
      <w:r>
        <w:rPr>
          <w:rFonts w:ascii="宋体" w:hAnsi="宋体" w:eastAsia="宋体" w:cs="宋体"/>
          <w:sz w:val="24"/>
          <w:szCs w:val="24"/>
        </w:rPr>
        <w:t>10%</w:t>
      </w:r>
      <w:r>
        <w:rPr>
          <w:rFonts w:ascii="宋体" w:hAnsi="宋体" w:eastAsia="宋体" w:cs="宋体"/>
          <w:sz w:val="24"/>
          <w:szCs w:val="24"/>
          <w:lang w:val="zh-TW" w:eastAsia="zh-TW"/>
        </w:rPr>
        <w:t>；</w:t>
      </w:r>
    </w:p>
    <w:p>
      <w:pPr>
        <w:pStyle w:val="66"/>
        <w:framePr w:wrap="auto" w:vAnchor="margin" w:hAnchor="text" w:yAlign="inline"/>
        <w:widowControl/>
        <w:tabs>
          <w:tab w:val="left" w:pos="900"/>
          <w:tab w:val="left" w:pos="1100"/>
        </w:tabs>
        <w:spacing w:line="300" w:lineRule="auto"/>
        <w:ind w:left="510"/>
        <w:rPr>
          <w:rFonts w:hint="default" w:ascii="宋体" w:hAnsi="宋体" w:eastAsia="宋体" w:cs="宋体"/>
          <w:sz w:val="24"/>
          <w:szCs w:val="24"/>
        </w:rPr>
      </w:pPr>
      <w:r>
        <w:rPr>
          <w:rFonts w:ascii="宋体" w:hAnsi="宋体" w:eastAsia="宋体" w:cs="宋体"/>
          <w:sz w:val="24"/>
          <w:szCs w:val="24"/>
        </w:rPr>
        <w:t>11.</w:t>
      </w:r>
      <w:r>
        <w:rPr>
          <w:rFonts w:ascii="宋体" w:hAnsi="宋体" w:eastAsia="宋体" w:cs="宋体"/>
          <w:sz w:val="24"/>
          <w:szCs w:val="24"/>
          <w:lang w:val="zh-TW" w:eastAsia="zh-TW"/>
        </w:rPr>
        <w:t>发布公告的媒介</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lang w:val="zh-TW" w:eastAsia="zh-TW"/>
        </w:rPr>
        <w:t>招标人在仙游县书峰乡人民政府网（</w:t>
      </w:r>
      <w:r>
        <w:rPr>
          <w:sz w:val="24"/>
          <w:szCs w:val="24"/>
        </w:rPr>
        <w:t>http://www.xianyou.gov.cn/sfx/xxgkzl/xxgkzn/</w:t>
      </w:r>
      <w:r>
        <w:rPr>
          <w:rFonts w:ascii="宋体" w:hAnsi="宋体" w:eastAsia="宋体" w:cs="宋体"/>
          <w:sz w:val="24"/>
          <w:szCs w:val="24"/>
          <w:lang w:val="zh-TW" w:eastAsia="zh-TW"/>
        </w:rPr>
        <w:t>）发布招标公告。</w:t>
      </w:r>
    </w:p>
    <w:p>
      <w:pPr>
        <w:pStyle w:val="66"/>
        <w:framePr w:wrap="auto" w:vAnchor="margin" w:hAnchor="text" w:yAlign="inline"/>
        <w:widowControl/>
        <w:tabs>
          <w:tab w:val="left" w:pos="900"/>
          <w:tab w:val="left" w:pos="1100"/>
        </w:tabs>
        <w:spacing w:line="360" w:lineRule="auto"/>
        <w:ind w:left="510"/>
        <w:rPr>
          <w:rFonts w:hint="default" w:ascii="宋体" w:hAnsi="宋体" w:eastAsia="宋体" w:cs="宋体"/>
          <w:sz w:val="24"/>
          <w:szCs w:val="24"/>
        </w:rPr>
      </w:pPr>
      <w:r>
        <w:rPr>
          <w:rFonts w:ascii="宋体" w:hAnsi="宋体" w:eastAsia="宋体" w:cs="宋体"/>
          <w:sz w:val="24"/>
          <w:szCs w:val="24"/>
        </w:rPr>
        <w:t>12.</w:t>
      </w:r>
      <w:r>
        <w:rPr>
          <w:rFonts w:ascii="宋体" w:hAnsi="宋体" w:eastAsia="宋体" w:cs="宋体"/>
          <w:sz w:val="24"/>
          <w:szCs w:val="24"/>
          <w:lang w:val="zh-TW" w:eastAsia="zh-TW"/>
        </w:rPr>
        <w:t>联系方式</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公司名称：福建华雾建设有限公司</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公司地址：仙游县鲤南镇</w:t>
      </w:r>
      <w:r>
        <w:rPr>
          <w:rFonts w:hint="eastAsia" w:ascii="宋体" w:hAnsi="宋体" w:eastAsia="宋体" w:cs="宋体"/>
          <w:sz w:val="24"/>
          <w:szCs w:val="24"/>
          <w:lang w:val="zh-TW"/>
        </w:rPr>
        <w:t>八二五南街393号</w:t>
      </w:r>
    </w:p>
    <w:p>
      <w:pPr>
        <w:pStyle w:val="65"/>
        <w:framePr w:wrap="auto" w:vAnchor="margin" w:hAnchor="text" w:yAlign="inline"/>
        <w:spacing w:line="360" w:lineRule="auto"/>
        <w:ind w:firstLine="240" w:firstLineChars="100"/>
        <w:rPr>
          <w:rFonts w:ascii="宋体" w:hAnsi="宋体" w:eastAsia="宋体" w:cs="宋体"/>
          <w:sz w:val="24"/>
          <w:szCs w:val="24"/>
        </w:rPr>
      </w:pPr>
      <w:r>
        <w:rPr>
          <w:rFonts w:ascii="宋体" w:hAnsi="宋体" w:eastAsia="宋体" w:cs="宋体"/>
          <w:sz w:val="24"/>
          <w:szCs w:val="24"/>
          <w:lang w:val="zh-TW" w:eastAsia="zh-TW"/>
        </w:rPr>
        <w:t>联系人：</w:t>
      </w:r>
      <w:r>
        <w:rPr>
          <w:rFonts w:hint="eastAsia" w:ascii="宋体" w:hAnsi="宋体" w:eastAsia="宋体" w:cs="宋体"/>
          <w:sz w:val="24"/>
          <w:szCs w:val="24"/>
          <w:lang w:val="zh-TW"/>
        </w:rPr>
        <w:t>小郑</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 xml:space="preserve"> 电话：</w:t>
      </w:r>
      <w:r>
        <w:rPr>
          <w:rFonts w:hint="eastAsia" w:ascii="宋体" w:hAnsi="宋体" w:eastAsia="宋体" w:cs="宋体"/>
          <w:sz w:val="24"/>
          <w:szCs w:val="24"/>
        </w:rPr>
        <w:t>8271900</w:t>
      </w:r>
    </w:p>
    <w:p>
      <w:pPr>
        <w:shd w:val="clear" w:color="auto" w:fill="FFFFFF"/>
        <w:wordWrap w:val="0"/>
        <w:spacing w:before="120" w:after="120" w:line="315" w:lineRule="atLeast"/>
        <w:jc w:val="center"/>
        <w:rPr>
          <w:rFonts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eastAsia="zh-CN"/>
        </w:rPr>
        <w:t>书峰村大类战斗遗址路灯及公路水沟工程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color w:val="000000"/>
          <w:sz w:val="24"/>
          <w:szCs w:val="24"/>
          <w:u w:val="single"/>
          <w:shd w:val="clear" w:color="auto" w:fill="FFFFFF"/>
        </w:rPr>
        <w:t>仙游县书峰乡</w:t>
      </w:r>
    </w:p>
    <w:p>
      <w:pPr>
        <w:shd w:val="clear" w:color="auto" w:fill="FFFFFF"/>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rPr>
        <w:t>约人民币</w:t>
      </w:r>
      <w:r>
        <w:rPr>
          <w:rFonts w:hint="eastAsia" w:ascii="宋体" w:hAnsi="宋体" w:eastAsia="宋体" w:cs="宋体"/>
          <w:color w:val="000000"/>
          <w:sz w:val="24"/>
          <w:szCs w:val="24"/>
          <w:u w:val="single"/>
          <w:shd w:val="clear" w:color="auto" w:fill="FFFFFF"/>
          <w:lang w:val="en-US" w:eastAsia="zh-CN"/>
        </w:rPr>
        <w:t>17</w:t>
      </w:r>
      <w:r>
        <w:rPr>
          <w:rFonts w:hint="eastAsia" w:ascii="宋体" w:hAnsi="宋体" w:eastAsia="宋体" w:cs="宋体"/>
          <w:color w:val="000000"/>
          <w:sz w:val="24"/>
          <w:szCs w:val="24"/>
          <w:u w:val="single"/>
          <w:shd w:val="clear" w:color="auto" w:fill="FFFFFF"/>
        </w:rPr>
        <w:t>万元</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ascii="宋体" w:hAnsi="宋体" w:eastAsia="宋体" w:cs="宋体"/>
          <w:color w:val="000000"/>
          <w:sz w:val="24"/>
          <w:u w:val="single"/>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rPr>
        <w:t>上级拨款</w:t>
      </w:r>
    </w:p>
    <w:p>
      <w:pPr>
        <w:shd w:val="clear" w:color="auto" w:fill="FFFFFF"/>
        <w:wordWrap w:val="0"/>
        <w:spacing w:after="0" w:line="360" w:lineRule="atLeast"/>
        <w:ind w:firstLine="480"/>
        <w:rPr>
          <w:rFonts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b/>
          <w:bCs/>
          <w:color w:val="000000"/>
          <w:sz w:val="24"/>
          <w:szCs w:val="24"/>
          <w:u w:val="single"/>
          <w:shd w:val="clear" w:color="auto" w:fill="FFFFFF"/>
          <w:lang w:val="en-US" w:eastAsia="zh-CN"/>
        </w:rPr>
        <w:t>60</w:t>
      </w:r>
      <w:r>
        <w:rPr>
          <w:rFonts w:hint="eastAsia" w:ascii="宋体" w:hAnsi="宋体" w:eastAsia="宋体" w:cs="宋体"/>
          <w:b/>
          <w:color w:val="000000"/>
          <w:sz w:val="24"/>
          <w:szCs w:val="24"/>
          <w:u w:val="single"/>
          <w:shd w:val="clear" w:color="auto" w:fill="FFFFFF"/>
        </w:rPr>
        <w:t>个日历天</w:t>
      </w:r>
      <w:r>
        <w:rPr>
          <w:rFonts w:hint="eastAsia" w:ascii="宋体" w:hAnsi="宋体" w:eastAsia="宋体" w:cs="宋体"/>
          <w:b/>
          <w:color w:val="000000"/>
          <w:sz w:val="24"/>
          <w:szCs w:val="24"/>
          <w:shd w:val="clear" w:color="auto" w:fill="FFFFFF"/>
        </w:rPr>
        <w:t>。</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b/>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 </w:t>
      </w:r>
      <w:r>
        <w:rPr>
          <w:rFonts w:hint="eastAsia" w:ascii="宋体" w:hAnsi="宋体" w:eastAsia="宋体" w:cs="宋体"/>
          <w:bCs/>
          <w:color w:val="000000"/>
          <w:sz w:val="24"/>
          <w:szCs w:val="24"/>
          <w:shd w:val="clear" w:color="auto" w:fill="FFFFFF"/>
          <w:lang w:val="zh-TW" w:eastAsia="zh-TW"/>
        </w:rPr>
        <w:t>本发包项目要求承包单位应当为</w:t>
      </w:r>
      <w:r>
        <w:rPr>
          <w:rFonts w:hint="eastAsia" w:ascii="宋体" w:hAnsi="宋体" w:eastAsia="宋体" w:cs="宋体"/>
          <w:b/>
          <w:bCs/>
          <w:color w:val="000000"/>
          <w:sz w:val="24"/>
          <w:szCs w:val="24"/>
          <w:shd w:val="clear" w:color="auto" w:fill="FFFFFF"/>
          <w:lang w:val="zh-TW" w:eastAsia="zh-CN"/>
        </w:rPr>
        <w:t>仙游县书峰乡振兴乡村投资有限公司</w:t>
      </w:r>
      <w:r>
        <w:rPr>
          <w:rFonts w:hint="eastAsia" w:ascii="宋体" w:hAnsi="宋体" w:eastAsia="宋体" w:cs="宋体"/>
          <w:bCs/>
          <w:color w:val="000000"/>
          <w:sz w:val="24"/>
          <w:szCs w:val="24"/>
          <w:shd w:val="clear" w:color="auto" w:fill="FFFFFF"/>
          <w:lang w:val="zh-TW" w:eastAsia="zh-TW"/>
        </w:rPr>
        <w:t>小规模工程服务超市内企业。</w:t>
      </w:r>
    </w:p>
    <w:p>
      <w:pPr>
        <w:shd w:val="clear" w:color="auto" w:fill="FFFFFF"/>
        <w:wordWrap w:val="0"/>
        <w:spacing w:after="0" w:line="360" w:lineRule="atLeast"/>
        <w:ind w:firstLine="480"/>
        <w:rPr>
          <w:rFonts w:ascii="宋体" w:hAnsi="宋体" w:eastAsia="宋体" w:cs="宋体"/>
          <w:bCs/>
          <w:color w:val="000000" w:themeColor="text1"/>
          <w:sz w:val="24"/>
          <w:szCs w:val="24"/>
          <w:shd w:val="clear" w:color="auto" w:fill="FFFFFF"/>
        </w:rPr>
      </w:pPr>
      <w:r>
        <w:rPr>
          <w:rFonts w:hint="eastAsia" w:ascii="宋体" w:hAnsi="宋体" w:eastAsia="宋体" w:cs="宋体"/>
          <w:bCs/>
          <w:color w:val="000000"/>
          <w:sz w:val="24"/>
          <w:szCs w:val="24"/>
          <w:shd w:val="clear" w:color="auto" w:fill="FFFFFF"/>
        </w:rPr>
        <w:t>2)本招标项目要求:投标人具备</w:t>
      </w:r>
      <w:r>
        <w:rPr>
          <w:rFonts w:hint="eastAsia" w:ascii="宋体" w:hAnsi="宋体" w:eastAsia="宋体" w:cs="宋体"/>
          <w:b/>
          <w:bCs/>
          <w:color w:val="000000"/>
          <w:sz w:val="24"/>
          <w:szCs w:val="24"/>
          <w:u w:val="single"/>
          <w:shd w:val="clear" w:color="auto" w:fill="FFFFFF"/>
        </w:rPr>
        <w:t>市政公用工程施工总承包三级</w:t>
      </w:r>
      <w:r>
        <w:rPr>
          <w:rFonts w:hint="eastAsia" w:ascii="宋体" w:hAnsi="宋体" w:eastAsia="宋体" w:cs="宋体"/>
          <w:bCs/>
          <w:color w:val="000000"/>
          <w:sz w:val="24"/>
          <w:szCs w:val="24"/>
          <w:shd w:val="clear" w:color="auto" w:fill="FFFFFF"/>
        </w:rPr>
        <w:t>及以上(不分主、增项差别)资质和《施工企业安全生产许可证》的企业,投标人拟担任本招标项目的项目经理应具备有效的不低于</w:t>
      </w:r>
      <w:r>
        <w:rPr>
          <w:rFonts w:hint="eastAsia" w:ascii="宋体" w:hAnsi="宋体" w:eastAsia="宋体" w:cs="宋体"/>
          <w:b/>
          <w:bCs/>
          <w:color w:val="000000"/>
          <w:sz w:val="24"/>
          <w:szCs w:val="24"/>
          <w:u w:val="single"/>
          <w:shd w:val="clear" w:color="auto" w:fill="FFFFFF"/>
        </w:rPr>
        <w:t>贰级市政公用工程</w:t>
      </w:r>
      <w:r>
        <w:rPr>
          <w:rFonts w:hint="eastAsia" w:ascii="宋体" w:hAnsi="宋体" w:eastAsia="宋体" w:cs="宋体"/>
          <w:bCs/>
          <w:color w:val="000000"/>
          <w:sz w:val="24"/>
          <w:szCs w:val="24"/>
          <w:shd w:val="clear" w:color="auto" w:fill="FFFFFF"/>
        </w:rPr>
        <w:t xml:space="preserve"> (专业)注册建造师执业资格，并持有安全生产考核合格证书B证。项目经理必须是投标人的在职职工(以建造师注册证书上的所属单位为准)。</w:t>
      </w:r>
      <w:r>
        <w:rPr>
          <w:rFonts w:ascii="宋体" w:hAnsi="宋体" w:eastAsia="宋体" w:cs="宋体"/>
          <w:color w:val="000000" w:themeColor="text1"/>
          <w:sz w:val="24"/>
          <w:szCs w:val="24"/>
        </w:rPr>
        <w:t>根据“《关于优化二级建造师电子注册证书样式及证书使用要求的通知》（闽建筑函〔2022〕33号）”文规定，如果投标人提供的建造师证书为电子注册证书，刚必须符合（闽建筑函〔2022〕33号）文要求。否则做废标处理。</w:t>
      </w:r>
    </w:p>
    <w:p>
      <w:pPr>
        <w:shd w:val="clear" w:color="auto" w:fill="FFFFFF"/>
        <w:wordWrap w:val="0"/>
        <w:spacing w:after="0" w:line="360" w:lineRule="atLeast"/>
        <w:ind w:firstLine="48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3)本招标项目不接受联合体投标……</w:t>
      </w:r>
    </w:p>
    <w:p>
      <w:pPr>
        <w:shd w:val="clear" w:color="auto" w:fill="FFFFFF"/>
        <w:wordWrap w:val="0"/>
        <w:spacing w:after="0" w:line="360" w:lineRule="atLeast"/>
        <w:ind w:firstLine="480"/>
        <w:rPr>
          <w:rFonts w:ascii="宋体" w:hAnsi="宋体" w:eastAsia="宋体" w:cs="宋体"/>
          <w:b/>
          <w:sz w:val="21"/>
          <w:szCs w:val="21"/>
        </w:rPr>
      </w:pPr>
      <w:r>
        <w:rPr>
          <w:rFonts w:hint="eastAsia" w:ascii="宋体" w:hAnsi="宋体" w:eastAsia="宋体" w:cs="宋体"/>
          <w:b/>
          <w:sz w:val="24"/>
          <w:szCs w:val="24"/>
          <w:shd w:val="clear" w:color="auto" w:fill="FFFFFF"/>
        </w:rPr>
        <w:t>3.1投标人不得存在下列情形之一:</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ascii="宋体" w:hAnsi="宋体" w:eastAsia="宋体" w:cs="宋体"/>
          <w:color w:val="000000"/>
          <w:spacing w:val="4"/>
          <w:sz w:val="24"/>
          <w:szCs w:val="24"/>
          <w:shd w:val="clear" w:color="auto" w:fill="FFFFFF"/>
        </w:rPr>
      </w:pPr>
      <w:r>
        <w:rPr>
          <w:rFonts w:hint="eastAsia" w:ascii="宋体" w:hAnsi="宋体" w:eastAsia="宋体" w:cs="宋体"/>
          <w:color w:val="000000"/>
          <w:spacing w:val="4"/>
          <w:sz w:val="24"/>
          <w:szCs w:val="24"/>
          <w:shd w:val="clear" w:color="auto" w:fill="FFFFFF"/>
        </w:rPr>
        <w:t>投标人可以通过仙游县书峰乡人民政府网（http://www.xianyou.gov.cn/sfx/xxgkzl/xxgkzn/） 或微信工作群上获取招标公告及招标文件等。</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相关文件制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6"/>
        <w:framePr w:wrap="auto" w:vAnchor="margin" w:hAnchor="text" w:yAlign="inline"/>
        <w:spacing w:line="360" w:lineRule="exact"/>
        <w:ind w:firstLine="456"/>
        <w:jc w:val="left"/>
        <w:rPr>
          <w:rFonts w:hint="default" w:ascii="宋体" w:hAnsi="宋体" w:eastAsia="宋体" w:cs="宋体"/>
          <w:color w:val="000000" w:themeColor="text1"/>
          <w:sz w:val="24"/>
          <w:szCs w:val="24"/>
        </w:rPr>
      </w:pPr>
      <w:r>
        <w:rPr>
          <w:rFonts w:ascii="宋体" w:hAnsi="宋体" w:eastAsia="宋体" w:cs="宋体"/>
          <w:color w:val="000000" w:themeColor="text1"/>
          <w:spacing w:val="-6"/>
          <w:sz w:val="24"/>
          <w:szCs w:val="24"/>
        </w:rPr>
        <w:t>11.1</w:t>
      </w:r>
      <w:r>
        <w:rPr>
          <w:rFonts w:ascii="宋体" w:hAnsi="宋体" w:eastAsia="宋体" w:cs="宋体"/>
          <w:color w:val="000000" w:themeColor="text1"/>
          <w:spacing w:val="-6"/>
          <w:sz w:val="24"/>
          <w:szCs w:val="24"/>
          <w:lang w:val="zh-TW" w:eastAsia="zh-TW"/>
        </w:rPr>
        <w:t>投标人在阅读招标文件、踏勘项目现场中若存在疑问</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包括认为招标文件中存在限制公平竞争的倾向性条款等问题</w:t>
      </w:r>
      <w:r>
        <w:rPr>
          <w:rFonts w:ascii="宋体" w:hAnsi="宋体" w:eastAsia="宋体" w:cs="宋体"/>
          <w:color w:val="000000" w:themeColor="text1"/>
          <w:spacing w:val="-6"/>
          <w:sz w:val="24"/>
          <w:szCs w:val="24"/>
        </w:rPr>
        <w:t>)</w:t>
      </w:r>
      <w:r>
        <w:rPr>
          <w:rFonts w:ascii="宋体" w:hAnsi="宋体" w:eastAsia="宋体" w:cs="宋体"/>
          <w:color w:val="000000" w:themeColor="text1"/>
          <w:spacing w:val="-6"/>
          <w:sz w:val="24"/>
          <w:szCs w:val="24"/>
          <w:lang w:val="zh-TW" w:eastAsia="zh-TW"/>
        </w:rPr>
        <w:t>的，或认为工程预算价的工程量存在差错或漏项、</w:t>
      </w:r>
      <w:r>
        <w:rPr>
          <w:rFonts w:ascii="宋体" w:hAnsi="宋体" w:eastAsia="宋体" w:cs="宋体"/>
          <w:color w:val="000000" w:themeColor="text1"/>
          <w:sz w:val="24"/>
          <w:szCs w:val="24"/>
          <w:lang w:val="zh-TW" w:eastAsia="zh-TW"/>
        </w:rPr>
        <w:t>材料和设备的单价存在误差、工程取费费率出现差错的，</w:t>
      </w:r>
      <w:r>
        <w:rPr>
          <w:rFonts w:ascii="宋体" w:hAnsi="宋体" w:eastAsia="宋体" w:cs="宋体"/>
          <w:color w:val="000000" w:themeColor="text1"/>
          <w:spacing w:val="-6"/>
          <w:sz w:val="24"/>
          <w:szCs w:val="24"/>
          <w:lang w:val="zh-TW" w:eastAsia="zh-TW"/>
        </w:rPr>
        <w:t>可在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2</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pacing w:val="-6"/>
          <w:sz w:val="24"/>
          <w:szCs w:val="24"/>
          <w:u w:color="0000FF"/>
        </w:rPr>
        <w:t>17</w:t>
      </w:r>
      <w:r>
        <w:rPr>
          <w:rFonts w:ascii="宋体" w:hAnsi="宋体" w:eastAsia="宋体" w:cs="宋体"/>
          <w:color w:val="000000" w:themeColor="text1"/>
          <w:spacing w:val="-6"/>
          <w:sz w:val="24"/>
          <w:szCs w:val="24"/>
          <w:u w:color="0000FF"/>
          <w:lang w:val="zh-TW" w:eastAsia="zh-TW"/>
        </w:rPr>
        <w:t>：</w:t>
      </w:r>
      <w:r>
        <w:rPr>
          <w:rFonts w:ascii="宋体" w:hAnsi="宋体" w:eastAsia="宋体" w:cs="宋体"/>
          <w:color w:val="000000" w:themeColor="text1"/>
          <w:spacing w:val="-6"/>
          <w:sz w:val="24"/>
          <w:szCs w:val="24"/>
          <w:u w:color="0000FF"/>
        </w:rPr>
        <w:t>00</w:t>
      </w:r>
      <w:r>
        <w:rPr>
          <w:rFonts w:ascii="宋体" w:hAnsi="宋体" w:eastAsia="宋体" w:cs="宋体"/>
          <w:color w:val="000000" w:themeColor="text1"/>
          <w:spacing w:val="-6"/>
          <w:sz w:val="24"/>
          <w:szCs w:val="24"/>
          <w:lang w:val="zh-TW" w:eastAsia="zh-TW"/>
        </w:rPr>
        <w:t>前</w:t>
      </w:r>
      <w:r>
        <w:rPr>
          <w:rFonts w:ascii="宋体" w:hAnsi="宋体" w:eastAsia="宋体" w:cs="宋体"/>
          <w:color w:val="000000" w:themeColor="text1"/>
          <w:kern w:val="0"/>
          <w:sz w:val="24"/>
          <w:szCs w:val="24"/>
          <w:lang w:val="zh-TW" w:eastAsia="zh-TW"/>
        </w:rPr>
        <w:t>将疑问材料以书面形式向招标人提出疑问（应列明招标项目名称、编号且加盖公章）</w:t>
      </w:r>
      <w:r>
        <w:rPr>
          <w:rFonts w:ascii="宋体" w:hAnsi="宋体" w:eastAsia="宋体" w:cs="宋体"/>
          <w:color w:val="000000" w:themeColor="text1"/>
          <w:sz w:val="24"/>
          <w:szCs w:val="24"/>
          <w:lang w:val="zh-TW" w:eastAsia="zh-TW"/>
        </w:rPr>
        <w:t>。</w:t>
      </w:r>
    </w:p>
    <w:p>
      <w:pPr>
        <w:pStyle w:val="66"/>
        <w:framePr w:wrap="auto" w:vAnchor="margin" w:hAnchor="text" w:yAlign="inline"/>
        <w:spacing w:line="360" w:lineRule="exact"/>
        <w:ind w:firstLine="480"/>
        <w:jc w:val="left"/>
        <w:rPr>
          <w:rFonts w:hint="default" w:ascii="宋体" w:hAnsi="宋体" w:eastAsia="宋体" w:cs="宋体"/>
          <w:color w:val="000000" w:themeColor="text1"/>
          <w:sz w:val="24"/>
          <w:szCs w:val="24"/>
        </w:rPr>
      </w:pPr>
      <w:r>
        <w:rPr>
          <w:rFonts w:ascii="宋体" w:hAnsi="宋体" w:eastAsia="宋体" w:cs="宋体"/>
          <w:color w:val="000000" w:themeColor="text1"/>
          <w:sz w:val="24"/>
          <w:szCs w:val="24"/>
        </w:rPr>
        <w:t>11.2</w:t>
      </w:r>
      <w:r>
        <w:rPr>
          <w:rFonts w:ascii="宋体" w:hAnsi="宋体" w:eastAsia="宋体" w:cs="宋体"/>
          <w:color w:val="000000" w:themeColor="text1"/>
          <w:sz w:val="24"/>
          <w:szCs w:val="24"/>
          <w:lang w:val="zh-TW" w:eastAsia="zh-TW"/>
        </w:rPr>
        <w:t>招标人将在</w:t>
      </w:r>
      <w:r>
        <w:rPr>
          <w:rFonts w:ascii="宋体" w:hAnsi="宋体" w:eastAsia="宋体" w:cs="宋体"/>
          <w:color w:val="000000" w:themeColor="text1"/>
          <w:spacing w:val="-6"/>
          <w:sz w:val="24"/>
          <w:szCs w:val="24"/>
          <w:u w:val="single" w:color="0000FF"/>
        </w:rPr>
        <w:t>202</w:t>
      </w:r>
      <w:r>
        <w:rPr>
          <w:rFonts w:hint="eastAsia" w:ascii="宋体" w:hAnsi="宋体" w:eastAsia="宋体" w:cs="宋体"/>
          <w:color w:val="000000" w:themeColor="text1"/>
          <w:spacing w:val="-6"/>
          <w:sz w:val="24"/>
          <w:szCs w:val="24"/>
          <w:u w:val="single" w:color="0000FF"/>
          <w:lang w:val="en-US" w:eastAsia="zh-CN"/>
        </w:rPr>
        <w:t>4</w:t>
      </w:r>
      <w:r>
        <w:rPr>
          <w:rFonts w:ascii="宋体" w:hAnsi="宋体" w:eastAsia="宋体" w:cs="宋体"/>
          <w:color w:val="000000" w:themeColor="text1"/>
          <w:spacing w:val="-6"/>
          <w:sz w:val="24"/>
          <w:szCs w:val="24"/>
          <w:u w:color="0000FF"/>
          <w:lang w:val="zh-TW" w:eastAsia="zh-TW"/>
        </w:rPr>
        <w:t>年</w:t>
      </w:r>
      <w:r>
        <w:rPr>
          <w:rFonts w:hint="eastAsia" w:ascii="宋体" w:hAnsi="宋体" w:eastAsia="宋体" w:cs="宋体"/>
          <w:color w:val="000000" w:themeColor="text1"/>
          <w:spacing w:val="-6"/>
          <w:sz w:val="24"/>
          <w:szCs w:val="24"/>
          <w:u w:val="single" w:color="0000FF"/>
          <w:lang w:val="en-US" w:eastAsia="zh-CN"/>
        </w:rPr>
        <w:t>12</w:t>
      </w:r>
      <w:r>
        <w:rPr>
          <w:rFonts w:ascii="宋体" w:hAnsi="宋体" w:eastAsia="宋体" w:cs="宋体"/>
          <w:color w:val="000000" w:themeColor="text1"/>
          <w:spacing w:val="-6"/>
          <w:sz w:val="24"/>
          <w:szCs w:val="24"/>
          <w:u w:color="0000FF"/>
          <w:lang w:val="zh-TW" w:eastAsia="zh-TW"/>
        </w:rPr>
        <w:t>月</w:t>
      </w:r>
      <w:r>
        <w:rPr>
          <w:rFonts w:hint="eastAsia" w:ascii="宋体" w:hAnsi="宋体" w:eastAsia="宋体" w:cs="宋体"/>
          <w:color w:val="000000" w:themeColor="text1"/>
          <w:spacing w:val="-6"/>
          <w:sz w:val="24"/>
          <w:szCs w:val="24"/>
          <w:u w:val="single" w:color="0000FF"/>
          <w:lang w:val="en-US" w:eastAsia="zh-CN"/>
        </w:rPr>
        <w:t>3</w:t>
      </w:r>
      <w:r>
        <w:rPr>
          <w:rFonts w:ascii="宋体" w:hAnsi="宋体" w:eastAsia="宋体" w:cs="宋体"/>
          <w:color w:val="000000" w:themeColor="text1"/>
          <w:spacing w:val="-6"/>
          <w:sz w:val="24"/>
          <w:szCs w:val="24"/>
          <w:u w:color="0000FF"/>
          <w:lang w:val="zh-TW" w:eastAsia="zh-TW"/>
        </w:rPr>
        <w:t>日</w:t>
      </w:r>
      <w:r>
        <w:rPr>
          <w:rFonts w:ascii="宋体" w:hAnsi="宋体" w:eastAsia="宋体" w:cs="宋体"/>
          <w:color w:val="000000" w:themeColor="text1"/>
          <w:sz w:val="24"/>
          <w:szCs w:val="24"/>
          <w:u w:color="0000FF"/>
        </w:rPr>
        <w:t>17:30</w:t>
      </w:r>
      <w:r>
        <w:rPr>
          <w:rFonts w:ascii="宋体" w:hAnsi="宋体" w:eastAsia="宋体" w:cs="宋体"/>
          <w:color w:val="000000" w:themeColor="text1"/>
          <w:sz w:val="24"/>
          <w:szCs w:val="24"/>
          <w:u w:color="0000FF"/>
          <w:lang w:val="zh-TW" w:eastAsia="zh-TW"/>
        </w:rPr>
        <w:t>前</w:t>
      </w:r>
      <w:r>
        <w:rPr>
          <w:rFonts w:ascii="宋体" w:hAnsi="宋体" w:eastAsia="宋体" w:cs="宋体"/>
          <w:color w:val="000000" w:themeColor="text1"/>
          <w:sz w:val="24"/>
          <w:szCs w:val="24"/>
          <w:lang w:val="zh-TW" w:eastAsia="zh-TW"/>
        </w:rPr>
        <w:t>，在</w:t>
      </w:r>
      <w:r>
        <w:rPr>
          <w:rFonts w:ascii="宋体" w:hAnsi="宋体" w:eastAsia="宋体" w:cs="宋体"/>
          <w:color w:val="000000" w:themeColor="text1"/>
          <w:sz w:val="24"/>
          <w:szCs w:val="24"/>
          <w:u w:color="0000FF"/>
          <w:lang w:val="zh-TW" w:eastAsia="zh-TW"/>
        </w:rPr>
        <w:t>仙游县书峰乡人民政府网（http://www.xianyou.gov.cn/sfx/xxgkzl/xxgkzn/）</w:t>
      </w:r>
      <w:r>
        <w:rPr>
          <w:rFonts w:ascii="宋体" w:hAnsi="宋体" w:eastAsia="宋体" w:cs="宋体"/>
          <w:color w:val="000000" w:themeColor="text1"/>
          <w:sz w:val="24"/>
          <w:szCs w:val="24"/>
          <w:lang w:val="zh-TW" w:eastAsia="zh-TW"/>
        </w:rPr>
        <w:t>网站上发布招标文件的答疑、澄清、修改或补充文件。</w:t>
      </w:r>
    </w:p>
    <w:p>
      <w:pPr>
        <w:shd w:val="clear" w:color="auto" w:fill="FFFFFF"/>
        <w:spacing w:after="0" w:line="242"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12.工程预算审核价和最高限价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sz w:val="24"/>
          <w:shd w:val="clear" w:color="auto" w:fill="FFFFFF"/>
          <w:lang w:eastAsia="zh-CN"/>
        </w:rPr>
        <w:t>1768</w:t>
      </w:r>
      <w:bookmarkStart w:id="4" w:name="_GoBack"/>
      <w:bookmarkEnd w:id="4"/>
      <w:r>
        <w:rPr>
          <w:rFonts w:hint="eastAsia" w:ascii="宋体" w:hAnsi="宋体" w:eastAsia="宋体" w:cs="宋体"/>
          <w:sz w:val="24"/>
          <w:shd w:val="clear" w:color="auto" w:fill="FFFFFF"/>
          <w:lang w:eastAsia="zh-CN"/>
        </w:rPr>
        <w:t>24</w:t>
      </w:r>
      <w:r>
        <w:rPr>
          <w:rFonts w:hint="eastAsia" w:ascii="宋体" w:hAnsi="宋体" w:eastAsia="宋体" w:cs="宋体"/>
          <w:color w:val="000000"/>
          <w:sz w:val="24"/>
          <w:szCs w:val="24"/>
          <w:shd w:val="clear" w:color="auto" w:fill="FFFFFF"/>
        </w:rPr>
        <w:t>元(人民币)；</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12.2工程最高限价</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本招标项目的最高限价按以下公式计算：</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工程最高限价＝（工程预算审核价-不可竞争费）×（1-下浮率）+不可竞争费</w:t>
      </w:r>
    </w:p>
    <w:p>
      <w:pPr>
        <w:shd w:val="clear" w:color="auto" w:fill="FFFFFF"/>
        <w:wordWrap w:val="0"/>
        <w:spacing w:after="0" w:line="360" w:lineRule="atLeast"/>
        <w:ind w:firstLine="480"/>
        <w:rPr>
          <w:rFonts w:hint="eastAsia" w:cs="宋体" w:asciiTheme="minorEastAsia" w:hAnsiTheme="minorEastAsia" w:eastAsiaTheme="minorEastAsia"/>
          <w:sz w:val="24"/>
          <w:shd w:val="clear" w:color="auto" w:fill="FFFFFF"/>
        </w:rPr>
      </w:pPr>
      <w:r>
        <w:rPr>
          <w:rFonts w:hint="eastAsia" w:ascii="宋体" w:hAnsi="宋体" w:eastAsia="宋体" w:cs="宋体"/>
          <w:color w:val="000000"/>
          <w:sz w:val="24"/>
          <w:szCs w:val="24"/>
          <w:shd w:val="clear" w:color="auto" w:fill="FFFFFF"/>
        </w:rPr>
        <w:t>  </w:t>
      </w:r>
      <w:r>
        <w:rPr>
          <w:rFonts w:hint="eastAsia" w:cs="宋体" w:asciiTheme="minorEastAsia" w:hAnsiTheme="minorEastAsia" w:eastAsiaTheme="minorEastAsia"/>
          <w:color w:val="000000"/>
          <w:sz w:val="24"/>
          <w:szCs w:val="24"/>
          <w:shd w:val="clear" w:color="auto" w:fill="FFFFFF"/>
        </w:rPr>
        <w:t>          =（</w:t>
      </w:r>
      <w:r>
        <w:rPr>
          <w:rFonts w:hint="eastAsia" w:cs="宋体" w:asciiTheme="minorEastAsia" w:hAnsiTheme="minorEastAsia" w:eastAsiaTheme="minorEastAsia"/>
          <w:sz w:val="24"/>
          <w:shd w:val="clear" w:color="auto" w:fill="FFFFFF"/>
          <w:lang w:eastAsia="zh-CN"/>
        </w:rPr>
        <w:t>176824</w:t>
      </w:r>
      <w:r>
        <w:rPr>
          <w:rFonts w:hint="eastAsia" w:cs="宋体" w:asciiTheme="minorEastAsia" w:hAnsiTheme="minorEastAsia" w:eastAsiaTheme="minorEastAsia"/>
          <w:sz w:val="24"/>
          <w:shd w:val="clear" w:color="auto" w:fill="FFFFFF"/>
        </w:rPr>
        <w:t>元-</w:t>
      </w:r>
      <w:r>
        <w:rPr>
          <w:rFonts w:hint="eastAsia" w:cs="宋体" w:asciiTheme="minorEastAsia" w:hAnsiTheme="minorEastAsia" w:eastAsiaTheme="minorEastAsia"/>
          <w:sz w:val="24"/>
          <w:shd w:val="clear" w:color="auto" w:fill="FFFFFF"/>
          <w:lang w:eastAsia="zh-CN"/>
        </w:rPr>
        <w:t>3646</w:t>
      </w:r>
      <w:r>
        <w:rPr>
          <w:rFonts w:hint="eastAsia" w:cs="宋体" w:asciiTheme="minorEastAsia" w:hAnsiTheme="minorEastAsia" w:eastAsiaTheme="minorEastAsia"/>
          <w:sz w:val="24"/>
          <w:shd w:val="clear" w:color="auto" w:fill="FFFFFF"/>
        </w:rPr>
        <w:t>元）×（1－12%）+</w:t>
      </w:r>
      <w:r>
        <w:rPr>
          <w:rFonts w:hint="eastAsia" w:cs="宋体" w:asciiTheme="minorEastAsia" w:hAnsiTheme="minorEastAsia" w:eastAsiaTheme="minorEastAsia"/>
          <w:sz w:val="24"/>
          <w:shd w:val="clear" w:color="auto" w:fill="FFFFFF"/>
          <w:lang w:eastAsia="zh-CN"/>
        </w:rPr>
        <w:t>3646</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2400" w:firstLineChars="1000"/>
        <w:rPr>
          <w:rFonts w:cs="宋体" w:asciiTheme="minorEastAsia" w:hAnsiTheme="minorEastAsia" w:eastAsiaTheme="minorEastAsia"/>
          <w:sz w:val="24"/>
          <w:shd w:val="clear" w:color="auto" w:fill="FFFFFF"/>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hd w:val="clear" w:color="auto" w:fill="FFFFFF"/>
          <w:lang w:eastAsia="zh-CN"/>
        </w:rPr>
        <w:t xml:space="preserve"> 156043</w:t>
      </w:r>
      <w:r>
        <w:rPr>
          <w:rFonts w:hint="eastAsia" w:cs="宋体" w:asciiTheme="minorEastAsia" w:hAnsiTheme="minorEastAsia" w:eastAsiaTheme="minorEastAsia"/>
          <w:sz w:val="24"/>
          <w:shd w:val="clear" w:color="auto" w:fill="FFFFFF"/>
        </w:rPr>
        <w:t>元</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xml:space="preserve">本工程下浮率为12%  </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13.工程预算价的编制：详见预算审核书。</w:t>
      </w:r>
    </w:p>
    <w:p>
      <w:pPr>
        <w:shd w:val="clear" w:color="auto" w:fill="FFFFFF"/>
        <w:spacing w:after="0" w:line="280" w:lineRule="atLeast"/>
        <w:ind w:left="388" w:firstLine="94"/>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14工程合同价控制</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14.1实行发包价包干的工程，除地质变化、非中标人原因的设计变更引起工程量增减的情形外，一律不再调整合同价。</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14.2 发生工程量增减，按下列办 法计算相关费用：</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14.3增减工程量的单价确定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（1）在工程审计预算内的项目综合单价，按审计后预算内相应项目的综合单价及下浮率计算。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工程审计预算内的项目综合单价＝审计后预算内相应项目的综合单价×（1－下浮率）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（2）不在工程预算内的项目综合单价，按照市相关部门造价管理机构颁布的施工期间的消耗量定额、费用定额、材料（设备）信息价或市场价及下浮率计算。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不在工程预算内的项目综合单价＝按本项规定计算的综合单价×（1－下浮率）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（3）若定额缺项的，由中标人提出适当的单价，经招标人会同工程预（决）算审核单位审核确定，报相关部门造价管理机构备案。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定额缺项单价（或议价）＝经双方确认的单价×（1－下浮率）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如双方不能达成一致的，双方可提请工程所在地工程造价管理机构进行咨询或按合同约定的争议或纠纷解决程序办理。</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14.4材料变更的价格确定</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（1）工程预算的材料价格明细表中没有的材料，按照相关行政主管部门指定的信息发布媒介公布的建设工程施工期间材料单价及下浮率计算。</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材料价格明细表中没有的材料价格＝信息价×（1－下浮率）</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（2）上述发布媒介没有公布的材料单价，由中标人提出适当的价格，经招标人会同工程预（结）算审核单位审核确定，报市相关部门造价管理机构备案。</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14.5本工程下浮率为12％。</w:t>
      </w:r>
    </w:p>
    <w:p>
      <w:pPr>
        <w:shd w:val="clear" w:color="auto" w:fill="FFFFFF"/>
        <w:wordWrap w:val="0"/>
        <w:spacing w:after="0" w:line="360" w:lineRule="atLeast"/>
        <w:ind w:firstLine="602"/>
        <w:jc w:val="center"/>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（1）投标承诺函</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（2）营业执照副本复印件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（3）资质证书副本复印件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（4）企业安全生产许可证复印件</w:t>
      </w:r>
    </w:p>
    <w:p>
      <w:pPr>
        <w:shd w:val="clear" w:color="auto" w:fill="FFFFFF"/>
        <w:spacing w:after="0" w:line="360" w:lineRule="auto"/>
        <w:ind w:right="18"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（5）注册建造师执业证书及安全生产考核合格证（B证）复印件</w:t>
      </w:r>
    </w:p>
    <w:p>
      <w:pPr>
        <w:shd w:val="clear" w:color="auto" w:fill="FFFFFF"/>
        <w:spacing w:after="0" w:line="360" w:lineRule="auto"/>
        <w:ind w:right="18"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w:t>
      </w:r>
      <w:r>
        <w:rPr>
          <w:rFonts w:hint="eastAsia" w:ascii="宋体" w:hAnsi="宋体" w:eastAsia="宋体" w:cs="宋体"/>
          <w:kern w:val="2"/>
          <w:sz w:val="24"/>
          <w:szCs w:val="24"/>
        </w:rPr>
        <w:t>有效的银行开户许可证(或基本存款账户信息)</w:t>
      </w:r>
      <w:r>
        <w:rPr>
          <w:rFonts w:hint="eastAsia" w:ascii="宋体" w:hAnsi="宋体" w:eastAsia="宋体" w:cs="宋体"/>
          <w:color w:val="000000"/>
          <w:sz w:val="24"/>
          <w:szCs w:val="24"/>
          <w:shd w:val="clear" w:color="auto" w:fill="FFFFFF"/>
        </w:rPr>
        <w:t>复印件</w:t>
      </w:r>
    </w:p>
    <w:p>
      <w:pPr>
        <w:pStyle w:val="2"/>
        <w:spacing w:line="276" w:lineRule="auto"/>
        <w:ind w:left="440"/>
        <w:rPr>
          <w:rFonts w:cs="宋体" w:asciiTheme="minorEastAsia" w:hAnsiTheme="minorEastAsia" w:eastAsiaTheme="minorEastAsia"/>
          <w:bCs/>
          <w:sz w:val="24"/>
          <w:lang w:val="zh-TW"/>
        </w:rPr>
      </w:pPr>
      <w:r>
        <w:rPr>
          <w:rFonts w:cs="宋体" w:asciiTheme="minorEastAsia" w:hAnsiTheme="minorEastAsia" w:eastAsiaTheme="minorEastAsia"/>
          <w:sz w:val="24"/>
          <w:shd w:val="clear" w:color="auto" w:fill="FFFFFF"/>
        </w:rPr>
        <w:t>（</w:t>
      </w:r>
      <w:r>
        <w:rPr>
          <w:rFonts w:hint="eastAsia" w:cs="宋体" w:asciiTheme="minorEastAsia" w:hAnsiTheme="minorEastAsia" w:eastAsiaTheme="minorEastAsia"/>
          <w:sz w:val="24"/>
          <w:shd w:val="clear" w:color="auto" w:fill="FFFFFF"/>
        </w:rPr>
        <w:t>7</w:t>
      </w:r>
      <w:r>
        <w:rPr>
          <w:rFonts w:cs="宋体" w:asciiTheme="minorEastAsia" w:hAnsiTheme="minorEastAsia" w:eastAsiaTheme="minorEastAsia"/>
          <w:sz w:val="24"/>
          <w:shd w:val="clear" w:color="auto" w:fill="FFFFFF"/>
        </w:rPr>
        <w:t>）</w:t>
      </w:r>
      <w:r>
        <w:rPr>
          <w:rFonts w:cs="宋体" w:asciiTheme="minorEastAsia" w:hAnsiTheme="minorEastAsia" w:eastAsiaTheme="minorEastAsia"/>
          <w:bCs/>
          <w:sz w:val="24"/>
          <w:lang w:val="zh-TW" w:eastAsia="zh-TW"/>
        </w:rPr>
        <w:t>项目部施工管理人员到位承诺书</w:t>
      </w:r>
    </w:p>
    <w:p>
      <w:pPr>
        <w:pStyle w:val="66"/>
        <w:framePr w:wrap="auto" w:vAnchor="margin" w:hAnchor="text" w:yAlign="inline"/>
        <w:spacing w:line="360" w:lineRule="auto"/>
        <w:ind w:firstLine="480" w:firstLineChars="200"/>
        <w:jc w:val="left"/>
        <w:rPr>
          <w:rFonts w:hint="eastAsia" w:ascii="宋体" w:hAnsi="宋体" w:eastAsia="宋体" w:cs="宋体"/>
          <w:sz w:val="24"/>
          <w:szCs w:val="24"/>
          <w:lang w:val="en-US" w:eastAsia="zh-CN"/>
        </w:rPr>
      </w:pPr>
      <w:r>
        <w:rPr>
          <w:rFonts w:ascii="宋体" w:hAnsi="宋体" w:eastAsia="宋体" w:cs="宋体"/>
          <w:sz w:val="24"/>
          <w:szCs w:val="24"/>
          <w:lang w:val="zh-TW"/>
        </w:rPr>
        <w:t>（</w:t>
      </w:r>
      <w:r>
        <w:rPr>
          <w:rFonts w:ascii="宋体" w:hAnsi="宋体" w:eastAsia="宋体"/>
          <w:sz w:val="24"/>
          <w:szCs w:val="24"/>
          <w:lang w:val="zh-TW"/>
        </w:rPr>
        <w:t>8</w:t>
      </w:r>
      <w:r>
        <w:rPr>
          <w:rFonts w:ascii="宋体" w:hAnsi="宋体" w:eastAsia="宋体" w:cs="宋体"/>
          <w:sz w:val="24"/>
          <w:szCs w:val="24"/>
          <w:lang w:val="zh-TW"/>
        </w:rPr>
        <w:t>）投标保证金缴纳凭证</w:t>
      </w:r>
      <w:r>
        <w:rPr>
          <w:rFonts w:hint="eastAsia" w:ascii="宋体" w:hAnsi="宋体" w:eastAsia="宋体" w:cs="宋体"/>
          <w:sz w:val="24"/>
          <w:szCs w:val="24"/>
          <w:lang w:val="en-US" w:eastAsia="zh-CN"/>
        </w:rPr>
        <w:t xml:space="preserve"> </w:t>
      </w:r>
    </w:p>
    <w:p>
      <w:pPr>
        <w:pStyle w:val="66"/>
        <w:framePr w:wrap="auto" w:vAnchor="margin" w:hAnchor="text" w:yAlign="inline"/>
        <w:spacing w:line="360" w:lineRule="auto"/>
        <w:ind w:firstLine="480" w:firstLineChars="200"/>
        <w:jc w:val="left"/>
        <w:rPr>
          <w:rFonts w:hint="default" w:cs="宋体" w:asciiTheme="minorEastAsia" w:hAnsiTheme="minorEastAsia" w:eastAsiaTheme="minorEastAsia"/>
          <w:sz w:val="24"/>
          <w:szCs w:val="24"/>
          <w:shd w:val="clear" w:color="auto" w:fill="FFFFFF"/>
        </w:rPr>
      </w:pPr>
      <w:r>
        <w:rPr>
          <w:rFonts w:cs="宋体" w:asciiTheme="minorEastAsia" w:hAnsiTheme="minorEastAsia" w:eastAsiaTheme="minorEastAsia"/>
          <w:sz w:val="24"/>
          <w:szCs w:val="24"/>
        </w:rPr>
        <w:t>（9）</w:t>
      </w:r>
      <w:r>
        <w:rPr>
          <w:rFonts w:cs="宋体" w:asciiTheme="minorEastAsia" w:hAnsiTheme="minorEastAsia" w:eastAsiaTheme="minorEastAsia"/>
          <w:sz w:val="24"/>
          <w:szCs w:val="24"/>
          <w:shd w:val="clear" w:color="auto" w:fill="FFFFFF"/>
        </w:rPr>
        <w:t>法定代表人资格证明书、法定代表人授权委托书(格式)</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shd w:val="clear" w:color="auto" w:fill="FFFFFF"/>
        <w:wordWrap w:val="0"/>
        <w:adjustRightInd/>
        <w:snapToGrid/>
        <w:spacing w:after="0" w:line="360" w:lineRule="atLeast"/>
        <w:ind w:left="602"/>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17.投标保证金：</w:t>
      </w:r>
    </w:p>
    <w:p>
      <w:pPr>
        <w:snapToGrid/>
        <w:spacing w:line="440" w:lineRule="exact"/>
        <w:ind w:firstLine="480" w:firstLineChars="200"/>
        <w:rPr>
          <w:rFonts w:ascii="宋体" w:hAnsi="宋体" w:eastAsia="宋体" w:cs="宋体"/>
          <w:bCs/>
          <w:sz w:val="24"/>
          <w:szCs w:val="24"/>
        </w:rPr>
      </w:pPr>
      <w:r>
        <w:rPr>
          <w:rFonts w:hint="eastAsia" w:ascii="宋体" w:hAnsi="宋体" w:eastAsia="宋体" w:cs="宋体"/>
          <w:color w:val="000000"/>
          <w:sz w:val="24"/>
        </w:rPr>
        <w:t>17.1</w:t>
      </w:r>
      <w:r>
        <w:rPr>
          <w:rFonts w:hint="eastAsia" w:ascii="宋体" w:hAnsi="宋体" w:eastAsia="宋体" w:cs="宋体"/>
          <w:bCs/>
          <w:sz w:val="24"/>
          <w:szCs w:val="24"/>
        </w:rPr>
        <w:t>本招标项目的投标保证金为人民币</w:t>
      </w:r>
      <w:r>
        <w:rPr>
          <w:rFonts w:hint="eastAsia" w:ascii="宋体" w:hAnsi="宋体" w:eastAsia="宋体" w:cs="宋体"/>
          <w:b/>
          <w:sz w:val="24"/>
          <w:szCs w:val="24"/>
          <w:u w:val="single"/>
          <w:lang w:val="zh-TW" w:eastAsia="zh-CN"/>
        </w:rPr>
        <w:t>叁仟</w:t>
      </w:r>
      <w:r>
        <w:rPr>
          <w:rFonts w:hint="eastAsia" w:ascii="宋体" w:hAnsi="宋体" w:eastAsia="宋体" w:cs="宋体"/>
          <w:b/>
          <w:bCs/>
          <w:sz w:val="24"/>
          <w:szCs w:val="24"/>
          <w:u w:val="single"/>
        </w:rPr>
        <w:t>元</w:t>
      </w:r>
      <w:r>
        <w:rPr>
          <w:rFonts w:hint="eastAsia" w:ascii="宋体" w:hAnsi="宋体" w:eastAsia="宋体" w:cs="宋体"/>
          <w:bCs/>
          <w:sz w:val="24"/>
          <w:szCs w:val="24"/>
        </w:rPr>
        <w:t>整</w:t>
      </w:r>
      <w:r>
        <w:rPr>
          <w:rFonts w:ascii="宋体" w:hAnsi="宋体" w:eastAsia="宋体" w:cs="宋体"/>
          <w:b/>
          <w:sz w:val="24"/>
          <w:szCs w:val="24"/>
          <w:u w:val="single"/>
          <w:lang w:val="zh-TW"/>
        </w:rPr>
        <w:t>（¥</w:t>
      </w:r>
      <w:r>
        <w:rPr>
          <w:rFonts w:hint="eastAsia" w:ascii="宋体" w:hAnsi="宋体" w:eastAsia="宋体" w:cs="宋体"/>
          <w:b/>
          <w:sz w:val="24"/>
          <w:szCs w:val="24"/>
          <w:u w:val="single"/>
          <w:lang w:val="en-US" w:eastAsia="zh-CN"/>
        </w:rPr>
        <w:t>3000</w:t>
      </w:r>
      <w:r>
        <w:rPr>
          <w:rFonts w:ascii="宋体" w:hAnsi="宋体" w:eastAsia="宋体" w:cs="宋体"/>
          <w:b/>
          <w:sz w:val="24"/>
          <w:szCs w:val="24"/>
          <w:u w:val="single"/>
          <w:lang w:val="zh-TW"/>
        </w:rPr>
        <w:t>元）</w:t>
      </w:r>
      <w:r>
        <w:rPr>
          <w:rFonts w:hint="eastAsia" w:ascii="宋体" w:hAnsi="宋体" w:eastAsia="宋体" w:cs="宋体"/>
          <w:bCs/>
          <w:sz w:val="24"/>
          <w:szCs w:val="24"/>
        </w:rPr>
        <w:t>，投标人可使用以下形式：</w:t>
      </w:r>
    </w:p>
    <w:p>
      <w:pPr>
        <w:snapToGrid/>
        <w:spacing w:line="440" w:lineRule="exact"/>
        <w:ind w:firstLine="482" w:firstLineChars="200"/>
        <w:rPr>
          <w:rFonts w:ascii="宋体" w:hAnsi="宋体" w:eastAsia="宋体" w:cs="宋体"/>
          <w:bCs/>
          <w:sz w:val="24"/>
          <w:szCs w:val="24"/>
        </w:rPr>
      </w:pPr>
      <w:r>
        <w:rPr>
          <w:rFonts w:hint="eastAsia" w:ascii="宋体" w:hAnsi="宋体" w:eastAsia="宋体" w:cs="宋体"/>
          <w:b/>
          <w:bCs/>
          <w:sz w:val="24"/>
          <w:szCs w:val="24"/>
        </w:rPr>
        <w:t>①现金形式</w:t>
      </w:r>
      <w:r>
        <w:rPr>
          <w:rFonts w:hint="eastAsia" w:ascii="宋体" w:hAnsi="宋体" w:eastAsia="宋体" w:cs="宋体"/>
          <w:bCs/>
          <w:sz w:val="24"/>
          <w:szCs w:val="24"/>
        </w:rPr>
        <w:t>；投标人须在开标前以现金的方式提交，未中标的投标人投标保证金当场退还，中标候选人的保证金要求在开标结束后当天通过公司基本账户转账汇入建设单位账户，并应在电汇或银行转账单上注明招标项目名称，投标保证金可直接转为履约保证金，不足部分待中标通知书发出后在规定期间内补齐。中标候选人如未在规定时间内提交保证金，按废标处理。未按要求提交投标保证金的投标将被视为无效投标。</w:t>
      </w:r>
    </w:p>
    <w:p>
      <w:pPr>
        <w:tabs>
          <w:tab w:val="left" w:pos="900"/>
          <w:tab w:val="left" w:pos="1100"/>
        </w:tabs>
        <w:adjustRightInd/>
        <w:snapToGrid/>
        <w:spacing w:after="0" w:line="360" w:lineRule="auto"/>
        <w:ind w:firstLine="480"/>
        <w:jc w:val="both"/>
        <w:rPr>
          <w:rFonts w:ascii="宋体" w:hAnsi="宋体" w:eastAsia="宋体" w:cs="Arial Unicode MS"/>
          <w:b/>
          <w:bCs/>
          <w:kern w:val="2"/>
          <w:sz w:val="24"/>
          <w:szCs w:val="21"/>
          <w:u w:color="000000"/>
        </w:rPr>
      </w:pPr>
      <w:r>
        <w:rPr>
          <w:rFonts w:hint="eastAsia" w:ascii="宋体" w:hAnsi="宋体" w:eastAsia="宋体" w:cs="宋体"/>
          <w:b/>
          <w:bCs/>
          <w:sz w:val="24"/>
          <w:szCs w:val="24"/>
        </w:rPr>
        <w:t>②</w:t>
      </w:r>
      <w:r>
        <w:rPr>
          <w:rFonts w:hint="eastAsia" w:ascii="宋体" w:hAnsi="宋体" w:eastAsia="宋体" w:cs="宋体"/>
          <w:b/>
          <w:bCs/>
          <w:sz w:val="24"/>
        </w:rPr>
        <w:t>银行转账形式</w:t>
      </w:r>
      <w:r>
        <w:rPr>
          <w:rFonts w:hint="eastAsia" w:ascii="宋体" w:hAnsi="宋体" w:eastAsia="宋体" w:cs="宋体"/>
          <w:bCs/>
          <w:sz w:val="24"/>
        </w:rPr>
        <w:t>；</w:t>
      </w:r>
      <w:r>
        <w:rPr>
          <w:rFonts w:ascii="宋体" w:hAnsi="宋体" w:eastAsia="宋体" w:cs="Arial Unicode MS"/>
          <w:color w:val="000000"/>
          <w:sz w:val="24"/>
          <w:szCs w:val="24"/>
          <w:u w:color="000000"/>
        </w:rPr>
        <w:t>投标保证金采用转账形式缴纳</w:t>
      </w:r>
      <w:r>
        <w:rPr>
          <w:rFonts w:ascii="宋体" w:hAnsi="宋体" w:eastAsia="宋体"/>
          <w:sz w:val="24"/>
          <w:szCs w:val="24"/>
        </w:rPr>
        <w:t>的</w:t>
      </w:r>
      <w:r>
        <w:rPr>
          <w:rFonts w:ascii="宋体" w:hAnsi="宋体" w:eastAsia="宋体" w:cs="Arial Unicode MS"/>
          <w:color w:val="000000"/>
          <w:sz w:val="24"/>
          <w:szCs w:val="24"/>
          <w:u w:color="000000"/>
        </w:rPr>
        <w:t>，</w:t>
      </w:r>
      <w:r>
        <w:rPr>
          <w:rFonts w:hint="eastAsia" w:ascii="宋体" w:hAnsi="宋体" w:eastAsia="宋体" w:cs="宋体"/>
          <w:color w:val="000000"/>
          <w:sz w:val="24"/>
          <w:szCs w:val="21"/>
          <w:u w:color="000000"/>
          <w:shd w:val="clear" w:color="auto" w:fill="FFFFFF"/>
        </w:rPr>
        <w:t>应在截标前通过投标人开户行基本账户转入招标人指定的银行专户并写明招标项目名称或招标编号。缴交时间确认以招标文件指定银行在截标时出具的对账单为准。</w:t>
      </w:r>
      <w:r>
        <w:rPr>
          <w:rFonts w:hint="eastAsia" w:ascii="宋体" w:hAnsi="宋体" w:eastAsia="宋体" w:cs="宋体"/>
          <w:sz w:val="24"/>
          <w:shd w:val="clear" w:color="auto" w:fill="FFFFFF"/>
        </w:rPr>
        <w:t>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b/>
          <w:sz w:val="24"/>
          <w:szCs w:val="24"/>
          <w:u w:color="000000"/>
          <w:shd w:val="clear" w:color="auto" w:fill="FFFFFF"/>
        </w:rPr>
        <w:t>开标时带退投标保证金的申请书，并附：1.开户许可证，2.保证金回单，3.收款收据，以上复印件需加盖公司的印章。</w:t>
      </w:r>
    </w:p>
    <w:p>
      <w:pPr>
        <w:pStyle w:val="66"/>
        <w:framePr w:wrap="auto" w:vAnchor="margin" w:hAnchor="text" w:yAlign="inline"/>
        <w:widowControl/>
        <w:tabs>
          <w:tab w:val="left" w:pos="900"/>
          <w:tab w:val="left" w:pos="1100"/>
        </w:tabs>
        <w:spacing w:line="360" w:lineRule="auto"/>
        <w:ind w:firstLine="602" w:firstLineChars="250"/>
        <w:rPr>
          <w:rFonts w:hint="eastAsia" w:ascii="宋体" w:hAnsi="宋体" w:eastAsia="宋体"/>
          <w:b/>
          <w:sz w:val="24"/>
          <w:szCs w:val="24"/>
          <w:lang w:eastAsia="zh-CN"/>
        </w:rPr>
      </w:pPr>
      <w:r>
        <w:rPr>
          <w:rFonts w:ascii="宋体" w:hAnsi="宋体" w:eastAsia="宋体"/>
          <w:b/>
          <w:sz w:val="24"/>
          <w:szCs w:val="24"/>
        </w:rPr>
        <w:t>开户名：</w:t>
      </w:r>
      <w:r>
        <w:rPr>
          <w:rFonts w:hint="eastAsia" w:ascii="宋体" w:hAnsi="宋体" w:eastAsia="宋体"/>
          <w:b/>
          <w:sz w:val="24"/>
          <w:szCs w:val="24"/>
          <w:lang w:eastAsia="zh-CN"/>
        </w:rPr>
        <w:t>仙游县书峰乡振兴乡村投资有限公司</w:t>
      </w:r>
    </w:p>
    <w:p>
      <w:pPr>
        <w:widowControl w:val="0"/>
        <w:adjustRightInd/>
        <w:snapToGrid/>
        <w:spacing w:after="0" w:line="360" w:lineRule="auto"/>
        <w:ind w:firstLine="602" w:firstLineChars="250"/>
        <w:jc w:val="both"/>
        <w:rPr>
          <w:rFonts w:ascii="宋体" w:hAnsi="宋体" w:eastAsia="宋体"/>
          <w:b/>
          <w:kern w:val="2"/>
          <w:sz w:val="24"/>
          <w:szCs w:val="24"/>
        </w:rPr>
      </w:pPr>
      <w:r>
        <w:rPr>
          <w:rFonts w:hint="eastAsia" w:ascii="宋体" w:hAnsi="宋体" w:eastAsia="宋体"/>
          <w:b/>
          <w:kern w:val="2"/>
          <w:sz w:val="24"/>
          <w:szCs w:val="24"/>
        </w:rPr>
        <w:t xml:space="preserve">开户行：福建仙游农村商业银行股份有限公司书峰支行     </w:t>
      </w:r>
    </w:p>
    <w:p>
      <w:pPr>
        <w:widowControl w:val="0"/>
        <w:adjustRightInd/>
        <w:snapToGrid/>
        <w:spacing w:after="0" w:line="360" w:lineRule="auto"/>
        <w:ind w:firstLine="602" w:firstLineChars="250"/>
        <w:jc w:val="both"/>
        <w:rPr>
          <w:rFonts w:asciiTheme="minorHAnsi" w:hAnsiTheme="minorHAnsi" w:eastAsiaTheme="minorEastAsia"/>
          <w:b/>
          <w:kern w:val="2"/>
          <w:sz w:val="24"/>
          <w:szCs w:val="24"/>
        </w:rPr>
      </w:pPr>
      <w:r>
        <w:rPr>
          <w:rFonts w:hint="eastAsia" w:ascii="宋体" w:hAnsi="宋体" w:eastAsia="宋体"/>
          <w:b/>
          <w:kern w:val="2"/>
          <w:sz w:val="24"/>
          <w:szCs w:val="24"/>
        </w:rPr>
        <w:t>账  号：9040 6220 1001 0000 0099 02</w:t>
      </w:r>
      <w:r>
        <w:rPr>
          <w:rFonts w:asciiTheme="minorHAnsi" w:hAnsiTheme="minorHAnsi" w:eastAsiaTheme="minorEastAsia"/>
          <w:b/>
          <w:kern w:val="2"/>
          <w:sz w:val="24"/>
          <w:szCs w:val="24"/>
        </w:rPr>
        <w:t xml:space="preserve"> </w:t>
      </w:r>
    </w:p>
    <w:p>
      <w:pPr>
        <w:tabs>
          <w:tab w:val="left" w:pos="510"/>
          <w:tab w:val="left" w:pos="900"/>
          <w:tab w:val="left" w:pos="1100"/>
        </w:tabs>
        <w:snapToGrid/>
        <w:spacing w:after="0" w:line="360" w:lineRule="auto"/>
        <w:ind w:firstLine="482" w:firstLineChars="200"/>
        <w:rPr>
          <w:rFonts w:hint="eastAsia" w:ascii="宋体" w:hAnsi="宋体" w:eastAsia="宋体" w:cs="宋体"/>
          <w:b w:val="0"/>
          <w:bCs/>
          <w:color w:val="000000"/>
          <w:sz w:val="24"/>
          <w:szCs w:val="24"/>
          <w:highlight w:val="none"/>
          <w:shd w:val="clear" w:color="auto" w:fill="FFFFFF"/>
          <w:lang w:val="en-US" w:eastAsia="zh-CN"/>
        </w:rPr>
      </w:pPr>
      <w:r>
        <w:rPr>
          <w:rFonts w:hint="eastAsia" w:ascii="宋体" w:hAnsi="宋体" w:eastAsia="宋体" w:cs="宋体"/>
          <w:b/>
          <w:bCs/>
          <w:sz w:val="24"/>
          <w:szCs w:val="24"/>
        </w:rPr>
        <w:t>③</w:t>
      </w:r>
      <w:r>
        <w:rPr>
          <w:rFonts w:hint="eastAsia" w:ascii="宋体" w:hAnsi="宋体" w:eastAsia="宋体" w:cs="宋体"/>
          <w:b/>
          <w:color w:val="000000"/>
          <w:sz w:val="24"/>
          <w:szCs w:val="24"/>
        </w:rPr>
        <w:t>银行保函形式</w:t>
      </w:r>
      <w:r>
        <w:rPr>
          <w:rFonts w:hint="eastAsia" w:ascii="宋体" w:hAnsi="宋体" w:eastAsia="宋体" w:cs="宋体"/>
          <w:color w:val="000000"/>
          <w:sz w:val="24"/>
          <w:szCs w:val="24"/>
        </w:rPr>
        <w:t>：</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保证人应是中华人民共和国境内注册的有资格的银行，并提供在线申请索赔服务（具体详见闽建筑[2020]8号）文件）</w:t>
      </w:r>
    </w:p>
    <w:p>
      <w:pPr>
        <w:tabs>
          <w:tab w:val="left" w:pos="510"/>
          <w:tab w:val="left" w:pos="900"/>
          <w:tab w:val="left" w:pos="1100"/>
        </w:tabs>
        <w:snapToGrid/>
        <w:spacing w:after="0" w:line="360" w:lineRule="auto"/>
        <w:ind w:firstLine="480" w:firstLineChars="200"/>
        <w:rPr>
          <w:rFonts w:hint="eastAsia" w:ascii="宋体" w:hAnsi="宋体" w:eastAsia="宋体" w:cs="宋体"/>
          <w:b/>
          <w:color w:val="000000" w:themeColor="text1"/>
          <w:sz w:val="24"/>
          <w:szCs w:val="24"/>
        </w:rPr>
      </w:pPr>
      <w:r>
        <w:rPr>
          <w:rFonts w:hint="eastAsia" w:ascii="宋体" w:hAnsi="宋体" w:eastAsia="宋体" w:cs="宋体"/>
          <w:color w:val="000000"/>
          <w:sz w:val="24"/>
          <w:szCs w:val="24"/>
        </w:rPr>
        <w:t>银行保函能够通过互联网且无需任何授权即可在相应银行的官方网站验证真伪，并在保函上写明网址，否则视为未按规定提交投标保证金。以银行保函形式提交的需将</w:t>
      </w:r>
      <w:r>
        <w:rPr>
          <w:rFonts w:hint="eastAsia" w:ascii="宋体" w:hAnsi="宋体" w:eastAsia="宋体" w:cs="宋体"/>
          <w:color w:val="000000"/>
          <w:sz w:val="24"/>
          <w:szCs w:val="24"/>
          <w:u w:val="single"/>
        </w:rPr>
        <w:t>银行保函、汇款凭证及到账证明</w:t>
      </w:r>
      <w:r>
        <w:rPr>
          <w:rFonts w:hint="eastAsia" w:ascii="宋体" w:hAnsi="宋体" w:eastAsia="宋体" w:cs="宋体"/>
          <w:color w:val="000000"/>
          <w:sz w:val="24"/>
          <w:szCs w:val="24"/>
        </w:rPr>
        <w:t>附在投标文件格式中。否则资格审查不合格。开具银行保函的费用由投标人自理。</w:t>
      </w:r>
      <w:r>
        <w:rPr>
          <w:rFonts w:hint="eastAsia" w:ascii="宋体" w:hAnsi="宋体" w:eastAsia="宋体" w:cs="宋体"/>
          <w:b/>
          <w:color w:val="000000"/>
          <w:sz w:val="24"/>
          <w:szCs w:val="24"/>
        </w:rPr>
        <w:t>以银行保函形式递交投标保证金的，</w:t>
      </w:r>
      <w:r>
        <w:rPr>
          <w:rFonts w:hint="eastAsia" w:ascii="宋体" w:hAnsi="宋体" w:eastAsia="宋体" w:cs="宋体"/>
          <w:b/>
          <w:color w:val="000000" w:themeColor="text1"/>
          <w:sz w:val="24"/>
          <w:szCs w:val="24"/>
        </w:rPr>
        <w:t>开标时需携带原件核对。</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bCs w:val="0"/>
          <w:color w:val="000000"/>
          <w:sz w:val="24"/>
          <w:szCs w:val="24"/>
          <w:highlight w:val="none"/>
          <w:shd w:val="clear" w:color="auto" w:fill="FFFFFF"/>
        </w:rPr>
        <w:t>④工程担保公司出具的担保保函形式</w:t>
      </w:r>
      <w:r>
        <w:rPr>
          <w:rFonts w:hint="eastAsia" w:ascii="宋体" w:hAnsi="宋体" w:eastAsia="宋体" w:cs="宋体"/>
          <w:b w:val="0"/>
          <w:bCs/>
          <w:color w:val="000000"/>
          <w:sz w:val="24"/>
          <w:szCs w:val="24"/>
          <w:highlight w:val="none"/>
          <w:shd w:val="clear" w:color="auto" w:fill="FFFFFF"/>
        </w:rPr>
        <w:t xml:space="preserve">（适用于已推行工程担保的地区）：保证人应是中华人民共和国境内注册的专业担保公司，并提供在线申请索赔服务。开展担保保函业务保证人的实缴注册资本应在人民币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万元以上，同时应当符合银保监局、市工信局、市金融办有关开展工程担保业务管理的其他规定（具体详见闽建筑[2020]8号文件）。 </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担保保函能够通过互联网且无需任何授权即可在相应工程担保公司的官方网站验证真伪，并在保函上写明网址，否则视为未按规定提交投标保证金，资格审查不合格。</w:t>
      </w:r>
      <w:r>
        <w:rPr>
          <w:rFonts w:hint="eastAsia" w:ascii="宋体" w:hAnsi="宋体" w:eastAsia="宋体" w:cs="宋体"/>
          <w:b/>
          <w:color w:val="000000"/>
          <w:sz w:val="24"/>
          <w:szCs w:val="24"/>
        </w:rPr>
        <w:t>以担保保函出具的投标保证保险形式递交投标保证金的，开标时需携带原件核对。</w:t>
      </w:r>
      <w:r>
        <w:rPr>
          <w:rFonts w:hint="eastAsia" w:ascii="宋体" w:hAnsi="宋体" w:eastAsia="宋体" w:cs="宋体"/>
          <w:b w:val="0"/>
          <w:bCs/>
          <w:color w:val="000000"/>
          <w:sz w:val="24"/>
          <w:szCs w:val="24"/>
          <w:highlight w:val="none"/>
          <w:shd w:val="clear" w:color="auto" w:fill="FFFFFF"/>
        </w:rPr>
        <w:t xml:space="preserve"> </w:t>
      </w:r>
    </w:p>
    <w:p>
      <w:pPr>
        <w:widowControl/>
        <w:tabs>
          <w:tab w:val="left" w:pos="900"/>
          <w:tab w:val="left" w:pos="1100"/>
        </w:tabs>
        <w:adjustRightInd/>
        <w:snapToGrid/>
        <w:spacing w:after="0" w:line="360" w:lineRule="auto"/>
        <w:ind w:firstLine="480"/>
        <w:jc w:val="both"/>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bCs w:val="0"/>
          <w:color w:val="000000"/>
          <w:sz w:val="24"/>
          <w:szCs w:val="24"/>
          <w:highlight w:val="none"/>
          <w:shd w:val="clear" w:color="auto" w:fill="FFFFFF"/>
        </w:rPr>
        <w:t>⑤保险公司出具的投标保证保险形式</w:t>
      </w:r>
      <w:r>
        <w:rPr>
          <w:rFonts w:hint="eastAsia" w:ascii="宋体" w:hAnsi="宋体" w:eastAsia="宋体" w:cs="宋体"/>
          <w:b w:val="0"/>
          <w:bCs/>
          <w:color w:val="000000"/>
          <w:sz w:val="24"/>
          <w:szCs w:val="24"/>
          <w:highlight w:val="none"/>
          <w:shd w:val="clear" w:color="auto" w:fill="FFFFFF"/>
        </w:rPr>
        <w:t>：</w:t>
      </w:r>
      <w:bookmarkStart w:id="1"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1"/>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p>
    <w:p>
      <w:pPr>
        <w:widowControl/>
        <w:tabs>
          <w:tab w:val="left" w:pos="900"/>
          <w:tab w:val="left" w:pos="1100"/>
        </w:tabs>
        <w:adjustRightInd/>
        <w:snapToGrid/>
        <w:spacing w:after="0" w:line="360" w:lineRule="auto"/>
        <w:ind w:firstLine="480"/>
        <w:jc w:val="both"/>
        <w:rPr>
          <w:rFonts w:hint="eastAsia"/>
        </w:rPr>
      </w:pPr>
      <w:r>
        <w:rPr>
          <w:rFonts w:hint="eastAsia" w:ascii="宋体" w:hAnsi="宋体" w:eastAsia="宋体" w:cs="宋体"/>
          <w:b w:val="0"/>
          <w:bCs/>
          <w:color w:val="000000"/>
          <w:sz w:val="24"/>
          <w:szCs w:val="24"/>
          <w:highlight w:val="none"/>
          <w:shd w:val="clear" w:color="auto" w:fill="FFFFFF"/>
        </w:rPr>
        <w:t>投标人向保险公司缴交的保费，应在投标截止时间之前从投标人所在地银行的投标人企业基本账户以电汇或银行转账的形式汇到保险公司账户，并应在电汇或银行转账单上注明 招标文件编号。</w:t>
      </w:r>
      <w:r>
        <w:rPr>
          <w:rFonts w:hint="eastAsia" w:ascii="宋体" w:hAnsi="宋体" w:eastAsia="宋体" w:cs="宋体"/>
          <w:b w:val="0"/>
          <w:bCs/>
          <w:color w:val="000000"/>
          <w:sz w:val="24"/>
          <w:szCs w:val="24"/>
          <w:highlight w:val="none"/>
          <w:shd w:val="clear" w:color="auto" w:fill="FFFFFF"/>
          <w:lang w:val="zh-CN"/>
        </w:rPr>
        <w:t>开具保证保险的费用由投标人自理。</w:t>
      </w:r>
      <w:r>
        <w:rPr>
          <w:rFonts w:hint="eastAsia" w:ascii="宋体" w:hAnsi="宋体" w:eastAsia="宋体" w:cs="宋体"/>
          <w:b/>
          <w:color w:val="000000"/>
          <w:sz w:val="24"/>
          <w:szCs w:val="24"/>
        </w:rPr>
        <w:t>以保险公司出具的投标保证保险形式递交投标保证金的，开标时需携带原件核对。</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pPr>
      <w:r>
        <w:rPr>
          <w:rFonts w:hint="eastAsia" w:ascii="宋体" w:hAnsi="宋体" w:eastAsia="宋体" w:cs="宋体"/>
          <w:b w:val="0"/>
          <w:bCs/>
          <w:color w:val="0000FF"/>
          <w:sz w:val="24"/>
          <w:szCs w:val="24"/>
          <w:lang w:val="en-US" w:eastAsia="zh-CN"/>
        </w:rPr>
        <w:t>17.2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符合本条款要求的投标人也可按招标文件第17点投标保证金规定的其它方式递交投标保证金。</w:t>
      </w:r>
    </w:p>
    <w:p>
      <w:pPr>
        <w:snapToGrid/>
        <w:spacing w:line="440" w:lineRule="exact"/>
        <w:ind w:firstLine="480" w:firstLineChars="200"/>
        <w:rPr>
          <w:rFonts w:ascii="宋体" w:hAnsi="宋体" w:eastAsia="宋体" w:cs="宋体"/>
          <w:color w:val="000000"/>
          <w:sz w:val="24"/>
        </w:rPr>
      </w:pPr>
      <w:r>
        <w:rPr>
          <w:rFonts w:hint="eastAsia" w:ascii="宋体" w:hAnsi="宋体" w:eastAsia="宋体" w:cs="宋体"/>
          <w:color w:val="000000"/>
          <w:sz w:val="24"/>
        </w:rPr>
        <w:t>17.2招标人应当在发出中标通知书后的五日内，将投标保证金退还中标候选人以外的投标人，并在与中标人签订合同后的五日内，将投标保证金退还中标人以及其他中标候选人。</w:t>
      </w:r>
    </w:p>
    <w:p>
      <w:pPr>
        <w:tabs>
          <w:tab w:val="left" w:pos="510"/>
          <w:tab w:val="left" w:pos="900"/>
          <w:tab w:val="left" w:pos="1100"/>
        </w:tabs>
        <w:snapToGrid/>
        <w:spacing w:after="0" w:line="360" w:lineRule="exact"/>
        <w:ind w:firstLine="480" w:firstLineChars="200"/>
        <w:rPr>
          <w:rFonts w:ascii="宋体" w:hAnsi="宋体" w:eastAsia="宋体" w:cs="宋体"/>
          <w:color w:val="000000"/>
          <w:sz w:val="24"/>
        </w:rPr>
      </w:pPr>
      <w:r>
        <w:rPr>
          <w:rFonts w:hint="eastAsia" w:ascii="宋体" w:hAnsi="宋体" w:eastAsia="宋体" w:cs="宋体"/>
          <w:color w:val="000000"/>
          <w:sz w:val="24"/>
        </w:rPr>
        <w:t>17.3未按要求提交投标保证金到指定银行专户（以对账单为准）的投标将被视为无效投标。</w:t>
      </w:r>
    </w:p>
    <w:p>
      <w:pPr>
        <w:tabs>
          <w:tab w:val="left" w:pos="510"/>
          <w:tab w:val="left" w:pos="900"/>
          <w:tab w:val="left" w:pos="1100"/>
        </w:tabs>
        <w:snapToGrid/>
        <w:spacing w:after="0" w:line="360" w:lineRule="exact"/>
        <w:ind w:firstLine="480" w:firstLineChars="200"/>
        <w:rPr>
          <w:rFonts w:ascii="宋体" w:hAnsi="宋体" w:eastAsia="宋体" w:cs="宋体"/>
          <w:b/>
          <w:color w:val="FF0000"/>
          <w:sz w:val="24"/>
          <w:szCs w:val="24"/>
          <w:shd w:val="clear" w:color="auto" w:fill="FFFFFF"/>
        </w:rPr>
      </w:pPr>
      <w:r>
        <w:rPr>
          <w:rFonts w:hint="eastAsia" w:ascii="宋体" w:hAnsi="宋体" w:eastAsia="宋体" w:cs="宋体"/>
          <w:color w:val="000000"/>
          <w:sz w:val="24"/>
        </w:rPr>
        <w:t>17.4投标人的投标保证金应退还到投标人开户行基本账户。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17.5投标保证金的有效期：90日历天(从投标截止之日算起)。</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17.6未按规定要求缴纳投标保证金的投标将被拒绝，投标保证金有效期为开标之日起90日历天。</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17.7发生下列情况之一，投标保证金将被没收</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18.2投标文件应当对招标文件有关工程报价、招标工期、质量要求、投标有效期、项目管理人员等实质性内容作出响应。</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ascii="宋体" w:hAnsi="宋体" w:eastAsia="宋体" w:cs="宋体"/>
          <w:b/>
          <w:bCs/>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北京时间</w:t>
      </w:r>
      <w:r>
        <w:rPr>
          <w:rFonts w:hint="eastAsia" w:ascii="宋体" w:hAnsi="宋体" w:eastAsia="宋体" w:cs="宋体"/>
          <w:b/>
          <w:bCs/>
          <w:sz w:val="24"/>
          <w:szCs w:val="24"/>
          <w:u w:val="single"/>
          <w:shd w:val="clear" w:color="auto" w:fill="FFFFFF"/>
        </w:rPr>
        <w:t>202</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年</w:t>
      </w:r>
      <w:r>
        <w:rPr>
          <w:rFonts w:hint="eastAsia" w:ascii="宋体" w:hAnsi="宋体" w:eastAsia="宋体" w:cs="宋体"/>
          <w:b/>
          <w:bCs/>
          <w:sz w:val="24"/>
          <w:szCs w:val="24"/>
          <w:u w:val="single"/>
          <w:shd w:val="clear" w:color="auto" w:fill="FFFFFF"/>
          <w:lang w:val="en-US" w:eastAsia="zh-CN"/>
        </w:rPr>
        <w:t>12</w:t>
      </w:r>
      <w:r>
        <w:rPr>
          <w:rFonts w:hint="eastAsia" w:ascii="宋体" w:hAnsi="宋体" w:eastAsia="宋体" w:cs="宋体"/>
          <w:b/>
          <w:bCs/>
          <w:sz w:val="24"/>
          <w:szCs w:val="24"/>
          <w:shd w:val="clear" w:color="auto" w:fill="FFFFFF"/>
        </w:rPr>
        <w:t>月</w:t>
      </w:r>
      <w:r>
        <w:rPr>
          <w:rFonts w:hint="eastAsia" w:ascii="宋体" w:hAnsi="宋体" w:eastAsia="宋体" w:cs="宋体"/>
          <w:b/>
          <w:bCs/>
          <w:sz w:val="24"/>
          <w:szCs w:val="24"/>
          <w:u w:val="single"/>
          <w:shd w:val="clear" w:color="auto" w:fill="FFFFFF"/>
          <w:lang w:val="en-US" w:eastAsia="zh-CN"/>
        </w:rPr>
        <w:t>4</w:t>
      </w:r>
      <w:r>
        <w:rPr>
          <w:rFonts w:hint="eastAsia" w:ascii="宋体" w:hAnsi="宋体" w:eastAsia="宋体" w:cs="宋体"/>
          <w:b/>
          <w:bCs/>
          <w:sz w:val="24"/>
          <w:szCs w:val="24"/>
          <w:shd w:val="clear" w:color="auto" w:fill="FFFFFF"/>
        </w:rPr>
        <w:t>日</w:t>
      </w:r>
      <w:r>
        <w:rPr>
          <w:rFonts w:hint="eastAsia" w:ascii="宋体" w:hAnsi="宋体" w:eastAsia="宋体" w:cs="宋体"/>
          <w:b/>
          <w:bCs/>
          <w:sz w:val="24"/>
          <w:szCs w:val="24"/>
          <w:u w:val="single"/>
          <w:shd w:val="clear" w:color="auto" w:fill="FFFFFF"/>
          <w:lang w:val="en-US" w:eastAsia="zh-CN"/>
        </w:rPr>
        <w:t>9</w:t>
      </w:r>
      <w:r>
        <w:rPr>
          <w:rFonts w:hint="eastAsia" w:ascii="宋体" w:hAnsi="宋体" w:eastAsia="宋体" w:cs="宋体"/>
          <w:b/>
          <w:bCs/>
          <w:sz w:val="24"/>
          <w:szCs w:val="24"/>
          <w:shd w:val="clear" w:color="auto" w:fill="FFFFFF"/>
        </w:rPr>
        <w:t>时</w:t>
      </w:r>
      <w:r>
        <w:rPr>
          <w:rFonts w:hint="eastAsia" w:ascii="宋体" w:hAnsi="宋体" w:eastAsia="宋体" w:cs="宋体"/>
          <w:b/>
          <w:bCs/>
          <w:sz w:val="24"/>
          <w:szCs w:val="24"/>
          <w:u w:val="single"/>
          <w:shd w:val="clear" w:color="auto" w:fill="FFFFFF"/>
          <w:lang w:val="en-US" w:eastAsia="zh-CN"/>
        </w:rPr>
        <w:t>30</w:t>
      </w:r>
      <w:r>
        <w:rPr>
          <w:rFonts w:hint="eastAsia" w:ascii="宋体" w:hAnsi="宋体" w:eastAsia="宋体" w:cs="宋体"/>
          <w:b/>
          <w:bCs/>
          <w:sz w:val="24"/>
          <w:szCs w:val="24"/>
          <w:shd w:val="clear" w:color="auto" w:fill="FFFFFF"/>
        </w:rPr>
        <w:t>分，地点：</w:t>
      </w:r>
      <w:r>
        <w:rPr>
          <w:rFonts w:hint="eastAsia" w:ascii="宋体" w:hAnsi="宋体" w:eastAsia="宋体" w:cs="宋体"/>
          <w:b/>
          <w:bCs/>
          <w:sz w:val="24"/>
          <w:szCs w:val="24"/>
          <w:u w:val="single"/>
          <w:shd w:val="clear" w:color="auto" w:fill="FFFFFF"/>
        </w:rPr>
        <w:t>仙游县书峰乡人民政府四楼会议室</w:t>
      </w:r>
      <w:r>
        <w:rPr>
          <w:rFonts w:hint="eastAsia" w:ascii="宋体" w:hAnsi="宋体" w:eastAsia="宋体" w:cs="宋体"/>
          <w:b/>
          <w:bCs/>
          <w:sz w:val="24"/>
          <w:szCs w:val="24"/>
          <w:shd w:val="clear" w:color="auto" w:fill="FFFFFF"/>
        </w:rPr>
        <w:t>。</w:t>
      </w:r>
    </w:p>
    <w:p>
      <w:pPr>
        <w:shd w:val="clear" w:color="auto" w:fill="FFFFFF"/>
        <w:spacing w:after="0" w:line="360" w:lineRule="atLeast"/>
        <w:ind w:firstLine="48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ascii="宋体" w:hAnsi="宋体" w:eastAsia="宋体" w:cs="宋体"/>
          <w:b/>
          <w:sz w:val="30"/>
          <w:szCs w:val="30"/>
          <w:shd w:val="clear" w:color="auto" w:fill="FFFFFF"/>
        </w:rPr>
      </w:pPr>
    </w:p>
    <w:p>
      <w:pPr>
        <w:shd w:val="clear" w:color="auto" w:fill="FFFFFF"/>
        <w:wordWrap w:val="0"/>
        <w:spacing w:after="0" w:line="360" w:lineRule="atLeast"/>
        <w:jc w:val="center"/>
        <w:rPr>
          <w:rFonts w:ascii="宋体" w:hAnsi="宋体" w:eastAsia="宋体" w:cs="宋体"/>
          <w:sz w:val="21"/>
          <w:szCs w:val="21"/>
        </w:rPr>
      </w:pPr>
      <w:r>
        <w:rPr>
          <w:rFonts w:hint="eastAsia" w:ascii="宋体" w:hAnsi="宋体" w:eastAsia="宋体" w:cs="宋体"/>
          <w:b/>
          <w:sz w:val="30"/>
          <w:szCs w:val="30"/>
          <w:shd w:val="clear" w:color="auto" w:fill="FFFFFF"/>
        </w:rPr>
        <w:t>(四)开标、评标及定标</w:t>
      </w:r>
    </w:p>
    <w:p>
      <w:pPr>
        <w:shd w:val="clear" w:color="auto" w:fill="FFFFFF"/>
        <w:wordWrap w:val="0"/>
        <w:spacing w:after="0" w:line="360" w:lineRule="atLeast"/>
        <w:ind w:firstLine="482"/>
        <w:rPr>
          <w:rFonts w:ascii="宋体" w:hAnsi="宋体" w:eastAsia="宋体" w:cs="宋体"/>
          <w:sz w:val="21"/>
          <w:szCs w:val="21"/>
        </w:rPr>
      </w:pPr>
      <w:r>
        <w:rPr>
          <w:rFonts w:hint="eastAsia" w:ascii="宋体" w:hAnsi="宋体" w:eastAsia="宋体" w:cs="宋体"/>
          <w:b/>
          <w:sz w:val="24"/>
          <w:szCs w:val="24"/>
          <w:shd w:val="clear" w:color="auto" w:fill="FFFFFF"/>
        </w:rPr>
        <w:t>21.开标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sz w:val="24"/>
          <w:szCs w:val="24"/>
          <w:shd w:val="clear" w:color="auto" w:fill="FFFFFF"/>
        </w:rPr>
        <w:t>21.1开标会定于</w:t>
      </w:r>
      <w:r>
        <w:rPr>
          <w:rFonts w:hint="eastAsia" w:ascii="宋体" w:hAnsi="宋体" w:eastAsia="宋体" w:cs="宋体"/>
          <w:bCs/>
          <w:sz w:val="24"/>
          <w:szCs w:val="24"/>
          <w:u w:val="single"/>
          <w:shd w:val="clear" w:color="auto" w:fill="FFFFFF"/>
        </w:rPr>
        <w:t>202</w:t>
      </w:r>
      <w:r>
        <w:rPr>
          <w:rFonts w:hint="eastAsia" w:ascii="宋体" w:hAnsi="宋体" w:eastAsia="宋体" w:cs="宋体"/>
          <w:bCs/>
          <w:sz w:val="24"/>
          <w:szCs w:val="24"/>
          <w:u w:val="single"/>
          <w:shd w:val="clear" w:color="auto" w:fill="FFFFFF"/>
          <w:lang w:val="en-US" w:eastAsia="zh-CN"/>
        </w:rPr>
        <w:t>4</w:t>
      </w:r>
      <w:r>
        <w:rPr>
          <w:rFonts w:hint="eastAsia" w:ascii="宋体" w:hAnsi="宋体" w:eastAsia="宋体" w:cs="宋体"/>
          <w:bCs/>
          <w:sz w:val="24"/>
          <w:szCs w:val="24"/>
          <w:shd w:val="clear" w:color="auto" w:fill="FFFFFF"/>
        </w:rPr>
        <w:t>年</w:t>
      </w:r>
      <w:r>
        <w:rPr>
          <w:rFonts w:hint="eastAsia" w:ascii="宋体" w:hAnsi="宋体" w:eastAsia="宋体" w:cs="宋体"/>
          <w:bCs/>
          <w:sz w:val="24"/>
          <w:szCs w:val="24"/>
          <w:u w:val="single"/>
          <w:shd w:val="clear" w:color="auto" w:fill="FFFFFF"/>
          <w:lang w:val="en-US" w:eastAsia="zh-CN"/>
        </w:rPr>
        <w:t>12</w:t>
      </w:r>
      <w:r>
        <w:rPr>
          <w:rFonts w:hint="eastAsia" w:ascii="宋体" w:hAnsi="宋体" w:eastAsia="宋体" w:cs="宋体"/>
          <w:bCs/>
          <w:sz w:val="24"/>
          <w:szCs w:val="24"/>
          <w:shd w:val="clear" w:color="auto" w:fill="FFFFFF"/>
        </w:rPr>
        <w:t>月</w:t>
      </w:r>
      <w:r>
        <w:rPr>
          <w:rFonts w:hint="eastAsia" w:ascii="宋体" w:hAnsi="宋体" w:eastAsia="宋体" w:cs="宋体"/>
          <w:bCs/>
          <w:sz w:val="24"/>
          <w:szCs w:val="24"/>
          <w:u w:val="single"/>
          <w:shd w:val="clear" w:color="auto" w:fill="FFFFFF"/>
          <w:lang w:val="en-US" w:eastAsia="zh-CN"/>
        </w:rPr>
        <w:t>4</w:t>
      </w:r>
      <w:r>
        <w:rPr>
          <w:rFonts w:hint="eastAsia" w:ascii="宋体" w:hAnsi="宋体" w:eastAsia="宋体" w:cs="宋体"/>
          <w:bCs/>
          <w:sz w:val="24"/>
          <w:szCs w:val="24"/>
          <w:shd w:val="clear" w:color="auto" w:fill="FFFFFF"/>
        </w:rPr>
        <w:t>日</w:t>
      </w:r>
      <w:r>
        <w:rPr>
          <w:rFonts w:hint="eastAsia" w:ascii="宋体" w:hAnsi="宋体" w:eastAsia="宋体" w:cs="宋体"/>
          <w:bCs/>
          <w:sz w:val="24"/>
          <w:szCs w:val="24"/>
          <w:u w:val="single"/>
          <w:shd w:val="clear" w:color="auto" w:fill="FFFFFF"/>
          <w:lang w:val="en-US" w:eastAsia="zh-CN"/>
        </w:rPr>
        <w:t>9</w:t>
      </w:r>
      <w:r>
        <w:rPr>
          <w:rFonts w:hint="eastAsia" w:ascii="宋体" w:hAnsi="宋体" w:eastAsia="宋体" w:cs="宋体"/>
          <w:bCs/>
          <w:sz w:val="24"/>
          <w:szCs w:val="24"/>
          <w:shd w:val="clear" w:color="auto" w:fill="FFFFFF"/>
        </w:rPr>
        <w:t>时</w:t>
      </w:r>
      <w:r>
        <w:rPr>
          <w:rFonts w:hint="eastAsia" w:ascii="宋体" w:hAnsi="宋体" w:eastAsia="宋体" w:cs="宋体"/>
          <w:bCs/>
          <w:sz w:val="24"/>
          <w:szCs w:val="24"/>
          <w:u w:val="single"/>
          <w:shd w:val="clear" w:color="auto" w:fill="FFFFFF"/>
          <w:lang w:val="en-US" w:eastAsia="zh-CN"/>
        </w:rPr>
        <w:t>30</w:t>
      </w:r>
      <w:r>
        <w:rPr>
          <w:rFonts w:hint="eastAsia" w:ascii="宋体" w:hAnsi="宋体" w:eastAsia="宋体" w:cs="宋体"/>
          <w:bCs/>
          <w:sz w:val="24"/>
          <w:szCs w:val="24"/>
          <w:shd w:val="clear" w:color="auto" w:fill="FFFFFF"/>
        </w:rPr>
        <w:t>分</w:t>
      </w:r>
      <w:r>
        <w:rPr>
          <w:rFonts w:hint="eastAsia" w:ascii="宋体" w:hAnsi="宋体" w:eastAsia="宋体" w:cs="宋体"/>
          <w:sz w:val="24"/>
          <w:szCs w:val="24"/>
          <w:shd w:val="clear" w:color="auto" w:fill="FFFFFF"/>
        </w:rPr>
        <w:t>在</w:t>
      </w:r>
      <w:r>
        <w:rPr>
          <w:rFonts w:hint="eastAsia" w:ascii="宋体" w:hAnsi="宋体" w:eastAsia="宋体" w:cs="宋体"/>
          <w:color w:val="000000"/>
          <w:sz w:val="24"/>
          <w:szCs w:val="24"/>
          <w:u w:val="single"/>
          <w:shd w:val="clear" w:color="auto" w:fill="FFFFFF"/>
        </w:rPr>
        <w:t>仙游县书峰乡人民政府四楼会议室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1)投标文件逾期送达的；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5)投标人未按规定提交投标保证金的；</w:t>
      </w:r>
    </w:p>
    <w:p>
      <w:pPr>
        <w:shd w:val="clear" w:color="auto" w:fill="FFFFFF"/>
        <w:wordWrap w:val="0"/>
        <w:spacing w:after="0" w:line="360" w:lineRule="exac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6）投标人非独立法人企业，不符合规定资质条件或因违法违规被限制参加相应项目投标的潜在投标人；</w:t>
      </w:r>
    </w:p>
    <w:p>
      <w:pPr>
        <w:pStyle w:val="2"/>
        <w:spacing w:line="360" w:lineRule="exact"/>
        <w:ind w:left="440"/>
        <w:rPr>
          <w:rFonts w:ascii="宋体" w:hAnsi="宋体" w:cs="宋体"/>
          <w:bCs/>
          <w:sz w:val="24"/>
          <w:shd w:val="clear" w:color="auto" w:fill="FFFFFF"/>
        </w:rPr>
      </w:pPr>
      <w:r>
        <w:rPr>
          <w:rFonts w:hint="eastAsia" w:ascii="宋体" w:hAnsi="宋体" w:cs="宋体"/>
          <w:bCs/>
          <w:sz w:val="24"/>
          <w:shd w:val="clear" w:color="auto" w:fill="FFFFFF"/>
        </w:rPr>
        <w:t>7）投标人非</w:t>
      </w:r>
      <w:r>
        <w:rPr>
          <w:rFonts w:hint="eastAsia" w:ascii="宋体" w:hAnsi="宋体" w:cs="宋体"/>
          <w:bCs/>
          <w:sz w:val="24"/>
          <w:lang w:val="zh-TW" w:eastAsia="zh-CN"/>
        </w:rPr>
        <w:t>仙游县书峰乡振兴乡村投资有限公司</w:t>
      </w:r>
      <w:r>
        <w:rPr>
          <w:rFonts w:hint="eastAsia" w:ascii="宋体" w:hAnsi="宋体" w:cs="宋体"/>
          <w:bCs/>
          <w:sz w:val="24"/>
          <w:lang w:val="zh-TW" w:eastAsia="zh-TW"/>
        </w:rPr>
        <w:t>小规模工程服务超市内</w:t>
      </w:r>
      <w:r>
        <w:rPr>
          <w:rFonts w:hint="eastAsia" w:ascii="宋体" w:hAnsi="宋体" w:cs="宋体"/>
          <w:bCs/>
          <w:sz w:val="24"/>
          <w:lang w:val="zh-TW"/>
        </w:rPr>
        <w:t>的</w:t>
      </w:r>
      <w:r>
        <w:rPr>
          <w:rFonts w:hint="eastAsia" w:ascii="宋体" w:hAnsi="宋体" w:cs="宋体"/>
          <w:bCs/>
          <w:sz w:val="24"/>
          <w:lang w:val="zh-TW" w:eastAsia="zh-TW"/>
        </w:rPr>
        <w:t>企业</w:t>
      </w:r>
      <w:r>
        <w:rPr>
          <w:rFonts w:hint="eastAsia" w:ascii="宋体" w:hAnsi="宋体" w:cs="宋体"/>
          <w:bCs/>
          <w:sz w:val="24"/>
          <w:lang w:val="zh-TW"/>
        </w:rPr>
        <w:t>；</w:t>
      </w:r>
    </w:p>
    <w:p>
      <w:pPr>
        <w:pStyle w:val="2"/>
        <w:spacing w:line="360" w:lineRule="exact"/>
        <w:ind w:left="440"/>
        <w:rPr>
          <w:rFonts w:ascii="宋体" w:hAnsi="宋体" w:cs="宋体"/>
          <w:color w:val="000000"/>
          <w:szCs w:val="21"/>
        </w:rPr>
      </w:pPr>
      <w:r>
        <w:rPr>
          <w:rFonts w:hint="eastAsia" w:ascii="宋体" w:hAnsi="宋体" w:cs="宋体"/>
          <w:color w:val="000000"/>
          <w:sz w:val="24"/>
          <w:shd w:val="clear" w:color="auto" w:fill="FFFFFF"/>
        </w:rPr>
        <w:t>(4)查询投标人的投保证金缴纳情况、法人或委托代理人身份等信息（如有）。</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22.评标</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 资格审查小组审查投标文件，确定合格报价投标人名单。</w:t>
      </w:r>
    </w:p>
    <w:p>
      <w:pPr>
        <w:shd w:val="clear" w:color="auto" w:fill="FFFFFF"/>
        <w:wordWrap w:val="0"/>
        <w:spacing w:after="0" w:line="360" w:lineRule="atLeast"/>
        <w:ind w:firstLine="480"/>
        <w:rPr>
          <w:rFonts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rPr>
        <w:t>存在下列情形之一的，应当作为废标处理，确定进入投标人报价平均值计取程序：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22.1.2投标人证书、证件复印件提供不全的、证书、证件复印件未加盖公章；</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22.1.3投标承诺函未按投标文件格式规定编制、填写内容或签署、盖章的；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22.1.4投标人对工程报价、施工工期和质量等的承诺不满足招标文件实质性要求的；</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22.1.5投标人拟派出项目负责人不满足招标文件要求的；</w:t>
      </w:r>
    </w:p>
    <w:p>
      <w:pPr>
        <w:shd w:val="clear" w:color="auto" w:fill="FFFFFF"/>
        <w:wordWrap w:val="0"/>
        <w:spacing w:after="0" w:line="360" w:lineRule="atLeast"/>
        <w:ind w:firstLine="42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22.1.6具有投标须知第3.1条情形之一的；</w:t>
      </w:r>
    </w:p>
    <w:p>
      <w:pPr>
        <w:pStyle w:val="68"/>
        <w:ind w:firstLine="480" w:firstLineChars="200"/>
        <w:rPr>
          <w:rFonts w:hAnsi="宋体" w:cs="宋体"/>
          <w:color w:val="000000"/>
          <w:sz w:val="24"/>
          <w:szCs w:val="24"/>
          <w:shd w:val="clear" w:color="auto" w:fill="FFFFFF"/>
        </w:rPr>
      </w:pPr>
      <w:r>
        <w:rPr>
          <w:rFonts w:hint="eastAsia" w:hAnsi="宋体" w:cs="宋体"/>
          <w:color w:val="000000"/>
          <w:sz w:val="24"/>
          <w:szCs w:val="24"/>
          <w:shd w:val="clear" w:color="auto" w:fill="FFFFFF"/>
        </w:rPr>
        <w:t>22.1.7不符合招标文件规定的其它实质性要求。</w:t>
      </w:r>
    </w:p>
    <w:p>
      <w:pPr>
        <w:pStyle w:val="68"/>
        <w:ind w:firstLine="482" w:firstLineChars="200"/>
        <w:rPr>
          <w:rFonts w:hAnsi="宋体" w:cs="宋体"/>
          <w:color w:val="000000"/>
          <w:sz w:val="24"/>
          <w:szCs w:val="24"/>
          <w:shd w:val="clear" w:color="auto" w:fill="FFFFFF"/>
        </w:rPr>
      </w:pPr>
      <w:r>
        <w:rPr>
          <w:rFonts w:hint="eastAsia" w:hAnsi="宋体" w:cs="宋体"/>
          <w:b/>
          <w:bCs/>
          <w:color w:val="000000"/>
          <w:sz w:val="24"/>
          <w:szCs w:val="24"/>
          <w:shd w:val="clear" w:color="auto" w:fill="FFFFFF"/>
        </w:rPr>
        <w:t>23 .计算评标价及确定中标人</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Cs/>
          <w:color w:val="000000"/>
          <w:sz w:val="24"/>
          <w:szCs w:val="24"/>
          <w:shd w:val="clear" w:color="auto" w:fill="FFFFFF"/>
          <w:lang w:val="zh-TW" w:eastAsia="zh-TW"/>
        </w:rPr>
        <w:t>（为最高限价再下浮：</w:t>
      </w:r>
      <w:r>
        <w:rPr>
          <w:rFonts w:hint="eastAsia" w:cs="宋体" w:asciiTheme="minorEastAsia" w:hAnsiTheme="minorEastAsia" w:eastAsiaTheme="minorEastAsia"/>
          <w:sz w:val="24"/>
          <w:szCs w:val="24"/>
        </w:rPr>
        <w:t>市政7</w:t>
      </w:r>
      <w:r>
        <w:rPr>
          <w:rFonts w:hint="eastAsia" w:cs="宋体" w:asciiTheme="minorEastAsia" w:hAnsiTheme="minorEastAsia" w:eastAsiaTheme="minorEastAsia"/>
          <w:sz w:val="24"/>
          <w:szCs w:val="24"/>
          <w:lang w:val="zh-TW" w:eastAsia="zh-TW"/>
        </w:rPr>
        <w:t>%-</w:t>
      </w:r>
      <w:r>
        <w:rPr>
          <w:rFonts w:hint="eastAsia" w:cs="宋体" w:asciiTheme="minorEastAsia" w:hAnsiTheme="minorEastAsia" w:eastAsiaTheme="minorEastAsia"/>
          <w:sz w:val="24"/>
          <w:szCs w:val="24"/>
        </w:rPr>
        <w:t>10</w:t>
      </w:r>
      <w:r>
        <w:rPr>
          <w:rFonts w:hint="eastAsia" w:cs="宋体" w:asciiTheme="minorEastAsia" w:hAnsiTheme="minorEastAsia" w:eastAsiaTheme="minorEastAsia"/>
          <w:sz w:val="24"/>
          <w:szCs w:val="24"/>
          <w:lang w:val="zh-TW" w:eastAsia="zh-TW"/>
        </w:rPr>
        <w:t>%</w:t>
      </w:r>
      <w:r>
        <w:rPr>
          <w:rFonts w:hint="eastAsia" w:asciiTheme="minorEastAsia" w:hAnsiTheme="minorEastAsia" w:eastAsiaTheme="minorEastAsia"/>
          <w:sz w:val="24"/>
        </w:rPr>
        <w:t>、</w:t>
      </w:r>
      <w:r>
        <w:rPr>
          <w:rFonts w:hint="eastAsia" w:ascii="宋体" w:hAnsi="宋体" w:eastAsia="宋体"/>
          <w:sz w:val="24"/>
          <w:lang w:eastAsia="zh-CN"/>
        </w:rPr>
        <w:t>即140439元—145120元</w:t>
      </w:r>
      <w:r>
        <w:rPr>
          <w:rFonts w:hint="eastAsia" w:cs="宋体" w:asciiTheme="minorEastAsia" w:hAnsiTheme="minorEastAsia" w:eastAsiaTheme="minorEastAsia"/>
          <w:b/>
          <w:bCs/>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0.7）</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color w:val="000000"/>
          <w:sz w:val="24"/>
          <w:szCs w:val="24"/>
          <w:shd w:val="clear" w:color="auto" w:fill="FFFFFF"/>
          <w:lang w:val="zh-TW"/>
        </w:rPr>
        <w:t>市政</w:t>
      </w:r>
      <w:r>
        <w:rPr>
          <w:rFonts w:hint="eastAsia" w:ascii="宋体" w:hAnsi="宋体" w:eastAsia="宋体" w:cs="宋体"/>
          <w:color w:val="000000"/>
          <w:sz w:val="24"/>
          <w:szCs w:val="24"/>
          <w:shd w:val="clear" w:color="auto" w:fill="FFFFFF"/>
          <w:lang w:val="zh-TW" w:eastAsia="zh-TW"/>
        </w:rPr>
        <w:t>：①</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0.9、②</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0</w:t>
      </w:r>
      <w:r>
        <w:rPr>
          <w:rFonts w:hint="eastAsia" w:ascii="宋体" w:hAnsi="宋体" w:eastAsia="宋体" w:cs="宋体"/>
          <w:color w:val="000000"/>
          <w:sz w:val="24"/>
          <w:szCs w:val="24"/>
          <w:shd w:val="clear" w:color="auto" w:fill="FFFFFF"/>
          <w:lang w:val="zh-TW" w:eastAsia="zh-TW"/>
        </w:rPr>
        <w:t>5、③</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91</w:t>
      </w:r>
      <w:r>
        <w:rPr>
          <w:rFonts w:hint="eastAsia" w:ascii="宋体" w:hAnsi="宋体" w:eastAsia="宋体" w:cs="宋体"/>
          <w:color w:val="000000"/>
          <w:sz w:val="24"/>
          <w:szCs w:val="24"/>
          <w:shd w:val="clear" w:color="auto" w:fill="FFFFFF"/>
          <w:lang w:val="zh-TW" w:eastAsia="zh-TW"/>
        </w:rPr>
        <w:t>、④</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5、⑤</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、⑥</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0.9</w:t>
      </w:r>
      <w:r>
        <w:rPr>
          <w:rFonts w:hint="eastAsia" w:ascii="宋体" w:hAnsi="宋体" w:eastAsia="宋体" w:cs="宋体"/>
          <w:color w:val="000000"/>
          <w:sz w:val="24"/>
          <w:szCs w:val="24"/>
          <w:shd w:val="clear" w:color="auto" w:fill="FFFFFF"/>
        </w:rPr>
        <w:t>25</w:t>
      </w:r>
      <w:r>
        <w:rPr>
          <w:rFonts w:hint="eastAsia" w:ascii="宋体" w:hAnsi="宋体" w:eastAsia="宋体" w:cs="宋体"/>
          <w:color w:val="000000"/>
          <w:sz w:val="24"/>
          <w:szCs w:val="24"/>
          <w:shd w:val="clear" w:color="auto" w:fill="FFFFFF"/>
          <w:lang w:val="zh-TW" w:eastAsia="zh-TW"/>
        </w:rPr>
        <w:t>、⑦</w:t>
      </w: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zh-TW" w:eastAsia="zh-TW"/>
        </w:rPr>
        <w:t>0.</w:t>
      </w:r>
      <w:r>
        <w:rPr>
          <w:rFonts w:hint="eastAsia" w:ascii="宋体" w:hAnsi="宋体" w:eastAsia="宋体" w:cs="宋体"/>
          <w:color w:val="000000"/>
          <w:sz w:val="24"/>
          <w:szCs w:val="24"/>
          <w:shd w:val="clear" w:color="auto" w:fill="FFFFFF"/>
        </w:rPr>
        <w:t>93</w:t>
      </w:r>
      <w:r>
        <w:rPr>
          <w:rFonts w:hint="eastAsia" w:ascii="宋体" w:hAnsi="宋体" w:eastAsia="宋体" w:cs="宋体"/>
          <w:color w:val="000000"/>
          <w:sz w:val="24"/>
          <w:szCs w:val="24"/>
          <w:shd w:val="clear" w:color="auto" w:fill="FFFFFF"/>
          <w:lang w:val="zh-TW" w:eastAsia="zh-TW"/>
        </w:rPr>
        <w:t>）确定。</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23.2工作人员现场统计并计算投标人报价评价值。（按四舍五入保留两位小数点）。（注：逾期送达的或未送达指定地点的投标文件，招标人不予受理。）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23.3</w:t>
      </w:r>
      <w:r>
        <w:rPr>
          <w:rFonts w:hint="eastAsia" w:ascii="宋体" w:hAnsi="宋体" w:eastAsia="宋体" w:cs="宋体"/>
          <w:color w:val="000000"/>
          <w:sz w:val="24"/>
          <w:szCs w:val="24"/>
          <w:shd w:val="clear" w:color="auto" w:fill="FFFFFF"/>
          <w:lang w:val="zh-TW" w:eastAsia="zh-TW"/>
        </w:rPr>
        <w:t>公开随机抽取采取法，</w:t>
      </w:r>
      <w:r>
        <w:rPr>
          <w:rFonts w:hint="eastAsia" w:ascii="宋体" w:hAnsi="宋体" w:eastAsia="宋体" w:cs="宋体"/>
          <w:color w:val="000000"/>
          <w:sz w:val="24"/>
          <w:szCs w:val="24"/>
          <w:shd w:val="clear" w:color="auto" w:fill="FFFFFF"/>
        </w:rPr>
        <w:t>第一轮由招标人根据期望值系数（0.3、0.4、0.5、0.6、0.7）中随机抽取一个期望值系数；分别用1号球，2号球……来代表期望值系数值（1=0.3；2=0.4；3=0.5；4=0.6；5=0.7），例如招标人抽中1号球本项目的期望值系数就为0.3以此类推。第二轮由招标人根据期望值为最高限价×由招标人在开标前随机抽取1个数字（市政：0.9、0.905、0.91、0.915、0.92、0.925、0.93）确定；分别用1号球，2号球……来代表市政数字（市政：①=0.9、②=0.905、③=0.91、④=0.915、⑤=0.92、⑥=0.925、⑦=0.93），例如招标人抽中1号球本项目的市政数字为0.9以此类推。</w:t>
      </w:r>
    </w:p>
    <w:p>
      <w:pPr>
        <w:shd w:val="clear" w:color="auto" w:fill="FFFFFF"/>
        <w:spacing w:after="0" w:line="360" w:lineRule="atLeast"/>
        <w:ind w:firstLine="480"/>
        <w:rPr>
          <w:rFonts w:ascii="宋体" w:hAnsi="宋体" w:eastAsia="宋体" w:cs="宋体"/>
          <w:b/>
          <w:bCs/>
          <w:color w:val="000000"/>
          <w:kern w:val="2"/>
          <w:sz w:val="21"/>
          <w:szCs w:val="21"/>
          <w:u w:color="000000"/>
          <w:lang w:val="zh-TW" w:eastAsia="zh-TW"/>
        </w:rPr>
      </w:pPr>
      <w:r>
        <w:rPr>
          <w:rFonts w:hint="eastAsia" w:ascii="宋体" w:hAnsi="宋体" w:eastAsia="宋体" w:cs="宋体"/>
          <w:color w:val="000000"/>
          <w:sz w:val="24"/>
          <w:szCs w:val="24"/>
          <w:shd w:val="clear" w:color="auto" w:fill="FFFFFF"/>
        </w:rPr>
        <w:t>23.4.1当众展示公开抽取工具，经监督人员和各投标人代表确认后，招标人或其代理机构工作人员按照进入公开随机抽取方式将期望值系数和相关专业数字相对应号码，向抽取箱内放入同等数量的号码球；</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23.4.2招标人抽取的号码即相对应的期望值系数和相关专业数字；</w:t>
      </w:r>
    </w:p>
    <w:p>
      <w:pPr>
        <w:shd w:val="clear" w:color="auto" w:fill="FFFFFF"/>
        <w:wordWrap w:val="0"/>
        <w:spacing w:after="0" w:line="360" w:lineRule="atLeast"/>
        <w:ind w:firstLine="42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23.5确定中标人方式：</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ascii="宋体" w:hAnsi="宋体" w:eastAsia="宋体" w:cs="宋体"/>
        </w:rPr>
      </w:pPr>
      <w:r>
        <w:rPr>
          <w:rFonts w:hint="eastAsia" w:ascii="宋体" w:hAnsi="宋体" w:eastAsia="宋体" w:cs="宋体"/>
          <w:b/>
          <w:bCs/>
          <w:color w:val="000000"/>
          <w:sz w:val="24"/>
          <w:szCs w:val="24"/>
          <w:shd w:val="clear" w:color="auto" w:fill="FFFFFF"/>
        </w:rPr>
        <w:t>若出现1.两个及以上报价相同2.投标人数量仅为两家，则公开随机抽取采取三轮抽取法，第一轮抽取顺序号，第二轮抽取对应号，第三轮抽取中标单位。</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(6)投标人对开标有异议的，应当在开标现场提出，招标人应当当场作出答复，并制作记录。</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（7）招标代理机构撰写开标情况报告，由招标人、招标代理机构及相关行政监督部门（如有时）签字确认后存档。</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23.6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24.中标通知和中标公示</w:t>
      </w:r>
    </w:p>
    <w:p>
      <w:pPr>
        <w:shd w:val="clear" w:color="auto" w:fill="FFFFFF"/>
        <w:spacing w:after="0" w:line="320" w:lineRule="atLeast"/>
        <w:ind w:right="-178"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24.1</w:t>
      </w:r>
      <w:r>
        <w:rPr>
          <w:rFonts w:hint="eastAsia" w:ascii="宋体" w:hAnsi="宋体" w:eastAsia="宋体" w:cs="宋体"/>
          <w:color w:val="000000"/>
          <w:sz w:val="24"/>
          <w:szCs w:val="24"/>
          <w:shd w:val="clear" w:color="auto" w:fill="FFFFFF"/>
        </w:rPr>
        <w:t>在评标结束后3日内，招标人应将招标项目名称、中标人名称、中标价、项目负责人姓名，在</w:t>
      </w:r>
      <w:r>
        <w:rPr>
          <w:rFonts w:hint="eastAsia" w:ascii="宋体" w:hAnsi="宋体" w:eastAsia="宋体" w:cs="宋体"/>
          <w:color w:val="000000"/>
          <w:sz w:val="24"/>
          <w:szCs w:val="24"/>
          <w:shd w:val="clear" w:color="auto" w:fill="FFFFFF"/>
          <w:lang w:val="zh-TW" w:eastAsia="zh-TW"/>
        </w:rPr>
        <w:t>招标人在</w:t>
      </w:r>
      <w:r>
        <w:rPr>
          <w:rFonts w:hint="eastAsia" w:ascii="宋体" w:hAnsi="宋体" w:eastAsia="宋体" w:cs="宋体"/>
          <w:color w:val="000000"/>
          <w:sz w:val="24"/>
          <w:szCs w:val="24"/>
          <w:shd w:val="clear" w:color="auto" w:fill="FFFFFF"/>
        </w:rPr>
        <w:t xml:space="preserve">仙游县书峰乡人民政府网（http://www.xianyou.gov.cn/sfx/xxgkzl/xxgkzn/） </w:t>
      </w:r>
      <w:r>
        <w:rPr>
          <w:rFonts w:hint="eastAsia" w:ascii="宋体" w:hAnsi="宋体" w:eastAsia="宋体" w:cs="宋体"/>
          <w:color w:val="000000"/>
          <w:sz w:val="24"/>
          <w:szCs w:val="24"/>
          <w:shd w:val="clear" w:color="auto" w:fill="FFFFFF"/>
          <w:lang w:val="zh-TW"/>
        </w:rPr>
        <w:t>或微信工作群上</w:t>
      </w:r>
      <w:r>
        <w:rPr>
          <w:rFonts w:hint="eastAsia" w:ascii="宋体" w:hAnsi="宋体" w:eastAsia="宋体" w:cs="宋体"/>
          <w:color w:val="000000"/>
          <w:sz w:val="24"/>
          <w:szCs w:val="24"/>
          <w:shd w:val="clear" w:color="auto" w:fill="FFFFFF"/>
        </w:rPr>
        <w:t>公示公布。</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24.2</w:t>
      </w:r>
      <w:r>
        <w:rPr>
          <w:rFonts w:hint="eastAsia" w:ascii="宋体" w:hAnsi="宋体" w:eastAsia="宋体" w:cs="宋体"/>
          <w:color w:val="000000"/>
          <w:sz w:val="24"/>
          <w:szCs w:val="24"/>
          <w:shd w:val="clear" w:color="auto" w:fill="FFFFFF"/>
        </w:rPr>
        <w:t>招标人应当自中标结果公示结束并无接到投诉通知之日起的3日内发出中标通知书。</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24.3投标人应在中标结果公示结束并无接到投诉通知之日起的3日内找招标人（招标代理人）领取中标通知书，不按期领取中标通知书，取消中标资格，没收投标保证金。</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25.附则</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25.2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pPr>
        <w:shd w:val="clear" w:color="auto" w:fill="FFFFFF"/>
        <w:wordWrap w:val="0"/>
        <w:spacing w:after="0" w:line="360" w:lineRule="atLeast"/>
        <w:ind w:firstLine="480"/>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w:t>
      </w:r>
    </w:p>
    <w:p>
      <w:pPr>
        <w:shd w:val="clear" w:color="auto" w:fill="FFFFFF"/>
        <w:wordWrap w:val="0"/>
        <w:spacing w:after="0" w:line="360" w:lineRule="atLeast"/>
        <w:ind w:firstLine="3614" w:firstLineChars="1200"/>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26.签订合同</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26.2招标人应在签订施工合同后十五日内将施工合同原件提交相关行政监督部门备案。</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26.3中标单位逾期不与建设单位签订施工合同的，取消中标单位的中标资格，投标保证金不予退还。</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26.4投标人或中标人有下列情形之一的，由县相关建设行政部门记入不良行为一次。</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（一）中标后非不可抗力视由放弃中标的；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（二）收到中标通知书之日起10日内不与招标人签定施工合同或不按照与招标人订立的合同履行义务的；</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（三）中标后无正当理由拖延工期，影响工程建设进度一个月及以上的。</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27.履约担保和工程质量保证金</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27．1承包人是否提供履约担保：承包人在签订合同前，应向发包人提交签约合同价10%的履约担保。</w:t>
      </w:r>
    </w:p>
    <w:p>
      <w:pPr>
        <w:shd w:val="clear" w:color="auto" w:fill="FFFFFF"/>
        <w:wordWrap w:val="0"/>
        <w:spacing w:after="0" w:line="360" w:lineRule="atLeast"/>
        <w:ind w:firstLine="482"/>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rPr>
          <w:rFonts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ascii="宋体" w:hAnsi="宋体" w:eastAsia="宋体" w:cs="宋体"/>
          <w:color w:val="000000"/>
          <w:sz w:val="21"/>
          <w:szCs w:val="21"/>
        </w:rPr>
      </w:pPr>
      <w:r>
        <w:rPr>
          <w:rFonts w:hint="eastAsia" w:ascii="宋体" w:hAnsi="宋体" w:eastAsia="宋体" w:cs="宋体"/>
          <w:b/>
          <w:color w:val="000000"/>
          <w:sz w:val="24"/>
          <w:szCs w:val="24"/>
          <w:shd w:val="clear" w:color="auto" w:fill="FFFFFF"/>
        </w:rPr>
        <w:t>28.标后管理</w:t>
      </w:r>
    </w:p>
    <w:p>
      <w:pPr>
        <w:shd w:val="clear" w:color="auto" w:fill="FFFFFF"/>
        <w:wordWrap w:val="0"/>
        <w:spacing w:after="0" w:line="36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28.1本招标项目的标后监督管理按照现行法律法规、部门规章、莆田市人民政府、仙游县人民政府及其授权的招投标行政监督部门颁发的有关文件执行。</w:t>
      </w:r>
    </w:p>
    <w:p>
      <w:pPr>
        <w:shd w:val="clear" w:color="auto" w:fill="FFFFFF"/>
        <w:wordWrap w:val="0"/>
        <w:spacing w:after="0" w:line="360" w:lineRule="atLeast"/>
        <w:ind w:firstLine="480"/>
        <w:rPr>
          <w:rFonts w:ascii="宋体" w:hAnsi="宋体" w:eastAsia="宋体" w:cs="宋体"/>
          <w:b/>
          <w:bCs/>
          <w:sz w:val="24"/>
          <w:szCs w:val="24"/>
          <w:shd w:val="clear" w:color="auto" w:fill="FFFFFF"/>
        </w:rPr>
      </w:pPr>
      <w:r>
        <w:rPr>
          <w:rFonts w:hint="eastAsia" w:ascii="宋体" w:hAnsi="宋体" w:eastAsia="宋体" w:cs="宋体"/>
          <w:color w:val="000000"/>
          <w:sz w:val="24"/>
          <w:szCs w:val="24"/>
          <w:shd w:val="clear" w:color="auto" w:fill="FFFFFF"/>
        </w:rPr>
        <w:t>28.2上述第28.1款规定的莆田市人民政府及其授权的招投标行政监督部门颁发的相关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sz w:val="24"/>
        </w:rPr>
        <w:t>）、《莆田市建设工程标后管理规定》莆政综【2020】47号、仙游县关于推行（居）集体出资成立有限责任公司代建小规模工程建设项目的工作方案（实行）及仙游县行政区域内颁发的工程招投标相关文件。</w:t>
      </w: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0" w:leftChars="0" w:firstLine="0" w:firstLineChars="0"/>
        <w:rPr>
          <w:rFonts w:ascii="宋体" w:hAnsi="宋体" w:cs="宋体"/>
        </w:rPr>
      </w:pPr>
    </w:p>
    <w:p>
      <w:pPr>
        <w:pStyle w:val="3"/>
        <w:spacing w:before="200" w:after="120" w:line="360" w:lineRule="auto"/>
        <w:jc w:val="center"/>
        <w:rPr>
          <w:rFonts w:ascii="宋体" w:hAnsi="宋体" w:cs="宋体"/>
        </w:rPr>
      </w:pPr>
      <w:r>
        <w:rPr>
          <w:rFonts w:hint="eastAsia" w:ascii="宋体" w:hAnsi="宋体" w:cs="宋体"/>
        </w:rPr>
        <w:t>第三章合同条款及格式</w:t>
      </w:r>
    </w:p>
    <w:p>
      <w:pPr>
        <w:rPr>
          <w:rFonts w:ascii="宋体" w:hAnsi="宋体" w:eastAsia="宋体" w:cs="宋体"/>
        </w:rPr>
      </w:pPr>
      <w:bookmarkStart w:id="2" w:name="EB7c7a561840ef49a797d77440ab1e08b5"/>
    </w:p>
    <w:bookmarkEnd w:id="2"/>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bookmarkStart w:id="3" w:name="__RefHeading___Toc256000038"/>
      <w:bookmarkEnd w:id="3"/>
    </w:p>
    <w:p>
      <w:pPr>
        <w:spacing w:after="0"/>
        <w:jc w:val="both"/>
        <w:rPr>
          <w:rFonts w:ascii="宋体" w:hAnsi="宋体" w:eastAsia="宋体" w:cs="宋体"/>
          <w:color w:val="000000"/>
          <w:sz w:val="44"/>
          <w:szCs w:val="44"/>
        </w:rPr>
      </w:pPr>
      <w:r>
        <w:rPr>
          <w:rFonts w:hint="eastAsia" w:ascii="宋体" w:hAnsi="宋体" w:eastAsia="黑体" w:cs="黑体"/>
          <w:color w:val="000000"/>
          <w:kern w:val="2"/>
          <w:sz w:val="32"/>
          <w:szCs w:val="32"/>
        </w:rPr>
        <w:t>合同编号：</w:t>
      </w:r>
    </w:p>
    <w:p>
      <w:pPr>
        <w:spacing w:after="0"/>
        <w:jc w:val="center"/>
        <w:rPr>
          <w:rFonts w:ascii="宋体" w:hAnsi="宋体" w:eastAsia="方正小标宋简体" w:cs="方正小标宋简体"/>
          <w:color w:val="000000"/>
          <w:spacing w:val="4"/>
          <w:sz w:val="72"/>
          <w:szCs w:val="72"/>
        </w:rPr>
      </w:pPr>
    </w:p>
    <w:p>
      <w:pPr>
        <w:spacing w:after="0"/>
        <w:jc w:val="center"/>
        <w:rPr>
          <w:rFonts w:ascii="宋体" w:hAnsi="宋体" w:eastAsia="方正小标宋简体" w:cs="方正小标宋简体"/>
          <w:color w:val="000000"/>
          <w:spacing w:val="4"/>
          <w:sz w:val="72"/>
          <w:szCs w:val="72"/>
        </w:rPr>
      </w:pPr>
      <w:r>
        <w:rPr>
          <w:rFonts w:hint="eastAsia" w:ascii="宋体" w:hAnsi="宋体" w:eastAsia="方正小标宋简体" w:cs="方正小标宋简体"/>
          <w:color w:val="000000"/>
          <w:spacing w:val="4"/>
          <w:sz w:val="72"/>
          <w:szCs w:val="72"/>
        </w:rPr>
        <w:t>建设工程施工合同</w:t>
      </w:r>
    </w:p>
    <w:p>
      <w:pPr>
        <w:tabs>
          <w:tab w:val="left" w:pos="0"/>
          <w:tab w:val="left" w:pos="993"/>
          <w:tab w:val="left" w:pos="1134"/>
        </w:tabs>
        <w:adjustRightInd/>
        <w:snapToGrid/>
        <w:spacing w:after="0" w:line="500" w:lineRule="exact"/>
        <w:ind w:firstLine="420"/>
        <w:jc w:val="center"/>
        <w:rPr>
          <w:rFonts w:ascii="宋体" w:hAnsi="宋体" w:eastAsia="楷体_GB2312" w:cs="楷体_GB2312"/>
          <w:b/>
          <w:bCs/>
          <w:color w:val="000000"/>
          <w:kern w:val="2"/>
          <w:sz w:val="28"/>
          <w:szCs w:val="24"/>
        </w:rPr>
      </w:pPr>
      <w:r>
        <w:rPr>
          <w:rFonts w:hint="eastAsia" w:ascii="宋体" w:hAnsi="宋体" w:eastAsia="楷体_GB2312" w:cs="楷体_GB2312"/>
          <w:b/>
          <w:bCs/>
          <w:color w:val="000000"/>
          <w:kern w:val="2"/>
          <w:sz w:val="40"/>
          <w:szCs w:val="40"/>
        </w:rPr>
        <w:t>（参考范本）</w:t>
      </w:r>
    </w:p>
    <w:p>
      <w:pPr>
        <w:spacing w:after="0"/>
        <w:rPr>
          <w:rFonts w:ascii="宋体" w:hAnsi="宋体" w:eastAsia="宋体" w:cs="宋体"/>
          <w:b/>
          <w:color w:val="000000"/>
          <w:sz w:val="52"/>
          <w:szCs w:val="52"/>
        </w:rPr>
      </w:pPr>
    </w:p>
    <w:p>
      <w:pPr>
        <w:spacing w:after="0"/>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tabs>
          <w:tab w:val="left" w:pos="0"/>
          <w:tab w:val="left" w:pos="993"/>
          <w:tab w:val="left" w:pos="1134"/>
        </w:tabs>
        <w:adjustRightInd/>
        <w:snapToGrid/>
        <w:spacing w:after="0" w:line="500" w:lineRule="exact"/>
        <w:ind w:firstLine="420"/>
        <w:jc w:val="both"/>
        <w:rPr>
          <w:rFonts w:ascii="宋体" w:hAnsi="宋体" w:eastAsia="宋体" w:cs="宋体"/>
          <w:b/>
          <w:color w:val="000000"/>
          <w:sz w:val="52"/>
          <w:szCs w:val="52"/>
        </w:rPr>
      </w:pP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项目名称：</w:t>
      </w:r>
    </w:p>
    <w:p>
      <w:pPr>
        <w:widowControl w:val="0"/>
        <w:adjustRightInd/>
        <w:snapToGrid/>
        <w:spacing w:after="0" w:line="560" w:lineRule="exact"/>
        <w:jc w:val="both"/>
        <w:rPr>
          <w:rFonts w:ascii="宋体" w:hAnsi="宋体" w:eastAsia="黑体" w:cs="黑体"/>
          <w:color w:val="000000"/>
          <w:kern w:val="2"/>
          <w:sz w:val="32"/>
          <w:szCs w:val="32"/>
        </w:rPr>
      </w:pPr>
      <w:r>
        <w:rPr>
          <w:rFonts w:hint="eastAsia" w:ascii="宋体" w:hAnsi="宋体" w:eastAsia="黑体" w:cs="黑体"/>
          <w:color w:val="000000"/>
          <w:kern w:val="2"/>
          <w:sz w:val="32"/>
          <w:szCs w:val="32"/>
        </w:rPr>
        <w:t>　　　　　甲方单位（代建单位）：</w:t>
      </w:r>
    </w:p>
    <w:p>
      <w:pPr>
        <w:widowControl w:val="0"/>
        <w:adjustRightInd/>
        <w:snapToGrid/>
        <w:spacing w:after="0" w:line="560" w:lineRule="exact"/>
        <w:jc w:val="both"/>
        <w:rPr>
          <w:rFonts w:ascii="宋体" w:hAnsi="宋体" w:eastAsia="黑体" w:cs="黑体"/>
          <w:color w:val="000000"/>
          <w:kern w:val="2"/>
          <w:sz w:val="32"/>
          <w:szCs w:val="32"/>
          <w:u w:val="single"/>
        </w:rPr>
      </w:pPr>
      <w:r>
        <w:rPr>
          <w:rFonts w:hint="eastAsia" w:ascii="宋体" w:hAnsi="宋体" w:eastAsia="黑体" w:cs="黑体"/>
          <w:color w:val="000000"/>
          <w:kern w:val="2"/>
          <w:sz w:val="32"/>
          <w:szCs w:val="32"/>
        </w:rPr>
        <w:t>　　　　　乙方单位（施工单位）：</w:t>
      </w:r>
    </w:p>
    <w:p>
      <w:pPr>
        <w:adjustRightInd/>
        <w:snapToGrid/>
        <w:spacing w:after="0" w:line="560" w:lineRule="exact"/>
        <w:jc w:val="both"/>
        <w:textAlignment w:val="baseline"/>
        <w:rPr>
          <w:rFonts w:ascii="宋体" w:hAnsi="宋体" w:eastAsia="黑体" w:cs="Times New Roman"/>
          <w:color w:val="000000"/>
          <w:sz w:val="32"/>
          <w:szCs w:val="32"/>
        </w:rPr>
      </w:pPr>
      <w:r>
        <w:rPr>
          <w:rFonts w:hint="eastAsia" w:ascii="宋体" w:hAnsi="宋体" w:eastAsia="黑体" w:cs="Times New Roman"/>
          <w:color w:val="000000"/>
          <w:sz w:val="32"/>
          <w:szCs w:val="32"/>
        </w:rPr>
        <w:t>　　　　　丙方单位（业主单位）：</w:t>
      </w:r>
    </w:p>
    <w:p>
      <w:pPr>
        <w:widowControl w:val="0"/>
        <w:autoSpaceDE w:val="0"/>
        <w:autoSpaceDN w:val="0"/>
        <w:adjustRightInd/>
        <w:snapToGrid/>
        <w:spacing w:after="0" w:line="600" w:lineRule="exact"/>
        <w:ind w:left="-1" w:right="5"/>
        <w:rPr>
          <w:rFonts w:ascii="宋体" w:hAnsi="宋体" w:eastAsia="楷体_GB2312" w:cs="楷体_GB2312"/>
          <w:b/>
          <w:color w:val="000000"/>
          <w:kern w:val="2"/>
          <w:sz w:val="32"/>
          <w:szCs w:val="32"/>
        </w:rPr>
      </w:pPr>
    </w:p>
    <w:p>
      <w:pPr>
        <w:widowControl w:val="0"/>
        <w:autoSpaceDE w:val="0"/>
        <w:autoSpaceDN w:val="0"/>
        <w:adjustRightInd/>
        <w:snapToGrid/>
        <w:spacing w:after="0" w:line="600" w:lineRule="exact"/>
        <w:ind w:right="5"/>
        <w:jc w:val="center"/>
        <w:rPr>
          <w:rFonts w:ascii="宋体" w:hAnsi="宋体" w:eastAsia="黑体" w:cs="黑体"/>
          <w:b/>
          <w:color w:val="000000"/>
          <w:spacing w:val="4"/>
          <w:kern w:val="2"/>
          <w:sz w:val="44"/>
          <w:szCs w:val="44"/>
        </w:rPr>
        <w:sectPr>
          <w:pgSz w:w="11906" w:h="16838"/>
          <w:pgMar w:top="1134" w:right="1134" w:bottom="1134" w:left="1134" w:header="851" w:footer="992" w:gutter="0"/>
          <w:pgNumType w:fmt="numberInDash"/>
          <w:cols w:space="720" w:num="1"/>
          <w:docGrid w:type="lines" w:linePitch="312" w:charSpace="0"/>
        </w:sectPr>
      </w:pPr>
      <w:r>
        <w:rPr>
          <w:rFonts w:hint="eastAsia" w:ascii="宋体" w:hAnsi="宋体" w:eastAsia="楷体_GB2312" w:cs="楷体_GB2312"/>
          <w:b/>
          <w:color w:val="000000"/>
          <w:kern w:val="2"/>
          <w:sz w:val="32"/>
          <w:szCs w:val="32"/>
        </w:rPr>
        <w:t xml:space="preserve">20  年  月  </w:t>
      </w:r>
    </w:p>
    <w:p>
      <w:pPr>
        <w:widowControl w:val="0"/>
        <w:adjustRightInd/>
        <w:snapToGrid/>
        <w:spacing w:after="0" w:line="360" w:lineRule="auto"/>
        <w:jc w:val="center"/>
        <w:rPr>
          <w:rFonts w:ascii="宋体" w:hAnsi="宋体" w:eastAsia="宋体" w:cs="宋体"/>
          <w:b/>
          <w:color w:val="000000"/>
          <w:kern w:val="2"/>
          <w:sz w:val="32"/>
          <w:szCs w:val="32"/>
        </w:rPr>
      </w:pPr>
      <w:r>
        <w:rPr>
          <w:rFonts w:hint="eastAsia" w:ascii="宋体" w:hAnsi="宋体" w:eastAsia="宋体" w:cs="宋体"/>
          <w:b/>
          <w:color w:val="000000"/>
          <w:kern w:val="2"/>
          <w:sz w:val="32"/>
          <w:szCs w:val="32"/>
        </w:rPr>
        <w:t>第1节 合同协议书</w:t>
      </w:r>
    </w:p>
    <w:p>
      <w:pPr>
        <w:widowControl w:val="0"/>
        <w:adjustRightInd/>
        <w:snapToGrid/>
        <w:spacing w:beforeAutospacing="1" w:after="0" w:afterAutospacing="1" w:line="300" w:lineRule="auto"/>
        <w:jc w:val="center"/>
        <w:outlineLvl w:val="2"/>
        <w:rPr>
          <w:rFonts w:ascii="宋体" w:hAnsi="宋体" w:eastAsia="宋体" w:cs="宋体"/>
          <w:b/>
          <w:color w:val="000000"/>
          <w:sz w:val="28"/>
          <w:szCs w:val="28"/>
        </w:rPr>
      </w:pPr>
      <w:r>
        <w:rPr>
          <w:rFonts w:ascii="宋体" w:hAnsi="宋体" w:eastAsia="宋体" w:cs="宋体"/>
          <w:b/>
          <w:color w:val="000000"/>
          <w:sz w:val="28"/>
          <w:szCs w:val="28"/>
        </w:rPr>
        <w:t>合同协议书</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发包人（代建单位，全称）：</w:t>
      </w:r>
      <w:r>
        <w:rPr>
          <w:rFonts w:hint="eastAsia" w:ascii="宋体" w:hAnsi="宋体" w:eastAsia="宋体" w:cs="宋体"/>
          <w:b/>
          <w:color w:val="000000"/>
          <w:kern w:val="2"/>
          <w:sz w:val="24"/>
          <w:szCs w:val="24"/>
          <w:u w:val="single"/>
        </w:rPr>
        <w:t xml:space="preserve"> </w:t>
      </w:r>
      <w:r>
        <w:rPr>
          <w:rFonts w:hint="eastAsia" w:ascii="宋体" w:hAnsi="宋体" w:eastAsia="宋体" w:cs="宋体"/>
          <w:b/>
          <w:color w:val="000000"/>
          <w:kern w:val="2"/>
          <w:sz w:val="24"/>
          <w:szCs w:val="24"/>
        </w:rPr>
        <w:t xml:space="preserve">                </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承包人（全称）：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jc w:val="both"/>
        <w:rPr>
          <w:rFonts w:ascii="宋体" w:hAnsi="宋体" w:eastAsia="宋体" w:cs="宋体"/>
          <w:b/>
          <w:color w:val="000000"/>
          <w:kern w:val="2"/>
          <w:sz w:val="24"/>
          <w:szCs w:val="24"/>
          <w:u w:val="single"/>
        </w:rPr>
      </w:pPr>
      <w:r>
        <w:rPr>
          <w:rFonts w:hint="eastAsia" w:ascii="宋体" w:hAnsi="宋体" w:eastAsia="宋体" w:cs="宋体"/>
          <w:b/>
          <w:color w:val="000000"/>
          <w:kern w:val="2"/>
          <w:sz w:val="24"/>
          <w:szCs w:val="24"/>
        </w:rPr>
        <w:t>业主单位（全称）：</w:t>
      </w:r>
      <w:r>
        <w:rPr>
          <w:rFonts w:hint="eastAsia" w:ascii="宋体" w:hAnsi="宋体" w:eastAsia="宋体" w:cs="宋体"/>
          <w:b/>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根据丙方（业主单位）与甲方（代建单位）于</w:t>
      </w:r>
      <w:r>
        <w:rPr>
          <w:rFonts w:hint="eastAsia" w:ascii="宋体" w:hAnsi="宋体" w:eastAsia="宋体" w:cs="宋体"/>
          <w:color w:val="000000"/>
          <w:kern w:val="2"/>
          <w:sz w:val="24"/>
          <w:szCs w:val="24"/>
          <w:u w:val="single"/>
        </w:rPr>
        <w:t>年月</w:t>
      </w:r>
      <w:r>
        <w:rPr>
          <w:rFonts w:hint="eastAsia" w:ascii="宋体" w:hAnsi="宋体" w:eastAsia="宋体" w:cs="宋体"/>
          <w:color w:val="000000"/>
          <w:kern w:val="2"/>
          <w:sz w:val="24"/>
          <w:szCs w:val="24"/>
        </w:rPr>
        <w:t>日签订的《工程委托代建合同》（合同编号： ），丙方委托甲方作为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工程施工及有关事项协商一致，共同达成如下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一、工程概况</w:t>
      </w:r>
    </w:p>
    <w:p>
      <w:pPr>
        <w:widowControl w:val="0"/>
        <w:adjustRightInd/>
        <w:snapToGrid/>
        <w:spacing w:after="0" w:line="300" w:lineRule="auto"/>
        <w:ind w:firstLine="470" w:firstLineChars="196"/>
        <w:jc w:val="both"/>
        <w:rPr>
          <w:rFonts w:ascii="宋体" w:hAnsi="宋体" w:eastAsia="宋体" w:cs="宋体"/>
          <w:color w:val="000000"/>
          <w:kern w:val="2"/>
          <w:sz w:val="24"/>
          <w:szCs w:val="24"/>
          <w:u w:val="single"/>
        </w:rPr>
      </w:pPr>
      <w:r>
        <w:rPr>
          <w:rFonts w:hint="eastAsia" w:ascii="宋体" w:hAnsi="宋体" w:eastAsia="宋体" w:cs="宋体"/>
          <w:bCs/>
          <w:color w:val="000000"/>
          <w:kern w:val="2"/>
          <w:sz w:val="24"/>
          <w:szCs w:val="24"/>
        </w:rPr>
        <w:t>1.工程名称</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2.工程地点：</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3.工程立项批准文号：</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4.资金来源：</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5.工程内容：</w:t>
      </w:r>
      <w:r>
        <w:rPr>
          <w:rFonts w:hint="eastAsia" w:ascii="宋体" w:hAnsi="宋体" w:eastAsia="宋体" w:cs="宋体"/>
          <w:color w:val="000000"/>
          <w:kern w:val="2"/>
          <w:sz w:val="24"/>
          <w:szCs w:val="24"/>
          <w:u w:val="single"/>
        </w:rPr>
        <w:t xml:space="preserve">                          </w:t>
      </w:r>
      <w:r>
        <w:rPr>
          <w:rFonts w:hint="eastAsia" w:ascii="宋体" w:hAnsi="宋体" w:eastAsia="宋体" w:cs="宋体"/>
          <w:bCs/>
          <w:color w:val="000000"/>
          <w:kern w:val="2"/>
          <w:sz w:val="24"/>
          <w:szCs w:val="24"/>
        </w:rPr>
        <w:t>。</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color w:val="000000"/>
          <w:kern w:val="2"/>
          <w:sz w:val="24"/>
          <w:szCs w:val="24"/>
        </w:rPr>
        <w:t>群体工程应附《承包人承揽工程项目一览表》（附件1）。</w:t>
      </w:r>
    </w:p>
    <w:p>
      <w:pPr>
        <w:widowControl w:val="0"/>
        <w:adjustRightInd/>
        <w:snapToGrid/>
        <w:spacing w:after="0" w:line="300" w:lineRule="auto"/>
        <w:ind w:firstLine="470" w:firstLineChars="196"/>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6.工程承包范围：</w:t>
      </w:r>
    </w:p>
    <w:p>
      <w:pPr>
        <w:widowControl w:val="0"/>
        <w:adjustRightInd/>
        <w:snapToGrid/>
        <w:spacing w:after="0" w:line="300" w:lineRule="auto"/>
        <w:ind w:firstLine="463" w:firstLineChars="193"/>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二、合同工期</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计划开工日期：年月日。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计划竣工日期：年月日。</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工期总日历天数：天。工期总日历天数与根据前述计划开竣工日期计算的工期天数不一致的，以工期总日历天数为准。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三、质量标准</w:t>
      </w:r>
    </w:p>
    <w:p>
      <w:pPr>
        <w:widowControl w:val="0"/>
        <w:adjustRightInd/>
        <w:snapToGrid/>
        <w:spacing w:after="0" w:line="300" w:lineRule="auto"/>
        <w:ind w:firstLine="459"/>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工程质量符合标准。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四、签约合同价与合同价格形式</w:t>
      </w:r>
      <w:r>
        <w:rPr>
          <w:rFonts w:ascii="宋体" w:hAnsi="宋体" w:eastAsia="宋体" w:cs="宋体"/>
          <w:color w:val="000000"/>
          <w:sz w:val="24"/>
          <w:szCs w:val="24"/>
        </w:rPr>
        <w:tab/>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1.签约合同价（含税）为：</w:t>
      </w:r>
    </w:p>
    <w:p>
      <w:pPr>
        <w:widowControl w:val="0"/>
        <w:adjustRightInd/>
        <w:snapToGrid/>
        <w:spacing w:after="0" w:line="300" w:lineRule="auto"/>
        <w:ind w:firstLine="600" w:firstLineChars="2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其中：</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（1）安全文明施工费（含税）：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（2）甲供材料费金额：（注：在支付工程款和开具发票时，合同价税前造价扣除甲供材料款）</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（3）专业工程暂估价金额（含税）：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（4）暂列金额（含税）：</w:t>
      </w:r>
    </w:p>
    <w:p>
      <w:pPr>
        <w:widowControl w:val="0"/>
        <w:adjustRightInd/>
        <w:snapToGrid/>
        <w:spacing w:after="0" w:line="300" w:lineRule="auto"/>
        <w:ind w:firstLine="1080" w:firstLineChars="45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人民币（大写） (¥元)。适用税率：    %，税金为人民币（大写)           （¥          元）；</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2.合同价格形式：</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五、项目负责人</w:t>
      </w:r>
    </w:p>
    <w:p>
      <w:pPr>
        <w:widowControl w:val="0"/>
        <w:adjustRightInd/>
        <w:snapToGrid/>
        <w:spacing w:after="0" w:line="30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承包人项目负责人：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六、合同文件构成</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本协议书与下列文件一起构成合同文件：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（1）中标通知书（如果有）；</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（2）投标函及其附录（如果有）； </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（3）专用合同条款及其附件；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（4）通用合同条款；</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（5）技术标准和要求；</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（6）图纸；</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（7）已标价工程量清单或预算书；</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（8）招标控制价（最高投标限价）；</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（9）其他合同文件。</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在合同订立及履行过程中形成的与合同有关的文件均构成合同文件组成部分。</w:t>
      </w:r>
    </w:p>
    <w:p>
      <w:pPr>
        <w:widowControl w:val="0"/>
        <w:autoSpaceDE w:val="0"/>
        <w:autoSpaceDN w:val="0"/>
        <w:adjustRightInd/>
        <w:snapToGrid/>
        <w:spacing w:after="0" w:line="300" w:lineRule="auto"/>
        <w:ind w:firstLine="480" w:firstLineChars="200"/>
        <w:rPr>
          <w:rFonts w:ascii="宋体" w:hAnsi="宋体" w:eastAsia="宋体" w:cs="宋体"/>
          <w:color w:val="000000"/>
          <w:kern w:val="2"/>
          <w:sz w:val="24"/>
          <w:szCs w:val="24"/>
        </w:rPr>
      </w:pPr>
      <w:r>
        <w:rPr>
          <w:rFonts w:hint="eastAsia" w:ascii="宋体" w:hAnsi="宋体" w:eastAsia="宋体" w:cs="宋体"/>
          <w:color w:val="000000"/>
          <w:kern w:val="2"/>
          <w:sz w:val="24"/>
          <w:szCs w:val="24"/>
        </w:rPr>
        <w:t>上述各项合同文件包括合同当事人就该项合同文件所作出的补充和修改，属于同一类内容的文件，应以最新签署的为准。专用合同条款及其附件须经合同当事人签字或盖章。</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七、承诺</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1.发包人承诺按照法律规定履行项目审批手续、筹集工程建设资金并按照合同约定的期限和方式支付合同价款。</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2.承包人承诺按照法律规定及合同约定组织完成工程施工，确保工程质量和安全，不进行转包及违法分包，并在缺陷责任期及保修期内承担相应的工程维修责任。</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3.发包人和承包人通过招投标形式签订合同的，双方理解并承诺不再就同一工程另行签订与合同实质性内容相背离的协议。</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八、词语含义</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本协议书中词语含义与第二部分通用合同条款中赋予的含义相同。</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九、签订时间</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本合同于年月日签订。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十、签订地点</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本合同在签订。</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十一、补充协议</w:t>
      </w:r>
    </w:p>
    <w:p>
      <w:pPr>
        <w:widowControl w:val="0"/>
        <w:adjustRightInd/>
        <w:snapToGrid/>
        <w:spacing w:after="0" w:line="300" w:lineRule="auto"/>
        <w:ind w:firstLine="480" w:firstLineChars="200"/>
        <w:jc w:val="both"/>
        <w:rPr>
          <w:rFonts w:ascii="宋体" w:hAnsi="宋体" w:eastAsia="宋体" w:cs="宋体"/>
          <w:b/>
          <w:bCs/>
          <w:color w:val="000000"/>
          <w:kern w:val="2"/>
          <w:sz w:val="24"/>
          <w:szCs w:val="24"/>
        </w:rPr>
      </w:pPr>
      <w:r>
        <w:rPr>
          <w:rFonts w:hint="eastAsia" w:ascii="宋体" w:hAnsi="宋体" w:eastAsia="宋体" w:cs="宋体"/>
          <w:bCs/>
          <w:color w:val="000000"/>
          <w:kern w:val="2"/>
          <w:sz w:val="24"/>
          <w:szCs w:val="24"/>
        </w:rPr>
        <w:t>合同未尽事宜，合同当事人另行签订补充协议，补充协议是合同的组成部分。</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十二、合同生效</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本合同自生效。</w:t>
      </w:r>
    </w:p>
    <w:p>
      <w:pPr>
        <w:widowControl w:val="0"/>
        <w:adjustRightInd/>
        <w:snapToGrid/>
        <w:spacing w:beforeAutospacing="1" w:after="0" w:afterAutospacing="1" w:line="300" w:lineRule="auto"/>
        <w:outlineLvl w:val="3"/>
        <w:rPr>
          <w:rFonts w:ascii="宋体" w:hAnsi="宋体" w:eastAsia="宋体" w:cs="宋体"/>
          <w:color w:val="000000"/>
          <w:sz w:val="24"/>
          <w:szCs w:val="24"/>
        </w:rPr>
      </w:pPr>
      <w:r>
        <w:rPr>
          <w:rFonts w:ascii="宋体" w:hAnsi="宋体" w:eastAsia="宋体" w:cs="宋体"/>
          <w:color w:val="000000"/>
          <w:sz w:val="24"/>
          <w:szCs w:val="24"/>
        </w:rPr>
        <w:t xml:space="preserve">    十三、合同份数</w:t>
      </w:r>
    </w:p>
    <w:p>
      <w:pPr>
        <w:widowControl w:val="0"/>
        <w:adjustRightInd/>
        <w:snapToGrid/>
        <w:spacing w:after="0" w:line="300" w:lineRule="auto"/>
        <w:ind w:firstLine="480" w:firstLineChars="200"/>
        <w:jc w:val="both"/>
        <w:rPr>
          <w:rFonts w:ascii="宋体" w:hAnsi="宋体" w:eastAsia="宋体" w:cs="宋体"/>
          <w:bCs/>
          <w:color w:val="000000"/>
          <w:kern w:val="2"/>
          <w:sz w:val="24"/>
          <w:szCs w:val="24"/>
        </w:rPr>
      </w:pPr>
      <w:r>
        <w:rPr>
          <w:rFonts w:hint="eastAsia" w:ascii="宋体" w:hAnsi="宋体" w:eastAsia="宋体" w:cs="宋体"/>
          <w:bCs/>
          <w:color w:val="000000"/>
          <w:kern w:val="2"/>
          <w:sz w:val="24"/>
          <w:szCs w:val="24"/>
        </w:rPr>
        <w:t>本合同一式份，均具有同等法律效力，发包人执份，承包人执份。</w:t>
      </w:r>
    </w:p>
    <w:p>
      <w:pPr>
        <w:widowControl w:val="0"/>
        <w:adjustRightInd/>
        <w:snapToGrid/>
        <w:spacing w:after="0" w:line="300" w:lineRule="auto"/>
        <w:jc w:val="both"/>
        <w:rPr>
          <w:rFonts w:ascii="宋体" w:hAnsi="宋体" w:eastAsia="宋体" w:cs="宋体"/>
          <w:bCs/>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发包人：  (公章)                         承包人：  (公章)</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法定代表人或其委托代理人：               法定代表人或其委托代理人：</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（签字）                                 （签字）</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            电子信箱：</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r>
        <w:rPr>
          <w:rFonts w:hint="eastAsia" w:ascii="宋体" w:hAnsi="宋体" w:eastAsia="宋体" w:cs="宋体"/>
          <w:color w:val="000000"/>
          <w:kern w:val="2"/>
          <w:sz w:val="24"/>
          <w:szCs w:val="24"/>
        </w:rPr>
        <w:t xml:space="preserve">            开户银行：</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业主单位：  (公章)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法定代表人或其委托代理人：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 xml:space="preserve">（签字）                     </w:t>
      </w:r>
    </w:p>
    <w:p>
      <w:pPr>
        <w:widowControl w:val="0"/>
        <w:adjustRightInd/>
        <w:snapToGrid/>
        <w:spacing w:after="0" w:line="300" w:lineRule="auto"/>
        <w:jc w:val="both"/>
        <w:rPr>
          <w:rFonts w:ascii="宋体" w:hAnsi="宋体" w:eastAsia="宋体" w:cs="宋体"/>
          <w:color w:val="000000"/>
          <w:kern w:val="2"/>
          <w:sz w:val="24"/>
          <w:szCs w:val="24"/>
          <w:u w:val="single"/>
        </w:rPr>
      </w:pPr>
    </w:p>
    <w:p>
      <w:pPr>
        <w:widowControl w:val="0"/>
        <w:tabs>
          <w:tab w:val="left" w:pos="4410"/>
        </w:tabs>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仿宋"/>
          <w:color w:val="000000"/>
          <w:kern w:val="2"/>
          <w:sz w:val="24"/>
          <w:szCs w:val="24"/>
        </w:rPr>
        <w:t>社会统一信用代码</w:t>
      </w:r>
      <w:r>
        <w:rPr>
          <w:rFonts w:hint="eastAsia" w:ascii="宋体" w:hAnsi="宋体" w:eastAsia="宋体" w:cs="宋体"/>
          <w:color w:val="000000"/>
          <w:kern w:val="2"/>
          <w:sz w:val="24"/>
          <w:szCs w:val="24"/>
        </w:rPr>
        <w:t>：</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地  址：</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邮政编码：</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法定代表人：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委托代理人：</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  话：</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传  真：</w:t>
      </w:r>
      <w:r>
        <w:rPr>
          <w:rFonts w:hint="eastAsia" w:ascii="宋体" w:hAnsi="宋体" w:eastAsia="宋体" w:cs="宋体"/>
          <w:color w:val="000000"/>
          <w:kern w:val="2"/>
          <w:sz w:val="24"/>
          <w:szCs w:val="24"/>
          <w:u w:val="single"/>
        </w:rPr>
        <w:t xml:space="preserve">     </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电子信箱：</w:t>
      </w:r>
    </w:p>
    <w:p>
      <w:pPr>
        <w:widowControl w:val="0"/>
        <w:adjustRightInd/>
        <w:snapToGrid/>
        <w:spacing w:after="0" w:line="300" w:lineRule="auto"/>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开户银行：</w:t>
      </w:r>
      <w:r>
        <w:rPr>
          <w:rFonts w:hint="eastAsia" w:ascii="宋体" w:hAnsi="宋体" w:eastAsia="宋体" w:cs="宋体"/>
          <w:color w:val="000000"/>
          <w:kern w:val="2"/>
          <w:sz w:val="24"/>
          <w:szCs w:val="24"/>
          <w:u w:val="single"/>
        </w:rPr>
        <w:t xml:space="preserve">     </w:t>
      </w:r>
    </w:p>
    <w:p>
      <w:pPr>
        <w:spacing w:after="0"/>
        <w:rPr>
          <w:rFonts w:ascii="宋体" w:hAnsi="宋体" w:eastAsia="宋体" w:cs="宋体"/>
          <w:color w:val="000000"/>
        </w:rPr>
      </w:pPr>
      <w:r>
        <w:rPr>
          <w:rFonts w:hint="eastAsia" w:ascii="宋体" w:hAnsi="宋体" w:eastAsia="宋体" w:cs="宋体"/>
          <w:color w:val="000000"/>
          <w:kern w:val="2"/>
          <w:sz w:val="24"/>
          <w:szCs w:val="24"/>
        </w:rPr>
        <w:t>账  号：</w:t>
      </w:r>
      <w:r>
        <w:rPr>
          <w:rFonts w:hint="eastAsia" w:ascii="宋体" w:hAnsi="宋体" w:eastAsia="宋体" w:cs="宋体"/>
          <w:color w:val="000000"/>
          <w:kern w:val="2"/>
          <w:sz w:val="24"/>
          <w:szCs w:val="24"/>
          <w:u w:val="single"/>
        </w:rPr>
        <w:t xml:space="preserve">                 </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第二节   通用合同条款</w:t>
      </w:r>
    </w:p>
    <w:p>
      <w:pPr>
        <w:widowControl w:val="0"/>
        <w:adjustRightInd/>
        <w:snapToGrid/>
        <w:spacing w:after="0"/>
        <w:ind w:firstLine="482" w:firstLineChars="200"/>
        <w:rPr>
          <w:rFonts w:ascii="宋体" w:hAnsi="宋体" w:eastAsia="宋体" w:cs="宋体"/>
          <w:b/>
          <w:bCs/>
          <w:color w:val="000000"/>
          <w:kern w:val="1"/>
          <w:sz w:val="24"/>
          <w:szCs w:val="24"/>
        </w:rPr>
      </w:pPr>
      <w:r>
        <w:rPr>
          <w:rFonts w:hint="eastAsia" w:ascii="宋体" w:hAnsi="宋体" w:eastAsia="宋体" w:cs="宋体"/>
          <w:b/>
          <w:bCs/>
          <w:color w:val="000000"/>
          <w:kern w:val="1"/>
          <w:sz w:val="24"/>
          <w:szCs w:val="24"/>
        </w:rPr>
        <w:t>详见《建设工程施工合同（示范文本）》（GF-2017-0201）的版本。</w:t>
      </w:r>
    </w:p>
    <w:p>
      <w:pPr>
        <w:adjustRightInd/>
        <w:snapToGrid/>
        <w:spacing w:beforeAutospacing="1" w:after="0" w:afterAutospacing="1" w:line="360" w:lineRule="atLeast"/>
        <w:jc w:val="center"/>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第三节   专用合同</w:t>
      </w: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专用合同条款</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 一般约定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 词语定义</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1.1.1.10其他合同文件包括：</w:t>
      </w:r>
      <w:r>
        <w:rPr>
          <w:rFonts w:hint="eastAsia" w:ascii="宋体" w:hAnsi="宋体" w:eastAsia="宋体" w:cs="宋体"/>
          <w:color w:val="000000"/>
          <w:sz w:val="24"/>
          <w:szCs w:val="24"/>
          <w:u w:val="single"/>
        </w:rPr>
        <w:t xml:space="preserve">                                </w:t>
      </w:r>
    </w:p>
    <w:p>
      <w:pPr>
        <w:widowControl w:val="0"/>
        <w:snapToGrid/>
        <w:spacing w:after="0" w:line="300" w:lineRule="auto"/>
        <w:ind w:firstLine="44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kern w:val="1"/>
          <w:u w:val="single"/>
        </w:rPr>
        <w:t>履行合同过程中书面确认的对合同有实质性影响的会议纪要、签证、设计变更等资料</w:t>
      </w:r>
      <w:r>
        <w:rPr>
          <w:rFonts w:hint="eastAsia" w:ascii="宋体" w:hAnsi="宋体" w:eastAsia="宋体" w:cs="宋体"/>
          <w:color w:val="000000"/>
          <w:kern w:val="1"/>
        </w:rPr>
        <w:t>。</w:t>
      </w:r>
      <w:r>
        <w:rPr>
          <w:rFonts w:hint="eastAsia" w:ascii="宋体" w:hAnsi="宋体" w:eastAsia="宋体" w:cs="宋体"/>
          <w:color w:val="000000"/>
          <w:sz w:val="24"/>
          <w:szCs w:val="24"/>
        </w:rPr>
        <w:t>1.1.2 合同当事人及其他相关方</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1.1.2.4监理人：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1.1.2.5 设计人：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 工程和设备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1.1.3.9 永久占地包括：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1.1.3.10 临时占地包括：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widowControl w:val="0"/>
        <w:autoSpaceDE w:val="0"/>
        <w:autoSpaceDN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w:t>
      </w:r>
    </w:p>
    <w:p>
      <w:pPr>
        <w:pStyle w:val="48"/>
        <w:widowControl/>
        <w:rPr>
          <w:rFonts w:ascii="宋体" w:hAnsi="宋体" w:cs="宋体"/>
        </w:rPr>
      </w:pPr>
      <w:r>
        <w:rPr>
          <w:rFonts w:hint="eastAsia" w:ascii="宋体" w:hAnsi="宋体" w:cs="宋体"/>
          <w:sz w:val="24"/>
          <w:szCs w:val="24"/>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 标准和规范</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xml:space="preserve">                      </w:t>
      </w:r>
    </w:p>
    <w:p>
      <w:pPr>
        <w:widowControl w:val="0"/>
        <w:suppressAutoHyphens/>
        <w:spacing w:after="0" w:line="300" w:lineRule="auto"/>
        <w:ind w:firstLine="480" w:firstLineChars="200"/>
        <w:jc w:val="both"/>
        <w:rPr>
          <w:rFonts w:ascii="宋体" w:hAnsi="宋体" w:eastAsia="宋体" w:cs="宋体"/>
          <w:b/>
          <w:color w:val="000000"/>
          <w:sz w:val="32"/>
          <w:szCs w:val="32"/>
          <w:shd w:val="clear" w:color="auto" w:fill="FFFFFF"/>
        </w:rPr>
      </w:pPr>
      <w:r>
        <w:rPr>
          <w:rFonts w:hint="eastAsia" w:ascii="宋体" w:hAnsi="宋体" w:eastAsia="宋体" w:cs="宋体"/>
          <w:sz w:val="24"/>
          <w:szCs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1.4.2 发包人提供国外标准、规范的名称：；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发包人提供国外标准、规范的份数：；</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发包人提供国外标准、规范的名称：。</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left="120" w:hanging="120" w:hanging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 合同文件的优先顺序</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xml:space="preserve">                </w:t>
      </w:r>
    </w:p>
    <w:p>
      <w:pPr>
        <w:pStyle w:val="16"/>
        <w:suppressAutoHyphens/>
        <w:spacing w:line="300" w:lineRule="auto"/>
        <w:ind w:firstLine="480" w:firstLineChars="200"/>
        <w:rPr>
          <w:rFonts w:ascii="宋体" w:hAnsi="宋体" w:cs="宋体"/>
        </w:rPr>
      </w:pP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 图纸和承包人文件</w:t>
      </w:r>
      <w:r>
        <w:rPr>
          <w:rFonts w:hint="eastAsia" w:ascii="宋体" w:hAnsi="宋体" w:eastAsia="宋体" w:cs="宋体"/>
          <w:color w:val="000000"/>
          <w:sz w:val="24"/>
          <w:szCs w:val="24"/>
        </w:rPr>
        <w:tab/>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图纸的提供</w:t>
      </w:r>
    </w:p>
    <w:p>
      <w:pPr>
        <w:widowControl w:val="0"/>
        <w:snapToGrid/>
        <w:spacing w:after="0" w:line="276" w:lineRule="auto"/>
        <w:ind w:firstLine="480" w:firstLineChars="200"/>
        <w:jc w:val="both"/>
        <w:textAlignment w:val="baseline"/>
        <w:rPr>
          <w:rFonts w:ascii="宋体" w:hAnsi="宋体" w:eastAsia="宋体" w:cs="宋体"/>
          <w:kern w:val="1"/>
        </w:rPr>
      </w:pPr>
      <w:r>
        <w:rPr>
          <w:rFonts w:hint="eastAsia" w:ascii="宋体" w:hAnsi="宋体" w:eastAsia="宋体" w:cs="宋体"/>
          <w:color w:val="000000"/>
          <w:sz w:val="24"/>
          <w:szCs w:val="24"/>
        </w:rPr>
        <w:t>发包人向承包人提供图纸的期限：</w:t>
      </w:r>
      <w:r>
        <w:rPr>
          <w:rFonts w:hint="eastAsia" w:ascii="宋体" w:hAnsi="宋体" w:eastAsia="宋体" w:cs="宋体"/>
          <w:kern w:val="1"/>
          <w:u w:val="single"/>
        </w:rPr>
        <w:t xml:space="preserve">合同签订后3日  </w:t>
      </w:r>
      <w:r>
        <w:rPr>
          <w:rFonts w:hint="eastAsia" w:ascii="宋体" w:hAnsi="宋体" w:eastAsia="宋体" w:cs="宋体"/>
          <w:kern w:val="1"/>
        </w:rPr>
        <w:t>；</w:t>
      </w:r>
    </w:p>
    <w:p>
      <w:pPr>
        <w:pStyle w:val="16"/>
        <w:suppressAutoHyphens/>
        <w:spacing w:line="276" w:lineRule="auto"/>
        <w:ind w:firstLine="480"/>
        <w:rPr>
          <w:rFonts w:ascii="宋体" w:hAnsi="宋体" w:cs="宋体"/>
        </w:rPr>
      </w:pPr>
      <w:r>
        <w:rPr>
          <w:rFonts w:hint="eastAsia" w:ascii="宋体" w:hAnsi="宋体" w:cs="宋体"/>
          <w:color w:val="000000"/>
        </w:rPr>
        <w:t>发包人向承包人提供图纸的数量：</w:t>
      </w:r>
      <w:r>
        <w:rPr>
          <w:rFonts w:hint="eastAsia" w:ascii="宋体" w:hAnsi="宋体" w:cs="宋体"/>
          <w:kern w:val="1"/>
          <w:u w:val="single"/>
        </w:rPr>
        <w:t xml:space="preserve">   3套施工图纸   </w:t>
      </w:r>
      <w:r>
        <w:rPr>
          <w:rFonts w:hint="eastAsia" w:ascii="宋体" w:hAnsi="宋体" w:cs="宋体"/>
          <w:kern w:val="1"/>
        </w:rPr>
        <w:t>；</w:t>
      </w:r>
    </w:p>
    <w:p>
      <w:pPr>
        <w:pStyle w:val="48"/>
        <w:widowControl/>
        <w:spacing w:line="276" w:lineRule="auto"/>
        <w:rPr>
          <w:rFonts w:ascii="宋体" w:hAnsi="宋体" w:cs="宋体"/>
          <w:color w:val="000000"/>
          <w:sz w:val="24"/>
          <w:szCs w:val="24"/>
        </w:rPr>
      </w:pPr>
    </w:p>
    <w:p>
      <w:pPr>
        <w:pStyle w:val="48"/>
        <w:widowControl/>
        <w:spacing w:line="276" w:lineRule="auto"/>
        <w:ind w:firstLine="480" w:firstLineChars="200"/>
        <w:rPr>
          <w:rFonts w:ascii="宋体" w:hAnsi="宋体" w:cs="宋体"/>
        </w:rPr>
      </w:pPr>
      <w:r>
        <w:rPr>
          <w:rFonts w:hint="eastAsia" w:ascii="宋体" w:hAnsi="宋体" w:cs="宋体"/>
          <w:color w:val="000000"/>
          <w:sz w:val="24"/>
          <w:szCs w:val="24"/>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sz w:val="24"/>
          <w:szCs w:val="24"/>
        </w:rPr>
        <w:t>。</w:t>
      </w:r>
    </w:p>
    <w:p>
      <w:pPr>
        <w:widowControl w:val="0"/>
        <w:snapToGrid/>
        <w:spacing w:after="0" w:line="276" w:lineRule="auto"/>
        <w:ind w:firstLine="480" w:firstLineChars="200"/>
        <w:jc w:val="both"/>
        <w:textAlignment w:val="baseline"/>
        <w:rPr>
          <w:rFonts w:ascii="宋体" w:hAnsi="宋体" w:eastAsia="宋体" w:cs="宋体"/>
          <w:color w:val="000000"/>
          <w:sz w:val="24"/>
          <w:szCs w:val="24"/>
        </w:rPr>
      </w:pP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1.6.4 承包人文件</w:t>
      </w:r>
    </w:p>
    <w:p>
      <w:pPr>
        <w:widowControl w:val="0"/>
        <w:snapToGrid/>
        <w:spacing w:after="0" w:line="300" w:lineRule="auto"/>
        <w:ind w:left="625" w:leftChars="284"/>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承包人提供的文件的期限为：</w:t>
      </w:r>
      <w:r>
        <w:rPr>
          <w:rFonts w:hint="eastAsia" w:ascii="宋体" w:hAnsi="宋体" w:cs="宋体"/>
          <w:kern w:val="1"/>
          <w:u w:val="single"/>
        </w:rPr>
        <w:t xml:space="preserve">签订施工合同后7个工作日内  </w:t>
      </w:r>
      <w:r>
        <w:rPr>
          <w:rFonts w:hint="eastAsia" w:ascii="宋体" w:hAnsi="宋体" w:cs="宋体"/>
          <w:kern w:val="1"/>
        </w:rPr>
        <w:t>；</w:t>
      </w:r>
    </w:p>
    <w:p>
      <w:pPr>
        <w:pStyle w:val="16"/>
        <w:suppressAutoHyphens/>
        <w:spacing w:line="300" w:lineRule="auto"/>
        <w:ind w:firstLine="480"/>
        <w:rPr>
          <w:rFonts w:ascii="宋体" w:hAnsi="宋体" w:cs="宋体"/>
        </w:rPr>
      </w:pPr>
      <w:r>
        <w:rPr>
          <w:rFonts w:hint="eastAsia" w:ascii="宋体" w:hAnsi="宋体" w:cs="宋体"/>
          <w:color w:val="000000"/>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p>
    <w:p>
      <w:pPr>
        <w:pStyle w:val="16"/>
        <w:suppressAutoHyphens/>
        <w:spacing w:line="300" w:lineRule="auto"/>
        <w:ind w:firstLine="480"/>
        <w:rPr>
          <w:rFonts w:ascii="宋体" w:hAnsi="宋体" w:cs="宋体"/>
        </w:rPr>
      </w:pPr>
      <w:r>
        <w:rPr>
          <w:rFonts w:hint="eastAsia" w:ascii="宋体" w:hAnsi="宋体" w:cs="宋体"/>
          <w:color w:val="000000"/>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kern w:val="1"/>
          <w:u w:val="single"/>
        </w:rPr>
        <w:t>在收到承包人文件后 7 天内</w:t>
      </w:r>
      <w:r>
        <w:rPr>
          <w:rFonts w:hint="eastAsia" w:ascii="宋体" w:hAnsi="宋体" w:eastAsia="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1.6.5 现场图纸准备</w:t>
      </w:r>
    </w:p>
    <w:p>
      <w:pPr>
        <w:pStyle w:val="16"/>
        <w:suppressAutoHyphens/>
        <w:spacing w:line="300" w:lineRule="auto"/>
        <w:ind w:firstLine="480"/>
        <w:rPr>
          <w:rFonts w:ascii="宋体" w:hAnsi="宋体" w:cs="宋体"/>
        </w:rPr>
      </w:pPr>
      <w:r>
        <w:rPr>
          <w:rFonts w:hint="eastAsia" w:ascii="宋体" w:hAnsi="宋体" w:cs="宋体"/>
          <w:color w:val="000000"/>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 联络</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天内将与合同有关的通知、批准、证明、证书、指示、指令、要求、请求、同意、意见、确定和决定等书面函件送达对方当事人。</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发包人指定的接收人为：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承包人指定的接收人为：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4"/>
        </w:rPr>
        <w:t>监理人指定的接收人为：</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 交通运输</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1.10.1 出入现场的权利</w:t>
      </w:r>
    </w:p>
    <w:p>
      <w:pPr>
        <w:widowControl w:val="0"/>
        <w:snapToGrid/>
        <w:spacing w:after="0" w:line="300" w:lineRule="auto"/>
        <w:ind w:left="625" w:leftChars="284"/>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关于出入现场的权利的约定：</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1.10.3 场内交通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关于场外交通和场内交通的边界的约定：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1.10.4超大件和超重件的运输</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运输超大件或超重件所需的道路和桥梁临时加固改造费用和其他有关费用由</w:t>
      </w: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承担。</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知识产权</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sz w:val="24"/>
          <w:szCs w:val="20"/>
          <w:u w:val="single"/>
        </w:rPr>
        <w:t>著作权归发包人所有</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p>
    <w:p>
      <w:pPr>
        <w:widowControl w:val="0"/>
        <w:suppressAutoHyphens/>
        <w:spacing w:after="0" w:line="300" w:lineRule="auto"/>
        <w:jc w:val="both"/>
        <w:rPr>
          <w:rFonts w:ascii="宋体" w:hAnsi="宋体" w:eastAsia="宋体" w:cs="宋体"/>
        </w:rPr>
      </w:pP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1.11.2 关于承包人为实施工程所编制文件的著作权的归属：/</w:t>
      </w:r>
    </w:p>
    <w:p>
      <w:pPr>
        <w:widowControl w:val="0"/>
        <w:snapToGrid/>
        <w:spacing w:after="0" w:line="300" w:lineRule="auto"/>
        <w:ind w:left="625" w:leftChars="284"/>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sz w:val="24"/>
          <w:szCs w:val="20"/>
          <w:u w:val="single"/>
        </w:rPr>
        <w:t>工程竣工后应全部移交发包人</w:t>
      </w:r>
      <w:r>
        <w:rPr>
          <w:rFonts w:hint="eastAsia" w:ascii="宋体" w:hAnsi="宋体" w:eastAsia="宋体" w:cs="宋体"/>
          <w:sz w:val="24"/>
          <w:szCs w:val="24"/>
        </w:rPr>
        <w:t>。</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1.13工程量清单错误的修正</w:t>
      </w:r>
    </w:p>
    <w:p>
      <w:pPr>
        <w:widowControl w:val="0"/>
        <w:suppressAutoHyphens/>
        <w:spacing w:after="0" w:line="300" w:lineRule="auto"/>
        <w:ind w:firstLine="480"/>
        <w:jc w:val="both"/>
        <w:rPr>
          <w:rFonts w:ascii="宋体" w:hAnsi="宋体" w:eastAsia="宋体" w:cs="宋体"/>
        </w:rPr>
      </w:pPr>
      <w:r>
        <w:rPr>
          <w:rFonts w:hint="eastAsia" w:ascii="宋体" w:hAnsi="宋体" w:eastAsia="宋体" w:cs="Times New Roman"/>
          <w:color w:val="000000"/>
          <w:sz w:val="24"/>
          <w:szCs w:val="24"/>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pPr>
        <w:pStyle w:val="16"/>
        <w:suppressAutoHyphens/>
        <w:spacing w:line="360" w:lineRule="exact"/>
        <w:ind w:firstLine="480"/>
        <w:rPr>
          <w:rFonts w:ascii="宋体" w:hAnsi="宋体" w:cs="宋体"/>
        </w:rPr>
      </w:pPr>
      <w:r>
        <w:rPr>
          <w:rFonts w:hint="eastAsia" w:ascii="宋体" w:hAnsi="宋体" w:cs="宋体"/>
          <w:kern w:val="1"/>
        </w:rPr>
        <w:t>允许调整合同价格的工程量偏差范围：</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1.14 招标控制价错误的修正</w:t>
      </w:r>
    </w:p>
    <w:p>
      <w:pPr>
        <w:widowControl w:val="0"/>
        <w:snapToGrid/>
        <w:spacing w:after="0" w:line="300" w:lineRule="auto"/>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关于招标控制价错误修正的其他约定：</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 发包人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2.2 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发包人代表：</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b/>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 施工现场、施工条件和基础资料的提供</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2.4.1 提供施工现场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w:t>
      </w:r>
    </w:p>
    <w:p>
      <w:pPr>
        <w:pStyle w:val="16"/>
        <w:suppressAutoHyphens/>
        <w:spacing w:line="300" w:lineRule="auto"/>
        <w:ind w:firstLine="240"/>
        <w:jc w:val="left"/>
        <w:rPr>
          <w:rFonts w:ascii="宋体" w:hAnsi="宋体" w:cs="宋体"/>
        </w:rPr>
      </w:pP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2.4.2 提供施工条件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sz w:val="24"/>
          <w:szCs w:val="24"/>
          <w:u w:val="single"/>
        </w:rPr>
        <w:t xml:space="preserve">按通用条款执行 </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2.5 资金来源证明及支付担保</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3. 承包人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Style w:val="16"/>
        <w:suppressAutoHyphens/>
        <w:spacing w:line="300" w:lineRule="auto"/>
        <w:ind w:firstLine="480"/>
        <w:jc w:val="left"/>
        <w:rPr>
          <w:rFonts w:ascii="宋体" w:hAnsi="宋体" w:cs="宋体"/>
        </w:rPr>
      </w:pPr>
      <w:r>
        <w:rPr>
          <w:rFonts w:hint="eastAsia" w:ascii="宋体" w:hAnsi="宋体" w:cs="宋体"/>
          <w:color w:val="000000"/>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Style w:val="16"/>
        <w:suppressAutoHyphens/>
        <w:spacing w:line="300" w:lineRule="auto"/>
        <w:ind w:firstLine="480"/>
        <w:jc w:val="left"/>
        <w:rPr>
          <w:rFonts w:ascii="宋体" w:hAnsi="宋体" w:cs="宋体"/>
        </w:rPr>
      </w:pPr>
      <w:r>
        <w:rPr>
          <w:rFonts w:hint="eastAsia" w:ascii="宋体" w:hAnsi="宋体" w:cs="宋体"/>
          <w:kern w:val="1"/>
        </w:rPr>
        <w:t>承包人需要提交的竣工资料套数：</w:t>
      </w:r>
      <w:r>
        <w:rPr>
          <w:rFonts w:hint="eastAsia" w:ascii="宋体" w:hAnsi="宋体" w:cs="宋体"/>
          <w:kern w:val="1"/>
          <w:u w:val="single"/>
        </w:rPr>
        <w:t>叁套</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承包人提交的竣工资料的费用承担：</w:t>
      </w:r>
      <w:r>
        <w:rPr>
          <w:rFonts w:hint="eastAsia" w:ascii="宋体" w:hAnsi="宋体" w:cs="宋体"/>
          <w:kern w:val="1"/>
          <w:u w:val="single"/>
        </w:rPr>
        <w:t xml:space="preserve">   由承包人承担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承包人提交的竣工资料移交时间：</w:t>
      </w:r>
      <w:r>
        <w:rPr>
          <w:rFonts w:hint="eastAsia" w:ascii="宋体" w:hAnsi="宋体" w:cs="宋体"/>
          <w:kern w:val="1"/>
          <w:u w:val="single"/>
        </w:rPr>
        <w:t xml:space="preserve">      竣工验收后30天内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承包人提交的竣工资料形式要求：</w:t>
      </w:r>
      <w:r>
        <w:rPr>
          <w:rFonts w:hint="eastAsia" w:ascii="宋体" w:hAnsi="宋体" w:cs="宋体"/>
          <w:color w:val="000000"/>
          <w:kern w:val="1"/>
          <w:szCs w:val="22"/>
          <w:u w:val="single"/>
        </w:rPr>
        <w:t>纸质资料叁套</w:t>
      </w:r>
      <w:r>
        <w:rPr>
          <w:rFonts w:hint="eastAsia" w:ascii="宋体" w:hAnsi="宋体" w:cs="宋体"/>
          <w:kern w:val="1"/>
        </w:rPr>
        <w:t>。</w:t>
      </w:r>
    </w:p>
    <w:p>
      <w:pPr>
        <w:pStyle w:val="48"/>
        <w:widowControl/>
        <w:rPr>
          <w:rFonts w:ascii="宋体" w:hAnsi="宋体" w:cs="宋体"/>
        </w:rPr>
      </w:pPr>
      <w:r>
        <w:rPr>
          <w:rFonts w:hint="eastAsia" w:ascii="宋体" w:hAnsi="宋体" w:cs="宋体"/>
          <w:sz w:val="24"/>
          <w:szCs w:val="24"/>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3.2.1 项目负责人：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建造师注册编号：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承包人对项目负责人的授权范围如下：</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关于项目负责人每月在施工现场的时间要求：</w:t>
      </w:r>
      <w:r>
        <w:rPr>
          <w:rFonts w:hint="eastAsia" w:ascii="宋体" w:hAnsi="宋体" w:eastAsia="宋体" w:cs="宋体"/>
          <w:color w:val="000000"/>
          <w:sz w:val="24"/>
          <w:szCs w:val="24"/>
          <w:u w:val="single"/>
        </w:rPr>
        <w:t xml:space="preserve">  </w:t>
      </w:r>
      <w:r>
        <w:rPr>
          <w:rFonts w:hint="eastAsia" w:ascii="宋体" w:hAnsi="宋体" w:eastAsia="宋体" w:cs="宋体"/>
          <w:kern w:val="1"/>
          <w:sz w:val="24"/>
          <w:szCs w:val="24"/>
          <w:u w:val="single"/>
        </w:rPr>
        <w:t xml:space="preserve">常驻现场。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承包人未提交劳动合同，以及没有为项目负责人缴纳社会保险证明的违约责任：</w:t>
      </w:r>
    </w:p>
    <w:p>
      <w:pPr>
        <w:pStyle w:val="16"/>
        <w:suppressAutoHyphens/>
        <w:spacing w:line="300" w:lineRule="auto"/>
        <w:rPr>
          <w:rFonts w:ascii="宋体" w:hAnsi="宋体" w:cs="宋体"/>
        </w:rPr>
      </w:pPr>
      <w:r>
        <w:rPr>
          <w:rFonts w:hint="eastAsia" w:ascii="宋体" w:hAnsi="宋体" w:cs="宋体"/>
          <w:color w:val="000000"/>
          <w:u w:val="single"/>
        </w:rPr>
        <w:t xml:space="preserve">   </w:t>
      </w:r>
      <w:r>
        <w:rPr>
          <w:rFonts w:hint="eastAsia" w:ascii="宋体" w:hAnsi="宋体" w:cs="宋体"/>
          <w:kern w:val="1"/>
          <w:u w:val="single"/>
        </w:rPr>
        <w:t>由承包人承担</w:t>
      </w:r>
      <w:r>
        <w:rPr>
          <w:rFonts w:hint="eastAsia" w:ascii="宋体" w:hAnsi="宋体" w:cs="宋体"/>
          <w:kern w:val="1"/>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项目负责人未经批准，擅自离开施工现场的违约责任：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w:t>
      </w:r>
      <w:r>
        <w:rPr>
          <w:rFonts w:hint="eastAsia" w:ascii="宋体" w:hAnsi="宋体" w:eastAsia="宋体" w:cs="宋体"/>
          <w:sz w:val="24"/>
          <w:szCs w:val="20"/>
          <w:u w:val="single"/>
        </w:rPr>
        <w:t>2000元人民币的罚款，并直接从承包人的工程款中扣抵</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3.2.3 承包人擅自更换项目负责人的违约责任：</w:t>
      </w:r>
      <w:r>
        <w:rPr>
          <w:rFonts w:hint="eastAsia" w:ascii="宋体" w:hAnsi="宋体" w:eastAsia="宋体" w:cs="宋体"/>
          <w:color w:val="000000"/>
          <w:sz w:val="24"/>
          <w:szCs w:val="24"/>
          <w:u w:val="single"/>
        </w:rPr>
        <w:t xml:space="preserve">                       </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sz w:val="24"/>
          <w:szCs w:val="20"/>
          <w:u w:val="single"/>
        </w:rPr>
        <w:t xml:space="preserve">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5000元人民币，更换其他主要管理人员的每人次支付违约金2000元人民币，并直接从承包人的工程款中扣抵  </w:t>
      </w:r>
      <w:r>
        <w:rPr>
          <w:rFonts w:hint="eastAsia" w:ascii="宋体" w:hAnsi="宋体" w:eastAsia="宋体" w:cs="宋体"/>
          <w:sz w:val="24"/>
          <w:szCs w:val="20"/>
        </w:rPr>
        <w:t>。</w:t>
      </w:r>
    </w:p>
    <w:p>
      <w:pPr>
        <w:widowControl w:val="0"/>
        <w:snapToGrid/>
        <w:spacing w:after="0" w:line="300" w:lineRule="auto"/>
        <w:ind w:firstLine="48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3.2.4 承包人无正当理由拒绝更换项目负责人的违约责任：</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 承包人人员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3.3.3 承包人无正当理由拒绝撤换主要施工管理人员的违约责任：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widowControl w:val="0"/>
        <w:snapToGrid/>
        <w:spacing w:after="0" w:line="300" w:lineRule="auto"/>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16"/>
        <w:suppressAutoHyphens/>
        <w:spacing w:line="300" w:lineRule="auto"/>
        <w:ind w:firstLine="480"/>
        <w:rPr>
          <w:rFonts w:ascii="宋体" w:hAnsi="宋体" w:cs="宋体"/>
        </w:rPr>
      </w:pPr>
      <w:r>
        <w:rPr>
          <w:rFonts w:hint="eastAsia" w:ascii="宋体" w:hAnsi="宋体" w:cs="宋体"/>
          <w:kern w:val="1"/>
        </w:rPr>
        <w:t>3.3.5承包人擅自更换主要施工管理人员的违约责任：</w:t>
      </w: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w:t>
      </w:r>
      <w:r>
        <w:rPr>
          <w:rFonts w:hint="eastAsia" w:ascii="宋体" w:hAnsi="宋体" w:cs="宋体"/>
          <w:kern w:val="0"/>
          <w:szCs w:val="20"/>
          <w:u w:val="single"/>
        </w:rPr>
        <w:t>承诺。同时，</w:t>
      </w:r>
      <w:r>
        <w:rPr>
          <w:rFonts w:hint="eastAsia" w:ascii="宋体" w:hAnsi="宋体" w:cs="宋体"/>
          <w:szCs w:val="20"/>
          <w:u w:val="single"/>
        </w:rPr>
        <w:t>承包人应承担违约责任，更换项目经理和技术负责人每人次支付违约金</w:t>
      </w:r>
      <w:r>
        <w:rPr>
          <w:rFonts w:hint="eastAsia" w:ascii="宋体" w:hAnsi="宋体" w:cs="宋体"/>
          <w:b/>
          <w:szCs w:val="20"/>
          <w:u w:val="single"/>
        </w:rPr>
        <w:t>5000元人民币</w:t>
      </w:r>
      <w:r>
        <w:rPr>
          <w:rFonts w:hint="eastAsia" w:ascii="宋体" w:hAnsi="宋体" w:cs="宋体"/>
          <w:szCs w:val="20"/>
          <w:u w:val="single"/>
        </w:rPr>
        <w:t>，更换其他主要管理人员的每人次支付违约金</w:t>
      </w:r>
      <w:r>
        <w:rPr>
          <w:rFonts w:hint="eastAsia" w:ascii="宋体" w:hAnsi="宋体" w:cs="宋体"/>
          <w:b/>
          <w:szCs w:val="20"/>
          <w:u w:val="single"/>
        </w:rPr>
        <w:t>2000元人民币</w:t>
      </w:r>
      <w:r>
        <w:rPr>
          <w:rFonts w:hint="eastAsia" w:ascii="宋体" w:hAnsi="宋体" w:cs="宋体"/>
          <w:szCs w:val="20"/>
          <w:u w:val="single"/>
        </w:rPr>
        <w:t>，并直接从承包人的工程款中扣抵</w:t>
      </w:r>
      <w:r>
        <w:rPr>
          <w:rFonts w:hint="eastAsia" w:ascii="宋体" w:hAnsi="宋体" w:cs="宋体"/>
          <w:szCs w:val="20"/>
        </w:rPr>
        <w:t>。</w:t>
      </w:r>
    </w:p>
    <w:p>
      <w:pPr>
        <w:pStyle w:val="16"/>
        <w:suppressAutoHyphens/>
        <w:spacing w:line="300" w:lineRule="auto"/>
        <w:ind w:firstLine="480"/>
        <w:rPr>
          <w:rFonts w:ascii="宋体" w:hAnsi="宋体" w:cs="宋体"/>
        </w:rPr>
      </w:pPr>
      <w:r>
        <w:rPr>
          <w:rFonts w:hint="eastAsia" w:ascii="宋体" w:hAnsi="宋体" w:cs="宋体"/>
          <w:kern w:val="1"/>
        </w:rPr>
        <w:t>承包人主要施工管理人员擅自离开施工现场的违约责任：</w:t>
      </w:r>
    </w:p>
    <w:p>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u w:val="single"/>
        </w:rPr>
        <w:t>不低于2000元人民币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 分包</w:t>
      </w:r>
    </w:p>
    <w:p>
      <w:pPr>
        <w:pStyle w:val="16"/>
        <w:suppressAutoHyphens/>
        <w:spacing w:line="300" w:lineRule="auto"/>
        <w:ind w:firstLine="480"/>
        <w:rPr>
          <w:rFonts w:ascii="宋体" w:hAnsi="宋体" w:cs="宋体"/>
        </w:rPr>
      </w:pPr>
      <w:r>
        <w:rPr>
          <w:rFonts w:hint="eastAsia" w:ascii="宋体" w:hAnsi="宋体" w:cs="宋体"/>
          <w:kern w:val="1"/>
        </w:rPr>
        <w:t>3.5.1 分包的一般约定</w:t>
      </w:r>
    </w:p>
    <w:p>
      <w:pPr>
        <w:pStyle w:val="16"/>
        <w:suppressAutoHyphens/>
        <w:spacing w:line="300" w:lineRule="auto"/>
        <w:ind w:firstLine="480"/>
        <w:jc w:val="left"/>
        <w:rPr>
          <w:rFonts w:ascii="宋体" w:hAnsi="宋体" w:cs="宋体"/>
        </w:rPr>
      </w:pPr>
      <w:r>
        <w:rPr>
          <w:rFonts w:hint="eastAsia" w:ascii="宋体" w:hAnsi="宋体" w:cs="宋体"/>
          <w:kern w:val="1"/>
        </w:rPr>
        <w:t>禁止分包的工程包括：</w:t>
      </w:r>
      <w:r>
        <w:rPr>
          <w:rFonts w:hint="eastAsia" w:ascii="宋体" w:hAnsi="宋体" w:cs="宋体"/>
          <w:kern w:val="1"/>
          <w:u w:val="single"/>
        </w:rPr>
        <w:t xml:space="preserve">    本工程不得分包           </w:t>
      </w:r>
      <w:r>
        <w:rPr>
          <w:rFonts w:hint="eastAsia" w:ascii="宋体" w:hAnsi="宋体" w:cs="宋体"/>
          <w:kern w:val="1"/>
        </w:rPr>
        <w:t>。</w:t>
      </w:r>
    </w:p>
    <w:p>
      <w:pPr>
        <w:pStyle w:val="16"/>
        <w:suppressAutoHyphens/>
        <w:spacing w:line="360" w:lineRule="auto"/>
        <w:ind w:firstLine="480"/>
        <w:jc w:val="left"/>
        <w:rPr>
          <w:rFonts w:ascii="宋体" w:hAnsi="宋体" w:cs="宋体"/>
        </w:rPr>
      </w:pPr>
      <w:r>
        <w:rPr>
          <w:rFonts w:hint="eastAsia" w:ascii="宋体" w:hAnsi="宋体" w:cs="宋体"/>
          <w:kern w:val="1"/>
        </w:rPr>
        <w:t>主体结构、关键性工作的范围：</w:t>
      </w:r>
      <w:r>
        <w:rPr>
          <w:rFonts w:hint="eastAsia" w:ascii="宋体" w:hAnsi="宋体" w:cs="宋体"/>
          <w:kern w:val="1"/>
          <w:u w:val="single"/>
        </w:rPr>
        <w:t>国家相关法律、法规、技术规范及建筑行政主管部门有关的规定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3.5.2分包的确定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3.5.4 分包合同价款</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承包人负责照管工程及工程相关的材料、工程设备的起始时间：</w:t>
      </w:r>
      <w:r>
        <w:rPr>
          <w:rFonts w:hint="eastAsia" w:ascii="宋体" w:hAnsi="宋体" w:eastAsia="宋体" w:cs="宋体"/>
          <w:color w:val="000000"/>
          <w:kern w:val="1"/>
          <w:u w:val="single"/>
        </w:rPr>
        <w:t>自开工起</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3.7 履约担保</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b/>
          <w:bCs/>
          <w:color w:val="000000"/>
          <w:sz w:val="24"/>
          <w:szCs w:val="24"/>
          <w:u w:val="single"/>
        </w:rPr>
        <w:t>是</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b/>
          <w:bCs/>
          <w:color w:val="000000"/>
          <w:sz w:val="24"/>
          <w:szCs w:val="24"/>
          <w:u w:val="single"/>
        </w:rPr>
        <w:t>承包人在签定施工合同时，应向发包人（代建单位）提交履约保证金，履约保证金数额为合同金额的</w:t>
      </w:r>
      <w:r>
        <w:rPr>
          <w:rFonts w:ascii="宋体" w:hAnsi="宋体" w:eastAsia="宋体" w:cs="宋体"/>
          <w:b/>
          <w:bCs/>
          <w:color w:val="000000"/>
          <w:sz w:val="24"/>
          <w:szCs w:val="24"/>
          <w:u w:val="single"/>
        </w:rPr>
        <w:t>10%，履约保证金应采用现金转帐或银行保函或担保保函或保证保险）的方式提交。履约保证金有效期至工程竣工验收合格之日。</w:t>
      </w:r>
      <w:r>
        <w:rPr>
          <w:rFonts w:hint="eastAsia" w:ascii="宋体" w:hAnsi="宋体" w:eastAsia="宋体" w:cs="宋体"/>
          <w:b/>
          <w:bCs/>
          <w:color w:val="000000"/>
          <w:sz w:val="24"/>
          <w:szCs w:val="24"/>
          <w:u w:val="single"/>
        </w:rPr>
        <w:t>承包人完成施工合同约定的施工项目并通过竣工质量验收后，凭工程质量验收合格证明向发包人（代建单位）申请无息返回履约保证金。</w:t>
      </w:r>
      <w:r>
        <w:rPr>
          <w:rFonts w:hint="eastAsia" w:ascii="宋体" w:hAnsi="宋体" w:eastAsia="宋体" w:cs="宋体"/>
          <w:color w:val="000000"/>
          <w:sz w:val="24"/>
          <w:szCs w:val="24"/>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4. 监理人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widowControl w:val="0"/>
        <w:suppressAutoHyphens/>
        <w:spacing w:after="0" w:line="360" w:lineRule="auto"/>
        <w:ind w:firstLine="480"/>
        <w:rPr>
          <w:rFonts w:ascii="宋体" w:hAnsi="宋体" w:eastAsia="宋体" w:cs="宋体"/>
          <w:color w:val="000000"/>
          <w:sz w:val="24"/>
          <w:szCs w:val="24"/>
        </w:rPr>
      </w:pPr>
      <w:r>
        <w:rPr>
          <w:rFonts w:hint="eastAsia" w:ascii="宋体" w:hAnsi="宋体" w:eastAsia="宋体" w:cs="宋体"/>
          <w:sz w:val="24"/>
          <w:szCs w:val="24"/>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关于监理人的监理权限：。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关于监理人在施工现场的办公场所、生活场所的提供和费用承担的约定：。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4.2 监理人员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总监理工程师：</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4.4 商定或确定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在发包人和承包人不能通过协商达成一致意见时，发包人授权监理人对以下事项进行确定：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5. 工程质量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5.1 质量要求</w:t>
      </w:r>
    </w:p>
    <w:p>
      <w:pPr>
        <w:widowControl w:val="0"/>
        <w:snapToGrid/>
        <w:spacing w:after="0" w:line="300" w:lineRule="auto"/>
        <w:ind w:firstLine="480" w:firstLineChars="200"/>
        <w:textAlignment w:val="baseline"/>
        <w:rPr>
          <w:rFonts w:ascii="宋体" w:hAnsi="宋体" w:eastAsia="宋体" w:cs="宋体"/>
          <w:kern w:val="1"/>
        </w:rPr>
      </w:pPr>
      <w:r>
        <w:rPr>
          <w:rFonts w:hint="eastAsia" w:ascii="宋体" w:hAnsi="宋体" w:eastAsia="宋体" w:cs="宋体"/>
          <w:color w:val="000000"/>
          <w:sz w:val="24"/>
          <w:szCs w:val="24"/>
        </w:rPr>
        <w:t>5.1.1 特殊质量标准和要求：</w:t>
      </w:r>
      <w:r>
        <w:rPr>
          <w:rFonts w:hint="eastAsia" w:ascii="宋体" w:hAnsi="宋体" w:eastAsia="宋体" w:cs="宋体"/>
          <w:kern w:val="1"/>
          <w:u w:val="single"/>
        </w:rPr>
        <w:t>按招标文件要求</w:t>
      </w:r>
      <w:r>
        <w:rPr>
          <w:rFonts w:hint="eastAsia" w:ascii="宋体" w:hAnsi="宋体" w:eastAsia="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关于工程奖项的约定：</w:t>
      </w:r>
    </w:p>
    <w:p>
      <w:pPr>
        <w:widowControl w:val="0"/>
        <w:snapToGrid/>
        <w:spacing w:after="0" w:line="300" w:lineRule="auto"/>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关于建造要求：</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（1）绿色建筑等级要求：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（2）智慧工地管理要求： ；</w:t>
      </w:r>
    </w:p>
    <w:p>
      <w:pPr>
        <w:widowControl w:val="0"/>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（3）建筑垃圾减量化目标：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（4）装配式建筑装配率要求：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5.3 隐蔽工程检查</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24 </w:t>
      </w:r>
      <w:r>
        <w:rPr>
          <w:rFonts w:hint="eastAsia" w:ascii="宋体" w:hAnsi="宋体" w:eastAsia="宋体" w:cs="宋体"/>
          <w:sz w:val="24"/>
          <w:szCs w:val="24"/>
        </w:rPr>
        <w:t>小时提交书面延期要求。</w:t>
      </w:r>
    </w:p>
    <w:p>
      <w:pPr>
        <w:pStyle w:val="16"/>
        <w:suppressAutoHyphens/>
        <w:spacing w:line="300" w:lineRule="auto"/>
        <w:ind w:firstLine="480"/>
        <w:jc w:val="left"/>
        <w:rPr>
          <w:rFonts w:ascii="宋体" w:hAnsi="宋体" w:cs="宋体"/>
        </w:rPr>
      </w:pPr>
      <w:r>
        <w:rPr>
          <w:rFonts w:hint="eastAsia" w:ascii="宋体" w:hAnsi="宋体" w:cs="宋体"/>
          <w:kern w:val="1"/>
        </w:rPr>
        <w:t>关于延期最长不得超过：</w:t>
      </w:r>
      <w:r>
        <w:rPr>
          <w:rFonts w:hint="eastAsia" w:ascii="宋体" w:hAnsi="宋体" w:cs="宋体"/>
          <w:kern w:val="1"/>
          <w:u w:val="single"/>
        </w:rPr>
        <w:t xml:space="preserve">    48  </w:t>
      </w:r>
      <w:r>
        <w:rPr>
          <w:rFonts w:hint="eastAsia" w:ascii="宋体" w:hAnsi="宋体" w:cs="宋体"/>
          <w:kern w:val="1"/>
        </w:rPr>
        <w:t>小时。</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6. 安全文明施工与环境保护</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6.1安全文明施工</w:t>
      </w:r>
    </w:p>
    <w:p>
      <w:pPr>
        <w:widowControl w:val="0"/>
        <w:suppressAutoHyphens/>
        <w:spacing w:after="0" w:line="360" w:lineRule="auto"/>
        <w:rPr>
          <w:rFonts w:ascii="宋体" w:hAnsi="宋体" w:eastAsia="宋体" w:cs="宋体"/>
        </w:rPr>
      </w:pPr>
      <w:r>
        <w:rPr>
          <w:rFonts w:hint="eastAsia" w:ascii="宋体" w:hAnsi="宋体" w:eastAsia="宋体" w:cs="宋体"/>
          <w:sz w:val="24"/>
          <w:szCs w:val="24"/>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pPr>
        <w:pStyle w:val="16"/>
        <w:suppressAutoHyphens/>
        <w:spacing w:line="300" w:lineRule="auto"/>
        <w:ind w:firstLine="480"/>
        <w:jc w:val="left"/>
        <w:rPr>
          <w:rFonts w:ascii="宋体" w:hAnsi="宋体" w:cs="宋体"/>
        </w:rPr>
      </w:pPr>
      <w:r>
        <w:rPr>
          <w:rFonts w:hint="eastAsia" w:ascii="宋体" w:hAnsi="宋体" w:cs="宋体"/>
          <w:kern w:val="1"/>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关于编制施工场地治安管理计划的约定：</w:t>
      </w:r>
      <w:r>
        <w:rPr>
          <w:rFonts w:hint="eastAsia" w:ascii="宋体" w:hAnsi="宋体" w:cs="宋体"/>
          <w:kern w:val="1"/>
          <w:szCs w:val="22"/>
          <w:u w:val="single"/>
        </w:rPr>
        <w:t xml:space="preserve">   /   </w:t>
      </w:r>
      <w:r>
        <w:rPr>
          <w:rFonts w:hint="eastAsia" w:ascii="宋体" w:hAnsi="宋体" w:cs="宋体"/>
          <w:kern w:val="1"/>
        </w:rPr>
        <w:t>。</w:t>
      </w:r>
    </w:p>
    <w:p>
      <w:pPr>
        <w:pStyle w:val="16"/>
        <w:suppressAutoHyphens/>
        <w:spacing w:line="300" w:lineRule="auto"/>
        <w:ind w:firstLine="480"/>
        <w:jc w:val="left"/>
        <w:rPr>
          <w:rFonts w:ascii="宋体" w:hAnsi="宋体" w:cs="宋体"/>
        </w:rPr>
      </w:pPr>
      <w:r>
        <w:rPr>
          <w:rFonts w:hint="eastAsia" w:ascii="宋体" w:hAnsi="宋体" w:cs="宋体"/>
          <w:kern w:val="1"/>
        </w:rPr>
        <w:t>6.1.5 文明施工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6.1.6 关于安全文明施工费支付比例和支付期限的约定：。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7. 工期和进度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7.1 施工组织设计</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7.1.1 合同当事人约定的施工组织设计应包括的其他内容：。</w:t>
      </w:r>
    </w:p>
    <w:p>
      <w:pPr>
        <w:widowControl w:val="0"/>
        <w:suppressAutoHyphens/>
        <w:autoSpaceDE w:val="0"/>
        <w:spacing w:after="0" w:line="300" w:lineRule="auto"/>
        <w:ind w:firstLine="480"/>
        <w:rPr>
          <w:rFonts w:ascii="宋体" w:hAnsi="宋体" w:eastAsia="宋体" w:cs="宋体"/>
        </w:rPr>
      </w:pPr>
      <w:r>
        <w:rPr>
          <w:rFonts w:hint="eastAsia" w:ascii="宋体" w:hAnsi="宋体" w:eastAsia="宋体" w:cs="宋体"/>
          <w:sz w:val="24"/>
          <w:szCs w:val="24"/>
        </w:rPr>
        <w:t>7.1.2 施工组织设计的提交和修改</w:t>
      </w:r>
    </w:p>
    <w:p>
      <w:pPr>
        <w:widowControl w:val="0"/>
        <w:suppressAutoHyphens/>
        <w:autoSpaceDE w:val="0"/>
        <w:spacing w:after="0" w:line="300" w:lineRule="auto"/>
        <w:rPr>
          <w:rFonts w:ascii="宋体" w:hAnsi="宋体" w:eastAsia="宋体" w:cs="宋体"/>
        </w:rPr>
      </w:pPr>
      <w:r>
        <w:rPr>
          <w:rFonts w:hint="eastAsia" w:ascii="宋体" w:hAnsi="宋体" w:eastAsia="宋体" w:cs="宋体"/>
          <w:sz w:val="24"/>
          <w:szCs w:val="24"/>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7.2 施工进度计划</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7.2.2 施工进度计划的修订</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7.3 开工</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7.3.1 开工准备</w:t>
      </w:r>
    </w:p>
    <w:p>
      <w:pPr>
        <w:widowControl w:val="0"/>
        <w:suppressAutoHyphens/>
        <w:spacing w:after="0" w:line="300" w:lineRule="auto"/>
        <w:ind w:firstLine="645"/>
        <w:rPr>
          <w:rFonts w:ascii="宋体" w:hAnsi="宋体" w:eastAsia="宋体" w:cs="宋体"/>
        </w:rPr>
      </w:pPr>
      <w:r>
        <w:rPr>
          <w:rFonts w:hint="eastAsia" w:ascii="宋体" w:hAnsi="宋体" w:eastAsia="宋体" w:cs="宋体"/>
          <w:sz w:val="24"/>
          <w:szCs w:val="24"/>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关于承包人应完成的其他开工准备工作及期限：</w:t>
      </w:r>
      <w:r>
        <w:rPr>
          <w:rFonts w:hint="eastAsia" w:ascii="宋体" w:hAnsi="宋体" w:eastAsia="宋体" w:cs="宋体"/>
          <w:sz w:val="24"/>
          <w:szCs w:val="20"/>
          <w:u w:val="single"/>
        </w:rPr>
        <w:t>“五小”等工程必须在本合同签订后7天内动工</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7.3.2开工通知</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因发包人原因造成监理人未能在计划开工日期之日起天内发出开工通知的，承包人有权提出价格调整要求，或者解除合同。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7.4 测量放线</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7.5 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7.5.1 因发包人原因导致工期延误</w:t>
      </w:r>
    </w:p>
    <w:p>
      <w:pPr>
        <w:widowControl w:val="0"/>
        <w:suppressAutoHyphens/>
        <w:spacing w:after="0" w:line="360" w:lineRule="auto"/>
        <w:ind w:firstLine="480"/>
        <w:rPr>
          <w:rFonts w:ascii="宋体" w:hAnsi="宋体" w:eastAsia="宋体" w:cs="宋体"/>
        </w:rPr>
      </w:pPr>
      <w:r>
        <w:rPr>
          <w:rFonts w:hint="eastAsia" w:ascii="宋体" w:hAnsi="宋体" w:eastAsia="宋体" w:cs="宋体"/>
          <w:sz w:val="24"/>
          <w:szCs w:val="24"/>
        </w:rPr>
        <w:t>因发包人原因导致工期延误的其他情形：</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(1)提供的图纸存在错误导致致使施工不能正常进行； </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7.5.2 因承包人原因导致工期延误</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，应向发包人支付逾期竣工违约金500元</w:t>
      </w:r>
      <w:r>
        <w:rPr>
          <w:rFonts w:hint="eastAsia" w:ascii="宋体" w:hAnsi="宋体" w:eastAsia="宋体" w:cs="宋体"/>
          <w:color w:val="000000"/>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7.6 不利物质条件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不利物质条件的其他情形和有关约定：/。</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7.7异常恶劣的气候条件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发包人和承包人同意以下情形视为异常恶劣的气候条件：</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w:t>
      </w: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（2）</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（3）</w:t>
      </w:r>
      <w:r>
        <w:rPr>
          <w:rFonts w:hint="eastAsia" w:ascii="宋体" w:hAnsi="宋体" w:eastAsia="宋体" w:cs="宋体"/>
          <w:sz w:val="24"/>
          <w:szCs w:val="20"/>
          <w:u w:val="single"/>
        </w:rPr>
        <w:t>/</w:t>
      </w:r>
      <w:r>
        <w:rPr>
          <w:rFonts w:hint="eastAsia" w:ascii="宋体" w:hAnsi="宋体" w:eastAsia="宋体" w:cs="宋体"/>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7.9 提前竣工的奖励</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7.9.2提前竣工的奖励：/。</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8. 材料与设备</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8.6 样品</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8.6.1</w:t>
      </w:r>
      <w:r>
        <w:rPr>
          <w:rFonts w:hint="eastAsia" w:ascii="宋体" w:hAnsi="宋体" w:cs="宋体"/>
          <w:kern w:val="1"/>
        </w:rPr>
        <w:tab/>
      </w:r>
      <w:r>
        <w:rPr>
          <w:rFonts w:hint="eastAsia" w:ascii="宋体" w:hAnsi="宋体" w:cs="宋体"/>
          <w:kern w:val="1"/>
        </w:rPr>
        <w:t>样品的报送与封存</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需要承包人报送样品的材料或工程设备，样品的种类、名称、规格、数量要求：</w:t>
      </w:r>
    </w:p>
    <w:p>
      <w:pPr>
        <w:pStyle w:val="16"/>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pPr>
        <w:pStyle w:val="16"/>
        <w:suppressAutoHyphens/>
        <w:spacing w:after="120" w:line="300" w:lineRule="auto"/>
        <w:ind w:firstLine="480"/>
        <w:rPr>
          <w:rFonts w:ascii="宋体" w:hAnsi="宋体" w:cs="宋体"/>
        </w:rPr>
      </w:pPr>
      <w:r>
        <w:rPr>
          <w:rFonts w:hint="eastAsia" w:ascii="宋体" w:hAnsi="宋体" w:cs="宋体"/>
          <w:kern w:val="1"/>
        </w:rPr>
        <w:t>8.8 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8.8.1 承包人提供的施工设备和临时设施</w:t>
      </w:r>
    </w:p>
    <w:p>
      <w:pPr>
        <w:pStyle w:val="16"/>
        <w:suppressAutoHyphens/>
        <w:autoSpaceDE w:val="0"/>
        <w:spacing w:line="300" w:lineRule="auto"/>
        <w:ind w:firstLine="480"/>
        <w:jc w:val="left"/>
        <w:rPr>
          <w:rFonts w:ascii="宋体" w:hAnsi="宋体" w:cs="宋体"/>
        </w:rPr>
      </w:pPr>
      <w:r>
        <w:rPr>
          <w:rFonts w:hint="eastAsia" w:ascii="宋体" w:hAnsi="宋体" w:cs="宋体"/>
          <w:kern w:val="1"/>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9. 试验与检验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9.1试验设备与试验人员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9.1.2 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施工现场需要配置的试验场所：。</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施工现场需要配备的试验设备：。</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施工现场需要具备的其他试验条件：。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9.4 现场工艺试验 </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现场工艺试验的有关约定：。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10. 变更</w:t>
      </w:r>
    </w:p>
    <w:p>
      <w:pPr>
        <w:pStyle w:val="16"/>
        <w:suppressAutoHyphens/>
        <w:spacing w:line="300" w:lineRule="auto"/>
        <w:ind w:firstLine="480"/>
        <w:rPr>
          <w:rFonts w:ascii="宋体" w:hAnsi="宋体" w:cs="宋体"/>
        </w:rPr>
      </w:pPr>
      <w:r>
        <w:rPr>
          <w:rFonts w:hint="eastAsia" w:ascii="宋体" w:hAnsi="宋体" w:cs="宋体"/>
          <w:color w:val="000000"/>
          <w:kern w:val="1"/>
        </w:rPr>
        <w:t>10.1变更的范围</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pPr>
        <w:widowControl w:val="0"/>
        <w:suppressAutoHyphens/>
        <w:spacing w:after="120" w:line="300" w:lineRule="auto"/>
        <w:ind w:firstLine="480"/>
        <w:jc w:val="both"/>
        <w:rPr>
          <w:rFonts w:ascii="宋体" w:hAnsi="宋体" w:eastAsia="宋体" w:cs="宋体"/>
        </w:rPr>
      </w:pPr>
      <w:r>
        <w:rPr>
          <w:rFonts w:hint="eastAsia" w:ascii="宋体" w:hAnsi="宋体" w:eastAsia="宋体" w:cs="宋体"/>
          <w:sz w:val="24"/>
          <w:szCs w:val="24"/>
        </w:rPr>
        <w:t>10.4 变更估价</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4"/>
        </w:rPr>
        <w:t>10.4.1 变</w:t>
      </w:r>
      <w:r>
        <w:rPr>
          <w:rFonts w:hint="eastAsia" w:ascii="宋体" w:hAnsi="宋体" w:eastAsia="宋体" w:cs="宋体"/>
          <w:sz w:val="24"/>
          <w:szCs w:val="20"/>
        </w:rPr>
        <w:t>更估价原则</w:t>
      </w:r>
    </w:p>
    <w:p>
      <w:pPr>
        <w:widowControl w:val="0"/>
        <w:suppressAutoHyphens/>
        <w:spacing w:after="0" w:line="420" w:lineRule="exact"/>
        <w:rPr>
          <w:rFonts w:ascii="宋体" w:hAnsi="宋体" w:eastAsia="宋体" w:cs="宋体"/>
        </w:rPr>
      </w:pPr>
      <w:r>
        <w:rPr>
          <w:rFonts w:hint="eastAsia" w:ascii="宋体" w:hAnsi="宋体" w:eastAsia="宋体" w:cs="宋体"/>
          <w:color w:val="000000"/>
          <w:sz w:val="24"/>
          <w:szCs w:val="20"/>
        </w:rPr>
        <w:t xml:space="preserve">关于变更估价的约定: </w:t>
      </w:r>
      <w:r>
        <w:rPr>
          <w:rFonts w:hint="eastAsia" w:ascii="宋体" w:hAnsi="宋体" w:eastAsia="宋体" w:cs="宋体"/>
          <w:sz w:val="24"/>
          <w:szCs w:val="20"/>
          <w:u w:val="single"/>
        </w:rPr>
        <w:t>/</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rPr>
        <w:t>10.4.2 增减工程量的单价确定</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10.5承包人的合理化建议</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ind w:firstLine="480"/>
        <w:rPr>
          <w:rFonts w:ascii="宋体" w:hAnsi="宋体" w:eastAsia="宋体" w:cs="宋体"/>
        </w:rPr>
      </w:pPr>
      <w:r>
        <w:rPr>
          <w:rFonts w:hint="eastAsia" w:ascii="宋体" w:hAnsi="宋体" w:eastAsia="宋体" w:cs="宋体"/>
          <w:sz w:val="24"/>
          <w:szCs w:val="20"/>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pPr>
        <w:widowControl w:val="0"/>
        <w:suppressAutoHyphens/>
        <w:spacing w:after="0" w:line="420" w:lineRule="exact"/>
        <w:rPr>
          <w:rFonts w:ascii="宋体" w:hAnsi="宋体" w:eastAsia="宋体" w:cs="宋体"/>
        </w:rPr>
      </w:pPr>
      <w:r>
        <w:rPr>
          <w:rFonts w:hint="eastAsia" w:ascii="宋体" w:hAnsi="宋体" w:eastAsia="宋体" w:cs="宋体"/>
          <w:sz w:val="24"/>
          <w:szCs w:val="20"/>
        </w:rPr>
        <w:t>承包人提出的合理化建议降低了合同价格或者提高了工程经济效益的奖励的方法和金额为：</w:t>
      </w:r>
      <w:r>
        <w:rPr>
          <w:rFonts w:hint="eastAsia" w:ascii="宋体" w:hAnsi="宋体" w:eastAsia="宋体" w:cs="宋体"/>
          <w:sz w:val="24"/>
          <w:szCs w:val="20"/>
          <w:u w:val="single"/>
        </w:rPr>
        <w:t xml:space="preserve">          /         </w:t>
      </w:r>
      <w:r>
        <w:rPr>
          <w:rFonts w:hint="eastAsia" w:ascii="宋体" w:hAnsi="宋体" w:eastAsia="宋体" w:cs="宋体"/>
          <w:sz w:val="24"/>
          <w:szCs w:val="20"/>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 暂估价</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暂估价分包工程、服务的明细详见附件10：《专业工程暂估价表》。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10.7.1 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（1）对于依法必须招标的暂估价项目的确认和批准采取第种方式确定。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（2）企业管理费、利润、总价措施项目费合计费率</w:t>
      </w:r>
      <w:r>
        <w:rPr>
          <w:rFonts w:hint="eastAsia" w:ascii="宋体" w:hAnsi="宋体" w:eastAsia="宋体" w:cs="宋体"/>
          <w:color w:val="000000"/>
          <w:sz w:val="24"/>
          <w:szCs w:val="24"/>
          <w:u w:val="single"/>
        </w:rPr>
        <w:t xml:space="preserve">  （6%-10%之间约定）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10.7.2 不属于依法必须招标的暂估价项目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对于不属于依法必须招标的暂估价项目的确认和批准采取第种方式确定。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第3种方式：承包人直接实施的暂估价项目</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承包人直接实施的暂估价项目的约定：。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10.8 暂列金额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合同当事人关于暂列金额使用的约定：。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11. 价格调整</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11.1 市场价格波动引起的调整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11.1.2主要材料和设备价差调整</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（2）主要材料和设备单价的风险承包幅度为。</w:t>
      </w:r>
    </w:p>
    <w:p>
      <w:pPr>
        <w:widowControl w:val="0"/>
        <w:snapToGrid/>
        <w:spacing w:after="0" w:line="300" w:lineRule="auto"/>
        <w:ind w:firstLine="480" w:firstLineChars="200"/>
        <w:textAlignment w:val="baseline"/>
        <w:rPr>
          <w:rFonts w:ascii="宋体" w:hAnsi="宋体" w:eastAsia="宋体" w:cs="宋体"/>
          <w:bCs/>
          <w:color w:val="000000"/>
          <w:sz w:val="24"/>
          <w:szCs w:val="24"/>
        </w:rPr>
      </w:pPr>
      <w:r>
        <w:rPr>
          <w:rFonts w:hint="eastAsia" w:ascii="宋体" w:hAnsi="宋体" w:eastAsia="宋体" w:cs="宋体"/>
          <w:bCs/>
          <w:color w:val="000000"/>
          <w:sz w:val="24"/>
          <w:szCs w:val="24"/>
        </w:rPr>
        <w:t>11.1.3施工机械使用费价差调整</w:t>
      </w:r>
    </w:p>
    <w:p>
      <w:pPr>
        <w:keepNext/>
        <w:keepLines/>
        <w:widowControl w:val="0"/>
        <w:snapToGrid/>
        <w:spacing w:beforeLines="50" w:after="0" w:line="300" w:lineRule="auto"/>
        <w:jc w:val="both"/>
        <w:textAlignment w:val="baseline"/>
        <w:outlineLvl w:val="4"/>
        <w:rPr>
          <w:rFonts w:ascii="宋体" w:hAnsi="宋体" w:eastAsia="宋体" w:cs="宋体"/>
          <w:bCs/>
          <w:color w:val="000000"/>
          <w:sz w:val="24"/>
          <w:szCs w:val="24"/>
        </w:rPr>
      </w:pPr>
      <w:r>
        <w:rPr>
          <w:rFonts w:hint="eastAsia" w:ascii="宋体" w:hAnsi="宋体" w:eastAsia="宋体" w:cs="宋体"/>
          <w:bCs/>
          <w:color w:val="000000"/>
          <w:sz w:val="24"/>
          <w:szCs w:val="24"/>
        </w:rPr>
        <w:t>（1）施工机械台班单价的风险承包幅</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12. 合同价格、计量与支付</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 合同价格形式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12.1.1单价合同。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12.1.2总价合同。</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综合单价其它风险内容：。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超过风险范围以外的调整方式：。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12.1.3其他价格方式：。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 预付款</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12.2.1 预付款的支付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所有委托代建项目不设置预付款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 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12.3.1 计量原则</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12.3.2 计量周期</w:t>
      </w:r>
    </w:p>
    <w:p>
      <w:pPr>
        <w:widowControl w:val="0"/>
        <w:snapToGrid/>
        <w:spacing w:after="0" w:line="30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关于单价合同计量的约定：。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关于总价合同计量的约定：/。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12.3.5总价合同采用支付分解表计量支付的，是否适用第12.3.4 项〔总价合同的计量〕约定进行计量：/。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 工程进度款支付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12.4.1 付款周期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widowControl w:val="0"/>
        <w:suppressAutoHyphens/>
        <w:adjustRightInd/>
        <w:snapToGrid/>
        <w:spacing w:after="0" w:line="300" w:lineRule="auto"/>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承包人应在每月的28日前向监理工程师报送当月实际完成的合同工程量报告，监理工程师必须在收到报告后七个工作日内审核确认，工程进度款待上级下拨资金全部到位后，根据甲乙双方合同约定的方式，待工程竣工（交工、完工）验收合格并结算审核（经财政审核或经财政局认可的仙游县造价咨询服务机构审核）后，支付至工程结算审核总价的97%，余下的3%作为保修金，保修金待工程缺陷责任期满后无息返还。</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u w:val="single"/>
        </w:rPr>
        <w:t>具体按以下公式计算：工程进度款=已核定的实际完成工程量×发包人预算中的相应综合单价×(1－中标价降幅系数)×90%，其中中标价降幅系数=(工程预算价－中标价)÷工程预算价×100%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sz w:val="24"/>
          <w:szCs w:val="24"/>
          <w:u w:val="single"/>
        </w:rPr>
        <w:t>待工程竣工（交工、完工）验收合格并结算审核</w:t>
      </w:r>
      <w:r>
        <w:rPr>
          <w:rFonts w:hint="eastAsia" w:ascii="宋体" w:hAnsi="宋体" w:eastAsia="宋体" w:cs="宋体"/>
          <w:color w:val="000000"/>
          <w:kern w:val="2"/>
          <w:sz w:val="24"/>
          <w:szCs w:val="24"/>
          <w:u w:val="single"/>
        </w:rPr>
        <w:t>（经财政审核或经财政局认可的仙游县造价咨询服务机构审核）</w:t>
      </w:r>
      <w:r>
        <w:rPr>
          <w:rFonts w:hint="eastAsia" w:ascii="宋体" w:hAnsi="宋体" w:eastAsia="宋体" w:cs="宋体"/>
          <w:color w:val="000000"/>
          <w:sz w:val="24"/>
          <w:szCs w:val="24"/>
          <w:u w:val="single"/>
        </w:rPr>
        <w:t>后，支付至工程结算审核总价的97%，余下的3%作为保修金，保修金待工程缺陷责任期满后</w:t>
      </w:r>
      <w:r>
        <w:rPr>
          <w:rFonts w:hint="eastAsia" w:ascii="宋体" w:hAnsi="宋体" w:eastAsia="宋体" w:cs="宋体"/>
          <w:color w:val="000000"/>
          <w:kern w:val="2"/>
          <w:sz w:val="24"/>
          <w:szCs w:val="24"/>
          <w:u w:val="single"/>
        </w:rPr>
        <w:t>无息</w:t>
      </w:r>
      <w:r>
        <w:rPr>
          <w:rFonts w:hint="eastAsia" w:ascii="宋体" w:hAnsi="宋体" w:eastAsia="宋体" w:cs="宋体"/>
          <w:color w:val="000000"/>
          <w:sz w:val="24"/>
          <w:szCs w:val="24"/>
          <w:u w:val="single"/>
        </w:rPr>
        <w:t>返还。</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12.4.3 进度付款申请单的提交</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widowControl w:val="0"/>
        <w:suppressAutoHyphens/>
        <w:spacing w:after="0" w:line="300" w:lineRule="auto"/>
        <w:ind w:firstLine="480"/>
        <w:rPr>
          <w:rFonts w:ascii="宋体" w:hAnsi="宋体" w:eastAsia="宋体" w:cs="宋体"/>
        </w:rPr>
      </w:pPr>
      <w:r>
        <w:rPr>
          <w:rFonts w:hint="eastAsia" w:ascii="宋体" w:hAnsi="宋体" w:eastAsia="宋体" w:cs="宋体"/>
          <w:sz w:val="24"/>
          <w:szCs w:val="24"/>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pPr>
        <w:widowControl w:val="0"/>
        <w:suppressAutoHyphens/>
        <w:spacing w:after="0" w:line="300" w:lineRule="auto"/>
        <w:rPr>
          <w:rFonts w:ascii="宋体" w:hAnsi="宋体" w:eastAsia="宋体" w:cs="宋体"/>
        </w:rPr>
      </w:pPr>
      <w:r>
        <w:rPr>
          <w:rFonts w:hint="eastAsia" w:ascii="宋体" w:hAnsi="宋体" w:eastAsia="宋体" w:cs="宋体"/>
          <w:sz w:val="24"/>
          <w:szCs w:val="24"/>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（2）发包人支付进度款的期限：/。</w:t>
      </w:r>
    </w:p>
    <w:p>
      <w:pPr>
        <w:widowControl w:val="0"/>
        <w:snapToGrid/>
        <w:spacing w:after="0" w:line="300" w:lineRule="auto"/>
        <w:ind w:firstLine="600" w:firstLineChars="2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p>
    <w:p>
      <w:pPr>
        <w:widowControl w:val="0"/>
        <w:snapToGrid/>
        <w:spacing w:after="0" w:line="300" w:lineRule="auto"/>
        <w:ind w:firstLine="600" w:firstLineChars="250"/>
        <w:textAlignment w:val="baseline"/>
        <w:rPr>
          <w:rFonts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12.6  人工费用拨付数额或比例：/。</w:t>
      </w:r>
    </w:p>
    <w:p>
      <w:pPr>
        <w:widowControl w:val="0"/>
        <w:snapToGrid/>
        <w:spacing w:after="0" w:line="300" w:lineRule="auto"/>
        <w:ind w:firstLine="482" w:firstLineChars="200"/>
        <w:jc w:val="both"/>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本项目工程款由丙方拨付给甲方后（甲方应提供内部统一格式的收款收据给丙方），由甲方负责工程款的支付。乙方应在甲方每次付款前向丙方提供真实有效的增值税发票（税率：</w:t>
      </w:r>
      <w:r>
        <w:rPr>
          <w:rFonts w:ascii="宋体" w:hAnsi="宋体" w:eastAsia="宋体" w:cs="宋体"/>
          <w:b/>
          <w:bCs/>
          <w:color w:val="000000"/>
          <w:sz w:val="24"/>
          <w:szCs w:val="24"/>
          <w:u w:val="single"/>
        </w:rPr>
        <w:t xml:space="preserve">    %</w:t>
      </w:r>
      <w:r>
        <w:rPr>
          <w:rFonts w:hint="eastAsia" w:ascii="宋体" w:hAnsi="宋体" w:eastAsia="宋体" w:cs="宋体"/>
          <w:b/>
          <w:bCs/>
          <w:color w:val="000000"/>
          <w:sz w:val="24"/>
          <w:szCs w:val="24"/>
        </w:rPr>
        <w:t>），并加盖发票专用章，任何经不合法方式获取发票造成的后果，一概由乙方自行承担。丙方发票信息：户名：；开户行：；账号：；税务识别号：；单位地址：；办公电话：。</w:t>
      </w:r>
    </w:p>
    <w:p>
      <w:pPr>
        <w:keepNext/>
        <w:keepLines/>
        <w:widowControl w:val="0"/>
        <w:snapToGrid/>
        <w:spacing w:beforeLines="50" w:after="0" w:line="300" w:lineRule="auto"/>
        <w:ind w:firstLine="141" w:firstLineChars="50"/>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13. 验收和工程试车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13.1.2监理人不能按时进行验收时，应提前24小时提交书面延期要求。</w:t>
      </w:r>
    </w:p>
    <w:p>
      <w:pPr>
        <w:widowControl w:val="0"/>
        <w:snapToGrid/>
        <w:spacing w:after="0" w:line="300" w:lineRule="auto"/>
        <w:ind w:firstLine="480" w:firstLineChars="200"/>
        <w:textAlignment w:val="baseline"/>
        <w:rPr>
          <w:rFonts w:ascii="宋体" w:hAnsi="宋体" w:eastAsia="宋体" w:cs="宋体"/>
          <w:b/>
          <w:color w:val="000000"/>
          <w:sz w:val="24"/>
          <w:szCs w:val="24"/>
        </w:rPr>
      </w:pPr>
      <w:r>
        <w:rPr>
          <w:rFonts w:hint="eastAsia" w:ascii="宋体" w:hAnsi="宋体" w:eastAsia="宋体" w:cs="宋体"/>
          <w:color w:val="000000"/>
          <w:sz w:val="24"/>
          <w:szCs w:val="24"/>
        </w:rPr>
        <w:t>关于延期最长不得超过：48小时。</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 竣工验收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13.2.2竣工验收程序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关于竣工验收程序的约定：/。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发包人不按照本项约定组织竣工验收、颁发工程接收证书的违约金的计算方法：/。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承包人向发包人移交工程的期限：/。</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发包人未按本合同约定接收全部或部分工程的，违约金的计算方法为：/。</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 工程试车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13.3.1 试车程序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工程试车内容：/。</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（1）单机无负荷试车费用由承担；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（2）无负荷联动试车费用由承担。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13.3.3 投料试车</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关于投料试车相关事项的约定：。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13.6.1 竣工退场</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承包人完成竣工退场的期限：/。</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14. 过程结算和竣工结算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 过程结算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14.1.1关于采用过程结算的约定：/。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过程结算节点如下：/。</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14.1.2当期过程结算价款内容包括：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14.1.3.承包人提交过程结算申请文件的期限：/。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过程结算资料清单和份数：/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过程结算申请清单包括：/。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14.1.4发包人审批过程结算申请文件的期限：/。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发包人完成付款的期限：/。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当期施工过程结算付款证书异议复核的方式和程序：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当期过程结算价款支付款项包括：</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14.2竣工结算</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承包人提交竣工结算申请单的期限：</w:t>
      </w:r>
      <w:r>
        <w:rPr>
          <w:rFonts w:hint="eastAsia" w:ascii="宋体" w:hAnsi="宋体" w:eastAsia="宋体" w:cs="宋体"/>
          <w:color w:val="000000"/>
          <w:kern w:val="1"/>
          <w:sz w:val="24"/>
          <w:szCs w:val="24"/>
          <w:u w:val="single"/>
        </w:rPr>
        <w:t>按通用合同条款执行</w:t>
      </w:r>
      <w:r>
        <w:rPr>
          <w:rFonts w:hint="eastAsia" w:ascii="宋体" w:hAnsi="宋体" w:eastAsia="宋体" w:cs="宋体"/>
          <w:kern w:val="1"/>
          <w:sz w:val="24"/>
          <w:szCs w:val="24"/>
          <w:u w:val="single"/>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kern w:val="1"/>
          <w:sz w:val="24"/>
          <w:szCs w:val="24"/>
          <w:u w:val="single"/>
        </w:rPr>
        <w:t>招标文件、投标文件及其附件、施工合同及其补充协议、设计变更、变更签证和现场签证、竣工图纸、工程结算书(含电子文档)等以及经发、承包双方认可的其他与工程价款有关的有效文件。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发包人审批竣工付款申请单的期限：</w:t>
      </w:r>
      <w:r>
        <w:rPr>
          <w:rFonts w:hint="eastAsia" w:ascii="宋体" w:hAnsi="宋体" w:eastAsia="宋体" w:cs="宋体"/>
          <w:color w:val="000000"/>
          <w:kern w:val="1"/>
          <w:u w:val="single"/>
        </w:rPr>
        <w:t>按通用合同条款执行</w:t>
      </w:r>
      <w:r>
        <w:rPr>
          <w:rFonts w:hint="eastAsia" w:ascii="宋体" w:hAnsi="宋体" w:eastAsia="宋体" w:cs="宋体"/>
          <w:kern w:val="1"/>
        </w:rPr>
        <w:t>。</w:t>
      </w:r>
    </w:p>
    <w:p>
      <w:pPr>
        <w:pStyle w:val="16"/>
        <w:suppressAutoHyphens/>
        <w:spacing w:line="300" w:lineRule="auto"/>
        <w:ind w:firstLine="480"/>
        <w:jc w:val="left"/>
        <w:rPr>
          <w:rFonts w:ascii="宋体" w:hAnsi="宋体" w:cs="宋体"/>
        </w:rPr>
      </w:pPr>
      <w:r>
        <w:rPr>
          <w:rFonts w:hint="eastAsia" w:ascii="宋体" w:hAnsi="宋体" w:cs="宋体"/>
          <w:color w:val="000000"/>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 最终结清</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14.4.1 最终结清申请单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承包人提交最终结清申请单的份数：/。</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承包人提交最终结算申请单的期限：/。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14.4.2 最终结清证书和支付</w:t>
      </w:r>
    </w:p>
    <w:p>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4"/>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（2）发包人完成支付的期限：/。</w:t>
      </w:r>
    </w:p>
    <w:p>
      <w:pPr>
        <w:widowControl w:val="0"/>
        <w:snapToGrid/>
        <w:spacing w:after="0" w:line="300" w:lineRule="auto"/>
        <w:ind w:firstLine="482" w:firstLineChars="200"/>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1</w:t>
      </w:r>
      <w:r>
        <w:rPr>
          <w:rFonts w:ascii="宋体" w:hAnsi="宋体" w:eastAsia="宋体" w:cs="宋体"/>
          <w:b/>
          <w:bCs/>
          <w:color w:val="000000"/>
          <w:sz w:val="24"/>
          <w:szCs w:val="24"/>
        </w:rPr>
        <w:t>4.5</w:t>
      </w:r>
      <w:r>
        <w:rPr>
          <w:rFonts w:hint="eastAsia" w:ascii="宋体" w:hAnsi="宋体" w:eastAsia="宋体" w:cs="宋体"/>
          <w:b/>
          <w:bCs/>
          <w:color w:val="000000"/>
          <w:sz w:val="24"/>
          <w:szCs w:val="24"/>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15. 缺陷责任期与保修</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15.2缺陷责任期</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缺陷责任期的具体期限：</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u w:val="single"/>
        </w:rPr>
        <w:t>。</w:t>
      </w:r>
      <w:r>
        <w:rPr>
          <w:rFonts w:hint="eastAsia" w:ascii="宋体" w:hAnsi="宋体" w:eastAsia="宋体" w:cs="宋体"/>
          <w:color w:val="000000"/>
          <w:sz w:val="24"/>
          <w:szCs w:val="24"/>
        </w:rPr>
        <w:t>15.3 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kern w:val="1"/>
          <w:u w:val="single"/>
        </w:rPr>
        <w:t>扣留质量保证金</w:t>
      </w:r>
      <w:r>
        <w:rPr>
          <w:rFonts w:hint="eastAsia" w:ascii="宋体" w:hAnsi="宋体" w:eastAsia="宋体" w:cs="宋体"/>
          <w:kern w:val="1"/>
        </w:rPr>
        <w:t>。</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15.3.1 承包人提供质量保证金的方式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质量保证金采用以下第2种方式：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（1）质量保证金保函，保证金额为：/；</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（2）3%的工程款；</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15.3.2 质量保证金的扣留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质量保证金的扣留采取以下第2种方式：</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（1）在支付工程进度款、过程结算款时逐次扣留，在此情形下，质量保证金的计算基数不包括预付款的支付、扣回以及价格调整的金额；</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（2）工程竣工结算时一次性扣留质量保证金；</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（3）其他扣留方式:/。</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关于质量保证金的补充约定：/。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15.4保修</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15.4.1 保修责任</w:t>
      </w:r>
    </w:p>
    <w:p>
      <w:pPr>
        <w:widowControl w:val="0"/>
        <w:snapToGrid/>
        <w:spacing w:after="0" w:line="300" w:lineRule="auto"/>
        <w:ind w:firstLine="468" w:firstLineChars="195"/>
        <w:textAlignment w:val="baseline"/>
        <w:rPr>
          <w:rFonts w:ascii="宋体" w:hAnsi="宋体" w:eastAsia="宋体" w:cs="宋体"/>
          <w:kern w:val="1"/>
        </w:rPr>
      </w:pPr>
      <w:r>
        <w:rPr>
          <w:rFonts w:hint="eastAsia" w:ascii="宋体" w:hAnsi="宋体" w:eastAsia="宋体" w:cs="宋体"/>
          <w:color w:val="000000"/>
          <w:sz w:val="24"/>
          <w:szCs w:val="24"/>
        </w:rPr>
        <w:t>工程保修期为：</w:t>
      </w:r>
      <w:r>
        <w:rPr>
          <w:rFonts w:hint="eastAsia" w:ascii="宋体" w:hAnsi="宋体" w:eastAsia="宋体" w:cs="宋体"/>
          <w:color w:val="000000"/>
          <w:kern w:val="1"/>
          <w:u w:val="single"/>
        </w:rPr>
        <w:t>从工程通过竣工（交工、完工）验收之日起计24个月</w:t>
      </w:r>
      <w:r>
        <w:rPr>
          <w:rFonts w:hint="eastAsia" w:ascii="宋体" w:hAnsi="宋体" w:eastAsia="宋体" w:cs="宋体"/>
          <w:kern w:val="1"/>
        </w:rPr>
        <w:t>。</w:t>
      </w:r>
    </w:p>
    <w:p>
      <w:pPr>
        <w:widowControl w:val="0"/>
        <w:snapToGrid/>
        <w:spacing w:after="0" w:line="300" w:lineRule="auto"/>
        <w:ind w:firstLine="468" w:firstLineChars="195"/>
        <w:textAlignment w:val="baseline"/>
        <w:rPr>
          <w:rFonts w:ascii="宋体" w:hAnsi="宋体" w:eastAsia="宋体" w:cs="宋体"/>
          <w:color w:val="000000"/>
          <w:sz w:val="24"/>
          <w:szCs w:val="24"/>
        </w:rPr>
      </w:pPr>
      <w:r>
        <w:rPr>
          <w:rFonts w:hint="eastAsia" w:ascii="宋体" w:hAnsi="宋体" w:eastAsia="宋体" w:cs="宋体"/>
          <w:color w:val="000000"/>
          <w:sz w:val="24"/>
          <w:szCs w:val="24"/>
        </w:rPr>
        <w:t>15.4.3 修复通知</w:t>
      </w:r>
    </w:p>
    <w:p>
      <w:pPr>
        <w:pStyle w:val="16"/>
        <w:suppressAutoHyphens/>
        <w:spacing w:line="300" w:lineRule="auto"/>
        <w:ind w:firstLine="468"/>
        <w:jc w:val="left"/>
        <w:rPr>
          <w:rFonts w:ascii="宋体" w:hAnsi="宋体" w:cs="宋体"/>
        </w:rPr>
      </w:pPr>
      <w:r>
        <w:rPr>
          <w:rFonts w:hint="eastAsia" w:ascii="宋体" w:hAnsi="宋体" w:cs="宋体"/>
          <w:color w:val="000000"/>
        </w:rPr>
        <w:t>承包人收到保修通知并到达工程现场的合理时间：</w:t>
      </w:r>
      <w:r>
        <w:rPr>
          <w:rFonts w:hint="eastAsia" w:ascii="宋体" w:hAnsi="宋体" w:cs="宋体"/>
          <w:color w:val="000000"/>
          <w:kern w:val="1"/>
          <w:szCs w:val="22"/>
          <w:u w:val="single"/>
        </w:rPr>
        <w:t>按通用条款执行</w:t>
      </w:r>
      <w:r>
        <w:rPr>
          <w:rFonts w:hint="eastAsia" w:ascii="宋体" w:hAnsi="宋体" w:cs="宋体"/>
          <w:kern w:val="1"/>
        </w:rPr>
        <w:t>。</w:t>
      </w:r>
    </w:p>
    <w:p>
      <w:pPr>
        <w:widowControl w:val="0"/>
        <w:snapToGrid/>
        <w:spacing w:after="0" w:line="300" w:lineRule="auto"/>
        <w:ind w:firstLine="548" w:firstLineChars="195"/>
        <w:textAlignment w:val="baseline"/>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16. 违约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 发包人违约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发包人违约的其他情形：/。</w:t>
      </w:r>
    </w:p>
    <w:p>
      <w:pPr>
        <w:widowControl w:val="0"/>
        <w:snapToGrid/>
        <w:spacing w:after="0" w:line="300" w:lineRule="auto"/>
        <w:ind w:left="1200" w:hanging="1200" w:hangingChars="500"/>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16.1.2 发包人违约的责任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发包人违约责任的承担方式和计算方法：</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eastAsia="宋体" w:cs="宋体"/>
          <w:color w:val="000000"/>
          <w:sz w:val="24"/>
          <w:szCs w:val="24"/>
        </w:rPr>
        <w:t>。</w:t>
      </w:r>
    </w:p>
    <w:p>
      <w:pPr>
        <w:widowControl w:val="0"/>
        <w:suppressAutoHyphens/>
        <w:spacing w:after="0" w:line="300" w:lineRule="auto"/>
        <w:ind w:firstLine="480"/>
        <w:rPr>
          <w:rFonts w:ascii="宋体" w:hAnsi="宋体" w:eastAsia="宋体" w:cs="宋体"/>
        </w:rPr>
      </w:pPr>
      <w:r>
        <w:rPr>
          <w:rFonts w:hint="eastAsia" w:ascii="宋体" w:hAnsi="宋体" w:eastAsia="宋体" w:cs="宋体"/>
          <w:color w:val="000000"/>
          <w:sz w:val="24"/>
          <w:szCs w:val="24"/>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 xml:space="preserve">。   </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（6）发包人无正当理由没有在约定期限内发出复工指示，导致承包人无法复工的违约责任：/。</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承包人按16.1.1项〔发包人违约的情形〕约定暂停施工满天后发包人仍不纠正其违约行为并致使合同目的不能实现的，承包人有权解除合同。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 承包人违约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16.2.1 承包人违约的情形</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承包人违约的其他情形：/。</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16.2.2承包人违约的责任</w:t>
      </w:r>
    </w:p>
    <w:p>
      <w:pPr>
        <w:widowControl w:val="0"/>
        <w:suppressAutoHyphens/>
        <w:spacing w:after="0" w:line="300" w:lineRule="auto"/>
        <w:ind w:left="110" w:leftChars="50" w:firstLine="240" w:firstLineChars="100"/>
        <w:rPr>
          <w:rFonts w:ascii="宋体" w:hAnsi="宋体" w:eastAsia="宋体" w:cs="宋体"/>
        </w:rPr>
      </w:pPr>
      <w:r>
        <w:rPr>
          <w:rFonts w:hint="eastAsia" w:ascii="宋体" w:hAnsi="宋体" w:eastAsia="宋体" w:cs="宋体"/>
          <w:color w:val="000000"/>
          <w:sz w:val="24"/>
          <w:szCs w:val="24"/>
        </w:rPr>
        <w:t>承包人违约责任的承担方式和计算方法：</w:t>
      </w:r>
      <w:r>
        <w:rPr>
          <w:rFonts w:hint="eastAsia" w:ascii="宋体" w:hAnsi="宋体" w:eastAsia="宋体" w:cs="宋体"/>
          <w:color w:val="000000"/>
          <w:sz w:val="24"/>
          <w:szCs w:val="20"/>
          <w:u w:val="single"/>
        </w:rPr>
        <w:t>若逾期未能完成的，按500元/天向发</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0"/>
          <w:u w:val="single"/>
        </w:rPr>
        <w:t>包人支付误期违约金</w:t>
      </w:r>
      <w:r>
        <w:rPr>
          <w:rFonts w:hint="eastAsia" w:ascii="宋体" w:hAnsi="宋体" w:eastAsia="宋体" w:cs="宋体"/>
          <w:color w:val="000000"/>
          <w:sz w:val="24"/>
          <w:szCs w:val="24"/>
        </w:rPr>
        <w:t>。</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widowControl w:val="0"/>
        <w:snapToGrid/>
        <w:spacing w:after="0" w:line="300" w:lineRule="auto"/>
        <w:ind w:firstLine="480" w:firstLineChars="200"/>
        <w:jc w:val="both"/>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关于承包人违约解除合同的特别约定：/。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发包人继续使用承包人在施工现场的材料、设备、临时工程、承包人文件和由承包人或以其名义编制的其他文件的费用承担方式：/。</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17. 不可抗力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17.1 不可抗力的确认</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除通用合同条款约定的不可抗力事件之外，视为不可抗力的其他情形： 。</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17.4 因不可抗力解除合同</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合同解除后，发包人应在商定或确定发包人应支付款项后天内完成款项的支付。</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18. 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18.1 工程保险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关于工程保险的特别约定：。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18.3 其他保险</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关于其他保险的约定：。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18.7 通知义务</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关于变更保险合同时的通知义务的约定：。</w:t>
      </w:r>
    </w:p>
    <w:p>
      <w:pPr>
        <w:keepNext/>
        <w:keepLines/>
        <w:widowControl w:val="0"/>
        <w:snapToGrid/>
        <w:spacing w:beforeLines="50" w:after="0" w:line="300" w:lineRule="auto"/>
        <w:jc w:val="both"/>
        <w:textAlignment w:val="baseline"/>
        <w:outlineLvl w:val="4"/>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20. 争议解决</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 争议评审</w:t>
      </w:r>
    </w:p>
    <w:p>
      <w:pPr>
        <w:widowControl w:val="0"/>
        <w:snapToGrid/>
        <w:spacing w:after="0" w:line="300" w:lineRule="auto"/>
        <w:ind w:left="156" w:leftChars="71" w:firstLine="360" w:firstLineChars="15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20.3.1 争议评审小组的确定</w:t>
      </w:r>
    </w:p>
    <w:p>
      <w:pPr>
        <w:widowControl w:val="0"/>
        <w:snapToGrid/>
        <w:spacing w:after="0" w:line="300" w:lineRule="auto"/>
        <w:ind w:firstLine="480" w:firstLineChars="2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选定争议评审员的期限：。</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其他事项的约定：。</w:t>
      </w:r>
    </w:p>
    <w:p>
      <w:pPr>
        <w:widowControl w:val="0"/>
        <w:autoSpaceDE w:val="0"/>
        <w:autoSpaceDN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20.3.2 争议评审小组的决定</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合同当事人关于本项的约定：。</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20.4仲裁或诉讼</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因合同及合同有关事项发生的争议，按下列第种方式解决：</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（1）向仲裁委员会申请仲裁；</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sz w:val="24"/>
          <w:szCs w:val="24"/>
          <w:u w:val="single"/>
        </w:rPr>
        <w:t xml:space="preserve">项目所在地    </w:t>
      </w:r>
      <w:r>
        <w:rPr>
          <w:rFonts w:hint="eastAsia" w:ascii="宋体" w:hAnsi="宋体" w:eastAsia="宋体" w:cs="宋体"/>
          <w:color w:val="000000"/>
          <w:sz w:val="24"/>
          <w:szCs w:val="24"/>
        </w:rPr>
        <w:t>人民法院起诉。</w:t>
      </w:r>
    </w:p>
    <w:p>
      <w:pPr>
        <w:suppressAutoHyphens/>
        <w:autoSpaceDE w:val="0"/>
        <w:adjustRightInd/>
        <w:snapToGrid/>
        <w:spacing w:after="0" w:line="500" w:lineRule="exact"/>
        <w:rPr>
          <w:rFonts w:ascii="宋体" w:hAnsi="宋体" w:eastAsia="宋体" w:cs="宋体"/>
          <w:color w:val="000000"/>
          <w:kern w:val="1"/>
          <w:sz w:val="24"/>
          <w:szCs w:val="24"/>
        </w:rPr>
      </w:pPr>
      <w:r>
        <w:rPr>
          <w:rFonts w:hint="eastAsia" w:ascii="宋体" w:hAnsi="宋体" w:eastAsia="宋体" w:cs="宋体"/>
          <w:b/>
          <w:color w:val="000000"/>
          <w:kern w:val="1"/>
          <w:sz w:val="28"/>
          <w:szCs w:val="28"/>
        </w:rPr>
        <w:t>21、补充条款</w:t>
      </w:r>
    </w:p>
    <w:p>
      <w:pPr>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（1）承包人必须按法律、法规和《莆田市建筑垃圾处置管理办法》等要求处置建筑垃圾，不得与不具备资质的渣土企业签订运输合同。</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right="180"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（2）承包人应积极配合发包人的征地拆迁等协调工作。</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（3）承包人应在发包人提供的规划用地红线图范围内施工，对红线图范围外因施工引起的纠纷，承包人应积极主动予以协商解决并承担费用。</w:t>
      </w:r>
    </w:p>
    <w:p>
      <w:pPr>
        <w:widowControl w:val="0"/>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adjustRightInd/>
        <w:spacing w:after="0" w:line="420" w:lineRule="exact"/>
        <w:ind w:left="1" w:right="180" w:firstLine="479"/>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（4）承包人负责看管及维护施工期间发包人提供的供电设施（变压器及供电线路）和供水设施的财产及安全。　　　</w:t>
      </w:r>
    </w:p>
    <w:p>
      <w:pPr>
        <w:widowControl w:val="0"/>
        <w:suppressAutoHyphens/>
        <w:spacing w:after="0" w:line="420" w:lineRule="exact"/>
        <w:ind w:firstLine="482"/>
        <w:jc w:val="both"/>
        <w:rPr>
          <w:rFonts w:ascii="宋体" w:hAnsi="宋体" w:eastAsia="宋体" w:cs="宋体"/>
          <w:color w:val="000000"/>
        </w:rPr>
      </w:pPr>
      <w:r>
        <w:rPr>
          <w:rFonts w:hint="eastAsia" w:ascii="宋体" w:hAnsi="宋体" w:eastAsia="宋体" w:cs="宋体"/>
          <w:b/>
          <w:color w:val="000000"/>
          <w:sz w:val="24"/>
          <w:szCs w:val="20"/>
        </w:rPr>
        <w:t>（5）工程施工项目管理班子成员必须满足本工程施工要求。</w:t>
      </w:r>
    </w:p>
    <w:p>
      <w:pPr>
        <w:widowControl w:val="0"/>
        <w:suppressAutoHyphens/>
        <w:spacing w:after="0" w:line="420" w:lineRule="exact"/>
        <w:ind w:left="1" w:firstLine="479"/>
        <w:jc w:val="both"/>
        <w:rPr>
          <w:rFonts w:ascii="宋体" w:hAnsi="宋体" w:eastAsia="宋体" w:cs="宋体"/>
          <w:color w:val="000000"/>
        </w:rPr>
      </w:pPr>
      <w:r>
        <w:rPr>
          <w:rFonts w:hint="eastAsia" w:ascii="宋体" w:hAnsi="宋体" w:eastAsia="宋体" w:cs="宋体"/>
          <w:b/>
          <w:color w:val="000000"/>
          <w:sz w:val="24"/>
          <w:szCs w:val="20"/>
        </w:rPr>
        <w:t>（6）施工现场使用的施工机械设备，其数量、性能和规格不得低于施工组织设计所采用的施工机械设备。</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（7）用于工程的主要材料、设备，不得低于招标文件规定和投标文件承诺的标准，使用前必须经发包人及监理、设计单位共同确认，单价不得调整。</w:t>
      </w:r>
    </w:p>
    <w:p>
      <w:pPr>
        <w:widowControl w:val="0"/>
        <w:pBdr>
          <w:top w:val="none" w:color="000000" w:sz="0" w:space="0"/>
          <w:left w:val="none" w:color="000000" w:sz="0" w:space="0"/>
          <w:bottom w:val="none" w:color="000000" w:sz="0" w:space="0"/>
          <w:right w:val="none" w:color="000000" w:sz="0" w:space="0"/>
        </w:pBdr>
        <w:tabs>
          <w:tab w:val="center" w:pos="4153"/>
          <w:tab w:val="right" w:pos="8306"/>
        </w:tabs>
        <w:suppressAutoHyphens/>
        <w:adjustRightInd/>
        <w:spacing w:after="0" w:line="420" w:lineRule="exact"/>
        <w:ind w:firstLine="482"/>
        <w:jc w:val="both"/>
        <w:rPr>
          <w:rFonts w:ascii="宋体" w:hAnsi="宋体" w:eastAsia="宋体" w:cs="宋体"/>
          <w:color w:val="000000"/>
          <w:kern w:val="2"/>
          <w:sz w:val="24"/>
          <w:szCs w:val="24"/>
        </w:rPr>
      </w:pPr>
      <w:r>
        <w:rPr>
          <w:rFonts w:hint="eastAsia" w:ascii="宋体" w:hAnsi="宋体" w:eastAsia="宋体" w:cs="宋体"/>
          <w:b/>
          <w:color w:val="000000"/>
          <w:kern w:val="1"/>
          <w:sz w:val="24"/>
          <w:szCs w:val="24"/>
        </w:rPr>
        <w:t>（8）施工过程中建筑材料价格异常波动时，按建设厅闽建筑[2007]53号文有关规定执行。</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（9）承包人必须及时支付农民工工资，否则发包人有权在工程款中扣除用于支付农民工工资，期间农民工上访及其他一切后果由承包人自行承担。</w:t>
      </w:r>
    </w:p>
    <w:p>
      <w:pPr>
        <w:widowControl w:val="0"/>
        <w:suppressAutoHyphens/>
        <w:spacing w:after="0" w:line="400" w:lineRule="exact"/>
        <w:ind w:firstLine="482"/>
        <w:jc w:val="both"/>
        <w:rPr>
          <w:rFonts w:ascii="宋体" w:hAnsi="宋体" w:eastAsia="宋体" w:cs="宋体"/>
          <w:color w:val="000000"/>
        </w:rPr>
      </w:pPr>
      <w:r>
        <w:rPr>
          <w:rFonts w:hint="eastAsia" w:ascii="宋体" w:hAnsi="宋体" w:eastAsia="宋体" w:cs="宋体"/>
          <w:b/>
          <w:color w:val="000000"/>
          <w:sz w:val="24"/>
          <w:szCs w:val="20"/>
        </w:rPr>
        <w:t>（10）应按闽建建[2017]5号文件，需要实施工程质量安全远程视频数据管控的，具体费用按实际结算。</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（11）按现行有关国家、行业的建筑法规、规章执行。</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2</w:t>
      </w:r>
      <w:r>
        <w:rPr>
          <w:rFonts w:hint="eastAsia" w:ascii="宋体" w:hAnsi="宋体" w:eastAsia="宋体" w:cs="宋体"/>
          <w:b/>
          <w:color w:val="000000"/>
          <w:sz w:val="24"/>
          <w:szCs w:val="20"/>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widowControl w:val="0"/>
        <w:suppressAutoHyphens/>
        <w:spacing w:after="0" w:line="400" w:lineRule="exact"/>
        <w:ind w:firstLine="482"/>
        <w:jc w:val="both"/>
        <w:rPr>
          <w:rFonts w:ascii="宋体" w:hAnsi="宋体" w:eastAsia="宋体" w:cs="宋体"/>
          <w:b/>
          <w:color w:val="000000"/>
          <w:sz w:val="24"/>
          <w:szCs w:val="20"/>
        </w:rPr>
      </w:pPr>
      <w:r>
        <w:rPr>
          <w:rFonts w:hint="eastAsia" w:ascii="宋体" w:hAnsi="宋体" w:eastAsia="宋体" w:cs="宋体"/>
          <w:b/>
          <w:color w:val="000000"/>
          <w:sz w:val="24"/>
          <w:szCs w:val="20"/>
        </w:rPr>
        <w:t>（1</w:t>
      </w:r>
      <w:r>
        <w:rPr>
          <w:rFonts w:ascii="宋体" w:hAnsi="宋体" w:eastAsia="宋体" w:cs="宋体"/>
          <w:b/>
          <w:color w:val="000000"/>
          <w:sz w:val="24"/>
          <w:szCs w:val="20"/>
        </w:rPr>
        <w:t>3</w:t>
      </w:r>
      <w:r>
        <w:rPr>
          <w:rFonts w:hint="eastAsia" w:ascii="宋体" w:hAnsi="宋体" w:eastAsia="宋体" w:cs="宋体"/>
          <w:b/>
          <w:color w:val="000000"/>
          <w:sz w:val="24"/>
          <w:szCs w:val="20"/>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keepNext/>
        <w:keepLines/>
        <w:widowControl w:val="0"/>
        <w:snapToGrid/>
        <w:spacing w:after="0" w:line="360" w:lineRule="auto"/>
        <w:ind w:left="420"/>
        <w:jc w:val="center"/>
        <w:textAlignment w:val="baseline"/>
        <w:outlineLvl w:val="1"/>
        <w:rPr>
          <w:rFonts w:ascii="宋体" w:hAnsi="宋体" w:eastAsia="宋体" w:cs="宋体"/>
          <w:color w:val="000000"/>
          <w:kern w:val="2"/>
          <w:sz w:val="32"/>
          <w:szCs w:val="32"/>
        </w:rPr>
      </w:pPr>
      <w:r>
        <w:rPr>
          <w:rFonts w:hint="eastAsia" w:ascii="宋体" w:hAnsi="宋体" w:eastAsia="宋体" w:cs="宋体"/>
          <w:color w:val="000000"/>
          <w:kern w:val="2"/>
          <w:sz w:val="32"/>
          <w:szCs w:val="32"/>
        </w:rPr>
        <w:t>第4节 合同附件</w:t>
      </w:r>
    </w:p>
    <w:p>
      <w:pPr>
        <w:widowControl w:val="0"/>
        <w:snapToGrid/>
        <w:spacing w:after="0" w:line="360" w:lineRule="auto"/>
        <w:jc w:val="center"/>
        <w:textAlignment w:val="baseline"/>
        <w:rPr>
          <w:rFonts w:ascii="宋体" w:hAnsi="宋体" w:eastAsia="宋体" w:cs="宋体"/>
          <w:b/>
          <w:color w:val="000000"/>
          <w:sz w:val="32"/>
          <w:szCs w:val="32"/>
        </w:rPr>
      </w:pPr>
    </w:p>
    <w:p>
      <w:pPr>
        <w:keepNext/>
        <w:keepLines/>
        <w:widowControl w:val="0"/>
        <w:snapToGrid/>
        <w:spacing w:after="0" w:line="300" w:lineRule="auto"/>
        <w:jc w:val="center"/>
        <w:textAlignment w:val="baseline"/>
        <w:outlineLvl w:val="2"/>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合同附件</w:t>
      </w:r>
    </w:p>
    <w:p>
      <w:pPr>
        <w:widowControl w:val="0"/>
        <w:snapToGrid/>
        <w:spacing w:after="0" w:line="360" w:lineRule="atLeast"/>
        <w:jc w:val="both"/>
        <w:textAlignment w:val="baseline"/>
        <w:rPr>
          <w:rFonts w:ascii="宋体" w:hAnsi="宋体" w:eastAsia="宋体" w:cs="宋体"/>
          <w:color w:val="000000"/>
          <w:sz w:val="20"/>
          <w:szCs w:val="20"/>
        </w:rPr>
      </w:pP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协议书附件：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附件1：承包人承揽工程项目一览表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专用合同条款附件：</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附件2：发包人供应材料设备一览表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附件3：工程质量保修书</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附件4：主要建设工程文件目录</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附件5：承包人用于本工程施工的机械设备表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附件6：承包人主要施工管理人员表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附件7：分包人主要施工管理人员表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附件8：履约保函示范文本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附件9：支付保函示范文本</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附件10：专业工程暂估价表</w:t>
      </w:r>
    </w:p>
    <w:p>
      <w:pPr>
        <w:widowControl w:val="0"/>
        <w:snapToGrid/>
        <w:spacing w:after="0" w:line="300" w:lineRule="auto"/>
        <w:ind w:firstLine="480" w:firstLineChars="200"/>
        <w:textAlignment w:val="baseline"/>
        <w:rPr>
          <w:rFonts w:ascii="宋体" w:hAnsi="宋体" w:eastAsia="宋体" w:cs="宋体"/>
          <w:color w:val="000000"/>
          <w:sz w:val="24"/>
          <w:szCs w:val="24"/>
        </w:rPr>
      </w:pPr>
      <w:r>
        <w:rPr>
          <w:rFonts w:hint="eastAsia" w:ascii="宋体" w:hAnsi="宋体" w:eastAsia="宋体" w:cs="宋体"/>
          <w:color w:val="000000"/>
          <w:sz w:val="24"/>
          <w:szCs w:val="24"/>
        </w:rPr>
        <w:t>附件11：质量保证金保函格式</w:t>
      </w:r>
    </w:p>
    <w:p>
      <w:pPr>
        <w:widowControl w:val="0"/>
        <w:adjustRightInd/>
        <w:snapToGrid/>
        <w:spacing w:after="0" w:line="300" w:lineRule="auto"/>
        <w:ind w:firstLine="480" w:firstLineChars="200"/>
        <w:rPr>
          <w:rFonts w:ascii="宋体" w:hAnsi="宋体" w:eastAsia="宋体" w:cs="宋体"/>
          <w:color w:val="000000"/>
          <w:kern w:val="2"/>
          <w:sz w:val="24"/>
          <w:szCs w:val="24"/>
        </w:rPr>
        <w:sectPr>
          <w:pgSz w:w="11906" w:h="16838"/>
          <w:pgMar w:top="1418" w:right="1555" w:bottom="1418" w:left="1531" w:header="851" w:footer="992" w:gutter="0"/>
          <w:pgNumType w:fmt="numberInDash"/>
          <w:cols w:space="720" w:num="1"/>
          <w:docGrid w:type="line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附件1：</w:t>
      </w:r>
    </w:p>
    <w:p>
      <w:pPr>
        <w:widowControl w:val="0"/>
        <w:snapToGrid/>
        <w:spacing w:after="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承包人承揽工程项目一览表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单位工程名称</w:t>
            </w:r>
          </w:p>
        </w:tc>
        <w:tc>
          <w:tcPr>
            <w:tcW w:w="72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建设规模</w:t>
            </w:r>
          </w:p>
        </w:tc>
        <w:tc>
          <w:tcPr>
            <w:tcW w:w="10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建筑面积(平方米)</w:t>
            </w:r>
          </w:p>
        </w:tc>
        <w:tc>
          <w:tcPr>
            <w:tcW w:w="116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结构形式</w:t>
            </w:r>
          </w:p>
        </w:tc>
        <w:tc>
          <w:tcPr>
            <w:tcW w:w="7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层数</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8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设备安装内容</w:t>
            </w:r>
          </w:p>
        </w:tc>
        <w:tc>
          <w:tcPr>
            <w:tcW w:w="1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合同价格（元）</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开工日期</w:t>
            </w:r>
          </w:p>
        </w:tc>
        <w:tc>
          <w:tcPr>
            <w:tcW w:w="90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2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1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8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5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0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bl>
    <w:p>
      <w:pPr>
        <w:widowControl w:val="0"/>
        <w:adjustRightInd/>
        <w:snapToGrid/>
        <w:spacing w:after="0" w:line="300" w:lineRule="auto"/>
        <w:jc w:val="both"/>
        <w:rPr>
          <w:rFonts w:ascii="宋体" w:hAnsi="宋体" w:eastAsia="宋体" w:cs="宋体"/>
          <w:b/>
          <w:color w:val="000000"/>
          <w:kern w:val="2"/>
          <w:sz w:val="24"/>
          <w:szCs w:val="24"/>
        </w:rPr>
        <w:sectPr>
          <w:footerReference r:id="rId5" w:type="first"/>
          <w:footerReference r:id="rId4" w:type="default"/>
          <w:pgSz w:w="11906" w:h="16838"/>
          <w:pgMar w:top="1417" w:right="1417" w:bottom="1417" w:left="1587" w:header="851" w:footer="992" w:gutter="0"/>
          <w:pgNumType w:fmt="numberInDash"/>
          <w:cols w:space="720" w:num="1"/>
          <w:titlePg/>
          <w:docGrid w:type="linesAndChars" w:linePitch="312" w:charSpace="474"/>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附件2：</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发包人供应材料设备一览表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w:t>
            </w:r>
          </w:p>
          <w:p>
            <w:pPr>
              <w:keepNext/>
              <w:widowControl w:val="0"/>
              <w:snapToGrid/>
              <w:spacing w:after="0" w:line="300" w:lineRule="auto"/>
              <w:ind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设备品种</w:t>
            </w:r>
          </w:p>
        </w:tc>
        <w:tc>
          <w:tcPr>
            <w:tcW w:w="133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71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单位</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104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单价（元）</w:t>
            </w:r>
          </w:p>
        </w:tc>
        <w:tc>
          <w:tcPr>
            <w:tcW w:w="73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质量等级</w:t>
            </w:r>
          </w:p>
        </w:tc>
        <w:tc>
          <w:tcPr>
            <w:tcW w:w="85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供应时间</w:t>
            </w:r>
          </w:p>
        </w:tc>
        <w:tc>
          <w:tcPr>
            <w:tcW w:w="809"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送达地点</w:t>
            </w:r>
          </w:p>
        </w:tc>
        <w:tc>
          <w:tcPr>
            <w:tcW w:w="102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3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1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44"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3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09"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22"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276"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338"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1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44"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737"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51"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809"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c>
          <w:tcPr>
            <w:tcW w:w="1022" w:type="dxa"/>
            <w:vAlign w:val="center"/>
          </w:tcPr>
          <w:p>
            <w:pPr>
              <w:widowControl w:val="0"/>
              <w:snapToGrid/>
              <w:spacing w:after="0" w:line="300" w:lineRule="auto"/>
              <w:jc w:val="center"/>
              <w:textAlignment w:val="baseline"/>
              <w:rPr>
                <w:rFonts w:ascii="宋体" w:hAnsi="宋体" w:eastAsia="宋体" w:cs="宋体"/>
                <w:color w:val="000000"/>
                <w:sz w:val="24"/>
                <w:szCs w:val="24"/>
              </w:rPr>
            </w:pPr>
          </w:p>
        </w:tc>
      </w:tr>
    </w:tbl>
    <w:p>
      <w:pPr>
        <w:widowControl w:val="0"/>
        <w:snapToGrid/>
        <w:spacing w:after="0" w:line="300" w:lineRule="auto"/>
        <w:jc w:val="both"/>
        <w:textAlignment w:val="baseline"/>
        <w:rPr>
          <w:rFonts w:ascii="宋体" w:hAnsi="宋体" w:eastAsia="宋体" w:cs="宋体"/>
          <w:color w:val="000000"/>
          <w:sz w:val="24"/>
          <w:szCs w:val="24"/>
        </w:rPr>
      </w:pPr>
    </w:p>
    <w:p>
      <w:pPr>
        <w:widowControl w:val="0"/>
        <w:adjustRightInd/>
        <w:snapToGrid/>
        <w:spacing w:after="0" w:line="300" w:lineRule="auto"/>
        <w:jc w:val="both"/>
        <w:rPr>
          <w:rFonts w:ascii="宋体" w:hAnsi="宋体" w:eastAsia="宋体" w:cs="宋体"/>
          <w:color w:val="000000"/>
          <w:kern w:val="2"/>
          <w:sz w:val="24"/>
          <w:szCs w:val="24"/>
        </w:rPr>
        <w:sectPr>
          <w:footerReference r:id="rId6" w:type="default"/>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 xml:space="preserve">附件3： </w:t>
      </w:r>
    </w:p>
    <w:p>
      <w:pPr>
        <w:widowControl w:val="0"/>
        <w:snapToGrid/>
        <w:spacing w:beforeLines="50" w:afterLines="50" w:line="300" w:lineRule="auto"/>
        <w:jc w:val="center"/>
        <w:textAlignment w:val="baseline"/>
        <w:rPr>
          <w:rFonts w:ascii="宋体" w:hAnsi="宋体" w:eastAsia="宋体" w:cs="宋体"/>
          <w:b/>
          <w:color w:val="000000"/>
          <w:sz w:val="30"/>
          <w:szCs w:val="30"/>
        </w:rPr>
      </w:pPr>
      <w:r>
        <w:rPr>
          <w:rFonts w:hint="eastAsia" w:ascii="宋体" w:hAnsi="宋体" w:eastAsia="宋体" w:cs="宋体"/>
          <w:b/>
          <w:color w:val="000000"/>
          <w:sz w:val="30"/>
          <w:szCs w:val="30"/>
        </w:rPr>
        <w:t>工程质量保修书</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发包人（全称）：</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承包人（全称）：</w:t>
      </w:r>
    </w:p>
    <w:p>
      <w:pPr>
        <w:widowControl w:val="0"/>
        <w:snapToGrid/>
        <w:spacing w:after="0" w:line="300" w:lineRule="auto"/>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发包人和承包人根据《中华人民共和国建筑法》和《建设工程质量管理条例》，经协商一致就（工程全称）签订工程质量保修书。</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一、工程质量保修范围和内容</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承包人在质量保修期内，按照有关法律规定和合同约定，承担工程质量保修责任。</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b/>
          <w:color w:val="000000"/>
          <w:sz w:val="24"/>
          <w:szCs w:val="24"/>
        </w:rPr>
        <w:t>　　</w:t>
      </w:r>
      <w:r>
        <w:rPr>
          <w:rFonts w:hint="eastAsia" w:ascii="宋体" w:hAnsi="宋体" w:eastAsia="宋体" w:cs="宋体"/>
          <w:color w:val="000000"/>
          <w:sz w:val="24"/>
          <w:szCs w:val="24"/>
        </w:rPr>
        <w:t>二、质量保修期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根据《建设工程质量管理条例》及有关规定，工程的质量保修期如下：</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1．地基基础工程和主体结构工程为设计文件规定的工程合理使用年限；</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2．屋面防水工程、有防水要求的卫生间、房间和外墙面的防渗为年；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3．装修工程为年；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4．电气管线、给排水管道、设备安装工程为年；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5．供热与供冷系统为个采暖期、供冷期；</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6．住宅小区内的给排水设施、道路等配套工程为年；</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7．其他项目保修期限约定如下：。</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质量保修期自工程竣工验收合格之日起计算。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三、缺陷责任期</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工程缺陷责任期为个月，缺陷责任期自工程通过竣工验收之日起计算。单位工程先于全部工程进行验收，单位工程缺陷责任期自单位工程验收合格之日起算。</w:t>
      </w:r>
    </w:p>
    <w:p>
      <w:pPr>
        <w:widowControl w:val="0"/>
        <w:snapToGrid/>
        <w:spacing w:after="0" w:line="300" w:lineRule="auto"/>
        <w:ind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缺陷责任期终止后，发包人应退还剩余的质量保证金。</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xml:space="preserve">    四、质量保修责任</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1．属于保修范围、内容的项目，承包人应当在接到保修通知之日起7天内派人保修。承包人不在约定期限内派人保修的，发包人可以委托他人修理。</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2．发生紧急事故需抢修的，承包人在接到事故通知后，应当立即到达事故现场</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抢修。</w:t>
      </w:r>
    </w:p>
    <w:p>
      <w:pPr>
        <w:widowControl w:val="0"/>
        <w:snapToGrid/>
        <w:spacing w:after="0" w:line="300" w:lineRule="auto"/>
        <w:ind w:left="110" w:leftChars="50" w:firstLine="491" w:firstLineChars="205"/>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val="0"/>
        <w:snapToGrid/>
        <w:spacing w:after="0" w:line="300" w:lineRule="auto"/>
        <w:ind w:left="440" w:leftChars="200" w:firstLine="120" w:firstLineChars="5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4．质量保修完成后，由发包人组织验收。</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五、保修费用</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　　保修费用由造成质量缺陷的责任方承担。</w:t>
      </w:r>
    </w:p>
    <w:p>
      <w:pPr>
        <w:widowControl w:val="0"/>
        <w:snapToGrid/>
        <w:spacing w:after="0" w:line="300" w:lineRule="auto"/>
        <w:ind w:firstLine="600"/>
        <w:textAlignment w:val="baseline"/>
        <w:rPr>
          <w:rFonts w:ascii="宋体" w:hAnsi="宋体" w:eastAsia="宋体" w:cs="宋体"/>
          <w:color w:val="000000"/>
          <w:sz w:val="24"/>
          <w:szCs w:val="24"/>
          <w:u w:val="single"/>
        </w:rPr>
      </w:pPr>
      <w:r>
        <w:rPr>
          <w:rFonts w:hint="eastAsia" w:ascii="宋体" w:hAnsi="宋体" w:eastAsia="宋体" w:cs="宋体"/>
          <w:b/>
          <w:color w:val="000000"/>
          <w:sz w:val="24"/>
          <w:szCs w:val="24"/>
        </w:rPr>
        <w:t>六</w:t>
      </w:r>
      <w:r>
        <w:rPr>
          <w:rFonts w:hint="eastAsia" w:ascii="宋体" w:hAnsi="宋体" w:eastAsia="宋体" w:cs="宋体"/>
          <w:color w:val="000000"/>
          <w:sz w:val="24"/>
          <w:szCs w:val="24"/>
        </w:rPr>
        <w:t>、双方约定的其他工程质量保修事项：</w:t>
      </w:r>
    </w:p>
    <w:p>
      <w:pPr>
        <w:widowControl w:val="0"/>
        <w:snapToGrid/>
        <w:spacing w:after="0" w:line="300" w:lineRule="auto"/>
        <w:textAlignment w:val="baseline"/>
        <w:rPr>
          <w:rFonts w:ascii="宋体" w:hAnsi="宋体" w:eastAsia="宋体" w:cs="宋体"/>
          <w:color w:val="000000"/>
          <w:sz w:val="24"/>
          <w:szCs w:val="24"/>
          <w:u w:val="single"/>
        </w:rPr>
      </w:pPr>
    </w:p>
    <w:p>
      <w:pPr>
        <w:widowControl w:val="0"/>
        <w:snapToGrid/>
        <w:spacing w:after="0" w:line="300" w:lineRule="auto"/>
        <w:textAlignment w:val="baseline"/>
        <w:rPr>
          <w:rFonts w:ascii="宋体" w:hAnsi="宋体" w:eastAsia="宋体" w:cs="宋体"/>
          <w:color w:val="000000"/>
          <w:sz w:val="24"/>
          <w:szCs w:val="24"/>
        </w:rPr>
      </w:pPr>
      <w:r>
        <w:rPr>
          <w:rFonts w:hint="eastAsia" w:ascii="宋体" w:hAnsi="宋体" w:eastAsia="宋体" w:cs="宋体"/>
          <w:color w:val="000000"/>
          <w:sz w:val="24"/>
          <w:szCs w:val="24"/>
        </w:rPr>
        <w:t>。</w:t>
      </w:r>
    </w:p>
    <w:p>
      <w:pPr>
        <w:widowControl w:val="0"/>
        <w:snapToGrid/>
        <w:spacing w:after="0" w:line="300" w:lineRule="auto"/>
        <w:ind w:firstLine="456" w:firstLineChars="19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工程质量保修书由发包人、承包人在工程竣工验收前共同签署，作为施工合同附件，其有效期限至保修期满。</w:t>
      </w:r>
    </w:p>
    <w:p>
      <w:pPr>
        <w:widowControl w:val="0"/>
        <w:snapToGrid/>
        <w:spacing w:after="0" w:line="300" w:lineRule="auto"/>
        <w:ind w:firstLine="420"/>
        <w:jc w:val="both"/>
        <w:textAlignment w:val="baseline"/>
        <w:rPr>
          <w:rFonts w:ascii="宋体" w:hAnsi="宋体" w:eastAsia="宋体" w:cs="宋体"/>
          <w:color w:val="000000"/>
          <w:sz w:val="24"/>
          <w:szCs w:val="24"/>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发包人(公章)：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承包人(公章)：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业主单位(公章)：</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委托代理人(签字)：</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p>
    <w:p>
      <w:pPr>
        <w:widowControl w:val="0"/>
        <w:snapToGrid/>
        <w:spacing w:after="0" w:line="300" w:lineRule="auto"/>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p>
    <w:p>
      <w:pPr>
        <w:widowControl w:val="0"/>
        <w:snapToGrid/>
        <w:spacing w:after="0" w:line="300" w:lineRule="auto"/>
        <w:jc w:val="both"/>
        <w:rPr>
          <w:rFonts w:ascii="宋体" w:hAnsi="Courier New" w:eastAsia="宋体" w:cs="Times New Roman"/>
          <w:color w:val="000000"/>
          <w:kern w:val="2"/>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w:t>
      </w: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附件4：</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主要建设工程文件目录</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文件名称</w:t>
            </w:r>
          </w:p>
        </w:tc>
        <w:tc>
          <w:tcPr>
            <w:tcW w:w="1276"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套数</w:t>
            </w:r>
          </w:p>
        </w:tc>
        <w:tc>
          <w:tcPr>
            <w:tcW w:w="14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费用（元）</w:t>
            </w:r>
          </w:p>
        </w:tc>
        <w:tc>
          <w:tcPr>
            <w:tcW w:w="1243"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w:t>
            </w:r>
          </w:p>
        </w:tc>
        <w:tc>
          <w:tcPr>
            <w:tcW w:w="1450"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移交时间</w:t>
            </w:r>
          </w:p>
        </w:tc>
        <w:tc>
          <w:tcPr>
            <w:tcW w:w="1667" w:type="dxa"/>
            <w:tcBorders>
              <w:top w:val="single" w:color="auto" w:sz="12" w:space="0"/>
              <w:bottom w:val="double" w:color="auto" w:sz="6" w:space="0"/>
            </w:tcBorders>
          </w:tcPr>
          <w:p>
            <w:pPr>
              <w:widowControl w:val="0"/>
              <w:snapToGrid/>
              <w:spacing w:after="0" w:line="300" w:lineRule="auto"/>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43"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66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76"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243"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667" w:type="dxa"/>
          </w:tcPr>
          <w:p>
            <w:pPr>
              <w:widowControl w:val="0"/>
              <w:snapToGrid/>
              <w:spacing w:after="0" w:line="300" w:lineRule="auto"/>
              <w:jc w:val="both"/>
              <w:textAlignment w:val="baseline"/>
              <w:rPr>
                <w:rFonts w:ascii="宋体" w:hAnsi="宋体" w:eastAsia="宋体" w:cs="宋体"/>
                <w:color w:val="000000"/>
                <w:sz w:val="24"/>
                <w:szCs w:val="24"/>
              </w:rPr>
            </w:pPr>
          </w:p>
        </w:tc>
      </w:tr>
    </w:tbl>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adjustRightInd/>
        <w:snapToGrid/>
        <w:spacing w:after="0" w:line="360" w:lineRule="atLeast"/>
        <w:jc w:val="both"/>
        <w:textAlignment w:val="baseline"/>
        <w:rPr>
          <w:rFonts w:ascii="宋体" w:hAnsi="Courier New" w:eastAsia="宋体" w:cs="Times New Roman"/>
          <w:sz w:val="21"/>
          <w:szCs w:val="20"/>
        </w:r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附件5：</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承包人用于本工程施工的机械设备表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27"/>
        <w:gridCol w:w="1418"/>
        <w:gridCol w:w="850"/>
        <w:gridCol w:w="1058"/>
        <w:gridCol w:w="880"/>
        <w:gridCol w:w="745"/>
        <w:gridCol w:w="1318"/>
        <w:gridCol w:w="888"/>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27"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机械或设备名称</w:t>
            </w:r>
          </w:p>
        </w:tc>
        <w:tc>
          <w:tcPr>
            <w:tcW w:w="85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规格型号</w:t>
            </w:r>
          </w:p>
        </w:tc>
        <w:tc>
          <w:tcPr>
            <w:tcW w:w="105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数量</w:t>
            </w:r>
          </w:p>
        </w:tc>
        <w:tc>
          <w:tcPr>
            <w:tcW w:w="880"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产地</w:t>
            </w:r>
          </w:p>
        </w:tc>
        <w:tc>
          <w:tcPr>
            <w:tcW w:w="745"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制造年份</w:t>
            </w:r>
          </w:p>
        </w:tc>
        <w:tc>
          <w:tcPr>
            <w:tcW w:w="13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额定功率(KW)</w:t>
            </w:r>
          </w:p>
        </w:tc>
        <w:tc>
          <w:tcPr>
            <w:tcW w:w="88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生产能力</w:t>
            </w:r>
          </w:p>
        </w:tc>
        <w:tc>
          <w:tcPr>
            <w:tcW w:w="92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double" w:color="auto" w:sz="6" w:space="0"/>
              <w:bottom w:val="single" w:color="auto" w:sz="6" w:space="0"/>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tcBorders>
              <w:top w:val="nil"/>
            </w:tcBorders>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4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5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05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0"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745"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31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888"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921" w:type="dxa"/>
            <w:vAlign w:val="center"/>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27" w:type="dxa"/>
          </w:tcPr>
          <w:p>
            <w:pPr>
              <w:widowControl w:val="0"/>
              <w:snapToGrid/>
              <w:spacing w:after="0" w:line="300" w:lineRule="auto"/>
              <w:jc w:val="both"/>
              <w:textAlignment w:val="baseline"/>
              <w:rPr>
                <w:rFonts w:ascii="宋体" w:hAnsi="宋体" w:eastAsia="宋体" w:cs="宋体"/>
                <w:color w:val="000000"/>
                <w:sz w:val="24"/>
                <w:szCs w:val="24"/>
              </w:rPr>
            </w:pPr>
          </w:p>
        </w:tc>
        <w:tc>
          <w:tcPr>
            <w:tcW w:w="14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50" w:type="dxa"/>
          </w:tcPr>
          <w:p>
            <w:pPr>
              <w:widowControl w:val="0"/>
              <w:snapToGrid/>
              <w:spacing w:after="0" w:line="300" w:lineRule="auto"/>
              <w:jc w:val="both"/>
              <w:textAlignment w:val="baseline"/>
              <w:rPr>
                <w:rFonts w:ascii="宋体" w:hAnsi="宋体" w:eastAsia="宋体" w:cs="宋体"/>
                <w:color w:val="000000"/>
                <w:sz w:val="24"/>
                <w:szCs w:val="24"/>
              </w:rPr>
            </w:pPr>
          </w:p>
        </w:tc>
        <w:tc>
          <w:tcPr>
            <w:tcW w:w="105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0" w:type="dxa"/>
          </w:tcPr>
          <w:p>
            <w:pPr>
              <w:widowControl w:val="0"/>
              <w:snapToGrid/>
              <w:spacing w:after="0" w:line="300" w:lineRule="auto"/>
              <w:jc w:val="both"/>
              <w:textAlignment w:val="baseline"/>
              <w:rPr>
                <w:rFonts w:ascii="宋体" w:hAnsi="宋体" w:eastAsia="宋体" w:cs="宋体"/>
                <w:color w:val="000000"/>
                <w:sz w:val="24"/>
                <w:szCs w:val="24"/>
              </w:rPr>
            </w:pPr>
          </w:p>
        </w:tc>
        <w:tc>
          <w:tcPr>
            <w:tcW w:w="745" w:type="dxa"/>
          </w:tcPr>
          <w:p>
            <w:pPr>
              <w:widowControl w:val="0"/>
              <w:snapToGrid/>
              <w:spacing w:after="0" w:line="300" w:lineRule="auto"/>
              <w:jc w:val="both"/>
              <w:textAlignment w:val="baseline"/>
              <w:rPr>
                <w:rFonts w:ascii="宋体" w:hAnsi="宋体" w:eastAsia="宋体" w:cs="宋体"/>
                <w:color w:val="000000"/>
                <w:sz w:val="24"/>
                <w:szCs w:val="24"/>
              </w:rPr>
            </w:pPr>
          </w:p>
        </w:tc>
        <w:tc>
          <w:tcPr>
            <w:tcW w:w="1318" w:type="dxa"/>
          </w:tcPr>
          <w:p>
            <w:pPr>
              <w:widowControl w:val="0"/>
              <w:snapToGrid/>
              <w:spacing w:after="0" w:line="300" w:lineRule="auto"/>
              <w:jc w:val="both"/>
              <w:textAlignment w:val="baseline"/>
              <w:rPr>
                <w:rFonts w:ascii="宋体" w:hAnsi="宋体" w:eastAsia="宋体" w:cs="宋体"/>
                <w:color w:val="000000"/>
                <w:sz w:val="24"/>
                <w:szCs w:val="24"/>
              </w:rPr>
            </w:pPr>
          </w:p>
        </w:tc>
        <w:tc>
          <w:tcPr>
            <w:tcW w:w="888" w:type="dxa"/>
          </w:tcPr>
          <w:p>
            <w:pPr>
              <w:widowControl w:val="0"/>
              <w:snapToGrid/>
              <w:spacing w:after="0" w:line="300" w:lineRule="auto"/>
              <w:jc w:val="both"/>
              <w:textAlignment w:val="baseline"/>
              <w:rPr>
                <w:rFonts w:ascii="宋体" w:hAnsi="宋体" w:eastAsia="宋体" w:cs="宋体"/>
                <w:color w:val="000000"/>
                <w:sz w:val="24"/>
                <w:szCs w:val="24"/>
              </w:rPr>
            </w:pPr>
          </w:p>
        </w:tc>
        <w:tc>
          <w:tcPr>
            <w:tcW w:w="921" w:type="dxa"/>
          </w:tcPr>
          <w:p>
            <w:pPr>
              <w:widowControl w:val="0"/>
              <w:snapToGrid/>
              <w:spacing w:after="0" w:line="300" w:lineRule="auto"/>
              <w:jc w:val="both"/>
              <w:textAlignment w:val="baseline"/>
              <w:rPr>
                <w:rFonts w:ascii="宋体" w:hAnsi="宋体" w:eastAsia="宋体" w:cs="宋体"/>
                <w:color w:val="000000"/>
                <w:sz w:val="24"/>
                <w:szCs w:val="24"/>
              </w:rPr>
            </w:pPr>
          </w:p>
        </w:tc>
      </w:tr>
    </w:tbl>
    <w:p>
      <w:pPr>
        <w:widowControl w:val="0"/>
        <w:adjustRightInd/>
        <w:snapToGrid/>
        <w:spacing w:after="0" w:line="300" w:lineRule="auto"/>
        <w:jc w:val="both"/>
        <w:rPr>
          <w:rFonts w:ascii="宋体" w:hAnsi="宋体" w:eastAsia="宋体" w:cs="宋体"/>
          <w:color w:val="000000"/>
          <w:kern w:val="2"/>
          <w:sz w:val="24"/>
          <w:szCs w:val="24"/>
        </w:rPr>
        <w:sectPr>
          <w:pgSz w:w="11906" w:h="16838"/>
          <w:pgMar w:top="1440" w:right="1418" w:bottom="1440" w:left="1588" w:header="851" w:footer="992" w:gutter="0"/>
          <w:pgNumType w:fmt="numberInDash"/>
          <w:cols w:space="720" w:num="1"/>
          <w:docGrid w:type="linesAndChars" w:linePitch="312" w:charSpace="0"/>
        </w:sectPr>
      </w:pPr>
    </w:p>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t>附件6：</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承包人主要施工管理人员表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vAlign w:val="center"/>
          </w:tcPr>
          <w:p>
            <w:pPr>
              <w:widowControl w:val="0"/>
              <w:snapToGrid/>
              <w:spacing w:after="0" w:line="360" w:lineRule="atLeast"/>
              <w:jc w:val="center"/>
              <w:textAlignment w:val="baseline"/>
              <w:rPr>
                <w:rFonts w:ascii="宋体" w:hAnsi="宋体" w:eastAsia="宋体" w:cs="宋体"/>
                <w:color w:val="000000"/>
                <w:sz w:val="20"/>
                <w:szCs w:val="20"/>
              </w:rPr>
            </w:pPr>
            <w:r>
              <w:rPr>
                <w:rFonts w:hint="eastAsia" w:ascii="宋体" w:hAnsi="宋体" w:eastAsia="宋体" w:cs="宋体"/>
                <w:color w:val="000000"/>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300" w:lineRule="auto"/>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附件7：</w:t>
      </w:r>
    </w:p>
    <w:p>
      <w:pPr>
        <w:widowControl w:val="0"/>
        <w:snapToGrid/>
        <w:spacing w:beforeLines="50" w:afterLines="50" w:line="300" w:lineRule="auto"/>
        <w:jc w:val="center"/>
        <w:textAlignment w:val="baseline"/>
        <w:rPr>
          <w:rFonts w:ascii="宋体" w:hAnsi="宋体" w:eastAsia="宋体" w:cs="宋体"/>
          <w:b/>
          <w:color w:val="000000"/>
          <w:sz w:val="28"/>
          <w:szCs w:val="28"/>
        </w:rPr>
      </w:pPr>
      <w:r>
        <w:rPr>
          <w:rFonts w:hint="eastAsia" w:ascii="宋体" w:hAnsi="宋体" w:eastAsia="宋体" w:cs="宋体"/>
          <w:b/>
          <w:color w:val="000000"/>
          <w:sz w:val="28"/>
          <w:szCs w:val="28"/>
        </w:rPr>
        <w:t>分包人主要施工管理人员表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名    称</w:t>
            </w:r>
          </w:p>
        </w:tc>
        <w:tc>
          <w:tcPr>
            <w:tcW w:w="1418"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姓名</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职务</w:t>
            </w:r>
          </w:p>
        </w:tc>
        <w:tc>
          <w:tcPr>
            <w:tcW w:w="1134"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职称</w:t>
            </w:r>
          </w:p>
        </w:tc>
        <w:tc>
          <w:tcPr>
            <w:tcW w:w="4252" w:type="dxa"/>
            <w:tcBorders>
              <w:top w:val="single" w:color="auto" w:sz="12" w:space="0"/>
              <w:bottom w:val="doub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项目主管</w:t>
            </w:r>
          </w:p>
        </w:tc>
        <w:tc>
          <w:tcPr>
            <w:tcW w:w="1418"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top w:val="nil"/>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项目副经理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项目技术负责人</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造价管理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质量管理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材料管理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计划管理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安全管理</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jc w:val="center"/>
        </w:trPr>
        <w:tc>
          <w:tcPr>
            <w:tcW w:w="1871" w:type="dxa"/>
            <w:vMerge w:val="restart"/>
            <w:tcBorders>
              <w:top w:val="single" w:color="auto" w:sz="6"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其他人员</w:t>
            </w: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widowControl w:val="0"/>
              <w:snapToGrid/>
              <w:spacing w:after="0" w:line="360" w:lineRule="atLeast"/>
              <w:jc w:val="both"/>
              <w:textAlignment w:val="baseline"/>
              <w:rPr>
                <w:rFonts w:ascii="宋体" w:hAnsi="宋体" w:eastAsia="宋体" w:cs="宋体"/>
                <w:color w:val="000000"/>
                <w:sz w:val="20"/>
                <w:szCs w:val="20"/>
              </w:rPr>
            </w:pPr>
          </w:p>
        </w:tc>
        <w:tc>
          <w:tcPr>
            <w:tcW w:w="1418"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1134"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c>
          <w:tcPr>
            <w:tcW w:w="4252" w:type="dxa"/>
            <w:tcBorders>
              <w:bottom w:val="single" w:color="auto" w:sz="12" w:space="0"/>
            </w:tcBorders>
            <w:vAlign w:val="center"/>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p>
        </w:tc>
      </w:tr>
    </w:tbl>
    <w:p>
      <w:pPr>
        <w:keepNext/>
        <w:keepLines/>
        <w:widowControl w:val="0"/>
        <w:snapToGrid/>
        <w:spacing w:after="0" w:line="500" w:lineRule="exac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4"/>
          <w:szCs w:val="24"/>
        </w:rPr>
        <w:br w:type="page"/>
      </w:r>
      <w:r>
        <w:rPr>
          <w:rFonts w:hint="eastAsia" w:ascii="宋体" w:hAnsi="宋体" w:eastAsia="宋体" w:cs="宋体"/>
          <w:b/>
          <w:bCs/>
          <w:color w:val="000000"/>
          <w:kern w:val="2"/>
          <w:sz w:val="28"/>
          <w:szCs w:val="28"/>
        </w:rPr>
        <w:t>附件8：</w:t>
      </w:r>
    </w:p>
    <w:p>
      <w:pPr>
        <w:widowControl w:val="0"/>
        <w:snapToGrid/>
        <w:spacing w:after="0" w:line="500" w:lineRule="exact"/>
        <w:jc w:val="center"/>
        <w:textAlignment w:val="baseline"/>
        <w:rPr>
          <w:rFonts w:ascii="宋体" w:hAnsi="宋体" w:eastAsia="宋体" w:cs="Times New Roman"/>
          <w:b/>
          <w:bCs/>
          <w:color w:val="000000"/>
          <w:sz w:val="28"/>
          <w:szCs w:val="28"/>
        </w:rPr>
      </w:pPr>
      <w:r>
        <w:rPr>
          <w:rFonts w:hint="eastAsia" w:ascii="宋体" w:hAnsi="宋体" w:eastAsia="宋体" w:cs="Times New Roman"/>
          <w:b/>
          <w:bCs/>
          <w:color w:val="000000"/>
          <w:sz w:val="28"/>
          <w:szCs w:val="28"/>
        </w:rPr>
        <w:t>履约保函示范文本</w:t>
      </w:r>
    </w:p>
    <w:p>
      <w:pPr>
        <w:widowControl w:val="0"/>
        <w:snapToGrid/>
        <w:spacing w:after="0" w:line="50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00" w:lineRule="exact"/>
        <w:jc w:val="right"/>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编号： </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承包人：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担保权人/发包人：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0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00" w:lineRule="exact"/>
        <w:jc w:val="both"/>
        <w:textAlignment w:val="baseline"/>
        <w:rPr>
          <w:rFonts w:ascii="宋体" w:hAnsi="宋体" w:eastAsia="宋体" w:cs="Times New Roman"/>
          <w:color w:val="000000"/>
          <w:sz w:val="24"/>
          <w:szCs w:val="24"/>
        </w:rPr>
      </w:pPr>
    </w:p>
    <w:p>
      <w:pPr>
        <w:widowControl w:val="0"/>
        <w:snapToGrid/>
        <w:spacing w:after="0" w:line="50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 xml:space="preserve">名称）：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（以下简称“主合同”），我方即保证人基于承包人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00" w:lineRule="exact"/>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保证担保范围：承包人未按照主合同的约定履行义务，应当向贵方承担的违约责任和赔偿因此造成的损失、利息、律师费、诉讼费用等实现债权的费用。</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主合同约定的缺陷责任期</w:t>
      </w:r>
      <w:r>
        <w:rPr>
          <w:rFonts w:ascii="宋体" w:hAnsi="宋体" w:eastAsia="宋体" w:cs="Times New Roman"/>
          <w:color w:val="000000"/>
          <w:sz w:val="24"/>
          <w:szCs w:val="24"/>
        </w:rPr>
        <w:t>后日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我方按照贵方的要求以下列方式之一承担保证担保责任：</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1.向承包人资金、设备或者技术援助，使其能继续履行合同义务；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2.直接接管该项工程或者委托经贵方同意的其他承包商，继续履行合同义务；</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3.在保证担保金额最高限额内，按照合同约定，向贵方承担违约责任和赔偿因此造成的损失，以及利息和律师费、诉讼费用等实现债权的费用。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2.贵方以工程质量不符合主合同约定标准为由，向我方提出违约索赔的，还需同时提供符合相应条件要求的工程质量检测部门出具的质量说明材料。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承包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承包人未按照主合同约定履行义务的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 xml:space="preserve">             （公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left="1519" w:hanging="1519" w:hangingChars="633"/>
        <w:jc w:val="right"/>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left="1519" w:hanging="1519" w:hangingChars="633"/>
        <w:jc w:val="both"/>
        <w:textAlignment w:val="baseline"/>
        <w:rPr>
          <w:rFonts w:ascii="宋体" w:hAnsi="宋体" w:eastAsia="宋体" w:cs="宋体"/>
          <w:color w:val="000000"/>
          <w:sz w:val="24"/>
          <w:szCs w:val="24"/>
        </w:rPr>
      </w:pPr>
    </w:p>
    <w:p>
      <w:pPr>
        <w:widowControl w:val="0"/>
        <w:snapToGrid/>
        <w:spacing w:after="0" w:line="500" w:lineRule="exact"/>
        <w:ind w:firstLine="482" w:firstLineChars="200"/>
        <w:jc w:val="both"/>
        <w:textAlignment w:val="baseline"/>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本履约担保格式可以采用经发包人同意的其他格式，但相关内容不得违背合同约定的实质性内容。</w:t>
      </w:r>
    </w:p>
    <w:p>
      <w:pPr>
        <w:keepNext/>
        <w:keepLines/>
        <w:widowControl w:val="0"/>
        <w:snapToGrid/>
        <w:spacing w:after="0" w:line="510" w:lineRule="exact"/>
        <w:jc w:val="both"/>
        <w:textAlignment w:val="baseline"/>
        <w:outlineLvl w:val="3"/>
        <w:rPr>
          <w:rFonts w:ascii="宋体" w:hAnsi="宋体" w:eastAsia="宋体" w:cs="宋体"/>
          <w:b/>
          <w:bCs/>
          <w:color w:val="000000"/>
          <w:kern w:val="2"/>
          <w:sz w:val="28"/>
          <w:szCs w:val="28"/>
        </w:rPr>
      </w:pPr>
      <w:r>
        <w:rPr>
          <w:rFonts w:hint="eastAsia" w:ascii="Calibri" w:hAnsi="宋体" w:eastAsia="黑体" w:cs="宋体"/>
          <w:b/>
          <w:bCs/>
          <w:color w:val="000000"/>
          <w:kern w:val="2"/>
          <w:sz w:val="24"/>
          <w:szCs w:val="24"/>
        </w:rPr>
        <w:br w:type="page"/>
      </w:r>
      <w:r>
        <w:rPr>
          <w:rFonts w:hint="eastAsia" w:ascii="宋体" w:hAnsi="宋体" w:eastAsia="宋体" w:cs="宋体"/>
          <w:b/>
          <w:bCs/>
          <w:color w:val="000000"/>
          <w:kern w:val="2"/>
          <w:sz w:val="28"/>
          <w:szCs w:val="28"/>
        </w:rPr>
        <w:t xml:space="preserve">附件9:  </w:t>
      </w:r>
    </w:p>
    <w:p>
      <w:pPr>
        <w:widowControl w:val="0"/>
        <w:snapToGrid/>
        <w:spacing w:after="0" w:line="510" w:lineRule="exact"/>
        <w:jc w:val="both"/>
        <w:textAlignment w:val="baseline"/>
        <w:rPr>
          <w:rFonts w:ascii="宋体" w:hAnsi="宋体" w:eastAsia="宋体" w:cs="宋体"/>
          <w:b/>
          <w:bCs/>
          <w:color w:val="000000"/>
          <w:sz w:val="28"/>
          <w:szCs w:val="28"/>
        </w:rPr>
      </w:pPr>
    </w:p>
    <w:p>
      <w:pPr>
        <w:widowControl w:val="0"/>
        <w:snapToGrid/>
        <w:spacing w:after="0" w:line="510" w:lineRule="exact"/>
        <w:jc w:val="center"/>
        <w:textAlignment w:val="baseline"/>
        <w:rPr>
          <w:rFonts w:ascii="宋体" w:hAnsi="宋体" w:eastAsia="宋体" w:cs="Times New Roman"/>
          <w:b/>
          <w:bCs/>
          <w:color w:val="000000"/>
          <w:sz w:val="32"/>
          <w:szCs w:val="32"/>
        </w:rPr>
      </w:pPr>
      <w:r>
        <w:rPr>
          <w:rFonts w:hint="eastAsia" w:ascii="宋体" w:hAnsi="宋体" w:eastAsia="宋体" w:cs="Times New Roman"/>
          <w:b/>
          <w:bCs/>
          <w:color w:val="000000"/>
          <w:sz w:val="32"/>
          <w:szCs w:val="32"/>
        </w:rPr>
        <w:t>支付保函示范文本</w:t>
      </w:r>
    </w:p>
    <w:p>
      <w:pPr>
        <w:widowControl w:val="0"/>
        <w:snapToGrid/>
        <w:spacing w:after="0" w:line="510" w:lineRule="exact"/>
        <w:jc w:val="center"/>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（非独立保函）</w:t>
      </w:r>
    </w:p>
    <w:p>
      <w:pPr>
        <w:widowControl w:val="0"/>
        <w:wordWrap w:val="0"/>
        <w:snapToGrid/>
        <w:spacing w:after="0" w:line="510" w:lineRule="exact"/>
        <w:jc w:val="center"/>
        <w:textAlignment w:val="baseline"/>
        <w:rPr>
          <w:rFonts w:ascii="宋体" w:hAnsi="宋体" w:eastAsia="宋体" w:cs="Times New Roman"/>
          <w:color w:val="000000"/>
          <w:sz w:val="20"/>
          <w:szCs w:val="21"/>
        </w:rPr>
      </w:pPr>
      <w:r>
        <w:rPr>
          <w:rFonts w:hint="eastAsia" w:ascii="宋体" w:hAnsi="宋体" w:eastAsia="宋体" w:cs="Times New Roman"/>
          <w:color w:val="000000"/>
          <w:sz w:val="20"/>
          <w:szCs w:val="21"/>
        </w:rPr>
        <w:t xml:space="preserve">                                                   编号： </w:t>
      </w:r>
    </w:p>
    <w:p>
      <w:pPr>
        <w:widowControl w:val="0"/>
        <w:wordWrap w:val="0"/>
        <w:snapToGrid/>
        <w:spacing w:after="0" w:line="510" w:lineRule="exact"/>
        <w:jc w:val="right"/>
        <w:textAlignment w:val="baseline"/>
        <w:rPr>
          <w:rFonts w:ascii="宋体" w:hAnsi="宋体" w:eastAsia="宋体" w:cs="Times New Roman"/>
          <w:color w:val="000000"/>
          <w:sz w:val="20"/>
          <w:szCs w:val="21"/>
        </w:rPr>
      </w:pP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担保权人/承包人：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保证人：</w:t>
      </w:r>
    </w:p>
    <w:p>
      <w:pPr>
        <w:widowControl w:val="0"/>
        <w:snapToGrid/>
        <w:spacing w:after="0" w:line="51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p>
    <w:p>
      <w:pPr>
        <w:widowControl w:val="0"/>
        <w:snapToGrid/>
        <w:spacing w:after="0" w:line="510" w:lineRule="exact"/>
        <w:jc w:val="both"/>
        <w:textAlignment w:val="baseline"/>
        <w:rPr>
          <w:rFonts w:ascii="宋体" w:hAnsi="宋体" w:eastAsia="宋体" w:cs="Times New Roman"/>
          <w:color w:val="000000"/>
          <w:sz w:val="24"/>
          <w:szCs w:val="24"/>
        </w:rPr>
      </w:pPr>
    </w:p>
    <w:p>
      <w:pPr>
        <w:widowControl w:val="0"/>
        <w:snapToGrid/>
        <w:spacing w:after="0" w:line="510" w:lineRule="exact"/>
        <w:jc w:val="both"/>
        <w:textAlignment w:val="baseline"/>
        <w:rPr>
          <w:rFonts w:ascii="宋体" w:hAnsi="宋体" w:eastAsia="宋体" w:cs="Times New Roman"/>
          <w:color w:val="000000"/>
          <w:sz w:val="24"/>
          <w:szCs w:val="24"/>
        </w:rPr>
      </w:pPr>
      <w:r>
        <w:rPr>
          <w:rFonts w:ascii="宋体" w:hAnsi="宋体" w:eastAsia="宋体" w:cs="Times New Roman"/>
          <w:color w:val="000000"/>
          <w:sz w:val="24"/>
          <w:szCs w:val="24"/>
        </w:rPr>
        <w:t>（</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 xml:space="preserve">名称）： </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鉴于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与</w:t>
      </w:r>
      <w:r>
        <w:rPr>
          <w:rFonts w:ascii="宋体" w:hAnsi="宋体" w:eastAsia="宋体" w:cs="Times New Roman"/>
          <w:color w:val="000000"/>
          <w:sz w:val="24"/>
          <w:szCs w:val="24"/>
        </w:rPr>
        <w:t>（以下简称“</w:t>
      </w:r>
      <w:r>
        <w:rPr>
          <w:rFonts w:hint="eastAsia" w:ascii="宋体" w:hAnsi="宋体" w:eastAsia="宋体" w:cs="Times New Roman"/>
          <w:color w:val="000000"/>
          <w:sz w:val="24"/>
          <w:szCs w:val="24"/>
        </w:rPr>
        <w:t>承包人</w:t>
      </w:r>
      <w:r>
        <w:rPr>
          <w:rFonts w:ascii="宋体" w:hAnsi="宋体" w:eastAsia="宋体" w:cs="Times New Roman"/>
          <w:color w:val="000000"/>
          <w:sz w:val="24"/>
          <w:szCs w:val="24"/>
        </w:rPr>
        <w:t>”）</w:t>
      </w:r>
      <w:r>
        <w:rPr>
          <w:rFonts w:hint="eastAsia" w:ascii="宋体" w:hAnsi="宋体" w:eastAsia="宋体" w:cs="Times New Roman"/>
          <w:color w:val="000000"/>
          <w:sz w:val="24"/>
          <w:szCs w:val="24"/>
        </w:rPr>
        <w:t>于年月日就工程（以下简称“本工程”）施工和有关事项协商一致共同签订</w:t>
      </w:r>
      <w:r>
        <w:rPr>
          <w:rFonts w:hint="eastAsia" w:ascii="宋体" w:hAnsi="宋体" w:eastAsia="宋体" w:cs="Times New Roman"/>
          <w:color w:val="000000"/>
          <w:sz w:val="24"/>
          <w:szCs w:val="24"/>
          <w:u w:val="single"/>
        </w:rPr>
        <w:t>《 》</w:t>
      </w:r>
      <w:r>
        <w:rPr>
          <w:rFonts w:hint="eastAsia" w:ascii="宋体" w:hAnsi="宋体" w:eastAsia="宋体" w:cs="Times New Roman"/>
          <w:color w:val="000000"/>
          <w:sz w:val="24"/>
          <w:szCs w:val="24"/>
        </w:rPr>
        <w:t>（以下简称“主合同”），我方即保证人基于发包人</w:t>
      </w:r>
      <w:r>
        <w:rPr>
          <w:rFonts w:ascii="宋体" w:hAnsi="宋体" w:eastAsia="宋体" w:cs="Times New Roman"/>
          <w:color w:val="000000"/>
          <w:sz w:val="24"/>
          <w:szCs w:val="24"/>
        </w:rPr>
        <w:t>的请求，同意就</w:t>
      </w:r>
      <w:r>
        <w:rPr>
          <w:rFonts w:hint="eastAsia" w:ascii="宋体" w:hAnsi="宋体" w:eastAsia="宋体" w:cs="Times New Roman"/>
          <w:color w:val="000000"/>
          <w:sz w:val="24"/>
          <w:szCs w:val="24"/>
        </w:rPr>
        <w:t>发包人</w:t>
      </w:r>
      <w:r>
        <w:rPr>
          <w:rFonts w:ascii="宋体" w:hAnsi="宋体" w:eastAsia="宋体" w:cs="Times New Roman"/>
          <w:color w:val="000000"/>
          <w:sz w:val="24"/>
          <w:szCs w:val="24"/>
        </w:rPr>
        <w:t>履行</w:t>
      </w:r>
      <w:r>
        <w:rPr>
          <w:rFonts w:hint="eastAsia" w:ascii="宋体" w:hAnsi="宋体" w:eastAsia="宋体" w:cs="Times New Roman"/>
          <w:color w:val="000000"/>
          <w:sz w:val="24"/>
          <w:szCs w:val="24"/>
        </w:rPr>
        <w:t>与贵方签订的主合同</w:t>
      </w:r>
      <w:r>
        <w:rPr>
          <w:rFonts w:ascii="宋体" w:hAnsi="宋体" w:eastAsia="宋体" w:cs="Times New Roman"/>
          <w:color w:val="000000"/>
          <w:sz w:val="24"/>
          <w:szCs w:val="24"/>
        </w:rPr>
        <w:t>项下的</w:t>
      </w:r>
      <w:r>
        <w:rPr>
          <w:rFonts w:hint="eastAsia" w:ascii="宋体" w:hAnsi="宋体" w:eastAsia="宋体" w:cs="Times New Roman"/>
          <w:color w:val="000000"/>
          <w:sz w:val="24"/>
          <w:szCs w:val="24"/>
        </w:rPr>
        <w:t>工程款（指主合同约定的除工程质量保修金以外的全部工程结算款项）付款</w:t>
      </w:r>
      <w:r>
        <w:rPr>
          <w:rFonts w:ascii="宋体" w:hAnsi="宋体" w:eastAsia="宋体" w:cs="Times New Roman"/>
          <w:color w:val="000000"/>
          <w:sz w:val="24"/>
          <w:szCs w:val="24"/>
        </w:rPr>
        <w:t>义务</w:t>
      </w:r>
      <w:r>
        <w:rPr>
          <w:rFonts w:hint="eastAsia" w:ascii="宋体" w:hAnsi="宋体" w:eastAsia="宋体" w:cs="Times New Roman"/>
          <w:color w:val="000000"/>
          <w:sz w:val="24"/>
          <w:szCs w:val="24"/>
        </w:rPr>
        <w:t>，</w:t>
      </w:r>
      <w:r>
        <w:rPr>
          <w:rFonts w:ascii="宋体" w:hAnsi="宋体" w:eastAsia="宋体" w:cs="Times New Roman"/>
          <w:color w:val="000000"/>
          <w:sz w:val="24"/>
          <w:szCs w:val="24"/>
        </w:rPr>
        <w:t>向贵方提供</w:t>
      </w:r>
      <w:r>
        <w:rPr>
          <w:rFonts w:hint="eastAsia" w:ascii="宋体" w:hAnsi="宋体" w:eastAsia="宋体" w:cs="Times New Roman"/>
          <w:color w:val="000000"/>
          <w:sz w:val="24"/>
          <w:szCs w:val="24"/>
        </w:rPr>
        <w:t>如下保证担保（以下简称“本保证担保”）</w:t>
      </w:r>
      <w:r>
        <w:rPr>
          <w:rFonts w:ascii="宋体" w:hAnsi="宋体" w:eastAsia="宋体" w:cs="Times New Roman"/>
          <w:color w:val="000000"/>
          <w:sz w:val="24"/>
          <w:szCs w:val="24"/>
        </w:rPr>
        <w:t xml:space="preserve">。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一、保证担保的范围及保证担保金额</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保证担保范围：申请人未履行主合同约定的工程款支付义务，应当向贵方承担的违约责任和赔偿因此造成的损失、利息、律师费、诉讼费用等实现债权的费用。</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保证担保金额最高不超过</w:t>
      </w:r>
      <w:r>
        <w:rPr>
          <w:rFonts w:ascii="宋体" w:hAnsi="宋体" w:eastAsia="宋体" w:cs="Times New Roman"/>
          <w:color w:val="000000"/>
          <w:sz w:val="24"/>
          <w:szCs w:val="24"/>
        </w:rPr>
        <w:t xml:space="preserve">人民币（大写）元（¥）。 </w:t>
      </w:r>
    </w:p>
    <w:p>
      <w:pPr>
        <w:widowControl w:val="0"/>
        <w:snapToGrid/>
        <w:spacing w:after="0" w:line="51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二、保证担保的方式及保证期间</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1.保证担保方式：连带责任保证。</w:t>
      </w:r>
    </w:p>
    <w:p>
      <w:pPr>
        <w:widowControl w:val="0"/>
        <w:snapToGrid/>
        <w:spacing w:after="0" w:line="51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w:t>
      </w:r>
      <w:r>
        <w:rPr>
          <w:rFonts w:hint="eastAsia" w:ascii="宋体" w:hAnsi="宋体" w:eastAsia="宋体" w:cs="Times New Roman"/>
          <w:color w:val="000000"/>
          <w:sz w:val="24"/>
          <w:szCs w:val="24"/>
        </w:rPr>
        <w:t>保证期间：</w:t>
      </w:r>
      <w:r>
        <w:rPr>
          <w:rFonts w:ascii="宋体" w:hAnsi="宋体" w:eastAsia="宋体" w:cs="Times New Roman"/>
          <w:color w:val="000000"/>
          <w:sz w:val="24"/>
          <w:szCs w:val="24"/>
        </w:rPr>
        <w:t>自</w:t>
      </w:r>
      <w:r>
        <w:rPr>
          <w:rFonts w:hint="eastAsia" w:ascii="宋体" w:hAnsi="宋体" w:eastAsia="宋体" w:cs="Times New Roman"/>
          <w:color w:val="000000"/>
          <w:sz w:val="24"/>
          <w:szCs w:val="24"/>
        </w:rPr>
        <w:t>出具之日起</w:t>
      </w:r>
      <w:r>
        <w:rPr>
          <w:rFonts w:ascii="宋体" w:hAnsi="宋体" w:eastAsia="宋体" w:cs="Times New Roman"/>
          <w:color w:val="000000"/>
          <w:sz w:val="24"/>
          <w:szCs w:val="24"/>
        </w:rPr>
        <w:t>至</w:t>
      </w:r>
      <w:r>
        <w:rPr>
          <w:rFonts w:hint="eastAsia" w:ascii="宋体" w:hAnsi="宋体" w:eastAsia="宋体" w:cs="Times New Roman"/>
          <w:color w:val="000000"/>
          <w:sz w:val="24"/>
          <w:szCs w:val="24"/>
        </w:rPr>
        <w:t>主合同约定的除工程质量保修金以外的工程款支付之日后</w:t>
      </w:r>
      <w:r>
        <w:rPr>
          <w:rFonts w:ascii="宋体" w:hAnsi="宋体" w:eastAsia="宋体" w:cs="Times New Roman"/>
          <w:color w:val="000000"/>
          <w:sz w:val="24"/>
          <w:szCs w:val="24"/>
        </w:rPr>
        <w:t>日</w:t>
      </w:r>
      <w:r>
        <w:rPr>
          <w:rFonts w:hint="eastAsia" w:ascii="宋体" w:hAnsi="宋体" w:eastAsia="宋体" w:cs="Times New Roman"/>
          <w:color w:val="000000"/>
          <w:sz w:val="24"/>
          <w:szCs w:val="24"/>
        </w:rPr>
        <w:t>止，最迟不超过年月日</w:t>
      </w:r>
      <w:r>
        <w:rPr>
          <w:rFonts w:ascii="宋体" w:hAnsi="宋体" w:eastAsia="宋体" w:cs="Times New Roman"/>
          <w:color w:val="000000"/>
          <w:sz w:val="24"/>
          <w:szCs w:val="24"/>
        </w:rPr>
        <w:t xml:space="preserve">。 </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三、承担保证担保责任的形式</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发包人未按合同约定向贵方支付主合同项下工程款的，由我方在保证金额内代为支付，并赔偿因此给贵方造成的损失，以及利息和律师费、诉讼费用等实现债权的费用。</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四、代偿的安排</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1.贵方要求我方承担保证责任的，应向我方发出书面索赔通知及发包人未支付主合同约定工程款的证明材料。索赔通知应写明要求索赔的金额，支付款项应到达的帐号。</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3.我方收到贵方的书面索赔通知及相应证明材料后，在工作日内进行核定后按照本保函的承诺承担保证责任。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五、保证担保责任的解除</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 xml:space="preserve">保证期间届满贵方未向我方书面主张保证责任的，自保证期间届满次日起，我方解除保证责任。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我方按照本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向贵方履行了</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后，自我方向贵方支付</w:t>
      </w:r>
      <w:r>
        <w:rPr>
          <w:rFonts w:hint="eastAsia" w:ascii="宋体" w:hAnsi="宋体" w:eastAsia="宋体" w:cs="Times New Roman"/>
          <w:color w:val="000000"/>
          <w:sz w:val="24"/>
          <w:szCs w:val="24"/>
        </w:rPr>
        <w:t>的金额达到最高保证担保金额</w:t>
      </w:r>
      <w:r>
        <w:rPr>
          <w:rFonts w:ascii="宋体" w:hAnsi="宋体" w:eastAsia="宋体" w:cs="Times New Roman"/>
          <w:color w:val="000000"/>
          <w:sz w:val="24"/>
          <w:szCs w:val="24"/>
        </w:rPr>
        <w:t>之日起，</w:t>
      </w:r>
      <w:r>
        <w:rPr>
          <w:rFonts w:hint="eastAsia" w:ascii="宋体" w:hAnsi="宋体" w:eastAsia="宋体" w:cs="Times New Roman"/>
          <w:color w:val="000000"/>
          <w:sz w:val="24"/>
          <w:szCs w:val="24"/>
        </w:rPr>
        <w:t>保证担保责任</w:t>
      </w:r>
      <w:r>
        <w:rPr>
          <w:rFonts w:ascii="宋体" w:hAnsi="宋体" w:eastAsia="宋体" w:cs="Times New Roman"/>
          <w:color w:val="000000"/>
          <w:sz w:val="24"/>
          <w:szCs w:val="24"/>
        </w:rPr>
        <w:t xml:space="preserve">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按照法律法规的规定应解除我方保证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责任的其它情形的，我方在本保证担保项下的保证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责任亦解除。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4.我方解除保证责任后，贵方应按上述约定，自我方保证担保责任解除之日起七</w:t>
      </w:r>
      <w:r>
        <w:rPr>
          <w:rFonts w:ascii="宋体" w:hAnsi="宋体" w:eastAsia="宋体" w:cs="Times New Roman"/>
          <w:color w:val="000000"/>
          <w:sz w:val="24"/>
          <w:szCs w:val="24"/>
        </w:rPr>
        <w:t>日内，将本保证担保原件返还我方。但是不论贵方是否按此要求将本保证担保</w:t>
      </w:r>
      <w:r>
        <w:rPr>
          <w:rFonts w:hint="eastAsia" w:ascii="宋体" w:hAnsi="宋体" w:eastAsia="宋体" w:cs="Times New Roman"/>
          <w:color w:val="000000"/>
          <w:sz w:val="24"/>
          <w:szCs w:val="24"/>
        </w:rPr>
        <w:t>原件</w:t>
      </w:r>
      <w:r>
        <w:rPr>
          <w:rFonts w:ascii="宋体" w:hAnsi="宋体" w:eastAsia="宋体" w:cs="Times New Roman"/>
          <w:color w:val="000000"/>
          <w:sz w:val="24"/>
          <w:szCs w:val="24"/>
        </w:rPr>
        <w:t>退回我方，我方在本保证担保项下的义务和责任均</w:t>
      </w:r>
      <w:r>
        <w:rPr>
          <w:rFonts w:hint="eastAsia" w:ascii="宋体" w:hAnsi="宋体" w:eastAsia="宋体" w:cs="Times New Roman"/>
          <w:color w:val="000000"/>
          <w:sz w:val="24"/>
          <w:szCs w:val="24"/>
        </w:rPr>
        <w:t>自保证担保责任解除之日</w:t>
      </w:r>
      <w:r>
        <w:rPr>
          <w:rFonts w:ascii="宋体" w:hAnsi="宋体" w:eastAsia="宋体" w:cs="Times New Roman"/>
          <w:color w:val="000000"/>
          <w:sz w:val="24"/>
          <w:szCs w:val="24"/>
        </w:rPr>
        <w:t>自动消灭。</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六、免责条款</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因贵方</w:t>
      </w:r>
      <w:r>
        <w:rPr>
          <w:rFonts w:hint="eastAsia" w:ascii="宋体" w:hAnsi="宋体" w:eastAsia="宋体" w:cs="Times New Roman"/>
          <w:color w:val="000000"/>
          <w:sz w:val="24"/>
          <w:szCs w:val="24"/>
        </w:rPr>
        <w:t>原因</w:t>
      </w:r>
      <w:r>
        <w:rPr>
          <w:rFonts w:ascii="宋体" w:hAnsi="宋体" w:eastAsia="宋体" w:cs="Times New Roman"/>
          <w:color w:val="000000"/>
          <w:sz w:val="24"/>
          <w:szCs w:val="24"/>
        </w:rPr>
        <w:t>致使</w:t>
      </w:r>
      <w:r>
        <w:rPr>
          <w:rFonts w:hint="eastAsia" w:ascii="宋体" w:hAnsi="宋体" w:eastAsia="宋体" w:cs="Times New Roman"/>
          <w:color w:val="000000"/>
          <w:sz w:val="24"/>
          <w:szCs w:val="24"/>
        </w:rPr>
        <w:t>发包人未履行主合同项下工程款付款义务的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依照法律规定或贵方与</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人的另行约定，免除</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人部分或全部义务的，我方亦免除其相应的保证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 xml:space="preserve">责任。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因不可抗力造成</w:t>
      </w:r>
      <w:r>
        <w:rPr>
          <w:rFonts w:hint="eastAsia" w:ascii="宋体" w:hAnsi="宋体" w:eastAsia="宋体" w:cs="Times New Roman"/>
          <w:color w:val="000000"/>
          <w:sz w:val="24"/>
          <w:szCs w:val="24"/>
        </w:rPr>
        <w:t>发包</w:t>
      </w:r>
      <w:r>
        <w:rPr>
          <w:rFonts w:ascii="宋体" w:hAnsi="宋体" w:eastAsia="宋体" w:cs="Times New Roman"/>
          <w:color w:val="000000"/>
          <w:sz w:val="24"/>
          <w:szCs w:val="24"/>
        </w:rPr>
        <w:t>人</w:t>
      </w:r>
      <w:r>
        <w:rPr>
          <w:rFonts w:hint="eastAsia" w:ascii="宋体" w:hAnsi="宋体" w:eastAsia="宋体" w:cs="Times New Roman"/>
          <w:color w:val="000000"/>
          <w:sz w:val="24"/>
          <w:szCs w:val="24"/>
        </w:rPr>
        <w:t>未履行主合同项下工程款付款义务的</w:t>
      </w:r>
      <w:r>
        <w:rPr>
          <w:rFonts w:ascii="宋体" w:hAnsi="宋体" w:eastAsia="宋体" w:cs="Times New Roman"/>
          <w:color w:val="000000"/>
          <w:sz w:val="24"/>
          <w:szCs w:val="24"/>
        </w:rPr>
        <w:t>，我方不承担保证</w:t>
      </w:r>
      <w:r>
        <w:rPr>
          <w:rFonts w:hint="eastAsia" w:ascii="宋体" w:hAnsi="宋体" w:eastAsia="宋体" w:cs="Times New Roman"/>
          <w:color w:val="000000"/>
          <w:sz w:val="24"/>
          <w:szCs w:val="24"/>
        </w:rPr>
        <w:t>担保</w:t>
      </w:r>
      <w:r>
        <w:rPr>
          <w:rFonts w:ascii="宋体" w:hAnsi="宋体" w:eastAsia="宋体" w:cs="Times New Roman"/>
          <w:color w:val="000000"/>
          <w:sz w:val="24"/>
          <w:szCs w:val="24"/>
        </w:rPr>
        <w:t>责任。</w:t>
      </w:r>
    </w:p>
    <w:p>
      <w:pPr>
        <w:widowControl w:val="0"/>
        <w:snapToGrid/>
        <w:spacing w:after="0" w:line="500" w:lineRule="exact"/>
        <w:ind w:firstLine="482" w:firstLineChars="200"/>
        <w:jc w:val="both"/>
        <w:textAlignment w:val="baseline"/>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七、其他</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1.</w:t>
      </w:r>
      <w:r>
        <w:rPr>
          <w:rFonts w:ascii="宋体" w:hAnsi="宋体" w:eastAsia="宋体" w:cs="Times New Roman"/>
          <w:color w:val="000000"/>
          <w:sz w:val="24"/>
          <w:szCs w:val="24"/>
        </w:rPr>
        <w:t>本保证担保项下的权利不得转让，不得设定担保。贵方未经我方书面同意转让本保证担保或其项下任何权利，</w:t>
      </w:r>
      <w:r>
        <w:rPr>
          <w:rFonts w:hint="eastAsia" w:ascii="宋体" w:hAnsi="宋体" w:eastAsia="宋体" w:cs="Times New Roman"/>
          <w:color w:val="000000"/>
          <w:sz w:val="24"/>
          <w:szCs w:val="24"/>
        </w:rPr>
        <w:t>对我方不发生法律效力</w:t>
      </w:r>
      <w:r>
        <w:rPr>
          <w:rFonts w:ascii="宋体" w:hAnsi="宋体" w:eastAsia="宋体" w:cs="Times New Roman"/>
          <w:color w:val="000000"/>
          <w:sz w:val="24"/>
          <w:szCs w:val="24"/>
        </w:rPr>
        <w:t xml:space="preserve">。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2</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保证担保适用的法律为中华人民共和国法律。对本担保保证存在争议的，按下列第种方式解决。</w:t>
      </w:r>
    </w:p>
    <w:p>
      <w:pPr>
        <w:adjustRightInd/>
        <w:snapToGrid/>
        <w:spacing w:after="0" w:line="500" w:lineRule="exact"/>
        <w:ind w:firstLine="480" w:firstLineChars="200"/>
        <w:jc w:val="both"/>
        <w:rPr>
          <w:rFonts w:ascii="宋体" w:hAnsi="宋体" w:eastAsia="宋体" w:cs="Times New Roman"/>
          <w:color w:val="000000"/>
          <w:kern w:val="2"/>
          <w:sz w:val="24"/>
          <w:szCs w:val="24"/>
        </w:rPr>
      </w:pPr>
      <w:r>
        <w:rPr>
          <w:rFonts w:hint="eastAsia" w:ascii="宋体" w:hAnsi="宋体" w:eastAsia="宋体" w:cs="Times New Roman"/>
          <w:color w:val="000000"/>
          <w:kern w:val="2"/>
          <w:sz w:val="24"/>
          <w:szCs w:val="24"/>
        </w:rPr>
        <w:t>（1）向本工程所在地的人民法院提起诉讼。</w:t>
      </w:r>
    </w:p>
    <w:p>
      <w:pPr>
        <w:widowControl w:val="0"/>
        <w:snapToGrid/>
        <w:spacing w:after="0" w:line="500" w:lineRule="exact"/>
        <w:ind w:firstLine="480" w:firstLineChars="200"/>
        <w:jc w:val="both"/>
        <w:textAlignment w:val="baseline"/>
        <w:rPr>
          <w:rFonts w:ascii="宋体" w:hAnsi="宋体" w:eastAsia="宋体" w:cs="Times New Roman"/>
          <w:color w:val="000000"/>
          <w:sz w:val="20"/>
          <w:szCs w:val="20"/>
        </w:rPr>
      </w:pPr>
      <w:r>
        <w:rPr>
          <w:rFonts w:hint="eastAsia" w:ascii="宋体" w:hAnsi="宋体" w:eastAsia="宋体" w:cs="Times New Roman"/>
          <w:color w:val="000000"/>
          <w:sz w:val="24"/>
          <w:szCs w:val="24"/>
        </w:rPr>
        <w:t>（2）向仲裁委员会申请仲裁。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.本</w:t>
      </w:r>
      <w:r>
        <w:rPr>
          <w:rFonts w:hint="eastAsia" w:ascii="宋体" w:hAnsi="宋体" w:eastAsia="宋体" w:cs="Times New Roman"/>
          <w:color w:val="000000"/>
          <w:sz w:val="24"/>
          <w:szCs w:val="24"/>
        </w:rPr>
        <w:t>保证担保</w:t>
      </w:r>
      <w:r>
        <w:rPr>
          <w:rFonts w:ascii="宋体" w:hAnsi="宋体" w:eastAsia="宋体" w:cs="Times New Roman"/>
          <w:color w:val="000000"/>
          <w:sz w:val="24"/>
          <w:szCs w:val="24"/>
        </w:rPr>
        <w:t>自我方法定代表</w:t>
      </w:r>
      <w:r>
        <w:rPr>
          <w:rFonts w:hint="eastAsia" w:ascii="宋体" w:hAnsi="宋体" w:eastAsia="宋体" w:cs="Times New Roman"/>
          <w:color w:val="000000"/>
          <w:sz w:val="24"/>
          <w:szCs w:val="24"/>
        </w:rPr>
        <w:t>人或授权代表</w:t>
      </w:r>
      <w:r>
        <w:rPr>
          <w:rFonts w:ascii="宋体" w:hAnsi="宋体" w:eastAsia="宋体" w:cs="Times New Roman"/>
          <w:color w:val="000000"/>
          <w:sz w:val="24"/>
          <w:szCs w:val="24"/>
        </w:rPr>
        <w:t>签字</w:t>
      </w:r>
      <w:r>
        <w:rPr>
          <w:rFonts w:hint="eastAsia" w:ascii="宋体" w:hAnsi="宋体" w:eastAsia="宋体" w:cs="Times New Roman"/>
          <w:color w:val="000000"/>
          <w:sz w:val="24"/>
          <w:szCs w:val="24"/>
        </w:rPr>
        <w:t>并</w:t>
      </w:r>
      <w:r>
        <w:rPr>
          <w:rFonts w:ascii="宋体" w:hAnsi="宋体" w:eastAsia="宋体" w:cs="Times New Roman"/>
          <w:color w:val="000000"/>
          <w:sz w:val="24"/>
          <w:szCs w:val="24"/>
        </w:rPr>
        <w:t xml:space="preserve">加盖公章之日起生效。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保 证 人</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（公</w:t>
      </w:r>
      <w:r>
        <w:rPr>
          <w:rFonts w:ascii="宋体" w:hAnsi="宋体" w:eastAsia="宋体" w:cs="Times New Roman"/>
          <w:color w:val="000000"/>
          <w:sz w:val="24"/>
          <w:szCs w:val="24"/>
        </w:rPr>
        <w:t xml:space="preserve">章）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法定代表人（或授权代表）：</w:t>
      </w:r>
      <w:r>
        <w:rPr>
          <w:rFonts w:ascii="宋体" w:hAnsi="宋体" w:eastAsia="宋体" w:cs="Times New Roman"/>
          <w:color w:val="000000"/>
          <w:sz w:val="24"/>
          <w:szCs w:val="24"/>
        </w:rPr>
        <w:t xml:space="preserve">               （签字）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地</w:t>
      </w:r>
      <w:r>
        <w:rPr>
          <w:rFonts w:ascii="宋体" w:hAnsi="宋体" w:eastAsia="宋体" w:cs="Times New Roman"/>
          <w:color w:val="000000"/>
          <w:sz w:val="24"/>
          <w:szCs w:val="24"/>
        </w:rPr>
        <w:t xml:space="preserve">    址：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邮政编码：</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电</w:t>
      </w:r>
      <w:r>
        <w:rPr>
          <w:rFonts w:ascii="宋体" w:hAnsi="宋体" w:eastAsia="宋体" w:cs="Times New Roman"/>
          <w:color w:val="000000"/>
          <w:sz w:val="24"/>
          <w:szCs w:val="24"/>
        </w:rPr>
        <w:t xml:space="preserve">    话：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传</w:t>
      </w:r>
      <w:r>
        <w:rPr>
          <w:rFonts w:ascii="宋体" w:hAnsi="宋体" w:eastAsia="宋体" w:cs="Times New Roman"/>
          <w:color w:val="000000"/>
          <w:sz w:val="24"/>
          <w:szCs w:val="24"/>
        </w:rPr>
        <w:t xml:space="preserve">    真：                 </w:t>
      </w:r>
    </w:p>
    <w:p>
      <w:pPr>
        <w:widowControl w:val="0"/>
        <w:snapToGrid/>
        <w:spacing w:after="0" w:line="500" w:lineRule="exact"/>
        <w:ind w:firstLine="480" w:firstLineChars="200"/>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时 间：</w:t>
      </w:r>
      <w:r>
        <w:rPr>
          <w:rFonts w:ascii="宋体" w:hAnsi="宋体" w:eastAsia="宋体" w:cs="Times New Roman"/>
          <w:color w:val="000000"/>
          <w:sz w:val="24"/>
          <w:szCs w:val="24"/>
        </w:rPr>
        <w:t xml:space="preserve">      年      月        日</w:t>
      </w: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p>
    <w:p>
      <w:pPr>
        <w:widowControl w:val="0"/>
        <w:snapToGrid/>
        <w:spacing w:after="0" w:line="500" w:lineRule="exact"/>
        <w:ind w:right="150" w:firstLine="480" w:firstLineChars="2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备注：本支付担保格式可以采用经承包人同意的其他格式，但相关内容不得违背合同约定的实质性内容。</w:t>
      </w:r>
    </w:p>
    <w:p>
      <w:pPr>
        <w:keepNext/>
        <w:keepLines/>
        <w:widowControl w:val="0"/>
        <w:snapToGrid/>
        <w:spacing w:after="0" w:line="376" w:lineRule="atLeast"/>
        <w:jc w:val="both"/>
        <w:textAlignment w:val="baseline"/>
        <w:outlineLvl w:val="3"/>
        <w:rPr>
          <w:rFonts w:ascii="宋体" w:hAnsi="宋体" w:eastAsia="宋体" w:cs="宋体"/>
          <w:b/>
          <w:bCs/>
          <w:color w:val="000000"/>
          <w:kern w:val="2"/>
          <w:sz w:val="28"/>
          <w:szCs w:val="28"/>
        </w:rPr>
      </w:pPr>
      <w:r>
        <w:rPr>
          <w:rFonts w:hint="eastAsia" w:ascii="宋体" w:hAnsi="宋体" w:eastAsia="宋体" w:cs="宋体"/>
          <w:b/>
          <w:bCs/>
          <w:color w:val="000000"/>
          <w:kern w:val="2"/>
          <w:sz w:val="28"/>
          <w:szCs w:val="28"/>
        </w:rPr>
        <w:br w:type="page"/>
      </w:r>
      <w:r>
        <w:rPr>
          <w:rFonts w:hint="eastAsia" w:ascii="宋体" w:hAnsi="宋体" w:eastAsia="宋体" w:cs="宋体"/>
          <w:b/>
          <w:bCs/>
          <w:color w:val="000000"/>
          <w:kern w:val="2"/>
          <w:sz w:val="28"/>
          <w:szCs w:val="28"/>
        </w:rPr>
        <w:t>附件10：</w:t>
      </w:r>
    </w:p>
    <w:p>
      <w:pPr>
        <w:widowControl w:val="0"/>
        <w:snapToGrid/>
        <w:spacing w:after="0" w:line="300" w:lineRule="auto"/>
        <w:ind w:right="150" w:firstLine="427" w:firstLineChars="152"/>
        <w:jc w:val="center"/>
        <w:textAlignment w:val="baseline"/>
        <w:rPr>
          <w:rFonts w:ascii="宋体" w:hAnsi="宋体" w:eastAsia="宋体" w:cs="宋体"/>
          <w:color w:val="000000"/>
          <w:sz w:val="20"/>
          <w:szCs w:val="20"/>
        </w:rPr>
      </w:pPr>
      <w:r>
        <w:rPr>
          <w:rFonts w:hint="eastAsia" w:ascii="宋体" w:hAnsi="宋体" w:eastAsia="宋体" w:cs="宋体"/>
          <w:b/>
          <w:color w:val="000000"/>
          <w:sz w:val="28"/>
          <w:szCs w:val="28"/>
        </w:rPr>
        <w:t>专业工程暂估价表</w:t>
      </w:r>
    </w:p>
    <w:tbl>
      <w:tblPr>
        <w:tblStyle w:val="1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1984"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专业工程名称</w:t>
            </w:r>
          </w:p>
        </w:tc>
        <w:tc>
          <w:tcPr>
            <w:tcW w:w="4678"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工程内容</w:t>
            </w:r>
          </w:p>
        </w:tc>
        <w:tc>
          <w:tcPr>
            <w:tcW w:w="1276" w:type="dxa"/>
            <w:tcBorders>
              <w:top w:val="single" w:color="auto" w:sz="12" w:space="0"/>
              <w:bottom w:val="double" w:color="auto" w:sz="6" w:space="0"/>
            </w:tcBorders>
          </w:tcPr>
          <w:p>
            <w:pPr>
              <w:keepNext/>
              <w:widowControl w:val="0"/>
              <w:snapToGrid/>
              <w:spacing w:after="0" w:line="300" w:lineRule="auto"/>
              <w:ind w:left="63" w:right="63"/>
              <w:jc w:val="center"/>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double" w:color="auto" w:sz="6" w:space="0"/>
              <w:bottom w:val="single" w:color="auto" w:sz="6" w:space="0"/>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Borders>
              <w:top w:val="nil"/>
            </w:tcBorders>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984"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4678"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c>
          <w:tcPr>
            <w:tcW w:w="1276" w:type="dxa"/>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snapToGrid/>
              <w:spacing w:after="0" w:line="300" w:lineRule="auto"/>
              <w:ind w:left="63" w:right="63"/>
              <w:jc w:val="both"/>
              <w:textAlignment w:val="baseline"/>
              <w:rPr>
                <w:rFonts w:ascii="宋体" w:hAnsi="宋体" w:eastAsia="宋体" w:cs="宋体"/>
                <w:color w:val="000000"/>
                <w:kern w:val="2"/>
                <w:sz w:val="24"/>
                <w:szCs w:val="24"/>
              </w:rPr>
            </w:pPr>
            <w:r>
              <w:rPr>
                <w:rFonts w:hint="eastAsia" w:ascii="宋体" w:hAnsi="宋体" w:eastAsia="宋体" w:cs="宋体"/>
                <w:color w:val="000000"/>
                <w:kern w:val="2"/>
                <w:sz w:val="24"/>
                <w:szCs w:val="24"/>
              </w:rPr>
              <w:t>小计：</w:t>
            </w:r>
          </w:p>
        </w:tc>
      </w:tr>
    </w:tbl>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tLeast"/>
        <w:jc w:val="both"/>
        <w:textAlignment w:val="baseline"/>
        <w:rPr>
          <w:rFonts w:ascii="宋体" w:hAnsi="宋体" w:eastAsia="宋体" w:cs="宋体"/>
          <w:color w:val="000000"/>
          <w:kern w:val="2"/>
          <w:sz w:val="21"/>
          <w:szCs w:val="21"/>
        </w:rPr>
      </w:pPr>
    </w:p>
    <w:p>
      <w:pPr>
        <w:widowControl w:val="0"/>
        <w:snapToGrid/>
        <w:spacing w:after="0" w:line="360" w:lineRule="auto"/>
        <w:jc w:val="both"/>
        <w:textAlignment w:val="baseline"/>
        <w:rPr>
          <w:rFonts w:ascii="宋体" w:hAnsi="宋体" w:eastAsia="宋体" w:cs="宋体"/>
          <w:b/>
          <w:bCs/>
          <w:color w:val="000000"/>
          <w:kern w:val="2"/>
          <w:sz w:val="28"/>
          <w:szCs w:val="28"/>
        </w:rPr>
      </w:pPr>
      <w:r>
        <w:rPr>
          <w:rFonts w:hint="eastAsia" w:ascii="宋体" w:hAnsi="宋体" w:eastAsia="宋体" w:cs="宋体"/>
          <w:bCs/>
          <w:color w:val="000000"/>
          <w:sz w:val="24"/>
          <w:szCs w:val="20"/>
          <w:u w:val="single"/>
        </w:rPr>
        <w:br w:type="page"/>
      </w:r>
      <w:r>
        <w:rPr>
          <w:rFonts w:hint="eastAsia" w:ascii="宋体" w:hAnsi="宋体" w:eastAsia="宋体" w:cs="宋体"/>
          <w:b/>
          <w:bCs/>
          <w:color w:val="000000"/>
          <w:kern w:val="2"/>
          <w:sz w:val="28"/>
          <w:szCs w:val="28"/>
        </w:rPr>
        <w:t>附件11：</w:t>
      </w:r>
    </w:p>
    <w:p>
      <w:pPr>
        <w:widowControl w:val="0"/>
        <w:spacing w:after="0" w:line="520" w:lineRule="exact"/>
        <w:jc w:val="center"/>
        <w:textAlignment w:val="baseline"/>
        <w:rPr>
          <w:rFonts w:ascii="宋体" w:hAnsi="宋体" w:eastAsia="宋体" w:cs="宋体"/>
          <w:b/>
          <w:bCs/>
          <w:color w:val="000000"/>
          <w:sz w:val="28"/>
          <w:szCs w:val="28"/>
        </w:rPr>
      </w:pPr>
      <w:r>
        <w:rPr>
          <w:rFonts w:hint="eastAsia" w:ascii="宋体" w:hAnsi="宋体" w:eastAsia="宋体" w:cs="宋体"/>
          <w:b/>
          <w:bCs/>
          <w:color w:val="000000"/>
          <w:sz w:val="28"/>
          <w:szCs w:val="28"/>
        </w:rPr>
        <w:t>质量保证金保函</w:t>
      </w:r>
    </w:p>
    <w:p>
      <w:pPr>
        <w:widowControl w:val="0"/>
        <w:snapToGrid/>
        <w:spacing w:after="0" w:line="360" w:lineRule="auto"/>
        <w:jc w:val="both"/>
        <w:textAlignment w:val="baseline"/>
        <w:rPr>
          <w:rFonts w:ascii="宋体" w:hAnsi="宋体" w:eastAsia="宋体" w:cs="宋体"/>
          <w:color w:val="000000"/>
          <w:sz w:val="24"/>
          <w:szCs w:val="20"/>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（发包人名称）：</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鉴于（发包人名称，以下简称“发包人”）与（承包人名称，以下简称“承包人”）于年月日签订了</w:t>
      </w:r>
      <w:r>
        <w:rPr>
          <w:rFonts w:hint="eastAsia" w:ascii="宋体" w:hAnsi="宋体" w:eastAsia="宋体" w:cs="宋体"/>
          <w:color w:val="000000"/>
          <w:sz w:val="24"/>
          <w:szCs w:val="24"/>
        </w:rPr>
        <w:t>（工程名称）《建设工程施工合同》（以下称“主合同”）</w:t>
      </w:r>
      <w:r>
        <w:rPr>
          <w:rFonts w:hint="eastAsia" w:ascii="宋体" w:hAnsi="宋体" w:eastAsia="宋体" w:cs="宋体"/>
          <w:color w:val="000000"/>
          <w:sz w:val="24"/>
          <w:szCs w:val="20"/>
        </w:rPr>
        <w:t>，我方接受承包人的请求，愿就承包人履行上述合同或协议约定的工程质量保修义务向你方提供如下保证：</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一、本保函项下我方承担的保证责任最高限额为(币种)</w:t>
      </w:r>
      <w:r>
        <w:rPr>
          <w:rFonts w:hint="eastAsia" w:ascii="宋体" w:hAnsi="宋体" w:eastAsia="宋体" w:cs="宋体"/>
          <w:color w:val="000000"/>
          <w:sz w:val="24"/>
          <w:szCs w:val="20"/>
          <w:u w:val="single"/>
        </w:rPr>
        <w:t>人民币</w:t>
      </w:r>
      <w:r>
        <w:rPr>
          <w:rFonts w:hint="eastAsia" w:ascii="宋体" w:hAnsi="宋体" w:eastAsia="宋体" w:cs="宋体"/>
          <w:color w:val="000000"/>
          <w:sz w:val="24"/>
          <w:szCs w:val="20"/>
        </w:rPr>
        <w:t>（金额大写)。（下称“保证金额”）</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二、我方在本保函项下提供的保证为连带责任保证。</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color w:val="000000"/>
          <w:sz w:val="24"/>
          <w:szCs w:val="20"/>
        </w:rPr>
        <w:t>三、</w:t>
      </w:r>
      <w:r>
        <w:rPr>
          <w:rFonts w:hint="eastAsia" w:ascii="宋体" w:hAnsi="宋体" w:eastAsia="宋体" w:cs="宋体"/>
          <w:snapToGrid w:val="0"/>
          <w:color w:val="000000"/>
          <w:sz w:val="24"/>
          <w:szCs w:val="20"/>
        </w:rPr>
        <w:t>本保函的有效期为以下第种：</w:t>
      </w:r>
    </w:p>
    <w:p>
      <w:pPr>
        <w:widowControl w:val="0"/>
        <w:snapToGrid/>
        <w:spacing w:after="0" w:line="360" w:lineRule="auto"/>
        <w:ind w:firstLine="480" w:firstLineChars="200"/>
        <w:textAlignment w:val="baseline"/>
        <w:rPr>
          <w:rFonts w:ascii="宋体" w:hAnsi="宋体" w:eastAsia="宋体" w:cs="宋体"/>
          <w:snapToGrid w:val="0"/>
          <w:color w:val="000000"/>
          <w:sz w:val="24"/>
          <w:szCs w:val="20"/>
        </w:rPr>
      </w:pPr>
      <w:r>
        <w:rPr>
          <w:rFonts w:hint="eastAsia" w:ascii="宋体" w:hAnsi="宋体" w:eastAsia="宋体" w:cs="宋体"/>
          <w:snapToGrid w:val="0"/>
          <w:color w:val="000000"/>
          <w:sz w:val="24"/>
          <w:szCs w:val="20"/>
        </w:rPr>
        <w:t>1.本保函有效期至年月日止。</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snapToGrid w:val="0"/>
          <w:color w:val="000000"/>
          <w:sz w:val="24"/>
          <w:szCs w:val="20"/>
        </w:rPr>
        <w:t>2.。</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四、在本保函的有效期内，如承包人违反上述合同或协议约定的工程质量保修义务，我方</w:t>
      </w:r>
      <w:r>
        <w:rPr>
          <w:rFonts w:hint="eastAsia" w:ascii="宋体" w:hAnsi="宋体" w:eastAsia="宋体" w:cs="宋体"/>
          <w:color w:val="000000"/>
          <w:sz w:val="24"/>
          <w:szCs w:val="24"/>
        </w:rPr>
        <w:t>在收到发包人以书面形式提出的在担保金额内的赔偿要求后，在7天内无条件支付。</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五、本保函保证金额将随承包人逐步履行保函项下合同约定或法定的义务以及我方按你方索赔通知要求分次支付而相应递减。</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六、本保函项下权利不得转让，不得设定担保。发包人未经我方书面同意转让本保函或其项下任何权利，我方在本保函项下的义务与责任全部消灭。</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七、本保函项下的合同或基础交易不成立、不生效、无效、被撤销、被解除，本保函无效；承包人基于保函项下的合同或基础交易或其他原因的抗辩，我方均有权主张。</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九、本保函有效期届满或提前终止，本保函失效，我方在本保函项下的责任消灭，发包人应立即将本保函原件退还我方，发包人未履行上述义务，本保函仍在有效期届满或提前终止之日失效。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十、本保函适用中华人民共和国法律。</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十一、其他条款：</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0"/>
        </w:rPr>
        <w:t>十二、本保函自法定代表人或委托代理人签字并加盖公章之日起生效。</w:t>
      </w:r>
    </w:p>
    <w:p>
      <w:pPr>
        <w:widowControl w:val="0"/>
        <w:snapToGrid/>
        <w:spacing w:after="0" w:line="360" w:lineRule="auto"/>
        <w:ind w:firstLine="480" w:firstLineChars="200"/>
        <w:jc w:val="both"/>
        <w:textAlignment w:val="baseline"/>
        <w:rPr>
          <w:rFonts w:ascii="宋体" w:hAnsi="宋体" w:eastAsia="宋体" w:cs="宋体"/>
          <w:color w:val="000000"/>
          <w:sz w:val="24"/>
          <w:szCs w:val="20"/>
        </w:rPr>
      </w:pPr>
    </w:p>
    <w:p>
      <w:pPr>
        <w:widowControl w:val="0"/>
        <w:snapToGrid/>
        <w:spacing w:after="0" w:line="300" w:lineRule="auto"/>
        <w:ind w:right="600"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担保人：（盖章）</w:t>
      </w:r>
    </w:p>
    <w:p>
      <w:pPr>
        <w:widowControl w:val="0"/>
        <w:snapToGrid/>
        <w:spacing w:after="0" w:line="300" w:lineRule="auto"/>
        <w:ind w:right="1200" w:firstLine="2400" w:firstLineChars="1000"/>
        <w:jc w:val="both"/>
        <w:textAlignment w:val="baseline"/>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地    址：</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邮政编码：</w:t>
      </w:r>
    </w:p>
    <w:p>
      <w:pPr>
        <w:widowControl w:val="0"/>
        <w:snapToGrid/>
        <w:spacing w:after="0" w:line="300" w:lineRule="auto"/>
        <w:ind w:firstLine="2400" w:firstLineChars="1000"/>
        <w:textAlignment w:val="baseline"/>
        <w:rPr>
          <w:rFonts w:ascii="宋体" w:hAnsi="宋体" w:eastAsia="宋体" w:cs="宋体"/>
          <w:color w:val="000000"/>
          <w:sz w:val="24"/>
          <w:szCs w:val="24"/>
          <w:u w:val="single"/>
        </w:rPr>
      </w:pPr>
      <w:r>
        <w:rPr>
          <w:rFonts w:hint="eastAsia" w:ascii="宋体" w:hAnsi="宋体" w:eastAsia="宋体" w:cs="宋体"/>
          <w:color w:val="000000"/>
          <w:sz w:val="24"/>
          <w:szCs w:val="24"/>
        </w:rPr>
        <w:t>电    话：</w:t>
      </w:r>
    </w:p>
    <w:p>
      <w:pPr>
        <w:widowControl w:val="0"/>
        <w:snapToGrid/>
        <w:spacing w:after="0" w:line="300" w:lineRule="auto"/>
        <w:ind w:firstLine="2400" w:firstLineChars="1000"/>
        <w:textAlignment w:val="baseline"/>
        <w:rPr>
          <w:rFonts w:ascii="宋体" w:hAnsi="宋体" w:eastAsia="宋体" w:cs="宋体"/>
          <w:color w:val="000000"/>
          <w:sz w:val="24"/>
          <w:szCs w:val="24"/>
        </w:rPr>
      </w:pPr>
      <w:r>
        <w:rPr>
          <w:rFonts w:hint="eastAsia" w:ascii="宋体" w:hAnsi="宋体" w:eastAsia="宋体" w:cs="宋体"/>
          <w:color w:val="000000"/>
          <w:sz w:val="24"/>
          <w:szCs w:val="24"/>
        </w:rPr>
        <w:t>传    真：</w:t>
      </w:r>
    </w:p>
    <w:p>
      <w:pPr>
        <w:widowControl w:val="0"/>
        <w:snapToGrid/>
        <w:spacing w:after="0" w:line="300" w:lineRule="auto"/>
        <w:ind w:right="150" w:firstLine="480" w:firstLineChars="200"/>
        <w:textAlignment w:val="baseline"/>
        <w:rPr>
          <w:rFonts w:ascii="宋体" w:hAnsi="宋体" w:eastAsia="宋体" w:cs="宋体"/>
          <w:color w:val="000000"/>
          <w:sz w:val="24"/>
          <w:szCs w:val="24"/>
          <w:u w:val="single"/>
        </w:rPr>
      </w:pPr>
    </w:p>
    <w:p>
      <w:pPr>
        <w:widowControl w:val="0"/>
        <w:snapToGrid/>
        <w:spacing w:after="0" w:line="360" w:lineRule="auto"/>
        <w:jc w:val="both"/>
        <w:textAlignment w:val="baseline"/>
        <w:rPr>
          <w:rFonts w:ascii="宋体" w:hAnsi="宋体" w:eastAsia="宋体" w:cs="宋体"/>
          <w:color w:val="000000"/>
          <w:sz w:val="24"/>
          <w:szCs w:val="20"/>
        </w:rPr>
      </w:pPr>
      <w:r>
        <w:rPr>
          <w:rFonts w:hint="eastAsia" w:ascii="宋体" w:hAnsi="宋体" w:eastAsia="宋体" w:cs="宋体"/>
          <w:color w:val="000000"/>
          <w:sz w:val="24"/>
          <w:szCs w:val="24"/>
        </w:rPr>
        <w:t>年月日</w:t>
      </w: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snapToGrid/>
        <w:spacing w:after="0" w:line="360" w:lineRule="auto"/>
        <w:ind w:firstLine="3600" w:firstLineChars="1500"/>
        <w:jc w:val="both"/>
        <w:textAlignment w:val="baseline"/>
        <w:rPr>
          <w:rFonts w:ascii="宋体" w:hAnsi="宋体" w:eastAsia="宋体" w:cs="宋体"/>
          <w:color w:val="000000"/>
          <w:sz w:val="24"/>
          <w:szCs w:val="20"/>
        </w:rPr>
      </w:pPr>
    </w:p>
    <w:p>
      <w:pPr>
        <w:widowControl w:val="0"/>
        <w:adjustRightInd/>
        <w:snapToGrid/>
        <w:spacing w:after="0"/>
        <w:ind w:firstLine="482" w:firstLineChars="200"/>
        <w:jc w:val="both"/>
        <w:rPr>
          <w:rFonts w:ascii="宋体" w:hAnsi="宋体" w:eastAsia="宋体" w:cs="宋体"/>
          <w:color w:val="000000"/>
          <w:sz w:val="24"/>
          <w:szCs w:val="24"/>
        </w:rPr>
      </w:pPr>
      <w:r>
        <w:rPr>
          <w:rFonts w:hint="eastAsia" w:ascii="宋体" w:hAnsi="宋体" w:eastAsia="宋体" w:cs="宋体"/>
          <w:b/>
          <w:bCs/>
          <w:color w:val="000000"/>
          <w:sz w:val="24"/>
          <w:szCs w:val="24"/>
        </w:rPr>
        <w:t>备注：</w:t>
      </w:r>
      <w:r>
        <w:rPr>
          <w:rFonts w:hint="eastAsia" w:ascii="宋体" w:hAnsi="宋体" w:eastAsia="宋体" w:cs="宋体"/>
          <w:color w:val="000000"/>
          <w:sz w:val="24"/>
          <w:szCs w:val="24"/>
        </w:rPr>
        <w:t>本质量保证金保函格式可以采用经发包人同意的其他格式，但相关内容不得违背合同约定的实质性容。</w:t>
      </w:r>
    </w:p>
    <w:p>
      <w:pPr>
        <w:widowControl w:val="0"/>
        <w:adjustRightInd/>
        <w:snapToGrid/>
        <w:spacing w:after="0"/>
        <w:jc w:val="both"/>
        <w:rPr>
          <w:rFonts w:ascii="宋体" w:hAnsi="宋体" w:eastAsia="宋体" w:cs="黑体"/>
          <w:kern w:val="2"/>
          <w:sz w:val="21"/>
          <w:szCs w:val="24"/>
        </w:rPr>
      </w:pPr>
    </w:p>
    <w:p>
      <w:pPr>
        <w:widowControl w:val="0"/>
        <w:adjustRightInd/>
        <w:snapToGrid/>
        <w:spacing w:after="0"/>
        <w:jc w:val="both"/>
        <w:rPr>
          <w:rFonts w:ascii="Calibri" w:hAnsi="Calibri" w:eastAsia="宋体" w:cs="黑体"/>
          <w:kern w:val="2"/>
          <w:sz w:val="21"/>
          <w:szCs w:val="24"/>
        </w:rPr>
      </w:pPr>
    </w:p>
    <w:p>
      <w:pPr>
        <w:pStyle w:val="2"/>
        <w:ind w:left="440"/>
        <w:rPr>
          <w:rFonts w:ascii="宋体" w:hAnsi="宋体" w:cs="宋体"/>
        </w:rPr>
      </w:pPr>
    </w:p>
    <w:p>
      <w:pPr>
        <w:shd w:val="clear" w:color="auto" w:fill="FFFFFF"/>
        <w:wordWrap w:val="0"/>
        <w:spacing w:after="0" w:line="315" w:lineRule="atLeast"/>
        <w:rPr>
          <w:rFonts w:ascii="宋体" w:hAnsi="宋体" w:eastAsia="宋体" w:cs="宋体"/>
          <w:b/>
          <w:bCs/>
          <w:color w:val="000000"/>
          <w:sz w:val="24"/>
          <w:szCs w:val="24"/>
          <w:shd w:val="clear" w:color="auto" w:fill="FFFFFF"/>
        </w:rPr>
      </w:pPr>
    </w:p>
    <w:p>
      <w:pPr>
        <w:shd w:val="clear" w:color="auto" w:fill="FFFFFF"/>
        <w:wordWrap w:val="0"/>
        <w:spacing w:after="0" w:line="315" w:lineRule="atLeast"/>
        <w:rPr>
          <w:rFonts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        </w:t>
      </w:r>
    </w:p>
    <w:p>
      <w:pPr>
        <w:pStyle w:val="2"/>
        <w:ind w:left="440"/>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lang w:eastAsia="zh-CN"/>
        </w:rPr>
      </w:pPr>
      <w:r>
        <w:rPr>
          <w:rFonts w:hint="eastAsia" w:ascii="宋体" w:hAnsi="宋体" w:eastAsia="宋体" w:cs="宋体"/>
          <w:b/>
          <w:color w:val="000000"/>
          <w:sz w:val="44"/>
          <w:szCs w:val="44"/>
          <w:shd w:val="clear" w:color="auto" w:fill="FFFFFF"/>
        </w:rPr>
        <w:t xml:space="preserve">  </w:t>
      </w:r>
      <w:r>
        <w:rPr>
          <w:rFonts w:hint="eastAsia" w:ascii="宋体" w:hAnsi="宋体" w:eastAsia="宋体" w:cs="宋体"/>
          <w:b/>
          <w:color w:val="000000"/>
          <w:sz w:val="44"/>
          <w:szCs w:val="44"/>
          <w:shd w:val="clear" w:color="auto" w:fill="FFFFFF"/>
          <w:lang w:eastAsia="zh-CN"/>
        </w:rPr>
        <w:t>书峰村大类战斗遗址路灯及公路水沟工程</w:t>
      </w:r>
    </w:p>
    <w:p>
      <w:pPr>
        <w:shd w:val="clear" w:color="auto" w:fill="FFFFFF"/>
        <w:spacing w:after="0" w:line="315" w:lineRule="atLeast"/>
        <w:ind w:firstLine="3975" w:firstLineChars="900"/>
        <w:rPr>
          <w:rFonts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xml:space="preserve">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投标人地址：</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投标人邮政编码：</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700" w:lineRule="exact"/>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编制时间：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pStyle w:val="2"/>
        <w:ind w:left="440"/>
        <w:rPr>
          <w:rFonts w:ascii="宋体" w:hAnsi="宋体" w:cs="宋体"/>
        </w:rPr>
      </w:pPr>
    </w:p>
    <w:p>
      <w:pPr>
        <w:shd w:val="clear" w:color="auto" w:fill="FFFFFF"/>
        <w:wordWrap w:val="0"/>
        <w:spacing w:after="0" w:line="315" w:lineRule="atLeast"/>
        <w:jc w:val="both"/>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ascii="宋体" w:hAnsi="宋体" w:eastAsia="宋体" w:cs="宋体"/>
          <w:color w:val="000000"/>
          <w:sz w:val="36"/>
          <w:szCs w:val="36"/>
          <w:shd w:val="clear" w:color="auto" w:fill="FFFFFF"/>
        </w:rPr>
      </w:pP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36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36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hint="eastAsia" w:eastAsia="宋体" w:cs="宋体" w:asciiTheme="minorEastAsia" w:hAnsiTheme="minorEastAsia"/>
          <w:b/>
          <w:bCs/>
          <w:sz w:val="28"/>
          <w:szCs w:val="28"/>
          <w:lang w:val="zh-TW" w:eastAsia="zh-CN"/>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）投标保证金缴纳凭证</w:t>
      </w:r>
      <w:r>
        <w:rPr>
          <w:rFonts w:hint="eastAsia" w:ascii="宋体" w:hAnsi="宋体" w:cs="宋体"/>
          <w:b/>
          <w:sz w:val="28"/>
          <w:szCs w:val="28"/>
          <w:lang w:val="zh-TW" w:eastAsia="zh-CN"/>
        </w:rPr>
        <w:t>（若有）</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shd w:val="clear" w:color="auto" w:fill="FFFFFF"/>
        <w:wordWrap w:val="0"/>
        <w:spacing w:after="0" w:line="360" w:lineRule="auto"/>
        <w:rPr>
          <w:rFonts w:ascii="宋体" w:hAnsi="宋体" w:eastAsia="宋体" w:cs="宋体"/>
          <w:b/>
          <w:color w:val="000000"/>
          <w:sz w:val="28"/>
          <w:szCs w:val="28"/>
        </w:rPr>
      </w:pPr>
      <w:r>
        <w:rPr>
          <w:rFonts w:hint="eastAsia" w:ascii="宋体" w:hAnsi="宋体" w:eastAsia="宋体" w:cs="宋体"/>
          <w:b/>
          <w:color w:val="000000"/>
          <w:sz w:val="28"/>
          <w:szCs w:val="28"/>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ascii="宋体" w:hAnsi="宋体" w:eastAsia="宋体" w:cs="宋体"/>
          <w:lang w:val="zh-TW"/>
        </w:rPr>
      </w:pPr>
    </w:p>
    <w:p>
      <w:pPr>
        <w:pStyle w:val="66"/>
        <w:framePr w:wrap="auto" w:vAnchor="margin" w:hAnchor="text" w:yAlign="inline"/>
        <w:rPr>
          <w:rFonts w:hint="default" w:eastAsiaTheme="minorEastAsia"/>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7"/>
        <w:framePr w:wrap="auto" w:vAnchor="margin" w:hAnchor="text" w:yAlign="inline"/>
        <w:rPr>
          <w:lang w:val="zh-TW"/>
        </w:rPr>
      </w:pPr>
    </w:p>
    <w:p>
      <w:pPr>
        <w:pStyle w:val="69"/>
        <w:framePr w:wrap="auto" w:vAnchor="margin" w:hAnchor="text" w:yAlign="inline"/>
        <w:spacing w:line="240" w:lineRule="auto"/>
        <w:jc w:val="center"/>
        <w:rPr>
          <w:rFonts w:ascii="宋体" w:hAnsi="宋体" w:eastAsia="宋体" w:cs="宋体"/>
          <w:lang w:val="zh-TW" w:eastAsia="zh-TW"/>
        </w:rPr>
      </w:pPr>
      <w:r>
        <w:rPr>
          <w:rFonts w:hint="eastAsia" w:ascii="宋体" w:hAnsi="宋体" w:eastAsia="宋体" w:cs="宋体"/>
          <w:lang w:val="zh-TW" w:eastAsia="zh-TW"/>
        </w:rPr>
        <w:t>（一）投标承诺函</w:t>
      </w:r>
    </w:p>
    <w:p>
      <w:pPr>
        <w:pStyle w:val="66"/>
        <w:framePr w:wrap="auto" w:vAnchor="margin" w:hAnchor="text" w:yAlign="inline"/>
        <w:spacing w:line="360" w:lineRule="exact"/>
        <w:jc w:val="left"/>
        <w:rPr>
          <w:rFonts w:hint="default" w:ascii="宋体" w:hAnsi="宋体" w:eastAsia="宋体" w:cs="宋体"/>
          <w:kern w:val="0"/>
          <w:sz w:val="24"/>
          <w:szCs w:val="24"/>
        </w:rPr>
      </w:pPr>
      <w:r>
        <w:rPr>
          <w:rFonts w:hint="eastAsia" w:ascii="宋体" w:hAnsi="宋体" w:eastAsia="宋体" w:cs="宋体"/>
          <w:kern w:val="0"/>
          <w:sz w:val="24"/>
          <w:szCs w:val="24"/>
          <w:u w:val="single"/>
          <w:lang w:eastAsia="zh-CN"/>
        </w:rPr>
        <w:t>仙游县书峰乡振兴乡村投资有限公司</w:t>
      </w:r>
      <w:r>
        <w:rPr>
          <w:rFonts w:ascii="宋体" w:hAnsi="宋体" w:eastAsia="宋体" w:cs="宋体"/>
          <w:i/>
          <w:iCs/>
          <w:kern w:val="0"/>
          <w:sz w:val="24"/>
          <w:szCs w:val="24"/>
          <w:u w:val="single"/>
          <w:lang w:val="zh-TW" w:eastAsia="zh-TW"/>
        </w:rPr>
        <w:t>（招标人名称）</w:t>
      </w:r>
      <w:r>
        <w:rPr>
          <w:rFonts w:ascii="宋体" w:hAnsi="宋体" w:eastAsia="宋体" w:cs="宋体"/>
          <w:kern w:val="0"/>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1</w:t>
      </w:r>
      <w:r>
        <w:rPr>
          <w:rFonts w:ascii="宋体" w:hAnsi="宋体" w:eastAsia="宋体" w:cs="宋体"/>
          <w:sz w:val="24"/>
          <w:szCs w:val="24"/>
          <w:lang w:val="zh-TW" w:eastAsia="zh-TW"/>
        </w:rPr>
        <w:t>．我方已仔细研究了</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（项目名称）标段施工招标文件的全部内容，愿意以人民币（大写）</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元（</w:t>
      </w:r>
      <w:r>
        <w:rPr>
          <w:rFonts w:ascii="宋体" w:hAnsi="宋体" w:eastAsia="宋体" w:cs="宋体"/>
          <w:sz w:val="24"/>
          <w:szCs w:val="24"/>
        </w:rPr>
        <w:t>¥</w:t>
      </w:r>
      <w:r>
        <w:rPr>
          <w:rFonts w:ascii="宋体" w:hAnsi="宋体" w:eastAsia="宋体" w:cs="宋体"/>
          <w:sz w:val="24"/>
          <w:szCs w:val="24"/>
          <w:u w:val="single"/>
        </w:rPr>
        <w:t xml:space="preserve">    </w:t>
      </w:r>
      <w:r>
        <w:rPr>
          <w:rFonts w:ascii="宋体" w:hAnsi="宋体" w:eastAsia="宋体" w:cs="宋体"/>
          <w:sz w:val="24"/>
          <w:szCs w:val="24"/>
          <w:lang w:val="zh-TW" w:eastAsia="zh-TW"/>
        </w:rPr>
        <w:t>元）的投标总报价，工期</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日历天（其中各关键节点的工期要求为</w:t>
      </w:r>
      <w:r>
        <w:rPr>
          <w:rFonts w:ascii="宋体" w:hAnsi="宋体" w:eastAsia="宋体" w:cs="宋体"/>
          <w:sz w:val="24"/>
          <w:szCs w:val="24"/>
          <w:u w:val="single"/>
          <w:lang w:val="zh-TW"/>
        </w:rPr>
        <w:t>/</w:t>
      </w:r>
      <w:r>
        <w:rPr>
          <w:rFonts w:ascii="宋体" w:hAnsi="宋体" w:eastAsia="宋体" w:cs="宋体"/>
          <w:sz w:val="24"/>
          <w:szCs w:val="24"/>
          <w:lang w:val="zh-TW" w:eastAsia="zh-TW"/>
        </w:rPr>
        <w:t>），按合同约定实施和完成承包工程，修补工程中的任何缺陷，工程质量达到</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标准。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2</w:t>
      </w:r>
      <w:r>
        <w:rPr>
          <w:rFonts w:ascii="宋体" w:hAnsi="宋体" w:eastAsia="宋体" w:cs="宋体"/>
          <w:sz w:val="24"/>
          <w:szCs w:val="24"/>
          <w:lang w:val="zh-TW" w:eastAsia="zh-TW"/>
        </w:rPr>
        <w:t>．我方承诺在投标有效期内不修改、撤销投标文件。</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rPr>
        <w:t xml:space="preserve">    3</w:t>
      </w:r>
      <w:r>
        <w:rPr>
          <w:rFonts w:ascii="宋体" w:hAnsi="宋体" w:eastAsia="宋体" w:cs="宋体"/>
          <w:sz w:val="24"/>
          <w:szCs w:val="24"/>
          <w:lang w:val="zh-TW" w:eastAsia="zh-TW"/>
        </w:rPr>
        <w:t>．如中标，我方承诺：</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u w:val="single"/>
          <w:lang w:val="zh-TW" w:eastAsia="zh-TW"/>
        </w:rPr>
        <w:t>将派出</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姓名</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 xml:space="preserve">建造师证书注册编号         ，项目负责人安全生产考核证编号     </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担任项目负责人</w:t>
      </w:r>
      <w:r>
        <w:rPr>
          <w:rFonts w:ascii="宋体" w:hAnsi="宋体" w:eastAsia="宋体" w:cs="宋体"/>
          <w:sz w:val="24"/>
          <w:szCs w:val="24"/>
          <w:lang w:val="zh-TW" w:eastAsia="zh-TW"/>
        </w:rPr>
        <w:t>。</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2</w:t>
      </w:r>
      <w:r>
        <w:rPr>
          <w:rFonts w:ascii="宋体" w:hAnsi="宋体" w:eastAsia="宋体" w:cs="宋体"/>
          <w:sz w:val="24"/>
          <w:szCs w:val="24"/>
          <w:lang w:val="zh-TW" w:eastAsia="zh-TW"/>
        </w:rPr>
        <w:t>）在收到中标通知书后，在中标通知书规定的期限内与你方签订合同。</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3</w:t>
      </w:r>
      <w:r>
        <w:rPr>
          <w:rFonts w:ascii="宋体" w:hAnsi="宋体" w:eastAsia="宋体" w:cs="宋体"/>
          <w:sz w:val="24"/>
          <w:szCs w:val="24"/>
          <w:lang w:val="zh-TW" w:eastAsia="zh-TW"/>
        </w:rPr>
        <w:t>）随同本投标函递交的投标函附录属于合同文件的组成部分。</w:t>
      </w:r>
    </w:p>
    <w:p>
      <w:pPr>
        <w:pStyle w:val="66"/>
        <w:framePr w:wrap="auto" w:vAnchor="margin" w:hAnchor="text" w:yAlign="inline"/>
        <w:spacing w:line="360" w:lineRule="exact"/>
        <w:jc w:val="left"/>
        <w:rPr>
          <w:rFonts w:hint="default" w:ascii="宋体" w:hAnsi="宋体" w:eastAsia="宋体" w:cs="宋体"/>
          <w:sz w:val="24"/>
          <w:szCs w:val="24"/>
        </w:rPr>
      </w:pPr>
      <w:r>
        <w:rPr>
          <w:rFonts w:ascii="宋体" w:hAnsi="宋体" w:eastAsia="宋体" w:cs="宋体"/>
          <w:sz w:val="24"/>
          <w:szCs w:val="24"/>
          <w:lang w:val="zh-TW" w:eastAsia="zh-TW"/>
        </w:rPr>
        <w:t xml:space="preserve">    （</w:t>
      </w:r>
      <w:r>
        <w:rPr>
          <w:rFonts w:ascii="宋体" w:hAnsi="宋体" w:eastAsia="宋体" w:cs="宋体"/>
          <w:sz w:val="24"/>
          <w:szCs w:val="24"/>
        </w:rPr>
        <w:t>4</w:t>
      </w:r>
      <w:r>
        <w:rPr>
          <w:rFonts w:ascii="宋体" w:hAnsi="宋体" w:eastAsia="宋体" w:cs="宋体"/>
          <w:sz w:val="24"/>
          <w:szCs w:val="24"/>
          <w:lang w:val="zh-TW" w:eastAsia="zh-TW"/>
        </w:rPr>
        <w:t>）按照招标文件规定向你方递交履约担保。</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）在合同约定的期限内完成并移交全部合同工程。</w:t>
      </w:r>
    </w:p>
    <w:p>
      <w:pPr>
        <w:pStyle w:val="66"/>
        <w:framePr w:wrap="auto" w:vAnchor="margin" w:hAnchor="text" w:yAlign="inline"/>
        <w:spacing w:line="360" w:lineRule="exact"/>
        <w:ind w:left="2518" w:hanging="2020"/>
        <w:jc w:val="left"/>
        <w:rPr>
          <w:rFonts w:hint="default" w:ascii="宋体" w:hAnsi="宋体" w:eastAsia="宋体" w:cs="宋体"/>
          <w:kern w:val="0"/>
          <w:sz w:val="24"/>
          <w:szCs w:val="24"/>
        </w:rPr>
      </w:pPr>
      <w:r>
        <w:rPr>
          <w:rFonts w:ascii="宋体" w:hAnsi="宋体" w:eastAsia="宋体" w:cs="宋体"/>
          <w:kern w:val="0"/>
          <w:sz w:val="24"/>
          <w:szCs w:val="24"/>
          <w:lang w:val="zh-TW" w:eastAsia="zh-TW"/>
        </w:rPr>
        <w:t>（</w:t>
      </w:r>
      <w:r>
        <w:rPr>
          <w:rFonts w:ascii="宋体" w:hAnsi="宋体" w:eastAsia="宋体" w:cs="宋体"/>
          <w:kern w:val="0"/>
          <w:sz w:val="24"/>
          <w:szCs w:val="24"/>
        </w:rPr>
        <w:t>6</w:t>
      </w:r>
      <w:r>
        <w:rPr>
          <w:rFonts w:ascii="宋体" w:hAnsi="宋体" w:eastAsia="宋体" w:cs="宋体"/>
          <w:kern w:val="0"/>
          <w:sz w:val="24"/>
          <w:szCs w:val="24"/>
          <w:lang w:val="zh-TW" w:eastAsia="zh-TW"/>
        </w:rPr>
        <w:t>）按月足额支付工人工资。</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7</w:t>
      </w:r>
      <w:r>
        <w:rPr>
          <w:rFonts w:ascii="宋体" w:hAnsi="宋体" w:eastAsia="宋体" w:cs="宋体"/>
          <w:sz w:val="24"/>
          <w:szCs w:val="24"/>
          <w:lang w:val="zh-TW" w:eastAsia="zh-TW"/>
        </w:rPr>
        <w:t>）政府审计部门要求对我方收取的工程款资金流向进行延伸审计的，我方无条件接受延伸审计并主动配合。</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val="zh-TW" w:eastAsia="zh-TW"/>
        </w:rPr>
        <w:t>．</w:t>
      </w:r>
      <w:r>
        <w:rPr>
          <w:rFonts w:ascii="宋体" w:hAnsi="宋体" w:eastAsia="宋体" w:cs="宋体"/>
          <w:kern w:val="1"/>
          <w:sz w:val="24"/>
          <w:szCs w:val="24"/>
          <w:lang w:val="zh-TW" w:eastAsia="zh-TW"/>
        </w:rPr>
        <w:t>我方承诺，若有违反</w:t>
      </w:r>
      <w:r>
        <w:rPr>
          <w:rFonts w:ascii="宋体" w:hAnsi="宋体" w:eastAsia="宋体" w:cs="宋体"/>
          <w:sz w:val="24"/>
          <w:szCs w:val="24"/>
          <w:lang w:val="zh-TW" w:eastAsia="zh-TW"/>
        </w:rPr>
        <w:t>《莆田市人民政府关于印发莆田市建设工程标后管理规定》的通知莆政综〔</w:t>
      </w:r>
      <w:r>
        <w:rPr>
          <w:rFonts w:ascii="宋体" w:hAnsi="宋体" w:eastAsia="宋体" w:cs="宋体"/>
          <w:sz w:val="24"/>
          <w:szCs w:val="24"/>
        </w:rPr>
        <w:t>2020</w:t>
      </w:r>
      <w:r>
        <w:rPr>
          <w:rFonts w:ascii="宋体" w:hAnsi="宋体" w:eastAsia="宋体" w:cs="宋体"/>
          <w:sz w:val="24"/>
          <w:szCs w:val="24"/>
          <w:lang w:val="zh-TW" w:eastAsia="zh-TW"/>
        </w:rPr>
        <w:t>〕</w:t>
      </w:r>
      <w:r>
        <w:rPr>
          <w:rFonts w:ascii="宋体" w:hAnsi="宋体" w:eastAsia="宋体" w:cs="宋体"/>
          <w:sz w:val="24"/>
          <w:szCs w:val="24"/>
        </w:rPr>
        <w:t>47</w:t>
      </w:r>
      <w:r>
        <w:rPr>
          <w:rFonts w:ascii="宋体" w:hAnsi="宋体" w:eastAsia="宋体" w:cs="宋体"/>
          <w:sz w:val="24"/>
          <w:szCs w:val="24"/>
          <w:lang w:val="zh-TW" w:eastAsia="zh-TW"/>
        </w:rPr>
        <w:t>号</w:t>
      </w:r>
      <w:r>
        <w:rPr>
          <w:rFonts w:ascii="宋体" w:hAnsi="宋体" w:eastAsia="宋体" w:cs="宋体"/>
          <w:kern w:val="1"/>
          <w:sz w:val="24"/>
          <w:szCs w:val="24"/>
          <w:lang w:val="zh-TW" w:eastAsia="zh-TW"/>
        </w:rPr>
        <w:t>等相关文件规定的行为，愿意接受相应的处罚</w:t>
      </w:r>
      <w:r>
        <w:rPr>
          <w:rFonts w:ascii="宋体" w:hAnsi="宋体" w:eastAsia="宋体" w:cs="宋体"/>
          <w:sz w:val="24"/>
          <w:szCs w:val="24"/>
          <w:lang w:val="zh-TW" w:eastAsia="zh-TW"/>
        </w:rPr>
        <w:t>。</w:t>
      </w:r>
    </w:p>
    <w:p>
      <w:pPr>
        <w:pStyle w:val="66"/>
        <w:framePr w:wrap="auto" w:vAnchor="margin" w:hAnchor="text" w:yAlign="inline"/>
        <w:spacing w:line="360" w:lineRule="exact"/>
        <w:ind w:firstLine="479"/>
        <w:jc w:val="left"/>
        <w:rPr>
          <w:rFonts w:hint="default"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宋体" w:hAnsi="宋体" w:eastAsia="宋体" w:cs="宋体"/>
          <w:sz w:val="24"/>
          <w:szCs w:val="24"/>
        </w:rPr>
        <w:t>2</w:t>
      </w:r>
      <w:r>
        <w:rPr>
          <w:rFonts w:ascii="宋体" w:hAnsi="宋体" w:eastAsia="宋体" w:cs="宋体"/>
          <w:sz w:val="24"/>
          <w:szCs w:val="24"/>
          <w:lang w:val="zh-TW" w:eastAsia="zh-TW"/>
        </w:rPr>
        <w:t>章投标须知第</w:t>
      </w:r>
      <w:r>
        <w:rPr>
          <w:rFonts w:ascii="宋体" w:hAnsi="宋体" w:eastAsia="宋体" w:cs="宋体"/>
          <w:sz w:val="24"/>
          <w:szCs w:val="24"/>
        </w:rPr>
        <w:t>3.1</w:t>
      </w:r>
      <w:r>
        <w:rPr>
          <w:rFonts w:ascii="宋体" w:hAnsi="宋体" w:eastAsia="宋体" w:cs="宋体"/>
          <w:sz w:val="24"/>
          <w:szCs w:val="24"/>
          <w:lang w:val="zh-TW" w:eastAsia="zh-TW"/>
        </w:rPr>
        <w:t>款规定的任何一种情形。</w:t>
      </w:r>
    </w:p>
    <w:p>
      <w:pPr>
        <w:pStyle w:val="66"/>
        <w:framePr w:wrap="auto" w:vAnchor="margin" w:hAnchor="text" w:yAlign="inline"/>
        <w:spacing w:after="240" w:line="440" w:lineRule="exact"/>
        <w:ind w:firstLine="480"/>
        <w:jc w:val="left"/>
        <w:rPr>
          <w:rFonts w:hint="default" w:ascii="宋体" w:hAnsi="宋体" w:eastAsia="宋体" w:cs="宋体"/>
          <w:kern w:val="0"/>
          <w:sz w:val="24"/>
          <w:szCs w:val="24"/>
        </w:rPr>
      </w:pPr>
      <w:r>
        <w:rPr>
          <w:rFonts w:ascii="宋体" w:hAnsi="宋体" w:eastAsia="宋体" w:cs="宋体"/>
          <w:kern w:val="0"/>
          <w:sz w:val="24"/>
          <w:szCs w:val="24"/>
        </w:rPr>
        <w:t>6</w:t>
      </w:r>
      <w:r>
        <w:rPr>
          <w:rFonts w:ascii="宋体" w:hAnsi="宋体" w:eastAsia="宋体" w:cs="宋体"/>
          <w:kern w:val="0"/>
          <w:sz w:val="24"/>
          <w:szCs w:val="24"/>
          <w:lang w:val="zh-TW" w:eastAsia="zh-TW"/>
        </w:rPr>
        <w:t>．（其他补充说明）。</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投标人：（盖单位公章）</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法定代表人或其委托代理人：（盖章）</w:t>
      </w:r>
    </w:p>
    <w:p>
      <w:pPr>
        <w:pStyle w:val="66"/>
        <w:framePr w:wrap="auto" w:vAnchor="margin" w:hAnchor="text" w:yAlign="inline"/>
        <w:wordWrap w:val="0"/>
        <w:jc w:val="left"/>
        <w:rPr>
          <w:rFonts w:hint="default" w:ascii="宋体" w:hAnsi="宋体" w:eastAsia="宋体" w:cs="宋体"/>
          <w:sz w:val="24"/>
          <w:szCs w:val="24"/>
        </w:rPr>
      </w:pPr>
      <w:r>
        <w:rPr>
          <w:rFonts w:ascii="宋体" w:hAnsi="宋体" w:eastAsia="宋体" w:cs="宋体"/>
          <w:sz w:val="24"/>
          <w:szCs w:val="24"/>
          <w:lang w:val="zh-TW" w:eastAsia="zh-TW"/>
        </w:rPr>
        <w:t>法定代表人或其委托代理人手机号码：</w:t>
      </w:r>
      <w:r>
        <w:rPr>
          <w:rFonts w:ascii="宋体" w:hAnsi="宋体" w:eastAsia="宋体" w:cs="宋体"/>
          <w:sz w:val="24"/>
          <w:szCs w:val="24"/>
          <w:lang w:val="zh-TW"/>
        </w:rPr>
        <w:t xml:space="preserve"> </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地址：</w:t>
      </w:r>
    </w:p>
    <w:p>
      <w:pPr>
        <w:pStyle w:val="66"/>
        <w:framePr w:wrap="auto" w:vAnchor="margin" w:hAnchor="text" w:yAlign="inline"/>
        <w:spacing w:line="360" w:lineRule="auto"/>
        <w:jc w:val="left"/>
        <w:rPr>
          <w:rFonts w:hint="default" w:ascii="宋体" w:hAnsi="宋体" w:eastAsia="宋体" w:cs="宋体"/>
          <w:kern w:val="0"/>
          <w:sz w:val="24"/>
          <w:szCs w:val="24"/>
          <w:u w:val="single"/>
        </w:rPr>
      </w:pPr>
      <w:r>
        <w:rPr>
          <w:rFonts w:ascii="宋体" w:hAnsi="宋体" w:eastAsia="宋体" w:cs="宋体"/>
          <w:kern w:val="0"/>
          <w:sz w:val="24"/>
          <w:szCs w:val="24"/>
          <w:lang w:val="zh-TW" w:eastAsia="zh-TW"/>
        </w:rPr>
        <w:t>传真：</w:t>
      </w:r>
    </w:p>
    <w:p>
      <w:pPr>
        <w:pStyle w:val="66"/>
        <w:framePr w:wrap="auto" w:vAnchor="margin" w:hAnchor="text" w:yAlign="inline"/>
        <w:spacing w:line="360" w:lineRule="auto"/>
        <w:jc w:val="left"/>
        <w:rPr>
          <w:rFonts w:hint="default" w:ascii="宋体" w:hAnsi="宋体" w:eastAsia="宋体" w:cs="宋体"/>
          <w:kern w:val="0"/>
          <w:sz w:val="24"/>
          <w:szCs w:val="24"/>
        </w:rPr>
      </w:pPr>
      <w:r>
        <w:rPr>
          <w:rFonts w:ascii="宋体" w:hAnsi="宋体" w:eastAsia="宋体" w:cs="宋体"/>
          <w:kern w:val="0"/>
          <w:sz w:val="24"/>
          <w:szCs w:val="24"/>
          <w:lang w:val="zh-TW" w:eastAsia="zh-TW"/>
        </w:rPr>
        <w:t>邮政编码：</w:t>
      </w:r>
    </w:p>
    <w:p>
      <w:pPr>
        <w:pStyle w:val="66"/>
        <w:framePr w:wrap="auto" w:vAnchor="margin" w:hAnchor="text" w:yAlign="inline"/>
        <w:spacing w:line="300" w:lineRule="auto"/>
        <w:jc w:val="left"/>
        <w:rPr>
          <w:rFonts w:hint="default" w:ascii="宋体" w:hAnsi="宋体" w:eastAsia="宋体" w:cs="宋体"/>
          <w:sz w:val="24"/>
          <w:szCs w:val="24"/>
        </w:rPr>
      </w:pPr>
      <w:r>
        <w:rPr>
          <w:rFonts w:ascii="宋体" w:hAnsi="宋体" w:eastAsia="宋体" w:cs="宋体"/>
          <w:kern w:val="0"/>
          <w:sz w:val="24"/>
          <w:szCs w:val="24"/>
          <w:lang w:val="zh-TW" w:eastAsia="zh-TW"/>
        </w:rPr>
        <w:t>年月日</w:t>
      </w:r>
    </w:p>
    <w:p>
      <w:pPr>
        <w:shd w:val="clear" w:color="auto" w:fill="FFFFFF"/>
        <w:spacing w:after="0" w:line="263" w:lineRule="atLeast"/>
        <w:ind w:right="18"/>
        <w:rPr>
          <w:rFonts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ascii="宋体" w:hAnsi="宋体" w:eastAsia="宋体" w:cs="宋体"/>
          <w:b/>
          <w:color w:val="000000"/>
          <w:sz w:val="28"/>
          <w:szCs w:val="28"/>
          <w:shd w:val="clear" w:color="auto" w:fill="FFFFFF"/>
        </w:rPr>
      </w:pPr>
    </w:p>
    <w:p>
      <w:pPr>
        <w:pStyle w:val="2"/>
        <w:ind w:left="440"/>
      </w:pPr>
    </w:p>
    <w:p>
      <w:pPr>
        <w:pStyle w:val="2"/>
        <w:ind w:left="440"/>
      </w:pPr>
    </w:p>
    <w:p>
      <w:pPr>
        <w:pStyle w:val="2"/>
        <w:ind w:left="0" w:leftChars="0"/>
      </w:pPr>
    </w:p>
    <w:p>
      <w:pPr>
        <w:pStyle w:val="2"/>
        <w:ind w:left="440"/>
      </w:pP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shd w:val="clear" w:color="auto" w:fill="FFFFFF"/>
        <w:spacing w:after="0" w:line="480" w:lineRule="auto"/>
        <w:ind w:right="18" w:firstLine="562"/>
        <w:rPr>
          <w:rFonts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pPr>
        <w:shd w:val="clear" w:color="auto" w:fill="FFFFFF"/>
        <w:spacing w:after="0" w:line="480" w:lineRule="auto"/>
        <w:ind w:right="18" w:firstLine="562"/>
        <w:rPr>
          <w:rFonts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cs="宋体" w:asciiTheme="minorEastAsia" w:hAnsiTheme="minorEastAsia" w:eastAsiaTheme="minorEastAsia"/>
          <w:b/>
          <w:sz w:val="28"/>
          <w:szCs w:val="28"/>
          <w:shd w:val="clear" w:color="auto" w:fill="FFFFFF"/>
        </w:rPr>
        <w:t>（</w:t>
      </w:r>
      <w:r>
        <w:rPr>
          <w:rFonts w:hint="eastAsia" w:cs="宋体" w:asciiTheme="minorEastAsia" w:hAnsiTheme="minorEastAsia" w:eastAsiaTheme="minorEastAsia"/>
          <w:b/>
          <w:sz w:val="28"/>
          <w:szCs w:val="28"/>
          <w:shd w:val="clear" w:color="auto" w:fill="FFFFFF"/>
        </w:rPr>
        <w:t>7</w:t>
      </w:r>
      <w:r>
        <w:rPr>
          <w:rFonts w:cs="宋体" w:asciiTheme="minorEastAsia" w:hAnsiTheme="minorEastAsia" w:eastAsiaTheme="minorEastAsia"/>
          <w:b/>
          <w:sz w:val="28"/>
          <w:szCs w:val="28"/>
          <w:shd w:val="clear" w:color="auto" w:fill="FFFFFF"/>
        </w:rPr>
        <w:t>）</w:t>
      </w:r>
      <w:r>
        <w:rPr>
          <w:rFonts w:cs="宋体" w:asciiTheme="minorEastAsia" w:hAnsiTheme="minorEastAsia" w:eastAsiaTheme="minorEastAsia"/>
          <w:b/>
          <w:bCs/>
          <w:sz w:val="28"/>
          <w:szCs w:val="28"/>
          <w:lang w:val="zh-TW" w:eastAsia="zh-TW"/>
        </w:rPr>
        <w:t>项目部施工管理人员到位承诺书</w:t>
      </w:r>
    </w:p>
    <w:p>
      <w:pPr>
        <w:pStyle w:val="2"/>
        <w:spacing w:line="360" w:lineRule="auto"/>
        <w:ind w:left="440" w:firstLine="141" w:firstLineChars="50"/>
        <w:rPr>
          <w:rFonts w:cs="宋体" w:asciiTheme="minorEastAsia" w:hAnsiTheme="minorEastAsia" w:eastAsiaTheme="minorEastAsia"/>
          <w:b/>
          <w:bCs/>
          <w:sz w:val="28"/>
          <w:szCs w:val="28"/>
          <w:lang w:val="zh-TW"/>
        </w:rPr>
      </w:pPr>
      <w:r>
        <w:rPr>
          <w:rFonts w:ascii="宋体" w:hAnsi="宋体" w:cs="宋体"/>
          <w:b/>
          <w:sz w:val="28"/>
          <w:szCs w:val="28"/>
          <w:lang w:val="zh-TW"/>
        </w:rPr>
        <w:t>（</w:t>
      </w:r>
      <w:r>
        <w:rPr>
          <w:rFonts w:ascii="宋体" w:hAnsi="宋体"/>
          <w:b/>
          <w:sz w:val="28"/>
          <w:szCs w:val="28"/>
          <w:lang w:val="zh-TW"/>
        </w:rPr>
        <w:t>8</w:t>
      </w:r>
      <w:r>
        <w:rPr>
          <w:rFonts w:ascii="宋体" w:hAnsi="宋体" w:cs="宋体"/>
          <w:b/>
          <w:sz w:val="28"/>
          <w:szCs w:val="28"/>
          <w:lang w:val="zh-TW"/>
        </w:rPr>
        <w:t>）投标保证金缴纳凭证</w:t>
      </w:r>
    </w:p>
    <w:p>
      <w:pPr>
        <w:pStyle w:val="66"/>
        <w:framePr w:wrap="auto" w:vAnchor="margin" w:hAnchor="text" w:yAlign="inline"/>
        <w:spacing w:line="360" w:lineRule="auto"/>
        <w:ind w:firstLine="562" w:firstLineChars="200"/>
        <w:jc w:val="left"/>
        <w:rPr>
          <w:rFonts w:hint="default" w:cs="宋体" w:asciiTheme="minorEastAsia" w:hAnsiTheme="minorEastAsia" w:eastAsiaTheme="minorEastAsia"/>
          <w:b/>
          <w:sz w:val="28"/>
          <w:szCs w:val="28"/>
          <w:shd w:val="clear" w:color="auto" w:fill="FFFFFF"/>
        </w:rPr>
      </w:pPr>
      <w:r>
        <w:rPr>
          <w:rFonts w:cs="宋体" w:asciiTheme="minorEastAsia" w:hAnsiTheme="minorEastAsia" w:eastAsiaTheme="minorEastAsia"/>
          <w:b/>
          <w:sz w:val="28"/>
          <w:szCs w:val="28"/>
        </w:rPr>
        <w:t>（9）</w:t>
      </w:r>
      <w:r>
        <w:rPr>
          <w:rFonts w:cs="宋体" w:asciiTheme="minorEastAsia" w:hAnsiTheme="minorEastAsia" w:eastAsiaTheme="minorEastAsia"/>
          <w:b/>
          <w:sz w:val="28"/>
          <w:szCs w:val="28"/>
          <w:shd w:val="clear" w:color="auto" w:fill="FFFFFF"/>
        </w:rPr>
        <w:t>法定代表人资格证明书、法定代表人授权委托书(格式)</w:t>
      </w:r>
    </w:p>
    <w:p>
      <w:pPr>
        <w:pStyle w:val="68"/>
        <w:spacing w:line="480" w:lineRule="auto"/>
        <w:ind w:firstLine="420" w:firstLineChars="200"/>
        <w:rPr>
          <w:rFonts w:hAnsi="宋体" w:cs="宋体"/>
        </w:rPr>
      </w:pPr>
    </w:p>
    <w:p>
      <w:pPr>
        <w:shd w:val="clear" w:color="auto" w:fill="FFFFFF"/>
        <w:wordWrap w:val="0"/>
        <w:spacing w:after="0" w:line="700" w:lineRule="atLeast"/>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2"/>
        <w:ind w:left="440"/>
      </w:pPr>
    </w:p>
    <w:p>
      <w:pPr>
        <w:pStyle w:val="66"/>
        <w:framePr w:wrap="auto" w:vAnchor="margin" w:hAnchor="text" w:yAlign="inline"/>
        <w:jc w:val="center"/>
        <w:rPr>
          <w:rFonts w:hint="default" w:ascii="宋体" w:hAnsi="宋体" w:eastAsia="宋体" w:cs="宋体"/>
          <w:b/>
          <w:bCs/>
          <w:sz w:val="32"/>
          <w:szCs w:val="32"/>
          <w:lang w:val="zh-TW"/>
        </w:rPr>
      </w:pPr>
    </w:p>
    <w:p>
      <w:pPr>
        <w:pStyle w:val="67"/>
        <w:framePr w:wrap="around"/>
        <w:rPr>
          <w:lang w:val="zh-TW"/>
        </w:rPr>
      </w:pPr>
    </w:p>
    <w:p>
      <w:pPr>
        <w:pStyle w:val="67"/>
        <w:framePr w:wrap="around"/>
        <w:rPr>
          <w:lang w:val="zh-TW"/>
        </w:rPr>
      </w:pPr>
    </w:p>
    <w:p>
      <w:pPr>
        <w:pStyle w:val="66"/>
        <w:framePr w:wrap="auto" w:vAnchor="margin" w:hAnchor="text" w:yAlign="inline"/>
        <w:jc w:val="center"/>
        <w:rPr>
          <w:rFonts w:hint="default" w:ascii="宋体" w:hAnsi="宋体" w:eastAsia="宋体" w:cs="宋体"/>
          <w:b/>
          <w:bCs/>
          <w:sz w:val="32"/>
          <w:szCs w:val="32"/>
          <w:lang w:val="zh-TW"/>
        </w:rPr>
      </w:pPr>
    </w:p>
    <w:p>
      <w:pPr>
        <w:pStyle w:val="66"/>
        <w:framePr w:wrap="auto" w:vAnchor="margin" w:hAnchor="text" w:yAlign="inline"/>
        <w:jc w:val="center"/>
        <w:rPr>
          <w:rFonts w:hint="default" w:ascii="宋体" w:hAnsi="宋体" w:eastAsia="宋体" w:cs="宋体"/>
          <w:sz w:val="40"/>
          <w:szCs w:val="40"/>
          <w:lang w:val="zh-TW" w:eastAsia="zh-TW"/>
        </w:rPr>
      </w:pPr>
      <w:r>
        <w:rPr>
          <w:rFonts w:ascii="宋体" w:hAnsi="宋体" w:eastAsia="宋体" w:cs="宋体"/>
          <w:b/>
          <w:bCs/>
          <w:sz w:val="32"/>
          <w:szCs w:val="32"/>
          <w:lang w:val="zh-TW" w:eastAsia="zh-TW"/>
        </w:rPr>
        <w:t>项目部施工管理人员到位承诺书</w:t>
      </w:r>
    </w:p>
    <w:p>
      <w:pPr>
        <w:pStyle w:val="66"/>
        <w:framePr w:wrap="auto" w:vAnchor="margin" w:hAnchor="text" w:yAlign="inline"/>
        <w:spacing w:line="240" w:lineRule="exact"/>
        <w:jc w:val="center"/>
        <w:rPr>
          <w:rFonts w:hint="default" w:ascii="宋体" w:hAnsi="宋体" w:eastAsia="宋体" w:cs="宋体"/>
          <w:sz w:val="40"/>
          <w:szCs w:val="40"/>
        </w:rPr>
      </w:pPr>
    </w:p>
    <w:p>
      <w:pPr>
        <w:pStyle w:val="66"/>
        <w:framePr w:wrap="auto" w:vAnchor="margin" w:hAnchor="text" w:yAlign="inline"/>
        <w:spacing w:line="480" w:lineRule="auto"/>
        <w:rPr>
          <w:rFonts w:hint="default" w:ascii="宋体" w:hAnsi="宋体" w:eastAsia="宋体" w:cs="宋体"/>
          <w:sz w:val="24"/>
          <w:szCs w:val="24"/>
        </w:rPr>
      </w:pPr>
      <w:r>
        <w:rPr>
          <w:rFonts w:ascii="宋体" w:hAnsi="宋体" w:eastAsia="宋体" w:cs="宋体"/>
          <w:sz w:val="24"/>
          <w:szCs w:val="24"/>
          <w:lang w:val="zh-TW" w:eastAsia="zh-TW"/>
        </w:rPr>
        <w:t>（招标人名称）：</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本人</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u w:val="single"/>
          <w:lang w:val="zh-TW" w:eastAsia="zh-TW"/>
        </w:rPr>
        <w:t>（</w:t>
      </w:r>
      <w:r>
        <w:rPr>
          <w:rFonts w:ascii="宋体" w:hAnsi="宋体" w:eastAsia="宋体" w:cs="宋体"/>
          <w:sz w:val="24"/>
          <w:szCs w:val="24"/>
          <w:lang w:val="zh-TW" w:eastAsia="zh-TW"/>
        </w:rPr>
        <w:t>姓名）系</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（投标人）的法定代表人，现承诺：</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lang w:val="zh-TW" w:eastAsia="zh-TW"/>
        </w:rPr>
        <w:t>我单位在</w:t>
      </w:r>
      <w:r>
        <w:rPr>
          <w:rFonts w:ascii="宋体" w:hAnsi="宋体" w:eastAsia="宋体" w:cs="宋体"/>
          <w:sz w:val="24"/>
          <w:szCs w:val="24"/>
          <w:lang w:val="zh-TW"/>
        </w:rPr>
        <w:t xml:space="preserve"> </w:t>
      </w:r>
      <w:r>
        <w:rPr>
          <w:rFonts w:ascii="宋体" w:hAnsi="宋体" w:eastAsia="宋体" w:cs="宋体"/>
          <w:sz w:val="24"/>
          <w:szCs w:val="24"/>
          <w:u w:val="single"/>
          <w:lang w:val="zh-TW"/>
        </w:rPr>
        <w:t xml:space="preserve">         </w:t>
      </w:r>
      <w:r>
        <w:rPr>
          <w:rFonts w:ascii="宋体" w:hAnsi="宋体" w:eastAsia="宋体" w:cs="宋体"/>
          <w:sz w:val="24"/>
          <w:szCs w:val="24"/>
          <w:lang w:val="zh-TW" w:eastAsia="zh-TW"/>
        </w:rPr>
        <w:t>（项目名称）中标后，若不能按投标文件承诺的项目部施工管理人员到位的，愿意无条件地接受招标人作出的以下处理：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val="zh-TW" w:eastAsia="zh-TW"/>
        </w:rPr>
        <w:t>、工程开工前，不论是否存在不可抗力原因</w:t>
      </w:r>
      <w:r>
        <w:rPr>
          <w:rFonts w:ascii="宋体" w:hAnsi="宋体" w:eastAsia="宋体" w:cs="宋体"/>
          <w:sz w:val="24"/>
          <w:szCs w:val="24"/>
        </w:rPr>
        <w:t>,</w:t>
      </w:r>
      <w:r>
        <w:rPr>
          <w:rFonts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ascii="宋体" w:hAnsi="宋体" w:eastAsia="宋体" w:cs="宋体"/>
          <w:sz w:val="24"/>
          <w:szCs w:val="24"/>
        </w:rPr>
        <w:t>2</w:t>
      </w:r>
      <w:r>
        <w:rPr>
          <w:rFonts w:ascii="宋体" w:hAnsi="宋体" w:eastAsia="宋体" w:cs="宋体"/>
          <w:sz w:val="24"/>
          <w:szCs w:val="24"/>
          <w:lang w:val="zh-TW" w:eastAsia="zh-TW"/>
        </w:rPr>
        <w:t>条规定的数额向招标人交纳违约金，或按我单位愿意放弃中标并承担相应的法律责任处理；</w:t>
      </w:r>
    </w:p>
    <w:p>
      <w:pPr>
        <w:pStyle w:val="66"/>
        <w:framePr w:wrap="auto" w:vAnchor="margin" w:hAnchor="text" w:yAlign="inline"/>
        <w:spacing w:line="480" w:lineRule="auto"/>
        <w:ind w:firstLine="645"/>
        <w:rPr>
          <w:rFonts w:hint="default"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val="zh-TW" w:eastAsia="zh-TW"/>
        </w:rPr>
        <w:t>、工程开工后，除不可抗力外</w:t>
      </w:r>
      <w:r>
        <w:rPr>
          <w:rFonts w:ascii="宋体" w:hAnsi="宋体" w:eastAsia="宋体" w:cs="宋体"/>
          <w:sz w:val="24"/>
          <w:szCs w:val="24"/>
        </w:rPr>
        <w:t>,</w:t>
      </w:r>
      <w:r>
        <w:rPr>
          <w:rFonts w:ascii="宋体" w:hAnsi="宋体" w:eastAsia="宋体" w:cs="宋体"/>
          <w:sz w:val="24"/>
          <w:szCs w:val="24"/>
          <w:lang w:val="zh-TW" w:eastAsia="zh-TW"/>
        </w:rPr>
        <w:t>我单位变更项目部施工管理人员项目负责人</w:t>
      </w:r>
      <w:r>
        <w:rPr>
          <w:rFonts w:ascii="宋体" w:hAnsi="宋体" w:eastAsia="宋体" w:cs="宋体"/>
          <w:sz w:val="24"/>
          <w:szCs w:val="24"/>
          <w:lang w:val="zh-TW"/>
        </w:rPr>
        <w:t>及</w:t>
      </w:r>
      <w:r>
        <w:rPr>
          <w:rFonts w:ascii="宋体" w:hAnsi="宋体" w:eastAsia="宋体" w:cs="宋体"/>
          <w:sz w:val="24"/>
          <w:szCs w:val="24"/>
          <w:lang w:val="zh-TW" w:eastAsia="zh-TW"/>
        </w:rPr>
        <w:t>项目技术负责人</w:t>
      </w:r>
      <w:r>
        <w:rPr>
          <w:rFonts w:ascii="宋体" w:hAnsi="宋体" w:eastAsia="宋体" w:cs="宋体"/>
          <w:sz w:val="24"/>
          <w:szCs w:val="24"/>
          <w:lang w:val="zh-TW"/>
        </w:rPr>
        <w:t>的，</w:t>
      </w:r>
      <w:r>
        <w:rPr>
          <w:rFonts w:ascii="宋体" w:hAnsi="宋体" w:eastAsia="宋体" w:cs="宋体"/>
          <w:sz w:val="24"/>
          <w:szCs w:val="24"/>
          <w:lang w:val="zh-TW" w:eastAsia="zh-TW"/>
        </w:rPr>
        <w:t>每人每次向招标人交纳人民币</w:t>
      </w:r>
      <w:r>
        <w:rPr>
          <w:rFonts w:ascii="宋体" w:hAnsi="宋体" w:eastAsia="宋体" w:cs="宋体"/>
          <w:sz w:val="24"/>
          <w:szCs w:val="24"/>
          <w:u w:val="single"/>
        </w:rPr>
        <w:t>伍仟元</w:t>
      </w:r>
      <w:r>
        <w:rPr>
          <w:rFonts w:ascii="宋体" w:hAnsi="宋体" w:eastAsia="宋体" w:cs="宋体"/>
          <w:sz w:val="24"/>
          <w:szCs w:val="24"/>
          <w:lang w:val="zh-TW" w:eastAsia="zh-TW"/>
        </w:rPr>
        <w:t>的违约金</w:t>
      </w:r>
      <w:r>
        <w:rPr>
          <w:rFonts w:ascii="宋体" w:hAnsi="宋体" w:eastAsia="宋体" w:cs="宋体"/>
          <w:sz w:val="24"/>
          <w:szCs w:val="24"/>
          <w:lang w:val="zh-TW"/>
        </w:rPr>
        <w:t>；</w:t>
      </w:r>
      <w:r>
        <w:rPr>
          <w:rFonts w:ascii="宋体" w:hAnsi="宋体" w:eastAsia="宋体" w:cs="宋体"/>
          <w:sz w:val="24"/>
          <w:szCs w:val="24"/>
          <w:lang w:val="zh-TW" w:eastAsia="zh-TW"/>
        </w:rPr>
        <w:t>其他人员每人每次向招标人交纳人民币</w:t>
      </w:r>
      <w:r>
        <w:rPr>
          <w:rFonts w:ascii="宋体" w:hAnsi="宋体" w:eastAsia="宋体" w:cs="宋体"/>
          <w:sz w:val="24"/>
          <w:szCs w:val="24"/>
          <w:u w:val="single"/>
          <w:lang w:val="zh-TW"/>
        </w:rPr>
        <w:t>贰仟元</w:t>
      </w:r>
      <w:r>
        <w:rPr>
          <w:rFonts w:ascii="宋体" w:hAnsi="宋体" w:eastAsia="宋体" w:cs="宋体"/>
          <w:sz w:val="24"/>
          <w:szCs w:val="24"/>
          <w:lang w:val="zh-TW" w:eastAsia="zh-TW"/>
        </w:rPr>
        <w:t>的违约金。</w:t>
      </w:r>
    </w:p>
    <w:p>
      <w:pPr>
        <w:pStyle w:val="66"/>
        <w:framePr w:wrap="auto" w:vAnchor="margin" w:hAnchor="text" w:yAlign="inline"/>
        <w:spacing w:line="480" w:lineRule="auto"/>
        <w:ind w:firstLine="645"/>
        <w:rPr>
          <w:rFonts w:hint="default" w:ascii="宋体" w:hAnsi="宋体" w:eastAsia="宋体" w:cs="宋体"/>
          <w:sz w:val="24"/>
          <w:szCs w:val="24"/>
        </w:rPr>
      </w:pPr>
    </w:p>
    <w:p>
      <w:pPr>
        <w:pStyle w:val="66"/>
        <w:framePr w:wrap="auto" w:vAnchor="margin" w:hAnchor="text" w:yAlign="inline"/>
        <w:spacing w:line="480" w:lineRule="auto"/>
        <w:ind w:firstLine="645"/>
        <w:jc w:val="right"/>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投标人：</w:t>
      </w:r>
      <w:r>
        <w:rPr>
          <w:rFonts w:ascii="宋体" w:hAnsi="宋体" w:eastAsia="宋体" w:cs="宋体"/>
          <w:sz w:val="24"/>
          <w:szCs w:val="24"/>
          <w:u w:val="single"/>
          <w:lang w:val="zh-TW" w:eastAsia="zh-TW"/>
        </w:rPr>
        <w:t xml:space="preserve">              （盖投标人单位公章）</w:t>
      </w:r>
    </w:p>
    <w:p>
      <w:pPr>
        <w:pStyle w:val="66"/>
        <w:framePr w:wrap="auto" w:vAnchor="margin" w:hAnchor="text" w:yAlign="inline"/>
        <w:spacing w:line="480" w:lineRule="auto"/>
        <w:ind w:firstLine="2940"/>
        <w:rPr>
          <w:rFonts w:hint="default" w:ascii="宋体" w:hAnsi="宋体" w:eastAsia="宋体" w:cs="宋体"/>
          <w:sz w:val="24"/>
          <w:szCs w:val="24"/>
          <w:u w:val="single"/>
          <w:lang w:val="zh-TW" w:eastAsia="zh-TW"/>
        </w:rPr>
      </w:pPr>
      <w:r>
        <w:rPr>
          <w:rFonts w:ascii="宋体" w:hAnsi="宋体" w:eastAsia="宋体" w:cs="宋体"/>
          <w:sz w:val="24"/>
          <w:szCs w:val="24"/>
          <w:lang w:val="zh-TW" w:eastAsia="zh-TW"/>
        </w:rPr>
        <w:t xml:space="preserve">       法定代表人：</w:t>
      </w:r>
      <w:r>
        <w:rPr>
          <w:rFonts w:ascii="宋体" w:hAnsi="宋体" w:eastAsia="宋体" w:cs="宋体"/>
          <w:sz w:val="24"/>
          <w:szCs w:val="24"/>
          <w:u w:val="single"/>
          <w:lang w:val="zh-TW" w:eastAsia="zh-TW"/>
        </w:rPr>
        <w:t xml:space="preserve">         （签字或盖章）</w:t>
      </w:r>
    </w:p>
    <w:p>
      <w:pPr>
        <w:pStyle w:val="66"/>
        <w:framePr w:wrap="auto" w:vAnchor="margin" w:hAnchor="text" w:yAlign="inline"/>
        <w:spacing w:line="480" w:lineRule="auto"/>
        <w:ind w:firstLine="5180"/>
        <w:rPr>
          <w:rFonts w:hint="default" w:ascii="宋体" w:hAnsi="宋体" w:eastAsia="宋体" w:cs="宋体"/>
          <w:sz w:val="24"/>
          <w:szCs w:val="24"/>
          <w:u w:val="single"/>
        </w:rPr>
      </w:pPr>
      <w:r>
        <w:rPr>
          <w:rFonts w:ascii="宋体" w:hAnsi="宋体" w:eastAsia="宋体" w:cs="宋体"/>
          <w:sz w:val="24"/>
          <w:szCs w:val="24"/>
          <w:lang w:val="zh-TW" w:eastAsia="zh-TW"/>
        </w:rPr>
        <w:t>年月日</w:t>
      </w: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shd w:val="clear" w:color="auto" w:fill="FFFFFF"/>
        <w:wordWrap w:val="0"/>
        <w:spacing w:after="0" w:line="700" w:lineRule="atLeast"/>
        <w:rPr>
          <w:rFonts w:ascii="宋体" w:hAnsi="宋体" w:eastAsia="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pStyle w:val="2"/>
        <w:ind w:left="440"/>
        <w:rPr>
          <w:rFonts w:ascii="宋体" w:hAnsi="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身份证号码：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投标人：</w:t>
      </w:r>
      <w:r>
        <w:rPr>
          <w:rFonts w:hint="eastAsia" w:ascii="宋体" w:hAnsi="宋体" w:cs="宋体"/>
          <w:color w:val="000000"/>
          <w:u w:val="single"/>
          <w:shd w:val="clear" w:color="auto" w:fill="FFFFFF"/>
        </w:rPr>
        <w:t>           (盖章)</w:t>
      </w:r>
    </w:p>
    <w:p>
      <w:pPr>
        <w:pStyle w:val="16"/>
        <w:widowControl/>
        <w:shd w:val="clear" w:color="auto" w:fill="FFFFFF"/>
        <w:wordWrap w:val="0"/>
        <w:spacing w:line="420" w:lineRule="atLeast"/>
        <w:ind w:firstLine="480"/>
        <w:rPr>
          <w:rFonts w:ascii="宋体" w:hAnsi="宋体" w:cs="宋体"/>
          <w:color w:val="000000"/>
          <w:sz w:val="21"/>
          <w:szCs w:val="21"/>
        </w:rPr>
      </w:pPr>
      <w:r>
        <w:rPr>
          <w:rFonts w:hint="eastAsia" w:ascii="宋体" w:hAnsi="宋体" w:cs="宋体"/>
          <w:color w:val="000000"/>
          <w:shd w:val="clear" w:color="auto" w:fill="FFFFFF"/>
        </w:rPr>
        <w:t>                日  期：</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年</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月</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日</w:t>
      </w:r>
    </w:p>
    <w:p>
      <w:pPr>
        <w:pStyle w:val="16"/>
        <w:widowControl/>
        <w:shd w:val="clear" w:color="auto" w:fill="FFFFFF"/>
        <w:wordWrap w:val="0"/>
        <w:spacing w:line="263" w:lineRule="atLeast"/>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263" w:lineRule="atLeast"/>
        <w:ind w:firstLine="520"/>
        <w:rPr>
          <w:rFonts w:ascii="宋体" w:hAnsi="宋体" w:cs="宋体"/>
          <w:color w:val="000000"/>
          <w:sz w:val="21"/>
          <w:szCs w:val="21"/>
        </w:rPr>
      </w:pPr>
      <w:r>
        <w:rPr>
          <w:rFonts w:hint="eastAsia" w:ascii="宋体" w:hAnsi="宋体" w:cs="宋体"/>
          <w:color w:val="000000"/>
          <w:sz w:val="26"/>
          <w:szCs w:val="26"/>
          <w:shd w:val="clear" w:color="auto" w:fill="FFFFFF"/>
        </w:rPr>
        <w:t> </w:t>
      </w:r>
    </w:p>
    <w:p>
      <w:pPr>
        <w:spacing w:line="560" w:lineRule="exact"/>
        <w:jc w:val="center"/>
        <w:rPr>
          <w:rFonts w:ascii="宋体" w:hAnsi="宋体" w:eastAsia="宋体" w:cs="宋体"/>
          <w:sz w:val="24"/>
        </w:rPr>
      </w:pPr>
      <w:r>
        <w:rPr>
          <w:rFonts w:hint="eastAsia" w:ascii="宋体" w:hAnsi="宋体" w:eastAsia="宋体" w:cs="宋体"/>
          <w:sz w:val="24"/>
        </w:rPr>
        <w:t>投标单位法定代表人参加投标、开标等活动的，不必提供法定代表人授权委托书。</w:t>
      </w:r>
    </w:p>
    <w:p>
      <w:pPr>
        <w:pStyle w:val="2"/>
        <w:ind w:left="440"/>
        <w:jc w:val="left"/>
        <w:rPr>
          <w:sz w:val="24"/>
        </w:rPr>
      </w:pPr>
      <w:r>
        <w:rPr>
          <w:rFonts w:hint="eastAsia"/>
          <w:sz w:val="24"/>
        </w:rPr>
        <w:t>附身份证复印件</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0" w:leftChars="0"/>
        <w:rPr>
          <w:rFonts w:ascii="宋体" w:hAnsi="宋体" w:cs="宋体"/>
        </w:rPr>
      </w:pPr>
    </w:p>
    <w:p>
      <w:pPr>
        <w:pStyle w:val="2"/>
        <w:ind w:left="0" w:leftChars="0"/>
        <w:rPr>
          <w:rFonts w:ascii="宋体" w:hAnsi="宋体" w:cs="宋体"/>
        </w:rPr>
      </w:pPr>
    </w:p>
    <w:p>
      <w:pPr>
        <w:pStyle w:val="2"/>
        <w:ind w:left="0" w:leftChars="0"/>
        <w:rPr>
          <w:rFonts w:ascii="宋体" w:hAnsi="宋体" w:cs="宋体"/>
        </w:rPr>
      </w:pPr>
    </w:p>
    <w:p>
      <w:pPr>
        <w:pStyle w:val="2"/>
        <w:ind w:left="440"/>
        <w:rPr>
          <w:rFonts w:ascii="宋体" w:hAnsi="宋体" w:cs="宋体"/>
        </w:rPr>
      </w:pPr>
    </w:p>
    <w:p>
      <w:pPr>
        <w:pStyle w:val="2"/>
        <w:ind w:left="440"/>
        <w:rPr>
          <w:rFonts w:ascii="宋体" w:hAnsi="宋体" w:cs="宋体"/>
        </w:rPr>
      </w:pPr>
    </w:p>
    <w:p>
      <w:pPr>
        <w:pStyle w:val="2"/>
        <w:ind w:left="440"/>
        <w:rPr>
          <w:rFonts w:ascii="宋体" w:hAnsi="宋体" w:cs="宋体"/>
        </w:rPr>
      </w:pPr>
    </w:p>
    <w:p>
      <w:pPr>
        <w:shd w:val="clear" w:color="auto" w:fill="FFFFFF"/>
        <w:wordWrap w:val="0"/>
        <w:spacing w:after="0" w:line="420" w:lineRule="atLeast"/>
        <w:jc w:val="both"/>
        <w:rPr>
          <w:rFonts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ascii="宋体" w:hAnsi="宋体" w:cs="宋体"/>
          <w:color w:val="000000"/>
          <w:sz w:val="21"/>
          <w:szCs w:val="21"/>
        </w:rPr>
      </w:pPr>
      <w:r>
        <w:rPr>
          <w:rFonts w:hint="eastAsia" w:ascii="宋体" w:hAnsi="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本人</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(姓名)系</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(投标人名称)的法定代表人，现授权委托</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(姓名)为我方代理人，以我方名义签署、澄清、说明、补正、递交、撤回、修改</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(招标人名称)的</w:t>
      </w:r>
      <w:r>
        <w:rPr>
          <w:rFonts w:hint="eastAsia" w:ascii="宋体" w:hAnsi="宋体" w:cs="宋体"/>
          <w:color w:val="000000"/>
          <w:u w:val="single"/>
          <w:shd w:val="clear" w:color="auto" w:fill="FFFFFF"/>
        </w:rPr>
        <w:t>                 </w:t>
      </w:r>
      <w:r>
        <w:rPr>
          <w:rFonts w:hint="eastAsia" w:ascii="宋体" w:hAnsi="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ascii="宋体" w:hAnsi="宋体" w:cs="宋体"/>
          <w:color w:val="000000"/>
          <w:sz w:val="21"/>
          <w:szCs w:val="21"/>
        </w:rPr>
      </w:pPr>
      <w:r>
        <w:rPr>
          <w:rFonts w:hint="eastAsia" w:ascii="宋体" w:hAnsi="宋体" w:cs="宋体"/>
          <w:color w:val="000000"/>
          <w:shd w:val="clear" w:color="auto" w:fill="FFFFFF"/>
        </w:rPr>
        <w:t> </w:t>
      </w:r>
    </w:p>
    <w:p>
      <w:pPr>
        <w:shd w:val="clear" w:color="auto" w:fill="FFFFFF"/>
        <w:spacing w:after="0" w:line="640" w:lineRule="atLeast"/>
        <w:ind w:right="96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right"/>
        <w:rPr>
          <w:rFonts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ascii="宋体" w:hAnsi="宋体" w:cs="宋体"/>
          <w:color w:val="000000"/>
          <w:sz w:val="21"/>
          <w:szCs w:val="21"/>
        </w:rPr>
      </w:pPr>
      <w:r>
        <w:rPr>
          <w:rFonts w:hint="eastAsia" w:ascii="宋体" w:hAnsi="宋体" w:cs="宋体"/>
          <w:color w:val="000000"/>
          <w:sz w:val="26"/>
          <w:szCs w:val="26"/>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cs="宋体" w:asciiTheme="minorEastAsia" w:hAnsiTheme="minorEastAsia" w:eastAsiaTheme="minorEastAsia"/>
          <w:color w:val="000000"/>
          <w:sz w:val="21"/>
          <w:szCs w:val="21"/>
        </w:rPr>
      </w:pPr>
      <w:r>
        <w:rPr>
          <w:rFonts w:hint="eastAsia" w:ascii="宋体" w:hAnsi="宋体" w:eastAsia="宋体" w:cs="宋体"/>
          <w:color w:val="000000"/>
          <w:sz w:val="24"/>
          <w:szCs w:val="24"/>
          <w:shd w:val="clear" w:color="auto" w:fill="FFFFFF"/>
        </w:rPr>
        <w:t> </w:t>
      </w:r>
    </w:p>
    <w:p>
      <w:pPr>
        <w:wordWrap w:val="0"/>
        <w:ind w:firstLine="240" w:firstLineChars="100"/>
        <w:rPr>
          <w:rFonts w:ascii="宋体" w:hAnsi="宋体" w:eastAsia="宋体" w:cs="宋体"/>
          <w:sz w:val="24"/>
        </w:rPr>
      </w:pPr>
      <w:r>
        <w:rPr>
          <w:rFonts w:hint="eastAsia" w:ascii="宋体" w:hAnsi="宋体" w:eastAsia="宋体" w:cs="宋体"/>
          <w:sz w:val="24"/>
        </w:rPr>
        <w:t>投标单位法定代表人授权委托人参加投标、开标等活动的，不必提供法定代表人身份证明书。</w:t>
      </w:r>
    </w:p>
    <w:p>
      <w:pPr>
        <w:pStyle w:val="2"/>
        <w:ind w:left="440"/>
        <w:rPr>
          <w:sz w:val="24"/>
        </w:rPr>
      </w:pPr>
      <w:r>
        <w:rPr>
          <w:rFonts w:hint="eastAsia"/>
          <w:sz w:val="24"/>
        </w:rPr>
        <w:t>附身份证复印件</w:t>
      </w:r>
    </w:p>
    <w:p>
      <w:pPr>
        <w:pStyle w:val="2"/>
        <w:ind w:left="440"/>
      </w:pPr>
    </w:p>
    <w:p>
      <w:pPr>
        <w:shd w:val="clear" w:color="auto" w:fill="FFFFFF"/>
        <w:wordWrap w:val="0"/>
        <w:spacing w:after="0" w:line="315" w:lineRule="atLeast"/>
        <w:ind w:firstLine="480"/>
        <w:rPr>
          <w:rFonts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pStyle w:val="2"/>
        <w:ind w:left="440"/>
        <w:rPr>
          <w:rFonts w:ascii="宋体" w:hAnsi="宋体" w:cs="宋体"/>
          <w:color w:val="000000"/>
          <w:kern w:val="0"/>
          <w:sz w:val="24"/>
          <w:shd w:val="clear" w:color="auto" w:fill="FFFFFF"/>
        </w:rPr>
      </w:pPr>
    </w:p>
    <w:p>
      <w:pPr>
        <w:pStyle w:val="2"/>
        <w:numPr>
          <w:ilvl w:val="0"/>
          <w:numId w:val="3"/>
        </w:numPr>
        <w:ind w:left="440"/>
        <w:jc w:val="center"/>
        <w:rPr>
          <w:rFonts w:hint="eastAsia" w:ascii="宋体" w:hAnsi="宋体" w:cs="宋体"/>
          <w:b/>
          <w:bCs/>
          <w:color w:val="000000"/>
          <w:kern w:val="0"/>
          <w:sz w:val="32"/>
          <w:szCs w:val="32"/>
          <w:shd w:val="clear" w:color="auto" w:fill="FFFFFF"/>
        </w:rPr>
      </w:pPr>
      <w:r>
        <w:rPr>
          <w:rFonts w:hint="eastAsia" w:ascii="宋体" w:hAnsi="宋体" w:cs="宋体"/>
          <w:b/>
          <w:bCs/>
          <w:color w:val="000000"/>
          <w:kern w:val="0"/>
          <w:sz w:val="32"/>
          <w:szCs w:val="32"/>
          <w:shd w:val="clear" w:color="auto" w:fill="FFFFFF"/>
        </w:rPr>
        <w:t xml:space="preserve"> 工程预算价文件（另附）</w:t>
      </w:r>
    </w:p>
    <w:p>
      <w:pPr>
        <w:pStyle w:val="2"/>
        <w:numPr>
          <w:ilvl w:val="0"/>
          <w:numId w:val="0"/>
        </w:numPr>
        <w:jc w:val="both"/>
        <w:rPr>
          <w:rFonts w:hint="eastAsia" w:ascii="宋体" w:hAnsi="宋体" w:cs="宋体"/>
          <w:b/>
          <w:bCs/>
          <w:color w:val="000000"/>
          <w:kern w:val="0"/>
          <w:sz w:val="32"/>
          <w:szCs w:val="32"/>
          <w:shd w:val="clear" w:color="auto" w:fill="FFFFFF"/>
        </w:rPr>
      </w:pPr>
    </w:p>
    <w:p>
      <w:pPr>
        <w:numPr>
          <w:ilvl w:val="0"/>
          <w:numId w:val="0"/>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免缴投标保证金承诺函(格式)</w:t>
      </w: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p>
    <w:p>
      <w:pPr>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(1)无正当理由不与招标人订立合同，在签订合同时向贵方提出附加条件，或者不按照招标文件要求提交履约保证金。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(2)存在招标文件第17.8项规定投标保证金不予退还的情形。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        (盖单位公章)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      年    月     日</w:t>
      </w:r>
    </w:p>
    <w:p>
      <w:pPr>
        <w:pStyle w:val="2"/>
        <w:numPr>
          <w:ilvl w:val="0"/>
          <w:numId w:val="0"/>
        </w:numPr>
        <w:jc w:val="both"/>
        <w:rPr>
          <w:rFonts w:hint="eastAsia" w:ascii="宋体" w:hAnsi="宋体" w:cs="宋体"/>
          <w:b/>
          <w:bCs/>
          <w:color w:val="000000"/>
          <w:kern w:val="0"/>
          <w:sz w:val="32"/>
          <w:szCs w:val="32"/>
          <w:shd w:val="clear" w:color="auto" w:fill="FFFFFF"/>
        </w:rPr>
      </w:pPr>
    </w:p>
    <w:sectPr>
      <w:footerReference r:id="rId7" w:type="default"/>
      <w:footerReference r:id="rId8" w:type="even"/>
      <w:pgSz w:w="11907" w:h="16840"/>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- 39 -</w:t>
                </w:r>
                <w:r>
                  <w:rPr>
                    <w:rFonts w:hint="eastAsia" w:ascii="宋体" w:hAnsi="宋体" w:cs="宋体"/>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Calibri" w:hAnsi="Calibri" w:cs="黑体"/>
                    <w:sz w:val="21"/>
                    <w:szCs w:val="24"/>
                  </w:rPr>
                  <w:t>-</w:t>
                </w:r>
                <w:r>
                  <w:rPr>
                    <w:rFonts w:ascii="宋体" w:hAnsi="宋体" w:cs="宋体"/>
                    <w:sz w:val="28"/>
                    <w:szCs w:val="28"/>
                  </w:rPr>
                  <w:t xml:space="preserve"> 44 -</w:t>
                </w:r>
                <w:r>
                  <w:rPr>
                    <w:rFonts w:hint="eastAsia" w:ascii="宋体" w:hAnsi="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62</w:t>
    </w:r>
    <w:r>
      <w:fldChar w:fldCharType="end"/>
    </w:r>
  </w:p>
  <w:p>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DEB0A"/>
    <w:multiLevelType w:val="singleLevel"/>
    <w:tmpl w:val="927DEB0A"/>
    <w:lvl w:ilvl="0" w:tentative="0">
      <w:start w:val="5"/>
      <w:numFmt w:val="chineseCounting"/>
      <w:suff w:val="space"/>
      <w:lvlText w:val="第%1章"/>
      <w:lvlJc w:val="left"/>
      <w:rPr>
        <w:rFonts w:hint="eastAsia"/>
      </w:rPr>
    </w:lvl>
  </w:abstractNum>
  <w:abstractNum w:abstractNumId="1">
    <w:nsid w:val="C8879AEF"/>
    <w:multiLevelType w:val="multilevel"/>
    <w:tmpl w:val="C8879AEF"/>
    <w:lvl w:ilvl="0" w:tentative="0">
      <w:start w:val="1"/>
      <w:numFmt w:val="decimal"/>
      <w:lvlText w:val="%1."/>
      <w:lvlJc w:val="left"/>
      <w:pPr>
        <w:tabs>
          <w:tab w:val="left" w:pos="510"/>
          <w:tab w:val="left" w:pos="900"/>
          <w:tab w:val="left" w:pos="1100"/>
        </w:tabs>
        <w:ind w:left="390" w:firstLine="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1.%2."/>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1.%2.%3."/>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1.%2.%3.%4."/>
      <w:lvlJc w:val="left"/>
      <w:pPr>
        <w:tabs>
          <w:tab w:val="left" w:pos="510"/>
        </w:tabs>
        <w:ind w:left="330" w:firstLine="18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1.%2.%3.%4.%5."/>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1.%2.%3.%4.%5.%6."/>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1.%2.%3.%4.%5.%6.%7."/>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1.%2.%3.%4.%5.%6.%7.%8."/>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1.%2.%3.%4.%5.%6.%7.%8.%9."/>
      <w:lvlJc w:val="left"/>
      <w:pPr>
        <w:tabs>
          <w:tab w:val="left" w:pos="510"/>
        </w:tabs>
        <w:ind w:left="510" w:firstLine="0"/>
      </w:pPr>
      <w:rPr>
        <w:rFonts w:ascii="Helvetica" w:hAnsi="Helvetica" w:eastAsia="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5"/>
      <w:suff w:val="space"/>
      <w:lvlText w:val="（%3）"/>
      <w:lvlJc w:val="left"/>
      <w:pPr>
        <w:ind w:left="0" w:firstLine="510"/>
      </w:pPr>
      <w:rPr>
        <w:rFonts w:hint="eastAsia"/>
        <w:b/>
        <w:i w:val="0"/>
        <w:sz w:val="24"/>
      </w:rPr>
    </w:lvl>
    <w:lvl w:ilvl="3" w:tentative="0">
      <w:start w:val="1"/>
      <w:numFmt w:val="decimal"/>
      <w:pStyle w:val="58"/>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1"/>
    </o:shapelayout>
  </w:hdrShapeDefaults>
  <w:footnotePr>
    <w:footnote w:id="0"/>
    <w:footnote w:id="1"/>
  </w:footnotePr>
  <w:compat>
    <w:doNotExpandShiftReturn/>
    <w:doNotWrapTextWithPunct/>
    <w:doNotUseEastAsianBreakRules/>
    <w:useFELayout/>
    <w:doNotUseIndentAsNumberingTabStop/>
    <w:compatSetting w:name="compatibilityMode" w:uri="http://schemas.microsoft.com/office/word" w:val="12"/>
  </w:compat>
  <w:docVars>
    <w:docVar w:name="commondata" w:val="eyJoZGlkIjoiZWFmNzE5MjA0YjNmNTg2NjU1NzAyOWQxMmVjODc1MTAifQ=="/>
  </w:docVars>
  <w:rsids>
    <w:rsidRoot w:val="00D31D50"/>
    <w:rsid w:val="000022F5"/>
    <w:rsid w:val="000035D9"/>
    <w:rsid w:val="00005B64"/>
    <w:rsid w:val="00010F27"/>
    <w:rsid w:val="00013A23"/>
    <w:rsid w:val="00016942"/>
    <w:rsid w:val="000179FC"/>
    <w:rsid w:val="00022746"/>
    <w:rsid w:val="00024B46"/>
    <w:rsid w:val="000261EE"/>
    <w:rsid w:val="0004382F"/>
    <w:rsid w:val="00046061"/>
    <w:rsid w:val="0004612D"/>
    <w:rsid w:val="00053320"/>
    <w:rsid w:val="00065C65"/>
    <w:rsid w:val="0007157B"/>
    <w:rsid w:val="00071FD9"/>
    <w:rsid w:val="00074A0F"/>
    <w:rsid w:val="00074BCE"/>
    <w:rsid w:val="000824EE"/>
    <w:rsid w:val="0008331F"/>
    <w:rsid w:val="00090C55"/>
    <w:rsid w:val="00096601"/>
    <w:rsid w:val="00097E8D"/>
    <w:rsid w:val="000A49C3"/>
    <w:rsid w:val="000A79DA"/>
    <w:rsid w:val="000B0966"/>
    <w:rsid w:val="000B29A2"/>
    <w:rsid w:val="000C02C4"/>
    <w:rsid w:val="000C3027"/>
    <w:rsid w:val="000C47CF"/>
    <w:rsid w:val="000D4733"/>
    <w:rsid w:val="000E0B22"/>
    <w:rsid w:val="000F2937"/>
    <w:rsid w:val="000F371C"/>
    <w:rsid w:val="00102EB6"/>
    <w:rsid w:val="00104A87"/>
    <w:rsid w:val="001074FA"/>
    <w:rsid w:val="00107B68"/>
    <w:rsid w:val="001134E6"/>
    <w:rsid w:val="00113E81"/>
    <w:rsid w:val="00117C2C"/>
    <w:rsid w:val="00126E58"/>
    <w:rsid w:val="00127288"/>
    <w:rsid w:val="0013323D"/>
    <w:rsid w:val="001359DA"/>
    <w:rsid w:val="00135F17"/>
    <w:rsid w:val="00142397"/>
    <w:rsid w:val="00146481"/>
    <w:rsid w:val="00160B1B"/>
    <w:rsid w:val="00165044"/>
    <w:rsid w:val="00165898"/>
    <w:rsid w:val="00166B6F"/>
    <w:rsid w:val="00186BD8"/>
    <w:rsid w:val="00186F81"/>
    <w:rsid w:val="001878D4"/>
    <w:rsid w:val="00187F56"/>
    <w:rsid w:val="001A6F53"/>
    <w:rsid w:val="001C19B2"/>
    <w:rsid w:val="001C2591"/>
    <w:rsid w:val="001C7B11"/>
    <w:rsid w:val="001D1C3B"/>
    <w:rsid w:val="001E140B"/>
    <w:rsid w:val="001E4452"/>
    <w:rsid w:val="001E5D7B"/>
    <w:rsid w:val="001F4BED"/>
    <w:rsid w:val="002100F0"/>
    <w:rsid w:val="00210EA1"/>
    <w:rsid w:val="00215E20"/>
    <w:rsid w:val="002268BE"/>
    <w:rsid w:val="00226ACC"/>
    <w:rsid w:val="00232C82"/>
    <w:rsid w:val="0023482C"/>
    <w:rsid w:val="00247B4D"/>
    <w:rsid w:val="00250338"/>
    <w:rsid w:val="0025423D"/>
    <w:rsid w:val="0025519B"/>
    <w:rsid w:val="0025537E"/>
    <w:rsid w:val="00255B10"/>
    <w:rsid w:val="00255D37"/>
    <w:rsid w:val="00273324"/>
    <w:rsid w:val="00273BC5"/>
    <w:rsid w:val="00281D1E"/>
    <w:rsid w:val="00282956"/>
    <w:rsid w:val="00284D1C"/>
    <w:rsid w:val="00285D68"/>
    <w:rsid w:val="002A12DD"/>
    <w:rsid w:val="002A55BF"/>
    <w:rsid w:val="002B11B3"/>
    <w:rsid w:val="002B25C7"/>
    <w:rsid w:val="002C2114"/>
    <w:rsid w:val="002D571D"/>
    <w:rsid w:val="002D57D5"/>
    <w:rsid w:val="002E5856"/>
    <w:rsid w:val="002F17B1"/>
    <w:rsid w:val="00303FE9"/>
    <w:rsid w:val="003042F8"/>
    <w:rsid w:val="00304573"/>
    <w:rsid w:val="00316C49"/>
    <w:rsid w:val="00323AA8"/>
    <w:rsid w:val="00323B43"/>
    <w:rsid w:val="00324A97"/>
    <w:rsid w:val="003308E7"/>
    <w:rsid w:val="00331FDA"/>
    <w:rsid w:val="00332311"/>
    <w:rsid w:val="00333A62"/>
    <w:rsid w:val="003425AA"/>
    <w:rsid w:val="00354A6C"/>
    <w:rsid w:val="00356802"/>
    <w:rsid w:val="00365C87"/>
    <w:rsid w:val="00366DC9"/>
    <w:rsid w:val="003749BC"/>
    <w:rsid w:val="00385953"/>
    <w:rsid w:val="0039233D"/>
    <w:rsid w:val="00392A5C"/>
    <w:rsid w:val="003A22F6"/>
    <w:rsid w:val="003A43B4"/>
    <w:rsid w:val="003A7B40"/>
    <w:rsid w:val="003B0005"/>
    <w:rsid w:val="003B324D"/>
    <w:rsid w:val="003B4459"/>
    <w:rsid w:val="003C1D73"/>
    <w:rsid w:val="003C2A47"/>
    <w:rsid w:val="003C5B57"/>
    <w:rsid w:val="003C674F"/>
    <w:rsid w:val="003C7291"/>
    <w:rsid w:val="003D37D8"/>
    <w:rsid w:val="003D5689"/>
    <w:rsid w:val="003E296C"/>
    <w:rsid w:val="003E73C2"/>
    <w:rsid w:val="003F11F2"/>
    <w:rsid w:val="004006B4"/>
    <w:rsid w:val="00404402"/>
    <w:rsid w:val="00410B7E"/>
    <w:rsid w:val="004239B1"/>
    <w:rsid w:val="00425BA7"/>
    <w:rsid w:val="00425E6A"/>
    <w:rsid w:val="00426133"/>
    <w:rsid w:val="00434F25"/>
    <w:rsid w:val="004358AB"/>
    <w:rsid w:val="004406DC"/>
    <w:rsid w:val="0046442E"/>
    <w:rsid w:val="00465730"/>
    <w:rsid w:val="004678A4"/>
    <w:rsid w:val="00473918"/>
    <w:rsid w:val="00480504"/>
    <w:rsid w:val="0048076A"/>
    <w:rsid w:val="004A3217"/>
    <w:rsid w:val="004A44B5"/>
    <w:rsid w:val="004A6F02"/>
    <w:rsid w:val="004A7B2F"/>
    <w:rsid w:val="004B79C9"/>
    <w:rsid w:val="004C1020"/>
    <w:rsid w:val="004C7A84"/>
    <w:rsid w:val="004D0DCD"/>
    <w:rsid w:val="004D2007"/>
    <w:rsid w:val="004D2325"/>
    <w:rsid w:val="004D3FA3"/>
    <w:rsid w:val="004D5728"/>
    <w:rsid w:val="004E40E1"/>
    <w:rsid w:val="004E49BB"/>
    <w:rsid w:val="004E4FCC"/>
    <w:rsid w:val="004E5DBB"/>
    <w:rsid w:val="004F432D"/>
    <w:rsid w:val="004F457D"/>
    <w:rsid w:val="004F4687"/>
    <w:rsid w:val="004F504B"/>
    <w:rsid w:val="00500BF2"/>
    <w:rsid w:val="00501136"/>
    <w:rsid w:val="00503E5E"/>
    <w:rsid w:val="005100CA"/>
    <w:rsid w:val="0051057A"/>
    <w:rsid w:val="00513185"/>
    <w:rsid w:val="005132F5"/>
    <w:rsid w:val="00516D71"/>
    <w:rsid w:val="00531EA1"/>
    <w:rsid w:val="0053208E"/>
    <w:rsid w:val="0053483D"/>
    <w:rsid w:val="00537D8F"/>
    <w:rsid w:val="00540903"/>
    <w:rsid w:val="00557944"/>
    <w:rsid w:val="00571E3F"/>
    <w:rsid w:val="0057285A"/>
    <w:rsid w:val="00575B4E"/>
    <w:rsid w:val="00577499"/>
    <w:rsid w:val="00581BD4"/>
    <w:rsid w:val="005861C5"/>
    <w:rsid w:val="00595D2A"/>
    <w:rsid w:val="005963F9"/>
    <w:rsid w:val="005A5287"/>
    <w:rsid w:val="005A6EEE"/>
    <w:rsid w:val="005B43E1"/>
    <w:rsid w:val="005B7D03"/>
    <w:rsid w:val="005C51FC"/>
    <w:rsid w:val="005C5217"/>
    <w:rsid w:val="005D4A21"/>
    <w:rsid w:val="005E0330"/>
    <w:rsid w:val="005E13D6"/>
    <w:rsid w:val="005E4D97"/>
    <w:rsid w:val="005E6656"/>
    <w:rsid w:val="005F0C89"/>
    <w:rsid w:val="005F1F5C"/>
    <w:rsid w:val="005F28C0"/>
    <w:rsid w:val="0060392B"/>
    <w:rsid w:val="006053A2"/>
    <w:rsid w:val="0061357F"/>
    <w:rsid w:val="00614F48"/>
    <w:rsid w:val="00620BDF"/>
    <w:rsid w:val="00622751"/>
    <w:rsid w:val="00625AB5"/>
    <w:rsid w:val="00630117"/>
    <w:rsid w:val="0063292D"/>
    <w:rsid w:val="00636EAA"/>
    <w:rsid w:val="006739F7"/>
    <w:rsid w:val="00682C2A"/>
    <w:rsid w:val="00682CE5"/>
    <w:rsid w:val="00683DF9"/>
    <w:rsid w:val="00685484"/>
    <w:rsid w:val="006877F3"/>
    <w:rsid w:val="00695DE4"/>
    <w:rsid w:val="006A0C91"/>
    <w:rsid w:val="006A6937"/>
    <w:rsid w:val="006B3D6B"/>
    <w:rsid w:val="006C273A"/>
    <w:rsid w:val="006C3191"/>
    <w:rsid w:val="006D43DF"/>
    <w:rsid w:val="006E5C86"/>
    <w:rsid w:val="006E76E7"/>
    <w:rsid w:val="006F0A4B"/>
    <w:rsid w:val="007047F6"/>
    <w:rsid w:val="0070569D"/>
    <w:rsid w:val="00705D6F"/>
    <w:rsid w:val="00706D9B"/>
    <w:rsid w:val="00710888"/>
    <w:rsid w:val="00714DF2"/>
    <w:rsid w:val="0071662C"/>
    <w:rsid w:val="007220A8"/>
    <w:rsid w:val="00724E29"/>
    <w:rsid w:val="00731601"/>
    <w:rsid w:val="00732AB5"/>
    <w:rsid w:val="00734366"/>
    <w:rsid w:val="00735ACC"/>
    <w:rsid w:val="00740AD7"/>
    <w:rsid w:val="00745A20"/>
    <w:rsid w:val="007460AE"/>
    <w:rsid w:val="00747EAA"/>
    <w:rsid w:val="00751B3C"/>
    <w:rsid w:val="00754945"/>
    <w:rsid w:val="00770F30"/>
    <w:rsid w:val="00771773"/>
    <w:rsid w:val="00771ED4"/>
    <w:rsid w:val="00773BA7"/>
    <w:rsid w:val="00783568"/>
    <w:rsid w:val="007862B4"/>
    <w:rsid w:val="007905FC"/>
    <w:rsid w:val="00794F53"/>
    <w:rsid w:val="007B3DD8"/>
    <w:rsid w:val="007B4B0A"/>
    <w:rsid w:val="007B6794"/>
    <w:rsid w:val="007C35E4"/>
    <w:rsid w:val="007C4CBD"/>
    <w:rsid w:val="007C77E0"/>
    <w:rsid w:val="007D060B"/>
    <w:rsid w:val="007D0E04"/>
    <w:rsid w:val="007D644F"/>
    <w:rsid w:val="007D7DC5"/>
    <w:rsid w:val="007E21FD"/>
    <w:rsid w:val="007E3F19"/>
    <w:rsid w:val="007E3F64"/>
    <w:rsid w:val="007E5D55"/>
    <w:rsid w:val="007F23B6"/>
    <w:rsid w:val="007F6548"/>
    <w:rsid w:val="007F6B22"/>
    <w:rsid w:val="00803AA4"/>
    <w:rsid w:val="00807673"/>
    <w:rsid w:val="00814F81"/>
    <w:rsid w:val="008172DF"/>
    <w:rsid w:val="0082708C"/>
    <w:rsid w:val="008304BF"/>
    <w:rsid w:val="00836A94"/>
    <w:rsid w:val="00843398"/>
    <w:rsid w:val="0084367F"/>
    <w:rsid w:val="00844720"/>
    <w:rsid w:val="008475CC"/>
    <w:rsid w:val="008555C1"/>
    <w:rsid w:val="008656D9"/>
    <w:rsid w:val="00865CF7"/>
    <w:rsid w:val="008663A7"/>
    <w:rsid w:val="00866FCA"/>
    <w:rsid w:val="0086716B"/>
    <w:rsid w:val="00872F5B"/>
    <w:rsid w:val="008779BF"/>
    <w:rsid w:val="00885B27"/>
    <w:rsid w:val="008903E9"/>
    <w:rsid w:val="00891651"/>
    <w:rsid w:val="0089435E"/>
    <w:rsid w:val="00896C4E"/>
    <w:rsid w:val="00897DD8"/>
    <w:rsid w:val="008A5B61"/>
    <w:rsid w:val="008B7726"/>
    <w:rsid w:val="008C218E"/>
    <w:rsid w:val="008C4232"/>
    <w:rsid w:val="008D2B48"/>
    <w:rsid w:val="008D6951"/>
    <w:rsid w:val="008E10BE"/>
    <w:rsid w:val="008E7BD0"/>
    <w:rsid w:val="00900CE9"/>
    <w:rsid w:val="009067DA"/>
    <w:rsid w:val="0091068B"/>
    <w:rsid w:val="00910F7D"/>
    <w:rsid w:val="00911D62"/>
    <w:rsid w:val="0091274B"/>
    <w:rsid w:val="00914B92"/>
    <w:rsid w:val="0092616B"/>
    <w:rsid w:val="009341EC"/>
    <w:rsid w:val="009345BB"/>
    <w:rsid w:val="009363E6"/>
    <w:rsid w:val="00940F49"/>
    <w:rsid w:val="0094273A"/>
    <w:rsid w:val="00943322"/>
    <w:rsid w:val="00955E72"/>
    <w:rsid w:val="00956D3D"/>
    <w:rsid w:val="009706DB"/>
    <w:rsid w:val="00974233"/>
    <w:rsid w:val="0097460D"/>
    <w:rsid w:val="009A5937"/>
    <w:rsid w:val="009A780A"/>
    <w:rsid w:val="009C016F"/>
    <w:rsid w:val="009C6472"/>
    <w:rsid w:val="009C7AC5"/>
    <w:rsid w:val="009C7B89"/>
    <w:rsid w:val="009D0C85"/>
    <w:rsid w:val="009D2016"/>
    <w:rsid w:val="009D26F7"/>
    <w:rsid w:val="009D42C7"/>
    <w:rsid w:val="009D7A06"/>
    <w:rsid w:val="009E1BAC"/>
    <w:rsid w:val="009E70F5"/>
    <w:rsid w:val="009F4FCF"/>
    <w:rsid w:val="00A00D99"/>
    <w:rsid w:val="00A029C4"/>
    <w:rsid w:val="00A03CEE"/>
    <w:rsid w:val="00A06D41"/>
    <w:rsid w:val="00A14336"/>
    <w:rsid w:val="00A17A36"/>
    <w:rsid w:val="00A20F9B"/>
    <w:rsid w:val="00A35DFF"/>
    <w:rsid w:val="00A4069B"/>
    <w:rsid w:val="00A407D0"/>
    <w:rsid w:val="00A40DDA"/>
    <w:rsid w:val="00A44AE3"/>
    <w:rsid w:val="00A5158F"/>
    <w:rsid w:val="00A51E5C"/>
    <w:rsid w:val="00A52047"/>
    <w:rsid w:val="00A57A79"/>
    <w:rsid w:val="00A57BAB"/>
    <w:rsid w:val="00A64AEF"/>
    <w:rsid w:val="00A6580A"/>
    <w:rsid w:val="00A672D1"/>
    <w:rsid w:val="00A718E1"/>
    <w:rsid w:val="00A75B51"/>
    <w:rsid w:val="00A8135A"/>
    <w:rsid w:val="00A82C0A"/>
    <w:rsid w:val="00A87A36"/>
    <w:rsid w:val="00A924A7"/>
    <w:rsid w:val="00AA40E7"/>
    <w:rsid w:val="00AB1696"/>
    <w:rsid w:val="00AC466E"/>
    <w:rsid w:val="00AD2B2B"/>
    <w:rsid w:val="00AD3BB9"/>
    <w:rsid w:val="00AD3C94"/>
    <w:rsid w:val="00AD7216"/>
    <w:rsid w:val="00AF17C1"/>
    <w:rsid w:val="00AF1995"/>
    <w:rsid w:val="00AF1E3A"/>
    <w:rsid w:val="00AF6001"/>
    <w:rsid w:val="00B02026"/>
    <w:rsid w:val="00B05124"/>
    <w:rsid w:val="00B0625C"/>
    <w:rsid w:val="00B113DB"/>
    <w:rsid w:val="00B15B89"/>
    <w:rsid w:val="00B16AD6"/>
    <w:rsid w:val="00B23530"/>
    <w:rsid w:val="00B250AA"/>
    <w:rsid w:val="00B427D4"/>
    <w:rsid w:val="00B45427"/>
    <w:rsid w:val="00B46453"/>
    <w:rsid w:val="00B51587"/>
    <w:rsid w:val="00B5754B"/>
    <w:rsid w:val="00B63D2F"/>
    <w:rsid w:val="00B64F9A"/>
    <w:rsid w:val="00B650AB"/>
    <w:rsid w:val="00B65C5B"/>
    <w:rsid w:val="00B956CE"/>
    <w:rsid w:val="00BA5DC0"/>
    <w:rsid w:val="00BD06BC"/>
    <w:rsid w:val="00BD4295"/>
    <w:rsid w:val="00BD7DB0"/>
    <w:rsid w:val="00BE30CD"/>
    <w:rsid w:val="00BE3178"/>
    <w:rsid w:val="00BE6E05"/>
    <w:rsid w:val="00C02454"/>
    <w:rsid w:val="00C02F58"/>
    <w:rsid w:val="00C108A5"/>
    <w:rsid w:val="00C14035"/>
    <w:rsid w:val="00C214C4"/>
    <w:rsid w:val="00C26255"/>
    <w:rsid w:val="00C416AB"/>
    <w:rsid w:val="00C46647"/>
    <w:rsid w:val="00C602F2"/>
    <w:rsid w:val="00C6094F"/>
    <w:rsid w:val="00C62511"/>
    <w:rsid w:val="00C7012E"/>
    <w:rsid w:val="00C80D87"/>
    <w:rsid w:val="00C904EC"/>
    <w:rsid w:val="00C93683"/>
    <w:rsid w:val="00C94206"/>
    <w:rsid w:val="00C97510"/>
    <w:rsid w:val="00CA2466"/>
    <w:rsid w:val="00CB5A7E"/>
    <w:rsid w:val="00CC1849"/>
    <w:rsid w:val="00CC41E7"/>
    <w:rsid w:val="00CD0364"/>
    <w:rsid w:val="00CD0410"/>
    <w:rsid w:val="00CD0DEA"/>
    <w:rsid w:val="00CD4527"/>
    <w:rsid w:val="00CD6B1B"/>
    <w:rsid w:val="00CE2C59"/>
    <w:rsid w:val="00CE591B"/>
    <w:rsid w:val="00CF34F0"/>
    <w:rsid w:val="00CF65A1"/>
    <w:rsid w:val="00D13B89"/>
    <w:rsid w:val="00D16730"/>
    <w:rsid w:val="00D31D50"/>
    <w:rsid w:val="00D32C62"/>
    <w:rsid w:val="00D37953"/>
    <w:rsid w:val="00D45BAB"/>
    <w:rsid w:val="00D5009C"/>
    <w:rsid w:val="00D6440F"/>
    <w:rsid w:val="00D65100"/>
    <w:rsid w:val="00D65A67"/>
    <w:rsid w:val="00D70CE9"/>
    <w:rsid w:val="00D7106F"/>
    <w:rsid w:val="00D8223D"/>
    <w:rsid w:val="00D85228"/>
    <w:rsid w:val="00D91FA6"/>
    <w:rsid w:val="00D920C1"/>
    <w:rsid w:val="00D960E6"/>
    <w:rsid w:val="00D96184"/>
    <w:rsid w:val="00DA4499"/>
    <w:rsid w:val="00DB4E23"/>
    <w:rsid w:val="00DC03EB"/>
    <w:rsid w:val="00DC1E24"/>
    <w:rsid w:val="00DC36BE"/>
    <w:rsid w:val="00DD1F73"/>
    <w:rsid w:val="00DD6DDC"/>
    <w:rsid w:val="00DE2C07"/>
    <w:rsid w:val="00DE4648"/>
    <w:rsid w:val="00E00795"/>
    <w:rsid w:val="00E01D5B"/>
    <w:rsid w:val="00E02618"/>
    <w:rsid w:val="00E050A6"/>
    <w:rsid w:val="00E1221F"/>
    <w:rsid w:val="00E12AFB"/>
    <w:rsid w:val="00E1459A"/>
    <w:rsid w:val="00E338CF"/>
    <w:rsid w:val="00E34D8C"/>
    <w:rsid w:val="00E35645"/>
    <w:rsid w:val="00E455DD"/>
    <w:rsid w:val="00E508AB"/>
    <w:rsid w:val="00E50970"/>
    <w:rsid w:val="00E53AB0"/>
    <w:rsid w:val="00E62770"/>
    <w:rsid w:val="00E747FC"/>
    <w:rsid w:val="00E85393"/>
    <w:rsid w:val="00E93012"/>
    <w:rsid w:val="00E9403C"/>
    <w:rsid w:val="00EA148C"/>
    <w:rsid w:val="00EA3489"/>
    <w:rsid w:val="00EA61DA"/>
    <w:rsid w:val="00EB1DEC"/>
    <w:rsid w:val="00EB6772"/>
    <w:rsid w:val="00EC203B"/>
    <w:rsid w:val="00EC7A2E"/>
    <w:rsid w:val="00ED1C83"/>
    <w:rsid w:val="00ED2773"/>
    <w:rsid w:val="00EE766A"/>
    <w:rsid w:val="00EF5AA3"/>
    <w:rsid w:val="00EF7008"/>
    <w:rsid w:val="00F0256E"/>
    <w:rsid w:val="00F05780"/>
    <w:rsid w:val="00F077BC"/>
    <w:rsid w:val="00F20F04"/>
    <w:rsid w:val="00F23EB2"/>
    <w:rsid w:val="00F243B7"/>
    <w:rsid w:val="00F24AE9"/>
    <w:rsid w:val="00F25E5E"/>
    <w:rsid w:val="00F32263"/>
    <w:rsid w:val="00F338F5"/>
    <w:rsid w:val="00F33E85"/>
    <w:rsid w:val="00F50192"/>
    <w:rsid w:val="00F52386"/>
    <w:rsid w:val="00F602BE"/>
    <w:rsid w:val="00F61114"/>
    <w:rsid w:val="00F61492"/>
    <w:rsid w:val="00F6341A"/>
    <w:rsid w:val="00F67B1D"/>
    <w:rsid w:val="00F74FF0"/>
    <w:rsid w:val="00F7555D"/>
    <w:rsid w:val="00F814C8"/>
    <w:rsid w:val="00F83841"/>
    <w:rsid w:val="00F8776C"/>
    <w:rsid w:val="00F87860"/>
    <w:rsid w:val="00FA0F62"/>
    <w:rsid w:val="00FB4D83"/>
    <w:rsid w:val="00FB78FF"/>
    <w:rsid w:val="00FC05FC"/>
    <w:rsid w:val="00FC3051"/>
    <w:rsid w:val="00FC346A"/>
    <w:rsid w:val="00FC464A"/>
    <w:rsid w:val="00FE664A"/>
    <w:rsid w:val="01144C0E"/>
    <w:rsid w:val="018641CA"/>
    <w:rsid w:val="02851A13"/>
    <w:rsid w:val="03F56E48"/>
    <w:rsid w:val="03FD0463"/>
    <w:rsid w:val="048B7990"/>
    <w:rsid w:val="04B64A9B"/>
    <w:rsid w:val="060641F0"/>
    <w:rsid w:val="0632502B"/>
    <w:rsid w:val="06F07A50"/>
    <w:rsid w:val="080D02A8"/>
    <w:rsid w:val="0A4C7DAD"/>
    <w:rsid w:val="0A782678"/>
    <w:rsid w:val="0AE11E61"/>
    <w:rsid w:val="0BBE78D7"/>
    <w:rsid w:val="0BC96D1F"/>
    <w:rsid w:val="0BED17C9"/>
    <w:rsid w:val="0D197FE3"/>
    <w:rsid w:val="0DDD4208"/>
    <w:rsid w:val="0DFE2F24"/>
    <w:rsid w:val="0E5D5FEB"/>
    <w:rsid w:val="0EAF7EE8"/>
    <w:rsid w:val="0ED07054"/>
    <w:rsid w:val="0F00502D"/>
    <w:rsid w:val="0F5A2700"/>
    <w:rsid w:val="0FC80D35"/>
    <w:rsid w:val="0FEF456D"/>
    <w:rsid w:val="10796412"/>
    <w:rsid w:val="11252464"/>
    <w:rsid w:val="122F22A3"/>
    <w:rsid w:val="12893913"/>
    <w:rsid w:val="128B2612"/>
    <w:rsid w:val="140C2170"/>
    <w:rsid w:val="172D5B12"/>
    <w:rsid w:val="1771429A"/>
    <w:rsid w:val="188B6B54"/>
    <w:rsid w:val="1C195AC0"/>
    <w:rsid w:val="1C7D79C3"/>
    <w:rsid w:val="1D1D4023"/>
    <w:rsid w:val="1DB276C0"/>
    <w:rsid w:val="1F0A4444"/>
    <w:rsid w:val="20506E01"/>
    <w:rsid w:val="207F5560"/>
    <w:rsid w:val="20FC638B"/>
    <w:rsid w:val="2125165C"/>
    <w:rsid w:val="21B622BD"/>
    <w:rsid w:val="21B87F3A"/>
    <w:rsid w:val="21C568F0"/>
    <w:rsid w:val="222E55E4"/>
    <w:rsid w:val="22380D80"/>
    <w:rsid w:val="225F11C0"/>
    <w:rsid w:val="2363263F"/>
    <w:rsid w:val="23CF7775"/>
    <w:rsid w:val="2407690B"/>
    <w:rsid w:val="243F695C"/>
    <w:rsid w:val="245412CE"/>
    <w:rsid w:val="24811ABB"/>
    <w:rsid w:val="24BE1264"/>
    <w:rsid w:val="24F03700"/>
    <w:rsid w:val="252B7382"/>
    <w:rsid w:val="252C0BD5"/>
    <w:rsid w:val="259530C4"/>
    <w:rsid w:val="25AB4D8D"/>
    <w:rsid w:val="26A20B54"/>
    <w:rsid w:val="27CB04BB"/>
    <w:rsid w:val="27D82B3A"/>
    <w:rsid w:val="282A2EFA"/>
    <w:rsid w:val="2ACB0237"/>
    <w:rsid w:val="2BCF2633"/>
    <w:rsid w:val="2C755FE3"/>
    <w:rsid w:val="2D254F95"/>
    <w:rsid w:val="30130A0E"/>
    <w:rsid w:val="30ED358D"/>
    <w:rsid w:val="31132938"/>
    <w:rsid w:val="319D6621"/>
    <w:rsid w:val="31AB0563"/>
    <w:rsid w:val="320A5240"/>
    <w:rsid w:val="324A3FF5"/>
    <w:rsid w:val="345A6439"/>
    <w:rsid w:val="34E75E20"/>
    <w:rsid w:val="36B17C5F"/>
    <w:rsid w:val="36DB08CE"/>
    <w:rsid w:val="37985945"/>
    <w:rsid w:val="399F601F"/>
    <w:rsid w:val="39B06BA7"/>
    <w:rsid w:val="3BAD382D"/>
    <w:rsid w:val="3BB20634"/>
    <w:rsid w:val="3E1D5FF5"/>
    <w:rsid w:val="3E6C5CB8"/>
    <w:rsid w:val="41AF2209"/>
    <w:rsid w:val="41CA22E1"/>
    <w:rsid w:val="42093CD4"/>
    <w:rsid w:val="42CF7FD0"/>
    <w:rsid w:val="42F22631"/>
    <w:rsid w:val="449538DC"/>
    <w:rsid w:val="45291F17"/>
    <w:rsid w:val="45BE5DE5"/>
    <w:rsid w:val="463D16AC"/>
    <w:rsid w:val="46AC140F"/>
    <w:rsid w:val="48075298"/>
    <w:rsid w:val="48262C13"/>
    <w:rsid w:val="48F45154"/>
    <w:rsid w:val="4B020E88"/>
    <w:rsid w:val="4B046B3E"/>
    <w:rsid w:val="4B182006"/>
    <w:rsid w:val="4B8909E1"/>
    <w:rsid w:val="4BF05499"/>
    <w:rsid w:val="4C2B4CEB"/>
    <w:rsid w:val="4D5F3D23"/>
    <w:rsid w:val="4E5139A6"/>
    <w:rsid w:val="4EDE56A5"/>
    <w:rsid w:val="4FED6BF6"/>
    <w:rsid w:val="50545AC5"/>
    <w:rsid w:val="5084709B"/>
    <w:rsid w:val="51322AF5"/>
    <w:rsid w:val="51A927D1"/>
    <w:rsid w:val="52C51261"/>
    <w:rsid w:val="55313373"/>
    <w:rsid w:val="557D48BB"/>
    <w:rsid w:val="55CA58A4"/>
    <w:rsid w:val="579815D9"/>
    <w:rsid w:val="581420CC"/>
    <w:rsid w:val="58640CB6"/>
    <w:rsid w:val="58E41F6A"/>
    <w:rsid w:val="59824C60"/>
    <w:rsid w:val="59ED671C"/>
    <w:rsid w:val="59EF3692"/>
    <w:rsid w:val="5A177DDF"/>
    <w:rsid w:val="5B753374"/>
    <w:rsid w:val="5C4A2B15"/>
    <w:rsid w:val="5C760908"/>
    <w:rsid w:val="5CF651D2"/>
    <w:rsid w:val="5DFC5A9F"/>
    <w:rsid w:val="5E016EF4"/>
    <w:rsid w:val="5EC372D6"/>
    <w:rsid w:val="602908C2"/>
    <w:rsid w:val="63786938"/>
    <w:rsid w:val="65F3292C"/>
    <w:rsid w:val="671D5948"/>
    <w:rsid w:val="67737E04"/>
    <w:rsid w:val="67C91589"/>
    <w:rsid w:val="680A598F"/>
    <w:rsid w:val="68AA2527"/>
    <w:rsid w:val="692A6177"/>
    <w:rsid w:val="6A202361"/>
    <w:rsid w:val="6AAA578F"/>
    <w:rsid w:val="6C314349"/>
    <w:rsid w:val="6CDA5ADC"/>
    <w:rsid w:val="6EE86318"/>
    <w:rsid w:val="6F327DA1"/>
    <w:rsid w:val="6F7862B5"/>
    <w:rsid w:val="6F9D04EF"/>
    <w:rsid w:val="6FE479ED"/>
    <w:rsid w:val="70153D8A"/>
    <w:rsid w:val="702E6FA6"/>
    <w:rsid w:val="70EE18E9"/>
    <w:rsid w:val="71892CD0"/>
    <w:rsid w:val="738F7A10"/>
    <w:rsid w:val="7483496B"/>
    <w:rsid w:val="75306238"/>
    <w:rsid w:val="789920E0"/>
    <w:rsid w:val="78DF07A3"/>
    <w:rsid w:val="791505C8"/>
    <w:rsid w:val="794C1B10"/>
    <w:rsid w:val="798A07AF"/>
    <w:rsid w:val="7B4C4049"/>
    <w:rsid w:val="7BE715C8"/>
    <w:rsid w:val="7C236153"/>
    <w:rsid w:val="7C9D3A6D"/>
    <w:rsid w:val="7E957D20"/>
    <w:rsid w:val="7F710808"/>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2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2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5"/>
    <w:unhideWhenUsed/>
    <w:qFormat/>
    <w:uiPriority w:val="0"/>
    <w:pPr>
      <w:tabs>
        <w:tab w:val="center" w:pos="4153"/>
        <w:tab w:val="right" w:pos="8306"/>
      </w:tabs>
    </w:pPr>
    <w:rPr>
      <w:sz w:val="18"/>
      <w:szCs w:val="18"/>
    </w:rPr>
  </w:style>
  <w:style w:type="paragraph" w:styleId="13">
    <w:name w:val="header"/>
    <w:basedOn w:val="1"/>
    <w:link w:val="24"/>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39"/>
    <w:unhideWhenUsed/>
    <w:qFormat/>
    <w:uiPriority w:val="0"/>
    <w:pPr>
      <w:tabs>
        <w:tab w:val="left" w:pos="0"/>
        <w:tab w:val="left" w:pos="993"/>
        <w:tab w:val="left" w:pos="1134"/>
      </w:tabs>
      <w:ind w:firstLine="420"/>
    </w:pPr>
  </w:style>
  <w:style w:type="character" w:styleId="20">
    <w:name w:val="page number"/>
    <w:basedOn w:val="19"/>
    <w:qFormat/>
    <w:uiPriority w:val="0"/>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yperlink"/>
    <w:basedOn w:val="19"/>
    <w:qFormat/>
    <w:uiPriority w:val="0"/>
    <w:rPr>
      <w:color w:val="333333"/>
      <w:u w:val="none"/>
    </w:rPr>
  </w:style>
  <w:style w:type="character" w:customStyle="1" w:styleId="24">
    <w:name w:val="页眉 Char"/>
    <w:basedOn w:val="19"/>
    <w:link w:val="13"/>
    <w:semiHidden/>
    <w:qFormat/>
    <w:uiPriority w:val="99"/>
    <w:rPr>
      <w:rFonts w:ascii="Tahoma" w:hAnsi="Tahoma"/>
      <w:sz w:val="18"/>
      <w:szCs w:val="18"/>
    </w:rPr>
  </w:style>
  <w:style w:type="character" w:customStyle="1" w:styleId="25">
    <w:name w:val="页脚 Char"/>
    <w:basedOn w:val="19"/>
    <w:link w:val="12"/>
    <w:semiHidden/>
    <w:qFormat/>
    <w:uiPriority w:val="99"/>
    <w:rPr>
      <w:rFonts w:ascii="Tahoma" w:hAnsi="Tahoma"/>
      <w:sz w:val="18"/>
      <w:szCs w:val="18"/>
    </w:rPr>
  </w:style>
  <w:style w:type="character" w:customStyle="1" w:styleId="26">
    <w:name w:val="标题 1 Char"/>
    <w:basedOn w:val="19"/>
    <w:link w:val="3"/>
    <w:qFormat/>
    <w:uiPriority w:val="0"/>
    <w:rPr>
      <w:rFonts w:ascii="Times New Roman" w:hAnsi="Times New Roman" w:eastAsia="宋体" w:cs="Times New Roman"/>
      <w:b/>
      <w:bCs/>
      <w:kern w:val="44"/>
      <w:sz w:val="44"/>
      <w:szCs w:val="44"/>
    </w:rPr>
  </w:style>
  <w:style w:type="character" w:customStyle="1" w:styleId="27">
    <w:name w:val="标题 2 Char"/>
    <w:basedOn w:val="19"/>
    <w:link w:val="4"/>
    <w:qFormat/>
    <w:uiPriority w:val="0"/>
    <w:rPr>
      <w:rFonts w:ascii="Arial" w:hAnsi="Arial" w:eastAsia="黑体" w:cs="Times New Roman"/>
      <w:b/>
      <w:bCs/>
      <w:kern w:val="2"/>
      <w:sz w:val="32"/>
      <w:szCs w:val="32"/>
    </w:rPr>
  </w:style>
  <w:style w:type="character" w:customStyle="1" w:styleId="28">
    <w:name w:val="标题 3 Char"/>
    <w:basedOn w:val="19"/>
    <w:link w:val="5"/>
    <w:qFormat/>
    <w:uiPriority w:val="0"/>
    <w:rPr>
      <w:rFonts w:ascii="Times New Roman" w:hAnsi="Times New Roman" w:eastAsia="宋体" w:cs="Times New Roman"/>
      <w:b/>
      <w:bCs/>
      <w:kern w:val="2"/>
      <w:sz w:val="32"/>
      <w:szCs w:val="32"/>
    </w:rPr>
  </w:style>
  <w:style w:type="character" w:customStyle="1" w:styleId="29">
    <w:name w:val="标题 4 Char"/>
    <w:basedOn w:val="19"/>
    <w:link w:val="6"/>
    <w:qFormat/>
    <w:uiPriority w:val="0"/>
    <w:rPr>
      <w:rFonts w:ascii="Arial" w:hAnsi="Arial" w:eastAsia="黑体" w:cs="Times New Roman"/>
      <w:b/>
      <w:bCs/>
      <w:kern w:val="2"/>
      <w:sz w:val="28"/>
      <w:szCs w:val="28"/>
    </w:rPr>
  </w:style>
  <w:style w:type="character" w:customStyle="1" w:styleId="30">
    <w:name w:val="标题 5 Char"/>
    <w:basedOn w:val="19"/>
    <w:link w:val="7"/>
    <w:qFormat/>
    <w:uiPriority w:val="0"/>
    <w:rPr>
      <w:rFonts w:ascii="Times New Roman" w:hAnsi="Times New Roman" w:eastAsia="宋体" w:cs="Times New Roman"/>
      <w:b/>
      <w:bCs/>
      <w:kern w:val="2"/>
      <w:sz w:val="28"/>
      <w:szCs w:val="28"/>
    </w:rPr>
  </w:style>
  <w:style w:type="character" w:customStyle="1" w:styleId="31">
    <w:name w:val="正文文本缩进 2 Char"/>
    <w:basedOn w:val="19"/>
    <w:link w:val="2"/>
    <w:qFormat/>
    <w:uiPriority w:val="0"/>
    <w:rPr>
      <w:rFonts w:ascii="Times New Roman" w:hAnsi="Times New Roman" w:eastAsia="宋体" w:cs="Times New Roman"/>
      <w:kern w:val="2"/>
      <w:sz w:val="21"/>
      <w:szCs w:val="24"/>
    </w:rPr>
  </w:style>
  <w:style w:type="paragraph" w:customStyle="1" w:styleId="3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3">
    <w:name w:val="正文缩进 Char"/>
    <w:basedOn w:val="19"/>
    <w:link w:val="8"/>
    <w:qFormat/>
    <w:uiPriority w:val="0"/>
    <w:rPr>
      <w:rFonts w:ascii="Times New Roman" w:hAnsi="Times New Roman" w:eastAsia="宋体" w:cs="Times New Roman"/>
      <w:kern w:val="2"/>
      <w:sz w:val="21"/>
      <w:szCs w:val="20"/>
    </w:rPr>
  </w:style>
  <w:style w:type="character" w:customStyle="1" w:styleId="34">
    <w:name w:val="正文文本缩进 Char"/>
    <w:basedOn w:val="19"/>
    <w:link w:val="9"/>
    <w:qFormat/>
    <w:uiPriority w:val="0"/>
    <w:rPr>
      <w:rFonts w:ascii="Times New Roman" w:hAnsi="Times New Roman" w:eastAsia="宋体" w:cs="Times New Roman"/>
      <w:kern w:val="2"/>
      <w:sz w:val="28"/>
      <w:szCs w:val="24"/>
    </w:rPr>
  </w:style>
  <w:style w:type="character" w:customStyle="1" w:styleId="35">
    <w:name w:val="纯文本 Char"/>
    <w:basedOn w:val="19"/>
    <w:link w:val="10"/>
    <w:qFormat/>
    <w:uiPriority w:val="0"/>
    <w:rPr>
      <w:rFonts w:ascii="宋体" w:hAnsi="Courier New" w:eastAsia="宋体" w:cs="Times New Roman"/>
      <w:sz w:val="21"/>
      <w:szCs w:val="20"/>
    </w:rPr>
  </w:style>
  <w:style w:type="character" w:customStyle="1" w:styleId="36">
    <w:name w:val="批注框文本 Char"/>
    <w:basedOn w:val="19"/>
    <w:link w:val="11"/>
    <w:semiHidden/>
    <w:qFormat/>
    <w:uiPriority w:val="0"/>
    <w:rPr>
      <w:rFonts w:ascii="Times New Roman" w:hAnsi="Times New Roman" w:eastAsia="宋体" w:cs="Times New Roman"/>
      <w:kern w:val="2"/>
      <w:sz w:val="18"/>
      <w:szCs w:val="18"/>
    </w:rPr>
  </w:style>
  <w:style w:type="character" w:customStyle="1" w:styleId="37">
    <w:name w:val="脚注文本 Char"/>
    <w:basedOn w:val="19"/>
    <w:link w:val="14"/>
    <w:semiHidden/>
    <w:qFormat/>
    <w:uiPriority w:val="0"/>
    <w:rPr>
      <w:rFonts w:ascii="Times New Roman" w:hAnsi="Times New Roman" w:eastAsia="宋体" w:cs="Times New Roman"/>
      <w:sz w:val="18"/>
      <w:szCs w:val="20"/>
    </w:rPr>
  </w:style>
  <w:style w:type="character" w:customStyle="1" w:styleId="38">
    <w:name w:val="正文文本缩进 3 Char"/>
    <w:basedOn w:val="19"/>
    <w:link w:val="15"/>
    <w:qFormat/>
    <w:uiPriority w:val="0"/>
    <w:rPr>
      <w:rFonts w:ascii="仿宋_GB2312" w:hAnsi="Times New Roman" w:eastAsia="仿宋_GB2312" w:cs="Times New Roman"/>
      <w:sz w:val="28"/>
      <w:szCs w:val="20"/>
    </w:rPr>
  </w:style>
  <w:style w:type="character" w:customStyle="1" w:styleId="39">
    <w:name w:val="正文首行缩进 2 Char"/>
    <w:basedOn w:val="34"/>
    <w:link w:val="17"/>
    <w:qFormat/>
    <w:uiPriority w:val="0"/>
  </w:style>
  <w:style w:type="character" w:customStyle="1" w:styleId="40">
    <w:name w:val="样式 正文缩进正文（首行缩进两字）特点ALT+Z表正文正文非缩进四号段1Normal Indent Char2... Char"/>
    <w:basedOn w:val="19"/>
    <w:link w:val="41"/>
    <w:qFormat/>
    <w:uiPriority w:val="0"/>
    <w:rPr>
      <w:rFonts w:ascii="宋体" w:hAnsi="宋体" w:eastAsia="黑体"/>
      <w:b/>
      <w:sz w:val="32"/>
    </w:rPr>
  </w:style>
  <w:style w:type="paragraph" w:customStyle="1" w:styleId="41">
    <w:name w:val="样式 正文缩进正文（首行缩进两字）特点ALT+Z表正文正文非缩进四号段1Normal Indent Char2..."/>
    <w:basedOn w:val="4"/>
    <w:next w:val="5"/>
    <w:link w:val="4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2">
    <w:name w:val="样式 正文缩进特点ALT+Z表正文正文非缩进四号段1Normal Indent Char2Normal Inde..."/>
    <w:basedOn w:val="19"/>
    <w:qFormat/>
    <w:uiPriority w:val="0"/>
    <w:rPr>
      <w:rFonts w:ascii="宋体" w:hAnsi="宋体"/>
      <w:b/>
      <w:sz w:val="44"/>
    </w:rPr>
  </w:style>
  <w:style w:type="paragraph" w:customStyle="1" w:styleId="43">
    <w:name w:val="CM99"/>
    <w:basedOn w:val="44"/>
    <w:next w:val="44"/>
    <w:qFormat/>
    <w:uiPriority w:val="0"/>
    <w:pPr>
      <w:spacing w:after="443"/>
    </w:pPr>
    <w:rPr>
      <w:color w:val="auto"/>
    </w:rPr>
  </w:style>
  <w:style w:type="paragraph" w:customStyle="1" w:styleId="4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5">
    <w:name w:val="样式 正文缩进正文（首行缩进两字）特点ALT+Z表正文正文非缩进四号段1Normal Indent Char2...4"/>
    <w:basedOn w:val="1"/>
    <w:next w:val="4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7">
    <w:name w:val="CM80"/>
    <w:basedOn w:val="44"/>
    <w:next w:val="44"/>
    <w:qFormat/>
    <w:uiPriority w:val="0"/>
    <w:pPr>
      <w:spacing w:line="440" w:lineRule="atLeast"/>
    </w:pPr>
    <w:rPr>
      <w:color w:val="auto"/>
      <w:szCs w:val="24"/>
    </w:rPr>
  </w:style>
  <w:style w:type="paragraph" w:customStyle="1" w:styleId="4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4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0">
    <w:name w:val="正文_0"/>
    <w:qFormat/>
    <w:uiPriority w:val="5"/>
    <w:pPr>
      <w:widowControl w:val="0"/>
      <w:suppressAutoHyphens/>
      <w:jc w:val="both"/>
    </w:pPr>
    <w:rPr>
      <w:rFonts w:ascii="Calibri" w:hAnsi="Calibri" w:eastAsia="宋体" w:cs="Calibri"/>
      <w:kern w:val="1"/>
      <w:sz w:val="21"/>
      <w:szCs w:val="22"/>
      <w:lang w:val="en-US" w:eastAsia="zh-CN" w:bidi="ar-SA"/>
    </w:rPr>
  </w:style>
  <w:style w:type="paragraph" w:customStyle="1" w:styleId="51">
    <w:name w:val="标题 4_0"/>
    <w:basedOn w:val="50"/>
    <w:next w:val="50"/>
    <w:qFormat/>
    <w:uiPriority w:val="2"/>
    <w:pPr>
      <w:keepNext/>
      <w:keepLines/>
      <w:spacing w:before="280" w:after="290" w:line="372" w:lineRule="auto"/>
    </w:pPr>
    <w:rPr>
      <w:rFonts w:ascii="Arial" w:hAnsi="Arial" w:eastAsia="黑体" w:cs="Arial"/>
      <w:b/>
      <w:bCs/>
      <w:sz w:val="28"/>
      <w:szCs w:val="28"/>
    </w:rPr>
  </w:style>
  <w:style w:type="paragraph" w:customStyle="1" w:styleId="5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3">
    <w:name w:val="Blockquote_0"/>
    <w:basedOn w:val="48"/>
    <w:next w:val="1"/>
    <w:qFormat/>
    <w:uiPriority w:val="0"/>
    <w:pPr>
      <w:autoSpaceDE w:val="0"/>
      <w:spacing w:before="100" w:after="100"/>
      <w:ind w:left="360" w:right="360"/>
      <w:jc w:val="left"/>
    </w:pPr>
    <w:rPr>
      <w:sz w:val="24"/>
      <w:szCs w:val="24"/>
    </w:rPr>
  </w:style>
  <w:style w:type="paragraph" w:customStyle="1" w:styleId="54">
    <w:name w:val="标题 3_0"/>
    <w:basedOn w:val="50"/>
    <w:next w:val="50"/>
    <w:qFormat/>
    <w:uiPriority w:val="2"/>
    <w:pPr>
      <w:keepNext/>
      <w:keepLines/>
      <w:spacing w:before="260" w:after="260" w:line="415" w:lineRule="auto"/>
    </w:pPr>
    <w:rPr>
      <w:rFonts w:ascii="Times New Roman" w:hAnsi="Times New Roman" w:cs="Times New Roman"/>
      <w:b/>
      <w:bCs/>
      <w:sz w:val="32"/>
      <w:szCs w:val="32"/>
    </w:rPr>
  </w:style>
  <w:style w:type="paragraph" w:customStyle="1" w:styleId="5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6">
    <w:name w:val="正文缩进_0"/>
    <w:qFormat/>
    <w:uiPriority w:val="0"/>
    <w:pPr>
      <w:suppressAutoHyphens/>
      <w:ind w:firstLine="420"/>
    </w:pPr>
    <w:rPr>
      <w:rFonts w:ascii="Times New Roman" w:hAnsi="Times New Roman" w:eastAsia="宋体" w:cs="Times New Roman"/>
      <w:kern w:val="1"/>
      <w:szCs w:val="24"/>
      <w:lang w:val="en-US" w:eastAsia="zh-CN" w:bidi="ar-SA"/>
    </w:rPr>
  </w:style>
  <w:style w:type="paragraph" w:customStyle="1" w:styleId="5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8">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59">
    <w:name w:val="正文缩进 Char1"/>
    <w:qFormat/>
    <w:uiPriority w:val="0"/>
    <w:rPr>
      <w:kern w:val="2"/>
      <w:sz w:val="21"/>
    </w:rPr>
  </w:style>
  <w:style w:type="character" w:customStyle="1" w:styleId="60">
    <w:name w:val="zn-logo"/>
    <w:basedOn w:val="19"/>
    <w:qFormat/>
    <w:uiPriority w:val="0"/>
  </w:style>
  <w:style w:type="character" w:customStyle="1" w:styleId="61">
    <w:name w:val="ml-logo"/>
    <w:basedOn w:val="19"/>
    <w:qFormat/>
    <w:uiPriority w:val="0"/>
  </w:style>
  <w:style w:type="character" w:customStyle="1" w:styleId="62">
    <w:name w:val="gd-logo"/>
    <w:basedOn w:val="19"/>
    <w:qFormat/>
    <w:uiPriority w:val="0"/>
  </w:style>
  <w:style w:type="character" w:customStyle="1" w:styleId="63">
    <w:name w:val="yjx-logo"/>
    <w:basedOn w:val="19"/>
    <w:qFormat/>
    <w:uiPriority w:val="0"/>
  </w:style>
  <w:style w:type="paragraph" w:customStyle="1" w:styleId="64">
    <w:name w:val="列出段落1"/>
    <w:basedOn w:val="1"/>
    <w:qFormat/>
    <w:uiPriority w:val="0"/>
    <w:pPr>
      <w:widowControl w:val="0"/>
      <w:spacing w:after="0"/>
      <w:ind w:firstLine="420" w:firstLineChars="200"/>
      <w:jc w:val="both"/>
    </w:pPr>
    <w:rPr>
      <w:rFonts w:ascii="Calibri" w:hAnsi="Calibri" w:eastAsia="宋体" w:cs="Times New Roman"/>
      <w:kern w:val="2"/>
      <w:sz w:val="21"/>
      <w:szCs w:val="21"/>
    </w:rPr>
  </w:style>
  <w:style w:type="paragraph" w:customStyle="1" w:styleId="65">
    <w:name w:val="正文缩进1"/>
    <w:next w:val="66"/>
    <w:qFormat/>
    <w:uiPriority w:val="0"/>
    <w:pPr>
      <w:framePr w:wrap="around" w:vAnchor="margin" w:hAnchor="text" w:y="1"/>
      <w:widowControl w:val="0"/>
      <w:spacing w:line="360" w:lineRule="atLeast"/>
      <w:ind w:firstLine="42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66">
    <w:name w:val="正文 A"/>
    <w:next w:val="67"/>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7">
    <w:name w:val="正文文本缩进 21"/>
    <w:qFormat/>
    <w:uiPriority w:val="0"/>
    <w:pPr>
      <w:framePr w:wrap="around" w:vAnchor="margin" w:hAnchor="text" w:y="1"/>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6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69">
    <w:name w:val="标题 31"/>
    <w:next w:val="66"/>
    <w:qFormat/>
    <w:uiPriority w:val="0"/>
    <w:pPr>
      <w:keepNext/>
      <w:keepLines/>
      <w:framePr w:wrap="around" w:vAnchor="margin" w:hAnchor="text" w:y="1"/>
      <w:widowControl w:val="0"/>
      <w:spacing w:before="260" w:after="260" w:line="415"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 w:type="paragraph" w:styleId="7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5896</Words>
  <Characters>33613</Characters>
  <Lines>280</Lines>
  <Paragraphs>78</Paragraphs>
  <TotalTime>4</TotalTime>
  <ScaleCrop>false</ScaleCrop>
  <LinksUpToDate>false</LinksUpToDate>
  <CharactersWithSpaces>39431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2022-06-09T08:04:00Z</cp:lastPrinted>
  <dcterms:modified xsi:type="dcterms:W3CDTF">2024-11-26T09:03:12Z</dcterms:modified>
  <cp:revision>542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B1AB08BE15BE4E22BAF8C3542130E0D7</vt:lpwstr>
  </property>
</Properties>
</file>