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60" w:lineRule="exact"/>
        <w:jc w:val="center"/>
        <w:rPr>
          <w:rFonts w:ascii="宋体" w:hAnsi="宋体"/>
          <w:color w:val="343233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</w:rPr>
        <w:t>仙游县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年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  <w:lang w:val="en-US" w:eastAsia="zh-CN"/>
        </w:rPr>
        <w:t>7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月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</w:rPr>
        <w:t>财政收支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预算执行情况</w:t>
      </w:r>
    </w:p>
    <w:p>
      <w:pPr>
        <w:shd w:val="solid" w:color="FFFFFF" w:fill="auto"/>
        <w:autoSpaceDN w:val="0"/>
        <w:spacing w:line="560" w:lineRule="exact"/>
        <w:ind w:firstLine="601"/>
        <w:rPr>
          <w:rFonts w:ascii="宋体" w:hAnsi="宋体"/>
          <w:b/>
          <w:color w:val="343233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ind w:firstLine="601"/>
        <w:rPr>
          <w:rFonts w:ascii="宋体" w:hAnsi="宋体"/>
          <w:color w:val="343233"/>
          <w:sz w:val="32"/>
          <w:szCs w:val="32"/>
          <w:shd w:val="clear" w:color="auto" w:fill="FFFFFF"/>
        </w:rPr>
      </w:pPr>
      <w:r>
        <w:rPr>
          <w:rFonts w:ascii="宋体" w:hAnsi="宋体"/>
          <w:b/>
          <w:color w:val="343233"/>
          <w:sz w:val="32"/>
          <w:szCs w:val="32"/>
          <w:shd w:val="clear" w:color="auto" w:fill="FFFFFF"/>
        </w:rPr>
        <w:t>公共财政收支预算执行情况</w:t>
      </w:r>
      <w:r>
        <w:rPr>
          <w:rFonts w:hint="eastAsia" w:ascii="宋体" w:hAnsi="宋体"/>
          <w:b/>
          <w:color w:val="343233"/>
          <w:sz w:val="32"/>
          <w:szCs w:val="32"/>
          <w:shd w:val="clear" w:color="auto" w:fill="FFFFFF"/>
        </w:rPr>
        <w:t>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7月止，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财政总收入累计入库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289025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同比下降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13.8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%。其中：地方级收入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210169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，同比下降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一般公共预算支出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393460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增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支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35331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增长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9.9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60" w:lineRule="exact"/>
        <w:ind w:firstLine="642"/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</w:pPr>
      <w:r>
        <w:rPr>
          <w:rFonts w:ascii="宋体" w:hAnsi="宋体"/>
          <w:b/>
          <w:color w:val="343233"/>
          <w:sz w:val="32"/>
          <w:szCs w:val="32"/>
          <w:shd w:val="clear" w:color="auto" w:fill="FFFFFF"/>
        </w:rPr>
        <w:t>政府性基金收支预算执行情况：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7月止，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政府性基金收入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累计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32957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完成预算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283825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万元的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11.6%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eastAsia="zh-CN"/>
        </w:rPr>
        <w:t>同比减少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val="en-US" w:eastAsia="zh-CN"/>
        </w:rPr>
        <w:t>19316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auto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val="en-US" w:eastAsia="zh-CN"/>
        </w:rPr>
        <w:t>37%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。全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政府性基金支出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163668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元，同比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增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支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22272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增长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15.8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60" w:lineRule="exact"/>
        <w:ind w:firstLine="642"/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/>
          <w:b/>
          <w:color w:val="343233"/>
          <w:sz w:val="32"/>
          <w:szCs w:val="32"/>
          <w:shd w:val="clear" w:color="auto" w:fill="FFFFFF"/>
          <w:lang w:eastAsia="zh-CN"/>
        </w:rPr>
        <w:t>国有资本经营预算收支预算执行情况：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7月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止，全县国有资本经营预算收入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574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万元，</w:t>
      </w:r>
      <w:r>
        <w:rPr>
          <w:rFonts w:hint="eastAsia" w:ascii="宋体" w:hAnsi="宋体"/>
          <w:color w:val="343233"/>
          <w:sz w:val="32"/>
          <w:szCs w:val="32"/>
          <w:highlight w:val="none"/>
          <w:shd w:val="clear" w:color="auto" w:fill="FFFFFF"/>
          <w:lang w:val="en-US" w:eastAsia="zh-CN"/>
        </w:rPr>
        <w:t>同比减少429万元，下降42.8%</w:t>
      </w:r>
      <w:r>
        <w:rPr>
          <w:rFonts w:hint="eastAsia" w:ascii="宋体" w:hAnsi="宋体"/>
          <w:color w:val="343233"/>
          <w:sz w:val="32"/>
          <w:szCs w:val="32"/>
          <w:highlight w:val="none"/>
          <w:shd w:val="clear" w:color="auto" w:fill="FFFFFF"/>
          <w:lang w:eastAsia="zh-CN"/>
        </w:rPr>
        <w:t>。</w:t>
      </w:r>
    </w:p>
    <w:p/>
    <w:p/>
    <w:p/>
    <w:p/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037B"/>
    <w:rsid w:val="022419DD"/>
    <w:rsid w:val="032C35EB"/>
    <w:rsid w:val="057216DB"/>
    <w:rsid w:val="0942314F"/>
    <w:rsid w:val="0CF13212"/>
    <w:rsid w:val="0FC80CB5"/>
    <w:rsid w:val="101E0C63"/>
    <w:rsid w:val="10B276DC"/>
    <w:rsid w:val="15FA5F37"/>
    <w:rsid w:val="199B2C1B"/>
    <w:rsid w:val="19C615A3"/>
    <w:rsid w:val="1A452487"/>
    <w:rsid w:val="1DFB3151"/>
    <w:rsid w:val="1F0967FF"/>
    <w:rsid w:val="1F6A23E7"/>
    <w:rsid w:val="262165E6"/>
    <w:rsid w:val="262D0D4F"/>
    <w:rsid w:val="26FD55CD"/>
    <w:rsid w:val="2A940756"/>
    <w:rsid w:val="2C7F17E7"/>
    <w:rsid w:val="2DDA2882"/>
    <w:rsid w:val="315611C3"/>
    <w:rsid w:val="366D0F4D"/>
    <w:rsid w:val="37E73312"/>
    <w:rsid w:val="38745D19"/>
    <w:rsid w:val="39BE2645"/>
    <w:rsid w:val="3FC06E1D"/>
    <w:rsid w:val="410E5E68"/>
    <w:rsid w:val="42C164F2"/>
    <w:rsid w:val="443C5D1B"/>
    <w:rsid w:val="450255DD"/>
    <w:rsid w:val="47615412"/>
    <w:rsid w:val="488569F2"/>
    <w:rsid w:val="4AD7482A"/>
    <w:rsid w:val="4B2967B0"/>
    <w:rsid w:val="4DA67093"/>
    <w:rsid w:val="4DD41710"/>
    <w:rsid w:val="51D33C8D"/>
    <w:rsid w:val="520500C3"/>
    <w:rsid w:val="533605EA"/>
    <w:rsid w:val="543C2832"/>
    <w:rsid w:val="5490778D"/>
    <w:rsid w:val="556468D5"/>
    <w:rsid w:val="559C3B7A"/>
    <w:rsid w:val="57037074"/>
    <w:rsid w:val="579F6D41"/>
    <w:rsid w:val="57BF3C9F"/>
    <w:rsid w:val="59EC1114"/>
    <w:rsid w:val="5B3B2606"/>
    <w:rsid w:val="62412452"/>
    <w:rsid w:val="652F006A"/>
    <w:rsid w:val="69701986"/>
    <w:rsid w:val="6A746D3B"/>
    <w:rsid w:val="6B385603"/>
    <w:rsid w:val="6D5B5DEF"/>
    <w:rsid w:val="71C84859"/>
    <w:rsid w:val="72E0368F"/>
    <w:rsid w:val="73E407F9"/>
    <w:rsid w:val="7B5822A7"/>
    <w:rsid w:val="7BF117B0"/>
    <w:rsid w:val="7CB271B6"/>
    <w:rsid w:val="7F7C2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0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387</Characters>
  <Lines>3</Lines>
  <Paragraphs>1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2017-10-24T03:00:00Z</dcterms:created>
  <dc:creator>Administrator</dc:creator>
  <cp:lastModifiedBy>Administrator</cp:lastModifiedBy>
  <cp:lastPrinted>2022-02-09T00:51:00Z</cp:lastPrinted>
  <dcterms:modified xsi:type="dcterms:W3CDTF">2025-08-08T09:16:02Z</dcterms:modified>
  <dc:title>仙游县2017年9月财政收支预算执行情况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