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B7E57"/>
    <w:p w14:paraId="7F27C593">
      <w:pPr>
        <w:jc w:val="center"/>
      </w:pPr>
      <w:r>
        <w:rPr>
          <w:rFonts w:hint="eastAsia" w:ascii="宋体" w:hAnsi="宋体" w:cs="宋体"/>
          <w:b/>
          <w:kern w:val="0"/>
          <w:sz w:val="30"/>
          <w:szCs w:val="30"/>
        </w:rPr>
        <w:t>2024年</w:t>
      </w:r>
      <w:r>
        <w:rPr>
          <w:rFonts w:hint="eastAsia" w:ascii="宋体" w:hAnsi="宋体" w:cs="宋体"/>
          <w:b/>
          <w:color w:val="333333"/>
          <w:kern w:val="0"/>
          <w:sz w:val="28"/>
          <w:szCs w:val="28"/>
          <w:lang w:val="en-US" w:eastAsia="zh-CN"/>
        </w:rPr>
        <w:t>10</w:t>
      </w:r>
      <w:r>
        <w:rPr>
          <w:rFonts w:hint="eastAsia" w:ascii="宋体" w:hAnsi="宋体" w:cs="宋体"/>
          <w:b/>
          <w:color w:val="333333"/>
          <w:kern w:val="0"/>
          <w:sz w:val="28"/>
          <w:szCs w:val="28"/>
        </w:rPr>
        <w:t>月份</w:t>
      </w:r>
      <w:r>
        <w:rPr>
          <w:rFonts w:hint="default" w:ascii="宋体" w:hAnsi="宋体" w:cs="宋体"/>
          <w:b/>
          <w:kern w:val="0"/>
          <w:sz w:val="30"/>
          <w:szCs w:val="30"/>
        </w:rPr>
        <w:t>批准项目</w:t>
      </w:r>
      <w:r>
        <w:rPr>
          <w:rFonts w:hint="eastAsia" w:ascii="宋体" w:hAnsi="宋体" w:cs="宋体"/>
          <w:b/>
          <w:kern w:val="0"/>
          <w:sz w:val="30"/>
          <w:szCs w:val="30"/>
        </w:rPr>
        <w:t>信息</w:t>
      </w:r>
    </w:p>
    <w:p w14:paraId="6B1B9A2A"/>
    <w:tbl>
      <w:tblPr>
        <w:tblStyle w:val="2"/>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9"/>
        <w:gridCol w:w="1426"/>
        <w:gridCol w:w="1038"/>
        <w:gridCol w:w="1022"/>
        <w:gridCol w:w="1175"/>
        <w:gridCol w:w="4972"/>
        <w:gridCol w:w="1311"/>
        <w:gridCol w:w="1286"/>
        <w:gridCol w:w="1316"/>
      </w:tblGrid>
      <w:tr w14:paraId="6A4D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04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3BA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441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办理事项</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BE1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建设单位</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3FF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建设地点</w:t>
            </w:r>
          </w:p>
        </w:tc>
        <w:tc>
          <w:tcPr>
            <w:tcW w:w="5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58A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建设规模</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AA9C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总投资</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CF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文号</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7B4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办理时间</w:t>
            </w:r>
          </w:p>
        </w:tc>
      </w:tr>
      <w:tr w14:paraId="2BEF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66EE">
            <w:pPr>
              <w:jc w:val="center"/>
              <w:rPr>
                <w:rFonts w:hint="eastAsia" w:ascii="宋体" w:hAnsi="宋体" w:eastAsia="宋体" w:cs="宋体"/>
                <w:i w:val="0"/>
                <w:iCs w:val="0"/>
                <w:color w:val="000000"/>
                <w:sz w:val="20"/>
                <w:szCs w:val="20"/>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E98D">
            <w:pPr>
              <w:jc w:val="center"/>
              <w:rPr>
                <w:rFonts w:hint="eastAsia" w:ascii="宋体" w:hAnsi="宋体" w:eastAsia="宋体" w:cs="宋体"/>
                <w:b/>
                <w:bCs/>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8027">
            <w:pPr>
              <w:jc w:val="center"/>
              <w:rPr>
                <w:rFonts w:hint="eastAsia" w:ascii="宋体" w:hAnsi="宋体" w:eastAsia="宋体" w:cs="宋体"/>
                <w:b/>
                <w:bCs/>
                <w:i w:val="0"/>
                <w:iCs w:val="0"/>
                <w:color w:val="000000"/>
                <w:sz w:val="20"/>
                <w:szCs w:val="20"/>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84F2">
            <w:pPr>
              <w:jc w:val="center"/>
              <w:rPr>
                <w:rFonts w:hint="eastAsia" w:ascii="宋体" w:hAnsi="宋体" w:eastAsia="宋体" w:cs="宋体"/>
                <w:b/>
                <w:bCs/>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AA9ED">
            <w:pPr>
              <w:jc w:val="center"/>
              <w:rPr>
                <w:rFonts w:hint="eastAsia" w:ascii="宋体" w:hAnsi="宋体" w:eastAsia="宋体" w:cs="宋体"/>
                <w:b/>
                <w:bCs/>
                <w:i w:val="0"/>
                <w:iCs w:val="0"/>
                <w:color w:val="000000"/>
                <w:sz w:val="20"/>
                <w:szCs w:val="20"/>
                <w:u w:val="none"/>
              </w:rPr>
            </w:pPr>
          </w:p>
        </w:tc>
        <w:tc>
          <w:tcPr>
            <w:tcW w:w="5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97A0">
            <w:pPr>
              <w:jc w:val="center"/>
              <w:rPr>
                <w:rFonts w:hint="eastAsia" w:ascii="宋体" w:hAnsi="宋体" w:eastAsia="宋体" w:cs="宋体"/>
                <w:b/>
                <w:bCs/>
                <w:i w:val="0"/>
                <w:iCs w:val="0"/>
                <w:color w:val="000000"/>
                <w:sz w:val="20"/>
                <w:szCs w:val="20"/>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A81C">
            <w:pPr>
              <w:jc w:val="right"/>
              <w:rPr>
                <w:rFonts w:hint="eastAsia" w:ascii="宋体" w:hAnsi="宋体" w:eastAsia="宋体" w:cs="宋体"/>
                <w:b/>
                <w:bCs/>
                <w:i w:val="0"/>
                <w:iCs w:val="0"/>
                <w:color w:val="000000"/>
                <w:sz w:val="20"/>
                <w:szCs w:val="20"/>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CD17">
            <w:pPr>
              <w:jc w:val="center"/>
              <w:rPr>
                <w:rFonts w:hint="eastAsia" w:ascii="宋体" w:hAnsi="宋体" w:eastAsia="宋体" w:cs="宋体"/>
                <w:b/>
                <w:bCs/>
                <w:i w:val="0"/>
                <w:iCs w:val="0"/>
                <w:color w:val="000000"/>
                <w:sz w:val="20"/>
                <w:szCs w:val="20"/>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C130">
            <w:pPr>
              <w:jc w:val="center"/>
              <w:rPr>
                <w:rFonts w:hint="eastAsia" w:ascii="宋体" w:hAnsi="宋体" w:eastAsia="宋体" w:cs="宋体"/>
                <w:b/>
                <w:bCs/>
                <w:i w:val="0"/>
                <w:iCs w:val="0"/>
                <w:color w:val="000000"/>
                <w:sz w:val="20"/>
                <w:szCs w:val="20"/>
                <w:u w:val="none"/>
              </w:rPr>
            </w:pPr>
          </w:p>
        </w:tc>
      </w:tr>
      <w:tr w14:paraId="6A36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C9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D9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仙游县发展和改革局关于仙游县胜利路一期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老旧小区提升工程可行性研究报告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暨初步设计及概算的批复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93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BE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仙游县城市建设投资有限公司</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DC8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仙游县鲤城街道</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872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该项目改造范围沿胜利路长约830米道路南北两侧进行综合提升，红线面积约53430.61平方米，本次改造内容包括邻里中心改造及内部家具布置、警务室改造工程、街道巷口改造工程、室外缆线序化规整工程等。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1C1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232.02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34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仙发改网审〔2024〕56号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5F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2024/10/10</w:t>
            </w:r>
          </w:p>
        </w:tc>
      </w:tr>
      <w:tr w14:paraId="6F40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6A2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F3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仙游县发展和改革局关于榜头镇农村人居环境提升工程项目建议书暨可行性研究报告的批复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1D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43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仙游县榜头镇人民政府</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A57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仙游县榜头镇坝下社区和溪东社区</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5AC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榜头镇坝下村至溪东村（华西线-龙腾路）提质改造，为镇级公路，路面由水泥混凝土路面改造为沥青混泥土路面，全长约0.955公里，路基宽度13.5m,路面宽12米，双向两车道，同时对道路两侧路灯、人行道、路面安保等进行改造提升。</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7A6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06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仙发改网审〔2024〕57号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E2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2024/10/18</w:t>
            </w:r>
          </w:p>
        </w:tc>
      </w:tr>
      <w:tr w14:paraId="1318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677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14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仙游县发展和改革局关于仙游县石苍乡济川村道路建设及绿化项目建议书暨可行性研究报告的批复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FD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政府投资非跨县区县级公路及以下的农村普通公路项目可行性研究报告审批</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D1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仙游县石苍乡人民政府</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54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仙游县石苍乡济川村</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D2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本项目位于仙游县石苍乡济川村，道路长3.1公里，宽度5.5米，沥青混凝土路面，安装太阳能路灯61盏，建设绿化等配套设施。</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187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377.9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BE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仙发改网审〔2024〕58号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8B1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2024/10/18</w:t>
            </w:r>
          </w:p>
        </w:tc>
      </w:tr>
      <w:tr w14:paraId="0BD5F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F28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28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仙游县发展和改革局关于郊尾镇长安基础设施提升工程项目建议书暨可行性研究报告的批复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D98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BA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仙游县郊尾镇人民政府</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3F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仙游县郊尾镇长安村</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F9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长安村后连村道亮化：自324国道后连路口至仙游县再生资源公司连接线长1.5公里，安装约60盏；2、长安休闲公园篮球场提升：对现有篮球场、看台进行提升；3、道路交通安全提升工程：G324国道郊尾仙港大道匝道至后沈枫林段机非隔离护栏、防撞桶、交通标志标线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B89B">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83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仙发改网审〔2024〕59号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11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2024/10/23</w:t>
            </w:r>
          </w:p>
        </w:tc>
      </w:tr>
      <w:tr w14:paraId="276E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25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44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仙游县发展和改革局关于仙游县鲤南玉塔路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（木兰大道至张田路）市政道路工程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初步设计及概算的批复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98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县级政府投资的其他项目初步设计及概算审批</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D7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福建省九仙产业投资发展集团有限公司</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19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仙游县鲤南镇玉塔村</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6F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项目道路起于木兰溪大道，止于张田路。项目路线长度1028.96米，红线宽度24米。道路等级为城市次干路，双向四车道，水泥混凝土路面，设计车速为30km/h。项目主要建设内容包括交通工程、道路工程、绿化工程、给排水工程（含雨污水管网及道路消防栓）、照明工程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C2E1">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2923.35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F2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仙发改网审〔2024〕60号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2F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2024/10/25</w:t>
            </w:r>
          </w:p>
        </w:tc>
      </w:tr>
    </w:tbl>
    <w:p w14:paraId="761C3C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E1NWU1MGVhZDRjODEzODg1NGJlZjNkN2ExM2YifQ=="/>
  </w:docVars>
  <w:rsids>
    <w:rsidRoot w:val="2F0E2E72"/>
    <w:rsid w:val="025B10A0"/>
    <w:rsid w:val="202D7E61"/>
    <w:rsid w:val="25BD2AA6"/>
    <w:rsid w:val="27166AF6"/>
    <w:rsid w:val="2F0E2E72"/>
    <w:rsid w:val="534F5D39"/>
    <w:rsid w:val="67762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21"/>
    <w:basedOn w:val="3"/>
    <w:qFormat/>
    <w:uiPriority w:val="0"/>
    <w:rPr>
      <w:rFonts w:ascii="仿宋_GB2312" w:eastAsia="仿宋_GB2312" w:cs="仿宋_GB2312"/>
      <w:color w:val="000000"/>
      <w:sz w:val="32"/>
      <w:szCs w:val="32"/>
      <w:u w:val="none"/>
    </w:rPr>
  </w:style>
  <w:style w:type="character" w:customStyle="1" w:styleId="6">
    <w:name w:val="font11"/>
    <w:basedOn w:val="3"/>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707</Words>
  <Characters>795</Characters>
  <Lines>0</Lines>
  <Paragraphs>0</Paragraphs>
  <TotalTime>88</TotalTime>
  <ScaleCrop>false</ScaleCrop>
  <LinksUpToDate>false</LinksUpToDate>
  <CharactersWithSpaces>795</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2024-03-20T03:40:00Z</dcterms:created>
  <dc:creator>cainiao1z</dc:creator>
  <cp:lastModifiedBy>cainiao1z</cp:lastModifiedBy>
  <dcterms:modified xsi:type="dcterms:W3CDTF">2024-11-05T06:42:10Z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C2B6E44295994918910E97462C477E40_13</vt:lpwstr>
  </property>
</Properties>
</file>