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pPr>
      <w:r>
        <w:rPr>
          <w:rFonts w:hint="eastAsia" w:ascii="宋体" w:hAnsi="宋体" w:cs="宋体"/>
          <w:b/>
          <w:kern w:val="0"/>
          <w:sz w:val="30"/>
          <w:szCs w:val="30"/>
        </w:rPr>
        <w:t>202</w:t>
      </w:r>
      <w:r>
        <w:rPr>
          <w:rFonts w:hint="eastAsia" w:ascii="宋体" w:hAnsi="宋体" w:cs="宋体"/>
          <w:b/>
          <w:kern w:val="0"/>
          <w:sz w:val="30"/>
          <w:szCs w:val="30"/>
          <w:lang w:val="en-US" w:eastAsia="zh-CN"/>
        </w:rPr>
        <w:t>5</w:t>
      </w:r>
      <w:r>
        <w:rPr>
          <w:rFonts w:hint="eastAsia" w:ascii="宋体" w:hAnsi="宋体" w:cs="宋体"/>
          <w:b/>
          <w:kern w:val="0"/>
          <w:sz w:val="30"/>
          <w:szCs w:val="30"/>
        </w:rPr>
        <w:t>年</w:t>
      </w:r>
      <w:r>
        <w:rPr>
          <w:rFonts w:hint="eastAsia" w:ascii="宋体" w:hAnsi="宋体" w:cs="宋体"/>
          <w:b/>
          <w:color w:val="333333"/>
          <w:kern w:val="0"/>
          <w:sz w:val="28"/>
          <w:szCs w:val="28"/>
          <w:lang w:val="en-US" w:eastAsia="zh-CN"/>
        </w:rPr>
        <w:t>4</w:t>
      </w:r>
      <w:r>
        <w:rPr>
          <w:rFonts w:hint="eastAsia" w:ascii="宋体" w:hAnsi="宋体" w:cs="宋体"/>
          <w:b/>
          <w:color w:val="333333"/>
          <w:kern w:val="0"/>
          <w:sz w:val="28"/>
          <w:szCs w:val="28"/>
        </w:rPr>
        <w:t>月份</w:t>
      </w:r>
      <w:r>
        <w:rPr>
          <w:rFonts w:hint="default" w:ascii="宋体" w:hAnsi="宋体" w:cs="宋体"/>
          <w:b/>
          <w:kern w:val="0"/>
          <w:sz w:val="30"/>
          <w:szCs w:val="30"/>
        </w:rPr>
        <w:t>批准项目</w:t>
      </w:r>
      <w:r>
        <w:rPr>
          <w:rFonts w:hint="eastAsia" w:ascii="宋体" w:hAnsi="宋体" w:cs="宋体"/>
          <w:b/>
          <w:kern w:val="0"/>
          <w:sz w:val="30"/>
          <w:szCs w:val="30"/>
        </w:rPr>
        <w:t>信息</w:t>
      </w:r>
    </w:p>
    <w:p/>
    <w:tbl>
      <w:tblPr>
        <w:tblStyle w:val="2"/>
        <w:tblW w:w="139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1424"/>
        <w:gridCol w:w="1039"/>
        <w:gridCol w:w="1020"/>
        <w:gridCol w:w="1172"/>
        <w:gridCol w:w="4961"/>
        <w:gridCol w:w="1311"/>
        <w:gridCol w:w="1285"/>
        <w:gridCol w:w="13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办理事项</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建设单位</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建设地点</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建设规模</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总投资</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(万元)</w:t>
            </w:r>
          </w:p>
        </w:tc>
        <w:tc>
          <w:tcPr>
            <w:tcW w:w="12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文号</w:t>
            </w:r>
          </w:p>
        </w:tc>
        <w:tc>
          <w:tcPr>
            <w:tcW w:w="13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办理时间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0"/>
                <w:szCs w:val="20"/>
                <w:u w:val="none"/>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仙游县发展和改革局关于仙游县海宏南片区地下管网建设工程项目建议书暨可行性研究报告的批复</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县级政府投资的其他项目可行性研究报告审批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仙游县发达交通建设有限公司</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仙游县</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该项目全长约6.11km，改造提升地下管网主干管d600-d1600总长约4.20km，地下雨水连接管DN300总长约1.39km和相应附属配套工程（改造提升非机动车道路面面积63894平方米等）。</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4554.07</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仙发改网审〔2025〕15号</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仙游县发展和改革局关于仙游县鲤南西华路（来洋路至西三路）市政道路工程项目建议书暨可行性研究报告的批复</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县级政府投资的其他项目可行性研究报告审批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福建省九仙产业投资发展集团有限公司</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仙游县鲤南镇横塘村</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该项目是“体育中心片区改造项目”的市政道路配套工程，该道路大致自“西”向“东”方向展布，道路起点接来洋路，道路终点与现状西三路相交，交叉口均采用平面交叉，道路等级为次干路，道路长度215.95米，路幅宽度24米，双向四车道，设计速度30km/h，采用水泥砼路面。工程内容包含道路工程、交通工程、绿化工程、给排水工程（含雨污水管网及道路消火栓）、照明工程等。电力、通信、燃气等工程管线仅做管位预留。</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911.83</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仙发改网审〔2025〕16号</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2025/4/11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仙游县发展和改革局关于仙游县榜头镇公益性公墓项目建议书的批复</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县级政府投资的社会事业项目可行性研究报告审批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仙游县榜头镇人民政府</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仙游县榜头镇龙腾社区古兄栏</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项目规划总用地面积13200.01㎡（约合19.8亩），总建筑面积1052.92㎡，设计骨灰安置套数14743套，骨灰安置总量17284个。主要建设内容包括管理房、骨灰楼、公厕以及道路停车场铺装、围墙大门、景观广场、墓道、墓穴、树葬区、花葬区、草葬区、壁葬长廊、景观小品、室外管网、供电工程、供水工程等配套工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项目分三期建设，其中：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期：用地面积4271.37㎡，总建筑面积400㎡，设计骨灰安置套501套，骨灰安置总量1211个。主要建设内容包括管理房以及道路停车场铺装、围墙大门、墓道、墓穴、树葬区、景观小品、室外管网、供电工程、供水工程等配套工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期：用地面积5337.81㎡，总建筑面积652.92㎡，设计骨灰安置套数13774套，骨灰安置总量14695个。主要建设内容包括骨灰楼、公厕以及道路铺装、景观广场、墓道、墓穴、花葬区、草葬区、壁葬长廊、景观小品、室外管网等配套工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三期：用地面积3590.83㎡，设计骨灰安置套数468套，骨灰安置总量1378个。主要建设内容包括道路铺装、墓道、墓穴、景观小品、室外管网等配套工程。</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1876.58</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仙发改网审〔2025〕17号</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2025/4/11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仙游县发展和改革局关于仙游县经济开发区高端装备产业园周边边坡工程可行性研究报告暨初步设计及概算的批复</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县级政府投资的其他项目可行性研究报告审批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福建仙游经济开发区建设有限公司</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仙游县枫亭镇</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该项目工程规划用地面积 39679.84㎡（折合59.5198亩）。项目主要建设内容包含挡土墙、排水系统、生态护坡、锚杆支护。现状场地地面标高介于为31.56~87.34m之间，场地内整体地势起伏较大，呈阶梯状。边坡的坡脚标高均为场地规划整平标高32米，边坡开挖高度约0~52米，边坡支护走向为南北及东西走向，边坡支护长度约1154米，包含锚杆11574米，格构梁1200立方米，排水沟3650米，截水沟2200米。后挂网喷硂面积40000平方米。坡面绿化面积6800平方米。</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1327.2606</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仙发改网审〔2025〕18号</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仙游县发展和改革局关于仙游县鲤南镇东山村移民新村项目可行性研究报告的批复</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县级政府投资的其他项目可行性研究报告审批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仙游县鲤南镇人民政府</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仙游县鲤南镇东山村</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项目总用地面积10595.56平方米（约合15.89亩）。总建筑面积11457.7平方米，共建设19栋安置48户，总占地4230.25平方米，容积率1.08%，建筑密度39.9%，绿化率30.0%。</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2979.94</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仙发改网审〔2025〕19号</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仙游县发展和改革局关于龙华镇公益性公墓项目建议书的批复</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县级政府投资的社会事业项目可行性研究报告审批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仙游县龙华镇人民政府</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仙游县龙华镇人民政府</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项目项目规划总用地面积12800.1㎡（折合19.2亩），总建筑面积768㎡，规划安置骨灰数量2396个，主要建设内容包括祭祀公厅、管理用房、骨灰堂，墓区内部台阶、挡墙、土方平整、景观绿化、边坡防护以及排水设施等配套工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本次公益性公墓分为两期实施：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一期:独立墓穴176个(0.5×1.0m卧碑)、合葬墓穴338个(0.8×1.0m 卧碑)、台阶、挡墙、土方平整、临时边坡防护以及排水设施等。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二期:独立墓穴528个(0.5×1.0m 卧碑)、合葬墓穴338个(0.8×1.0m 卧碑)、生态葬127处，骨灰堂1座500平方米(可容纳480个壁龛)、祭祀公厅1座228平方米(可容纳20个祭祀平台)、管理房1座40平方米、台阶、挡墙、土方平整、景观绿化、边坡防护以及排水设施等。</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2663</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仙发改网审〔2025〕20号</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仙游县发展和改革局关于仙游一中1#教学楼项目建议书暨可行性研究报告的批复</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县级政府投资的其他项目可行性研究报告审批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福建省仙游第一中学</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仙游县鲤城街道一中街239号</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本项目建筑面积1299.50平方米，计入容积率的建筑面积(地上部分)1299.50平方米，基底面积295.70平方米，建设内容包含新建1栋5层教学楼以及配套建设道路硬化、绿化、综合管网等室外附属工程。</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497</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仙发改网审〔2025〕9号</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仙游县发展和改革局关于仙游一中2#教学楼项目建议书暨可行性研究报告的批复</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县级政府投资的其他项目可行性研究报告审批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福建省仙游第一中学</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仙游县鲤城街道一中街239号</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本项目建筑面积3196.55平方米，计入容积率的建筑面积(地上部分)3196.55平方米，基底面积749.66平方米，建设内容包含新建1栋5层教学楼以及配套建设道路硬化、绿化、综合管网等室外附属工程。</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1221</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仙发改网审〔2025〕21号</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仙游县发展和改革局关于赖店镇玉墩村田园综合文化中心建设工程可行性研究报告的批复</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县级政府投资的其他项目可行性研究报告审批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仙游县赖店镇人民政府</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仙游县赖店镇玉墩村</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项目总占地面积约10348平方米，共涉及3个子项目，各子项目建设规模与内容具体如下：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（一）赖店镇综合文化活动中心。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本项目规划总用地面积约4576平方米，其中管理用房面积114平方米，铺装路面面积约3094.5平方米，绿化工程面积约1367.5平方米。项目主要建设内容包含管理用房、铺装路面、绿化、入口LOG0牌、文化景墙、中心雕塑、照明及综合管线等工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（二）赖店镇交垄绿化工程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本项目规划总用地面积约2552平方米，其中步道铺装工程面积189平方米，绿化工程面积约2363平方米。项目主要建设内容包含步道铺装、绿化、照明、综合管线等工程。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（三）赖店镇便民停车场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本项目规划总用地面积约3220平方米，建设停车位124个，其中</w:t>
            </w:r>
            <w:bookmarkStart w:id="0" w:name="_GoBack"/>
            <w:bookmarkEnd w:id="0"/>
            <w:r>
              <w:rPr>
                <w:rFonts w:hint="eastAsia" w:ascii="宋体" w:hAnsi="宋体" w:eastAsia="宋体" w:cs="宋体"/>
                <w:i w:val="0"/>
                <w:iCs w:val="0"/>
                <w:color w:val="000000"/>
                <w:kern w:val="0"/>
                <w:sz w:val="22"/>
                <w:szCs w:val="22"/>
                <w:u w:val="none"/>
                <w:lang w:val="en-US" w:eastAsia="zh-CN" w:bidi="ar"/>
              </w:rPr>
              <w:t>混凝土路面面积约1236.6平方米，充电嵌草砖车位面积约1648.9平方米，绿化工程面积约334.5平方米。项目主要建设内容包含混凝土路面、嵌草砖停车位、场地绿化、照明、综合管线、供配电、充电桩及安防监控等工程。</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773.43</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仙发改网审〔2025〕22号</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仙游县发展和改革局关于仙游县榜头镇公益性公墓可行性研究报告的批复</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县级政府投资的社会事业项目可行性研究报告审批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仙游县榜头镇人民政府</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仙游县榜头镇龙腾社区古兄栏</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项目规划总用地面积13200.01㎡（约合19.8亩），总建筑面积1052.92㎡，设计骨灰安置套数14743套，骨灰安置总量17284个。主要建设内容包括管理房、骨灰楼、公厕以及道路停车场铺装、围墙大门、景观广场、墓道、墓穴、树葬区、花葬区、草葬区、壁葬长廊、景观小品、室外管网、供电工程、供水工程等配套工程。</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项目分三期建设，其中：</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期：用地面积4271.37㎡，总建筑面积400㎡，设计骨灰安置套501套，骨灰安置总量1211个。主要建设内容包括管理房以及道路停车场铺装、围墙大门、墓道、墓穴、树葬区、景观小品、室外管网、供电工程、供水工程等配套工程。</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期：用地面积5337.81㎡，总建筑面积652.92㎡，设计骨灰安置套数13774套，骨灰安置总量14695个。主要建设内容包括骨灰楼、公厕以及道路铺装、景观广场、墓道、墓穴、花葬区、草葬区、壁葬长廊、景观小品、室外管网等配套工程。三期：用地面积3590.83㎡，设计骨灰安置套数468套，骨灰安置总量1378个。主要建设内容包括道路铺装、墓道、墓穴、景观小品、室外管网等配套工程。</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1876.58</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仙发改网审〔2025〕23号</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2025/4/22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仙游县发展和改革局关于仙游县龙华镇灯塔社区龙中新村可行性研究报告的批复</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县级政府投资的其他项目可行性研究报告审批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仙游县龙华镇灯塔社区居民委员会</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仙游县龙华镇灯塔社区</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总用地面积2115平方米，建设住宅10幢，每户建筑占地54.8平方米（2017年县村镇住宅户型通用），总建筑面积2204平方米，配套建设排水、给水、照明、绿化、停车场等。</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442.92</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仙发改网审〔2025〕24号</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2025/4/27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仙游县发展和改革局关于重新审批龙华镇公益性公墓项目建议书的批复</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县级政府投资的社会事业项目建议书审批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仙游县龙华镇人民政府</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仙游县龙华镇灯塔社区大垵山</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规划总用地面积12800.1平方米（折合19.2亩），总建筑面积905平方米（其中：骨灰堂500平方米，管理房85平方米，业务用房200平方米，附属房120平方米），规划安置骨灰数量5000个（其中：墓穴安葬2000个，生态葬式葬法100个，骨灰堂寄存2900个），主要建设内容包括公墓区、管理房、骨灰堂、业务用房、附属房，墓区内部台阶、挡墙、土方平整、景观绿化、边坡防护以及排水设施等配套工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本次公益性公墓分为两期实施：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一期:独立墓穴176个(0.5×1.0m卧碑)、合葬墓穴324个(0.8×1.0m 卧碑)、台阶、挡墙、土方平整、临时边坡防护以及排水设施等。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二期:独立墓穴528个(0.5×1.0m 卧碑)、合葬墓穴324个(0.8×1.0m 卧碑)、生态葬100处，骨灰堂1座500平方米(可寄存2900个骨灰)、管理房85平方米，业务用房200平方米，附属房120平方米、台阶、挡墙、土方平整、景观绿化、边坡防护以及排水设施等。</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2663</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仙发改网审〔2025〕25号</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2025/4/28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仙游县发展和改革局关于龙华镇公益性公墓可行性研究报告的批复</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县级政府投资的社会事业项目可行性研究报告审批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仙游县龙华镇人民政府</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仙游县龙华镇灯塔社区大垵山</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规划总用地面积12800.1平方米（折合19.2亩），总建筑面积905平方米（其中：骨灰堂500平方米，管理房85平方米，业务用房200平方米，附属房120平方米），规划安置骨灰数量5000个（其中：墓穴安葬2000个，生态葬式葬法100个，骨灰堂寄存2900个），主要建设内容包括公墓区、管理房、骨灰堂、业务用房、附属房，墓区内部台阶、挡墙、土方平整、景观绿化、边坡防护以及排水设施等配套工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本次公益性公墓分为两期实施：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一期:独立墓穴176个(0.5×1.0m卧碑)、合葬墓穴324个(0.8×1.0m 卧碑)、台阶、挡墙、土方平整、临时边坡防护以及排水设施等。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二期:独立墓穴528个(0.5×1.0m 卧碑)、合葬墓穴324个(0.8×1.0m 卧碑)、生态葬100处，骨灰堂1座500平方米(可寄存2900个骨灰)、管理房85平方米，业务用房200平方米，附属房120平方米、台阶、挡墙、土方平整、景观绿化、边坡防护以及排水设施等。</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2663</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仙发改网审〔2025〕26号</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仙游县发展和改革局关于莆田市仙游县2025年第一批10千伏及以下配网工程核准的批复</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企业投资500千伏（不含）以下非跨设区市的电网工程项目（按照国家及省里指定的相关规划）核准（核准）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国网福建省电力有限公司仙游县供电公司</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仙游县各乡镇</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新建及改造10千伏架空线路131.7公里，10千伏电缆线路66.74公里，新建及改造配变165台，配变容量65300千伏安。</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37759.2</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仙发改核〔2025〕2号</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2025/4/28</w:t>
            </w:r>
          </w:p>
        </w:tc>
      </w:tr>
    </w:tbl>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wNzE1NWU1MGVhZDRjODEzODg1NGJlZjNkN2ExM2YifQ=="/>
  </w:docVars>
  <w:rsids>
    <w:rsidRoot w:val="2F0E2E72"/>
    <w:rsid w:val="025B10A0"/>
    <w:rsid w:val="1D324CF6"/>
    <w:rsid w:val="1F6A1365"/>
    <w:rsid w:val="202D7E61"/>
    <w:rsid w:val="25BD2AA6"/>
    <w:rsid w:val="27166AF6"/>
    <w:rsid w:val="2CB62617"/>
    <w:rsid w:val="2CDE5DEA"/>
    <w:rsid w:val="2DC368F2"/>
    <w:rsid w:val="2F0E2E72"/>
    <w:rsid w:val="337935FE"/>
    <w:rsid w:val="4BE44913"/>
    <w:rsid w:val="4F6311AE"/>
    <w:rsid w:val="534F5D39"/>
    <w:rsid w:val="5ACD37E9"/>
    <w:rsid w:val="5C4C3159"/>
    <w:rsid w:val="67762D65"/>
    <w:rsid w:val="6F4A6F49"/>
    <w:rsid w:val="71C34407"/>
    <w:rsid w:val="724170AD"/>
    <w:rsid w:val="74013BB2"/>
    <w:rsid w:val="76E473AE"/>
    <w:rsid w:val="7A9A1070"/>
    <w:rsid w:val="7C9E677D"/>
    <w:rsid w:val="7DCC0E48"/>
    <w:rsid w:val="7E6B1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01"/>
    <w:basedOn w:val="3"/>
    <w:qFormat/>
    <w:uiPriority w:val="0"/>
    <w:rPr>
      <w:rFonts w:hint="eastAsia" w:ascii="宋体" w:hAnsi="宋体" w:eastAsia="宋体" w:cs="宋体"/>
      <w:color w:val="000000"/>
      <w:sz w:val="22"/>
      <w:szCs w:val="22"/>
      <w:u w:val="none"/>
    </w:rPr>
  </w:style>
  <w:style w:type="character" w:customStyle="1" w:styleId="5">
    <w:name w:val="font21"/>
    <w:basedOn w:val="3"/>
    <w:qFormat/>
    <w:uiPriority w:val="0"/>
    <w:rPr>
      <w:rFonts w:ascii="仿宋_GB2312" w:eastAsia="仿宋_GB2312" w:cs="仿宋_GB2312"/>
      <w:color w:val="000000"/>
      <w:sz w:val="32"/>
      <w:szCs w:val="32"/>
      <w:u w:val="none"/>
    </w:rPr>
  </w:style>
  <w:style w:type="character" w:customStyle="1" w:styleId="6">
    <w:name w:val="font11"/>
    <w:basedOn w:val="3"/>
    <w:qFormat/>
    <w:uiPriority w:val="0"/>
    <w:rPr>
      <w:rFonts w:hint="eastAsia" w:ascii="仿宋" w:hAnsi="仿宋" w:eastAsia="仿宋" w:cs="仿宋"/>
      <w:color w:val="000000"/>
      <w:sz w:val="32"/>
      <w:szCs w:val="3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4289</Words>
  <Characters>5123</Characters>
  <Lines>0</Lines>
  <Paragraphs>0</Paragraphs>
  <TotalTime>0</TotalTime>
  <ScaleCrop>false</ScaleCrop>
  <LinksUpToDate>false</LinksUpToDate>
  <CharactersWithSpaces>5133</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2024-03-20T11:40:00Z</dcterms:created>
  <dc:creator>cainiao1z</dc:creator>
  <cp:lastModifiedBy>huawei</cp:lastModifiedBy>
  <dcterms:modified xsi:type="dcterms:W3CDTF">2025-09-23T09:38:20Z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D9D47F8054EF4AD39BB5ED624978C1CE_13</vt:lpwstr>
  </property>
  <property fmtid="{D5CDD505-2E9C-101B-9397-08002B2CF9AE}" pid="4" name="KSOTemplateDocerSaveRecord">
    <vt:lpwstr>eyJoZGlkIjoiMGQwNzE1NWU1MGVhZDRjODEzODg1NGJlZjNkN2ExM2YiLCJ1c2VySWQiOiI3MTIzMzA3MTQifQ==</vt:lpwstr>
  </property>
</Properties>
</file>