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64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60"/>
        <w:gridCol w:w="900"/>
        <w:gridCol w:w="775"/>
        <w:gridCol w:w="1288"/>
        <w:gridCol w:w="1100"/>
        <w:gridCol w:w="685"/>
        <w:gridCol w:w="2335"/>
      </w:tblGrid>
      <w:tr w14:paraId="3749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643" w:type="dxa"/>
            <w:gridSpan w:val="7"/>
            <w:tcBorders>
              <w:top w:val="nil"/>
              <w:left w:val="nil"/>
              <w:bottom w:val="nil"/>
              <w:right w:val="nil"/>
            </w:tcBorders>
            <w:shd w:val="clear" w:color="auto" w:fill="auto"/>
            <w:noWrap/>
            <w:vAlign w:val="center"/>
          </w:tcPr>
          <w:p w14:paraId="25AFFE38">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bookmarkStart w:id="0" w:name="OLE_LINK1"/>
            <w:r>
              <w:rPr>
                <w:rFonts w:hint="eastAsia" w:ascii="宋体" w:hAnsi="宋体" w:eastAsia="宋体" w:cs="宋体"/>
                <w:b/>
                <w:bCs/>
                <w:i w:val="0"/>
                <w:iCs w:val="0"/>
                <w:color w:val="000000"/>
                <w:kern w:val="0"/>
                <w:sz w:val="44"/>
                <w:szCs w:val="44"/>
                <w:u w:val="none"/>
                <w:lang w:val="en-US" w:eastAsia="zh-CN" w:bidi="ar"/>
              </w:rPr>
              <w:t>仙游县储备订单粮申报表</w:t>
            </w:r>
            <w:bookmarkEnd w:id="0"/>
          </w:p>
        </w:tc>
      </w:tr>
      <w:tr w14:paraId="37AEB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7F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申报单位/个人名称</w:t>
            </w:r>
          </w:p>
        </w:tc>
        <w:tc>
          <w:tcPr>
            <w:tcW w:w="618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A36B">
            <w:pPr>
              <w:jc w:val="center"/>
              <w:rPr>
                <w:rFonts w:hint="eastAsia" w:ascii="仿宋" w:hAnsi="仿宋" w:eastAsia="仿宋" w:cs="仿宋"/>
                <w:i w:val="0"/>
                <w:iCs w:val="0"/>
                <w:color w:val="000000"/>
                <w:sz w:val="22"/>
                <w:szCs w:val="22"/>
                <w:u w:val="none"/>
              </w:rPr>
            </w:pPr>
          </w:p>
        </w:tc>
      </w:tr>
      <w:tr w14:paraId="6C55E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460"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7163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统一信用代码/身份证号码</w:t>
            </w:r>
          </w:p>
        </w:tc>
        <w:tc>
          <w:tcPr>
            <w:tcW w:w="6183"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14:paraId="03A760A7">
            <w:pPr>
              <w:jc w:val="center"/>
              <w:rPr>
                <w:rFonts w:hint="eastAsia" w:ascii="仿宋" w:hAnsi="仿宋" w:eastAsia="仿宋" w:cs="仿宋"/>
                <w:i w:val="0"/>
                <w:iCs w:val="0"/>
                <w:color w:val="000000"/>
                <w:sz w:val="22"/>
                <w:szCs w:val="22"/>
                <w:u w:val="none"/>
              </w:rPr>
            </w:pPr>
          </w:p>
        </w:tc>
      </w:tr>
      <w:tr w14:paraId="0534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346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2C80EA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对公（一卡通）账号</w:t>
            </w:r>
          </w:p>
        </w:tc>
        <w:tc>
          <w:tcPr>
            <w:tcW w:w="6183" w:type="dxa"/>
            <w:gridSpan w:val="5"/>
            <w:tcBorders>
              <w:top w:val="single" w:color="auto" w:sz="4" w:space="0"/>
              <w:left w:val="single" w:color="000000" w:sz="4" w:space="0"/>
              <w:bottom w:val="single" w:color="000000" w:sz="4" w:space="0"/>
              <w:right w:val="single" w:color="000000" w:sz="4" w:space="0"/>
            </w:tcBorders>
            <w:shd w:val="clear" w:color="auto" w:fill="auto"/>
            <w:noWrap/>
            <w:vAlign w:val="center"/>
          </w:tcPr>
          <w:p w14:paraId="7A1D16FC">
            <w:pPr>
              <w:jc w:val="center"/>
              <w:rPr>
                <w:rFonts w:hint="eastAsia" w:ascii="仿宋" w:hAnsi="仿宋" w:eastAsia="仿宋" w:cs="仿宋"/>
                <w:i w:val="0"/>
                <w:iCs w:val="0"/>
                <w:color w:val="000000"/>
                <w:sz w:val="22"/>
                <w:szCs w:val="22"/>
                <w:u w:val="none"/>
              </w:rPr>
            </w:pPr>
          </w:p>
        </w:tc>
      </w:tr>
      <w:tr w14:paraId="240CF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346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E2D5B2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法定代表人</w:t>
            </w:r>
          </w:p>
        </w:tc>
        <w:tc>
          <w:tcPr>
            <w:tcW w:w="2063" w:type="dxa"/>
            <w:gridSpan w:val="2"/>
            <w:tcBorders>
              <w:top w:val="single" w:color="auto" w:sz="4" w:space="0"/>
              <w:left w:val="single" w:color="000000" w:sz="4" w:space="0"/>
              <w:bottom w:val="single" w:color="000000" w:sz="4" w:space="0"/>
              <w:right w:val="single" w:color="auto" w:sz="4" w:space="0"/>
            </w:tcBorders>
            <w:shd w:val="clear" w:color="auto" w:fill="auto"/>
            <w:noWrap/>
            <w:vAlign w:val="center"/>
          </w:tcPr>
          <w:p w14:paraId="170F2188">
            <w:pPr>
              <w:jc w:val="center"/>
              <w:rPr>
                <w:rFonts w:hint="eastAsia" w:ascii="仿宋" w:hAnsi="仿宋" w:eastAsia="仿宋" w:cs="仿宋"/>
                <w:i w:val="0"/>
                <w:iCs w:val="0"/>
                <w:color w:val="000000"/>
                <w:sz w:val="22"/>
                <w:szCs w:val="22"/>
                <w:u w:val="none"/>
              </w:rPr>
            </w:pPr>
          </w:p>
        </w:tc>
        <w:tc>
          <w:tcPr>
            <w:tcW w:w="1785" w:type="dxa"/>
            <w:gridSpan w:val="2"/>
            <w:tcBorders>
              <w:top w:val="single" w:color="auto" w:sz="4" w:space="0"/>
              <w:left w:val="single" w:color="auto" w:sz="4" w:space="0"/>
              <w:bottom w:val="single" w:color="000000" w:sz="4" w:space="0"/>
              <w:right w:val="single" w:color="auto" w:sz="4" w:space="0"/>
            </w:tcBorders>
            <w:shd w:val="clear" w:color="auto" w:fill="auto"/>
            <w:noWrap/>
            <w:vAlign w:val="center"/>
          </w:tcPr>
          <w:p w14:paraId="57F5DF9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联系人</w:t>
            </w:r>
          </w:p>
        </w:tc>
        <w:tc>
          <w:tcPr>
            <w:tcW w:w="2335" w:type="dxa"/>
            <w:tcBorders>
              <w:top w:val="single" w:color="auto" w:sz="4" w:space="0"/>
              <w:left w:val="single" w:color="auto" w:sz="4" w:space="0"/>
              <w:bottom w:val="single" w:color="000000" w:sz="4" w:space="0"/>
              <w:right w:val="single" w:color="000000" w:sz="4" w:space="0"/>
            </w:tcBorders>
            <w:shd w:val="clear" w:color="auto" w:fill="auto"/>
            <w:noWrap/>
            <w:vAlign w:val="center"/>
          </w:tcPr>
          <w:p w14:paraId="7D39CEE5">
            <w:pPr>
              <w:jc w:val="center"/>
              <w:rPr>
                <w:rFonts w:hint="eastAsia" w:ascii="仿宋" w:hAnsi="仿宋" w:eastAsia="仿宋" w:cs="仿宋"/>
                <w:i w:val="0"/>
                <w:iCs w:val="0"/>
                <w:color w:val="000000"/>
                <w:sz w:val="22"/>
                <w:szCs w:val="22"/>
                <w:u w:val="none"/>
              </w:rPr>
            </w:pPr>
          </w:p>
        </w:tc>
      </w:tr>
      <w:tr w14:paraId="633A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55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联系电话</w:t>
            </w:r>
          </w:p>
        </w:tc>
        <w:tc>
          <w:tcPr>
            <w:tcW w:w="2063"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16294F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785" w:type="dxa"/>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14:paraId="48C179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联系地址</w:t>
            </w:r>
          </w:p>
        </w:tc>
        <w:tc>
          <w:tcPr>
            <w:tcW w:w="233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ACC1C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r>
      <w:tr w14:paraId="54C0F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01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稻谷种植地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（具体到村）</w:t>
            </w:r>
          </w:p>
        </w:tc>
        <w:tc>
          <w:tcPr>
            <w:tcW w:w="618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33A8">
            <w:pPr>
              <w:jc w:val="center"/>
              <w:rPr>
                <w:rFonts w:hint="eastAsia" w:ascii="仿宋" w:hAnsi="仿宋" w:eastAsia="仿宋" w:cs="仿宋"/>
                <w:i w:val="0"/>
                <w:iCs w:val="0"/>
                <w:color w:val="000000"/>
                <w:kern w:val="0"/>
                <w:sz w:val="22"/>
                <w:szCs w:val="22"/>
                <w:u w:val="none"/>
                <w:lang w:val="en-US" w:eastAsia="zh-CN" w:bidi="ar"/>
              </w:rPr>
            </w:pPr>
          </w:p>
        </w:tc>
      </w:tr>
      <w:tr w14:paraId="797C5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1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2025年度种植面积（亩）</w:t>
            </w:r>
          </w:p>
        </w:tc>
        <w:tc>
          <w:tcPr>
            <w:tcW w:w="31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5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本次申报种植面积（亩）</w:t>
            </w: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C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预估亩产（吨）</w:t>
            </w:r>
          </w:p>
        </w:tc>
      </w:tr>
      <w:tr w14:paraId="7841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768A">
            <w:pPr>
              <w:jc w:val="center"/>
              <w:rPr>
                <w:rFonts w:hint="eastAsia" w:ascii="仿宋" w:hAnsi="仿宋" w:eastAsia="仿宋" w:cs="仿宋"/>
                <w:i w:val="0"/>
                <w:iCs w:val="0"/>
                <w:color w:val="000000"/>
                <w:sz w:val="22"/>
                <w:szCs w:val="22"/>
                <w:u w:val="none"/>
              </w:rPr>
            </w:pPr>
          </w:p>
        </w:tc>
        <w:tc>
          <w:tcPr>
            <w:tcW w:w="31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E33">
            <w:pPr>
              <w:jc w:val="center"/>
              <w:rPr>
                <w:rFonts w:hint="eastAsia" w:ascii="仿宋" w:hAnsi="仿宋" w:eastAsia="仿宋" w:cs="仿宋"/>
                <w:i w:val="0"/>
                <w:iCs w:val="0"/>
                <w:color w:val="000000"/>
                <w:sz w:val="22"/>
                <w:szCs w:val="22"/>
                <w:u w:val="none"/>
              </w:rPr>
            </w:pP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11B4">
            <w:pPr>
              <w:jc w:val="center"/>
              <w:rPr>
                <w:rFonts w:hint="eastAsia" w:ascii="仿宋" w:hAnsi="仿宋" w:eastAsia="仿宋" w:cs="仿宋"/>
                <w:i w:val="0"/>
                <w:iCs w:val="0"/>
                <w:color w:val="000000"/>
                <w:sz w:val="22"/>
                <w:szCs w:val="22"/>
                <w:u w:val="none"/>
              </w:rPr>
            </w:pPr>
          </w:p>
        </w:tc>
      </w:tr>
      <w:tr w14:paraId="69D2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7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保险投保面积（亩）</w:t>
            </w:r>
          </w:p>
        </w:tc>
        <w:tc>
          <w:tcPr>
            <w:tcW w:w="31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14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购买种子数量（公斤）</w:t>
            </w: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1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预计自留余粮数量（吨）</w:t>
            </w:r>
          </w:p>
        </w:tc>
      </w:tr>
      <w:tr w14:paraId="35365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34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8FC7">
            <w:pPr>
              <w:jc w:val="center"/>
              <w:rPr>
                <w:rFonts w:hint="eastAsia" w:ascii="仿宋" w:hAnsi="仿宋" w:eastAsia="仿宋" w:cs="仿宋"/>
                <w:i w:val="0"/>
                <w:iCs w:val="0"/>
                <w:color w:val="000000"/>
                <w:sz w:val="22"/>
                <w:szCs w:val="22"/>
                <w:u w:val="none"/>
              </w:rPr>
            </w:pPr>
          </w:p>
        </w:tc>
        <w:tc>
          <w:tcPr>
            <w:tcW w:w="316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0093">
            <w:pPr>
              <w:jc w:val="center"/>
              <w:rPr>
                <w:rFonts w:hint="eastAsia" w:ascii="仿宋" w:hAnsi="仿宋" w:eastAsia="仿宋" w:cs="仿宋"/>
                <w:i w:val="0"/>
                <w:iCs w:val="0"/>
                <w:color w:val="000000"/>
                <w:sz w:val="22"/>
                <w:szCs w:val="22"/>
                <w:u w:val="none"/>
              </w:rPr>
            </w:pPr>
          </w:p>
        </w:tc>
        <w:tc>
          <w:tcPr>
            <w:tcW w:w="3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89CA">
            <w:pPr>
              <w:jc w:val="center"/>
              <w:rPr>
                <w:rFonts w:hint="eastAsia" w:ascii="仿宋" w:hAnsi="仿宋" w:eastAsia="仿宋" w:cs="仿宋"/>
                <w:i w:val="0"/>
                <w:iCs w:val="0"/>
                <w:color w:val="000000"/>
                <w:sz w:val="22"/>
                <w:szCs w:val="22"/>
                <w:u w:val="none"/>
              </w:rPr>
            </w:pPr>
          </w:p>
        </w:tc>
      </w:tr>
      <w:tr w14:paraId="3EBFE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66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预计收割开始及结束时间</w:t>
            </w:r>
          </w:p>
        </w:tc>
        <w:tc>
          <w:tcPr>
            <w:tcW w:w="540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15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本次申报订单任务数量（吨）</w:t>
            </w:r>
          </w:p>
        </w:tc>
      </w:tr>
      <w:tr w14:paraId="048BC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C860">
            <w:pPr>
              <w:keepNext w:val="0"/>
              <w:keepLines w:val="0"/>
              <w:widowControl/>
              <w:suppressLineNumbers w:val="0"/>
              <w:ind w:firstLine="220" w:firstLineChars="10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年   月   日至    年    月    日</w:t>
            </w:r>
          </w:p>
        </w:tc>
        <w:tc>
          <w:tcPr>
            <w:tcW w:w="540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3FB9">
            <w:pPr>
              <w:jc w:val="center"/>
              <w:rPr>
                <w:rFonts w:hint="eastAsia" w:ascii="仿宋" w:hAnsi="仿宋" w:eastAsia="仿宋" w:cs="仿宋"/>
                <w:i w:val="0"/>
                <w:iCs w:val="0"/>
                <w:color w:val="000000"/>
                <w:sz w:val="22"/>
                <w:szCs w:val="22"/>
                <w:u w:val="none"/>
              </w:rPr>
            </w:pPr>
          </w:p>
        </w:tc>
      </w:tr>
      <w:tr w14:paraId="0D9A0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964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34B6B83">
            <w:pPr>
              <w:keepNext w:val="0"/>
              <w:keepLines w:val="0"/>
              <w:widowControl/>
              <w:suppressLineNumbers w:val="0"/>
              <w:ind w:firstLine="44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单位（人）承诺申报表中报填内容及申报过程中提供的凭证材料均完全属实。如有不实，本单位（人）愿意承担一切法律责任。我已清楚籼谷质量指标必须符合国标GB1350-2009三等及以上规定,品质指标符合国标GB/T20569-2006中“宜存”规定,食品安全指标符合国标GB2761－2017、GB2762－2017规定，农药残留量应符合GB2763-2021的规定，未符合相关规定将无法作为订单粮进行交售。并且明白交售的粮食如主要害虫在每公斤3头以上10头以下的，由我整理达标后再予收购。</w:t>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法人代表（种粮主体）签字：</w:t>
            </w:r>
            <w:r>
              <w:rPr>
                <w:rFonts w:hint="eastAsia" w:ascii="仿宋" w:hAnsi="仿宋" w:eastAsia="仿宋" w:cs="仿宋"/>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 xml:space="preserve">                                   年</w:t>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月</w:t>
            </w:r>
            <w:r>
              <w:rPr>
                <w:rFonts w:hint="eastAsia" w:ascii="宋体" w:hAnsi="宋体" w:eastAsia="宋体" w:cs="宋体"/>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日</w:t>
            </w:r>
          </w:p>
        </w:tc>
      </w:tr>
      <w:tr w14:paraId="55038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trPr>
        <w:tc>
          <w:tcPr>
            <w:tcW w:w="2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1B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福建省仙游县粮食购销有限责任公司意见：</w:t>
            </w:r>
          </w:p>
        </w:tc>
        <w:tc>
          <w:tcPr>
            <w:tcW w:w="70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7D5E6D">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 xml:space="preserve">   </w:t>
            </w:r>
          </w:p>
          <w:p w14:paraId="41D73063">
            <w:pPr>
              <w:keepNext w:val="0"/>
              <w:keepLines w:val="0"/>
              <w:widowControl/>
              <w:suppressLineNumbers w:val="0"/>
              <w:jc w:val="left"/>
              <w:textAlignment w:val="center"/>
              <w:rPr>
                <w:rFonts w:hint="eastAsia"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 xml:space="preserve">                                                        </w:t>
            </w:r>
            <w:r>
              <w:rPr>
                <w:rFonts w:hint="eastAsia" w:ascii="Arial" w:hAnsi="Arial" w:eastAsia="宋体" w:cs="Arial"/>
                <w:i w:val="0"/>
                <w:iCs w:val="0"/>
                <w:color w:val="000000"/>
                <w:kern w:val="0"/>
                <w:sz w:val="22"/>
                <w:szCs w:val="22"/>
                <w:u w:val="none"/>
                <w:lang w:val="en-US" w:eastAsia="zh-CN" w:bidi="ar"/>
              </w:rPr>
              <w:t xml:space="preserve">                  </w:t>
            </w:r>
          </w:p>
          <w:p w14:paraId="11E59351">
            <w:pPr>
              <w:keepNext w:val="0"/>
              <w:keepLines w:val="0"/>
              <w:widowControl/>
              <w:suppressLineNumbers w:val="0"/>
              <w:ind w:firstLine="3740" w:firstLineChars="170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负责人签名：                                  </w:t>
            </w:r>
          </w:p>
          <w:p w14:paraId="439DEA59">
            <w:pPr>
              <w:keepNext w:val="0"/>
              <w:keepLines w:val="0"/>
              <w:widowControl/>
              <w:suppressLineNumbers w:val="0"/>
              <w:ind w:firstLine="4620" w:firstLineChars="2100"/>
              <w:jc w:val="left"/>
              <w:textAlignment w:val="center"/>
              <w:rPr>
                <w:rFonts w:ascii="Arial" w:hAnsi="Arial" w:eastAsia="宋体" w:cs="Arial"/>
                <w:i w:val="0"/>
                <w:iCs w:val="0"/>
                <w:color w:val="000000"/>
                <w:sz w:val="22"/>
                <w:szCs w:val="22"/>
                <w:u w:val="none"/>
              </w:rPr>
            </w:pPr>
            <w:r>
              <w:rPr>
                <w:rFonts w:hint="eastAsia" w:ascii="Arial" w:hAnsi="Arial" w:eastAsia="宋体" w:cs="Arial"/>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年</w:t>
            </w:r>
            <w:r>
              <w:rPr>
                <w:rFonts w:hint="eastAsia" w:ascii="Arial" w:hAnsi="Arial" w:eastAsia="宋体" w:cs="Arial"/>
                <w:i w:val="0"/>
                <w:iCs w:val="0"/>
                <w:color w:val="000000"/>
                <w:kern w:val="0"/>
                <w:sz w:val="22"/>
                <w:szCs w:val="22"/>
                <w:u w:val="none"/>
                <w:lang w:val="en-US" w:eastAsia="zh-CN" w:bidi="ar"/>
              </w:rPr>
              <w:t xml:space="preserve"> </w:t>
            </w:r>
            <w:r>
              <w:rPr>
                <w:rFonts w:hint="default" w:ascii="Arial" w:hAnsi="Arial" w:eastAsia="宋体" w:cs="Arial"/>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月</w:t>
            </w:r>
            <w:r>
              <w:rPr>
                <w:rFonts w:hint="default" w:ascii="Arial" w:hAnsi="Arial" w:eastAsia="宋体" w:cs="Arial"/>
                <w:i w:val="0"/>
                <w:iCs w:val="0"/>
                <w:color w:val="00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日</w:t>
            </w:r>
          </w:p>
        </w:tc>
      </w:tr>
      <w:tr w14:paraId="77BC7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43" w:type="dxa"/>
            <w:gridSpan w:val="7"/>
            <w:tcBorders>
              <w:top w:val="nil"/>
              <w:left w:val="nil"/>
              <w:bottom w:val="nil"/>
              <w:right w:val="nil"/>
            </w:tcBorders>
            <w:shd w:val="clear" w:color="auto" w:fill="auto"/>
            <w:vAlign w:val="center"/>
          </w:tcPr>
          <w:p w14:paraId="6C37329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备注：1.本申报表一式三份，福建省仙游县粮食购销有限责任公司两份，申报主体一份。</w:t>
            </w:r>
          </w:p>
          <w:p w14:paraId="49A45568">
            <w:pPr>
              <w:keepNext w:val="0"/>
              <w:keepLines w:val="0"/>
              <w:widowControl/>
              <w:numPr>
                <w:ilvl w:val="0"/>
                <w:numId w:val="0"/>
              </w:numPr>
              <w:suppressLineNumbers w:val="0"/>
              <w:ind w:firstLine="660" w:firstLineChars="30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附件清单（随表提交）：租田合同、租田证明、租田公示（含照片）、种子购买凭证、保险投保证明，若无法提供购买种子凭证、种植保险保单等佐证材料或提供的相关材料体现的种植数据出入较大时，还需提供《关于种子（保险）凭证与种植数量不符的说明》。</w:t>
            </w:r>
          </w:p>
          <w:p w14:paraId="0F3F8BCC">
            <w:pPr>
              <w:keepNext w:val="0"/>
              <w:keepLines w:val="0"/>
              <w:widowControl/>
              <w:numPr>
                <w:ilvl w:val="0"/>
                <w:numId w:val="0"/>
              </w:numPr>
              <w:suppressLineNumbers w:val="0"/>
              <w:ind w:firstLine="660" w:firstLineChars="30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3.租田合同、租田证明、租田公示（含照片）这三份材料为一村一份。租田证明中需填写所租田地所属村的电话，我司需电话核查。</w:t>
            </w:r>
          </w:p>
          <w:p w14:paraId="2A62A09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p>
          <w:p w14:paraId="6675519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p>
        </w:tc>
      </w:tr>
    </w:tbl>
    <w:p w14:paraId="7AEAB280">
      <w:pPr>
        <w:widowControl w:val="0"/>
        <w:numPr>
          <w:ilvl w:val="0"/>
          <w:numId w:val="0"/>
        </w:numPr>
        <w:jc w:val="both"/>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参考模板：</w:t>
      </w:r>
    </w:p>
    <w:p w14:paraId="7F606445">
      <w:pPr>
        <w:spacing w:line="480" w:lineRule="exact"/>
        <w:jc w:val="center"/>
        <w:rPr>
          <w:rFonts w:ascii="宋体" w:hAnsi="宋体"/>
          <w:b/>
          <w:bCs/>
          <w:color w:val="000000"/>
          <w:sz w:val="24"/>
        </w:rPr>
      </w:pPr>
      <w:r>
        <w:rPr>
          <w:rFonts w:hint="eastAsia" w:ascii="宋体" w:hAnsi="宋体" w:cs="方正小标宋简体"/>
          <w:b/>
          <w:bCs/>
          <w:color w:val="000000"/>
          <w:sz w:val="24"/>
          <w:lang w:eastAsia="zh-CN"/>
        </w:rPr>
        <w:t>仙游县</w:t>
      </w:r>
      <w:r>
        <w:rPr>
          <w:rFonts w:hint="eastAsia" w:ascii="宋体" w:hAnsi="宋体" w:cs="方正小标宋简体"/>
          <w:b/>
          <w:bCs/>
          <w:color w:val="000000"/>
          <w:sz w:val="24"/>
        </w:rPr>
        <w:t>农村土地承包经营权转包（出租）合同</w:t>
      </w:r>
    </w:p>
    <w:p w14:paraId="21244CE6">
      <w:pPr>
        <w:spacing w:line="480" w:lineRule="exact"/>
        <w:ind w:firstLine="1680" w:firstLineChars="800"/>
        <w:rPr>
          <w:rFonts w:ascii="宋体" w:hAnsi="宋体"/>
          <w:color w:val="000000"/>
          <w:szCs w:val="21"/>
        </w:rPr>
      </w:pPr>
      <w:r>
        <w:rPr>
          <w:rFonts w:hint="eastAsia" w:ascii="宋体" w:hAnsi="宋体" w:cs="仿宋_GB2312"/>
          <w:color w:val="000000"/>
          <w:szCs w:val="21"/>
        </w:rPr>
        <w:t>合同编号：</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县（市、区）</w:t>
      </w:r>
      <w:r>
        <w:rPr>
          <w:rFonts w:hint="eastAsia" w:ascii="宋体" w:hAnsi="宋体" w:cs="仿宋_GB2312"/>
          <w:color w:val="000000"/>
          <w:szCs w:val="21"/>
          <w:lang w:val="en-US" w:eastAsia="zh-CN"/>
        </w:rPr>
        <w:t xml:space="preserve">       </w:t>
      </w:r>
      <w:r>
        <w:rPr>
          <w:rFonts w:hint="eastAsia" w:ascii="宋体" w:hAnsi="宋体" w:cs="仿宋_GB2312"/>
          <w:color w:val="000000"/>
          <w:szCs w:val="21"/>
        </w:rPr>
        <w:t>乡（镇）〔</w:t>
      </w:r>
      <w:r>
        <w:rPr>
          <w:rFonts w:hint="eastAsia" w:ascii="宋体" w:hAnsi="宋体" w:cs="仿宋_GB2312"/>
          <w:color w:val="FF0000"/>
          <w:szCs w:val="21"/>
          <w:lang w:val="en-US" w:eastAsia="zh-CN"/>
        </w:rPr>
        <w:t xml:space="preserve">  </w:t>
      </w:r>
      <w:r>
        <w:rPr>
          <w:rFonts w:hint="eastAsia" w:ascii="宋体" w:hAnsi="宋体" w:cs="仿宋_GB2312"/>
          <w:color w:val="000000"/>
          <w:szCs w:val="21"/>
          <w:lang w:val="en-US" w:eastAsia="zh-CN"/>
        </w:rPr>
        <w:t xml:space="preserve"> </w:t>
      </w:r>
      <w:r>
        <w:rPr>
          <w:rFonts w:hint="eastAsia" w:ascii="宋体" w:hAnsi="宋体" w:cs="仿宋_GB2312"/>
          <w:color w:val="000000"/>
          <w:szCs w:val="21"/>
        </w:rPr>
        <w:t>〕第</w:t>
      </w:r>
      <w:r>
        <w:rPr>
          <w:rFonts w:hint="eastAsia" w:ascii="宋体" w:hAnsi="宋体" w:cs="仿宋_GB2312"/>
          <w:color w:val="000000"/>
          <w:szCs w:val="21"/>
          <w:lang w:val="en-US" w:eastAsia="zh-CN"/>
        </w:rPr>
        <w:t xml:space="preserve">   </w:t>
      </w:r>
      <w:r>
        <w:rPr>
          <w:rFonts w:hint="eastAsia" w:ascii="宋体" w:hAnsi="宋体" w:cs="仿宋_GB2312"/>
          <w:color w:val="000000"/>
          <w:szCs w:val="21"/>
        </w:rPr>
        <w:t>号</w:t>
      </w:r>
    </w:p>
    <w:p w14:paraId="3031965D">
      <w:pPr>
        <w:spacing w:line="480" w:lineRule="exact"/>
        <w:rPr>
          <w:rFonts w:ascii="宋体" w:hAnsi="宋体"/>
          <w:color w:val="000000"/>
          <w:szCs w:val="21"/>
        </w:rPr>
      </w:pPr>
    </w:p>
    <w:p w14:paraId="3003718D">
      <w:pPr>
        <w:spacing w:line="480" w:lineRule="exact"/>
        <w:ind w:firstLine="420" w:firstLineChars="200"/>
        <w:rPr>
          <w:rFonts w:hint="eastAsia" w:ascii="宋体" w:hAnsi="宋体" w:eastAsiaTheme="minorEastAsia"/>
          <w:color w:val="000000"/>
          <w:szCs w:val="21"/>
          <w:lang w:val="en-US" w:eastAsia="zh-CN"/>
        </w:rPr>
      </w:pPr>
      <w:r>
        <w:rPr>
          <w:rFonts w:hint="eastAsia" w:ascii="宋体" w:hAnsi="宋体" w:cs="仿宋_GB2312"/>
          <w:color w:val="000000"/>
          <w:szCs w:val="21"/>
        </w:rPr>
        <w:t>甲方</w:t>
      </w:r>
      <w:r>
        <w:rPr>
          <w:rFonts w:ascii="宋体" w:hAnsi="宋体" w:cs="仿宋_GB2312"/>
          <w:color w:val="000000"/>
          <w:szCs w:val="21"/>
        </w:rPr>
        <w:t>(</w:t>
      </w:r>
      <w:r>
        <w:rPr>
          <w:rFonts w:hint="eastAsia" w:ascii="宋体" w:hAnsi="宋体" w:cs="仿宋_GB2312"/>
          <w:color w:val="000000"/>
          <w:szCs w:val="21"/>
        </w:rPr>
        <w:t>转包方、出租方</w:t>
      </w:r>
      <w:r>
        <w:rPr>
          <w:rFonts w:ascii="宋体" w:hAnsi="宋体" w:cs="仿宋_GB2312"/>
          <w:color w:val="000000"/>
          <w:szCs w:val="21"/>
        </w:rPr>
        <w:t>)</w:t>
      </w:r>
      <w:r>
        <w:rPr>
          <w:rFonts w:hint="eastAsia" w:ascii="宋体" w:hAnsi="宋体" w:cs="仿宋_GB2312"/>
          <w:color w:val="000000"/>
          <w:szCs w:val="21"/>
        </w:rPr>
        <w:t>：</w:t>
      </w:r>
      <w:r>
        <w:rPr>
          <w:rFonts w:hint="eastAsia" w:ascii="宋体" w:hAnsi="宋体" w:cs="仿宋_GB2312"/>
          <w:color w:val="FF0000"/>
          <w:szCs w:val="21"/>
          <w:lang w:val="en-US" w:eastAsia="zh-CN"/>
        </w:rPr>
        <w:t xml:space="preserve">   </w:t>
      </w:r>
      <w:r>
        <w:rPr>
          <w:rFonts w:hint="eastAsia" w:ascii="宋体" w:hAnsi="宋体" w:cs="仿宋_GB2312"/>
          <w:color w:val="FF0000"/>
          <w:szCs w:val="21"/>
        </w:rPr>
        <w:t>　</w:t>
      </w:r>
      <w:r>
        <w:rPr>
          <w:rFonts w:hint="eastAsia" w:ascii="宋体" w:hAnsi="宋体" w:cs="仿宋_GB2312"/>
          <w:color w:val="000000"/>
          <w:szCs w:val="21"/>
        </w:rPr>
        <w:t>　　　　　　　</w:t>
      </w:r>
      <w:r>
        <w:rPr>
          <w:rFonts w:ascii="宋体" w:hAnsi="宋体" w:cs="仿宋_GB2312"/>
          <w:color w:val="000000"/>
          <w:szCs w:val="21"/>
        </w:rPr>
        <w:t xml:space="preserve">   </w:t>
      </w:r>
      <w:r>
        <w:rPr>
          <w:rFonts w:hint="eastAsia" w:ascii="宋体" w:hAnsi="宋体" w:cs="仿宋_GB2312"/>
          <w:color w:val="000000"/>
          <w:szCs w:val="21"/>
        </w:rPr>
        <w:t>联系电话：</w:t>
      </w:r>
      <w:r>
        <w:rPr>
          <w:rFonts w:hint="eastAsia" w:ascii="宋体" w:hAnsi="宋体" w:cs="仿宋_GB2312"/>
          <w:color w:val="FF0000"/>
          <w:szCs w:val="21"/>
          <w:lang w:val="en-US" w:eastAsia="zh-CN"/>
        </w:rPr>
        <w:t xml:space="preserve"> </w:t>
      </w:r>
    </w:p>
    <w:p w14:paraId="43EA9B26">
      <w:pPr>
        <w:spacing w:line="480" w:lineRule="exact"/>
        <w:ind w:firstLine="420" w:firstLineChars="200"/>
        <w:rPr>
          <w:rFonts w:ascii="宋体" w:hAnsi="宋体" w:cs="仿宋_GB2312"/>
          <w:color w:val="000000"/>
          <w:szCs w:val="21"/>
        </w:rPr>
      </w:pPr>
      <w:r>
        <w:rPr>
          <w:rFonts w:hint="eastAsia" w:ascii="宋体" w:hAnsi="宋体" w:cs="仿宋_GB2312"/>
          <w:color w:val="000000"/>
          <w:szCs w:val="21"/>
        </w:rPr>
        <w:t>甲方住所：</w:t>
      </w:r>
      <w:r>
        <w:rPr>
          <w:rFonts w:hint="eastAsia" w:ascii="宋体" w:hAnsi="宋体" w:cs="仿宋_GB2312"/>
          <w:color w:val="FF0000"/>
          <w:szCs w:val="21"/>
          <w:lang w:val="en-US" w:eastAsia="zh-CN"/>
        </w:rPr>
        <w:t xml:space="preserve"> </w:t>
      </w:r>
      <w:r>
        <w:rPr>
          <w:rFonts w:hint="eastAsia" w:ascii="宋体" w:hAnsi="宋体" w:cs="仿宋_GB2312"/>
          <w:color w:val="FF0000"/>
          <w:szCs w:val="21"/>
          <w:lang w:eastAsia="zh-CN"/>
        </w:rPr>
        <w:t xml:space="preserve"> </w:t>
      </w:r>
      <w:r>
        <w:rPr>
          <w:rFonts w:ascii="宋体" w:hAnsi="宋体" w:cs="仿宋_GB2312"/>
          <w:color w:val="000000"/>
          <w:szCs w:val="21"/>
        </w:rPr>
        <w:t xml:space="preserve">                         </w:t>
      </w:r>
    </w:p>
    <w:p w14:paraId="5766AB8A">
      <w:pPr>
        <w:spacing w:line="480" w:lineRule="exact"/>
        <w:ind w:firstLine="420" w:firstLineChars="200"/>
        <w:rPr>
          <w:rFonts w:ascii="宋体" w:hAnsi="宋体"/>
          <w:color w:val="000000"/>
          <w:szCs w:val="21"/>
        </w:rPr>
      </w:pPr>
      <w:r>
        <w:rPr>
          <w:rFonts w:hint="eastAsia" w:ascii="宋体" w:hAnsi="宋体" w:cs="仿宋_GB2312"/>
          <w:color w:val="000000"/>
          <w:szCs w:val="21"/>
        </w:rPr>
        <w:t>原土地承包合同编号：　　　　　　　　　　原土地承包经营权证书编号：　　　　　　　　</w:t>
      </w:r>
    </w:p>
    <w:p w14:paraId="5656695D">
      <w:pPr>
        <w:spacing w:line="480" w:lineRule="exact"/>
        <w:ind w:firstLine="420" w:firstLineChars="200"/>
        <w:rPr>
          <w:rFonts w:hint="eastAsia" w:ascii="宋体" w:hAnsi="宋体" w:eastAsiaTheme="minorEastAsia"/>
          <w:color w:val="000000"/>
          <w:szCs w:val="21"/>
          <w:lang w:val="en-US" w:eastAsia="zh-CN"/>
        </w:rPr>
      </w:pPr>
      <w:r>
        <w:rPr>
          <w:rFonts w:hint="eastAsia" w:ascii="宋体" w:hAnsi="宋体" w:cs="仿宋_GB2312"/>
          <w:color w:val="000000"/>
          <w:szCs w:val="21"/>
        </w:rPr>
        <w:t>乙方</w:t>
      </w:r>
      <w:r>
        <w:rPr>
          <w:rFonts w:ascii="宋体" w:hAnsi="宋体" w:cs="仿宋_GB2312"/>
          <w:color w:val="000000"/>
          <w:szCs w:val="21"/>
        </w:rPr>
        <w:t>(</w:t>
      </w:r>
      <w:r>
        <w:rPr>
          <w:rFonts w:hint="eastAsia" w:ascii="宋体" w:hAnsi="宋体" w:cs="仿宋_GB2312"/>
          <w:color w:val="000000"/>
          <w:szCs w:val="21"/>
        </w:rPr>
        <w:t>接包方、承租方</w:t>
      </w:r>
      <w:r>
        <w:rPr>
          <w:rFonts w:ascii="宋体" w:hAnsi="宋体" w:cs="仿宋_GB2312"/>
          <w:color w:val="000000"/>
          <w:szCs w:val="21"/>
        </w:rPr>
        <w:t>)</w:t>
      </w:r>
      <w:r>
        <w:rPr>
          <w:rFonts w:hint="eastAsia" w:ascii="宋体" w:hAnsi="宋体" w:cs="仿宋_GB2312"/>
          <w:color w:val="000000"/>
          <w:szCs w:val="21"/>
        </w:rPr>
        <w:t>：</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　　　　　　　　</w:t>
      </w:r>
      <w:r>
        <w:rPr>
          <w:rFonts w:ascii="宋体" w:hAnsi="宋体" w:cs="仿宋_GB2312"/>
          <w:color w:val="000000"/>
          <w:szCs w:val="21"/>
        </w:rPr>
        <w:t xml:space="preserve"> </w:t>
      </w:r>
      <w:r>
        <w:rPr>
          <w:rFonts w:hint="eastAsia" w:ascii="宋体" w:hAnsi="宋体" w:cs="仿宋_GB2312"/>
          <w:color w:val="000000"/>
          <w:szCs w:val="21"/>
        </w:rPr>
        <w:t>联系电话：</w:t>
      </w:r>
      <w:r>
        <w:rPr>
          <w:rFonts w:hint="eastAsia" w:ascii="宋体" w:hAnsi="宋体" w:cs="仿宋_GB2312"/>
          <w:color w:val="FF0000"/>
          <w:szCs w:val="21"/>
          <w:lang w:val="en-US" w:eastAsia="zh-CN"/>
        </w:rPr>
        <w:t xml:space="preserve"> </w:t>
      </w:r>
    </w:p>
    <w:p w14:paraId="06D508ED">
      <w:pPr>
        <w:spacing w:line="480" w:lineRule="exact"/>
        <w:ind w:firstLine="420" w:firstLineChars="200"/>
        <w:rPr>
          <w:rFonts w:ascii="宋体" w:hAnsi="宋体" w:cs="仿宋_GB2312"/>
          <w:color w:val="000000"/>
          <w:szCs w:val="21"/>
        </w:rPr>
      </w:pPr>
      <w:r>
        <w:rPr>
          <w:rFonts w:hint="eastAsia" w:ascii="宋体" w:hAnsi="宋体" w:cs="仿宋_GB2312"/>
          <w:color w:val="000000"/>
          <w:szCs w:val="21"/>
        </w:rPr>
        <w:t>乙方住所：</w:t>
      </w:r>
      <w:r>
        <w:rPr>
          <w:rFonts w:ascii="宋体" w:hAnsi="宋体" w:cs="仿宋_GB2312"/>
          <w:color w:val="000000"/>
          <w:szCs w:val="21"/>
        </w:rPr>
        <w:t xml:space="preserve">  </w:t>
      </w:r>
      <w:r>
        <w:rPr>
          <w:rFonts w:hint="eastAsia" w:ascii="宋体" w:hAnsi="宋体" w:cs="仿宋_GB2312"/>
          <w:color w:val="000000"/>
          <w:szCs w:val="21"/>
          <w:lang w:val="en-US" w:eastAsia="zh-CN"/>
        </w:rPr>
        <w:t xml:space="preserve"> </w:t>
      </w:r>
      <w:r>
        <w:rPr>
          <w:rFonts w:hint="eastAsia" w:ascii="宋体" w:hAnsi="宋体" w:cs="仿宋_GB2312"/>
          <w:color w:val="FF0000"/>
          <w:szCs w:val="21"/>
          <w:lang w:eastAsia="zh-CN"/>
        </w:rPr>
        <w:t xml:space="preserve"> </w:t>
      </w:r>
      <w:r>
        <w:rPr>
          <w:rFonts w:ascii="宋体" w:hAnsi="宋体" w:cs="仿宋_GB2312"/>
          <w:color w:val="000000"/>
          <w:szCs w:val="21"/>
        </w:rPr>
        <w:t xml:space="preserve">                        </w:t>
      </w:r>
    </w:p>
    <w:p w14:paraId="7DE1AB8E">
      <w:pPr>
        <w:spacing w:line="480" w:lineRule="exact"/>
        <w:ind w:firstLine="420" w:firstLineChars="200"/>
        <w:rPr>
          <w:rFonts w:ascii="宋体" w:hAnsi="宋体" w:cs="仿宋_GB2312"/>
          <w:color w:val="000000"/>
          <w:szCs w:val="21"/>
        </w:rPr>
      </w:pPr>
    </w:p>
    <w:p w14:paraId="211053D4">
      <w:pPr>
        <w:spacing w:line="480" w:lineRule="exact"/>
        <w:ind w:firstLine="420" w:firstLineChars="200"/>
        <w:rPr>
          <w:rFonts w:ascii="宋体" w:hAnsi="宋体"/>
          <w:color w:val="000000"/>
          <w:szCs w:val="21"/>
        </w:rPr>
      </w:pPr>
      <w:r>
        <w:rPr>
          <w:rFonts w:hint="eastAsia" w:ascii="宋体" w:hAnsi="宋体" w:cs="仿宋_GB2312"/>
          <w:color w:val="000000"/>
          <w:szCs w:val="21"/>
        </w:rPr>
        <w:t>为了保障双方当事人的合法权益，根据国家有关法律、法规和政策规定，甲乙双方本着平等协商、自愿、有偿的原则，经双方协商一致，订立本合同。</w:t>
      </w:r>
    </w:p>
    <w:p w14:paraId="65A9E307">
      <w:pPr>
        <w:spacing w:line="480" w:lineRule="exact"/>
        <w:ind w:firstLine="420" w:firstLineChars="200"/>
        <w:rPr>
          <w:rFonts w:ascii="宋体" w:hAnsi="宋体"/>
          <w:color w:val="000000"/>
          <w:szCs w:val="21"/>
        </w:rPr>
      </w:pPr>
      <w:r>
        <w:rPr>
          <w:rFonts w:hint="eastAsia" w:ascii="宋体" w:hAnsi="宋体" w:cs="黑体"/>
          <w:color w:val="000000"/>
          <w:szCs w:val="21"/>
        </w:rPr>
        <w:t>一、转包（出租）土地面积、位置及用途</w:t>
      </w:r>
    </w:p>
    <w:p w14:paraId="437B0AB4">
      <w:pPr>
        <w:spacing w:line="480" w:lineRule="exact"/>
        <w:ind w:firstLine="420" w:firstLineChars="200"/>
        <w:rPr>
          <w:rFonts w:ascii="宋体" w:hAnsi="宋体"/>
          <w:color w:val="000000"/>
          <w:szCs w:val="21"/>
        </w:rPr>
      </w:pPr>
      <w:r>
        <w:rPr>
          <w:rFonts w:hint="eastAsia" w:ascii="宋体" w:hAnsi="宋体" w:cs="仿宋_GB2312"/>
          <w:color w:val="000000"/>
          <w:szCs w:val="21"/>
        </w:rPr>
        <w:t>甲方自愿将其拥有土地承包经营权的土地　　　亩转包（出租）给乙方，出租土地的面积、位置及用途详见下表：</w:t>
      </w:r>
    </w:p>
    <w:tbl>
      <w:tblPr>
        <w:tblStyle w:val="5"/>
        <w:tblW w:w="8409" w:type="dxa"/>
        <w:tblInd w:w="46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194"/>
        <w:gridCol w:w="900"/>
        <w:gridCol w:w="846"/>
        <w:gridCol w:w="1299"/>
        <w:gridCol w:w="1422"/>
        <w:gridCol w:w="1242"/>
        <w:gridCol w:w="1080"/>
      </w:tblGrid>
      <w:tr w14:paraId="64175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426" w:type="dxa"/>
            <w:tcBorders>
              <w:top w:val="single" w:color="auto" w:sz="4" w:space="0"/>
              <w:left w:val="single" w:color="auto" w:sz="4" w:space="0"/>
              <w:bottom w:val="single" w:color="auto" w:sz="4" w:space="0"/>
              <w:right w:val="single" w:color="auto" w:sz="4" w:space="0"/>
            </w:tcBorders>
            <w:vAlign w:val="center"/>
          </w:tcPr>
          <w:p w14:paraId="1579301F">
            <w:pPr>
              <w:spacing w:line="280" w:lineRule="exact"/>
              <w:jc w:val="center"/>
              <w:rPr>
                <w:rFonts w:ascii="宋体" w:hAnsi="宋体"/>
                <w:color w:val="000000"/>
                <w:szCs w:val="21"/>
              </w:rPr>
            </w:pPr>
            <w:r>
              <w:rPr>
                <w:rFonts w:hint="eastAsia" w:ascii="宋体" w:hAnsi="宋体" w:cs="仿宋_GB2312"/>
                <w:color w:val="000000"/>
                <w:szCs w:val="21"/>
              </w:rPr>
              <w:t>序号</w:t>
            </w:r>
          </w:p>
        </w:tc>
        <w:tc>
          <w:tcPr>
            <w:tcW w:w="1194" w:type="dxa"/>
            <w:tcBorders>
              <w:top w:val="single" w:color="auto" w:sz="4" w:space="0"/>
              <w:left w:val="single" w:color="auto" w:sz="4" w:space="0"/>
              <w:bottom w:val="single" w:color="auto" w:sz="4" w:space="0"/>
              <w:right w:val="single" w:color="auto" w:sz="4" w:space="0"/>
            </w:tcBorders>
            <w:vAlign w:val="center"/>
          </w:tcPr>
          <w:p w14:paraId="287DBC08">
            <w:pPr>
              <w:spacing w:line="280" w:lineRule="exact"/>
              <w:jc w:val="center"/>
              <w:rPr>
                <w:rFonts w:ascii="宋体" w:hAnsi="宋体"/>
                <w:color w:val="000000"/>
                <w:szCs w:val="21"/>
              </w:rPr>
            </w:pPr>
            <w:r>
              <w:rPr>
                <w:rFonts w:hint="eastAsia" w:ascii="宋体" w:hAnsi="宋体" w:cs="仿宋_GB2312"/>
                <w:color w:val="000000"/>
                <w:szCs w:val="21"/>
              </w:rPr>
              <w:t>地名</w:t>
            </w:r>
          </w:p>
        </w:tc>
        <w:tc>
          <w:tcPr>
            <w:tcW w:w="900" w:type="dxa"/>
            <w:tcBorders>
              <w:top w:val="single" w:color="auto" w:sz="4" w:space="0"/>
              <w:left w:val="single" w:color="auto" w:sz="4" w:space="0"/>
              <w:bottom w:val="single" w:color="auto" w:sz="4" w:space="0"/>
              <w:right w:val="single" w:color="auto" w:sz="4" w:space="0"/>
            </w:tcBorders>
            <w:vAlign w:val="center"/>
          </w:tcPr>
          <w:p w14:paraId="57A38500">
            <w:pPr>
              <w:spacing w:line="280" w:lineRule="exact"/>
              <w:jc w:val="center"/>
              <w:rPr>
                <w:rFonts w:ascii="宋体" w:hAnsi="宋体"/>
                <w:color w:val="000000"/>
                <w:szCs w:val="21"/>
              </w:rPr>
            </w:pPr>
            <w:r>
              <w:rPr>
                <w:rFonts w:hint="eastAsia" w:ascii="宋体" w:hAnsi="宋体" w:cs="仿宋_GB2312"/>
                <w:color w:val="000000"/>
                <w:szCs w:val="21"/>
              </w:rPr>
              <w:t>地类</w:t>
            </w:r>
          </w:p>
        </w:tc>
        <w:tc>
          <w:tcPr>
            <w:tcW w:w="846" w:type="dxa"/>
            <w:tcBorders>
              <w:top w:val="single" w:color="auto" w:sz="4" w:space="0"/>
              <w:left w:val="single" w:color="auto" w:sz="4" w:space="0"/>
              <w:bottom w:val="single" w:color="auto" w:sz="4" w:space="0"/>
              <w:right w:val="single" w:color="auto" w:sz="4" w:space="0"/>
            </w:tcBorders>
            <w:vAlign w:val="center"/>
          </w:tcPr>
          <w:p w14:paraId="4FFFDADF">
            <w:pPr>
              <w:spacing w:line="280" w:lineRule="exact"/>
              <w:jc w:val="center"/>
              <w:rPr>
                <w:rFonts w:ascii="宋体" w:hAnsi="宋体"/>
                <w:color w:val="000000"/>
                <w:szCs w:val="21"/>
              </w:rPr>
            </w:pPr>
            <w:r>
              <w:rPr>
                <w:rFonts w:hint="eastAsia" w:ascii="宋体" w:hAnsi="宋体" w:cs="仿宋_GB2312"/>
                <w:color w:val="000000"/>
                <w:szCs w:val="21"/>
              </w:rPr>
              <w:t>面积（亩）</w:t>
            </w:r>
          </w:p>
        </w:tc>
        <w:tc>
          <w:tcPr>
            <w:tcW w:w="1299" w:type="dxa"/>
            <w:tcBorders>
              <w:top w:val="single" w:color="auto" w:sz="4" w:space="0"/>
              <w:left w:val="single" w:color="auto" w:sz="4" w:space="0"/>
              <w:bottom w:val="single" w:color="auto" w:sz="4" w:space="0"/>
              <w:right w:val="single" w:color="auto" w:sz="4" w:space="0"/>
            </w:tcBorders>
            <w:vAlign w:val="center"/>
          </w:tcPr>
          <w:p w14:paraId="1C65BA70">
            <w:pPr>
              <w:spacing w:line="280" w:lineRule="exact"/>
              <w:jc w:val="center"/>
              <w:rPr>
                <w:rFonts w:ascii="宋体" w:hAnsi="宋体"/>
                <w:color w:val="000000"/>
                <w:szCs w:val="21"/>
              </w:rPr>
            </w:pPr>
            <w:r>
              <w:rPr>
                <w:rFonts w:hint="eastAsia" w:ascii="宋体" w:hAnsi="宋体" w:cs="仿宋_GB2312"/>
                <w:color w:val="000000"/>
                <w:szCs w:val="21"/>
              </w:rPr>
              <w:t>四</w:t>
            </w:r>
            <w:r>
              <w:rPr>
                <w:rFonts w:ascii="宋体" w:hAnsi="宋体" w:cs="仿宋_GB2312"/>
                <w:color w:val="000000"/>
                <w:szCs w:val="21"/>
              </w:rPr>
              <w:t xml:space="preserve">    </w:t>
            </w:r>
            <w:r>
              <w:rPr>
                <w:rFonts w:hint="eastAsia" w:ascii="宋体" w:hAnsi="宋体" w:cs="仿宋_GB2312"/>
                <w:color w:val="000000"/>
                <w:szCs w:val="21"/>
              </w:rPr>
              <w:t>至</w:t>
            </w:r>
          </w:p>
        </w:tc>
        <w:tc>
          <w:tcPr>
            <w:tcW w:w="1422" w:type="dxa"/>
            <w:tcBorders>
              <w:top w:val="single" w:color="auto" w:sz="4" w:space="0"/>
              <w:left w:val="single" w:color="auto" w:sz="4" w:space="0"/>
              <w:bottom w:val="single" w:color="auto" w:sz="4" w:space="0"/>
              <w:right w:val="single" w:color="auto" w:sz="4" w:space="0"/>
            </w:tcBorders>
            <w:vAlign w:val="center"/>
          </w:tcPr>
          <w:p w14:paraId="4CBA5F1B">
            <w:pPr>
              <w:spacing w:line="280" w:lineRule="exact"/>
              <w:jc w:val="center"/>
              <w:rPr>
                <w:rFonts w:ascii="宋体" w:hAnsi="宋体"/>
                <w:color w:val="000000"/>
                <w:szCs w:val="21"/>
              </w:rPr>
            </w:pPr>
            <w:r>
              <w:rPr>
                <w:rFonts w:hint="eastAsia" w:ascii="宋体" w:hAnsi="宋体" w:cs="仿宋_GB2312"/>
                <w:color w:val="000000"/>
                <w:szCs w:val="21"/>
              </w:rPr>
              <w:t>地上附着物</w:t>
            </w:r>
          </w:p>
        </w:tc>
        <w:tc>
          <w:tcPr>
            <w:tcW w:w="1242" w:type="dxa"/>
            <w:tcBorders>
              <w:top w:val="single" w:color="auto" w:sz="4" w:space="0"/>
              <w:left w:val="single" w:color="auto" w:sz="4" w:space="0"/>
              <w:bottom w:val="single" w:color="auto" w:sz="4" w:space="0"/>
              <w:right w:val="single" w:color="auto" w:sz="4" w:space="0"/>
            </w:tcBorders>
            <w:vAlign w:val="center"/>
          </w:tcPr>
          <w:p w14:paraId="51CDAEF9">
            <w:pPr>
              <w:spacing w:line="280" w:lineRule="exact"/>
              <w:jc w:val="center"/>
              <w:rPr>
                <w:rFonts w:ascii="宋体" w:hAnsi="宋体"/>
                <w:color w:val="000000"/>
                <w:szCs w:val="21"/>
              </w:rPr>
            </w:pPr>
            <w:r>
              <w:rPr>
                <w:rFonts w:hint="eastAsia" w:ascii="宋体" w:hAnsi="宋体" w:cs="仿宋_GB2312"/>
                <w:color w:val="000000"/>
                <w:szCs w:val="21"/>
              </w:rPr>
              <w:t>用</w:t>
            </w:r>
            <w:r>
              <w:rPr>
                <w:rFonts w:ascii="宋体" w:hAnsi="宋体" w:cs="仿宋_GB2312"/>
                <w:color w:val="000000"/>
                <w:szCs w:val="21"/>
              </w:rPr>
              <w:t xml:space="preserve">  </w:t>
            </w:r>
            <w:r>
              <w:rPr>
                <w:rFonts w:hint="eastAsia" w:ascii="宋体" w:hAnsi="宋体" w:cs="仿宋_GB2312"/>
                <w:color w:val="000000"/>
                <w:szCs w:val="21"/>
              </w:rPr>
              <w:t>途</w:t>
            </w:r>
          </w:p>
        </w:tc>
        <w:tc>
          <w:tcPr>
            <w:tcW w:w="1080" w:type="dxa"/>
            <w:tcBorders>
              <w:top w:val="single" w:color="auto" w:sz="4" w:space="0"/>
              <w:left w:val="single" w:color="auto" w:sz="4" w:space="0"/>
              <w:bottom w:val="single" w:color="auto" w:sz="4" w:space="0"/>
              <w:right w:val="single" w:color="auto" w:sz="4" w:space="0"/>
            </w:tcBorders>
            <w:vAlign w:val="center"/>
          </w:tcPr>
          <w:p w14:paraId="73185343">
            <w:pPr>
              <w:spacing w:line="280" w:lineRule="exact"/>
              <w:jc w:val="center"/>
              <w:rPr>
                <w:rFonts w:ascii="宋体" w:hAnsi="宋体"/>
                <w:color w:val="000000"/>
                <w:szCs w:val="21"/>
              </w:rPr>
            </w:pPr>
            <w:r>
              <w:rPr>
                <w:rFonts w:hint="eastAsia" w:ascii="宋体" w:hAnsi="宋体" w:cs="仿宋_GB2312"/>
                <w:color w:val="000000"/>
                <w:szCs w:val="21"/>
              </w:rPr>
              <w:t>备注</w:t>
            </w:r>
          </w:p>
        </w:tc>
      </w:tr>
      <w:tr w14:paraId="4C1661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426" w:type="dxa"/>
            <w:tcBorders>
              <w:top w:val="single" w:color="auto" w:sz="4" w:space="0"/>
              <w:left w:val="single" w:color="auto" w:sz="4" w:space="0"/>
              <w:bottom w:val="single" w:color="auto" w:sz="4" w:space="0"/>
              <w:right w:val="single" w:color="auto" w:sz="4" w:space="0"/>
            </w:tcBorders>
            <w:vAlign w:val="center"/>
          </w:tcPr>
          <w:p w14:paraId="112C5E0C">
            <w:pPr>
              <w:spacing w:line="280" w:lineRule="exact"/>
              <w:jc w:val="center"/>
              <w:rPr>
                <w:rFonts w:ascii="宋体" w:hAnsi="宋体" w:cs="仿宋_GB2312"/>
                <w:color w:val="000000"/>
                <w:szCs w:val="21"/>
              </w:rPr>
            </w:pPr>
            <w:r>
              <w:rPr>
                <w:rFonts w:ascii="宋体" w:hAnsi="宋体" w:cs="仿宋_GB2312"/>
                <w:color w:val="000000"/>
                <w:szCs w:val="21"/>
              </w:rPr>
              <w:t>1</w:t>
            </w:r>
          </w:p>
        </w:tc>
        <w:tc>
          <w:tcPr>
            <w:tcW w:w="1194" w:type="dxa"/>
            <w:tcBorders>
              <w:top w:val="single" w:color="auto" w:sz="4" w:space="0"/>
              <w:left w:val="single" w:color="auto" w:sz="4" w:space="0"/>
              <w:bottom w:val="single" w:color="auto" w:sz="4" w:space="0"/>
              <w:right w:val="single" w:color="auto" w:sz="4" w:space="0"/>
            </w:tcBorders>
            <w:vAlign w:val="top"/>
          </w:tcPr>
          <w:p w14:paraId="553B91A6">
            <w:pPr>
              <w:spacing w:line="280" w:lineRule="exact"/>
              <w:jc w:val="center"/>
              <w:rPr>
                <w:rFonts w:hint="eastAsia" w:ascii="宋体" w:hAnsi="宋体"/>
                <w:color w:val="FF0000"/>
                <w:szCs w:val="21"/>
                <w:lang w:eastAsia="zh-CN"/>
              </w:rPr>
            </w:pPr>
          </w:p>
        </w:tc>
        <w:tc>
          <w:tcPr>
            <w:tcW w:w="900" w:type="dxa"/>
            <w:tcBorders>
              <w:top w:val="single" w:color="auto" w:sz="4" w:space="0"/>
              <w:left w:val="single" w:color="auto" w:sz="4" w:space="0"/>
              <w:bottom w:val="single" w:color="auto" w:sz="4" w:space="0"/>
              <w:right w:val="single" w:color="auto" w:sz="4" w:space="0"/>
            </w:tcBorders>
            <w:vAlign w:val="top"/>
          </w:tcPr>
          <w:p w14:paraId="30BC60F2">
            <w:pPr>
              <w:spacing w:line="280" w:lineRule="exact"/>
              <w:jc w:val="center"/>
              <w:rPr>
                <w:rFonts w:hint="eastAsia" w:ascii="宋体" w:hAnsi="宋体"/>
                <w:color w:val="FF0000"/>
                <w:szCs w:val="21"/>
                <w:lang w:val="en-US" w:eastAsia="zh-CN"/>
              </w:rPr>
            </w:pPr>
          </w:p>
        </w:tc>
        <w:tc>
          <w:tcPr>
            <w:tcW w:w="846" w:type="dxa"/>
            <w:tcBorders>
              <w:top w:val="single" w:color="auto" w:sz="4" w:space="0"/>
              <w:left w:val="single" w:color="auto" w:sz="4" w:space="0"/>
              <w:bottom w:val="single" w:color="auto" w:sz="4" w:space="0"/>
              <w:right w:val="single" w:color="auto" w:sz="4" w:space="0"/>
            </w:tcBorders>
            <w:vAlign w:val="top"/>
          </w:tcPr>
          <w:p w14:paraId="27984832">
            <w:pPr>
              <w:spacing w:line="280" w:lineRule="exact"/>
              <w:jc w:val="center"/>
              <w:rPr>
                <w:rFonts w:hint="eastAsia" w:ascii="宋体" w:hAnsi="宋体"/>
                <w:color w:val="FF0000"/>
                <w:szCs w:val="21"/>
                <w:lang w:val="en-US" w:eastAsia="zh-CN"/>
              </w:rPr>
            </w:pPr>
          </w:p>
        </w:tc>
        <w:tc>
          <w:tcPr>
            <w:tcW w:w="1299" w:type="dxa"/>
            <w:tcBorders>
              <w:top w:val="single" w:color="auto" w:sz="4" w:space="0"/>
              <w:left w:val="single" w:color="auto" w:sz="4" w:space="0"/>
              <w:bottom w:val="single" w:color="auto" w:sz="4" w:space="0"/>
              <w:right w:val="single" w:color="auto" w:sz="4" w:space="0"/>
            </w:tcBorders>
            <w:vAlign w:val="center"/>
          </w:tcPr>
          <w:p w14:paraId="26D01ED9">
            <w:pPr>
              <w:spacing w:line="280" w:lineRule="exact"/>
              <w:jc w:val="left"/>
              <w:rPr>
                <w:rFonts w:hint="eastAsia" w:ascii="宋体" w:hAnsi="宋体" w:eastAsiaTheme="minorEastAsia"/>
                <w:color w:val="000000"/>
                <w:szCs w:val="21"/>
                <w:lang w:val="en-US" w:eastAsia="zh-CN"/>
              </w:rPr>
            </w:pPr>
            <w:r>
              <w:rPr>
                <w:rFonts w:hint="eastAsia" w:ascii="宋体" w:hAnsi="宋体" w:cs="仿宋_GB2312"/>
                <w:color w:val="000000"/>
                <w:szCs w:val="21"/>
              </w:rPr>
              <w:t>东至</w:t>
            </w:r>
            <w:r>
              <w:rPr>
                <w:rFonts w:hint="eastAsia" w:ascii="宋体" w:hAnsi="宋体"/>
                <w:color w:val="FF0000"/>
                <w:szCs w:val="21"/>
                <w:lang w:val="en-US" w:eastAsia="zh-CN"/>
              </w:rPr>
              <w:t xml:space="preserve"> </w:t>
            </w:r>
          </w:p>
          <w:p w14:paraId="6C9802D0">
            <w:pPr>
              <w:spacing w:line="280" w:lineRule="exact"/>
              <w:jc w:val="left"/>
              <w:rPr>
                <w:rFonts w:hint="eastAsia" w:ascii="宋体" w:hAnsi="宋体" w:eastAsiaTheme="minorEastAsia"/>
                <w:color w:val="000000"/>
                <w:szCs w:val="21"/>
                <w:lang w:val="en-US" w:eastAsia="zh-CN"/>
              </w:rPr>
            </w:pPr>
            <w:r>
              <w:rPr>
                <w:rFonts w:hint="eastAsia" w:ascii="宋体" w:hAnsi="宋体" w:cs="仿宋_GB2312"/>
                <w:color w:val="000000"/>
                <w:szCs w:val="21"/>
              </w:rPr>
              <w:t>西至</w:t>
            </w:r>
            <w:r>
              <w:rPr>
                <w:rFonts w:hint="eastAsia" w:ascii="宋体" w:hAnsi="宋体"/>
                <w:color w:val="FF0000"/>
                <w:szCs w:val="21"/>
                <w:lang w:val="en-US" w:eastAsia="zh-CN"/>
              </w:rPr>
              <w:t xml:space="preserve"> </w:t>
            </w:r>
          </w:p>
          <w:p w14:paraId="6819B502">
            <w:pPr>
              <w:spacing w:line="280" w:lineRule="exact"/>
              <w:jc w:val="left"/>
              <w:rPr>
                <w:rFonts w:hint="eastAsia" w:ascii="宋体" w:hAnsi="宋体" w:eastAsiaTheme="minorEastAsia"/>
                <w:color w:val="000000"/>
                <w:szCs w:val="21"/>
                <w:lang w:val="en-US" w:eastAsia="zh-CN"/>
              </w:rPr>
            </w:pPr>
            <w:r>
              <w:rPr>
                <w:rFonts w:hint="eastAsia" w:ascii="宋体" w:hAnsi="宋体" w:cs="仿宋_GB2312"/>
                <w:color w:val="000000"/>
                <w:szCs w:val="21"/>
              </w:rPr>
              <w:t>南至</w:t>
            </w:r>
            <w:r>
              <w:rPr>
                <w:rFonts w:hint="eastAsia" w:ascii="宋体" w:hAnsi="宋体"/>
                <w:color w:val="FF0000"/>
                <w:szCs w:val="21"/>
                <w:lang w:val="en-US" w:eastAsia="zh-CN"/>
              </w:rPr>
              <w:t xml:space="preserve"> </w:t>
            </w:r>
          </w:p>
          <w:p w14:paraId="2635969A">
            <w:pPr>
              <w:spacing w:line="280" w:lineRule="exact"/>
              <w:jc w:val="left"/>
              <w:rPr>
                <w:rFonts w:hint="eastAsia" w:ascii="宋体" w:hAnsi="宋体" w:eastAsiaTheme="minorEastAsia"/>
                <w:color w:val="000000"/>
                <w:szCs w:val="21"/>
                <w:lang w:val="en-US" w:eastAsia="zh-CN"/>
              </w:rPr>
            </w:pPr>
            <w:r>
              <w:rPr>
                <w:rFonts w:hint="eastAsia" w:ascii="宋体" w:hAnsi="宋体" w:cs="仿宋_GB2312"/>
                <w:color w:val="000000"/>
                <w:szCs w:val="21"/>
              </w:rPr>
              <w:t>北至</w:t>
            </w:r>
            <w:r>
              <w:rPr>
                <w:rFonts w:hint="eastAsia" w:ascii="宋体" w:hAnsi="宋体"/>
                <w:color w:val="FF0000"/>
                <w:szCs w:val="21"/>
                <w:lang w:val="en-US" w:eastAsia="zh-CN"/>
              </w:rPr>
              <w:t xml:space="preserve"> </w:t>
            </w:r>
          </w:p>
        </w:tc>
        <w:tc>
          <w:tcPr>
            <w:tcW w:w="1422" w:type="dxa"/>
            <w:tcBorders>
              <w:top w:val="single" w:color="auto" w:sz="4" w:space="0"/>
              <w:left w:val="single" w:color="auto" w:sz="4" w:space="0"/>
              <w:bottom w:val="single" w:color="auto" w:sz="4" w:space="0"/>
              <w:right w:val="single" w:color="auto" w:sz="4" w:space="0"/>
            </w:tcBorders>
            <w:vAlign w:val="top"/>
          </w:tcPr>
          <w:p w14:paraId="7D0EF2AA">
            <w:pPr>
              <w:spacing w:line="280" w:lineRule="exact"/>
              <w:jc w:val="center"/>
              <w:rPr>
                <w:rFonts w:hint="eastAsia" w:ascii="宋体" w:hAnsi="宋体" w:eastAsiaTheme="minorEastAsia"/>
                <w:color w:val="000000"/>
                <w:szCs w:val="21"/>
                <w:lang w:eastAsia="zh-CN"/>
              </w:rPr>
            </w:pPr>
            <w:r>
              <w:rPr>
                <w:rFonts w:hint="eastAsia" w:ascii="宋体" w:hAnsi="宋体"/>
                <w:color w:val="000000"/>
                <w:szCs w:val="21"/>
                <w:lang w:eastAsia="zh-CN"/>
              </w:rPr>
              <w:t>无</w:t>
            </w:r>
          </w:p>
        </w:tc>
        <w:tc>
          <w:tcPr>
            <w:tcW w:w="1242" w:type="dxa"/>
            <w:tcBorders>
              <w:top w:val="single" w:color="auto" w:sz="4" w:space="0"/>
              <w:left w:val="single" w:color="auto" w:sz="4" w:space="0"/>
              <w:bottom w:val="single" w:color="auto" w:sz="4" w:space="0"/>
              <w:right w:val="single" w:color="auto" w:sz="4" w:space="0"/>
            </w:tcBorders>
            <w:vAlign w:val="top"/>
          </w:tcPr>
          <w:p w14:paraId="13133747">
            <w:pPr>
              <w:spacing w:line="280" w:lineRule="exact"/>
              <w:jc w:val="center"/>
              <w:rPr>
                <w:rFonts w:hint="eastAsia" w:ascii="宋体" w:hAnsi="宋体" w:eastAsiaTheme="minorEastAsia"/>
                <w:color w:val="000000"/>
                <w:szCs w:val="21"/>
                <w:lang w:eastAsia="zh-CN"/>
              </w:rPr>
            </w:pPr>
          </w:p>
        </w:tc>
        <w:tc>
          <w:tcPr>
            <w:tcW w:w="1080" w:type="dxa"/>
            <w:tcBorders>
              <w:top w:val="single" w:color="auto" w:sz="4" w:space="0"/>
              <w:left w:val="single" w:color="auto" w:sz="4" w:space="0"/>
              <w:bottom w:val="single" w:color="auto" w:sz="4" w:space="0"/>
              <w:right w:val="single" w:color="auto" w:sz="4" w:space="0"/>
            </w:tcBorders>
            <w:vAlign w:val="top"/>
          </w:tcPr>
          <w:p w14:paraId="0054A060">
            <w:pPr>
              <w:spacing w:line="280" w:lineRule="exact"/>
              <w:jc w:val="center"/>
              <w:rPr>
                <w:rFonts w:ascii="宋体" w:hAnsi="宋体"/>
                <w:color w:val="000000"/>
                <w:szCs w:val="21"/>
              </w:rPr>
            </w:pPr>
          </w:p>
        </w:tc>
      </w:tr>
      <w:tr w14:paraId="69132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426" w:type="dxa"/>
            <w:tcBorders>
              <w:top w:val="single" w:color="auto" w:sz="4" w:space="0"/>
              <w:left w:val="single" w:color="auto" w:sz="4" w:space="0"/>
              <w:bottom w:val="single" w:color="auto" w:sz="4" w:space="0"/>
              <w:right w:val="single" w:color="auto" w:sz="4" w:space="0"/>
            </w:tcBorders>
            <w:vAlign w:val="center"/>
          </w:tcPr>
          <w:p w14:paraId="2FD36A8C">
            <w:pPr>
              <w:spacing w:line="280" w:lineRule="exact"/>
              <w:jc w:val="center"/>
              <w:rPr>
                <w:rFonts w:ascii="宋体" w:hAnsi="宋体" w:cs="仿宋_GB2312"/>
                <w:color w:val="000000"/>
                <w:szCs w:val="21"/>
              </w:rPr>
            </w:pPr>
            <w:r>
              <w:rPr>
                <w:rFonts w:ascii="宋体" w:hAnsi="宋体" w:cs="仿宋_GB2312"/>
                <w:color w:val="000000"/>
                <w:szCs w:val="21"/>
              </w:rPr>
              <w:t>2</w:t>
            </w:r>
          </w:p>
        </w:tc>
        <w:tc>
          <w:tcPr>
            <w:tcW w:w="1194" w:type="dxa"/>
            <w:tcBorders>
              <w:top w:val="single" w:color="auto" w:sz="4" w:space="0"/>
              <w:left w:val="single" w:color="auto" w:sz="4" w:space="0"/>
              <w:bottom w:val="single" w:color="auto" w:sz="4" w:space="0"/>
              <w:right w:val="single" w:color="auto" w:sz="4" w:space="0"/>
            </w:tcBorders>
            <w:vAlign w:val="top"/>
          </w:tcPr>
          <w:p w14:paraId="2321908E">
            <w:pPr>
              <w:spacing w:line="280" w:lineRule="exact"/>
              <w:jc w:val="center"/>
              <w:rPr>
                <w:rFonts w:ascii="宋体" w:hAnsi="宋体" w:cs="仿宋_GB2312"/>
                <w:color w:val="000000"/>
                <w:szCs w:val="21"/>
              </w:rPr>
            </w:pPr>
          </w:p>
        </w:tc>
        <w:tc>
          <w:tcPr>
            <w:tcW w:w="900" w:type="dxa"/>
            <w:tcBorders>
              <w:top w:val="single" w:color="auto" w:sz="4" w:space="0"/>
              <w:left w:val="single" w:color="auto" w:sz="4" w:space="0"/>
              <w:bottom w:val="single" w:color="auto" w:sz="4" w:space="0"/>
              <w:right w:val="single" w:color="auto" w:sz="4" w:space="0"/>
            </w:tcBorders>
            <w:vAlign w:val="top"/>
          </w:tcPr>
          <w:p w14:paraId="5F3B5A16">
            <w:pPr>
              <w:spacing w:line="280" w:lineRule="exact"/>
              <w:jc w:val="center"/>
              <w:rPr>
                <w:rFonts w:ascii="宋体" w:hAnsi="宋体" w:cs="仿宋_GB2312"/>
                <w:color w:val="000000"/>
                <w:szCs w:val="21"/>
              </w:rPr>
            </w:pPr>
          </w:p>
        </w:tc>
        <w:tc>
          <w:tcPr>
            <w:tcW w:w="846" w:type="dxa"/>
            <w:tcBorders>
              <w:top w:val="single" w:color="auto" w:sz="4" w:space="0"/>
              <w:left w:val="single" w:color="auto" w:sz="4" w:space="0"/>
              <w:bottom w:val="single" w:color="auto" w:sz="4" w:space="0"/>
              <w:right w:val="single" w:color="auto" w:sz="4" w:space="0"/>
            </w:tcBorders>
            <w:vAlign w:val="top"/>
          </w:tcPr>
          <w:p w14:paraId="3FF46034">
            <w:pPr>
              <w:spacing w:line="280" w:lineRule="exact"/>
              <w:jc w:val="center"/>
              <w:rPr>
                <w:rFonts w:ascii="宋体" w:hAnsi="宋体" w:cs="仿宋_GB2312"/>
                <w:color w:val="000000"/>
                <w:szCs w:val="21"/>
              </w:rPr>
            </w:pPr>
          </w:p>
        </w:tc>
        <w:tc>
          <w:tcPr>
            <w:tcW w:w="1299" w:type="dxa"/>
            <w:tcBorders>
              <w:top w:val="single" w:color="auto" w:sz="4" w:space="0"/>
              <w:left w:val="single" w:color="auto" w:sz="4" w:space="0"/>
              <w:bottom w:val="single" w:color="auto" w:sz="4" w:space="0"/>
              <w:right w:val="single" w:color="auto" w:sz="4" w:space="0"/>
            </w:tcBorders>
            <w:vAlign w:val="center"/>
          </w:tcPr>
          <w:p w14:paraId="557E0734">
            <w:pPr>
              <w:spacing w:line="280" w:lineRule="exact"/>
              <w:jc w:val="left"/>
              <w:rPr>
                <w:rFonts w:ascii="宋体" w:hAnsi="宋体"/>
                <w:color w:val="000000"/>
                <w:szCs w:val="21"/>
              </w:rPr>
            </w:pPr>
            <w:r>
              <w:rPr>
                <w:rFonts w:hint="eastAsia" w:ascii="宋体" w:hAnsi="宋体" w:cs="仿宋_GB2312"/>
                <w:color w:val="000000"/>
                <w:szCs w:val="21"/>
              </w:rPr>
              <w:t>东至</w:t>
            </w:r>
          </w:p>
          <w:p w14:paraId="3EE11CA8">
            <w:pPr>
              <w:spacing w:line="280" w:lineRule="exact"/>
              <w:jc w:val="left"/>
              <w:rPr>
                <w:rFonts w:ascii="宋体" w:hAnsi="宋体"/>
                <w:color w:val="000000"/>
                <w:szCs w:val="21"/>
              </w:rPr>
            </w:pPr>
            <w:r>
              <w:rPr>
                <w:rFonts w:hint="eastAsia" w:ascii="宋体" w:hAnsi="宋体" w:cs="仿宋_GB2312"/>
                <w:color w:val="000000"/>
                <w:szCs w:val="21"/>
              </w:rPr>
              <w:t>西至</w:t>
            </w:r>
          </w:p>
          <w:p w14:paraId="7E832E8E">
            <w:pPr>
              <w:spacing w:line="280" w:lineRule="exact"/>
              <w:jc w:val="left"/>
              <w:rPr>
                <w:rFonts w:ascii="宋体" w:hAnsi="宋体"/>
                <w:color w:val="000000"/>
                <w:szCs w:val="21"/>
              </w:rPr>
            </w:pPr>
            <w:r>
              <w:rPr>
                <w:rFonts w:hint="eastAsia" w:ascii="宋体" w:hAnsi="宋体" w:cs="仿宋_GB2312"/>
                <w:color w:val="000000"/>
                <w:szCs w:val="21"/>
              </w:rPr>
              <w:t>南至</w:t>
            </w:r>
          </w:p>
          <w:p w14:paraId="6CDDC594">
            <w:pPr>
              <w:spacing w:line="280" w:lineRule="exact"/>
              <w:jc w:val="left"/>
              <w:rPr>
                <w:rFonts w:ascii="宋体" w:hAnsi="宋体"/>
                <w:color w:val="000000"/>
                <w:szCs w:val="21"/>
              </w:rPr>
            </w:pPr>
            <w:r>
              <w:rPr>
                <w:rFonts w:hint="eastAsia" w:ascii="宋体" w:hAnsi="宋体" w:cs="仿宋_GB2312"/>
                <w:color w:val="000000"/>
                <w:szCs w:val="21"/>
              </w:rPr>
              <w:t>北至</w:t>
            </w:r>
          </w:p>
        </w:tc>
        <w:tc>
          <w:tcPr>
            <w:tcW w:w="1422" w:type="dxa"/>
            <w:tcBorders>
              <w:top w:val="single" w:color="auto" w:sz="4" w:space="0"/>
              <w:left w:val="single" w:color="auto" w:sz="4" w:space="0"/>
              <w:bottom w:val="single" w:color="auto" w:sz="4" w:space="0"/>
              <w:right w:val="single" w:color="auto" w:sz="4" w:space="0"/>
            </w:tcBorders>
            <w:vAlign w:val="top"/>
          </w:tcPr>
          <w:p w14:paraId="7D85C090">
            <w:pPr>
              <w:spacing w:line="280" w:lineRule="exact"/>
              <w:jc w:val="center"/>
              <w:rPr>
                <w:rFonts w:ascii="宋体" w:hAnsi="宋体"/>
                <w:color w:val="000000"/>
                <w:szCs w:val="21"/>
              </w:rPr>
            </w:pPr>
          </w:p>
        </w:tc>
        <w:tc>
          <w:tcPr>
            <w:tcW w:w="1242" w:type="dxa"/>
            <w:tcBorders>
              <w:top w:val="single" w:color="auto" w:sz="4" w:space="0"/>
              <w:left w:val="single" w:color="auto" w:sz="4" w:space="0"/>
              <w:bottom w:val="single" w:color="auto" w:sz="4" w:space="0"/>
              <w:right w:val="single" w:color="auto" w:sz="4" w:space="0"/>
            </w:tcBorders>
            <w:vAlign w:val="top"/>
          </w:tcPr>
          <w:p w14:paraId="169E9119">
            <w:pPr>
              <w:spacing w:line="280" w:lineRule="exact"/>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top"/>
          </w:tcPr>
          <w:p w14:paraId="08B19365">
            <w:pPr>
              <w:spacing w:line="280" w:lineRule="exact"/>
              <w:jc w:val="center"/>
              <w:rPr>
                <w:rFonts w:ascii="宋体" w:hAnsi="宋体"/>
                <w:color w:val="000000"/>
                <w:szCs w:val="21"/>
              </w:rPr>
            </w:pPr>
          </w:p>
        </w:tc>
      </w:tr>
      <w:tr w14:paraId="06591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426" w:type="dxa"/>
            <w:tcBorders>
              <w:top w:val="single" w:color="auto" w:sz="4" w:space="0"/>
              <w:left w:val="single" w:color="auto" w:sz="4" w:space="0"/>
              <w:bottom w:val="single" w:color="auto" w:sz="4" w:space="0"/>
              <w:right w:val="single" w:color="auto" w:sz="4" w:space="0"/>
            </w:tcBorders>
            <w:vAlign w:val="center"/>
          </w:tcPr>
          <w:p w14:paraId="650B77A9">
            <w:pPr>
              <w:spacing w:line="280" w:lineRule="exact"/>
              <w:jc w:val="center"/>
              <w:rPr>
                <w:rFonts w:ascii="宋体" w:hAnsi="宋体" w:cs="仿宋_GB2312"/>
                <w:color w:val="000000"/>
                <w:szCs w:val="21"/>
              </w:rPr>
            </w:pPr>
            <w:r>
              <w:rPr>
                <w:rFonts w:ascii="宋体" w:hAnsi="宋体" w:cs="仿宋_GB2312"/>
                <w:color w:val="000000"/>
                <w:szCs w:val="21"/>
              </w:rPr>
              <w:t>3</w:t>
            </w:r>
          </w:p>
        </w:tc>
        <w:tc>
          <w:tcPr>
            <w:tcW w:w="1194" w:type="dxa"/>
            <w:tcBorders>
              <w:top w:val="single" w:color="auto" w:sz="4" w:space="0"/>
              <w:left w:val="single" w:color="auto" w:sz="4" w:space="0"/>
              <w:bottom w:val="single" w:color="auto" w:sz="4" w:space="0"/>
              <w:right w:val="single" w:color="auto" w:sz="4" w:space="0"/>
            </w:tcBorders>
            <w:vAlign w:val="top"/>
          </w:tcPr>
          <w:p w14:paraId="068090D2">
            <w:pPr>
              <w:spacing w:line="280" w:lineRule="exact"/>
              <w:jc w:val="center"/>
              <w:rPr>
                <w:rFonts w:ascii="宋体" w:hAnsi="宋体" w:cs="仿宋_GB2312"/>
                <w:color w:val="000000"/>
                <w:szCs w:val="21"/>
              </w:rPr>
            </w:pPr>
          </w:p>
        </w:tc>
        <w:tc>
          <w:tcPr>
            <w:tcW w:w="900" w:type="dxa"/>
            <w:tcBorders>
              <w:top w:val="single" w:color="auto" w:sz="4" w:space="0"/>
              <w:left w:val="single" w:color="auto" w:sz="4" w:space="0"/>
              <w:bottom w:val="single" w:color="auto" w:sz="4" w:space="0"/>
              <w:right w:val="single" w:color="auto" w:sz="4" w:space="0"/>
            </w:tcBorders>
            <w:vAlign w:val="top"/>
          </w:tcPr>
          <w:p w14:paraId="53F41DDA">
            <w:pPr>
              <w:spacing w:line="280" w:lineRule="exact"/>
              <w:jc w:val="center"/>
              <w:rPr>
                <w:rFonts w:ascii="宋体" w:hAnsi="宋体" w:cs="仿宋_GB2312"/>
                <w:color w:val="000000"/>
                <w:szCs w:val="21"/>
              </w:rPr>
            </w:pPr>
          </w:p>
        </w:tc>
        <w:tc>
          <w:tcPr>
            <w:tcW w:w="846" w:type="dxa"/>
            <w:tcBorders>
              <w:top w:val="single" w:color="auto" w:sz="4" w:space="0"/>
              <w:left w:val="single" w:color="auto" w:sz="4" w:space="0"/>
              <w:bottom w:val="single" w:color="auto" w:sz="4" w:space="0"/>
              <w:right w:val="single" w:color="auto" w:sz="4" w:space="0"/>
            </w:tcBorders>
            <w:vAlign w:val="top"/>
          </w:tcPr>
          <w:p w14:paraId="12B7097E">
            <w:pPr>
              <w:spacing w:line="280" w:lineRule="exact"/>
              <w:jc w:val="center"/>
              <w:rPr>
                <w:rFonts w:ascii="宋体" w:hAnsi="宋体" w:cs="仿宋_GB2312"/>
                <w:color w:val="000000"/>
                <w:szCs w:val="21"/>
              </w:rPr>
            </w:pPr>
          </w:p>
        </w:tc>
        <w:tc>
          <w:tcPr>
            <w:tcW w:w="1299" w:type="dxa"/>
            <w:tcBorders>
              <w:top w:val="single" w:color="auto" w:sz="4" w:space="0"/>
              <w:left w:val="single" w:color="auto" w:sz="4" w:space="0"/>
              <w:bottom w:val="single" w:color="auto" w:sz="4" w:space="0"/>
              <w:right w:val="single" w:color="auto" w:sz="4" w:space="0"/>
            </w:tcBorders>
            <w:vAlign w:val="center"/>
          </w:tcPr>
          <w:p w14:paraId="5D9ED18B">
            <w:pPr>
              <w:spacing w:line="280" w:lineRule="exact"/>
              <w:jc w:val="left"/>
              <w:rPr>
                <w:rFonts w:ascii="宋体" w:hAnsi="宋体"/>
                <w:color w:val="000000"/>
                <w:szCs w:val="21"/>
              </w:rPr>
            </w:pPr>
            <w:r>
              <w:rPr>
                <w:rFonts w:hint="eastAsia" w:ascii="宋体" w:hAnsi="宋体" w:cs="仿宋_GB2312"/>
                <w:color w:val="000000"/>
                <w:szCs w:val="21"/>
              </w:rPr>
              <w:t>东至</w:t>
            </w:r>
          </w:p>
          <w:p w14:paraId="26CE42D8">
            <w:pPr>
              <w:spacing w:line="280" w:lineRule="exact"/>
              <w:jc w:val="left"/>
              <w:rPr>
                <w:rFonts w:ascii="宋体" w:hAnsi="宋体"/>
                <w:color w:val="000000"/>
                <w:szCs w:val="21"/>
              </w:rPr>
            </w:pPr>
            <w:r>
              <w:rPr>
                <w:rFonts w:hint="eastAsia" w:ascii="宋体" w:hAnsi="宋体" w:cs="仿宋_GB2312"/>
                <w:color w:val="000000"/>
                <w:szCs w:val="21"/>
              </w:rPr>
              <w:t>西至</w:t>
            </w:r>
          </w:p>
          <w:p w14:paraId="293FFDD9">
            <w:pPr>
              <w:spacing w:line="280" w:lineRule="exact"/>
              <w:jc w:val="left"/>
              <w:rPr>
                <w:rFonts w:ascii="宋体" w:hAnsi="宋体"/>
                <w:color w:val="000000"/>
                <w:szCs w:val="21"/>
              </w:rPr>
            </w:pPr>
            <w:r>
              <w:rPr>
                <w:rFonts w:hint="eastAsia" w:ascii="宋体" w:hAnsi="宋体" w:cs="仿宋_GB2312"/>
                <w:color w:val="000000"/>
                <w:szCs w:val="21"/>
              </w:rPr>
              <w:t>南至</w:t>
            </w:r>
          </w:p>
          <w:p w14:paraId="50DAABDE">
            <w:pPr>
              <w:spacing w:line="280" w:lineRule="exact"/>
              <w:jc w:val="left"/>
              <w:rPr>
                <w:rFonts w:ascii="宋体" w:hAnsi="宋体"/>
                <w:color w:val="000000"/>
                <w:szCs w:val="21"/>
              </w:rPr>
            </w:pPr>
            <w:r>
              <w:rPr>
                <w:rFonts w:hint="eastAsia" w:ascii="宋体" w:hAnsi="宋体" w:cs="仿宋_GB2312"/>
                <w:color w:val="000000"/>
                <w:szCs w:val="21"/>
              </w:rPr>
              <w:t>北至</w:t>
            </w:r>
          </w:p>
        </w:tc>
        <w:tc>
          <w:tcPr>
            <w:tcW w:w="1422" w:type="dxa"/>
            <w:tcBorders>
              <w:top w:val="single" w:color="auto" w:sz="4" w:space="0"/>
              <w:left w:val="single" w:color="auto" w:sz="4" w:space="0"/>
              <w:bottom w:val="single" w:color="auto" w:sz="4" w:space="0"/>
              <w:right w:val="single" w:color="auto" w:sz="4" w:space="0"/>
            </w:tcBorders>
            <w:vAlign w:val="top"/>
          </w:tcPr>
          <w:p w14:paraId="4EF48F2A">
            <w:pPr>
              <w:spacing w:line="280" w:lineRule="exact"/>
              <w:jc w:val="center"/>
              <w:rPr>
                <w:rFonts w:ascii="宋体" w:hAnsi="宋体"/>
                <w:color w:val="000000"/>
                <w:szCs w:val="21"/>
              </w:rPr>
            </w:pPr>
          </w:p>
        </w:tc>
        <w:tc>
          <w:tcPr>
            <w:tcW w:w="1242" w:type="dxa"/>
            <w:tcBorders>
              <w:top w:val="single" w:color="auto" w:sz="4" w:space="0"/>
              <w:left w:val="single" w:color="auto" w:sz="4" w:space="0"/>
              <w:bottom w:val="single" w:color="auto" w:sz="4" w:space="0"/>
              <w:right w:val="single" w:color="auto" w:sz="4" w:space="0"/>
            </w:tcBorders>
            <w:vAlign w:val="top"/>
          </w:tcPr>
          <w:p w14:paraId="56775A17">
            <w:pPr>
              <w:spacing w:line="280" w:lineRule="exact"/>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top"/>
          </w:tcPr>
          <w:p w14:paraId="4CB99FA0">
            <w:pPr>
              <w:spacing w:line="280" w:lineRule="exact"/>
              <w:jc w:val="center"/>
              <w:rPr>
                <w:rFonts w:ascii="宋体" w:hAnsi="宋体"/>
                <w:color w:val="000000"/>
                <w:szCs w:val="21"/>
              </w:rPr>
            </w:pPr>
          </w:p>
        </w:tc>
      </w:tr>
      <w:tr w14:paraId="63472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426" w:type="dxa"/>
            <w:tcBorders>
              <w:top w:val="single" w:color="auto" w:sz="4" w:space="0"/>
              <w:left w:val="single" w:color="auto" w:sz="4" w:space="0"/>
              <w:bottom w:val="single" w:color="auto" w:sz="4" w:space="0"/>
              <w:right w:val="single" w:color="auto" w:sz="4" w:space="0"/>
            </w:tcBorders>
            <w:vAlign w:val="center"/>
          </w:tcPr>
          <w:p w14:paraId="2008B006">
            <w:pPr>
              <w:spacing w:line="280" w:lineRule="exact"/>
              <w:rPr>
                <w:rFonts w:ascii="宋体" w:hAnsi="宋体"/>
                <w:color w:val="000000"/>
                <w:szCs w:val="21"/>
              </w:rPr>
            </w:pPr>
            <w:r>
              <w:rPr>
                <w:rFonts w:hint="eastAsia" w:ascii="宋体" w:hAnsi="宋体" w:cs="仿宋_GB2312"/>
                <w:color w:val="000000"/>
                <w:szCs w:val="21"/>
              </w:rPr>
              <w:t>合计</w:t>
            </w:r>
          </w:p>
        </w:tc>
        <w:tc>
          <w:tcPr>
            <w:tcW w:w="1194" w:type="dxa"/>
            <w:tcBorders>
              <w:top w:val="single" w:color="auto" w:sz="4" w:space="0"/>
              <w:left w:val="single" w:color="auto" w:sz="4" w:space="0"/>
              <w:bottom w:val="single" w:color="auto" w:sz="4" w:space="0"/>
              <w:right w:val="single" w:color="auto" w:sz="4" w:space="0"/>
            </w:tcBorders>
            <w:vAlign w:val="top"/>
          </w:tcPr>
          <w:p w14:paraId="78738778">
            <w:pPr>
              <w:spacing w:line="280" w:lineRule="exact"/>
              <w:rPr>
                <w:rFonts w:ascii="宋体" w:hAnsi="宋体"/>
                <w:color w:val="000000"/>
                <w:szCs w:val="21"/>
              </w:rPr>
            </w:pPr>
            <w:r>
              <w:rPr>
                <w:rFonts w:ascii="宋体" w:hAnsi="宋体"/>
                <w:color w:val="000000"/>
                <w:szCs w:val="21"/>
              </w:rPr>
              <w:t> </w:t>
            </w:r>
          </w:p>
        </w:tc>
        <w:tc>
          <w:tcPr>
            <w:tcW w:w="900" w:type="dxa"/>
            <w:tcBorders>
              <w:top w:val="single" w:color="auto" w:sz="4" w:space="0"/>
              <w:left w:val="single" w:color="auto" w:sz="4" w:space="0"/>
              <w:bottom w:val="single" w:color="auto" w:sz="4" w:space="0"/>
              <w:right w:val="single" w:color="auto" w:sz="4" w:space="0"/>
            </w:tcBorders>
            <w:vAlign w:val="top"/>
          </w:tcPr>
          <w:p w14:paraId="35BD3D22">
            <w:pPr>
              <w:spacing w:line="280" w:lineRule="exact"/>
              <w:rPr>
                <w:rFonts w:ascii="宋体" w:hAnsi="宋体"/>
                <w:color w:val="000000"/>
                <w:szCs w:val="21"/>
              </w:rPr>
            </w:pPr>
            <w:r>
              <w:rPr>
                <w:rFonts w:ascii="宋体" w:hAnsi="宋体"/>
                <w:color w:val="000000"/>
                <w:szCs w:val="21"/>
              </w:rPr>
              <w:t> </w:t>
            </w:r>
          </w:p>
        </w:tc>
        <w:tc>
          <w:tcPr>
            <w:tcW w:w="846" w:type="dxa"/>
            <w:tcBorders>
              <w:top w:val="single" w:color="auto" w:sz="4" w:space="0"/>
              <w:left w:val="single" w:color="auto" w:sz="4" w:space="0"/>
              <w:bottom w:val="single" w:color="auto" w:sz="4" w:space="0"/>
              <w:right w:val="single" w:color="auto" w:sz="4" w:space="0"/>
            </w:tcBorders>
            <w:vAlign w:val="top"/>
          </w:tcPr>
          <w:p w14:paraId="7295992B">
            <w:pPr>
              <w:spacing w:line="280" w:lineRule="exact"/>
              <w:rPr>
                <w:rFonts w:ascii="宋体" w:hAnsi="宋体"/>
                <w:color w:val="000000"/>
                <w:szCs w:val="21"/>
              </w:rPr>
            </w:pPr>
          </w:p>
        </w:tc>
        <w:tc>
          <w:tcPr>
            <w:tcW w:w="1299" w:type="dxa"/>
            <w:tcBorders>
              <w:top w:val="single" w:color="auto" w:sz="4" w:space="0"/>
              <w:left w:val="single" w:color="auto" w:sz="4" w:space="0"/>
              <w:bottom w:val="single" w:color="auto" w:sz="4" w:space="0"/>
              <w:right w:val="single" w:color="auto" w:sz="4" w:space="0"/>
            </w:tcBorders>
            <w:vAlign w:val="top"/>
          </w:tcPr>
          <w:p w14:paraId="672B02C4">
            <w:pPr>
              <w:spacing w:line="280" w:lineRule="exact"/>
              <w:rPr>
                <w:rFonts w:ascii="宋体" w:hAnsi="宋体"/>
                <w:color w:val="000000"/>
                <w:szCs w:val="21"/>
              </w:rPr>
            </w:pPr>
          </w:p>
        </w:tc>
        <w:tc>
          <w:tcPr>
            <w:tcW w:w="1422" w:type="dxa"/>
            <w:tcBorders>
              <w:top w:val="single" w:color="auto" w:sz="4" w:space="0"/>
              <w:left w:val="single" w:color="auto" w:sz="4" w:space="0"/>
              <w:bottom w:val="single" w:color="auto" w:sz="4" w:space="0"/>
              <w:right w:val="single" w:color="auto" w:sz="4" w:space="0"/>
            </w:tcBorders>
            <w:vAlign w:val="top"/>
          </w:tcPr>
          <w:p w14:paraId="7B5EE82A">
            <w:pPr>
              <w:spacing w:line="280" w:lineRule="exact"/>
              <w:rPr>
                <w:rFonts w:ascii="宋体" w:hAnsi="宋体"/>
                <w:color w:val="000000"/>
                <w:szCs w:val="21"/>
              </w:rPr>
            </w:pPr>
            <w:r>
              <w:rPr>
                <w:rFonts w:ascii="宋体" w:hAnsi="宋体"/>
                <w:color w:val="000000"/>
                <w:szCs w:val="21"/>
              </w:rPr>
              <w:t> </w:t>
            </w:r>
          </w:p>
        </w:tc>
        <w:tc>
          <w:tcPr>
            <w:tcW w:w="1242" w:type="dxa"/>
            <w:tcBorders>
              <w:top w:val="single" w:color="auto" w:sz="4" w:space="0"/>
              <w:left w:val="single" w:color="auto" w:sz="4" w:space="0"/>
              <w:bottom w:val="single" w:color="auto" w:sz="4" w:space="0"/>
              <w:right w:val="single" w:color="auto" w:sz="4" w:space="0"/>
            </w:tcBorders>
            <w:vAlign w:val="top"/>
          </w:tcPr>
          <w:p w14:paraId="0169246E">
            <w:pPr>
              <w:spacing w:line="280" w:lineRule="exact"/>
              <w:rPr>
                <w:rFonts w:ascii="宋体" w:hAnsi="宋体"/>
                <w:color w:val="000000"/>
                <w:szCs w:val="21"/>
              </w:rPr>
            </w:pPr>
            <w:r>
              <w:rPr>
                <w:rFonts w:ascii="宋体" w:hAnsi="宋体"/>
                <w:color w:val="000000"/>
                <w:szCs w:val="21"/>
              </w:rPr>
              <w:t> </w:t>
            </w:r>
          </w:p>
        </w:tc>
        <w:tc>
          <w:tcPr>
            <w:tcW w:w="1080" w:type="dxa"/>
            <w:tcBorders>
              <w:top w:val="single" w:color="auto" w:sz="4" w:space="0"/>
              <w:left w:val="single" w:color="auto" w:sz="4" w:space="0"/>
              <w:bottom w:val="single" w:color="auto" w:sz="4" w:space="0"/>
              <w:right w:val="single" w:color="auto" w:sz="4" w:space="0"/>
            </w:tcBorders>
            <w:vAlign w:val="top"/>
          </w:tcPr>
          <w:p w14:paraId="24E096BD">
            <w:pPr>
              <w:spacing w:line="280" w:lineRule="exact"/>
              <w:rPr>
                <w:rFonts w:ascii="宋体" w:hAnsi="宋体"/>
                <w:color w:val="000000"/>
                <w:szCs w:val="21"/>
              </w:rPr>
            </w:pPr>
            <w:r>
              <w:rPr>
                <w:rFonts w:ascii="宋体" w:hAnsi="宋体"/>
                <w:color w:val="000000"/>
                <w:szCs w:val="21"/>
              </w:rPr>
              <w:t> </w:t>
            </w:r>
          </w:p>
        </w:tc>
      </w:tr>
    </w:tbl>
    <w:p w14:paraId="1B60CCCE">
      <w:pPr>
        <w:spacing w:line="300" w:lineRule="exact"/>
        <w:ind w:firstLine="420" w:firstLineChars="200"/>
        <w:rPr>
          <w:rFonts w:ascii="宋体" w:hAnsi="宋体"/>
          <w:color w:val="000000"/>
          <w:szCs w:val="21"/>
        </w:rPr>
      </w:pPr>
      <w:r>
        <w:rPr>
          <w:rFonts w:ascii="宋体" w:hAnsi="宋体" w:cs="仿宋_GB2312"/>
          <w:color w:val="000000"/>
          <w:szCs w:val="21"/>
        </w:rPr>
        <w:t>(</w:t>
      </w:r>
      <w:r>
        <w:rPr>
          <w:rFonts w:hint="eastAsia" w:ascii="宋体" w:hAnsi="宋体" w:cs="仿宋_GB2312"/>
          <w:color w:val="000000"/>
          <w:szCs w:val="21"/>
        </w:rPr>
        <w:t>说明</w:t>
      </w:r>
      <w:r>
        <w:rPr>
          <w:rFonts w:ascii="宋体" w:hAnsi="宋体" w:cs="仿宋_GB2312"/>
          <w:color w:val="000000"/>
          <w:szCs w:val="21"/>
        </w:rPr>
        <w:t>:</w:t>
      </w:r>
      <w:r>
        <w:rPr>
          <w:rFonts w:hint="eastAsia" w:ascii="宋体" w:hAnsi="宋体" w:cs="仿宋_GB2312"/>
          <w:color w:val="000000"/>
          <w:szCs w:val="21"/>
        </w:rPr>
        <w:t>表格可调整</w:t>
      </w:r>
      <w:r>
        <w:rPr>
          <w:rFonts w:ascii="宋体" w:hAnsi="宋体" w:cs="仿宋_GB2312"/>
          <w:color w:val="000000"/>
          <w:szCs w:val="21"/>
        </w:rPr>
        <w:t>,</w:t>
      </w:r>
      <w:r>
        <w:rPr>
          <w:rFonts w:hint="eastAsia" w:ascii="宋体" w:hAnsi="宋体" w:cs="仿宋_GB2312"/>
          <w:color w:val="000000"/>
          <w:szCs w:val="21"/>
        </w:rPr>
        <w:t>行数可增加</w:t>
      </w:r>
      <w:r>
        <w:rPr>
          <w:rFonts w:ascii="宋体" w:hAnsi="宋体" w:cs="仿宋_GB2312"/>
          <w:color w:val="000000"/>
          <w:szCs w:val="21"/>
        </w:rPr>
        <w:t>)</w:t>
      </w:r>
    </w:p>
    <w:p w14:paraId="1F3D9581">
      <w:pPr>
        <w:spacing w:line="480" w:lineRule="exact"/>
        <w:ind w:firstLine="420" w:firstLineChars="200"/>
        <w:rPr>
          <w:rFonts w:ascii="宋体" w:hAnsi="宋体"/>
          <w:color w:val="000000"/>
          <w:szCs w:val="21"/>
        </w:rPr>
      </w:pPr>
      <w:r>
        <w:rPr>
          <w:rFonts w:hint="eastAsia" w:ascii="宋体" w:hAnsi="宋体" w:cs="黑体"/>
          <w:color w:val="000000"/>
          <w:szCs w:val="21"/>
        </w:rPr>
        <w:t>三、转包（出租）期限</w:t>
      </w:r>
    </w:p>
    <w:p w14:paraId="549B7DB9">
      <w:pPr>
        <w:spacing w:line="480" w:lineRule="exact"/>
        <w:ind w:firstLine="420" w:firstLineChars="200"/>
        <w:rPr>
          <w:rFonts w:ascii="宋体" w:hAnsi="宋体"/>
          <w:color w:val="000000"/>
          <w:szCs w:val="21"/>
        </w:rPr>
      </w:pPr>
      <w:r>
        <w:rPr>
          <w:rFonts w:hint="eastAsia" w:ascii="宋体" w:hAnsi="宋体" w:cs="仿宋_GB2312"/>
          <w:color w:val="000000"/>
          <w:szCs w:val="21"/>
        </w:rPr>
        <w:t>期限</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年，自</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FF0000"/>
          <w:szCs w:val="21"/>
        </w:rPr>
        <w:t xml:space="preserve"> </w:t>
      </w:r>
      <w:r>
        <w:rPr>
          <w:rFonts w:ascii="宋体" w:hAnsi="宋体" w:cs="仿宋_GB2312"/>
          <w:color w:val="000000"/>
          <w:szCs w:val="21"/>
        </w:rPr>
        <w:t xml:space="preserve"> </w:t>
      </w:r>
      <w:r>
        <w:rPr>
          <w:rFonts w:hint="eastAsia" w:ascii="宋体" w:hAnsi="宋体" w:cs="仿宋_GB2312"/>
          <w:color w:val="000000"/>
          <w:szCs w:val="21"/>
        </w:rPr>
        <w:t>年</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FF0000"/>
          <w:szCs w:val="21"/>
        </w:rPr>
        <w:t xml:space="preserve"> </w:t>
      </w:r>
      <w:r>
        <w:rPr>
          <w:rFonts w:ascii="宋体" w:hAnsi="宋体" w:cs="仿宋_GB2312"/>
          <w:color w:val="000000"/>
          <w:szCs w:val="21"/>
        </w:rPr>
        <w:t xml:space="preserve"> </w:t>
      </w:r>
      <w:r>
        <w:rPr>
          <w:rFonts w:hint="eastAsia" w:ascii="宋体" w:hAnsi="宋体" w:cs="仿宋_GB2312"/>
          <w:color w:val="000000"/>
          <w:szCs w:val="21"/>
        </w:rPr>
        <w:t>月</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FF0000"/>
          <w:szCs w:val="21"/>
        </w:rPr>
        <w:t xml:space="preserve"> </w:t>
      </w:r>
      <w:r>
        <w:rPr>
          <w:rFonts w:ascii="宋体" w:hAnsi="宋体" w:cs="仿宋_GB2312"/>
          <w:color w:val="000000"/>
          <w:szCs w:val="21"/>
        </w:rPr>
        <w:t xml:space="preserve"> </w:t>
      </w:r>
      <w:r>
        <w:rPr>
          <w:rFonts w:hint="eastAsia" w:ascii="宋体" w:hAnsi="宋体" w:cs="仿宋_GB2312"/>
          <w:color w:val="000000"/>
          <w:szCs w:val="21"/>
        </w:rPr>
        <w:t>日起至</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FF0000"/>
          <w:szCs w:val="21"/>
        </w:rPr>
        <w:t xml:space="preserve"> </w:t>
      </w:r>
      <w:r>
        <w:rPr>
          <w:rFonts w:hint="eastAsia" w:ascii="宋体" w:hAnsi="宋体" w:cs="仿宋_GB2312"/>
          <w:color w:val="000000"/>
          <w:szCs w:val="21"/>
        </w:rPr>
        <w:t>年</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FF0000"/>
          <w:szCs w:val="21"/>
        </w:rPr>
        <w:t xml:space="preserve"> </w:t>
      </w:r>
      <w:r>
        <w:rPr>
          <w:rFonts w:hint="eastAsia" w:ascii="宋体" w:hAnsi="宋体" w:cs="仿宋_GB2312"/>
          <w:color w:val="000000"/>
          <w:szCs w:val="21"/>
        </w:rPr>
        <w:t>月</w:t>
      </w:r>
      <w:r>
        <w:rPr>
          <w:rFonts w:hint="eastAsia" w:ascii="宋体" w:hAnsi="宋体" w:cs="仿宋_GB2312"/>
          <w:color w:val="000000"/>
          <w:szCs w:val="21"/>
          <w:lang w:val="en-US" w:eastAsia="zh-CN"/>
        </w:rPr>
        <w:t xml:space="preserve">   </w:t>
      </w:r>
      <w:r>
        <w:rPr>
          <w:rFonts w:ascii="宋体" w:hAnsi="宋体" w:cs="仿宋_GB2312"/>
          <w:color w:val="000000"/>
          <w:szCs w:val="21"/>
        </w:rPr>
        <w:t xml:space="preserve"> </w:t>
      </w:r>
      <w:r>
        <w:rPr>
          <w:rFonts w:hint="eastAsia" w:ascii="宋体" w:hAnsi="宋体" w:cs="仿宋_GB2312"/>
          <w:color w:val="000000"/>
          <w:szCs w:val="21"/>
        </w:rPr>
        <w:t>日止（流转期限不得超过土地承包期的剩余期限）。</w:t>
      </w:r>
    </w:p>
    <w:p w14:paraId="6B573750">
      <w:pPr>
        <w:spacing w:line="480" w:lineRule="exact"/>
        <w:ind w:firstLine="420" w:firstLineChars="200"/>
        <w:rPr>
          <w:rFonts w:ascii="宋体" w:hAnsi="宋体"/>
          <w:color w:val="000000"/>
          <w:szCs w:val="21"/>
        </w:rPr>
      </w:pPr>
      <w:r>
        <w:rPr>
          <w:rFonts w:hint="eastAsia" w:ascii="宋体" w:hAnsi="宋体" w:cs="黑体"/>
          <w:color w:val="000000"/>
          <w:szCs w:val="21"/>
        </w:rPr>
        <w:t>三、流转费标准及支付方式</w:t>
      </w:r>
    </w:p>
    <w:p w14:paraId="58BD3803">
      <w:pPr>
        <w:spacing w:line="480" w:lineRule="exact"/>
        <w:ind w:left="210" w:leftChars="100" w:firstLine="210" w:firstLineChars="100"/>
        <w:rPr>
          <w:rFonts w:ascii="宋体" w:hAnsi="宋体"/>
          <w:color w:val="000000"/>
          <w:szCs w:val="21"/>
        </w:rPr>
      </w:pPr>
      <w:r>
        <w:rPr>
          <w:rFonts w:hint="eastAsia" w:ascii="宋体" w:hAnsi="宋体" w:cs="仿宋_GB2312"/>
          <w:color w:val="000000"/>
          <w:szCs w:val="21"/>
        </w:rPr>
        <w:t>（一）流转费约定和支付方式：每年每亩</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元</w:t>
      </w:r>
      <w:r>
        <w:rPr>
          <w:rFonts w:ascii="宋体" w:hAnsi="宋体" w:cs="仿宋_GB2312"/>
          <w:color w:val="000000"/>
          <w:szCs w:val="21"/>
        </w:rPr>
        <w:t>,</w:t>
      </w:r>
      <w:r>
        <w:rPr>
          <w:rFonts w:hint="eastAsia" w:ascii="宋体" w:hAnsi="宋体" w:cs="仿宋_GB2312"/>
          <w:color w:val="000000"/>
          <w:szCs w:val="21"/>
        </w:rPr>
        <w:t>或每年每亩</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公斤干谷，按当年</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月</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日市场平均价折成现金，乙方于每年</w:t>
      </w:r>
      <w:r>
        <w:rPr>
          <w:rFonts w:hint="eastAsia" w:ascii="宋体" w:hAnsi="宋体" w:cs="仿宋_GB2312"/>
          <w:color w:val="FF0000"/>
          <w:szCs w:val="21"/>
          <w:lang w:val="en-US" w:eastAsia="zh-CN"/>
        </w:rPr>
        <w:t xml:space="preserve">   </w:t>
      </w:r>
      <w:r>
        <w:rPr>
          <w:rFonts w:hint="eastAsia" w:ascii="宋体" w:hAnsi="宋体" w:cs="仿宋_GB2312"/>
          <w:color w:val="000000"/>
          <w:szCs w:val="21"/>
        </w:rPr>
        <w:t>月</w:t>
      </w:r>
      <w:r>
        <w:rPr>
          <w:rFonts w:ascii="宋体" w:hAnsi="宋体" w:cs="仿宋_GB2312"/>
          <w:color w:val="000000"/>
          <w:szCs w:val="21"/>
        </w:rPr>
        <w:t xml:space="preserve"> </w:t>
      </w:r>
      <w:r>
        <w:rPr>
          <w:rFonts w:hint="eastAsia" w:ascii="宋体" w:hAnsi="宋体" w:cs="仿宋_GB2312"/>
          <w:color w:val="FF0000"/>
          <w:szCs w:val="21"/>
          <w:lang w:val="en-US" w:eastAsia="zh-CN"/>
        </w:rPr>
        <w:t xml:space="preserve">  </w:t>
      </w:r>
      <w:r>
        <w:rPr>
          <w:rFonts w:ascii="宋体" w:hAnsi="宋体" w:cs="仿宋_GB2312"/>
          <w:color w:val="000000"/>
          <w:szCs w:val="21"/>
        </w:rPr>
        <w:t xml:space="preserve"> </w:t>
      </w:r>
      <w:r>
        <w:rPr>
          <w:rFonts w:hint="eastAsia" w:ascii="宋体" w:hAnsi="宋体" w:cs="仿宋_GB2312"/>
          <w:color w:val="000000"/>
          <w:szCs w:val="21"/>
        </w:rPr>
        <w:t>日前支付给甲方。</w:t>
      </w:r>
    </w:p>
    <w:p w14:paraId="0E576D1B">
      <w:pPr>
        <w:spacing w:line="480" w:lineRule="exact"/>
        <w:ind w:firstLine="420" w:firstLineChars="200"/>
        <w:rPr>
          <w:rFonts w:ascii="宋体" w:hAnsi="宋体"/>
          <w:color w:val="000000"/>
          <w:szCs w:val="21"/>
        </w:rPr>
      </w:pPr>
      <w:r>
        <w:rPr>
          <w:rFonts w:hint="eastAsia" w:ascii="宋体" w:hAnsi="宋体" w:cs="仿宋_GB2312"/>
          <w:color w:val="000000"/>
          <w:szCs w:val="21"/>
        </w:rPr>
        <w:t>（二）流转费标准变更约定：</w:t>
      </w:r>
    </w:p>
    <w:p w14:paraId="6BFFD5A7">
      <w:pPr>
        <w:spacing w:line="480" w:lineRule="exact"/>
        <w:ind w:firstLine="420" w:firstLineChars="200"/>
        <w:rPr>
          <w:rFonts w:ascii="宋体" w:hAnsi="宋体"/>
          <w:color w:val="000000"/>
          <w:szCs w:val="21"/>
        </w:rPr>
      </w:pPr>
      <w:r>
        <w:rPr>
          <w:rFonts w:hint="eastAsia" w:ascii="宋体" w:hAnsi="宋体" w:cs="黑体"/>
          <w:color w:val="000000"/>
          <w:szCs w:val="21"/>
        </w:rPr>
        <w:t>四、权利和义务</w:t>
      </w:r>
    </w:p>
    <w:p w14:paraId="17B1CA6B">
      <w:pPr>
        <w:spacing w:line="480" w:lineRule="exact"/>
        <w:ind w:firstLine="420" w:firstLineChars="200"/>
        <w:rPr>
          <w:rFonts w:ascii="宋体" w:hAnsi="宋体"/>
          <w:color w:val="000000"/>
          <w:szCs w:val="21"/>
        </w:rPr>
      </w:pPr>
      <w:r>
        <w:rPr>
          <w:rFonts w:hint="eastAsia" w:ascii="宋体" w:hAnsi="宋体" w:cs="仿宋_GB2312"/>
          <w:color w:val="000000"/>
          <w:szCs w:val="21"/>
        </w:rPr>
        <w:t>（一）甲方的权利和义务</w:t>
      </w:r>
    </w:p>
    <w:p w14:paraId="3E7AE35A">
      <w:pPr>
        <w:spacing w:line="480" w:lineRule="exact"/>
        <w:ind w:firstLine="420" w:firstLineChars="200"/>
        <w:rPr>
          <w:rFonts w:ascii="宋体" w:hAnsi="宋体"/>
          <w:color w:val="000000"/>
          <w:szCs w:val="21"/>
        </w:rPr>
      </w:pPr>
      <w:r>
        <w:rPr>
          <w:rFonts w:ascii="宋体" w:hAnsi="宋体" w:cs="仿宋_GB2312"/>
          <w:color w:val="000000"/>
          <w:szCs w:val="21"/>
        </w:rPr>
        <w:t>1</w:t>
      </w:r>
      <w:r>
        <w:rPr>
          <w:rFonts w:hint="eastAsia" w:ascii="宋体" w:hAnsi="宋体" w:cs="仿宋_GB2312"/>
          <w:color w:val="000000"/>
          <w:szCs w:val="21"/>
        </w:rPr>
        <w:t>、甲方有权按照合同规定收取土地流转费；按照合同约定的期限到期收回流转的土地。</w:t>
      </w:r>
    </w:p>
    <w:p w14:paraId="28C56470">
      <w:pPr>
        <w:spacing w:line="480" w:lineRule="exact"/>
        <w:ind w:firstLine="420" w:firstLineChars="200"/>
        <w:rPr>
          <w:rFonts w:ascii="宋体" w:hAnsi="宋体"/>
          <w:color w:val="000000"/>
          <w:szCs w:val="21"/>
        </w:rPr>
      </w:pPr>
      <w:r>
        <w:rPr>
          <w:rFonts w:ascii="宋体" w:hAnsi="宋体" w:cs="仿宋_GB2312"/>
          <w:color w:val="000000"/>
          <w:szCs w:val="21"/>
        </w:rPr>
        <w:t>2</w:t>
      </w:r>
      <w:r>
        <w:rPr>
          <w:rFonts w:hint="eastAsia" w:ascii="宋体" w:hAnsi="宋体" w:cs="仿宋_GB2312"/>
          <w:color w:val="000000"/>
          <w:szCs w:val="21"/>
        </w:rPr>
        <w:t>、甲方作为原承包方与发包方的承包合同仍然有效，应继续履行相应的义务。</w:t>
      </w:r>
    </w:p>
    <w:p w14:paraId="64CD28A5">
      <w:pPr>
        <w:widowControl/>
        <w:spacing w:line="480" w:lineRule="exact"/>
        <w:ind w:firstLine="396"/>
        <w:rPr>
          <w:rFonts w:ascii="宋体" w:hAnsi="宋体"/>
          <w:color w:val="000000"/>
          <w:szCs w:val="21"/>
        </w:rPr>
      </w:pPr>
      <w:r>
        <w:rPr>
          <w:rFonts w:ascii="宋体" w:hAnsi="宋体" w:cs="仿宋_GB2312"/>
          <w:color w:val="000000"/>
          <w:szCs w:val="21"/>
        </w:rPr>
        <w:t>3</w:t>
      </w:r>
      <w:r>
        <w:rPr>
          <w:rFonts w:hint="eastAsia" w:ascii="宋体" w:hAnsi="宋体" w:cs="仿宋_GB2312"/>
          <w:color w:val="000000"/>
          <w:szCs w:val="21"/>
        </w:rPr>
        <w:t>、甲方有权监督乙方经营土地和保护土地的情况，并要求乙方按时履行本合同约定的各项义务。</w:t>
      </w:r>
    </w:p>
    <w:p w14:paraId="1179107D">
      <w:pPr>
        <w:widowControl/>
        <w:spacing w:line="480" w:lineRule="exact"/>
        <w:ind w:firstLine="396"/>
        <w:rPr>
          <w:rFonts w:ascii="宋体" w:hAnsi="宋体"/>
          <w:color w:val="000000"/>
          <w:szCs w:val="21"/>
        </w:rPr>
      </w:pPr>
      <w:r>
        <w:rPr>
          <w:rFonts w:ascii="宋体" w:hAnsi="宋体" w:cs="仿宋_GB2312"/>
          <w:color w:val="000000"/>
          <w:szCs w:val="21"/>
        </w:rPr>
        <w:t>4</w:t>
      </w:r>
      <w:r>
        <w:rPr>
          <w:rFonts w:hint="eastAsia" w:ascii="宋体" w:hAnsi="宋体" w:cs="仿宋_GB2312"/>
          <w:color w:val="000000"/>
          <w:szCs w:val="21"/>
        </w:rPr>
        <w:t>、甲方在土地承包经营权流转后，应报发包方备案。</w:t>
      </w:r>
    </w:p>
    <w:p w14:paraId="539FD45C">
      <w:pPr>
        <w:widowControl/>
        <w:spacing w:line="480" w:lineRule="exact"/>
        <w:ind w:firstLine="396"/>
        <w:rPr>
          <w:rFonts w:ascii="宋体" w:hAnsi="宋体"/>
          <w:color w:val="000000"/>
          <w:szCs w:val="21"/>
        </w:rPr>
      </w:pPr>
      <w:r>
        <w:rPr>
          <w:rFonts w:ascii="宋体" w:hAnsi="宋体" w:cs="仿宋_GB2312"/>
          <w:color w:val="000000"/>
          <w:szCs w:val="21"/>
        </w:rPr>
        <w:t>5</w:t>
      </w:r>
      <w:r>
        <w:rPr>
          <w:rFonts w:hint="eastAsia" w:ascii="宋体" w:hAnsi="宋体" w:cs="仿宋_GB2312"/>
          <w:color w:val="000000"/>
          <w:szCs w:val="21"/>
        </w:rPr>
        <w:t>、甲方应协助乙方按合同约定行使土地使用权，不得干预乙方依法进行的生产经营活动。</w:t>
      </w:r>
    </w:p>
    <w:p w14:paraId="0C7AE2C9">
      <w:pPr>
        <w:widowControl/>
        <w:spacing w:line="480" w:lineRule="exact"/>
        <w:ind w:firstLine="422"/>
        <w:rPr>
          <w:rFonts w:ascii="宋体" w:hAnsi="宋体"/>
          <w:color w:val="000000"/>
          <w:szCs w:val="21"/>
        </w:rPr>
      </w:pPr>
      <w:r>
        <w:rPr>
          <w:rFonts w:hint="eastAsia" w:ascii="宋体" w:hAnsi="宋体" w:cs="仿宋_GB2312"/>
          <w:color w:val="000000"/>
          <w:szCs w:val="21"/>
        </w:rPr>
        <w:t>（二）乙方的权利和义务</w:t>
      </w:r>
    </w:p>
    <w:p w14:paraId="16CF1595">
      <w:pPr>
        <w:widowControl/>
        <w:spacing w:line="480" w:lineRule="exact"/>
        <w:ind w:firstLine="396"/>
        <w:rPr>
          <w:rFonts w:ascii="宋体" w:hAnsi="宋体"/>
          <w:color w:val="000000"/>
          <w:szCs w:val="21"/>
        </w:rPr>
      </w:pPr>
      <w:r>
        <w:rPr>
          <w:rFonts w:ascii="宋体" w:hAnsi="宋体" w:cs="仿宋_GB2312"/>
          <w:color w:val="000000"/>
          <w:szCs w:val="21"/>
        </w:rPr>
        <w:t>1</w:t>
      </w:r>
      <w:r>
        <w:rPr>
          <w:rFonts w:hint="eastAsia" w:ascii="宋体" w:hAnsi="宋体" w:cs="仿宋_GB2312"/>
          <w:color w:val="000000"/>
          <w:szCs w:val="21"/>
        </w:rPr>
        <w:t>、乙方有权要求甲方按合同约定交付出租土地并要求甲方全面履行合同义务。</w:t>
      </w:r>
    </w:p>
    <w:p w14:paraId="6342B157">
      <w:pPr>
        <w:widowControl/>
        <w:spacing w:line="480" w:lineRule="exact"/>
        <w:ind w:firstLine="396"/>
        <w:rPr>
          <w:rFonts w:ascii="宋体" w:hAnsi="宋体"/>
          <w:color w:val="000000"/>
          <w:szCs w:val="21"/>
        </w:rPr>
      </w:pPr>
      <w:r>
        <w:rPr>
          <w:rFonts w:ascii="宋体" w:hAnsi="宋体" w:cs="仿宋_GB2312"/>
          <w:color w:val="000000"/>
          <w:szCs w:val="21"/>
        </w:rPr>
        <w:t>2</w:t>
      </w:r>
      <w:r>
        <w:rPr>
          <w:rFonts w:hint="eastAsia" w:ascii="宋体" w:hAnsi="宋体" w:cs="仿宋_GB2312"/>
          <w:color w:val="000000"/>
          <w:szCs w:val="21"/>
        </w:rPr>
        <w:t>、乙方在不改变土地规定用途的前提下，在受让地块上具有使用权、生产经营自主权、产品处置权和收益权。</w:t>
      </w:r>
    </w:p>
    <w:p w14:paraId="146EF9F4">
      <w:pPr>
        <w:spacing w:line="480" w:lineRule="exact"/>
        <w:ind w:firstLine="420" w:firstLineChars="200"/>
        <w:rPr>
          <w:rFonts w:ascii="宋体" w:hAnsi="宋体"/>
          <w:color w:val="000000"/>
          <w:szCs w:val="21"/>
        </w:rPr>
      </w:pPr>
      <w:r>
        <w:rPr>
          <w:rFonts w:ascii="宋体" w:hAnsi="宋体" w:cs="仿宋_GB2312"/>
          <w:color w:val="000000"/>
          <w:szCs w:val="21"/>
        </w:rPr>
        <w:t>3</w:t>
      </w:r>
      <w:r>
        <w:rPr>
          <w:rFonts w:hint="eastAsia" w:ascii="宋体" w:hAnsi="宋体" w:cs="仿宋_GB2312"/>
          <w:color w:val="000000"/>
          <w:szCs w:val="21"/>
        </w:rPr>
        <w:t>、乙方在国家法律法规和政策允许范围内从事生产经营活动；依照合同规定按时足额支付土地流转费。加强安全生产，防止事故发生，造成损失的，乙方自行承担责任。</w:t>
      </w:r>
    </w:p>
    <w:p w14:paraId="4EFDDD9E">
      <w:pPr>
        <w:spacing w:line="480" w:lineRule="exact"/>
        <w:ind w:firstLine="420" w:firstLineChars="200"/>
        <w:rPr>
          <w:rFonts w:ascii="宋体" w:hAnsi="宋体"/>
          <w:color w:val="000000"/>
          <w:szCs w:val="21"/>
        </w:rPr>
      </w:pPr>
      <w:r>
        <w:rPr>
          <w:rFonts w:ascii="宋体" w:hAnsi="宋体" w:cs="仿宋_GB2312"/>
          <w:color w:val="000000"/>
          <w:szCs w:val="21"/>
        </w:rPr>
        <w:t>4</w:t>
      </w:r>
      <w:r>
        <w:rPr>
          <w:rFonts w:hint="eastAsia" w:ascii="宋体" w:hAnsi="宋体" w:cs="仿宋_GB2312"/>
          <w:color w:val="000000"/>
          <w:szCs w:val="21"/>
        </w:rPr>
        <w:t>、乙方应依法保护和合理利用土地，不得进行掠夺性经营，不得弃耕抛荒，不得给土地造成永久性损害。</w:t>
      </w:r>
    </w:p>
    <w:p w14:paraId="0BDBF50A">
      <w:pPr>
        <w:spacing w:line="480" w:lineRule="exact"/>
        <w:ind w:firstLine="420" w:firstLineChars="200"/>
        <w:rPr>
          <w:rFonts w:ascii="宋体" w:hAnsi="宋体"/>
          <w:color w:val="000000"/>
          <w:szCs w:val="21"/>
        </w:rPr>
      </w:pPr>
      <w:r>
        <w:rPr>
          <w:rFonts w:ascii="宋体" w:hAnsi="宋体" w:cs="仿宋_GB2312"/>
          <w:color w:val="000000"/>
          <w:szCs w:val="21"/>
        </w:rPr>
        <w:t>5</w:t>
      </w:r>
      <w:r>
        <w:rPr>
          <w:rFonts w:hint="eastAsia" w:ascii="宋体" w:hAnsi="宋体" w:cs="仿宋_GB2312"/>
          <w:color w:val="000000"/>
          <w:szCs w:val="21"/>
        </w:rPr>
        <w:t>、乙方在承租期限内未经甲方同意，不得再次流转土地。</w:t>
      </w:r>
    </w:p>
    <w:p w14:paraId="3CB66BFC">
      <w:pPr>
        <w:spacing w:line="480" w:lineRule="exact"/>
        <w:ind w:firstLine="420" w:firstLineChars="200"/>
        <w:rPr>
          <w:rFonts w:ascii="宋体" w:hAnsi="宋体"/>
          <w:color w:val="000000"/>
          <w:szCs w:val="21"/>
        </w:rPr>
      </w:pPr>
      <w:r>
        <w:rPr>
          <w:rFonts w:hint="eastAsia" w:ascii="宋体" w:hAnsi="宋体" w:cs="黑体"/>
          <w:color w:val="000000"/>
          <w:szCs w:val="21"/>
        </w:rPr>
        <w:t>五、违约责任</w:t>
      </w:r>
    </w:p>
    <w:p w14:paraId="622ED3C6">
      <w:pPr>
        <w:spacing w:line="480" w:lineRule="exact"/>
        <w:ind w:firstLine="420" w:firstLineChars="200"/>
        <w:rPr>
          <w:rFonts w:ascii="宋体" w:hAnsi="宋体"/>
          <w:color w:val="000000"/>
          <w:szCs w:val="21"/>
        </w:rPr>
      </w:pPr>
      <w:r>
        <w:rPr>
          <w:rFonts w:hint="eastAsia" w:ascii="宋体" w:hAnsi="宋体" w:cs="仿宋_GB2312"/>
          <w:color w:val="000000"/>
          <w:szCs w:val="21"/>
        </w:rPr>
        <w:t>流转期内，如一方违约，违约方应向对方支付违约金</w:t>
      </w:r>
      <w:r>
        <w:rPr>
          <w:rFonts w:ascii="宋体" w:hAnsi="宋体" w:cs="仿宋_GB2312"/>
          <w:color w:val="000000"/>
          <w:szCs w:val="21"/>
        </w:rPr>
        <w:t xml:space="preserve">  </w:t>
      </w:r>
      <w:r>
        <w:rPr>
          <w:rFonts w:hint="eastAsia" w:ascii="宋体" w:hAnsi="宋体" w:cs="仿宋_GB2312"/>
          <w:color w:val="000000"/>
          <w:szCs w:val="21"/>
        </w:rPr>
        <w:t>元，造成损失的，依法予以赔偿。</w:t>
      </w:r>
    </w:p>
    <w:p w14:paraId="1E062BCE">
      <w:pPr>
        <w:spacing w:line="480" w:lineRule="exact"/>
        <w:ind w:firstLine="420" w:firstLineChars="200"/>
        <w:rPr>
          <w:rFonts w:ascii="宋体" w:hAnsi="宋体"/>
          <w:color w:val="000000"/>
          <w:szCs w:val="21"/>
        </w:rPr>
      </w:pPr>
      <w:r>
        <w:rPr>
          <w:rFonts w:hint="eastAsia" w:ascii="宋体" w:hAnsi="宋体" w:cs="仿宋_GB2312"/>
          <w:color w:val="000000"/>
          <w:szCs w:val="21"/>
        </w:rPr>
        <w:t>因国家法律、法规和政策调整等不可抗力影响，需要变更或解除合同的，按相关规定执行。</w:t>
      </w:r>
    </w:p>
    <w:p w14:paraId="03A93AB6">
      <w:pPr>
        <w:spacing w:line="480" w:lineRule="exact"/>
        <w:ind w:firstLine="420" w:firstLineChars="200"/>
        <w:rPr>
          <w:rFonts w:ascii="宋体" w:hAnsi="宋体"/>
          <w:color w:val="000000"/>
          <w:szCs w:val="21"/>
        </w:rPr>
      </w:pPr>
      <w:r>
        <w:rPr>
          <w:rFonts w:hint="eastAsia" w:ascii="宋体" w:hAnsi="宋体" w:cs="黑体"/>
          <w:color w:val="000000"/>
          <w:szCs w:val="21"/>
        </w:rPr>
        <w:t>六、纠纷解决方法</w:t>
      </w:r>
    </w:p>
    <w:p w14:paraId="3FAB0FB6">
      <w:pPr>
        <w:spacing w:line="480" w:lineRule="exact"/>
        <w:ind w:firstLine="420" w:firstLineChars="200"/>
        <w:rPr>
          <w:rFonts w:ascii="宋体" w:hAnsi="宋体"/>
          <w:color w:val="000000"/>
          <w:szCs w:val="21"/>
        </w:rPr>
      </w:pPr>
      <w:r>
        <w:rPr>
          <w:rFonts w:hint="eastAsia" w:ascii="宋体" w:hAnsi="宋体" w:cs="仿宋_GB2312"/>
          <w:color w:val="000000"/>
          <w:szCs w:val="21"/>
        </w:rPr>
        <w:t>流转期内发生纠纷的，双方当事人可以协商解决，也可以请求村民委员会、乡镇人民政府等调解解决。</w:t>
      </w:r>
    </w:p>
    <w:p w14:paraId="5AA41E8C">
      <w:pPr>
        <w:spacing w:line="480" w:lineRule="exact"/>
        <w:ind w:firstLine="420" w:firstLineChars="200"/>
        <w:rPr>
          <w:rFonts w:hint="eastAsia" w:ascii="宋体" w:hAnsi="宋体" w:cs="仿宋_GB2312"/>
          <w:color w:val="000000"/>
          <w:szCs w:val="21"/>
        </w:rPr>
      </w:pPr>
      <w:r>
        <w:rPr>
          <w:rFonts w:hint="eastAsia" w:ascii="宋体" w:hAnsi="宋体" w:cs="仿宋_GB2312"/>
          <w:color w:val="000000"/>
          <w:szCs w:val="21"/>
        </w:rPr>
        <w:t>当事人不愿协商、调解或者协商、调解不成的，可以向本辖区农村土地承包仲裁委员会</w:t>
      </w:r>
    </w:p>
    <w:p w14:paraId="5126654A">
      <w:pPr>
        <w:spacing w:line="480" w:lineRule="exact"/>
        <w:ind w:firstLine="420" w:firstLineChars="200"/>
        <w:rPr>
          <w:rFonts w:hint="eastAsia" w:ascii="宋体" w:hAnsi="宋体" w:cs="仿宋_GB2312"/>
          <w:color w:val="000000"/>
          <w:szCs w:val="21"/>
        </w:rPr>
      </w:pPr>
    </w:p>
    <w:p w14:paraId="17DA1070">
      <w:pPr>
        <w:spacing w:line="480" w:lineRule="exact"/>
        <w:ind w:firstLine="420" w:firstLineChars="200"/>
        <w:rPr>
          <w:rFonts w:ascii="宋体" w:hAnsi="宋体"/>
          <w:color w:val="000000"/>
          <w:szCs w:val="21"/>
        </w:rPr>
      </w:pPr>
      <w:r>
        <w:rPr>
          <w:rFonts w:hint="eastAsia" w:ascii="宋体" w:hAnsi="宋体" w:cs="仿宋_GB2312"/>
          <w:color w:val="000000"/>
          <w:szCs w:val="21"/>
        </w:rPr>
        <w:t>申请仲裁，也可以直接向人民法院起诉。</w:t>
      </w:r>
    </w:p>
    <w:p w14:paraId="3CCAF158">
      <w:pPr>
        <w:spacing w:line="480" w:lineRule="exact"/>
        <w:ind w:firstLine="420" w:firstLineChars="200"/>
        <w:rPr>
          <w:rFonts w:ascii="宋体" w:hAnsi="宋体"/>
          <w:color w:val="000000"/>
          <w:szCs w:val="21"/>
        </w:rPr>
      </w:pPr>
      <w:r>
        <w:rPr>
          <w:rFonts w:hint="eastAsia" w:ascii="宋体" w:hAnsi="宋体" w:cs="黑体"/>
          <w:color w:val="000000"/>
          <w:szCs w:val="21"/>
        </w:rPr>
        <w:t>七、双方约定的其他事项</w:t>
      </w:r>
    </w:p>
    <w:p w14:paraId="6DE8A5C7">
      <w:pPr>
        <w:spacing w:line="480" w:lineRule="exact"/>
        <w:ind w:firstLine="420" w:firstLineChars="200"/>
        <w:rPr>
          <w:rFonts w:ascii="宋体" w:hAnsi="宋体"/>
          <w:color w:val="000000"/>
          <w:szCs w:val="21"/>
        </w:rPr>
      </w:pPr>
      <w:r>
        <w:rPr>
          <w:rFonts w:ascii="宋体" w:hAnsi="宋体" w:cs="仿宋_GB2312"/>
          <w:color w:val="000000"/>
          <w:szCs w:val="21"/>
        </w:rPr>
        <w:t>1</w:t>
      </w:r>
      <w:r>
        <w:rPr>
          <w:rFonts w:hint="eastAsia" w:ascii="宋体" w:hAnsi="宋体" w:cs="仿宋_GB2312"/>
          <w:color w:val="000000"/>
          <w:szCs w:val="21"/>
        </w:rPr>
        <w:t>、流转合同到期后地上附着物及相关设施的处理约定：</w:t>
      </w:r>
    </w:p>
    <w:p w14:paraId="7E684B79">
      <w:pPr>
        <w:spacing w:line="480" w:lineRule="exact"/>
        <w:ind w:firstLine="420" w:firstLineChars="200"/>
        <w:rPr>
          <w:rFonts w:ascii="宋体" w:hAnsi="宋体"/>
          <w:color w:val="000000"/>
          <w:szCs w:val="21"/>
        </w:rPr>
      </w:pPr>
      <w:r>
        <w:rPr>
          <w:rFonts w:hint="eastAsia" w:ascii="宋体" w:hAnsi="宋体" w:cs="仿宋_GB2312"/>
          <w:color w:val="000000"/>
          <w:szCs w:val="21"/>
        </w:rPr>
        <w:t>（</w:t>
      </w:r>
      <w:r>
        <w:rPr>
          <w:rFonts w:ascii="宋体" w:hAnsi="宋体" w:cs="仿宋_GB2312"/>
          <w:color w:val="000000"/>
          <w:szCs w:val="21"/>
        </w:rPr>
        <w:t>1</w:t>
      </w:r>
      <w:r>
        <w:rPr>
          <w:rFonts w:hint="eastAsia" w:ascii="宋体" w:hAnsi="宋体" w:cs="仿宋_GB2312"/>
          <w:color w:val="000000"/>
          <w:szCs w:val="21"/>
        </w:rPr>
        <w:t>）当前地上附着物及相关设施统计：　　　　　　　　　　　　　　　　　　　　　　　　　　　　　</w:t>
      </w:r>
    </w:p>
    <w:p w14:paraId="4DD16FC1">
      <w:pPr>
        <w:spacing w:line="480" w:lineRule="exact"/>
        <w:ind w:firstLine="420" w:firstLineChars="200"/>
        <w:rPr>
          <w:rFonts w:ascii="宋体" w:hAnsi="宋体"/>
          <w:color w:val="000000"/>
          <w:szCs w:val="21"/>
        </w:rPr>
      </w:pPr>
      <w:r>
        <w:rPr>
          <w:rFonts w:hint="eastAsia" w:ascii="宋体" w:hAnsi="宋体" w:cs="仿宋_GB2312"/>
          <w:color w:val="000000"/>
          <w:szCs w:val="21"/>
        </w:rPr>
        <w:t>（</w:t>
      </w:r>
      <w:r>
        <w:rPr>
          <w:rFonts w:ascii="宋体" w:hAnsi="宋体" w:cs="仿宋_GB2312"/>
          <w:color w:val="000000"/>
          <w:szCs w:val="21"/>
        </w:rPr>
        <w:t>2</w:t>
      </w:r>
      <w:r>
        <w:rPr>
          <w:rFonts w:hint="eastAsia" w:ascii="宋体" w:hAnsi="宋体" w:cs="仿宋_GB2312"/>
          <w:color w:val="000000"/>
          <w:szCs w:val="21"/>
        </w:rPr>
        <w:t>）当前地上附着物及相关设施作价和归属约定：　　　　　　　　　　　　　　　　　　　　</w:t>
      </w:r>
    </w:p>
    <w:p w14:paraId="2A8C48B5">
      <w:pPr>
        <w:spacing w:line="480" w:lineRule="exact"/>
        <w:ind w:firstLine="420" w:firstLineChars="200"/>
        <w:rPr>
          <w:rFonts w:ascii="宋体" w:hAnsi="宋体"/>
          <w:color w:val="000000"/>
          <w:szCs w:val="21"/>
        </w:rPr>
      </w:pPr>
      <w:r>
        <w:rPr>
          <w:rFonts w:hint="eastAsia" w:ascii="宋体" w:hAnsi="宋体" w:cs="仿宋_GB2312"/>
          <w:color w:val="000000"/>
          <w:szCs w:val="21"/>
        </w:rPr>
        <w:t>（</w:t>
      </w:r>
      <w:r>
        <w:rPr>
          <w:rFonts w:ascii="宋体" w:hAnsi="宋体" w:cs="仿宋_GB2312"/>
          <w:color w:val="000000"/>
          <w:szCs w:val="21"/>
        </w:rPr>
        <w:t>3</w:t>
      </w:r>
      <w:r>
        <w:rPr>
          <w:rFonts w:hint="eastAsia" w:ascii="宋体" w:hAnsi="宋体" w:cs="仿宋_GB2312"/>
          <w:color w:val="000000"/>
          <w:szCs w:val="21"/>
        </w:rPr>
        <w:t>）到期后地上附着物及相关设施的处理约定：　　　　　　　　　　　　　　　　　　　　　　</w:t>
      </w:r>
    </w:p>
    <w:p w14:paraId="21A70C43">
      <w:pPr>
        <w:spacing w:line="480" w:lineRule="exact"/>
        <w:ind w:firstLine="420" w:firstLineChars="200"/>
        <w:rPr>
          <w:rFonts w:ascii="宋体" w:hAnsi="宋体"/>
          <w:color w:val="000000"/>
          <w:szCs w:val="21"/>
        </w:rPr>
      </w:pPr>
      <w:r>
        <w:rPr>
          <w:rFonts w:ascii="宋体" w:hAnsi="宋体" w:cs="仿宋_GB2312"/>
          <w:color w:val="000000"/>
          <w:szCs w:val="21"/>
        </w:rPr>
        <w:t>2</w:t>
      </w:r>
      <w:r>
        <w:rPr>
          <w:rFonts w:hint="eastAsia" w:ascii="宋体" w:hAnsi="宋体" w:cs="仿宋_GB2312"/>
          <w:color w:val="000000"/>
          <w:szCs w:val="21"/>
        </w:rPr>
        <w:t>、流转期内，如流转的土地被国家或集体依法征用、占用，土地补偿费的发放按有关法律、法规和政策规定执行。</w:t>
      </w:r>
    </w:p>
    <w:p w14:paraId="1EE107C2">
      <w:pPr>
        <w:spacing w:line="480" w:lineRule="exact"/>
        <w:ind w:firstLine="420" w:firstLineChars="200"/>
        <w:rPr>
          <w:rFonts w:ascii="宋体" w:hAnsi="宋体"/>
          <w:color w:val="000000"/>
          <w:szCs w:val="21"/>
        </w:rPr>
      </w:pPr>
      <w:r>
        <w:rPr>
          <w:rFonts w:ascii="宋体" w:hAnsi="宋体" w:cs="仿宋_GB2312"/>
          <w:color w:val="000000"/>
          <w:szCs w:val="21"/>
        </w:rPr>
        <w:t>3</w:t>
      </w:r>
      <w:r>
        <w:rPr>
          <w:rFonts w:hint="eastAsia" w:ascii="宋体" w:hAnsi="宋体" w:cs="仿宋_GB2312"/>
          <w:color w:val="000000"/>
          <w:szCs w:val="21"/>
        </w:rPr>
        <w:t>、有关国家政策性补贴归属的约定：　　　　　　　　　　　　　　　　　　　　　</w:t>
      </w:r>
    </w:p>
    <w:p w14:paraId="3C46D264">
      <w:pPr>
        <w:spacing w:line="480" w:lineRule="exact"/>
        <w:ind w:firstLine="420" w:firstLineChars="200"/>
        <w:rPr>
          <w:rFonts w:ascii="宋体" w:hAnsi="宋体"/>
          <w:color w:val="000000"/>
          <w:szCs w:val="21"/>
        </w:rPr>
      </w:pPr>
      <w:r>
        <w:rPr>
          <w:rFonts w:ascii="宋体" w:hAnsi="宋体" w:cs="仿宋_GB2312"/>
          <w:color w:val="000000"/>
          <w:szCs w:val="21"/>
        </w:rPr>
        <w:t>4</w:t>
      </w:r>
      <w:r>
        <w:rPr>
          <w:rFonts w:hint="eastAsia" w:ascii="宋体" w:hAnsi="宋体" w:cs="仿宋_GB2312"/>
          <w:color w:val="000000"/>
          <w:szCs w:val="21"/>
        </w:rPr>
        <w:t>、乙方连续两年弃耕抛荒的，甲方有权收回流转的土地。</w:t>
      </w:r>
    </w:p>
    <w:p w14:paraId="46F04C5A">
      <w:pPr>
        <w:widowControl/>
        <w:spacing w:line="480" w:lineRule="exact"/>
        <w:ind w:left="420" w:leftChars="200"/>
        <w:rPr>
          <w:rFonts w:ascii="宋体" w:hAnsi="宋体"/>
          <w:color w:val="000000"/>
          <w:kern w:val="0"/>
          <w:szCs w:val="21"/>
        </w:rPr>
      </w:pPr>
      <w:r>
        <w:rPr>
          <w:rFonts w:ascii="宋体" w:hAnsi="宋体" w:cs="仿宋_GB2312"/>
          <w:color w:val="000000"/>
          <w:szCs w:val="21"/>
        </w:rPr>
        <w:t>5</w:t>
      </w:r>
      <w:r>
        <w:rPr>
          <w:rFonts w:hint="eastAsia" w:ascii="宋体" w:hAnsi="宋体" w:cs="仿宋_GB2312"/>
          <w:color w:val="000000"/>
          <w:szCs w:val="21"/>
        </w:rPr>
        <w:t>、</w:t>
      </w:r>
      <w:r>
        <w:rPr>
          <w:rFonts w:ascii="宋体" w:hAnsi="宋体" w:cs="仿宋_GB2312"/>
          <w:color w:val="000000"/>
          <w:kern w:val="0"/>
          <w:szCs w:val="21"/>
          <w:u w:val="single"/>
        </w:rPr>
        <w:t xml:space="preserve">                                        </w:t>
      </w:r>
      <w:r>
        <w:rPr>
          <w:rFonts w:hint="eastAsia" w:ascii="宋体" w:hAnsi="宋体" w:cs="仿宋_GB2312"/>
          <w:color w:val="000000"/>
          <w:kern w:val="0"/>
          <w:szCs w:val="21"/>
        </w:rPr>
        <w:t>。</w:t>
      </w:r>
      <w:r>
        <w:rPr>
          <w:rFonts w:ascii="宋体" w:hAnsi="宋体" w:cs="仿宋_GB2312"/>
          <w:color w:val="000000"/>
          <w:szCs w:val="21"/>
        </w:rPr>
        <w:t xml:space="preserve">                                      </w:t>
      </w:r>
      <w:r>
        <w:rPr>
          <w:rFonts w:ascii="宋体" w:hAnsi="宋体" w:cs="仿宋_GB2312"/>
          <w:color w:val="000000"/>
          <w:kern w:val="0"/>
          <w:szCs w:val="21"/>
        </w:rPr>
        <w:t>6</w:t>
      </w:r>
      <w:r>
        <w:rPr>
          <w:rFonts w:hint="eastAsia" w:ascii="宋体" w:hAnsi="宋体" w:cs="仿宋_GB2312"/>
          <w:color w:val="000000"/>
          <w:kern w:val="0"/>
          <w:szCs w:val="21"/>
        </w:rPr>
        <w:t>、</w:t>
      </w:r>
      <w:r>
        <w:rPr>
          <w:rFonts w:ascii="宋体" w:hAnsi="宋体" w:cs="仿宋_GB2312"/>
          <w:color w:val="000000"/>
          <w:kern w:val="0"/>
          <w:szCs w:val="21"/>
          <w:u w:val="single"/>
        </w:rPr>
        <w:t xml:space="preserve">                                        </w:t>
      </w:r>
      <w:r>
        <w:rPr>
          <w:rFonts w:hint="eastAsia" w:ascii="宋体" w:hAnsi="宋体" w:cs="仿宋_GB2312"/>
          <w:color w:val="000000"/>
          <w:kern w:val="0"/>
          <w:szCs w:val="21"/>
        </w:rPr>
        <w:t>。</w:t>
      </w:r>
    </w:p>
    <w:p w14:paraId="289BE694">
      <w:pPr>
        <w:widowControl/>
        <w:spacing w:line="480" w:lineRule="exact"/>
        <w:ind w:firstLine="315" w:firstLineChars="150"/>
        <w:rPr>
          <w:rFonts w:ascii="宋体" w:hAnsi="宋体" w:cs="仿宋_GB2312"/>
          <w:color w:val="000000"/>
          <w:szCs w:val="21"/>
        </w:rPr>
      </w:pPr>
      <w:r>
        <w:rPr>
          <w:rFonts w:ascii="宋体" w:hAnsi="宋体" w:cs="宋体"/>
          <w:color w:val="000000"/>
          <w:kern w:val="0"/>
          <w:szCs w:val="21"/>
        </w:rPr>
        <w:t> </w:t>
      </w:r>
      <w:r>
        <w:rPr>
          <w:rFonts w:ascii="宋体" w:hAnsi="宋体" w:cs="仿宋_GB2312"/>
          <w:color w:val="000000"/>
          <w:kern w:val="0"/>
          <w:szCs w:val="21"/>
        </w:rPr>
        <w:t>7</w:t>
      </w:r>
      <w:r>
        <w:rPr>
          <w:rFonts w:hint="eastAsia" w:ascii="宋体" w:hAnsi="宋体" w:cs="仿宋_GB2312"/>
          <w:color w:val="000000"/>
          <w:kern w:val="0"/>
          <w:szCs w:val="21"/>
        </w:rPr>
        <w:t>、</w:t>
      </w:r>
      <w:r>
        <w:rPr>
          <w:rFonts w:ascii="宋体" w:hAnsi="宋体" w:cs="仿宋_GB2312"/>
          <w:color w:val="000000"/>
          <w:kern w:val="0"/>
          <w:szCs w:val="21"/>
          <w:u w:val="single"/>
        </w:rPr>
        <w:t xml:space="preserve">                                       </w:t>
      </w:r>
      <w:r>
        <w:rPr>
          <w:rFonts w:ascii="宋体" w:hAnsi="宋体" w:cs="仿宋_GB2312"/>
          <w:color w:val="000000"/>
          <w:kern w:val="0"/>
          <w:szCs w:val="21"/>
        </w:rPr>
        <w:t xml:space="preserve"> </w:t>
      </w:r>
      <w:r>
        <w:rPr>
          <w:rFonts w:hint="eastAsia" w:ascii="宋体" w:hAnsi="宋体" w:cs="仿宋_GB2312"/>
          <w:color w:val="000000"/>
          <w:kern w:val="0"/>
          <w:szCs w:val="21"/>
        </w:rPr>
        <w:t>。</w:t>
      </w:r>
      <w:r>
        <w:rPr>
          <w:rFonts w:ascii="宋体" w:hAnsi="宋体" w:cs="仿宋_GB2312"/>
          <w:color w:val="000000"/>
          <w:szCs w:val="21"/>
        </w:rPr>
        <w:t xml:space="preserve">                                      </w:t>
      </w:r>
    </w:p>
    <w:p w14:paraId="4B0D200A">
      <w:pPr>
        <w:spacing w:line="480" w:lineRule="exact"/>
        <w:ind w:firstLine="420" w:firstLineChars="200"/>
        <w:rPr>
          <w:rFonts w:ascii="宋体" w:hAnsi="宋体"/>
          <w:color w:val="000000"/>
          <w:szCs w:val="21"/>
        </w:rPr>
      </w:pPr>
      <w:r>
        <w:rPr>
          <w:rFonts w:hint="eastAsia" w:ascii="宋体" w:hAnsi="宋体" w:cs="黑体"/>
          <w:color w:val="000000"/>
          <w:szCs w:val="21"/>
        </w:rPr>
        <w:t>八、本合同自双方签字盖章之日起生效。</w:t>
      </w:r>
    </w:p>
    <w:p w14:paraId="1F589B32">
      <w:pPr>
        <w:spacing w:line="480" w:lineRule="exact"/>
        <w:ind w:firstLine="420" w:firstLineChars="200"/>
        <w:rPr>
          <w:rFonts w:ascii="宋体" w:hAnsi="宋体"/>
          <w:color w:val="000000"/>
          <w:szCs w:val="21"/>
        </w:rPr>
      </w:pPr>
      <w:r>
        <w:rPr>
          <w:rFonts w:hint="eastAsia" w:ascii="宋体" w:hAnsi="宋体" w:cs="仿宋_GB2312"/>
          <w:color w:val="000000"/>
          <w:szCs w:val="21"/>
        </w:rPr>
        <w:t>流转当事人可以向乡镇农村土地承包管理部门申请鉴证。</w:t>
      </w:r>
    </w:p>
    <w:p w14:paraId="61A5D7BF">
      <w:pPr>
        <w:spacing w:line="480" w:lineRule="exact"/>
        <w:ind w:firstLine="420" w:firstLineChars="200"/>
        <w:rPr>
          <w:rFonts w:ascii="宋体" w:hAnsi="宋体"/>
          <w:color w:val="000000"/>
          <w:szCs w:val="21"/>
        </w:rPr>
      </w:pPr>
      <w:r>
        <w:rPr>
          <w:rFonts w:hint="eastAsia" w:ascii="宋体" w:hAnsi="宋体" w:cs="黑体"/>
          <w:color w:val="000000"/>
          <w:szCs w:val="21"/>
        </w:rPr>
        <w:t>九、</w:t>
      </w:r>
      <w:r>
        <w:rPr>
          <w:rFonts w:hint="eastAsia" w:ascii="宋体" w:hAnsi="宋体" w:cs="仿宋_GB2312"/>
          <w:color w:val="000000"/>
          <w:szCs w:val="21"/>
        </w:rPr>
        <w:t>本合同如有变更或未尽事宜，由甲乙双方共同协商，作出补充约定。补充约定与本合同具有同等效力。</w:t>
      </w:r>
    </w:p>
    <w:p w14:paraId="398DF446">
      <w:pPr>
        <w:spacing w:line="480" w:lineRule="exact"/>
        <w:ind w:firstLine="420" w:firstLineChars="200"/>
        <w:rPr>
          <w:rFonts w:ascii="宋体" w:hAnsi="宋体"/>
          <w:color w:val="000000"/>
          <w:szCs w:val="21"/>
        </w:rPr>
      </w:pPr>
      <w:r>
        <w:rPr>
          <w:rFonts w:hint="eastAsia" w:ascii="宋体" w:hAnsi="宋体" w:cs="黑体"/>
          <w:color w:val="000000"/>
          <w:szCs w:val="21"/>
        </w:rPr>
        <w:t>十、</w:t>
      </w:r>
      <w:r>
        <w:rPr>
          <w:rFonts w:hint="eastAsia" w:ascii="宋体" w:hAnsi="宋体" w:cs="仿宋_GB2312"/>
          <w:color w:val="000000"/>
          <w:szCs w:val="21"/>
        </w:rPr>
        <w:t>本合同一式四份，甲乙双方各执一份，发包方、乡镇农村土地承包管理部门各备案一份。</w:t>
      </w:r>
    </w:p>
    <w:p w14:paraId="1D37D8C0">
      <w:pPr>
        <w:spacing w:line="480" w:lineRule="exact"/>
        <w:rPr>
          <w:rFonts w:ascii="宋体" w:hAnsi="宋体"/>
          <w:color w:val="000000"/>
          <w:szCs w:val="21"/>
        </w:rPr>
      </w:pPr>
    </w:p>
    <w:p w14:paraId="3BD63BF5">
      <w:pPr>
        <w:widowControl/>
        <w:spacing w:line="480" w:lineRule="exact"/>
        <w:ind w:firstLine="420" w:firstLineChars="200"/>
        <w:rPr>
          <w:rFonts w:hint="eastAsia" w:ascii="宋体" w:hAnsi="宋体" w:eastAsiaTheme="minorEastAsia"/>
          <w:color w:val="000000"/>
          <w:kern w:val="0"/>
          <w:szCs w:val="21"/>
          <w:lang w:eastAsia="zh-CN"/>
        </w:rPr>
      </w:pPr>
      <w:r>
        <w:rPr>
          <w:rFonts w:hint="eastAsia" w:ascii="宋体" w:hAnsi="宋体" w:cs="仿宋_GB2312"/>
          <w:color w:val="000000"/>
          <w:kern w:val="0"/>
          <w:szCs w:val="21"/>
        </w:rPr>
        <w:t>甲方：　</w:t>
      </w:r>
      <w:r>
        <w:rPr>
          <w:rFonts w:hint="eastAsia" w:ascii="宋体" w:hAnsi="宋体" w:cs="仿宋_GB2312"/>
          <w:color w:val="FF0000"/>
          <w:kern w:val="0"/>
          <w:szCs w:val="21"/>
          <w:lang w:val="en-US" w:eastAsia="zh-CN"/>
        </w:rPr>
        <w:t xml:space="preserve"> </w:t>
      </w:r>
      <w:r>
        <w:rPr>
          <w:rFonts w:hint="eastAsia" w:ascii="宋体" w:hAnsi="宋体" w:cs="仿宋_GB2312"/>
          <w:color w:val="FF0000"/>
          <w:kern w:val="0"/>
          <w:szCs w:val="21"/>
        </w:rPr>
        <w:t>　</w:t>
      </w:r>
      <w:r>
        <w:rPr>
          <w:rFonts w:hint="eastAsia" w:ascii="宋体" w:hAnsi="宋体" w:cs="仿宋_GB2312"/>
          <w:color w:val="000000"/>
          <w:kern w:val="0"/>
          <w:szCs w:val="21"/>
        </w:rPr>
        <w:t>　　　　　　　　　　　　乙方：</w:t>
      </w:r>
      <w:r>
        <w:rPr>
          <w:rFonts w:hint="eastAsia" w:ascii="宋体" w:hAnsi="宋体" w:cs="仿宋_GB2312"/>
          <w:color w:val="FF0000"/>
          <w:kern w:val="0"/>
          <w:szCs w:val="21"/>
          <w:lang w:val="en-US" w:eastAsia="zh-CN"/>
        </w:rPr>
        <w:t xml:space="preserve"> </w:t>
      </w:r>
    </w:p>
    <w:p w14:paraId="5E780CF7">
      <w:pPr>
        <w:widowControl/>
        <w:spacing w:line="480" w:lineRule="exact"/>
        <w:rPr>
          <w:rFonts w:ascii="宋体" w:hAnsi="宋体"/>
          <w:color w:val="000000"/>
          <w:kern w:val="0"/>
          <w:szCs w:val="21"/>
        </w:rPr>
      </w:pPr>
      <w:r>
        <w:rPr>
          <w:rFonts w:ascii="宋体" w:hAnsi="宋体" w:cs="??"/>
          <w:color w:val="000000"/>
          <w:kern w:val="0"/>
          <w:szCs w:val="21"/>
        </w:rPr>
        <w:t> </w:t>
      </w:r>
    </w:p>
    <w:p w14:paraId="7BF3AC3C">
      <w:pPr>
        <w:widowControl/>
        <w:spacing w:line="480" w:lineRule="exact"/>
        <w:ind w:firstLine="420" w:firstLineChars="200"/>
        <w:rPr>
          <w:rFonts w:hint="eastAsia" w:ascii="宋体" w:hAnsi="宋体" w:eastAsiaTheme="minorEastAsia"/>
          <w:color w:val="000000"/>
          <w:kern w:val="0"/>
          <w:szCs w:val="21"/>
          <w:lang w:eastAsia="zh-CN"/>
        </w:rPr>
      </w:pPr>
      <w:r>
        <w:rPr>
          <w:rFonts w:hint="eastAsia" w:ascii="宋体" w:hAnsi="宋体" w:cs="仿宋_GB2312"/>
          <w:color w:val="000000"/>
          <w:kern w:val="0"/>
          <w:szCs w:val="21"/>
        </w:rPr>
        <w:t>甲方代表签章：</w:t>
      </w:r>
      <w:r>
        <w:rPr>
          <w:rFonts w:hint="eastAsia" w:ascii="宋体" w:hAnsi="宋体" w:cs="仿宋_GB2312"/>
          <w:color w:val="FF0000"/>
          <w:kern w:val="0"/>
          <w:szCs w:val="21"/>
        </w:rPr>
        <w:t>　</w:t>
      </w:r>
      <w:r>
        <w:rPr>
          <w:rFonts w:hint="eastAsia" w:ascii="宋体" w:hAnsi="宋体" w:cs="仿宋_GB2312"/>
          <w:color w:val="FF0000"/>
          <w:kern w:val="0"/>
          <w:szCs w:val="21"/>
          <w:lang w:val="en-US" w:eastAsia="zh-CN"/>
        </w:rPr>
        <w:t xml:space="preserve"> </w:t>
      </w:r>
      <w:r>
        <w:rPr>
          <w:rFonts w:hint="eastAsia" w:ascii="宋体" w:hAnsi="宋体" w:cs="仿宋_GB2312"/>
          <w:color w:val="FF0000"/>
          <w:kern w:val="0"/>
          <w:szCs w:val="21"/>
        </w:rPr>
        <w:t>　</w:t>
      </w:r>
      <w:r>
        <w:rPr>
          <w:rFonts w:hint="eastAsia" w:ascii="宋体" w:hAnsi="宋体" w:cs="仿宋_GB2312"/>
          <w:color w:val="000000"/>
          <w:kern w:val="0"/>
          <w:szCs w:val="21"/>
        </w:rPr>
        <w:t>　　　　　　　　乙方代表签章：</w:t>
      </w:r>
      <w:r>
        <w:rPr>
          <w:rFonts w:hint="eastAsia" w:ascii="宋体" w:hAnsi="宋体" w:cs="仿宋_GB2312"/>
          <w:color w:val="FF0000"/>
          <w:kern w:val="0"/>
          <w:szCs w:val="21"/>
          <w:lang w:val="en-US" w:eastAsia="zh-CN"/>
        </w:rPr>
        <w:t xml:space="preserve"> </w:t>
      </w:r>
    </w:p>
    <w:p w14:paraId="41DA7957">
      <w:pPr>
        <w:widowControl/>
        <w:spacing w:line="480" w:lineRule="exact"/>
        <w:rPr>
          <w:rFonts w:ascii="宋体" w:hAnsi="宋体"/>
          <w:color w:val="000000"/>
          <w:kern w:val="0"/>
          <w:szCs w:val="21"/>
        </w:rPr>
      </w:pPr>
      <w:r>
        <w:rPr>
          <w:rFonts w:ascii="宋体" w:hAnsi="宋体" w:cs="??"/>
          <w:color w:val="000000"/>
          <w:kern w:val="0"/>
          <w:szCs w:val="21"/>
        </w:rPr>
        <w:t> </w:t>
      </w:r>
    </w:p>
    <w:p w14:paraId="11D937EC">
      <w:pPr>
        <w:widowControl/>
        <w:spacing w:line="480" w:lineRule="exact"/>
        <w:ind w:firstLine="420" w:firstLineChars="200"/>
        <w:rPr>
          <w:rFonts w:ascii="宋体" w:hAnsi="宋体" w:cs="仿宋_GB2312"/>
          <w:color w:val="000000"/>
          <w:szCs w:val="21"/>
        </w:rPr>
      </w:pPr>
      <w:r>
        <w:rPr>
          <w:rFonts w:hint="eastAsia" w:ascii="宋体" w:hAnsi="宋体" w:cs="仿宋_GB2312"/>
          <w:color w:val="000000"/>
          <w:kern w:val="0"/>
          <w:szCs w:val="21"/>
        </w:rPr>
        <w:t>签订地点：　</w:t>
      </w:r>
      <w:r>
        <w:rPr>
          <w:rFonts w:hint="eastAsia" w:ascii="宋体" w:hAnsi="宋体" w:cs="仿宋_GB2312"/>
          <w:color w:val="FF0000"/>
          <w:kern w:val="0"/>
          <w:szCs w:val="21"/>
          <w:lang w:val="en-US" w:eastAsia="zh-CN"/>
        </w:rPr>
        <w:t xml:space="preserve"> </w:t>
      </w:r>
      <w:r>
        <w:rPr>
          <w:rFonts w:hint="eastAsia" w:ascii="宋体" w:hAnsi="宋体" w:cs="仿宋_GB2312"/>
          <w:color w:val="000000"/>
          <w:kern w:val="0"/>
          <w:szCs w:val="21"/>
        </w:rPr>
        <w:t>　　　　　　　　　　签订日期：</w:t>
      </w:r>
      <w:r>
        <w:rPr>
          <w:rFonts w:hint="eastAsia" w:ascii="宋体" w:hAnsi="宋体" w:cs="仿宋_GB2312"/>
          <w:color w:val="FF0000"/>
          <w:kern w:val="0"/>
          <w:szCs w:val="21"/>
          <w:lang w:val="en-US" w:eastAsia="zh-CN"/>
        </w:rPr>
        <w:t xml:space="preserve">   </w:t>
      </w:r>
      <w:r>
        <w:rPr>
          <w:rFonts w:hint="eastAsia" w:ascii="宋体" w:hAnsi="宋体" w:cs="仿宋_GB2312"/>
          <w:color w:val="000000"/>
          <w:szCs w:val="21"/>
        </w:rPr>
        <w:t>年</w:t>
      </w:r>
      <w:r>
        <w:rPr>
          <w:rFonts w:ascii="宋体" w:hAnsi="宋体" w:cs="仿宋_GB2312"/>
          <w:color w:val="000000"/>
          <w:szCs w:val="21"/>
        </w:rPr>
        <w:t xml:space="preserve"> </w:t>
      </w:r>
      <w:r>
        <w:rPr>
          <w:rFonts w:hint="eastAsia" w:ascii="宋体" w:hAnsi="宋体" w:cs="仿宋_GB2312"/>
          <w:color w:val="FF0000"/>
          <w:kern w:val="0"/>
          <w:szCs w:val="21"/>
          <w:lang w:val="en-US" w:eastAsia="zh-CN"/>
        </w:rPr>
        <w:t xml:space="preserve">  </w:t>
      </w:r>
      <w:r>
        <w:rPr>
          <w:rFonts w:hint="eastAsia" w:ascii="宋体" w:hAnsi="宋体" w:cs="仿宋_GB2312"/>
          <w:color w:val="000000"/>
          <w:szCs w:val="21"/>
          <w:lang w:val="en-US" w:eastAsia="zh-CN"/>
        </w:rPr>
        <w:t xml:space="preserve"> </w:t>
      </w:r>
      <w:r>
        <w:rPr>
          <w:rFonts w:hint="eastAsia" w:ascii="宋体" w:hAnsi="宋体" w:cs="仿宋_GB2312"/>
          <w:color w:val="000000"/>
          <w:szCs w:val="21"/>
        </w:rPr>
        <w:t>月</w:t>
      </w:r>
      <w:r>
        <w:rPr>
          <w:rFonts w:ascii="宋体" w:hAnsi="宋体" w:cs="仿宋_GB2312"/>
          <w:color w:val="000000"/>
          <w:szCs w:val="21"/>
        </w:rPr>
        <w:t xml:space="preserve"> </w:t>
      </w:r>
      <w:r>
        <w:rPr>
          <w:rFonts w:hint="eastAsia" w:ascii="宋体" w:hAnsi="宋体" w:cs="仿宋_GB2312"/>
          <w:color w:val="FF0000"/>
          <w:kern w:val="0"/>
          <w:szCs w:val="21"/>
          <w:lang w:val="en-US" w:eastAsia="zh-CN"/>
        </w:rPr>
        <w:t xml:space="preserve">  </w:t>
      </w:r>
      <w:r>
        <w:rPr>
          <w:rFonts w:hint="eastAsia" w:ascii="宋体" w:hAnsi="宋体" w:cs="仿宋_GB2312"/>
          <w:color w:val="000000"/>
          <w:szCs w:val="21"/>
        </w:rPr>
        <w:t>日</w:t>
      </w:r>
      <w:r>
        <w:rPr>
          <w:rFonts w:ascii="宋体" w:hAnsi="宋体" w:cs="仿宋_GB2312"/>
          <w:color w:val="000000"/>
          <w:szCs w:val="21"/>
        </w:rPr>
        <w:t xml:space="preserve">  </w:t>
      </w:r>
    </w:p>
    <w:p w14:paraId="370D123D">
      <w:pPr>
        <w:widowControl/>
        <w:spacing w:line="480" w:lineRule="exact"/>
        <w:ind w:firstLine="420" w:firstLineChars="200"/>
        <w:rPr>
          <w:rFonts w:ascii="宋体" w:hAnsi="宋体"/>
          <w:color w:val="000000"/>
          <w:kern w:val="0"/>
          <w:szCs w:val="21"/>
        </w:rPr>
      </w:pPr>
    </w:p>
    <w:p w14:paraId="72E5CB14">
      <w:pPr>
        <w:widowControl/>
        <w:spacing w:line="480" w:lineRule="exact"/>
        <w:ind w:firstLine="3990" w:firstLineChars="1900"/>
        <w:rPr>
          <w:rFonts w:hint="eastAsia" w:ascii="宋体" w:hAnsi="宋体" w:cs="仿宋_GB2312"/>
          <w:color w:val="FF0000"/>
          <w:kern w:val="0"/>
          <w:szCs w:val="21"/>
          <w:lang w:val="en-US" w:eastAsia="zh-CN"/>
        </w:rPr>
      </w:pPr>
      <w:r>
        <w:rPr>
          <w:rFonts w:hint="eastAsia" w:ascii="宋体" w:hAnsi="宋体" w:cs="仿宋_GB2312"/>
          <w:color w:val="000000"/>
          <w:kern w:val="0"/>
          <w:szCs w:val="21"/>
        </w:rPr>
        <w:t>鉴证单位（签字、盖章）：</w:t>
      </w:r>
      <w:r>
        <w:rPr>
          <w:rFonts w:hint="eastAsia" w:ascii="宋体" w:hAnsi="宋体" w:cs="仿宋_GB2312"/>
          <w:color w:val="FF0000"/>
          <w:kern w:val="0"/>
          <w:szCs w:val="21"/>
          <w:lang w:val="en-US" w:eastAsia="zh-CN"/>
        </w:rPr>
        <w:t xml:space="preserve"> </w:t>
      </w:r>
    </w:p>
    <w:p w14:paraId="5536ADFE">
      <w:pPr>
        <w:widowControl/>
        <w:spacing w:line="480" w:lineRule="exact"/>
        <w:ind w:firstLine="3990" w:firstLineChars="1900"/>
      </w:pPr>
      <w:r>
        <w:rPr>
          <w:rFonts w:hint="eastAsia" w:ascii="宋体" w:hAnsi="宋体" w:cs="仿宋_GB2312"/>
          <w:color w:val="000000"/>
          <w:kern w:val="0"/>
          <w:szCs w:val="21"/>
        </w:rPr>
        <w:t>鉴证日期：</w:t>
      </w:r>
      <w:r>
        <w:rPr>
          <w:rFonts w:hint="eastAsia" w:ascii="宋体" w:hAnsi="宋体" w:cs="仿宋_GB2312"/>
          <w:color w:val="FF0000"/>
          <w:kern w:val="0"/>
          <w:szCs w:val="21"/>
          <w:lang w:val="en-US" w:eastAsia="zh-CN"/>
        </w:rPr>
        <w:t xml:space="preserve">  </w:t>
      </w:r>
      <w:r>
        <w:rPr>
          <w:rFonts w:hint="eastAsia" w:ascii="宋体" w:hAnsi="宋体" w:cs="仿宋_GB2312"/>
          <w:color w:val="000000"/>
          <w:kern w:val="0"/>
          <w:szCs w:val="21"/>
          <w:lang w:val="en-US" w:eastAsia="zh-CN"/>
        </w:rPr>
        <w:t xml:space="preserve">   </w:t>
      </w:r>
      <w:r>
        <w:rPr>
          <w:rFonts w:hint="eastAsia" w:ascii="宋体" w:hAnsi="宋体" w:cs="仿宋_GB2312"/>
          <w:color w:val="000000"/>
          <w:kern w:val="0"/>
          <w:szCs w:val="21"/>
        </w:rPr>
        <w:t>年　</w:t>
      </w:r>
      <w:r>
        <w:rPr>
          <w:rFonts w:hint="eastAsia" w:ascii="宋体" w:hAnsi="宋体" w:cs="仿宋_GB2312"/>
          <w:color w:val="FF0000"/>
          <w:kern w:val="0"/>
          <w:szCs w:val="21"/>
          <w:lang w:val="en-US" w:eastAsia="zh-CN"/>
        </w:rPr>
        <w:t xml:space="preserve">  </w:t>
      </w:r>
      <w:r>
        <w:rPr>
          <w:rFonts w:hint="eastAsia" w:ascii="宋体" w:hAnsi="宋体" w:cs="仿宋_GB2312"/>
          <w:color w:val="000000"/>
          <w:kern w:val="0"/>
          <w:szCs w:val="21"/>
          <w:lang w:val="en-US" w:eastAsia="zh-CN"/>
        </w:rPr>
        <w:t xml:space="preserve"> </w:t>
      </w:r>
      <w:r>
        <w:rPr>
          <w:rFonts w:hint="eastAsia" w:ascii="宋体" w:hAnsi="宋体" w:cs="仿宋_GB2312"/>
          <w:color w:val="000000"/>
          <w:kern w:val="0"/>
          <w:szCs w:val="21"/>
        </w:rPr>
        <w:t>月　</w:t>
      </w:r>
      <w:r>
        <w:rPr>
          <w:rFonts w:hint="eastAsia" w:ascii="宋体" w:hAnsi="宋体" w:cs="仿宋_GB2312"/>
          <w:color w:val="FF0000"/>
          <w:kern w:val="0"/>
          <w:szCs w:val="21"/>
          <w:lang w:val="en-US" w:eastAsia="zh-CN"/>
        </w:rPr>
        <w:t xml:space="preserve">  </w:t>
      </w:r>
      <w:r>
        <w:rPr>
          <w:rFonts w:hint="eastAsia" w:ascii="宋体" w:hAnsi="宋体" w:cs="仿宋_GB2312"/>
          <w:color w:val="000000"/>
          <w:kern w:val="0"/>
          <w:szCs w:val="21"/>
          <w:lang w:val="en-US" w:eastAsia="zh-CN"/>
        </w:rPr>
        <w:t xml:space="preserve"> </w:t>
      </w:r>
      <w:r>
        <w:rPr>
          <w:rFonts w:hint="eastAsia" w:ascii="宋体" w:hAnsi="宋体" w:cs="仿宋_GB2312"/>
          <w:color w:val="000000"/>
          <w:kern w:val="0"/>
          <w:szCs w:val="21"/>
        </w:rPr>
        <w:t>日</w:t>
      </w:r>
    </w:p>
    <w:p w14:paraId="33C68465">
      <w:pPr>
        <w:rPr>
          <w:rFonts w:hint="default" w:ascii="宋体" w:hAnsi="宋体"/>
          <w:b/>
          <w:bCs/>
          <w:sz w:val="44"/>
          <w:szCs w:val="44"/>
          <w:lang w:val="en-US" w:eastAsia="zh-CN"/>
        </w:rPr>
      </w:pPr>
      <w:r>
        <w:rPr>
          <w:rFonts w:hint="default" w:ascii="宋体" w:hAnsi="宋体"/>
          <w:b/>
          <w:bCs/>
          <w:sz w:val="44"/>
          <w:szCs w:val="44"/>
          <w:lang w:val="en-US" w:eastAsia="zh-CN"/>
        </w:rPr>
        <w:br w:type="page"/>
      </w:r>
    </w:p>
    <w:p w14:paraId="759B4429">
      <w:pPr>
        <w:jc w:val="center"/>
        <w:rPr>
          <w:rFonts w:hint="eastAsia"/>
          <w:b/>
          <w:sz w:val="44"/>
          <w:szCs w:val="44"/>
        </w:rPr>
      </w:pPr>
      <w:r>
        <w:rPr>
          <w:rFonts w:hint="eastAsia"/>
          <w:b/>
          <w:sz w:val="44"/>
          <w:szCs w:val="44"/>
        </w:rPr>
        <w:t>租田证明</w:t>
      </w:r>
    </w:p>
    <w:p w14:paraId="54B801A5">
      <w:pPr>
        <w:jc w:val="both"/>
        <w:rPr>
          <w:rFonts w:hint="eastAsia" w:ascii="仿宋_GB2312" w:eastAsia="仿宋_GB2312"/>
          <w:b/>
          <w:sz w:val="32"/>
          <w:szCs w:val="32"/>
        </w:rPr>
      </w:pPr>
    </w:p>
    <w:p w14:paraId="17771F3A">
      <w:pPr>
        <w:ind w:firstLine="960" w:firstLineChars="300"/>
        <w:jc w:val="both"/>
        <w:rPr>
          <w:rFonts w:hint="eastAsia" w:ascii="仿宋_GB2312" w:eastAsia="仿宋_GB2312"/>
          <w:sz w:val="32"/>
          <w:szCs w:val="32"/>
        </w:rPr>
      </w:pPr>
      <w:bookmarkStart w:id="1" w:name="OLE_LINK3"/>
      <w:r>
        <w:rPr>
          <w:rFonts w:hint="eastAsia" w:ascii="仿宋_GB2312" w:eastAsia="仿宋_GB2312"/>
          <w:sz w:val="32"/>
          <w:szCs w:val="32"/>
        </w:rPr>
        <w:t>兹有</w:t>
      </w:r>
      <w:r>
        <w:rPr>
          <w:rFonts w:hint="eastAsia" w:ascii="仿宋_GB2312" w:eastAsia="仿宋_GB2312"/>
          <w:sz w:val="32"/>
          <w:szCs w:val="32"/>
          <w:u w:val="single"/>
        </w:rPr>
        <w:t xml:space="preserve">        </w:t>
      </w:r>
      <w:r>
        <w:rPr>
          <w:rFonts w:hint="eastAsia" w:ascii="仿宋_GB2312" w:eastAsia="仿宋_GB2312"/>
          <w:sz w:val="32"/>
          <w:szCs w:val="32"/>
        </w:rPr>
        <w:t>镇</w:t>
      </w:r>
      <w:r>
        <w:rPr>
          <w:rFonts w:hint="eastAsia" w:ascii="仿宋_GB2312" w:eastAsia="仿宋_GB2312"/>
          <w:sz w:val="32"/>
          <w:szCs w:val="32"/>
          <w:u w:val="single"/>
        </w:rPr>
        <w:t xml:space="preserve">        </w:t>
      </w:r>
      <w:r>
        <w:rPr>
          <w:rFonts w:hint="eastAsia" w:ascii="仿宋_GB2312" w:eastAsia="仿宋_GB2312"/>
          <w:sz w:val="32"/>
          <w:szCs w:val="32"/>
        </w:rPr>
        <w:t>村</w:t>
      </w:r>
      <w:r>
        <w:rPr>
          <w:rFonts w:hint="eastAsia" w:ascii="仿宋_GB2312" w:eastAsia="仿宋_GB2312"/>
          <w:sz w:val="32"/>
          <w:szCs w:val="32"/>
          <w:u w:val="single"/>
        </w:rPr>
        <w:t xml:space="preserve">       </w:t>
      </w:r>
      <w:r>
        <w:rPr>
          <w:rFonts w:hint="eastAsia" w:ascii="仿宋_GB2312" w:eastAsia="仿宋_GB2312"/>
          <w:sz w:val="32"/>
          <w:szCs w:val="32"/>
        </w:rPr>
        <w:t>组村民</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rPr>
        <w:t>，</w:t>
      </w:r>
    </w:p>
    <w:p w14:paraId="4915BB22">
      <w:pPr>
        <w:jc w:val="both"/>
        <w:rPr>
          <w:rFonts w:hint="eastAsia" w:ascii="仿宋_GB2312" w:eastAsia="仿宋_GB2312"/>
          <w:sz w:val="32"/>
          <w:szCs w:val="32"/>
        </w:rPr>
      </w:pPr>
      <w:r>
        <w:rPr>
          <w:rFonts w:hint="eastAsia" w:ascii="仿宋_GB2312" w:eastAsia="仿宋_GB2312"/>
          <w:sz w:val="32"/>
          <w:szCs w:val="32"/>
        </w:rPr>
        <w:t>单位</w:t>
      </w:r>
      <w:r>
        <w:rPr>
          <w:rFonts w:hint="eastAsia" w:ascii="仿宋_GB2312" w:eastAsia="仿宋_GB2312"/>
          <w:sz w:val="32"/>
          <w:szCs w:val="32"/>
          <w:u w:val="single"/>
        </w:rPr>
        <w:t xml:space="preserve">                        </w:t>
      </w:r>
      <w:r>
        <w:rPr>
          <w:rFonts w:hint="eastAsia" w:ascii="仿宋_GB2312" w:eastAsia="仿宋_GB2312"/>
          <w:sz w:val="32"/>
          <w:szCs w:val="32"/>
          <w:u w:val="single"/>
          <w:lang w:eastAsia="zh-CN"/>
        </w:rPr>
        <w:t>，</w:t>
      </w:r>
      <w:r>
        <w:rPr>
          <w:rFonts w:hint="eastAsia" w:ascii="仿宋_GB2312" w:eastAsia="仿宋_GB2312"/>
          <w:sz w:val="32"/>
          <w:szCs w:val="32"/>
        </w:rPr>
        <w:t xml:space="preserve">在 </w:t>
      </w:r>
      <w:r>
        <w:rPr>
          <w:rFonts w:hint="eastAsia" w:ascii="仿宋_GB2312" w:eastAsia="仿宋_GB2312"/>
          <w:sz w:val="32"/>
          <w:szCs w:val="32"/>
          <w:u w:val="single"/>
        </w:rPr>
        <w:t xml:space="preserve">          </w:t>
      </w:r>
      <w:r>
        <w:rPr>
          <w:rFonts w:hint="eastAsia" w:ascii="仿宋_GB2312" w:eastAsia="仿宋_GB2312"/>
          <w:sz w:val="32"/>
          <w:szCs w:val="32"/>
        </w:rPr>
        <w:t>村租用农田</w:t>
      </w:r>
      <w:r>
        <w:rPr>
          <w:rFonts w:hint="eastAsia" w:ascii="仿宋_GB2312" w:eastAsia="仿宋_GB2312"/>
          <w:sz w:val="32"/>
          <w:szCs w:val="32"/>
          <w:u w:val="none"/>
        </w:rPr>
        <w:t>大写：</w:t>
      </w:r>
      <w:r>
        <w:rPr>
          <w:rFonts w:hint="eastAsia" w:ascii="仿宋_GB2312" w:eastAsia="仿宋_GB2312"/>
          <w:sz w:val="32"/>
          <w:szCs w:val="32"/>
          <w:u w:val="single"/>
        </w:rPr>
        <w:t xml:space="preserve">  仟   佰   拾   </w:t>
      </w:r>
      <w:r>
        <w:rPr>
          <w:rFonts w:hint="eastAsia" w:ascii="仿宋_GB2312" w:eastAsia="仿宋_GB2312"/>
          <w:sz w:val="32"/>
          <w:szCs w:val="32"/>
        </w:rPr>
        <w:t>亩（小写</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rPr>
        <w:t>亩</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用于种植</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w:t>
      </w:r>
      <w:bookmarkEnd w:id="1"/>
      <w:r>
        <w:rPr>
          <w:rFonts w:hint="eastAsia" w:ascii="仿宋_GB2312" w:eastAsia="仿宋_GB2312"/>
          <w:sz w:val="32"/>
          <w:szCs w:val="32"/>
        </w:rPr>
        <w:t>（本证明一式两份）</w:t>
      </w:r>
    </w:p>
    <w:p w14:paraId="27ABA78C">
      <w:pPr>
        <w:ind w:firstLine="640" w:firstLineChars="200"/>
        <w:jc w:val="both"/>
        <w:rPr>
          <w:rFonts w:hint="eastAsia" w:ascii="仿宋_GB2312" w:eastAsia="仿宋_GB2312"/>
          <w:sz w:val="32"/>
          <w:szCs w:val="32"/>
          <w:u w:val="single"/>
        </w:rPr>
      </w:pPr>
      <w:r>
        <w:rPr>
          <w:rFonts w:hint="eastAsia" w:ascii="仿宋_GB2312" w:eastAsia="仿宋_GB2312"/>
          <w:sz w:val="32"/>
          <w:szCs w:val="32"/>
        </w:rPr>
        <w:t>特此证明</w:t>
      </w:r>
    </w:p>
    <w:p w14:paraId="67649874">
      <w:pPr>
        <w:ind w:firstLine="640" w:firstLineChars="200"/>
        <w:jc w:val="left"/>
        <w:rPr>
          <w:rFonts w:hint="eastAsia" w:ascii="仿宋_GB2312" w:eastAsia="仿宋_GB2312"/>
          <w:sz w:val="32"/>
          <w:szCs w:val="32"/>
          <w:u w:val="single"/>
        </w:rPr>
      </w:pPr>
    </w:p>
    <w:p w14:paraId="6964A492">
      <w:pPr>
        <w:ind w:firstLine="640" w:firstLineChars="200"/>
        <w:jc w:val="both"/>
        <w:rPr>
          <w:rFonts w:hint="eastAsia" w:ascii="仿宋_GB2312" w:eastAsia="仿宋_GB2312"/>
          <w:sz w:val="32"/>
          <w:szCs w:val="32"/>
        </w:rPr>
      </w:pPr>
    </w:p>
    <w:p w14:paraId="665ED4D3">
      <w:pPr>
        <w:ind w:firstLine="640" w:firstLineChars="200"/>
        <w:jc w:val="both"/>
        <w:rPr>
          <w:rFonts w:hint="eastAsia" w:ascii="仿宋_GB2312" w:eastAsia="仿宋_GB2312"/>
          <w:sz w:val="32"/>
          <w:szCs w:val="32"/>
        </w:rPr>
      </w:pPr>
      <w:r>
        <w:rPr>
          <w:rFonts w:hint="eastAsia" w:ascii="仿宋_GB2312" w:eastAsia="仿宋_GB2312"/>
          <w:sz w:val="32"/>
          <w:szCs w:val="32"/>
          <w:lang w:val="en-US" w:eastAsia="zh-CN"/>
        </w:rPr>
        <w:t>联系电话：</w:t>
      </w:r>
    </w:p>
    <w:p w14:paraId="16F7EDEA">
      <w:pPr>
        <w:jc w:val="both"/>
        <w:rPr>
          <w:rFonts w:hint="eastAsia" w:ascii="仿宋_GB2312" w:eastAsia="仿宋_GB2312"/>
          <w:sz w:val="32"/>
          <w:szCs w:val="32"/>
        </w:rPr>
      </w:pPr>
    </w:p>
    <w:p w14:paraId="246F2C24">
      <w:pPr>
        <w:jc w:val="both"/>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u w:val="single"/>
        </w:rPr>
        <w:t xml:space="preserve">                   </w:t>
      </w:r>
      <w:r>
        <w:rPr>
          <w:rFonts w:hint="eastAsia" w:ascii="仿宋_GB2312" w:eastAsia="仿宋_GB2312"/>
          <w:sz w:val="32"/>
          <w:szCs w:val="32"/>
        </w:rPr>
        <w:t>村（公章）</w:t>
      </w:r>
    </w:p>
    <w:p w14:paraId="0989CA1A">
      <w:pPr>
        <w:jc w:val="both"/>
        <w:rPr>
          <w:rFonts w:hint="eastAsia" w:ascii="仿宋_GB2312" w:eastAsia="仿宋_GB2312"/>
          <w:sz w:val="32"/>
          <w:szCs w:val="32"/>
        </w:rPr>
      </w:pPr>
      <w:r>
        <w:rPr>
          <w:rFonts w:hint="eastAsia" w:ascii="仿宋_GB2312" w:eastAsia="仿宋_GB2312"/>
          <w:sz w:val="32"/>
          <w:szCs w:val="32"/>
        </w:rPr>
        <w:t xml:space="preserve">                             </w:t>
      </w:r>
      <w:bookmarkStart w:id="2" w:name="OLE_LINK2"/>
      <w:r>
        <w:rPr>
          <w:rFonts w:hint="eastAsia" w:ascii="仿宋_GB2312" w:eastAsia="仿宋_GB2312"/>
          <w:sz w:val="32"/>
          <w:szCs w:val="32"/>
        </w:rPr>
        <w:t xml:space="preserve">  年    月    日</w:t>
      </w:r>
    </w:p>
    <w:p w14:paraId="20FB0937">
      <w:pPr>
        <w:rPr>
          <w:rFonts w:hint="eastAsia" w:ascii="仿宋_GB2312" w:eastAsia="仿宋_GB2312"/>
          <w:sz w:val="32"/>
          <w:szCs w:val="32"/>
        </w:rPr>
      </w:pPr>
    </w:p>
    <w:bookmarkEnd w:id="2"/>
    <w:p w14:paraId="54DF39F4">
      <w:pPr>
        <w:rPr>
          <w:rFonts w:hint="eastAsia" w:ascii="仿宋_GB2312" w:eastAsia="仿宋_GB2312"/>
          <w:sz w:val="32"/>
          <w:szCs w:val="32"/>
        </w:rPr>
      </w:pPr>
    </w:p>
    <w:p w14:paraId="5BD76E8A">
      <w:pPr>
        <w:widowControl w:val="0"/>
        <w:numPr>
          <w:ilvl w:val="0"/>
          <w:numId w:val="0"/>
        </w:numPr>
        <w:jc w:val="both"/>
        <w:rPr>
          <w:rFonts w:hint="default" w:ascii="仿宋" w:hAnsi="仿宋" w:eastAsia="仿宋" w:cs="仿宋"/>
          <w:sz w:val="32"/>
          <w:szCs w:val="32"/>
          <w:lang w:val="en-US" w:eastAsia="zh-CN"/>
        </w:rPr>
      </w:pPr>
    </w:p>
    <w:p w14:paraId="03D71FEE">
      <w:pPr>
        <w:widowControl w:val="0"/>
        <w:numPr>
          <w:ilvl w:val="0"/>
          <w:numId w:val="0"/>
        </w:numPr>
        <w:jc w:val="both"/>
        <w:rPr>
          <w:rFonts w:hint="default" w:ascii="仿宋" w:hAnsi="仿宋" w:eastAsia="仿宋" w:cs="仿宋"/>
          <w:sz w:val="32"/>
          <w:szCs w:val="32"/>
          <w:lang w:val="en-US" w:eastAsia="zh-CN"/>
        </w:rPr>
      </w:pPr>
    </w:p>
    <w:p w14:paraId="2CC65A3C">
      <w:pPr>
        <w:widowControl w:val="0"/>
        <w:numPr>
          <w:ilvl w:val="0"/>
          <w:numId w:val="0"/>
        </w:numPr>
        <w:jc w:val="both"/>
        <w:rPr>
          <w:rFonts w:hint="default" w:ascii="仿宋" w:hAnsi="仿宋" w:eastAsia="仿宋" w:cs="仿宋"/>
          <w:sz w:val="32"/>
          <w:szCs w:val="32"/>
          <w:lang w:val="en-US" w:eastAsia="zh-CN"/>
        </w:rPr>
      </w:pPr>
    </w:p>
    <w:p w14:paraId="4EE9CB4B">
      <w:pPr>
        <w:widowControl w:val="0"/>
        <w:numPr>
          <w:ilvl w:val="0"/>
          <w:numId w:val="0"/>
        </w:numPr>
        <w:jc w:val="both"/>
        <w:rPr>
          <w:rFonts w:hint="default" w:ascii="仿宋" w:hAnsi="仿宋" w:eastAsia="仿宋" w:cs="仿宋"/>
          <w:sz w:val="32"/>
          <w:szCs w:val="32"/>
          <w:lang w:val="en-US" w:eastAsia="zh-CN"/>
        </w:rPr>
      </w:pPr>
    </w:p>
    <w:p w14:paraId="38DB888F">
      <w:pPr>
        <w:widowControl w:val="0"/>
        <w:numPr>
          <w:ilvl w:val="0"/>
          <w:numId w:val="0"/>
        </w:numPr>
        <w:jc w:val="both"/>
        <w:rPr>
          <w:rFonts w:hint="default" w:ascii="仿宋" w:hAnsi="仿宋" w:eastAsia="仿宋" w:cs="仿宋"/>
          <w:sz w:val="32"/>
          <w:szCs w:val="32"/>
          <w:lang w:val="en-US" w:eastAsia="zh-CN"/>
        </w:rPr>
      </w:pPr>
    </w:p>
    <w:p w14:paraId="2C007178">
      <w:pPr>
        <w:widowControl w:val="0"/>
        <w:numPr>
          <w:ilvl w:val="0"/>
          <w:numId w:val="0"/>
        </w:numPr>
        <w:jc w:val="both"/>
        <w:rPr>
          <w:rFonts w:hint="default" w:ascii="仿宋" w:hAnsi="仿宋" w:eastAsia="仿宋" w:cs="仿宋"/>
          <w:sz w:val="32"/>
          <w:szCs w:val="32"/>
          <w:lang w:val="en-US" w:eastAsia="zh-CN"/>
        </w:rPr>
      </w:pPr>
    </w:p>
    <w:p w14:paraId="44EE0173">
      <w:pPr>
        <w:widowControl w:val="0"/>
        <w:numPr>
          <w:ilvl w:val="0"/>
          <w:numId w:val="0"/>
        </w:numPr>
        <w:jc w:val="both"/>
        <w:rPr>
          <w:rFonts w:hint="default" w:ascii="仿宋" w:hAnsi="仿宋" w:eastAsia="仿宋" w:cs="仿宋"/>
          <w:sz w:val="32"/>
          <w:szCs w:val="32"/>
          <w:lang w:val="en-US" w:eastAsia="zh-CN"/>
        </w:rPr>
      </w:pPr>
    </w:p>
    <w:p w14:paraId="1F715015">
      <w:pPr>
        <w:widowControl w:val="0"/>
        <w:numPr>
          <w:ilvl w:val="0"/>
          <w:numId w:val="0"/>
        </w:numPr>
        <w:jc w:val="both"/>
        <w:rPr>
          <w:rFonts w:hint="default" w:ascii="仿宋" w:hAnsi="仿宋" w:eastAsia="仿宋" w:cs="仿宋"/>
          <w:sz w:val="32"/>
          <w:szCs w:val="32"/>
          <w:lang w:val="en-US" w:eastAsia="zh-CN"/>
        </w:rPr>
      </w:pPr>
    </w:p>
    <w:p w14:paraId="33C138F8">
      <w:pPr>
        <w:jc w:val="center"/>
        <w:rPr>
          <w:rFonts w:hint="eastAsia"/>
          <w:b/>
          <w:sz w:val="44"/>
          <w:szCs w:val="44"/>
        </w:rPr>
      </w:pPr>
      <w:r>
        <w:rPr>
          <w:rFonts w:hint="eastAsia"/>
          <w:b/>
          <w:sz w:val="44"/>
          <w:szCs w:val="44"/>
        </w:rPr>
        <w:t>租田公示</w:t>
      </w:r>
    </w:p>
    <w:p w14:paraId="607FD21E">
      <w:pPr>
        <w:jc w:val="center"/>
        <w:rPr>
          <w:rFonts w:hint="eastAsia"/>
          <w:b/>
          <w:sz w:val="44"/>
          <w:szCs w:val="44"/>
        </w:rPr>
      </w:pPr>
    </w:p>
    <w:p w14:paraId="7DC791E3">
      <w:pPr>
        <w:ind w:firstLine="960" w:firstLineChars="300"/>
        <w:jc w:val="both"/>
        <w:rPr>
          <w:rFonts w:hint="eastAsia" w:ascii="仿宋_GB2312" w:eastAsia="仿宋_GB2312"/>
          <w:sz w:val="32"/>
          <w:szCs w:val="32"/>
        </w:rPr>
      </w:pPr>
      <w:r>
        <w:rPr>
          <w:rFonts w:hint="eastAsia" w:ascii="仿宋_GB2312" w:eastAsia="仿宋_GB2312"/>
          <w:sz w:val="32"/>
          <w:szCs w:val="32"/>
        </w:rPr>
        <w:t>兹有</w:t>
      </w:r>
      <w:r>
        <w:rPr>
          <w:rFonts w:hint="eastAsia" w:ascii="仿宋_GB2312" w:eastAsia="仿宋_GB2312"/>
          <w:sz w:val="32"/>
          <w:szCs w:val="32"/>
          <w:u w:val="single"/>
        </w:rPr>
        <w:t xml:space="preserve">        </w:t>
      </w:r>
      <w:r>
        <w:rPr>
          <w:rFonts w:hint="eastAsia" w:ascii="仿宋_GB2312" w:eastAsia="仿宋_GB2312"/>
          <w:sz w:val="32"/>
          <w:szCs w:val="32"/>
        </w:rPr>
        <w:t>镇</w:t>
      </w:r>
      <w:r>
        <w:rPr>
          <w:rFonts w:hint="eastAsia" w:ascii="仿宋_GB2312" w:eastAsia="仿宋_GB2312"/>
          <w:sz w:val="32"/>
          <w:szCs w:val="32"/>
          <w:u w:val="single"/>
        </w:rPr>
        <w:t xml:space="preserve">        </w:t>
      </w:r>
      <w:r>
        <w:rPr>
          <w:rFonts w:hint="eastAsia" w:ascii="仿宋_GB2312" w:eastAsia="仿宋_GB2312"/>
          <w:sz w:val="32"/>
          <w:szCs w:val="32"/>
        </w:rPr>
        <w:t>村</w:t>
      </w:r>
      <w:r>
        <w:rPr>
          <w:rFonts w:hint="eastAsia" w:ascii="仿宋_GB2312" w:eastAsia="仿宋_GB2312"/>
          <w:sz w:val="32"/>
          <w:szCs w:val="32"/>
          <w:u w:val="single"/>
        </w:rPr>
        <w:t xml:space="preserve">       </w:t>
      </w:r>
      <w:r>
        <w:rPr>
          <w:rFonts w:hint="eastAsia" w:ascii="仿宋_GB2312" w:eastAsia="仿宋_GB2312"/>
          <w:sz w:val="32"/>
          <w:szCs w:val="32"/>
        </w:rPr>
        <w:t>组村民</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rPr>
        <w:t>，</w:t>
      </w:r>
    </w:p>
    <w:p w14:paraId="6872B9AC">
      <w:pPr>
        <w:rPr>
          <w:rFonts w:hint="eastAsia" w:ascii="仿宋_GB2312" w:eastAsia="仿宋_GB2312"/>
          <w:sz w:val="32"/>
          <w:szCs w:val="32"/>
          <w:u w:val="single"/>
        </w:rPr>
      </w:pPr>
      <w:r>
        <w:rPr>
          <w:rFonts w:hint="eastAsia" w:ascii="仿宋_GB2312" w:eastAsia="仿宋_GB2312"/>
          <w:sz w:val="32"/>
          <w:szCs w:val="32"/>
        </w:rPr>
        <w:t>单位</w:t>
      </w:r>
      <w:r>
        <w:rPr>
          <w:rFonts w:hint="eastAsia" w:ascii="仿宋_GB2312" w:eastAsia="仿宋_GB2312"/>
          <w:sz w:val="32"/>
          <w:szCs w:val="32"/>
          <w:u w:val="single"/>
        </w:rPr>
        <w:t xml:space="preserve">                        </w:t>
      </w:r>
      <w:r>
        <w:rPr>
          <w:rFonts w:hint="eastAsia" w:ascii="仿宋_GB2312" w:eastAsia="仿宋_GB2312"/>
          <w:sz w:val="32"/>
          <w:szCs w:val="32"/>
          <w:u w:val="single"/>
          <w:lang w:eastAsia="zh-CN"/>
        </w:rPr>
        <w:t>，</w:t>
      </w:r>
      <w:r>
        <w:rPr>
          <w:rFonts w:hint="eastAsia" w:ascii="仿宋_GB2312" w:eastAsia="仿宋_GB2312"/>
          <w:sz w:val="32"/>
          <w:szCs w:val="32"/>
        </w:rPr>
        <w:t xml:space="preserve">在 </w:t>
      </w:r>
      <w:r>
        <w:rPr>
          <w:rFonts w:hint="eastAsia" w:ascii="仿宋_GB2312" w:eastAsia="仿宋_GB2312"/>
          <w:sz w:val="32"/>
          <w:szCs w:val="32"/>
          <w:u w:val="single"/>
        </w:rPr>
        <w:t xml:space="preserve">          </w:t>
      </w:r>
      <w:r>
        <w:rPr>
          <w:rFonts w:hint="eastAsia" w:ascii="仿宋_GB2312" w:eastAsia="仿宋_GB2312"/>
          <w:sz w:val="32"/>
          <w:szCs w:val="32"/>
        </w:rPr>
        <w:t>村租用农田</w:t>
      </w:r>
      <w:r>
        <w:rPr>
          <w:rFonts w:hint="eastAsia" w:ascii="仿宋_GB2312" w:eastAsia="仿宋_GB2312"/>
          <w:sz w:val="32"/>
          <w:szCs w:val="32"/>
          <w:u w:val="none"/>
        </w:rPr>
        <w:t>大写：</w:t>
      </w:r>
      <w:r>
        <w:rPr>
          <w:rFonts w:hint="eastAsia" w:ascii="仿宋_GB2312" w:eastAsia="仿宋_GB2312"/>
          <w:sz w:val="32"/>
          <w:szCs w:val="32"/>
          <w:u w:val="single"/>
        </w:rPr>
        <w:t xml:space="preserve">  仟   佰   拾   </w:t>
      </w:r>
      <w:r>
        <w:rPr>
          <w:rFonts w:hint="eastAsia" w:ascii="仿宋_GB2312" w:eastAsia="仿宋_GB2312"/>
          <w:sz w:val="32"/>
          <w:szCs w:val="32"/>
        </w:rPr>
        <w:t>亩（小写</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rPr>
        <w:t>亩</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用于种植</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。如有异议，请在</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年</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月</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日之前致电投诉。（本公示一式两份）</w:t>
      </w:r>
    </w:p>
    <w:p w14:paraId="1F402652">
      <w:pPr>
        <w:ind w:firstLine="640" w:firstLineChars="200"/>
        <w:rPr>
          <w:rFonts w:hint="eastAsia" w:ascii="仿宋_GB2312" w:eastAsia="仿宋_GB2312"/>
          <w:sz w:val="32"/>
          <w:szCs w:val="32"/>
        </w:rPr>
      </w:pPr>
    </w:p>
    <w:p w14:paraId="6644DBDA">
      <w:pPr>
        <w:ind w:firstLine="640" w:firstLineChars="200"/>
        <w:rPr>
          <w:rFonts w:hint="eastAsia" w:ascii="仿宋_GB2312" w:eastAsia="仿宋_GB2312"/>
          <w:sz w:val="32"/>
          <w:szCs w:val="32"/>
          <w:lang w:eastAsia="zh-CN"/>
        </w:rPr>
      </w:pPr>
      <w:r>
        <w:rPr>
          <w:rFonts w:hint="eastAsia" w:ascii="仿宋_GB2312" w:eastAsia="仿宋_GB2312"/>
          <w:sz w:val="32"/>
          <w:szCs w:val="32"/>
        </w:rPr>
        <w:t>投诉电话：</w:t>
      </w:r>
      <w:r>
        <w:rPr>
          <w:rFonts w:hint="eastAsia" w:ascii="仿宋_GB2312" w:eastAsia="仿宋_GB2312"/>
          <w:sz w:val="32"/>
          <w:szCs w:val="32"/>
          <w:lang w:val="en-US" w:eastAsia="zh-CN"/>
        </w:rPr>
        <w:t xml:space="preserve"> </w:t>
      </w:r>
    </w:p>
    <w:p w14:paraId="101800CB">
      <w:pPr>
        <w:rPr>
          <w:rFonts w:hint="eastAsia" w:ascii="仿宋_GB2312" w:eastAsia="仿宋_GB2312"/>
          <w:sz w:val="32"/>
          <w:szCs w:val="32"/>
        </w:rPr>
      </w:pPr>
    </w:p>
    <w:p w14:paraId="3588621D">
      <w:pPr>
        <w:rPr>
          <w:rFonts w:hint="eastAsia" w:ascii="仿宋_GB2312" w:eastAsia="仿宋_GB2312"/>
          <w:sz w:val="32"/>
          <w:szCs w:val="32"/>
        </w:rPr>
      </w:pPr>
      <w:r>
        <w:rPr>
          <w:rFonts w:hint="eastAsia" w:ascii="仿宋_GB2312" w:eastAsia="仿宋_GB2312"/>
          <w:sz w:val="32"/>
          <w:szCs w:val="32"/>
        </w:rPr>
        <w:t xml:space="preserve">                        </w:t>
      </w:r>
    </w:p>
    <w:p w14:paraId="43881AA6">
      <w:pPr>
        <w:ind w:firstLine="3040" w:firstLineChars="950"/>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u w:val="single"/>
        </w:rPr>
        <w:t xml:space="preserve">                     </w:t>
      </w:r>
      <w:r>
        <w:rPr>
          <w:rFonts w:hint="eastAsia" w:ascii="仿宋_GB2312" w:eastAsia="仿宋_GB2312"/>
          <w:sz w:val="32"/>
          <w:szCs w:val="32"/>
        </w:rPr>
        <w:t>村（公章）</w:t>
      </w:r>
    </w:p>
    <w:p w14:paraId="44FAA204">
      <w:pPr>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14:paraId="56A05213">
      <w:pPr>
        <w:rPr>
          <w:rFonts w:hint="eastAsia" w:ascii="仿宋_GB2312" w:eastAsia="仿宋_GB2312"/>
          <w:sz w:val="32"/>
          <w:szCs w:val="32"/>
        </w:rPr>
      </w:pPr>
    </w:p>
    <w:p w14:paraId="635CD486">
      <w:pPr>
        <w:rPr>
          <w:rFonts w:hint="eastAsia" w:ascii="仿宋_GB2312" w:eastAsia="仿宋_GB2312"/>
        </w:rPr>
      </w:pPr>
    </w:p>
    <w:p w14:paraId="41D9CED1">
      <w:pPr>
        <w:rPr>
          <w:rFonts w:hint="eastAsia" w:ascii="仿宋_GB2312" w:eastAsia="仿宋_GB2312"/>
        </w:rPr>
      </w:pPr>
    </w:p>
    <w:p w14:paraId="137C9142">
      <w:pPr>
        <w:rPr>
          <w:rFonts w:hint="eastAsia"/>
        </w:rPr>
      </w:pPr>
    </w:p>
    <w:p w14:paraId="1E6B212D">
      <w:pPr>
        <w:rPr>
          <w:rFonts w:hint="eastAsia"/>
        </w:rPr>
      </w:pPr>
    </w:p>
    <w:p w14:paraId="03E1A5E4">
      <w:pPr>
        <w:rPr>
          <w:rFonts w:hint="eastAsia"/>
        </w:rPr>
      </w:pPr>
    </w:p>
    <w:p w14:paraId="7554D98C">
      <w:pPr>
        <w:rPr>
          <w:rFonts w:hint="eastAsia"/>
        </w:rPr>
      </w:pPr>
    </w:p>
    <w:p w14:paraId="5D86E434">
      <w:pPr>
        <w:widowControl w:val="0"/>
        <w:numPr>
          <w:ilvl w:val="0"/>
          <w:numId w:val="0"/>
        </w:numPr>
        <w:jc w:val="both"/>
        <w:rPr>
          <w:rFonts w:hint="default" w:ascii="仿宋" w:hAnsi="仿宋" w:eastAsia="仿宋" w:cs="仿宋"/>
          <w:sz w:val="32"/>
          <w:szCs w:val="32"/>
          <w:lang w:val="en-US" w:eastAsia="zh-CN"/>
        </w:rPr>
      </w:pPr>
    </w:p>
    <w:p w14:paraId="0F98A64A">
      <w:pPr>
        <w:widowControl w:val="0"/>
        <w:numPr>
          <w:ilvl w:val="0"/>
          <w:numId w:val="0"/>
        </w:numPr>
        <w:jc w:val="both"/>
        <w:rPr>
          <w:rFonts w:hint="default" w:ascii="仿宋" w:hAnsi="仿宋" w:eastAsia="仿宋" w:cs="仿宋"/>
          <w:sz w:val="32"/>
          <w:szCs w:val="32"/>
          <w:lang w:val="en-US" w:eastAsia="zh-CN"/>
        </w:rPr>
      </w:pPr>
    </w:p>
    <w:p w14:paraId="1A0F6B91">
      <w:pPr>
        <w:widowControl w:val="0"/>
        <w:numPr>
          <w:ilvl w:val="0"/>
          <w:numId w:val="0"/>
        </w:numPr>
        <w:jc w:val="both"/>
        <w:rPr>
          <w:rFonts w:hint="default" w:ascii="仿宋" w:hAnsi="仿宋" w:eastAsia="仿宋" w:cs="仿宋"/>
          <w:sz w:val="32"/>
          <w:szCs w:val="32"/>
          <w:lang w:val="en-US" w:eastAsia="zh-CN"/>
        </w:rPr>
      </w:pPr>
    </w:p>
    <w:p w14:paraId="63FE01A0">
      <w:pPr>
        <w:widowControl w:val="0"/>
        <w:numPr>
          <w:ilvl w:val="0"/>
          <w:numId w:val="0"/>
        </w:numPr>
        <w:jc w:val="both"/>
        <w:rPr>
          <w:rFonts w:hint="default" w:ascii="仿宋" w:hAnsi="仿宋" w:eastAsia="仿宋" w:cs="仿宋"/>
          <w:sz w:val="32"/>
          <w:szCs w:val="32"/>
          <w:lang w:val="en-US" w:eastAsia="zh-CN"/>
        </w:rPr>
      </w:pPr>
    </w:p>
    <w:p w14:paraId="48F20415">
      <w:pPr>
        <w:widowControl w:val="0"/>
        <w:numPr>
          <w:ilvl w:val="0"/>
          <w:numId w:val="0"/>
        </w:numPr>
        <w:jc w:val="both"/>
        <w:rPr>
          <w:rFonts w:hint="default" w:ascii="仿宋" w:hAnsi="仿宋" w:eastAsia="仿宋" w:cs="仿宋"/>
          <w:sz w:val="32"/>
          <w:szCs w:val="32"/>
          <w:lang w:val="en-US" w:eastAsia="zh-CN"/>
        </w:rPr>
      </w:pPr>
    </w:p>
    <w:p w14:paraId="4104332E">
      <w:pPr>
        <w:widowControl w:val="0"/>
        <w:numPr>
          <w:ilvl w:val="0"/>
          <w:numId w:val="0"/>
        </w:numPr>
        <w:jc w:val="both"/>
        <w:rPr>
          <w:rFonts w:hint="default" w:ascii="仿宋" w:hAnsi="仿宋" w:eastAsia="仿宋" w:cs="仿宋"/>
          <w:sz w:val="32"/>
          <w:szCs w:val="32"/>
          <w:lang w:val="en-US" w:eastAsia="zh-CN"/>
        </w:rPr>
      </w:pPr>
    </w:p>
    <w:p w14:paraId="32AD1487">
      <w:pPr>
        <w:widowControl w:val="0"/>
        <w:numPr>
          <w:ilvl w:val="0"/>
          <w:numId w:val="0"/>
        </w:numPr>
        <w:jc w:val="both"/>
        <w:rPr>
          <w:rFonts w:hint="default" w:ascii="仿宋" w:hAnsi="仿宋" w:eastAsia="仿宋" w:cs="仿宋"/>
          <w:sz w:val="32"/>
          <w:szCs w:val="32"/>
          <w:lang w:val="en-US" w:eastAsia="zh-CN"/>
        </w:rPr>
      </w:pPr>
    </w:p>
    <w:p w14:paraId="02490343">
      <w:pPr>
        <w:widowControl w:val="0"/>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4545965</wp:posOffset>
            </wp:positionV>
            <wp:extent cx="6022975" cy="4517390"/>
            <wp:effectExtent l="0" t="0" r="15875" b="16510"/>
            <wp:wrapTopAndBottom/>
            <wp:docPr id="6" name="图片 6" descr="45c629961047633bfb64f55e752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5c629961047633bfb64f55e7523182"/>
                    <pic:cNvPicPr>
                      <a:picLocks noChangeAspect="1"/>
                    </pic:cNvPicPr>
                  </pic:nvPicPr>
                  <pic:blipFill>
                    <a:blip r:embed="rId4"/>
                    <a:stretch>
                      <a:fillRect/>
                    </a:stretch>
                  </pic:blipFill>
                  <pic:spPr>
                    <a:xfrm>
                      <a:off x="0" y="0"/>
                      <a:ext cx="6022975" cy="4517390"/>
                    </a:xfrm>
                    <a:prstGeom prst="rect">
                      <a:avLst/>
                    </a:prstGeom>
                  </pic:spPr>
                </pic:pic>
              </a:graphicData>
            </a:graphic>
          </wp:anchor>
        </w:drawing>
      </w:r>
      <w:bookmarkStart w:id="3" w:name="_GoBack"/>
      <w:r>
        <w:rPr>
          <w:rFonts w:hint="default" w:ascii="仿宋" w:hAnsi="仿宋" w:eastAsia="仿宋" w:cs="仿宋"/>
          <w:sz w:val="32"/>
          <w:szCs w:val="32"/>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11430</wp:posOffset>
            </wp:positionV>
            <wp:extent cx="6034405" cy="4525645"/>
            <wp:effectExtent l="0" t="0" r="4445" b="8255"/>
            <wp:wrapTopAndBottom/>
            <wp:docPr id="5" name="图片 5" descr="e66dba25f5f91e940c7bdeecfb35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6dba25f5f91e940c7bdeecfb35d84"/>
                    <pic:cNvPicPr>
                      <a:picLocks noChangeAspect="1"/>
                    </pic:cNvPicPr>
                  </pic:nvPicPr>
                  <pic:blipFill>
                    <a:blip r:embed="rId5"/>
                    <a:stretch>
                      <a:fillRect/>
                    </a:stretch>
                  </pic:blipFill>
                  <pic:spPr>
                    <a:xfrm>
                      <a:off x="0" y="0"/>
                      <a:ext cx="6034405" cy="4525645"/>
                    </a:xfrm>
                    <a:prstGeom prst="rect">
                      <a:avLst/>
                    </a:prstGeom>
                  </pic:spPr>
                </pic:pic>
              </a:graphicData>
            </a:graphic>
          </wp:anchor>
        </w:drawing>
      </w:r>
      <w:bookmarkEnd w:id="3"/>
    </w:p>
    <w:p w14:paraId="56F96652">
      <w:pPr>
        <w:widowControl w:val="0"/>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4125595" cy="7334885"/>
            <wp:effectExtent l="0" t="0" r="1905" b="5715"/>
            <wp:docPr id="3" name="图片 3"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0a202020202266696c746572223a202230220a7d0a"/>
                    <pic:cNvPicPr>
                      <a:picLocks noChangeAspect="1"/>
                    </pic:cNvPicPr>
                  </pic:nvPicPr>
                  <pic:blipFill>
                    <a:blip r:embed="rId6"/>
                    <a:stretch>
                      <a:fillRect/>
                    </a:stretch>
                  </pic:blipFill>
                  <pic:spPr>
                    <a:xfrm>
                      <a:off x="0" y="0"/>
                      <a:ext cx="4125595" cy="7334885"/>
                    </a:xfrm>
                    <a:prstGeom prst="rect">
                      <a:avLst/>
                    </a:prstGeom>
                  </pic:spPr>
                </pic:pic>
              </a:graphicData>
            </a:graphic>
          </wp:inline>
        </w:drawing>
      </w:r>
    </w:p>
    <w:p w14:paraId="7F567367">
      <w:pPr>
        <w:widowControl w:val="0"/>
        <w:numPr>
          <w:ilvl w:val="0"/>
          <w:numId w:val="0"/>
        </w:numPr>
        <w:jc w:val="both"/>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pPr>
      <w:r>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t>种子购买凭证须有销售方盖章，且凭证上客户名称需要为合同签订主体（即种子凭证上面名字为张三，申报表上面也是张三）</w:t>
      </w:r>
    </w:p>
    <w:p w14:paraId="22E520FD">
      <w:pPr>
        <w:widowControl w:val="0"/>
        <w:numPr>
          <w:ilvl w:val="0"/>
          <w:numId w:val="0"/>
        </w:numPr>
        <w:jc w:val="both"/>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pPr>
    </w:p>
    <w:p w14:paraId="36C50401">
      <w:pPr>
        <w:widowControl w:val="0"/>
        <w:numPr>
          <w:ilvl w:val="0"/>
          <w:numId w:val="0"/>
        </w:numPr>
        <w:jc w:val="both"/>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pPr>
    </w:p>
    <w:p w14:paraId="580ADF5A">
      <w:pPr>
        <w:widowControl w:val="0"/>
        <w:numPr>
          <w:ilvl w:val="0"/>
          <w:numId w:val="0"/>
        </w:numPr>
        <w:jc w:val="both"/>
      </w:pPr>
      <w:r>
        <w:drawing>
          <wp:inline distT="0" distB="0" distL="114300" distR="114300">
            <wp:extent cx="4806950" cy="6826250"/>
            <wp:effectExtent l="0" t="0" r="635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806950" cy="6826250"/>
                    </a:xfrm>
                    <a:prstGeom prst="rect">
                      <a:avLst/>
                    </a:prstGeom>
                    <a:noFill/>
                    <a:ln>
                      <a:noFill/>
                    </a:ln>
                  </pic:spPr>
                </pic:pic>
              </a:graphicData>
            </a:graphic>
          </wp:inline>
        </w:drawing>
      </w:r>
    </w:p>
    <w:p w14:paraId="0AB2E093">
      <w:pPr>
        <w:widowControl w:val="0"/>
        <w:numPr>
          <w:ilvl w:val="0"/>
          <w:numId w:val="0"/>
        </w:numPr>
        <w:jc w:val="both"/>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pPr>
      <w:r>
        <w:rPr>
          <w:rFonts w:hint="eastAsia" w:ascii="仿宋" w:hAnsi="仿宋" w:eastAsia="仿宋" w:cs="仿宋"/>
          <w:color w:val="808080" w:themeColor="text1" w:themeTint="80"/>
          <w:sz w:val="32"/>
          <w:szCs w:val="32"/>
          <w:lang w:val="en-US" w:eastAsia="zh-CN"/>
          <w14:textFill>
            <w14:solidFill>
              <w14:schemeClr w14:val="tx1">
                <w14:lumMod w14:val="50000"/>
                <w14:lumOff w14:val="50000"/>
              </w14:schemeClr>
            </w14:solidFill>
          </w14:textFill>
        </w:rPr>
        <w:t>保险投保证明客户名称需要为合同签订主体（即保险投保证明上面名字为张三，申报表上面也是张三）</w:t>
      </w:r>
    </w:p>
    <w:p w14:paraId="6D5FAA98">
      <w:pPr>
        <w:widowControl w:val="0"/>
        <w:numPr>
          <w:ilvl w:val="0"/>
          <w:numId w:val="0"/>
        </w:numPr>
        <w:jc w:val="both"/>
        <w:rPr>
          <w:rFonts w:hint="default"/>
          <w:lang w:val="en-US" w:eastAsia="zh-CN"/>
        </w:rPr>
      </w:pPr>
    </w:p>
    <w:p w14:paraId="58250CF5">
      <w:pPr>
        <w:widowControl w:val="0"/>
        <w:numPr>
          <w:ilvl w:val="0"/>
          <w:numId w:val="0"/>
        </w:numPr>
        <w:jc w:val="both"/>
        <w:rPr>
          <w:rFonts w:hint="default"/>
          <w:lang w:val="en-US" w:eastAsia="zh-CN"/>
        </w:rPr>
      </w:pPr>
    </w:p>
    <w:p w14:paraId="77484D55">
      <w:pPr>
        <w:widowControl w:val="0"/>
        <w:numPr>
          <w:ilvl w:val="0"/>
          <w:numId w:val="0"/>
        </w:numPr>
        <w:jc w:val="both"/>
        <w:rPr>
          <w:rFonts w:hint="default"/>
          <w:lang w:val="en-US" w:eastAsia="zh-CN"/>
        </w:rPr>
      </w:pPr>
    </w:p>
    <w:p w14:paraId="1F46723C">
      <w:pPr>
        <w:widowControl w:val="0"/>
        <w:numPr>
          <w:ilvl w:val="0"/>
          <w:numId w:val="0"/>
        </w:numPr>
        <w:jc w:val="both"/>
        <w:rPr>
          <w:rFonts w:hint="default"/>
          <w:lang w:val="en-US" w:eastAsia="zh-CN"/>
        </w:rPr>
      </w:pPr>
    </w:p>
    <w:p w14:paraId="375397E4">
      <w:pPr>
        <w:widowControl w:val="0"/>
        <w:numPr>
          <w:ilvl w:val="0"/>
          <w:numId w:val="0"/>
        </w:numPr>
        <w:jc w:val="both"/>
        <w:rPr>
          <w:rFonts w:hint="default"/>
          <w:lang w:val="en-US" w:eastAsia="zh-CN"/>
        </w:rPr>
      </w:pPr>
    </w:p>
    <w:p w14:paraId="75729FD0">
      <w:pPr>
        <w:widowControl w:val="0"/>
        <w:numPr>
          <w:ilvl w:val="0"/>
          <w:numId w:val="0"/>
        </w:numPr>
        <w:jc w:val="both"/>
        <w:rPr>
          <w:rFonts w:hint="default"/>
          <w:lang w:val="en-US" w:eastAsia="zh-CN"/>
        </w:rPr>
      </w:pPr>
    </w:p>
    <w:p w14:paraId="5EF0AD62">
      <w:pPr>
        <w:widowControl w:val="0"/>
        <w:numPr>
          <w:ilvl w:val="0"/>
          <w:numId w:val="0"/>
        </w:numPr>
        <w:jc w:val="both"/>
        <w:rPr>
          <w:rFonts w:hint="default"/>
          <w:lang w:val="en-US" w:eastAsia="zh-CN"/>
        </w:rPr>
      </w:pPr>
    </w:p>
    <w:p w14:paraId="152706A2">
      <w:pPr>
        <w:widowControl w:val="0"/>
        <w:numPr>
          <w:ilvl w:val="0"/>
          <w:numId w:val="0"/>
        </w:numPr>
        <w:jc w:val="center"/>
        <w:rPr>
          <w:rFonts w:hint="eastAsia" w:ascii="宋体" w:hAnsi="宋体" w:eastAsia="宋体" w:cs="宋体"/>
          <w:sz w:val="44"/>
          <w:szCs w:val="44"/>
          <w:lang w:val="en-US" w:eastAsia="zh-CN"/>
        </w:rPr>
      </w:pPr>
    </w:p>
    <w:p w14:paraId="28C477C2">
      <w:pPr>
        <w:widowControl w:val="0"/>
        <w:numPr>
          <w:ilvl w:val="0"/>
          <w:numId w:val="0"/>
        </w:num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关于种子（保险）凭证与种植数量不符的说明</w:t>
      </w:r>
    </w:p>
    <w:p w14:paraId="526C2175">
      <w:pPr>
        <w:widowControl w:val="0"/>
        <w:numPr>
          <w:ilvl w:val="0"/>
          <w:numId w:val="0"/>
        </w:numPr>
        <w:jc w:val="both"/>
        <w:rPr>
          <w:rFonts w:hint="eastAsia" w:ascii="仿宋" w:hAnsi="仿宋" w:eastAsia="仿宋" w:cs="仿宋"/>
          <w:sz w:val="32"/>
          <w:szCs w:val="32"/>
          <w:lang w:val="en-US" w:eastAsia="zh-CN"/>
        </w:rPr>
      </w:pPr>
    </w:p>
    <w:p w14:paraId="77F44981">
      <w:pPr>
        <w:widowControl w:val="0"/>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福建省仙游县粮食购销有限责任公司：</w:t>
      </w:r>
    </w:p>
    <w:p w14:paraId="7965EE02">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本次我将向贵司申报订单粮任务</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吨，但由于本次我所种植稻谷的</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材料与我所申报</w:t>
      </w:r>
      <w:r>
        <w:rPr>
          <w:rFonts w:hint="eastAsia" w:ascii="仿宋" w:hAnsi="仿宋" w:eastAsia="仿宋" w:cs="仿宋"/>
          <w:sz w:val="32"/>
          <w:szCs w:val="32"/>
          <w:lang w:val="en-US" w:eastAsia="zh-CN"/>
        </w:rPr>
        <w:t>订单粮任务数量不符，现将原因说明如下：</w:t>
      </w:r>
    </w:p>
    <w:p w14:paraId="7EB93B74">
      <w:pPr>
        <w:widowControl w:val="0"/>
        <w:numPr>
          <w:ilvl w:val="0"/>
          <w:numId w:val="0"/>
        </w:numPr>
        <w:ind w:firstLine="640" w:firstLineChars="200"/>
        <w:jc w:val="both"/>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1.本户种植于XX镇XX村XX地块的 XX亩粮食未投保种植保险。</w:t>
      </w:r>
    </w:p>
    <w:p w14:paraId="298E0FC6">
      <w:pPr>
        <w:widowControl w:val="0"/>
        <w:numPr>
          <w:ilvl w:val="0"/>
          <w:numId w:val="0"/>
        </w:numPr>
        <w:ind w:firstLine="640" w:firstLineChars="200"/>
        <w:jc w:val="both"/>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2.本户种植于XX镇XX村XX地块的 XX亩粮食采用去年自留种子播种，向XX购买秧苗插秧，无种子购买凭证。</w:t>
      </w:r>
    </w:p>
    <w:p w14:paraId="2875DC96">
      <w:pPr>
        <w:widowControl w:val="0"/>
        <w:numPr>
          <w:ilvl w:val="0"/>
          <w:numId w:val="0"/>
        </w:numPr>
        <w:ind w:firstLine="640" w:firstLineChars="200"/>
        <w:jc w:val="both"/>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本单位（人）承诺本说明中的内容属实。如有不实，本单位（人）愿意承担一切法律责任。</w:t>
      </w:r>
    </w:p>
    <w:p w14:paraId="28B1064B">
      <w:pPr>
        <w:widowControl w:val="0"/>
        <w:numPr>
          <w:ilvl w:val="0"/>
          <w:numId w:val="0"/>
        </w:numPr>
        <w:ind w:firstLine="640" w:firstLineChars="200"/>
        <w:jc w:val="both"/>
        <w:rPr>
          <w:rFonts w:hint="eastAsia" w:ascii="仿宋" w:hAnsi="仿宋" w:eastAsia="仿宋" w:cs="仿宋"/>
          <w:sz w:val="32"/>
          <w:szCs w:val="32"/>
          <w:u w:val="none"/>
          <w:lang w:val="en-US" w:eastAsia="zh-CN"/>
        </w:rPr>
      </w:pPr>
    </w:p>
    <w:p w14:paraId="7515BD63">
      <w:pPr>
        <w:widowControl w:val="0"/>
        <w:numPr>
          <w:ilvl w:val="0"/>
          <w:numId w:val="0"/>
        </w:numPr>
        <w:ind w:firstLine="640" w:firstLineChars="200"/>
        <w:jc w:val="both"/>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核查人：                         承诺人：</w:t>
      </w:r>
    </w:p>
    <w:p w14:paraId="0B6F7C03">
      <w:pPr>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年    月    日</w:t>
      </w:r>
    </w:p>
    <w:p w14:paraId="4017460F">
      <w:pPr>
        <w:widowControl w:val="0"/>
        <w:numPr>
          <w:ilvl w:val="0"/>
          <w:numId w:val="0"/>
        </w:numPr>
        <w:jc w:val="both"/>
        <w:rPr>
          <w:rFonts w:hint="default" w:ascii="仿宋" w:hAnsi="仿宋" w:eastAsia="仿宋" w:cs="仿宋"/>
          <w:sz w:val="32"/>
          <w:szCs w:val="32"/>
          <w:u w:val="none"/>
          <w:lang w:val="en-US" w:eastAsia="zh-CN"/>
        </w:rPr>
      </w:pPr>
    </w:p>
    <w:sectPr>
      <w:pgSz w:w="11906" w:h="16838"/>
      <w:pgMar w:top="1134" w:right="1134" w:bottom="113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654453"/>
    <w:rsid w:val="03654453"/>
    <w:rsid w:val="1FDF19AE"/>
    <w:rsid w:val="28EE250E"/>
    <w:rsid w:val="29CE473B"/>
    <w:rsid w:val="30157C95"/>
    <w:rsid w:val="38EB47F5"/>
    <w:rsid w:val="472168B9"/>
    <w:rsid w:val="49591A0F"/>
    <w:rsid w:val="525A05E6"/>
    <w:rsid w:val="5FF5611B"/>
    <w:rsid w:val="606B63C5"/>
    <w:rsid w:val="749D1CDD"/>
    <w:rsid w:val="763D6E78"/>
    <w:rsid w:val="793B0175"/>
    <w:rsid w:val="7AAB75D1"/>
    <w:rsid w:val="7E0F0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rPr>
  </w:style>
  <w:style w:type="character" w:customStyle="1" w:styleId="7">
    <w:name w:val="font01"/>
    <w:basedOn w:val="6"/>
    <w:qFormat/>
    <w:uiPriority w:val="0"/>
    <w:rPr>
      <w:rFonts w:hint="eastAsia" w:ascii="宋体" w:hAnsi="宋体" w:eastAsia="宋体" w:cs="宋体"/>
      <w:color w:val="000000"/>
      <w:sz w:val="22"/>
      <w:szCs w:val="22"/>
      <w:u w:val="none"/>
    </w:rPr>
  </w:style>
  <w:style w:type="character" w:customStyle="1" w:styleId="8">
    <w:name w:val="font21"/>
    <w:basedOn w:val="6"/>
    <w:qFormat/>
    <w:uiPriority w:val="0"/>
    <w:rPr>
      <w:rFonts w:hint="eastAsia" w:ascii="仿宋" w:hAnsi="仿宋" w:eastAsia="仿宋" w:cs="仿宋"/>
      <w:color w:val="000000"/>
      <w:sz w:val="22"/>
      <w:szCs w:val="22"/>
      <w:u w:val="none"/>
    </w:rPr>
  </w:style>
  <w:style w:type="character" w:customStyle="1" w:styleId="9">
    <w:name w:val="font31"/>
    <w:basedOn w:val="6"/>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2510</Words>
  <Characters>2577</Characters>
  <Lines>0</Lines>
  <Paragraphs>0</Paragraphs>
  <TotalTime>9</TotalTime>
  <ScaleCrop>false</ScaleCrop>
  <LinksUpToDate>false</LinksUpToDate>
  <CharactersWithSpaces>3838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2025-06-06T02:32:00Z</dcterms:created>
  <dc:creator>楠怪</dc:creator>
  <cp:lastModifiedBy>满分</cp:lastModifiedBy>
  <cp:lastPrinted>2025-06-09T08:48:00Z</cp:lastPrinted>
  <dcterms:modified xsi:type="dcterms:W3CDTF">2025-06-09T09:31:32Z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FDA8677A1BC74541BD04C67E61D1537A_13</vt:lpwstr>
  </property>
  <property fmtid="{D5CDD505-2E9C-101B-9397-08002B2CF9AE}" pid="4" name="KSOTemplateDocerSaveRecord">
    <vt:lpwstr>eyJoZGlkIjoiZDJmZTVmZjlhNmEzOGY4MzdkMDM4OGVlMmZhZWVkMmIiLCJ1c2VySWQiOiIyODAzOTQ1NjEifQ==</vt:lpwstr>
  </property>
</Properties>
</file>