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 w:fill="FFFFFF"/>
        <w:spacing w:before="0" w:beforeAutospacing="0" w:after="0" w:afterAutospacing="0" w:line="750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44"/>
          <w:szCs w:val="44"/>
          <w:lang w:val="en-US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44"/>
          <w:szCs w:val="44"/>
          <w:shd w:val="clear" w:color="080000" w:fill="FFFFFF"/>
        </w:rPr>
        <w:t>温馨提醒：排污登记表到期的单位请及时延续</w:t>
      </w:r>
    </w:p>
    <w:p>
      <w:pPr>
        <w:pStyle w:val="5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 w:fill="FFFFFF"/>
        <w:spacing w:before="0" w:beforeAutospacing="0" w:after="0" w:afterAutospacing="0" w:line="560" w:lineRule="atLeast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color="080000" w:fill="FFFFFF"/>
        </w:rPr>
      </w:pPr>
    </w:p>
    <w:p>
      <w:pPr>
        <w:pStyle w:val="2"/>
        <w:widowControl w:val="0"/>
        <w:wordWrap/>
        <w:adjustRightInd/>
        <w:snapToGrid/>
        <w:spacing w:beforeAutospacing="0" w:afterAutospacing="0" w:line="590" w:lineRule="exact"/>
        <w:ind w:left="0" w:leftChars="0" w:firstLine="0" w:firstLineChars="0"/>
        <w:textAlignment w:val="auto"/>
        <w:rPr>
          <w:rFonts w:hint="eastAsia" w:ascii="Times New Roman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各排污登记管理单位：</w:t>
      </w:r>
    </w:p>
    <w:p>
      <w:pPr>
        <w:pStyle w:val="2"/>
        <w:widowControl w:val="0"/>
        <w:wordWrap/>
        <w:adjustRightInd/>
        <w:snapToGrid/>
        <w:spacing w:beforeAutospacing="0" w:afterAutospacing="0" w:line="59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排污登记首次办理有效期为5年，根据全国排污许可证管理信息平台数据，我县部分纳入《固定污染源排污许可分类管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理名录（2019年版）》登记管理范围的排污单位，排污登记表有效期将于2025年届满，企业若在有效期满后继续生产运营的，请在有效期满前20日内进行延续登记。</w:t>
      </w:r>
    </w:p>
    <w:p>
      <w:pPr>
        <w:pStyle w:val="2"/>
        <w:widowControl w:val="0"/>
        <w:wordWrap/>
        <w:adjustRightInd/>
        <w:snapToGrid/>
        <w:spacing w:beforeAutospacing="0" w:afterAutospacing="0" w:line="590" w:lineRule="exact"/>
        <w:ind w:left="0" w:leftChars="0" w:firstLine="647" w:firstLineChars="0"/>
        <w:textAlignment w:val="auto"/>
        <w:rPr>
          <w:rFonts w:hint="eastAsia" w:ascii="Times New Roman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排污登记单位应当对填报信息的真实性、准确性、完整性负责。请各排污登记管理单位自行查看排污登记有效期，及时进行排污登记延续，确保排污登记信息有效。</w:t>
      </w:r>
    </w:p>
    <w:p>
      <w:pPr>
        <w:pStyle w:val="2"/>
        <w:widowControl w:val="0"/>
        <w:wordWrap/>
        <w:adjustRightInd/>
        <w:snapToGrid/>
        <w:spacing w:beforeAutospacing="0" w:afterAutospacing="0" w:line="590" w:lineRule="exact"/>
        <w:ind w:left="0" w:leftChars="0" w:firstLine="647" w:firstLineChars="0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法律责任</w:t>
      </w:r>
    </w:p>
    <w:p>
      <w:pPr>
        <w:pStyle w:val="2"/>
        <w:widowControl w:val="0"/>
        <w:wordWrap/>
        <w:adjustRightInd/>
        <w:snapToGrid/>
        <w:spacing w:beforeAutospacing="0" w:afterAutospacing="0" w:line="590" w:lineRule="exact"/>
        <w:textAlignment w:val="auto"/>
        <w:rPr>
          <w:rFonts w:hint="eastAsia" w:ascii="Times New Roman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《排污许可管理条例》第二十四条规定，排污登记单位填报的信息发生变动的，应当自发生变动之日起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日内进行变更填报。有效期满后继续生产运营，应于有效期满前二十日内进行延续登记。</w:t>
      </w:r>
    </w:p>
    <w:p>
      <w:pPr>
        <w:pStyle w:val="2"/>
        <w:widowControl w:val="0"/>
        <w:wordWrap/>
        <w:adjustRightInd/>
        <w:snapToGrid/>
        <w:spacing w:beforeAutospacing="0" w:afterAutospacing="0" w:line="590" w:lineRule="exac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《排污许可管理条例》第四十三条规定：需要填报排污登记表的企业事业单位和其他生产经营者，未依照本条例规定填报排污信息的，由生态环境主管部门责令改正，可以处5万元以下的罚款。</w:t>
      </w:r>
    </w:p>
    <w:p>
      <w:pPr>
        <w:widowControl/>
        <w:numPr>
          <w:ilvl w:val="0"/>
          <w:numId w:val="1"/>
        </w:numPr>
        <w:wordWrap/>
        <w:adjustRightInd/>
        <w:snapToGrid/>
        <w:spacing w:beforeAutospacing="0" w:afterAutospacing="0" w:line="590" w:lineRule="exact"/>
        <w:ind w:leftChars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  <w:t>查询登记状态</w:t>
      </w:r>
    </w:p>
    <w:p>
      <w:pPr>
        <w:widowControl/>
        <w:wordWrap/>
        <w:adjustRightInd/>
        <w:snapToGrid/>
        <w:spacing w:beforeAutospacing="0" w:afterAutospacing="0" w:line="59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浏览器搜索“全国排污许可证管理信息平台－公开端”或登录网址：https://permit.mee.gov.cn。点击“登记信息公开”“省/直辖市”选择“福建省”“地/市”选择“莆田市”，单位名称输入要查询的企业名称，点击“搜索”，即可查询登记编号、登记时间、有效期限等信息。</w:t>
      </w:r>
    </w:p>
    <w:p>
      <w:pPr>
        <w:widowControl/>
        <w:numPr>
          <w:ilvl w:val="0"/>
          <w:numId w:val="1"/>
        </w:numPr>
        <w:wordWrap/>
        <w:adjustRightInd/>
        <w:snapToGrid/>
        <w:spacing w:beforeAutospacing="0" w:afterAutospacing="0" w:line="59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延续登记步骤</w:t>
      </w:r>
    </w:p>
    <w:p>
      <w:pPr>
        <w:widowControl/>
        <w:numPr>
          <w:numId w:val="0"/>
        </w:numPr>
        <w:wordWrap/>
        <w:adjustRightInd/>
        <w:snapToGrid/>
        <w:spacing w:beforeAutospacing="0" w:afterAutospacing="0" w:line="59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未超有效期的排污单位应在有效期届满前进行登记延续。操作步骤如下：</w:t>
      </w:r>
    </w:p>
    <w:p>
      <w:pPr>
        <w:widowControl/>
        <w:numPr>
          <w:numId w:val="0"/>
        </w:numPr>
        <w:wordWrap/>
        <w:adjustRightInd/>
        <w:snapToGrid/>
        <w:spacing w:beforeAutospacing="0" w:afterAutospacing="0" w:line="590" w:lineRule="exact"/>
        <w:ind w:firstLine="720" w:firstLineChars="3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pict>
          <v:shape id="图片 5" o:spid="_x0000_s1026" alt="IMG_256" type="#_x0000_t75" style="position:absolute;left:0;margin-left:95.1pt;margin-top:539.2pt;height:204.5pt;width:410.3pt;mso-position-horizontal-relative:page;mso-position-vertical-relative:page;mso-wrap-distance-left:9pt;mso-wrap-distance-right:9pt;rotation:0f;z-index:-251657216;" o:ole="f" fillcolor="#FFFFFF" filled="f" o:preferrelative="t" stroked="f" coordorigin="0,0" coordsize="21600,21600" wrapcoords="21592 -2 0 0 0 21600 21592 21602 8 21602 21600 21600 21600 0 8 -2 21592 -2">
            <v:fill on="f" color2="#FFFFFF" focus="0%"/>
            <v:imagedata gain="65536f" blacklevel="0f" gamma="0" o:title="IMG_256" r:id="rId5"/>
            <o:lock v:ext="edit" position="f" selection="f" grouping="f" rotation="f" cropping="f" text="f" aspectratio="t"/>
            <w10:wrap type="tight"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</w:rPr>
        <w:t>1.进入全国排污许可证管理信息平台－公开端（网址：ht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tps://permit.mee.gov.cn），点击“网上申报”。”。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pict>
          <v:shape id="图片 3" o:spid="_x0000_s1027" alt="IMG_256" type="#_x0000_t75" style="position:absolute;left:0;margin-left:94.35pt;margin-top:254.8pt;height:133.5pt;width:404.95pt;mso-position-horizontal-relative:page;mso-position-vertical-relative:page;mso-wrap-distance-left:9pt;mso-wrap-distance-right:9pt;rotation:0f;z-index:-251658240;" o:ole="f" fillcolor="#FFFFFF" filled="f" o:preferrelative="t" stroked="f" coordorigin="0,0" coordsize="21600,21600" wrapcoords="21591 -2 0 0 0 21600 21591 21602 8 21602 21599 21600 21599 0 8 -2 21591 -2">
            <v:fill on="f" color2="#FFFFFF" focus="0%"/>
            <v:imagedata gain="65536f" blacklevel="0f" gamma="0" o:title="IMG_256" r:id="rId6"/>
            <o:lock v:ext="edit" position="f" selection="f" grouping="f" rotation="f" cropping="f" text="f" aspectratio="t"/>
            <w10:wrap type="tight"/>
          </v:shape>
        </w:pict>
      </w:r>
    </w:p>
    <w:p>
      <w:pPr>
        <w:widowControl/>
        <w:numPr>
          <w:numId w:val="0"/>
        </w:numPr>
        <w:wordWrap/>
        <w:adjustRightInd/>
        <w:snapToGrid/>
        <w:spacing w:beforeAutospacing="0" w:afterAutospacing="0" w:line="590" w:lineRule="exact"/>
        <w:ind w:firstLine="48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pict>
          <v:shape id="图片 5" o:spid="_x0000_s1028" alt="IMG_256" type="#_x0000_t75" style="position:absolute;left:0;margin-left:105.6pt;margin-top:289.15pt;height:207.05pt;width:412.55pt;mso-position-horizontal-relative:page;mso-position-vertical-relative:page;mso-wrap-distance-left:9pt;mso-wrap-distance-right:9pt;rotation:0f;z-index:-251656192;" o:ole="f" fillcolor="#FFFFFF" filled="f" o:preferrelative="t" stroked="f" coordorigin="0,0" coordsize="21600,21600" wrapcoords="21592 -2 0 0 0 21600 21592 21602 8 21602 21600 21600 21600 0 8 -2 21592 -2">
            <v:fill on="f" color2="#FFFFFF" focus="0%"/>
            <v:imagedata gain="65536f" blacklevel="0f" gamma="0" o:title="IMG_256" r:id="rId7"/>
            <o:lock v:ext="edit" position="f" selection="f" grouping="f" rotation="f" cropping="f" text="f" aspectratio="t"/>
            <w10:wrap type="tight"/>
          </v:shape>
        </w:pic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2.点击“网上申报”，输入账号、密码登录，若忘记账号密码，可通过点击登陆页面下方“忘记账号了？忘记密码了？”，输入注册使用的手机号找回；若忘记手机号，可联系属地县（区、管委会）生态环境局，找回或修改手机号。使用账号密码登录进入平台业务办理界面，点击“排污登记”后，选择“登记延续”操作，点击右上角“登记延续”。</w:t>
      </w:r>
    </w:p>
    <w:p>
      <w:pPr>
        <w:widowControl/>
        <w:numPr>
          <w:numId w:val="0"/>
        </w:numPr>
        <w:wordWrap/>
        <w:adjustRightInd/>
        <w:snapToGrid/>
        <w:spacing w:beforeAutospacing="0" w:afterAutospacing="0" w:line="59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pict>
          <v:shape id="图片 10" o:spid="_x0000_s1029" alt="IMG_256" type="#_x0000_t75" style="position:absolute;left:0;margin-left:18.75pt;margin-top:40pt;height:215.9pt;width:425.95pt;mso-wrap-distance-left:9pt;mso-wrap-distance-right:9pt;rotation:0f;z-index:-251655168;" o:ole="f" fillcolor="#FFFFFF" filled="f" o:preferrelative="t" stroked="f" coordorigin="0,0" coordsize="21600,21600" wrapcoords="21592 -2 0 0 0 21600 21592 21602 8 21602 21600 21600 21600 0 8 -2 21592 -2">
            <v:fill on="f" color2="#FFFFFF" focus="0%"/>
            <v:imagedata gain="65536f" blacklevel="0f" gamma="0" o:title="IMG_256" r:id="rId8"/>
            <o:lock v:ext="edit" position="f" selection="f" grouping="f" rotation="f" cropping="f" text="f" aspectratio="t"/>
            <w10:wrap type="tight"/>
          </v:shape>
        </w:pic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3．进入企业页面后，点击“排污登记”。</w:t>
      </w:r>
    </w:p>
    <w:p>
      <w:pPr>
        <w:widowControl/>
        <w:numPr>
          <w:numId w:val="0"/>
        </w:numPr>
        <w:wordWrap/>
        <w:adjustRightInd/>
        <w:snapToGrid/>
        <w:spacing w:beforeAutospacing="0" w:afterAutospacing="0" w:line="59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4．进入登记页面，点击“登记延续”进行登记，延续时核对登记信息并更新，填报完成后提交，生成登记回执，将登记表和登记回执下载打印，企业留存即可。</w:t>
      </w:r>
    </w:p>
    <w:p>
      <w:pPr>
        <w:widowControl/>
        <w:numPr>
          <w:numId w:val="0"/>
        </w:numPr>
        <w:wordWrap/>
        <w:adjustRightInd/>
        <w:snapToGrid/>
        <w:spacing w:beforeAutospacing="0" w:afterAutospacing="0" w:line="590" w:lineRule="exact"/>
        <w:ind w:firstLine="321" w:firstLineChars="100"/>
        <w:jc w:val="left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（二）已超有效期的排污单位操作步骤如下：</w:t>
      </w:r>
    </w:p>
    <w:p>
      <w:pPr>
        <w:widowControl/>
        <w:numPr>
          <w:numId w:val="0"/>
        </w:numPr>
        <w:wordWrap/>
        <w:adjustRightInd/>
        <w:snapToGrid/>
        <w:spacing w:beforeAutospacing="0" w:afterAutospacing="0" w:line="59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1.第1、2、3步步骤同上；进入登记页面，点击“登记注销”把失效的排污登记注销。</w:t>
      </w:r>
    </w:p>
    <w:p>
      <w:pPr>
        <w:widowControl/>
        <w:numPr>
          <w:numId w:val="0"/>
        </w:numPr>
        <w:wordWrap/>
        <w:adjustRightInd/>
        <w:snapToGrid/>
        <w:spacing w:beforeAutospacing="0" w:afterAutospacing="0" w:line="59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2.注销后，点击“排污登记”进行重新登记，登记时核对登记信息并更新，填报完成后提交，生成登记回执，将登记表和登记回执下载打印，企业留存即可。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pict>
          <v:shape id="图片 8" o:spid="_x0000_s1030" alt="IMG_256" type="#_x0000_t75" style="position:absolute;left:0;margin-left:86.85pt;margin-top:199.65pt;height:149.1pt;width:429.35pt;mso-position-horizontal-relative:page;mso-position-vertical-relative:page;mso-wrap-distance-left:9pt;mso-wrap-distance-right:9pt;rotation:0f;z-index:-251654144;" o:ole="f" fillcolor="#FFFFFF" filled="f" o:preferrelative="t" stroked="f" coordorigin="0,0" coordsize="21600,21600" wrapcoords="21592 -2 0 0 0 21599 21592 21601 8 21601 21600 21599 21600 0 8 -2 21592 -2">
            <v:fill on="f" color2="#FFFFFF" focus="0%"/>
            <v:imagedata gain="65536f" blacklevel="0f" gamma="0" o:title="IMG_256" r:id="rId9"/>
            <o:lock v:ext="edit" position="f" selection="f" grouping="f" rotation="f" cropping="f" text="f" aspectratio="t"/>
            <w10:wrap type="tight"/>
          </v:shape>
        </w:pict>
      </w:r>
    </w:p>
    <w:p>
      <w:pPr>
        <w:widowControl/>
        <w:numPr>
          <w:numId w:val="0"/>
        </w:numPr>
        <w:wordWrap/>
        <w:adjustRightInd/>
        <w:snapToGrid/>
        <w:spacing w:beforeAutospacing="0" w:afterAutospacing="0" w:line="590" w:lineRule="exact"/>
        <w:ind w:leftChars="200" w:firstLine="320" w:firstLineChars="1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  <w:t>四、排污登记注销</w:t>
      </w:r>
    </w:p>
    <w:p>
      <w:pPr>
        <w:widowControl/>
        <w:numPr>
          <w:numId w:val="0"/>
        </w:numPr>
        <w:wordWrap/>
        <w:adjustRightInd/>
        <w:snapToGrid/>
        <w:spacing w:beforeAutospacing="0" w:afterAutospacing="0" w:line="590" w:lineRule="exact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pict>
          <v:shape id="图片 9" o:spid="_x0000_s1031" alt="IMG_256" type="#_x0000_t75" style="position:absolute;left:0;margin-left:98.1pt;margin-top:651.75pt;height:95.55pt;width:421.55pt;mso-position-horizontal-relative:page;mso-position-vertical-relative:page;mso-wrap-distance-left:9pt;mso-wrap-distance-right:9pt;rotation:0f;z-index:-251653120;" o:ole="f" fillcolor="#FFFFFF" filled="f" o:preferrelative="t" stroked="f" coordorigin="0,0" coordsize="21600,21600" wrapcoords="21592 -2 0 0 0 21600 21592 21602 8 21602 21600 21600 21600 0 8 -2 21592 -2">
            <v:fill on="f" color2="#FFFFFF" focus="0%"/>
            <v:imagedata gain="65536f" blacklevel="0f" gamma="0" o:title="IMG_256" r:id="rId10"/>
            <o:lock v:ext="edit" position="f" selection="f" grouping="f" rotation="f" cropping="f" text="f" aspectratio="t"/>
            <w10:wrap type="tight"/>
          </v:shape>
        </w:pic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排污单位若不再进行生产活动，请及时登录“全国排污许可证管理信息平台公开端”，点击登记注销，将现有排污登记进行注销即可。</w:t>
      </w:r>
    </w:p>
    <w:p>
      <w:pPr>
        <w:pStyle w:val="2"/>
        <w:widowControl w:val="0"/>
        <w:numPr>
          <w:numId w:val="0"/>
        </w:numPr>
        <w:wordWrap/>
        <w:adjustRightInd/>
        <w:snapToGrid/>
        <w:spacing w:beforeAutospacing="0" w:afterAutospacing="0" w:line="590" w:lineRule="exact"/>
        <w:ind w:firstLine="640" w:firstLineChars="200"/>
        <w:textAlignment w:val="auto"/>
        <w:rPr>
          <w:rFonts w:hint="eastAsia" w:ascii="CESI黑体-GB2312" w:hAnsi="CESI黑体-GB2312" w:eastAsia="CESI黑体-GB2312" w:cs="CESI黑体-GB2312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b w:val="0"/>
          <w:bCs w:val="0"/>
          <w:kern w:val="0"/>
          <w:sz w:val="32"/>
          <w:szCs w:val="32"/>
          <w:lang w:val="en-US" w:eastAsia="zh-CN"/>
        </w:rPr>
        <w:t>五、工业噪声纳入排污许可管理</w:t>
      </w:r>
    </w:p>
    <w:p>
      <w:pPr>
        <w:pStyle w:val="5"/>
        <w:widowControl/>
        <w:wordWrap/>
        <w:adjustRightInd/>
        <w:snapToGrid/>
        <w:spacing w:before="0" w:beforeAutospacing="0" w:after="0" w:afterAutospacing="0" w:line="590" w:lineRule="exact"/>
        <w:ind w:leftChars="0" w:firstLine="643" w:firstLineChars="200"/>
        <w:textAlignment w:val="auto"/>
        <w:rPr>
          <w:rFonts w:hint="default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（</w:t>
      </w:r>
      <w:r>
        <w:rPr>
          <w:rFonts w:hint="eastAsia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一</w:t>
      </w:r>
      <w:r>
        <w:rPr>
          <w:rFonts w:hint="default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r>
        <w:rPr>
          <w:rFonts w:hint="eastAsia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具体要求</w:t>
      </w:r>
    </w:p>
    <w:p>
      <w:pPr>
        <w:widowControl/>
        <w:wordWrap/>
        <w:adjustRightInd/>
        <w:snapToGrid/>
        <w:spacing w:beforeAutospacing="0" w:afterAutospacing="0" w:line="59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根据《关于开展工业噪声排污许可管理工作的通知》（环办环评〔2023〕14号）相关要求，登记管理的排污单位，在延续、变更排污登记时，按照排污登记表格式（工业噪声部分），在全国排污许可证管理信息平台上如实填报，排污登记表内容包括工业噪声污染防治设施、排放标准名称及编号等。</w:t>
      </w:r>
    </w:p>
    <w:p>
      <w:pPr>
        <w:pStyle w:val="2"/>
        <w:wordWrap/>
        <w:adjustRightInd/>
        <w:snapToGrid/>
        <w:spacing w:beforeAutospacing="0" w:afterAutospacing="0" w:line="590" w:lineRule="exact"/>
        <w:ind w:leftChars="0"/>
        <w:textAlignment w:val="auto"/>
        <w:rPr>
          <w:rFonts w:hint="eastAsia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（</w:t>
      </w:r>
      <w:r>
        <w:rPr>
          <w:rFonts w:hint="eastAsia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二</w:t>
      </w:r>
      <w:r>
        <w:rPr>
          <w:rFonts w:hint="default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r>
        <w:rPr>
          <w:rFonts w:hint="eastAsia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纳入范围</w:t>
      </w:r>
    </w:p>
    <w:p>
      <w:pPr>
        <w:widowControl/>
        <w:wordWrap/>
        <w:adjustRightInd/>
        <w:snapToGrid/>
        <w:spacing w:beforeAutospacing="0" w:afterAutospacing="0" w:line="59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按照《国民经济行业分类》（GB/T 4754）属于工业行业（行业门类为B、C、D）的，且依据《固定污染源排污许可分类管理名录（2019年版）》（以下简称《名录》）属于第3至99类应当纳入排污许可管理的排污单位。</w:t>
      </w:r>
    </w:p>
    <w:p>
      <w:pPr>
        <w:pStyle w:val="2"/>
        <w:wordWrap/>
        <w:adjustRightInd/>
        <w:snapToGrid/>
        <w:spacing w:beforeAutospacing="0" w:afterAutospacing="0" w:line="590" w:lineRule="exact"/>
        <w:ind w:leftChars="0"/>
        <w:textAlignment w:val="auto"/>
        <w:rPr>
          <w:rFonts w:hint="default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（</w:t>
      </w:r>
      <w:r>
        <w:rPr>
          <w:rFonts w:hint="eastAsia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三</w:t>
      </w:r>
      <w:r>
        <w:rPr>
          <w:rFonts w:hint="default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r>
        <w:rPr>
          <w:rFonts w:hint="eastAsia" w:ascii="方正公文楷体" w:hAnsi="方正公文楷体" w:eastAsia="方正公文楷体" w:cs="方正公文楷体"/>
          <w:b/>
          <w:bCs/>
          <w:color w:val="000000"/>
          <w:kern w:val="2"/>
          <w:sz w:val="32"/>
          <w:szCs w:val="32"/>
          <w:lang w:val="en-US" w:eastAsia="zh-CN" w:bidi="ar-SA"/>
        </w:rPr>
        <w:t>具体格式</w:t>
      </w:r>
    </w:p>
    <w:tbl>
      <w:tblPr>
        <w:tblW w:w="93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3897"/>
        <w:gridCol w:w="5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9330" w:type="dxa"/>
            <w:gridSpan w:val="2"/>
            <w:vAlign w:val="center"/>
          </w:tcPr>
          <w:p>
            <w:pPr>
              <w:widowControl/>
              <w:wordWrap/>
              <w:adjustRightInd/>
              <w:snapToGrid/>
              <w:spacing w:beforeAutospacing="0" w:afterAutospacing="0" w:line="590" w:lineRule="exact"/>
              <w:jc w:val="left"/>
              <w:textAlignment w:val="auto"/>
              <w:rPr>
                <w:rFonts w:hint="eastAsia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 xml:space="preserve">工业噪声   </w:t>
            </w:r>
            <w:r>
              <w:rPr>
                <w:rFonts w:hint="eastAsia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□</w:t>
            </w:r>
            <w:r>
              <w:rPr>
                <w:rFonts w:hint="default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有   □无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3897" w:type="dxa"/>
            <w:vAlign w:val="center"/>
          </w:tcPr>
          <w:p>
            <w:pPr>
              <w:widowControl/>
              <w:wordWrap/>
              <w:adjustRightInd/>
              <w:snapToGrid/>
              <w:spacing w:beforeAutospacing="0" w:afterAutospacing="0" w:line="590" w:lineRule="exact"/>
              <w:jc w:val="both"/>
              <w:textAlignment w:val="auto"/>
              <w:rPr>
                <w:rFonts w:hint="eastAsia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工业噪声污染防治设施</w:t>
            </w:r>
          </w:p>
        </w:tc>
        <w:tc>
          <w:tcPr>
            <w:tcW w:w="5433" w:type="dxa"/>
            <w:vAlign w:val="center"/>
          </w:tcPr>
          <w:p>
            <w:pPr>
              <w:widowControl/>
              <w:wordWrap/>
              <w:adjustRightInd/>
              <w:snapToGrid/>
              <w:spacing w:beforeAutospacing="0" w:afterAutospacing="0" w:line="590" w:lineRule="exact"/>
              <w:ind w:leftChars="0"/>
              <w:jc w:val="both"/>
              <w:textAlignment w:val="auto"/>
              <w:rPr>
                <w:rFonts w:hint="default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□</w:t>
            </w:r>
            <w:r>
              <w:rPr>
                <w:rFonts w:hint="default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减振等噪声源控制设施</w:t>
            </w:r>
          </w:p>
          <w:p>
            <w:pPr>
              <w:widowControl/>
              <w:wordWrap/>
              <w:adjustRightInd/>
              <w:snapToGrid/>
              <w:spacing w:beforeAutospacing="0" w:afterAutospacing="0" w:line="590" w:lineRule="exact"/>
              <w:ind w:leftChars="0"/>
              <w:jc w:val="both"/>
              <w:textAlignment w:val="auto"/>
              <w:rPr>
                <w:rFonts w:hint="eastAsia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□声屏障等噪声传播途径控制设施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3897" w:type="dxa"/>
            <w:vAlign w:val="center"/>
          </w:tcPr>
          <w:p>
            <w:pPr>
              <w:widowControl/>
              <w:wordWrap/>
              <w:adjustRightInd/>
              <w:snapToGrid/>
              <w:spacing w:beforeAutospacing="0" w:afterAutospacing="0" w:line="590" w:lineRule="exact"/>
              <w:jc w:val="both"/>
              <w:textAlignment w:val="auto"/>
              <w:rPr>
                <w:rFonts w:hint="eastAsia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执行标准名称及标准号</w:t>
            </w:r>
          </w:p>
        </w:tc>
        <w:tc>
          <w:tcPr>
            <w:tcW w:w="5433" w:type="dxa"/>
            <w:vAlign w:val="center"/>
          </w:tcPr>
          <w:p>
            <w:pPr>
              <w:widowControl/>
              <w:wordWrap/>
              <w:adjustRightInd/>
              <w:snapToGrid/>
              <w:spacing w:beforeAutospacing="0" w:afterAutospacing="0" w:line="590" w:lineRule="exact"/>
              <w:ind w:leftChars="0" w:firstLine="640" w:firstLineChars="200"/>
              <w:jc w:val="both"/>
              <w:textAlignment w:val="auto"/>
              <w:rPr>
                <w:rFonts w:hint="eastAsia" w:ascii="Times New Roman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</w:p>
        </w:tc>
      </w:tr>
    </w:tbl>
    <w:p>
      <w:pPr>
        <w:numPr>
          <w:numId w:val="0"/>
        </w:numPr>
        <w:wordWrap/>
        <w:adjustRightInd/>
        <w:snapToGrid/>
        <w:spacing w:beforeAutospacing="0" w:afterAutospacing="0" w:line="590" w:lineRule="exact"/>
        <w:ind w:leftChars="0"/>
        <w:textAlignment w:val="auto"/>
        <w:rPr>
          <w:rFonts w:hint="default"/>
          <w:lang w:val="en-US" w:eastAsia="zh-CN"/>
        </w:rPr>
      </w:pPr>
    </w:p>
    <w:p>
      <w:pPr>
        <w:pStyle w:val="5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 w:fill="FFFFFF"/>
        <w:spacing w:before="0" w:beforeAutospacing="0" w:after="0" w:afterAutospacing="0" w:line="560" w:lineRule="atLeast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</w:pPr>
    </w:p>
    <w:sectPr>
      <w:pgSz w:w="11906" w:h="16838"/>
      <w:pgMar w:top="1440" w:right="1463" w:bottom="1440" w:left="146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altName w:val="宋体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ESI黑体-GB2312">
    <w:altName w:val="黑体"/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方正公文楷体">
    <w:altName w:val="宋体"/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4290408996">
    <w:nsid w:val="FFBA7224"/>
    <w:multiLevelType w:val="singleLevel"/>
    <w:tmpl w:val="FFBA7224"/>
    <w:lvl w:ilvl="0" w:tentative="1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2904089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character" w:default="1" w:styleId="6">
    <w:name w:val="Default Paragraph Font"/>
    <w:semiHidden/>
    <w:qFormat/>
    <w:uiPriority w:val="0"/>
  </w:style>
  <w:style w:type="paragraph" w:styleId="2">
    <w:name w:val="Normal Indent"/>
    <w:basedOn w:val="1"/>
    <w:next w:val="1"/>
    <w:uiPriority w:val="0"/>
    <w:pPr>
      <w:spacing w:line="360" w:lineRule="auto"/>
      <w:ind w:firstLine="420" w:firstLineChars="200"/>
    </w:pPr>
    <w:rPr>
      <w:rFonts w:ascii="Arial" w:hAnsi="Arial"/>
      <w:sz w:val="24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customXml" Target="../customXml/item1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914</Words>
  <Characters>978</Characters>
  <Lines>0</Lines>
  <Paragraphs>0</Paragraphs>
  <TotalTime>0</TotalTime>
  <ScaleCrop>false</ScaleCrop>
  <LinksUpToDate>false</LinksUpToDate>
  <CharactersWithSpaces>0</CharactersWithSpaces>
  <Application>WPS Office 专业版_9.1.0.4472_{F1E327BC-269C-435d-A152-05C5408002CA}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2025-03-03T01:39:00Z</dcterms:created>
  <dc:creator>zcy</dc:creator>
  <cp:lastModifiedBy>Administrator</cp:lastModifiedBy>
  <cp:lastPrinted>2025-03-03T08:06:37Z</cp:lastPrinted>
  <dcterms:modified xsi:type="dcterms:W3CDTF">2025-03-03T08:08:06Z</dcterms:modified>
  <dc:title>温馨提醒：排污登记表到期的单位请及时延续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  <property fmtid="{D5CDD505-2E9C-101B-9397-08002B2CF9AE}" pid="3" name="ICV">
    <vt:lpwstr>13493168E50F45D99063DF904A7BE95C_13</vt:lpwstr>
  </property>
</Properties>
</file>