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仙游县</w:t>
      </w:r>
      <w:r>
        <w:rPr>
          <w:rFonts w:hint="eastAsia" w:ascii="方正小标宋简体" w:hAnsi="方正小标宋简体" w:eastAsia="方正小标宋简体" w:cs="方正小标宋简体"/>
          <w:sz w:val="36"/>
          <w:szCs w:val="36"/>
          <w:lang w:val="en-US"/>
        </w:rPr>
        <w:t>工业和信息化局转发莆田市工业和信息化局</w:t>
      </w:r>
      <w:r>
        <w:rPr>
          <w:rFonts w:hint="eastAsia" w:ascii="方正小标宋简体" w:hAnsi="方正小标宋简体" w:eastAsia="方正小标宋简体" w:cs="方正小标宋简体"/>
          <w:sz w:val="36"/>
          <w:szCs w:val="36"/>
          <w:lang w:val="en-US" w:eastAsia="zh-CN"/>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val="en-US"/>
        </w:rPr>
        <w:t>莆田市财政局</w:t>
      </w:r>
      <w:r>
        <w:rPr>
          <w:rFonts w:hint="eastAsia" w:ascii="方正小标宋简体" w:hAnsi="方正小标宋简体" w:eastAsia="方正小标宋简体" w:cs="方正小标宋简体"/>
          <w:sz w:val="36"/>
          <w:szCs w:val="36"/>
          <w:lang w:val="en-US" w:eastAsia="zh-CN"/>
        </w:rPr>
        <w:t xml:space="preserve"> </w:t>
      </w:r>
      <w:r>
        <w:rPr>
          <w:rFonts w:hint="eastAsia" w:ascii="方正小标宋简体" w:hAnsi="方正小标宋简体" w:eastAsia="方正小标宋简体" w:cs="方正小标宋简体"/>
          <w:sz w:val="36"/>
          <w:szCs w:val="36"/>
          <w:lang w:val="en-US"/>
        </w:rPr>
        <w:t>中国人民银行莆田市中心支行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val="en-US"/>
        </w:rPr>
        <w:t>关于做好受疫情严重影响和复工复产的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lang w:val="en-US"/>
        </w:rPr>
      </w:pPr>
      <w:r>
        <w:rPr>
          <w:rFonts w:hint="eastAsia" w:ascii="方正小标宋简体" w:hAnsi="方正小标宋简体" w:eastAsia="方正小标宋简体" w:cs="方正小标宋简体"/>
          <w:sz w:val="36"/>
          <w:szCs w:val="36"/>
          <w:lang w:val="en-US"/>
        </w:rPr>
        <w:t>工业企业贷款贴息工作的通知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宋体" w:hAnsi="宋体"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rPr>
        <w:t>各</w:t>
      </w:r>
      <w:r>
        <w:rPr>
          <w:rFonts w:hint="eastAsia" w:ascii="宋体" w:hAnsi="宋体" w:eastAsia="仿宋_GB2312" w:cs="仿宋_GB2312"/>
          <w:spacing w:val="0"/>
          <w:sz w:val="32"/>
          <w:szCs w:val="32"/>
          <w:lang w:val="en-US" w:eastAsia="zh-CN"/>
        </w:rPr>
        <w:t>有关乡镇人民政府</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rPr>
        <w:t>管委会</w:t>
      </w:r>
      <w:r>
        <w:rPr>
          <w:rFonts w:hint="eastAsia" w:ascii="宋体" w:hAnsi="宋体" w:eastAsia="仿宋_GB2312" w:cs="仿宋_GB2312"/>
          <w:spacing w:val="0"/>
          <w:sz w:val="32"/>
          <w:szCs w:val="32"/>
          <w:lang w:eastAsia="zh-CN"/>
        </w:rPr>
        <w:t>）、</w:t>
      </w:r>
      <w:r>
        <w:rPr>
          <w:rFonts w:hint="eastAsia" w:ascii="宋体" w:hAnsi="宋体" w:eastAsia="仿宋_GB2312" w:cs="仿宋_GB2312"/>
          <w:spacing w:val="0"/>
          <w:sz w:val="32"/>
          <w:szCs w:val="32"/>
          <w:lang w:val="en-US" w:eastAsia="zh-CN"/>
        </w:rPr>
        <w:t>鲤城街道办事处，</w:t>
      </w:r>
      <w:r>
        <w:rPr>
          <w:rFonts w:hint="eastAsia" w:ascii="宋体" w:hAnsi="宋体" w:eastAsia="仿宋_GB2312" w:cs="仿宋_GB2312"/>
          <w:spacing w:val="0"/>
          <w:sz w:val="32"/>
          <w:szCs w:val="32"/>
        </w:rPr>
        <w:t>各</w:t>
      </w:r>
      <w:r>
        <w:rPr>
          <w:rFonts w:hint="eastAsia" w:ascii="宋体" w:hAnsi="宋体" w:eastAsia="仿宋_GB2312" w:cs="仿宋_GB2312"/>
          <w:spacing w:val="0"/>
          <w:sz w:val="32"/>
          <w:szCs w:val="32"/>
          <w:lang w:val="en-US" w:eastAsia="zh-CN"/>
        </w:rPr>
        <w:t>有关单位：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现将《莆田市工业和信息化局 莆田市财政局 中国人民银行莆田市中心支行关于做好受疫情严重影响和复工复产的工业企业贷款贴息工作的通知》（莆市工信企业〔2020〕36号）转发给你们，请按照通知文件要求，组织辖区内的企业积极申报。具体相关要求如下：</w:t>
      </w:r>
    </w:p>
    <w:p>
      <w:pPr>
        <w:numPr>
          <w:ilvl w:val="0"/>
          <w:numId w:val="1"/>
        </w:numPr>
        <w:spacing w:line="500" w:lineRule="exact"/>
        <w:ind w:firstLine="620" w:firstLineChars="200"/>
        <w:jc w:val="left"/>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申报方式及时间</w:t>
      </w:r>
    </w:p>
    <w:p>
      <w:pPr>
        <w:widowControl/>
        <w:ind w:firstLine="620" w:firstLineChars="200"/>
        <w:jc w:val="both"/>
        <w:textAlignment w:val="center"/>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各乡镇（街道办、管委会）收集辖区内企业的申报材料，汇总后向我局上报。企业申报材料需一式4份加盖企业公章胶装成册，汇总表需盖章单独提交，电子版发送至邮箱。我局受理申报截止日期为每月7日前。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outlineLvl w:val="9"/>
        <w:rPr>
          <w:rFonts w:hint="eastAsia" w:ascii="仿宋_GB2312" w:hAnsi="仿宋_GB2312" w:eastAsia="仿宋_GB2312" w:cs="仿宋_GB2312"/>
          <w:spacing w:val="-5"/>
          <w:sz w:val="32"/>
          <w:szCs w:val="32"/>
          <w:lang w:val="en-US" w:eastAsia="zh-CN"/>
        </w:rPr>
      </w:pPr>
      <w:r>
        <w:rPr>
          <w:rFonts w:hint="eastAsia" w:ascii="黑体" w:hAnsi="黑体" w:eastAsia="黑体" w:cs="黑体"/>
          <w:spacing w:val="-5"/>
          <w:sz w:val="32"/>
          <w:szCs w:val="32"/>
          <w:lang w:val="en-US" w:eastAsia="zh-CN"/>
        </w:rPr>
        <w:t>二、联系方式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联系人：仙游县工信局经济运行股 苏贞贞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outlineLvl w:val="9"/>
        <w:rPr>
          <w:rFonts w:hint="default"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电话：0594-7967227</w:t>
      </w:r>
    </w:p>
    <w:p>
      <w:pPr>
        <w:numPr>
          <w:ilvl w:val="0"/>
          <w:numId w:val="0"/>
        </w:numPr>
        <w:spacing w:line="500" w:lineRule="exact"/>
        <w:ind w:firstLine="620" w:firstLineChars="200"/>
        <w:jc w:val="left"/>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邮箱：</w:t>
      </w:r>
      <w:r>
        <w:rPr>
          <w:rFonts w:hint="eastAsia" w:ascii="仿宋_GB2312" w:hAnsi="仿宋_GB2312" w:eastAsia="仿宋_GB2312" w:cs="仿宋_GB2312"/>
          <w:spacing w:val="-5"/>
          <w:sz w:val="32"/>
          <w:szCs w:val="32"/>
          <w:lang w:val="en-US" w:eastAsia="zh-CN"/>
        </w:rPr>
        <w:fldChar w:fldCharType="begin"/>
      </w:r>
      <w:r>
        <w:rPr>
          <w:rFonts w:hint="eastAsia" w:ascii="仿宋_GB2312" w:hAnsi="仿宋_GB2312" w:eastAsia="仿宋_GB2312" w:cs="仿宋_GB2312"/>
          <w:spacing w:val="-5"/>
          <w:sz w:val="32"/>
          <w:szCs w:val="32"/>
          <w:lang w:val="en-US" w:eastAsia="zh-CN"/>
        </w:rPr>
        <w:instrText xml:space="preserve"> HYPERLINK "mailto:ptscfwyk@163.com" </w:instrText>
      </w:r>
      <w:r>
        <w:rPr>
          <w:rFonts w:hint="eastAsia" w:ascii="仿宋_GB2312" w:hAnsi="仿宋_GB2312" w:eastAsia="仿宋_GB2312" w:cs="仿宋_GB2312"/>
          <w:spacing w:val="-5"/>
          <w:sz w:val="32"/>
          <w:szCs w:val="32"/>
          <w:lang w:val="en-US" w:eastAsia="zh-CN"/>
        </w:rPr>
        <w:fldChar w:fldCharType="separate"/>
      </w:r>
      <w:r>
        <w:rPr>
          <w:rStyle w:val="5"/>
          <w:rFonts w:hint="eastAsia" w:ascii="仿宋_GB2312" w:hAnsi="仿宋_GB2312" w:eastAsia="仿宋_GB2312" w:cs="仿宋_GB2312"/>
          <w:spacing w:val="-5"/>
          <w:sz w:val="32"/>
          <w:szCs w:val="32"/>
          <w:lang w:val="en-US" w:eastAsia="zh-CN"/>
        </w:rPr>
        <w:t>xy8292276@163.com</w:t>
      </w:r>
      <w:r>
        <w:rPr>
          <w:rFonts w:hint="eastAsia" w:ascii="仿宋_GB2312" w:hAnsi="仿宋_GB2312" w:eastAsia="仿宋_GB2312" w:cs="仿宋_GB2312"/>
          <w:spacing w:val="-5"/>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20" w:firstLineChars="200"/>
        <w:jc w:val="both"/>
        <w:textAlignment w:val="auto"/>
        <w:outlineLvl w:val="9"/>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 xml:space="preserve">                     仙游县工业和信息化局</w:t>
      </w:r>
    </w:p>
    <w:p>
      <w:pPr>
        <w:numPr>
          <w:ilvl w:val="0"/>
          <w:numId w:val="0"/>
        </w:numPr>
        <w:spacing w:line="500" w:lineRule="exact"/>
        <w:ind w:firstLine="620" w:firstLineChars="200"/>
        <w:jc w:val="left"/>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t xml:space="preserve">                         2020年3月30日</w:t>
      </w:r>
    </w:p>
    <w:p>
      <w:pPr>
        <w:rPr>
          <w:rFonts w:hint="eastAsia" w:ascii="仿宋_GB2312" w:hAnsi="仿宋_GB2312" w:eastAsia="仿宋_GB2312" w:cs="仿宋_GB2312"/>
          <w:spacing w:val="-5"/>
          <w:sz w:val="32"/>
          <w:szCs w:val="32"/>
          <w:lang w:val="en-US" w:eastAsia="zh-CN"/>
        </w:rPr>
      </w:pPr>
      <w:r>
        <w:rPr>
          <w:rFonts w:hint="eastAsia" w:ascii="仿宋_GB2312" w:hAnsi="仿宋_GB2312" w:eastAsia="仿宋_GB2312" w:cs="仿宋_GB2312"/>
          <w:spacing w:val="-5"/>
          <w:sz w:val="32"/>
          <w:szCs w:val="32"/>
          <w:lang w:val="en-US" w:eastAsia="zh-CN"/>
        </w:rPr>
        <w:br w:type="page"/>
      </w:r>
    </w:p>
    <w:tbl>
      <w:tblPr>
        <w:tblStyle w:val="6"/>
        <w:tblW w:w="8990" w:type="dxa"/>
        <w:tblInd w:w="0" w:type="dxa"/>
        <w:tblLayout w:type="fixed"/>
        <w:tblCellMar>
          <w:top w:w="0" w:type="dxa"/>
          <w:left w:w="108" w:type="dxa"/>
          <w:bottom w:w="0" w:type="dxa"/>
          <w:right w:w="108" w:type="dxa"/>
        </w:tblCellMar>
      </w:tblPr>
      <w:tblGrid>
        <w:gridCol w:w="7590"/>
        <w:gridCol w:w="1400"/>
      </w:tblGrid>
      <w:tr>
        <w:tblPrEx>
          <w:tblLayout w:type="fixed"/>
          <w:tblCellMar>
            <w:top w:w="0" w:type="dxa"/>
            <w:left w:w="108" w:type="dxa"/>
            <w:bottom w:w="0" w:type="dxa"/>
            <w:right w:w="108" w:type="dxa"/>
          </w:tblCellMar>
        </w:tblPrEx>
        <w:tc>
          <w:tcPr>
            <w:tcW w:w="7590" w:type="dxa"/>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1500" w:lineRule="exact"/>
              <w:ind w:left="0" w:leftChars="0" w:right="0" w:rightChars="0" w:firstLine="0" w:firstLineChars="0"/>
              <w:jc w:val="distribute"/>
              <w:textAlignment w:val="auto"/>
              <w:outlineLvl w:val="9"/>
              <w:rPr>
                <w:rFonts w:hint="eastAsia" w:ascii="方正小标宋简体" w:eastAsia="方正小标宋简体"/>
                <w:spacing w:val="-60"/>
                <w:sz w:val="72"/>
                <w:szCs w:val="72"/>
                <w:lang w:eastAsia="zh-CN"/>
              </w:rPr>
            </w:pPr>
            <w:r>
              <w:rPr>
                <w:rFonts w:hint="eastAsia" w:ascii="方正小标宋简体" w:eastAsia="方正小标宋简体"/>
                <w:spacing w:val="-60"/>
                <w:sz w:val="72"/>
                <w:szCs w:val="72"/>
                <w:u w:val="none"/>
                <w:lang w:eastAsia="zh-CN"/>
              </w:rPr>
              <w:pict>
                <v:shape id="_x0000_i1025" o:spt="136" type="#_x0000_t136" style="height:44.4pt;width:373.05pt;" fillcolor="#000000" filled="t" coordsize="21600,21600" adj="10800">
                  <v:path/>
                  <v:fill on="t" focussize="0,0"/>
                  <v:stroke/>
                  <v:imagedata o:title=""/>
                  <o:lock v:ext="edit" grouping="f" rotation="f" text="f" aspectratio="f"/>
                  <v:textpath on="t" fitshape="t" fitpath="t" trim="t" xscale="f" string="莆田市工业和信息化局" style="font-family:方正小标宋简体;font-size:36pt;v-text-align:center;v-text-spacing:74056f;"/>
                  <w10:wrap type="none"/>
                  <w10:anchorlock/>
                </v:shape>
              </w:pict>
            </w:r>
          </w:p>
        </w:tc>
        <w:tc>
          <w:tcPr>
            <w:tcW w:w="14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1500" w:lineRule="exact"/>
              <w:ind w:left="0" w:leftChars="0" w:right="0" w:rightChars="0" w:firstLine="0" w:firstLineChars="0"/>
              <w:jc w:val="center"/>
              <w:textAlignment w:val="auto"/>
              <w:outlineLvl w:val="9"/>
              <w:rPr>
                <w:rFonts w:hint="eastAsia" w:ascii="方正小标宋简体" w:eastAsia="方正小标宋简体"/>
                <w:spacing w:val="-40"/>
                <w:sz w:val="72"/>
                <w:szCs w:val="72"/>
                <w:lang w:eastAsia="zh-CN"/>
              </w:rPr>
            </w:pPr>
            <w:r>
              <w:rPr>
                <w:rFonts w:hint="eastAsia" w:ascii="方正小标宋简体" w:eastAsia="方正小标宋简体"/>
                <w:spacing w:val="-40"/>
                <w:sz w:val="72"/>
                <w:szCs w:val="72"/>
                <w:u w:val="none"/>
                <w:lang w:eastAsia="zh-CN"/>
              </w:rPr>
              <w:pict>
                <v:shape id="_x0000_i1026" o:spt="136" type="#_x0000_t136" style="height:41.85pt;width:60.1pt;" fillcolor="#000000" filled="t" coordsize="21600,21600" adj="10800">
                  <v:path/>
                  <v:fill on="t" focussize="0,0"/>
                  <v:stroke/>
                  <v:imagedata o:title=""/>
                  <o:lock v:ext="edit" grouping="f" rotation="f" text="f" aspectratio="f"/>
                  <v:textpath on="t" fitshape="t" fitpath="t" trim="t" xscale="f" string="文件" style="font-family:方正小标宋简体;font-size:36pt;v-text-align:center;"/>
                  <w10:wrap type="none"/>
                  <w10:anchorlock/>
                </v:shape>
              </w:pict>
            </w:r>
          </w:p>
        </w:tc>
      </w:tr>
      <w:tr>
        <w:tblPrEx>
          <w:tblLayout w:type="fixed"/>
          <w:tblCellMar>
            <w:top w:w="0" w:type="dxa"/>
            <w:left w:w="108" w:type="dxa"/>
            <w:bottom w:w="0" w:type="dxa"/>
            <w:right w:w="108" w:type="dxa"/>
          </w:tblCellMar>
        </w:tblPrEx>
        <w:tc>
          <w:tcPr>
            <w:tcW w:w="7590" w:type="dxa"/>
            <w:noWrap w:val="0"/>
            <w:vAlign w:val="top"/>
          </w:tcPr>
          <w:p>
            <w:pPr>
              <w:keepNext w:val="0"/>
              <w:keepLines w:val="0"/>
              <w:pageBreakBefore w:val="0"/>
              <w:widowControl w:val="0"/>
              <w:tabs>
                <w:tab w:val="left" w:pos="630"/>
              </w:tabs>
              <w:kinsoku/>
              <w:wordWrap/>
              <w:overflowPunct/>
              <w:topLinePunct w:val="0"/>
              <w:autoSpaceDE/>
              <w:autoSpaceDN/>
              <w:bidi w:val="0"/>
              <w:adjustRightInd/>
              <w:snapToGrid/>
              <w:spacing w:before="0" w:beforeLines="0" w:after="0" w:afterLines="0" w:line="1500" w:lineRule="exact"/>
              <w:ind w:left="0" w:leftChars="0" w:right="0" w:rightChars="0" w:firstLine="0" w:firstLineChars="0"/>
              <w:jc w:val="distribute"/>
              <w:textAlignment w:val="auto"/>
              <w:outlineLvl w:val="9"/>
              <w:rPr>
                <w:rFonts w:hint="eastAsia" w:ascii="方正小标宋简体" w:eastAsia="方正小标宋简体"/>
                <w:sz w:val="72"/>
                <w:szCs w:val="72"/>
              </w:rPr>
            </w:pPr>
            <w:r>
              <w:rPr>
                <w:rFonts w:hint="eastAsia" w:ascii="方正小标宋简体" w:eastAsia="方正小标宋简体"/>
                <w:spacing w:val="-60"/>
                <w:sz w:val="72"/>
                <w:szCs w:val="72"/>
                <w:u w:val="none"/>
                <w:lang w:eastAsia="zh-CN"/>
              </w:rPr>
              <w:pict>
                <v:shape id="_x0000_i1027" o:spt="136" type="#_x0000_t136" style="height:44.4pt;width:376.05pt;" fillcolor="#000000" filled="t" coordsize="21600,21600" adj="10800">
                  <v:path/>
                  <v:fill on="t" focussize="0,0"/>
                  <v:stroke/>
                  <v:imagedata o:title=""/>
                  <o:lock v:ext="edit" grouping="f" rotation="f" text="f" aspectratio="f"/>
                  <v:textpath on="t" fitshape="t" fitpath="t" trim="t" xscale="f" string="莆田市财政局" style="font-family:方正小标宋简体;font-size:36pt;v-text-align:center;v-text-spacing:124518f;"/>
                  <w10:wrap type="none"/>
                  <w10:anchorlock/>
                </v:shape>
              </w:pict>
            </w:r>
          </w:p>
        </w:tc>
        <w:tc>
          <w:tcPr>
            <w:tcW w:w="14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1500" w:lineRule="exact"/>
              <w:ind w:left="0" w:leftChars="0" w:right="0" w:rightChars="0" w:firstLine="0" w:firstLineChars="0"/>
              <w:textAlignment w:val="auto"/>
              <w:outlineLvl w:val="9"/>
              <w:rPr>
                <w:rFonts w:hint="eastAsia" w:ascii="方正小标宋简体" w:eastAsia="方正小标宋简体"/>
                <w:sz w:val="72"/>
                <w:szCs w:val="72"/>
              </w:rPr>
            </w:pPr>
          </w:p>
        </w:tc>
      </w:tr>
      <w:tr>
        <w:tblPrEx>
          <w:tblLayout w:type="fixed"/>
          <w:tblCellMar>
            <w:top w:w="0" w:type="dxa"/>
            <w:left w:w="108" w:type="dxa"/>
            <w:bottom w:w="0" w:type="dxa"/>
            <w:right w:w="108" w:type="dxa"/>
          </w:tblCellMar>
        </w:tblPrEx>
        <w:tc>
          <w:tcPr>
            <w:tcW w:w="7590" w:type="dxa"/>
            <w:noWrap w:val="0"/>
            <w:vAlign w:val="top"/>
          </w:tcPr>
          <w:p>
            <w:pPr>
              <w:keepNext w:val="0"/>
              <w:keepLines w:val="0"/>
              <w:pageBreakBefore w:val="0"/>
              <w:widowControl w:val="0"/>
              <w:tabs>
                <w:tab w:val="left" w:pos="630"/>
              </w:tabs>
              <w:kinsoku/>
              <w:wordWrap/>
              <w:overflowPunct/>
              <w:topLinePunct w:val="0"/>
              <w:autoSpaceDE/>
              <w:autoSpaceDN/>
              <w:bidi w:val="0"/>
              <w:adjustRightInd/>
              <w:snapToGrid/>
              <w:spacing w:before="0" w:beforeLines="0" w:after="0" w:afterLines="0" w:line="1500" w:lineRule="exact"/>
              <w:ind w:left="0" w:leftChars="0" w:right="0" w:rightChars="0" w:firstLine="0" w:firstLineChars="0"/>
              <w:jc w:val="distribute"/>
              <w:textAlignment w:val="auto"/>
              <w:outlineLvl w:val="9"/>
              <w:rPr>
                <w:rFonts w:hint="eastAsia" w:ascii="方正小标宋简体" w:eastAsia="方正小标宋简体"/>
                <w:spacing w:val="-60"/>
                <w:sz w:val="72"/>
                <w:szCs w:val="72"/>
                <w:u w:val="none"/>
                <w:lang w:eastAsia="zh-CN"/>
              </w:rPr>
            </w:pPr>
            <w:r>
              <w:rPr>
                <w:rFonts w:hint="eastAsia" w:ascii="方正小标宋简体" w:eastAsia="方正小标宋简体"/>
                <w:spacing w:val="-60"/>
                <w:sz w:val="72"/>
                <w:szCs w:val="72"/>
                <w:u w:val="none"/>
                <w:lang w:eastAsia="zh-CN"/>
              </w:rPr>
              <w:pict>
                <v:shape id="_x0000_i1028" o:spt="136" type="#_x0000_t136" style="height:44.4pt;width:376.05pt;" fillcolor="#000000" filled="t" coordsize="21600,21600" adj="10800">
                  <v:path/>
                  <v:fill on="t" focussize="0,0"/>
                  <v:stroke/>
                  <v:imagedata o:title=""/>
                  <o:lock v:ext="edit" grouping="f" rotation="f" text="f" aspectratio="f"/>
                  <v:textpath on="t" fitshape="t" fitpath="t" trim="t" xscale="f" string="中国人民银行莆田市中心支行" style="font-family:方正小标宋简体;font-size:36pt;v-text-align:center;"/>
                  <w10:wrap type="none"/>
                  <w10:anchorlock/>
                </v:shape>
              </w:pict>
            </w:r>
          </w:p>
        </w:tc>
        <w:tc>
          <w:tcPr>
            <w:tcW w:w="140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1500" w:lineRule="exact"/>
              <w:ind w:left="0" w:leftChars="0" w:right="0" w:rightChars="0" w:firstLine="0" w:firstLineChars="0"/>
              <w:textAlignment w:val="auto"/>
              <w:outlineLvl w:val="9"/>
              <w:rPr>
                <w:rFonts w:hint="eastAsia" w:ascii="方正小标宋简体" w:eastAsia="方正小标宋简体"/>
                <w:sz w:val="72"/>
                <w:szCs w:val="72"/>
              </w:rPr>
            </w:pPr>
          </w:p>
        </w:tc>
      </w:tr>
    </w:tbl>
    <w:p>
      <w:pPr>
        <w:spacing w:line="500" w:lineRule="exact"/>
        <w:rPr>
          <w:rFonts w:hint="eastAsia"/>
          <w:sz w:val="32"/>
          <w:szCs w:val="32"/>
        </w:rPr>
      </w:pPr>
    </w:p>
    <w:p>
      <w:pPr>
        <w:spacing w:line="500" w:lineRule="exact"/>
        <w:rPr>
          <w:rFonts w:hint="eastAsia"/>
          <w:sz w:val="32"/>
          <w:szCs w:val="32"/>
        </w:rPr>
      </w:pPr>
    </w:p>
    <w:p>
      <w:pPr>
        <w:spacing w:line="500" w:lineRule="exact"/>
        <w:jc w:val="center"/>
        <w:rPr>
          <w:rFonts w:hint="eastAsia" w:ascii="楷体_GB2312" w:eastAsia="楷体_GB2312"/>
          <w:sz w:val="32"/>
          <w:szCs w:val="32"/>
        </w:rPr>
      </w:pPr>
      <w:r>
        <w:rPr>
          <w:rFonts w:hint="eastAsia" w:ascii="仿宋_GB2312" w:eastAsia="仿宋_GB2312"/>
          <w:sz w:val="32"/>
          <w:szCs w:val="32"/>
        </w:rPr>
        <w:t>莆市</w:t>
      </w:r>
      <w:r>
        <w:rPr>
          <w:rFonts w:hint="eastAsia" w:ascii="仿宋_GB2312" w:eastAsia="仿宋_GB2312"/>
          <w:sz w:val="32"/>
          <w:szCs w:val="32"/>
          <w:lang w:eastAsia="zh-CN"/>
        </w:rPr>
        <w:t>工信企业</w:t>
      </w:r>
      <w:r>
        <w:rPr>
          <w:rFonts w:hint="eastAsia" w:ascii="仿宋_GB2312" w:hAnsi="宋体" w:eastAsia="仿宋_GB2312"/>
          <w:sz w:val="32"/>
          <w:szCs w:val="32"/>
        </w:rPr>
        <w:t>〔</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hAnsi="宋体" w:eastAsia="仿宋_GB2312"/>
          <w:sz w:val="32"/>
          <w:szCs w:val="32"/>
        </w:rPr>
        <w:t>〕</w:t>
      </w:r>
      <w:r>
        <w:rPr>
          <w:rFonts w:hint="eastAsia" w:ascii="仿宋_GB2312" w:hAnsi="宋体" w:eastAsia="仿宋_GB2312"/>
          <w:sz w:val="32"/>
          <w:szCs w:val="32"/>
          <w:lang w:val="en-US" w:eastAsia="zh-CN"/>
        </w:rPr>
        <w:t>36</w:t>
      </w:r>
      <w:r>
        <w:rPr>
          <w:rFonts w:hint="eastAsia" w:ascii="仿宋_GB2312" w:eastAsia="仿宋_GB2312"/>
          <w:sz w:val="32"/>
          <w:szCs w:val="32"/>
        </w:rPr>
        <w:t>号</w:t>
      </w:r>
    </w:p>
    <w:p>
      <w:pPr>
        <w:spacing w:line="500" w:lineRule="exact"/>
        <w:rPr>
          <w:rFonts w:hint="eastAsia"/>
          <w:sz w:val="32"/>
          <w:szCs w:val="32"/>
        </w:rPr>
      </w:pPr>
      <w:r>
        <w:rPr>
          <w:rFonts w:hint="eastAsia" w:ascii="仿宋_GB2312"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71120</wp:posOffset>
                </wp:positionV>
                <wp:extent cx="5847080" cy="0"/>
                <wp:effectExtent l="0" t="13970" r="1270" b="24130"/>
                <wp:wrapNone/>
                <wp:docPr id="1" name="直接连接符 1"/>
                <wp:cNvGraphicFramePr/>
                <a:graphic xmlns:a="http://schemas.openxmlformats.org/drawingml/2006/main">
                  <a:graphicData uri="http://schemas.microsoft.com/office/word/2010/wordprocessingShape">
                    <wps:wsp>
                      <wps:cNvCnPr/>
                      <wps:spPr>
                        <a:xfrm flipV="1">
                          <a:off x="0" y="0"/>
                          <a:ext cx="584708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0.4pt;margin-top:5.6pt;height:0pt;width:460.4pt;z-index:251661312;mso-width-relative:page;mso-height-relative:page;" filled="f" stroked="t" coordsize="21600,21600" o:gfxdata="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amhtNUAAAAJAQAA&#10;DwAAAAAAAAABACAAAAAiAAAAZHJzL2Rvd25yZXYueG1sUEsBAhQAFAAAAAgAh07iQMcuyXHjAQAA&#10;oQMAAA4AAAAAAAAAAQAgAAAAJAEAAGRycy9lMm9Eb2MueG1sUEsFBgAAAAAGAAYAWQEAAHkFAAAA&#10;AA==&#10;">
                <v:fill on="f" focussize="0,0"/>
                <v:stroke weight="2.25pt" color="#000000" joinstyle="round"/>
                <v:imagedata o:title=""/>
                <o:lock v:ext="edit" aspectratio="f"/>
              </v:line>
            </w:pict>
          </mc:Fallback>
        </mc:AlternateContent>
      </w:r>
    </w:p>
    <w:p>
      <w:pPr>
        <w:pStyle w:val="7"/>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0" w:afterLines="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莆田市工业和信息化局</w:t>
      </w:r>
      <w:r>
        <w:rPr>
          <w:rFonts w:hint="eastAsia" w:ascii="方正小标宋简体" w:hAnsi="方正小标宋简体" w:eastAsia="方正小标宋简体" w:cs="方正小标宋简体"/>
          <w:color w:val="000000"/>
          <w:sz w:val="44"/>
          <w:szCs w:val="44"/>
          <w:lang w:eastAsia="zh-CN"/>
        </w:rPr>
        <w:t>　</w:t>
      </w:r>
      <w:r>
        <w:rPr>
          <w:rFonts w:hint="eastAsia" w:ascii="方正小标宋简体" w:hAnsi="方正小标宋简体" w:eastAsia="方正小标宋简体" w:cs="方正小标宋简体"/>
          <w:color w:val="000000"/>
          <w:sz w:val="44"/>
          <w:szCs w:val="44"/>
        </w:rPr>
        <w:t>莆田市财政局</w:t>
      </w:r>
    </w:p>
    <w:p>
      <w:pPr>
        <w:pStyle w:val="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中国人民银行莆田市中心支行关于做好</w:t>
      </w:r>
    </w:p>
    <w:p>
      <w:pPr>
        <w:pStyle w:val="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受疫情严重影响和复工复产的工业</w:t>
      </w:r>
    </w:p>
    <w:p>
      <w:pPr>
        <w:pStyle w:val="7"/>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jc w:val="center"/>
        <w:textAlignment w:val="auto"/>
        <w:outlineLvl w:val="9"/>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企业贷款贴息工作的通知</w:t>
      </w:r>
    </w:p>
    <w:p>
      <w:pPr>
        <w:keepNext w:val="0"/>
        <w:keepLines w:val="0"/>
        <w:pageBreakBefore w:val="0"/>
        <w:kinsoku/>
        <w:wordWrap/>
        <w:overflowPunct/>
        <w:topLinePunct w:val="0"/>
        <w:autoSpaceDE/>
        <w:autoSpaceDN/>
        <w:bidi w:val="0"/>
        <w:adjustRightInd/>
        <w:snapToGrid/>
        <w:spacing w:after="0" w:afterLines="0" w:line="600" w:lineRule="exact"/>
        <w:ind w:left="0" w:leftChars="0"/>
        <w:textAlignment w:val="auto"/>
        <w:outlineLvl w:val="9"/>
        <w:rPr>
          <w:rFonts w:ascii="黑体" w:hAnsi="黑体" w:eastAsia="黑体"/>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after="0" w:afterLines="0" w:line="600" w:lineRule="exact"/>
        <w:ind w:left="0" w:leftChars="0" w:right="-220" w:rightChars="-105"/>
        <w:textAlignment w:val="auto"/>
        <w:outlineLvl w:val="9"/>
        <w:rPr>
          <w:rFonts w:ascii="仿宋" w:hAnsi="仿宋" w:eastAsia="仿宋"/>
          <w:sz w:val="32"/>
          <w:szCs w:val="32"/>
        </w:rPr>
      </w:pPr>
      <w:r>
        <w:rPr>
          <w:rFonts w:ascii="仿宋" w:hAnsi="仿宋" w:eastAsia="仿宋"/>
          <w:color w:val="000000"/>
          <w:kern w:val="0"/>
          <w:sz w:val="32"/>
          <w:szCs w:val="32"/>
        </w:rPr>
        <w:t>各县（</w:t>
      </w:r>
      <w:r>
        <w:rPr>
          <w:rFonts w:hint="eastAsia" w:ascii="仿宋" w:hAnsi="仿宋" w:eastAsia="仿宋"/>
          <w:color w:val="000000"/>
          <w:kern w:val="0"/>
          <w:sz w:val="32"/>
          <w:szCs w:val="32"/>
        </w:rPr>
        <w:t>区、管委会</w:t>
      </w:r>
      <w:r>
        <w:rPr>
          <w:rFonts w:ascii="仿宋" w:hAnsi="仿宋" w:eastAsia="仿宋"/>
          <w:color w:val="000000"/>
          <w:kern w:val="0"/>
          <w:sz w:val="32"/>
          <w:szCs w:val="32"/>
        </w:rPr>
        <w:t>）</w:t>
      </w:r>
      <w:r>
        <w:rPr>
          <w:rFonts w:hint="eastAsia" w:ascii="仿宋" w:hAnsi="仿宋" w:eastAsia="仿宋"/>
          <w:color w:val="000000"/>
          <w:kern w:val="0"/>
          <w:sz w:val="32"/>
          <w:szCs w:val="32"/>
        </w:rPr>
        <w:t>工信部门、</w:t>
      </w:r>
      <w:r>
        <w:rPr>
          <w:rFonts w:ascii="仿宋" w:hAnsi="仿宋" w:eastAsia="仿宋"/>
          <w:color w:val="000000"/>
          <w:kern w:val="0"/>
          <w:sz w:val="32"/>
          <w:szCs w:val="32"/>
        </w:rPr>
        <w:t>财政局</w:t>
      </w:r>
      <w:r>
        <w:rPr>
          <w:rFonts w:hint="eastAsia" w:ascii="仿宋" w:hAnsi="仿宋" w:eastAsia="仿宋"/>
          <w:color w:val="000000"/>
          <w:kern w:val="0"/>
          <w:sz w:val="32"/>
          <w:szCs w:val="32"/>
        </w:rPr>
        <w:t>、人民银行各县支行</w:t>
      </w:r>
      <w:r>
        <w:rPr>
          <w:rFonts w:ascii="仿宋" w:hAnsi="仿宋" w:eastAsia="仿宋"/>
          <w:color w:val="000000"/>
          <w:kern w:val="0"/>
          <w:sz w:val="32"/>
          <w:szCs w:val="32"/>
        </w:rPr>
        <w:t>：</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根据省财政厅等五部门《关于做好受疫情严重影响严重企业贷款贴息工作的通知》（闽财金〔2020〕4号）、省财政厅、省工信厅《关于印发支持全省工业企业复工复产的若干措施的通知》（闽财企〔2020〕3号）和《莆田市人民政府关于应对新型冠状病毒感染的肺炎疫情支持中小微企业共渡难关的十条措施的通知》（莆政综〔2020〕3号）文件精神，为支持和推动全市工业企业复工复产，夺取疫情防控和工业稳定发展“双胜利”，经研究，决定对受疫情严重影响和复工复产的工业企业贷款给予贴息补助，现将有关事项通知如下：</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一、贴息资金支持范围和标准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对</w:t>
      </w:r>
      <w:r>
        <w:rPr>
          <w:rFonts w:hint="eastAsia" w:ascii="仿宋" w:hAnsi="仿宋" w:eastAsia="仿宋" w:cs="仿宋_GB2312"/>
          <w:color w:val="000000"/>
          <w:sz w:val="32"/>
          <w:szCs w:val="32"/>
        </w:rPr>
        <w:t>在2020年1月1日至6月30日期间，受疫情严重影响和复工复产的工业企业新发放的贷款，且单户单笔贷款金额不超过1000万元部分，在贷款利率基础上予以0.5个百分点贴息，贴息期限不超过1年。</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已享受省级以上疫情防控重点保障企业贴息支持的企业和已享受省技改基金支持的企业不再重复支持。同一家企业不重复享受贴息政策支持。</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二、申报贴息企业基本条件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(一)申请企业必须具有法人资格，实行独立经济核算，在银行开立基本结算账户，遵守国家政策法规，财务制度健全。</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（二）申请企业必须是受疫情严重影响和复工复产的2020年公布的“白名单”内的工业企业，具体企业名单见莆市工信运行［2020］</w:t>
      </w:r>
      <w:r>
        <w:rPr>
          <w:rFonts w:hint="eastAsia" w:ascii="仿宋" w:hAnsi="仿宋" w:eastAsia="仿宋" w:cs="仿宋_GB2312"/>
          <w:color w:val="000000"/>
          <w:sz w:val="32"/>
          <w:szCs w:val="32"/>
          <w:lang w:val="en-US" w:eastAsia="zh-CN"/>
        </w:rPr>
        <w:t>35</w:t>
      </w:r>
      <w:r>
        <w:rPr>
          <w:rFonts w:hint="eastAsia" w:ascii="仿宋" w:hAnsi="仿宋" w:eastAsia="仿宋" w:cs="仿宋_GB2312"/>
          <w:color w:val="000000"/>
          <w:sz w:val="32"/>
          <w:szCs w:val="32"/>
        </w:rPr>
        <w:t>号</w:t>
      </w:r>
      <w:r>
        <w:rPr>
          <w:rFonts w:hint="eastAsia" w:ascii="仿宋" w:hAnsi="仿宋" w:eastAsia="仿宋" w:cs="仿宋_GB2312"/>
          <w:color w:val="000000"/>
          <w:sz w:val="32"/>
          <w:szCs w:val="32"/>
          <w:lang w:eastAsia="zh-CN"/>
        </w:rPr>
        <w:t>文</w:t>
      </w:r>
      <w:r>
        <w:rPr>
          <w:rFonts w:hint="eastAsia" w:ascii="仿宋" w:hAnsi="仿宋" w:eastAsia="仿宋" w:cs="仿宋_GB2312"/>
          <w:color w:val="000000"/>
          <w:sz w:val="32"/>
          <w:szCs w:val="32"/>
        </w:rPr>
        <w:t>。</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三、企业申报材料内容及程序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（一）申报企业应当提供以下材料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1</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受疫情严重影响和复工复产的工业企业贷款贴息申请报告；</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2</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受疫情严重影响和复工复产的工业企业贷款贴息申请表（附件1）；</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3</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贷款合同及银行入账单（须银行加盖印章）；</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4</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企业法人营业执照。</w:t>
      </w:r>
      <w:r>
        <w:rPr>
          <w:rFonts w:hint="eastAsia" w:ascii="仿宋_GB2312" w:hAnsi="仿宋_GB2312" w:eastAsia="仿宋" w:cs="仿宋_GB2312"/>
          <w:color w:val="000000"/>
          <w:sz w:val="32"/>
          <w:szCs w:val="32"/>
        </w:rPr>
        <w:t>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3" w:firstLineChars="200"/>
        <w:textAlignment w:val="auto"/>
        <w:outlineLvl w:val="9"/>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（二）申报及资金拨付程序 </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1</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按属地申报，企业应向属地工信、财政部门、提交申报材料，经初审汇总后，报送市工信局和市财政局。</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2</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为提高资金下达效率，贴息资金将按成熟一批下拨一批的原则分批审核下达。</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lang w:eastAsia="zh-CN"/>
        </w:rPr>
      </w:pPr>
      <w:r>
        <w:rPr>
          <w:rFonts w:ascii="仿宋" w:hAnsi="仿宋" w:eastAsia="仿宋"/>
          <w:color w:val="000000"/>
          <w:sz w:val="32"/>
          <w:szCs w:val="32"/>
        </w:rPr>
        <w:t>各县（</w:t>
      </w:r>
      <w:r>
        <w:rPr>
          <w:rFonts w:hint="eastAsia" w:ascii="仿宋" w:hAnsi="仿宋" w:eastAsia="仿宋"/>
          <w:color w:val="000000"/>
          <w:sz w:val="32"/>
          <w:szCs w:val="32"/>
        </w:rPr>
        <w:t>区、管委会</w:t>
      </w:r>
      <w:r>
        <w:rPr>
          <w:rFonts w:ascii="仿宋" w:hAnsi="仿宋" w:eastAsia="仿宋"/>
          <w:color w:val="000000"/>
          <w:sz w:val="32"/>
          <w:szCs w:val="32"/>
        </w:rPr>
        <w:t>）</w:t>
      </w:r>
      <w:r>
        <w:rPr>
          <w:rFonts w:hint="eastAsia" w:ascii="仿宋" w:hAnsi="仿宋" w:eastAsia="仿宋"/>
          <w:color w:val="000000"/>
          <w:sz w:val="32"/>
          <w:szCs w:val="32"/>
        </w:rPr>
        <w:t>工信、财政部门联合向市工信局、市财政局行文，书面材料（</w:t>
      </w:r>
      <w:r>
        <w:rPr>
          <w:rFonts w:hint="eastAsia" w:ascii="仿宋" w:hAnsi="仿宋" w:eastAsia="仿宋" w:cs="仿宋_GB2312"/>
          <w:color w:val="000000"/>
          <w:sz w:val="32"/>
          <w:szCs w:val="32"/>
        </w:rPr>
        <w:t>包括推荐文件、附件2和企业有关申报材料），</w:t>
      </w:r>
      <w:r>
        <w:rPr>
          <w:rFonts w:hint="eastAsia" w:ascii="仿宋" w:hAnsi="仿宋" w:eastAsia="仿宋" w:cs="仿宋_GB2312"/>
          <w:sz w:val="32"/>
          <w:szCs w:val="32"/>
        </w:rPr>
        <w:t>应于</w:t>
      </w:r>
      <w:r>
        <w:rPr>
          <w:rFonts w:hint="eastAsia" w:ascii="仿宋" w:hAnsi="仿宋" w:eastAsia="仿宋" w:cs="仿宋_GB2312"/>
          <w:color w:val="000000"/>
          <w:sz w:val="32"/>
          <w:szCs w:val="32"/>
        </w:rPr>
        <w:t>2020年4月10日报送市工信局中小企业科，今后每月10日前上报上个月</w:t>
      </w:r>
      <w:r>
        <w:rPr>
          <w:rFonts w:hint="eastAsia" w:ascii="仿宋" w:hAnsi="仿宋" w:eastAsia="仿宋" w:cs="仿宋_GB2312"/>
          <w:sz w:val="32"/>
          <w:szCs w:val="32"/>
        </w:rPr>
        <w:t>企业贷款情况</w:t>
      </w:r>
      <w:r>
        <w:rPr>
          <w:rFonts w:hint="eastAsia" w:ascii="仿宋" w:hAnsi="仿宋" w:eastAsia="仿宋" w:cs="仿宋_GB2312"/>
          <w:color w:val="000000"/>
          <w:sz w:val="32"/>
          <w:szCs w:val="32"/>
          <w:lang w:eastAsia="zh-CN"/>
        </w:rPr>
        <w:t>。</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市工信局</w:t>
      </w:r>
      <w:r>
        <w:rPr>
          <w:rFonts w:hint="eastAsia" w:ascii="仿宋" w:hAnsi="仿宋" w:eastAsia="仿宋" w:cs="仿宋_GB2312"/>
          <w:color w:val="000000"/>
          <w:sz w:val="32"/>
          <w:szCs w:val="32"/>
        </w:rPr>
        <w:t>联系电话：0594-2610312</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　　　　</w:t>
      </w:r>
      <w:r>
        <w:rPr>
          <w:rFonts w:hint="eastAsia" w:ascii="仿宋" w:hAnsi="仿宋" w:eastAsia="仿宋" w:cs="仿宋_GB2312"/>
          <w:color w:val="000000"/>
          <w:sz w:val="32"/>
          <w:szCs w:val="32"/>
        </w:rPr>
        <w:t>电子邮箱：</w:t>
      </w:r>
      <w:r>
        <w:rPr>
          <w:rFonts w:hint="eastAsia" w:ascii="仿宋" w:hAnsi="仿宋" w:eastAsia="仿宋" w:cs="仿宋_GB2312"/>
          <w:color w:val="000000"/>
          <w:sz w:val="32"/>
          <w:szCs w:val="32"/>
        </w:rPr>
        <w:fldChar w:fldCharType="begin"/>
      </w:r>
      <w:r>
        <w:rPr>
          <w:rFonts w:hint="eastAsia" w:ascii="仿宋" w:hAnsi="仿宋" w:eastAsia="仿宋" w:cs="仿宋_GB2312"/>
          <w:color w:val="000000"/>
          <w:sz w:val="32"/>
          <w:szCs w:val="32"/>
        </w:rPr>
        <w:instrText xml:space="preserve"> HYPERLINK "mailto:zxqyk2009@163.com" </w:instrText>
      </w:r>
      <w:r>
        <w:rPr>
          <w:rFonts w:hint="eastAsia" w:ascii="仿宋" w:hAnsi="仿宋" w:eastAsia="仿宋" w:cs="仿宋_GB2312"/>
          <w:color w:val="000000"/>
          <w:sz w:val="32"/>
          <w:szCs w:val="32"/>
        </w:rPr>
        <w:fldChar w:fldCharType="separate"/>
      </w:r>
      <w:r>
        <w:rPr>
          <w:rFonts w:hint="eastAsia" w:ascii="仿宋" w:hAnsi="仿宋" w:eastAsia="仿宋" w:cs="仿宋_GB2312"/>
          <w:color w:val="000000"/>
          <w:sz w:val="32"/>
          <w:szCs w:val="32"/>
        </w:rPr>
        <w:t>zxqyk2009@163.com</w:t>
      </w:r>
      <w:r>
        <w:rPr>
          <w:rFonts w:hint="eastAsia" w:ascii="仿宋" w:hAnsi="仿宋" w:eastAsia="仿宋" w:cs="仿宋_GB2312"/>
          <w:color w:val="000000"/>
          <w:sz w:val="32"/>
          <w:szCs w:val="32"/>
        </w:rPr>
        <w:fldChar w:fldCharType="end"/>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市财政局联系电话：0594-2692731</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附件:</w:t>
      </w:r>
      <w:r>
        <w:rPr>
          <w:rFonts w:hint="eastAsia" w:ascii="仿宋_GB2312" w:hAnsi="仿宋_GB2312" w:eastAsia="仿宋" w:cs="仿宋_GB2312"/>
          <w:color w:val="000000"/>
          <w:sz w:val="32"/>
          <w:szCs w:val="32"/>
        </w:rPr>
        <w:t> </w:t>
      </w:r>
      <w:r>
        <w:rPr>
          <w:rFonts w:hint="eastAsia" w:ascii="仿宋" w:hAnsi="仿宋" w:eastAsia="仿宋" w:cs="仿宋_GB2312"/>
          <w:color w:val="000000"/>
          <w:sz w:val="32"/>
          <w:szCs w:val="32"/>
        </w:rPr>
        <w:t>1</w:t>
      </w:r>
      <w:r>
        <w:rPr>
          <w:rFonts w:hint="eastAsia" w:ascii="仿宋" w:hAnsi="仿宋" w:eastAsia="仿宋" w:cs="仿宋_GB2312"/>
          <w:color w:val="000000"/>
          <w:sz w:val="32"/>
          <w:szCs w:val="32"/>
          <w:lang w:val="en-US" w:eastAsia="zh-CN"/>
        </w:rPr>
        <w:t>.</w:t>
      </w:r>
      <w:r>
        <w:rPr>
          <w:rFonts w:hint="eastAsia" w:ascii="仿宋" w:hAnsi="仿宋" w:eastAsia="仿宋" w:cs="仿宋_GB2312"/>
          <w:color w:val="000000"/>
          <w:sz w:val="32"/>
          <w:szCs w:val="32"/>
        </w:rPr>
        <w:t>受疫情严重影响和复工复产的工业企业贷款贴息</w:t>
      </w:r>
    </w:p>
    <w:p>
      <w:pPr>
        <w:pStyle w:val="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640" w:firstLineChars="2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　　　　</w:t>
      </w:r>
      <w:r>
        <w:rPr>
          <w:rFonts w:hint="eastAsia" w:ascii="仿宋" w:hAnsi="仿宋" w:eastAsia="仿宋" w:cs="仿宋_GB2312"/>
          <w:color w:val="000000"/>
          <w:sz w:val="32"/>
          <w:szCs w:val="32"/>
        </w:rPr>
        <w:t>申请表</w:t>
      </w:r>
      <w:r>
        <w:rPr>
          <w:rFonts w:hint="eastAsia" w:ascii="仿宋_GB2312" w:hAnsi="仿宋_GB2312" w:eastAsia="仿宋" w:cs="仿宋_GB2312"/>
          <w:color w:val="000000"/>
          <w:sz w:val="32"/>
          <w:szCs w:val="32"/>
        </w:rPr>
        <w:t> </w:t>
      </w:r>
    </w:p>
    <w:p>
      <w:pPr>
        <w:pStyle w:val="3"/>
        <w:keepNext w:val="0"/>
        <w:keepLines w:val="0"/>
        <w:pageBreakBefore w:val="0"/>
        <w:numPr>
          <w:ilvl w:val="0"/>
          <w:numId w:val="2"/>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firstLine="1600" w:firstLineChars="50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rPr>
        <w:t>受疫情严重影响和复工复产的工业企业贷款贴息</w:t>
      </w:r>
    </w:p>
    <w:p>
      <w:pPr>
        <w:pStyle w:val="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600" w:lineRule="exact"/>
        <w:ind w:left="0" w:leftChars="0"/>
        <w:textAlignment w:val="auto"/>
        <w:outlineLvl w:val="9"/>
        <w:rPr>
          <w:rFonts w:hint="eastAsia" w:ascii="仿宋" w:hAnsi="仿宋" w:eastAsia="仿宋" w:cs="仿宋_GB2312"/>
          <w:color w:val="000000"/>
          <w:sz w:val="32"/>
          <w:szCs w:val="32"/>
        </w:rPr>
      </w:pPr>
      <w:r>
        <w:rPr>
          <w:rFonts w:hint="eastAsia" w:ascii="仿宋" w:hAnsi="仿宋" w:eastAsia="仿宋" w:cs="仿宋_GB2312"/>
          <w:color w:val="000000"/>
          <w:sz w:val="32"/>
          <w:szCs w:val="32"/>
          <w:lang w:eastAsia="zh-CN"/>
        </w:rPr>
        <w:t>　　　　　　</w:t>
      </w:r>
      <w:r>
        <w:rPr>
          <w:rFonts w:hint="eastAsia" w:ascii="仿宋" w:hAnsi="仿宋" w:eastAsia="仿宋" w:cs="仿宋_GB2312"/>
          <w:color w:val="000000"/>
          <w:sz w:val="32"/>
          <w:szCs w:val="32"/>
        </w:rPr>
        <w:t>汇总表</w:t>
      </w:r>
      <w:r>
        <w:rPr>
          <w:rFonts w:hint="eastAsia" w:ascii="仿宋_GB2312" w:hAnsi="仿宋_GB2312" w:eastAsia="仿宋" w:cs="仿宋_GB2312"/>
          <w:color w:val="000000"/>
          <w:sz w:val="32"/>
          <w:szCs w:val="32"/>
        </w:rPr>
        <w:t> </w:t>
      </w:r>
    </w:p>
    <w:p>
      <w:pPr>
        <w:keepNext w:val="0"/>
        <w:keepLines w:val="0"/>
        <w:pageBreakBefore w:val="0"/>
        <w:tabs>
          <w:tab w:val="left" w:pos="6035"/>
        </w:tabs>
        <w:kinsoku/>
        <w:wordWrap/>
        <w:overflowPunct/>
        <w:topLinePunct w:val="0"/>
        <w:autoSpaceDE/>
        <w:autoSpaceDN/>
        <w:bidi w:val="0"/>
        <w:adjustRightInd/>
        <w:snapToGrid/>
        <w:spacing w:after="0" w:afterLines="0" w:line="600" w:lineRule="exact"/>
        <w:ind w:left="0" w:leftChars="0" w:firstLine="640" w:firstLineChars="200"/>
        <w:textAlignment w:val="auto"/>
        <w:outlineLvl w:val="9"/>
        <w:rPr>
          <w:rFonts w:hint="eastAsia" w:ascii="仿宋" w:hAnsi="仿宋" w:eastAsia="仿宋"/>
          <w:sz w:val="32"/>
          <w:szCs w:val="32"/>
        </w:rPr>
      </w:pPr>
    </w:p>
    <w:p>
      <w:pPr>
        <w:keepNext w:val="0"/>
        <w:keepLines w:val="0"/>
        <w:pageBreakBefore w:val="0"/>
        <w:tabs>
          <w:tab w:val="left" w:pos="6035"/>
        </w:tabs>
        <w:kinsoku/>
        <w:wordWrap/>
        <w:overflowPunct/>
        <w:topLinePunct w:val="0"/>
        <w:autoSpaceDE/>
        <w:autoSpaceDN/>
        <w:bidi w:val="0"/>
        <w:adjustRightInd/>
        <w:snapToGrid/>
        <w:spacing w:after="0" w:afterLines="0" w:line="600" w:lineRule="exact"/>
        <w:ind w:left="0" w:leftChars="0" w:firstLine="640" w:firstLineChars="200"/>
        <w:textAlignment w:val="auto"/>
        <w:outlineLvl w:val="9"/>
        <w:rPr>
          <w:rFonts w:hint="eastAsia" w:ascii="仿宋" w:hAnsi="仿宋" w:eastAsia="仿宋"/>
          <w:sz w:val="32"/>
          <w:szCs w:val="32"/>
        </w:rPr>
      </w:pPr>
    </w:p>
    <w:p>
      <w:pPr>
        <w:keepNext w:val="0"/>
        <w:keepLines w:val="0"/>
        <w:pageBreakBefore w:val="0"/>
        <w:tabs>
          <w:tab w:val="left" w:pos="6035"/>
        </w:tabs>
        <w:kinsoku/>
        <w:wordWrap/>
        <w:overflowPunct/>
        <w:topLinePunct w:val="0"/>
        <w:autoSpaceDE/>
        <w:autoSpaceDN/>
        <w:bidi w:val="0"/>
        <w:adjustRightInd/>
        <w:snapToGrid/>
        <w:spacing w:after="0" w:afterLines="0" w:line="600" w:lineRule="exact"/>
        <w:ind w:left="0" w:leftChars="0" w:firstLine="640" w:firstLineChars="200"/>
        <w:textAlignment w:val="auto"/>
        <w:outlineLvl w:val="9"/>
        <w:rPr>
          <w:rFonts w:hint="eastAsia" w:ascii="仿宋" w:hAnsi="仿宋" w:eastAsia="仿宋"/>
          <w:sz w:val="32"/>
          <w:szCs w:val="32"/>
        </w:rPr>
      </w:pPr>
    </w:p>
    <w:p>
      <w:pPr>
        <w:keepNext w:val="0"/>
        <w:keepLines w:val="0"/>
        <w:pageBreakBefore w:val="0"/>
        <w:tabs>
          <w:tab w:val="left" w:pos="6035"/>
        </w:tabs>
        <w:kinsoku/>
        <w:wordWrap/>
        <w:overflowPunct/>
        <w:topLinePunct w:val="0"/>
        <w:autoSpaceDE/>
        <w:autoSpaceDN/>
        <w:bidi w:val="0"/>
        <w:adjustRightInd/>
        <w:snapToGrid/>
        <w:spacing w:after="0" w:afterLines="0" w:line="600" w:lineRule="exact"/>
        <w:ind w:left="0" w:leftChars="0" w:firstLine="640" w:firstLineChars="200"/>
        <w:textAlignment w:val="auto"/>
        <w:outlineLvl w:val="9"/>
        <w:rPr>
          <w:rFonts w:ascii="仿宋" w:hAnsi="仿宋" w:eastAsia="仿宋"/>
          <w:sz w:val="32"/>
          <w:szCs w:val="32"/>
        </w:rPr>
      </w:pPr>
      <w:r>
        <w:rPr>
          <w:rFonts w:hint="eastAsia" w:ascii="仿宋" w:hAnsi="仿宋" w:eastAsia="仿宋"/>
          <w:sz w:val="32"/>
          <w:szCs w:val="32"/>
        </w:rPr>
        <w:t>莆田</w:t>
      </w:r>
      <w:r>
        <w:rPr>
          <w:rFonts w:ascii="仿宋" w:hAnsi="仿宋" w:eastAsia="仿宋"/>
          <w:sz w:val="32"/>
          <w:szCs w:val="32"/>
        </w:rPr>
        <w:t xml:space="preserve">市工业和信息化局         </w:t>
      </w:r>
      <w:r>
        <w:rPr>
          <w:rFonts w:hint="eastAsia" w:ascii="仿宋" w:hAnsi="仿宋" w:eastAsia="仿宋"/>
          <w:sz w:val="32"/>
          <w:szCs w:val="32"/>
        </w:rPr>
        <w:t xml:space="preserve">   莆田</w:t>
      </w:r>
      <w:r>
        <w:rPr>
          <w:rFonts w:ascii="仿宋" w:hAnsi="仿宋" w:eastAsia="仿宋"/>
          <w:sz w:val="32"/>
          <w:szCs w:val="32"/>
        </w:rPr>
        <w:t>市财政局</w:t>
      </w:r>
    </w:p>
    <w:p>
      <w:pPr>
        <w:keepNext w:val="0"/>
        <w:keepLines w:val="0"/>
        <w:pageBreakBefore w:val="0"/>
        <w:tabs>
          <w:tab w:val="left" w:pos="6035"/>
        </w:tabs>
        <w:kinsoku/>
        <w:wordWrap/>
        <w:overflowPunct/>
        <w:topLinePunct w:val="0"/>
        <w:autoSpaceDE/>
        <w:autoSpaceDN/>
        <w:bidi w:val="0"/>
        <w:adjustRightInd/>
        <w:snapToGrid/>
        <w:spacing w:after="0" w:afterLines="0" w:line="600" w:lineRule="exact"/>
        <w:ind w:left="0" w:leftChars="0" w:firstLine="1120" w:firstLineChars="350"/>
        <w:textAlignment w:val="auto"/>
        <w:outlineLvl w:val="9"/>
        <w:rPr>
          <w:rFonts w:hint="eastAsia" w:ascii="仿宋" w:hAnsi="仿宋" w:eastAsia="仿宋"/>
          <w:sz w:val="32"/>
          <w:szCs w:val="32"/>
        </w:rPr>
      </w:pPr>
      <w:r>
        <w:rPr>
          <w:rFonts w:hint="eastAsia" w:ascii="仿宋" w:hAnsi="仿宋" w:eastAsia="仿宋"/>
          <w:sz w:val="32"/>
          <w:szCs w:val="32"/>
          <w:lang w:eastAsia="zh-CN"/>
        </w:rPr>
        <w:t>　　　　　　　　　　</w:t>
      </w:r>
      <w:r>
        <w:rPr>
          <w:rFonts w:hint="eastAsia" w:ascii="仿宋" w:hAnsi="仿宋" w:eastAsia="仿宋"/>
          <w:sz w:val="32"/>
          <w:szCs w:val="32"/>
        </w:rPr>
        <w:t>中国人民银行莆田市中心支行</w:t>
      </w:r>
    </w:p>
    <w:p>
      <w:pPr>
        <w:keepNext w:val="0"/>
        <w:keepLines w:val="0"/>
        <w:pageBreakBefore w:val="0"/>
        <w:kinsoku/>
        <w:wordWrap/>
        <w:overflowPunct/>
        <w:topLinePunct w:val="0"/>
        <w:autoSpaceDE/>
        <w:autoSpaceDN/>
        <w:bidi w:val="0"/>
        <w:adjustRightInd/>
        <w:snapToGrid/>
        <w:spacing w:after="0" w:afterLines="0" w:line="600" w:lineRule="exact"/>
        <w:textAlignment w:val="auto"/>
        <w:outlineLvl w:val="9"/>
        <w:rPr>
          <w:rFonts w:hint="eastAsia" w:ascii="仿宋" w:hAnsi="仿宋" w:eastAsia="仿宋"/>
          <w:sz w:val="32"/>
          <w:szCs w:val="32"/>
        </w:rPr>
      </w:pPr>
      <w:r>
        <w:rPr>
          <w:rFonts w:hint="eastAsia" w:ascii="仿宋" w:hAnsi="仿宋" w:eastAsia="仿宋"/>
          <w:sz w:val="32"/>
          <w:szCs w:val="32"/>
          <w:lang w:eastAsia="zh-CN"/>
        </w:rPr>
        <w:t>　　　　　　　　　　　　　　　　</w:t>
      </w:r>
      <w:r>
        <w:rPr>
          <w:rFonts w:ascii="仿宋" w:hAnsi="仿宋" w:eastAsia="仿宋"/>
          <w:sz w:val="32"/>
          <w:szCs w:val="32"/>
        </w:rPr>
        <w:t>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lang w:val="en-US" w:eastAsia="zh-CN"/>
        </w:rPr>
        <w:t>25</w:t>
      </w:r>
      <w:r>
        <w:rPr>
          <w:rFonts w:ascii="仿宋" w:hAnsi="仿宋" w:eastAsia="仿宋"/>
          <w:sz w:val="32"/>
          <w:szCs w:val="32"/>
        </w:rPr>
        <w:t>日</w:t>
      </w:r>
    </w:p>
    <w:p>
      <w:pPr>
        <w:keepNext w:val="0"/>
        <w:keepLines w:val="0"/>
        <w:pageBreakBefore w:val="0"/>
        <w:kinsoku/>
        <w:wordWrap/>
        <w:overflowPunct/>
        <w:topLinePunct w:val="0"/>
        <w:autoSpaceDE/>
        <w:autoSpaceDN/>
        <w:bidi w:val="0"/>
        <w:adjustRightInd/>
        <w:snapToGrid/>
        <w:spacing w:after="0" w:afterLines="0" w:line="600" w:lineRule="exact"/>
        <w:ind w:left="0" w:leftChars="0" w:right="272" w:firstLine="640" w:firstLineChars="200"/>
        <w:textAlignment w:val="auto"/>
        <w:outlineLvl w:val="9"/>
        <w:rPr>
          <w:rFonts w:hint="eastAsia" w:ascii="仿宋" w:hAnsi="仿宋" w:eastAsia="仿宋"/>
          <w:sz w:val="32"/>
          <w:szCs w:val="32"/>
        </w:rPr>
      </w:pPr>
      <w:r>
        <w:rPr>
          <w:rFonts w:ascii="仿宋" w:hAnsi="仿宋" w:eastAsia="仿宋"/>
          <w:sz w:val="32"/>
          <w:szCs w:val="32"/>
        </w:rPr>
        <w:t>（此件主动公开）</w:t>
      </w:r>
    </w:p>
    <w:p>
      <w:pPr>
        <w:rPr>
          <w:rFonts w:eastAsia="仿宋_GB2312"/>
          <w:spacing w:val="-4"/>
          <w:sz w:val="28"/>
          <w:szCs w:val="28"/>
        </w:rPr>
      </w:pPr>
      <w:r>
        <w:rPr>
          <w:rFonts w:eastAsia="仿宋_GB2312"/>
          <w:spacing w:val="-4"/>
          <w:sz w:val="28"/>
          <w:szCs w:val="28"/>
        </w:rPr>
        <w:br w:type="page"/>
      </w:r>
    </w:p>
    <w:tbl>
      <w:tblPr>
        <w:tblStyle w:val="6"/>
        <w:tblW w:w="9855" w:type="dxa"/>
        <w:tblInd w:w="-333" w:type="dxa"/>
        <w:tblLayout w:type="fixed"/>
        <w:tblCellMar>
          <w:top w:w="0" w:type="dxa"/>
          <w:left w:w="0" w:type="dxa"/>
          <w:bottom w:w="0" w:type="dxa"/>
          <w:right w:w="0" w:type="dxa"/>
        </w:tblCellMar>
      </w:tblPr>
      <w:tblGrid>
        <w:gridCol w:w="2199"/>
        <w:gridCol w:w="360"/>
        <w:gridCol w:w="2942"/>
        <w:gridCol w:w="1099"/>
        <w:gridCol w:w="489"/>
        <w:gridCol w:w="921"/>
        <w:gridCol w:w="189"/>
        <w:gridCol w:w="726"/>
        <w:gridCol w:w="579"/>
        <w:gridCol w:w="351"/>
      </w:tblGrid>
      <w:tr>
        <w:tblPrEx>
          <w:tblLayout w:type="fixed"/>
          <w:tblCellMar>
            <w:top w:w="0" w:type="dxa"/>
            <w:left w:w="0" w:type="dxa"/>
            <w:bottom w:w="0" w:type="dxa"/>
            <w:right w:w="0" w:type="dxa"/>
          </w:tblCellMar>
        </w:tblPrEx>
        <w:trPr>
          <w:gridAfter w:val="1"/>
          <w:wAfter w:w="351" w:type="dxa"/>
          <w:trHeight w:val="885" w:hRule="atLeast"/>
        </w:trPr>
        <w:tc>
          <w:tcPr>
            <w:tcW w:w="9504"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附件1</w:t>
            </w:r>
          </w:p>
          <w:p>
            <w:pPr>
              <w:jc w:val="center"/>
              <w:rPr>
                <w:rFonts w:hint="eastAsia" w:ascii="宋体" w:hAnsi="宋体" w:cs="宋体"/>
                <w:color w:val="000000"/>
                <w:sz w:val="28"/>
                <w:szCs w:val="28"/>
              </w:rPr>
            </w:pPr>
            <w:r>
              <w:rPr>
                <w:rFonts w:hint="eastAsia" w:ascii="方正小标宋简体" w:hAnsi="方正小标宋简体" w:eastAsia="方正小标宋简体" w:cs="方正小标宋简体"/>
                <w:color w:val="000000"/>
                <w:sz w:val="36"/>
                <w:szCs w:val="36"/>
              </w:rPr>
              <w:t>受疫情严重影响和复工复产的工业企业贷款贴息申请表</w:t>
            </w:r>
          </w:p>
        </w:tc>
      </w:tr>
      <w:tr>
        <w:tblPrEx>
          <w:tblLayout w:type="fixed"/>
          <w:tblCellMar>
            <w:top w:w="0" w:type="dxa"/>
            <w:left w:w="0" w:type="dxa"/>
            <w:bottom w:w="0" w:type="dxa"/>
            <w:right w:w="0" w:type="dxa"/>
          </w:tblCellMar>
        </w:tblPrEx>
        <w:trPr>
          <w:trHeight w:val="585" w:hRule="atLeast"/>
        </w:trPr>
        <w:tc>
          <w:tcPr>
            <w:tcW w:w="98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企业基本情况</w:t>
            </w:r>
          </w:p>
        </w:tc>
      </w:tr>
      <w:tr>
        <w:tblPrEx>
          <w:tblLayout w:type="fixed"/>
          <w:tblCellMar>
            <w:top w:w="0" w:type="dxa"/>
            <w:left w:w="0" w:type="dxa"/>
            <w:bottom w:w="0" w:type="dxa"/>
            <w:right w:w="0" w:type="dxa"/>
          </w:tblCellMar>
        </w:tblPrEx>
        <w:trPr>
          <w:trHeight w:val="585"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企业名称（盖章）</w:t>
            </w:r>
          </w:p>
        </w:tc>
        <w:tc>
          <w:tcPr>
            <w:tcW w:w="7656"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单位地址</w:t>
            </w:r>
          </w:p>
        </w:tc>
        <w:tc>
          <w:tcPr>
            <w:tcW w:w="48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邮政编码</w:t>
            </w:r>
          </w:p>
        </w:tc>
        <w:tc>
          <w:tcPr>
            <w:tcW w:w="1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企业法人代表</w:t>
            </w:r>
          </w:p>
        </w:tc>
        <w:tc>
          <w:tcPr>
            <w:tcW w:w="48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纳税总额</w:t>
            </w:r>
          </w:p>
        </w:tc>
        <w:tc>
          <w:tcPr>
            <w:tcW w:w="1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1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联系人</w:t>
            </w:r>
          </w:p>
        </w:tc>
        <w:tc>
          <w:tcPr>
            <w:tcW w:w="48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16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985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复工复产情况</w:t>
            </w:r>
          </w:p>
        </w:tc>
      </w:tr>
      <w:tr>
        <w:tblPrEx>
          <w:tblLayout w:type="fixed"/>
          <w:tblCellMar>
            <w:top w:w="0" w:type="dxa"/>
            <w:left w:w="0" w:type="dxa"/>
            <w:bottom w:w="0" w:type="dxa"/>
            <w:right w:w="0" w:type="dxa"/>
          </w:tblCellMar>
        </w:tblPrEx>
        <w:trPr>
          <w:trHeight w:val="585" w:hRule="atLeast"/>
        </w:trPr>
        <w:tc>
          <w:tcPr>
            <w:tcW w:w="2559"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员工总人数</w:t>
            </w:r>
          </w:p>
        </w:tc>
        <w:tc>
          <w:tcPr>
            <w:tcW w:w="2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9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返岗人数</w:t>
            </w:r>
          </w:p>
        </w:tc>
        <w:tc>
          <w:tcPr>
            <w:tcW w:w="14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c>
          <w:tcPr>
            <w:tcW w:w="915"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返岗率</w:t>
            </w:r>
          </w:p>
        </w:tc>
        <w:tc>
          <w:tcPr>
            <w:tcW w:w="93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贷款期限</w:t>
            </w:r>
          </w:p>
        </w:tc>
        <w:tc>
          <w:tcPr>
            <w:tcW w:w="2942"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099" w:type="dxa"/>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410"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15"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30" w:type="dxa"/>
            <w:gridSpan w:val="2"/>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资金贷款基本情况</w:t>
            </w:r>
          </w:p>
        </w:tc>
        <w:tc>
          <w:tcPr>
            <w:tcW w:w="729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年     月   ---      年      月</w:t>
            </w:r>
          </w:p>
        </w:tc>
      </w:tr>
      <w:tr>
        <w:tblPrEx>
          <w:tblLayout w:type="fixed"/>
          <w:tblCellMar>
            <w:top w:w="0" w:type="dxa"/>
            <w:left w:w="0" w:type="dxa"/>
            <w:bottom w:w="0" w:type="dxa"/>
            <w:right w:w="0" w:type="dxa"/>
          </w:tblCellMar>
        </w:tblPrEx>
        <w:trPr>
          <w:trHeight w:val="585"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申请贷款承办银行名称</w:t>
            </w:r>
          </w:p>
        </w:tc>
        <w:tc>
          <w:tcPr>
            <w:tcW w:w="2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58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贷款卡号</w:t>
            </w:r>
          </w:p>
        </w:tc>
        <w:tc>
          <w:tcPr>
            <w:tcW w:w="276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585"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新增贷款金额</w:t>
            </w:r>
          </w:p>
        </w:tc>
        <w:tc>
          <w:tcPr>
            <w:tcW w:w="29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588"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主要用途</w:t>
            </w:r>
          </w:p>
        </w:tc>
        <w:tc>
          <w:tcPr>
            <w:tcW w:w="2766"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gridAfter w:val="1"/>
          <w:wAfter w:w="351" w:type="dxa"/>
          <w:trHeight w:val="585"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申报贴息额度</w:t>
            </w:r>
          </w:p>
        </w:tc>
        <w:tc>
          <w:tcPr>
            <w:tcW w:w="294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58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利率</w:t>
            </w:r>
          </w:p>
        </w:tc>
        <w:tc>
          <w:tcPr>
            <w:tcW w:w="1110" w:type="dxa"/>
            <w:gridSpan w:val="2"/>
            <w:tcBorders>
              <w:top w:val="single" w:color="000000" w:sz="4" w:space="0"/>
              <w:left w:val="single" w:color="auto"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305" w:type="dxa"/>
            <w:gridSpan w:val="2"/>
            <w:tcBorders>
              <w:top w:val="single" w:color="000000" w:sz="4" w:space="0"/>
              <w:left w:val="nil"/>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1048"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申报贴息理由及其他需要说明的有关困难和问题</w:t>
            </w:r>
          </w:p>
        </w:tc>
        <w:tc>
          <w:tcPr>
            <w:tcW w:w="729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r>
        <w:tblPrEx>
          <w:tblLayout w:type="fixed"/>
          <w:tblCellMar>
            <w:top w:w="0" w:type="dxa"/>
            <w:left w:w="0" w:type="dxa"/>
            <w:bottom w:w="0" w:type="dxa"/>
            <w:right w:w="0" w:type="dxa"/>
          </w:tblCellMar>
        </w:tblPrEx>
        <w:trPr>
          <w:trHeight w:val="2931" w:hRule="atLeast"/>
        </w:trPr>
        <w:tc>
          <w:tcPr>
            <w:tcW w:w="25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p>
          <w:p>
            <w:pPr>
              <w:widowControl/>
              <w:jc w:val="center"/>
              <w:textAlignment w:val="center"/>
              <w:rPr>
                <w:rFonts w:hint="eastAsia" w:ascii="宋体" w:hAnsi="宋体" w:cs="宋体"/>
                <w:color w:val="000000"/>
                <w:kern w:val="0"/>
                <w:sz w:val="22"/>
                <w:szCs w:val="22"/>
                <w:lang w:bidi="ar"/>
              </w:rPr>
            </w:pPr>
            <w:r>
              <w:rPr>
                <w:rFonts w:ascii="宋体" w:hAnsi="宋体" w:cs="宋体"/>
                <w:color w:val="000000"/>
                <w:kern w:val="0"/>
                <w:sz w:val="22"/>
                <w:szCs w:val="22"/>
                <w:lang w:bidi="ar"/>
              </w:rPr>
              <w:t>各县（</w:t>
            </w:r>
            <w:r>
              <w:rPr>
                <w:rFonts w:hint="eastAsia" w:ascii="宋体" w:hAnsi="宋体" w:cs="宋体"/>
                <w:color w:val="000000"/>
                <w:kern w:val="0"/>
                <w:sz w:val="22"/>
                <w:szCs w:val="22"/>
                <w:lang w:bidi="ar"/>
              </w:rPr>
              <w:t>区、管委会</w:t>
            </w:r>
            <w:r>
              <w:rPr>
                <w:rFonts w:ascii="宋体" w:hAnsi="宋体" w:cs="宋体"/>
                <w:color w:val="000000"/>
                <w:kern w:val="0"/>
                <w:sz w:val="22"/>
                <w:szCs w:val="22"/>
                <w:lang w:bidi="ar"/>
              </w:rPr>
              <w:t>）</w:t>
            </w:r>
            <w:r>
              <w:rPr>
                <w:rFonts w:hint="eastAsia" w:ascii="宋体" w:hAnsi="宋体" w:cs="宋体"/>
                <w:color w:val="000000"/>
                <w:kern w:val="0"/>
                <w:sz w:val="22"/>
                <w:szCs w:val="22"/>
                <w:lang w:bidi="ar"/>
              </w:rPr>
              <w:t>工信部门、财政部门意见</w:t>
            </w:r>
          </w:p>
          <w:p>
            <w:pPr>
              <w:widowControl/>
              <w:jc w:val="center"/>
              <w:textAlignment w:val="center"/>
              <w:rPr>
                <w:rFonts w:hint="eastAsia" w:ascii="宋体" w:hAnsi="宋体" w:cs="宋体"/>
                <w:color w:val="000000"/>
                <w:sz w:val="22"/>
                <w:szCs w:val="22"/>
              </w:rPr>
            </w:pPr>
          </w:p>
        </w:tc>
        <w:tc>
          <w:tcPr>
            <w:tcW w:w="7296"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r>
    </w:tbl>
    <w:p>
      <w:pPr>
        <w:spacing w:line="580" w:lineRule="exact"/>
        <w:ind w:right="272"/>
        <w:rPr>
          <w:rFonts w:eastAsia="仿宋_GB2312"/>
          <w:spacing w:val="-4"/>
          <w:sz w:val="28"/>
          <w:szCs w:val="28"/>
        </w:rPr>
        <w:sectPr>
          <w:footerReference r:id="rId4" w:type="first"/>
          <w:footerReference r:id="rId3" w:type="default"/>
          <w:pgSz w:w="11906" w:h="16838"/>
          <w:pgMar w:top="2098" w:right="1531" w:bottom="1984" w:left="1531" w:header="851" w:footer="992" w:gutter="0"/>
          <w:pgNumType w:fmt="numberInDash"/>
          <w:cols w:space="720" w:num="1"/>
          <w:titlePg/>
          <w:docGrid w:type="lines" w:linePitch="318" w:charSpace="0"/>
        </w:sectPr>
      </w:pPr>
    </w:p>
    <w:tbl>
      <w:tblPr>
        <w:tblStyle w:val="6"/>
        <w:tblpPr w:leftFromText="180" w:rightFromText="180" w:vertAnchor="text" w:horzAnchor="page" w:tblpX="1280" w:tblpY="266"/>
        <w:tblOverlap w:val="never"/>
        <w:tblW w:w="14895" w:type="dxa"/>
        <w:tblInd w:w="0" w:type="dxa"/>
        <w:tblLayout w:type="fixed"/>
        <w:tblCellMar>
          <w:top w:w="0" w:type="dxa"/>
          <w:left w:w="0" w:type="dxa"/>
          <w:bottom w:w="0" w:type="dxa"/>
          <w:right w:w="0" w:type="dxa"/>
        </w:tblCellMar>
      </w:tblPr>
      <w:tblGrid>
        <w:gridCol w:w="450"/>
        <w:gridCol w:w="1935"/>
        <w:gridCol w:w="615"/>
        <w:gridCol w:w="720"/>
        <w:gridCol w:w="1215"/>
        <w:gridCol w:w="1695"/>
        <w:gridCol w:w="1515"/>
        <w:gridCol w:w="975"/>
        <w:gridCol w:w="975"/>
        <w:gridCol w:w="630"/>
        <w:gridCol w:w="750"/>
        <w:gridCol w:w="870"/>
        <w:gridCol w:w="645"/>
        <w:gridCol w:w="825"/>
        <w:gridCol w:w="1080"/>
      </w:tblGrid>
      <w:tr>
        <w:tblPrEx>
          <w:tblLayout w:type="fixed"/>
          <w:tblCellMar>
            <w:top w:w="0" w:type="dxa"/>
            <w:left w:w="0" w:type="dxa"/>
            <w:bottom w:w="0" w:type="dxa"/>
            <w:right w:w="0" w:type="dxa"/>
          </w:tblCellMar>
        </w:tblPrEx>
        <w:trPr>
          <w:trHeight w:val="743" w:hRule="atLeast"/>
        </w:trPr>
        <w:tc>
          <w:tcPr>
            <w:tcW w:w="13815" w:type="dxa"/>
            <w:gridSpan w:val="14"/>
            <w:tcBorders>
              <w:top w:val="nil"/>
              <w:left w:val="nil"/>
              <w:bottom w:val="single" w:color="000000" w:sz="4" w:space="0"/>
              <w:right w:val="nil"/>
            </w:tcBorders>
            <w:noWrap w:val="0"/>
            <w:tcMar>
              <w:top w:w="15" w:type="dxa"/>
              <w:left w:w="15" w:type="dxa"/>
              <w:right w:w="15" w:type="dxa"/>
            </w:tcMar>
            <w:vAlign w:val="center"/>
          </w:tcPr>
          <w:p>
            <w:pPr>
              <w:widowControl/>
              <w:textAlignment w:val="center"/>
              <w:rPr>
                <w:rFonts w:hint="eastAsia" w:ascii="宋体" w:hAnsi="宋体" w:cs="宋体"/>
                <w:color w:val="000000"/>
                <w:kern w:val="0"/>
                <w:sz w:val="32"/>
                <w:szCs w:val="32"/>
                <w:lang w:bidi="ar"/>
              </w:rPr>
            </w:pPr>
            <w:r>
              <w:rPr>
                <w:rFonts w:hint="eastAsia" w:ascii="黑体" w:hAnsi="黑体" w:eastAsia="黑体" w:cs="黑体"/>
                <w:color w:val="000000"/>
                <w:kern w:val="0"/>
                <w:sz w:val="32"/>
                <w:szCs w:val="32"/>
                <w:lang w:bidi="ar"/>
              </w:rPr>
              <w:t xml:space="preserve">附件2 </w:t>
            </w:r>
            <w:r>
              <w:rPr>
                <w:rFonts w:hint="eastAsia" w:ascii="宋体" w:hAnsi="宋体" w:cs="宋体"/>
                <w:color w:val="000000"/>
                <w:kern w:val="0"/>
                <w:sz w:val="32"/>
                <w:szCs w:val="32"/>
                <w:lang w:bidi="ar"/>
              </w:rPr>
              <w:t xml:space="preserve">                </w:t>
            </w:r>
          </w:p>
          <w:p>
            <w:pPr>
              <w:widowControl/>
              <w:jc w:val="center"/>
              <w:textAlignment w:val="center"/>
              <w:rPr>
                <w:rFonts w:hint="eastAsia" w:ascii="方正小标宋简体" w:hAnsi="方正小标宋简体" w:eastAsia="方正小标宋简体" w:cs="方正小标宋简体"/>
                <w:color w:val="000000"/>
                <w:kern w:val="0"/>
                <w:sz w:val="36"/>
                <w:szCs w:val="36"/>
                <w:lang w:bidi="ar"/>
              </w:rPr>
            </w:pPr>
            <w:r>
              <w:rPr>
                <w:rFonts w:hint="eastAsia" w:ascii="方正小标宋简体" w:hAnsi="方正小标宋简体" w:eastAsia="方正小标宋简体" w:cs="方正小标宋简体"/>
                <w:color w:val="000000"/>
                <w:kern w:val="0"/>
                <w:sz w:val="36"/>
                <w:szCs w:val="36"/>
                <w:lang w:bidi="ar"/>
              </w:rPr>
              <w:t>受疫情严重影响和复工复产的工业企业贷款贴息汇总表</w:t>
            </w:r>
          </w:p>
          <w:p>
            <w:pPr>
              <w:widowControl/>
              <w:jc w:val="center"/>
              <w:textAlignment w:val="center"/>
              <w:rPr>
                <w:rFonts w:hint="eastAsia" w:ascii="方正小标宋简体" w:hAnsi="方正小标宋简体" w:eastAsia="方正小标宋简体" w:cs="方正小标宋简体"/>
                <w:color w:val="000000"/>
                <w:kern w:val="0"/>
                <w:sz w:val="36"/>
                <w:szCs w:val="36"/>
                <w:lang w:bidi="ar"/>
              </w:rPr>
            </w:pPr>
          </w:p>
        </w:tc>
        <w:tc>
          <w:tcPr>
            <w:tcW w:w="1080" w:type="dxa"/>
            <w:tcBorders>
              <w:top w:val="nil"/>
              <w:left w:val="nil"/>
              <w:bottom w:val="nil"/>
              <w:right w:val="nil"/>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312" w:hRule="atLeast"/>
        </w:trPr>
        <w:tc>
          <w:tcPr>
            <w:tcW w:w="4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9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  业</w:t>
            </w:r>
          </w:p>
        </w:tc>
        <w:tc>
          <w:tcPr>
            <w:tcW w:w="6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企业所属行业</w:t>
            </w:r>
          </w:p>
        </w:tc>
        <w:tc>
          <w:tcPr>
            <w:tcW w:w="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项目所在县区</w:t>
            </w:r>
          </w:p>
        </w:tc>
        <w:tc>
          <w:tcPr>
            <w:tcW w:w="12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员工总人数</w:t>
            </w:r>
          </w:p>
        </w:tc>
        <w:tc>
          <w:tcPr>
            <w:tcW w:w="169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返岗率</w:t>
            </w:r>
          </w:p>
        </w:tc>
        <w:tc>
          <w:tcPr>
            <w:tcW w:w="15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贷款承办行</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申报贷款额度</w:t>
            </w:r>
          </w:p>
        </w:tc>
        <w:tc>
          <w:tcPr>
            <w:tcW w:w="97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主要用途</w:t>
            </w:r>
          </w:p>
        </w:tc>
        <w:tc>
          <w:tcPr>
            <w:tcW w:w="372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新增贷款情况</w:t>
            </w:r>
          </w:p>
        </w:tc>
        <w:tc>
          <w:tcPr>
            <w:tcW w:w="10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备注</w:t>
            </w:r>
          </w:p>
        </w:tc>
      </w:tr>
      <w:tr>
        <w:tblPrEx>
          <w:tblLayout w:type="fixed"/>
          <w:tblCellMar>
            <w:top w:w="0" w:type="dxa"/>
            <w:left w:w="0" w:type="dxa"/>
            <w:bottom w:w="0" w:type="dxa"/>
            <w:right w:w="0" w:type="dxa"/>
          </w:tblCellMar>
        </w:tblPrEx>
        <w:trPr>
          <w:trHeight w:val="770" w:hRule="atLeast"/>
        </w:trPr>
        <w:tc>
          <w:tcPr>
            <w:tcW w:w="4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9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2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69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151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97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贷款数额</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贷款期限（年）</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贷款入账日期</w:t>
            </w: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贷款利率</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贷款卡号</w:t>
            </w:r>
          </w:p>
        </w:tc>
        <w:tc>
          <w:tcPr>
            <w:tcW w:w="10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r>
        <w:tblPrEx>
          <w:tblLayout w:type="fixed"/>
          <w:tblCellMar>
            <w:top w:w="0" w:type="dxa"/>
            <w:left w:w="0" w:type="dxa"/>
            <w:bottom w:w="0" w:type="dxa"/>
            <w:right w:w="0" w:type="dxa"/>
          </w:tblCellMar>
        </w:tblPrEx>
        <w:trPr>
          <w:trHeight w:val="684" w:hRule="atLeast"/>
        </w:trPr>
        <w:tc>
          <w:tcPr>
            <w:tcW w:w="4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2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5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4"/>
                <w:szCs w:val="24"/>
              </w:rPr>
            </w:pPr>
          </w:p>
        </w:tc>
      </w:tr>
    </w:tbl>
    <w:p>
      <w:pPr>
        <w:rPr>
          <w:rFonts w:eastAsia="仿宋_GB2312"/>
          <w:sz w:val="28"/>
          <w:szCs w:val="28"/>
        </w:rPr>
        <w:sectPr>
          <w:pgSz w:w="16838" w:h="11906" w:orient="landscape"/>
          <w:pgMar w:top="1474" w:right="1440" w:bottom="1474" w:left="1440" w:header="851" w:footer="992" w:gutter="0"/>
          <w:pgNumType w:fmt="numberInDash"/>
          <w:cols w:space="720" w:num="1"/>
          <w:titlePg/>
          <w:docGrid w:type="lines" w:linePitch="319" w:charSpace="0"/>
        </w:sectPr>
      </w:pPr>
    </w:p>
    <w:p>
      <w:pPr>
        <w:numPr>
          <w:ilvl w:val="0"/>
          <w:numId w:val="0"/>
        </w:numPr>
        <w:spacing w:line="500" w:lineRule="exact"/>
        <w:jc w:val="left"/>
        <w:rPr>
          <w:rFonts w:hint="default" w:ascii="仿宋_GB2312" w:hAnsi="仿宋_GB2312" w:eastAsia="仿宋_GB2312" w:cs="仿宋_GB2312"/>
          <w:spacing w:val="-5"/>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- 2 -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48CFF"/>
    <w:multiLevelType w:val="singleLevel"/>
    <w:tmpl w:val="96748CFF"/>
    <w:lvl w:ilvl="0" w:tentative="0">
      <w:start w:val="1"/>
      <w:numFmt w:val="chineseCounting"/>
      <w:suff w:val="nothing"/>
      <w:lvlText w:val="%1、"/>
      <w:lvlJc w:val="left"/>
      <w:rPr>
        <w:rFonts w:hint="eastAsia"/>
      </w:rPr>
    </w:lvl>
  </w:abstractNum>
  <w:abstractNum w:abstractNumId="1">
    <w:nsid w:val="5E7B0613"/>
    <w:multiLevelType w:val="singleLevel"/>
    <w:tmpl w:val="5E7B061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26F13"/>
    <w:rsid w:val="16535828"/>
    <w:rsid w:val="1A7102A8"/>
    <w:rsid w:val="292D31CC"/>
    <w:rsid w:val="407313FB"/>
    <w:rsid w:val="483770A1"/>
    <w:rsid w:val="7AF00F72"/>
    <w:rsid w:val="7DDE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cs="宋体"/>
      <w:kern w:val="0"/>
      <w:sz w:val="24"/>
      <w:lang w:bidi="ar-SA"/>
    </w:rPr>
  </w:style>
  <w:style w:type="character" w:styleId="5">
    <w:name w:val="Hyperlink"/>
    <w:basedOn w:val="4"/>
    <w:unhideWhenUsed/>
    <w:qFormat/>
    <w:uiPriority w:val="99"/>
    <w:rPr>
      <w:color w:val="0000FF"/>
      <w:u w:val="single"/>
    </w:rPr>
  </w:style>
  <w:style w:type="paragraph" w:customStyle="1" w:styleId="7">
    <w:name w:val="vsbcontent_start"/>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素年</cp:lastModifiedBy>
  <cp:lastPrinted>2020-04-01T03:49:00Z</cp:lastPrinted>
  <dcterms:modified xsi:type="dcterms:W3CDTF">2020-04-01T07:01:27Z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