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9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0" w:type="dxa"/>
            <w:vAlign w:val="top"/>
          </w:tcPr>
          <w:p>
            <w:pPr>
              <w:spacing w:line="1600" w:lineRule="exact"/>
              <w:jc w:val="distribute"/>
              <w:rPr>
                <w:rFonts w:ascii="方正小标宋简体" w:eastAsia="方正小标宋简体"/>
                <w:spacing w:val="-60"/>
                <w:sz w:val="72"/>
                <w:szCs w:val="72"/>
              </w:rPr>
            </w:pPr>
            <w:r>
              <w:rPr>
                <w:rFonts w:ascii="方正小标宋简体" w:hAnsi="Calibri" w:eastAsia="方正小标宋简体" w:cs="黑体"/>
                <w:spacing w:val="-60"/>
                <w:kern w:val="2"/>
                <w:sz w:val="72"/>
                <w:szCs w:val="72"/>
                <w:lang w:val="en-US" w:eastAsia="zh-CN" w:bidi="ar-SA"/>
              </w:rPr>
              <w:pict>
                <v:shape id="_x0000_i1025" o:spt="136" type="#_x0000_t136" style="height:44.25pt;width:372pt;" fillcolor="#000000" filled="t" o:preferrelative="t" stroked="t" coordsize="21600,21600" adj="10800">
                  <v:path/>
                  <v:fill on="t" focussize="0,0"/>
                  <v:stroke color="#000000" color2="#FFFFFF" miterlimit="2"/>
                  <v:imagedata gain="65536f" blacklevel="0f" gamma="0" o:title=""/>
                  <o:lock v:ext="edit" position="f" selection="f" grouping="f" rotation="f" cropping="f" text="f" aspectratio="f"/>
                  <v:textpath on="t" fitshape="t" fitpath="t" trim="t" xscale="f" string="莆田市工业和信息化局" style="font-family:方正小标宋简体;font-size:36pt;v-text-align:center;v-text-spacing:74056f;"/>
                  <w10:wrap type="none"/>
                  <w10:anchorlock/>
                </v:shape>
              </w:pict>
            </w:r>
          </w:p>
        </w:tc>
        <w:tc>
          <w:tcPr>
            <w:tcW w:w="1400" w:type="dxa"/>
            <w:vMerge w:val="restart"/>
            <w:vAlign w:val="center"/>
          </w:tcPr>
          <w:p>
            <w:pPr>
              <w:spacing w:line="1600" w:lineRule="exact"/>
              <w:jc w:val="center"/>
              <w:rPr>
                <w:rFonts w:ascii="方正小标宋简体" w:eastAsia="方正小标宋简体"/>
                <w:spacing w:val="-40"/>
                <w:sz w:val="72"/>
                <w:szCs w:val="72"/>
              </w:rPr>
            </w:pPr>
            <w:r>
              <w:rPr>
                <w:rFonts w:ascii="方正小标宋简体" w:hAnsi="Calibri" w:eastAsia="方正小标宋简体" w:cs="黑体"/>
                <w:spacing w:val="-40"/>
                <w:kern w:val="2"/>
                <w:sz w:val="72"/>
                <w:szCs w:val="72"/>
                <w:lang w:val="en-US" w:eastAsia="zh-CN" w:bidi="ar-SA"/>
              </w:rPr>
              <w:pict>
                <v:shape id="_x0000_i1028" o:spt="136" type="#_x0000_t136" style="height:42pt;width:60pt;" fillcolor="#000000" filled="t" o:preferrelative="t" stroked="t" coordsize="21600,21600" adj="10800">
                  <v:path/>
                  <v:fill on="t" focussize="0,0"/>
                  <v:stroke color="#000000" color2="#FFFFFF" miterlimit="2"/>
                  <v:imagedata gain="65536f" blacklevel="0f" gamma="0" o:title=""/>
                  <o:lock v:ext="edit" position="f" selection="f" grouping="f" rotation="f" cropping="f" text="f" aspectratio="f"/>
                  <v:textpath on="t" fitshape="t" fitpath="t" trim="t" xscale="f" string="文件" style="font-family:方正小标宋简体;font-size:36pt;v-text-align:center;"/>
                  <w10:wrap type="none"/>
                  <w10:anchorlock/>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0" w:type="dxa"/>
            <w:vAlign w:val="top"/>
          </w:tcPr>
          <w:p>
            <w:pPr>
              <w:tabs>
                <w:tab w:val="left" w:pos="630"/>
              </w:tabs>
              <w:spacing w:line="1600" w:lineRule="exact"/>
              <w:jc w:val="distribute"/>
              <w:rPr>
                <w:rFonts w:ascii="方正小标宋简体" w:eastAsia="方正小标宋简体"/>
                <w:sz w:val="72"/>
                <w:szCs w:val="72"/>
              </w:rPr>
            </w:pPr>
            <w:r>
              <w:rPr>
                <w:rFonts w:ascii="方正小标宋简体" w:hAnsi="Calibri" w:eastAsia="方正小标宋简体" w:cs="黑体"/>
                <w:spacing w:val="-60"/>
                <w:kern w:val="2"/>
                <w:sz w:val="72"/>
                <w:szCs w:val="72"/>
                <w:lang w:val="en-US" w:eastAsia="zh-CN" w:bidi="ar-SA"/>
              </w:rPr>
              <w:pict>
                <v:shape id="_x0000_i1029" o:spt="136" type="#_x0000_t136" style="height:44.25pt;width:375.75pt;" fillcolor="#000000" filled="t" o:preferrelative="t" stroked="t" coordsize="21600,21600" adj="10800">
                  <v:path/>
                  <v:fill on="t" focussize="0,0"/>
                  <v:stroke color="#000000" color2="#FFFFFF" miterlimit="2"/>
                  <v:imagedata gain="65536f" blacklevel="0f" gamma="0" o:title=""/>
                  <o:lock v:ext="edit" position="f" selection="f" grouping="f" rotation="f" cropping="f" text="f" aspectratio="f"/>
                  <v:textpath on="t" fitshape="t" fitpath="t" trim="t" xscale="f" string="莆田市财政局" style="font-family:方正小标宋简体;font-size:36pt;v-text-align:center;v-text-spacing:124518f;"/>
                  <w10:wrap type="none"/>
                  <w10:anchorlock/>
                </v:shape>
              </w:pict>
            </w:r>
          </w:p>
        </w:tc>
        <w:tc>
          <w:tcPr>
            <w:tcW w:w="1400" w:type="dxa"/>
            <w:vMerge w:val="continue"/>
            <w:vAlign w:val="top"/>
          </w:tcPr>
          <w:p>
            <w:pPr>
              <w:spacing w:line="1600" w:lineRule="exact"/>
              <w:rPr>
                <w:rFonts w:ascii="方正小标宋简体" w:eastAsia="方正小标宋简体"/>
                <w:sz w:val="72"/>
                <w:szCs w:val="72"/>
              </w:rPr>
            </w:pPr>
          </w:p>
        </w:tc>
      </w:tr>
    </w:tbl>
    <w:p>
      <w:pPr>
        <w:spacing w:line="500" w:lineRule="exact"/>
        <w:rPr>
          <w:sz w:val="32"/>
          <w:szCs w:val="32"/>
        </w:rPr>
      </w:pPr>
    </w:p>
    <w:p>
      <w:pPr>
        <w:spacing w:line="500" w:lineRule="exact"/>
        <w:rPr>
          <w:sz w:val="32"/>
          <w:szCs w:val="32"/>
        </w:rPr>
      </w:pPr>
    </w:p>
    <w:p>
      <w:pPr>
        <w:spacing w:line="500" w:lineRule="exact"/>
        <w:jc w:val="center"/>
        <w:rPr>
          <w:rFonts w:ascii="楷体_GB2312" w:eastAsia="楷体_GB2312"/>
          <w:sz w:val="32"/>
          <w:szCs w:val="32"/>
        </w:rPr>
      </w:pPr>
      <w:r>
        <w:rPr>
          <w:rFonts w:hint="eastAsia" w:ascii="仿宋" w:hAnsi="仿宋" w:eastAsia="仿宋"/>
          <w:sz w:val="32"/>
          <w:szCs w:val="32"/>
        </w:rPr>
        <w:t>莆市工信投资〔</w:t>
      </w:r>
      <w:r>
        <w:rPr>
          <w:rFonts w:ascii="仿宋" w:hAnsi="仿宋" w:eastAsia="仿宋"/>
          <w:sz w:val="32"/>
          <w:szCs w:val="32"/>
        </w:rPr>
        <w:t>20</w:t>
      </w: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sz w:val="32"/>
          <w:szCs w:val="32"/>
          <w:lang w:val="en-US" w:eastAsia="zh-CN"/>
        </w:rPr>
        <w:t>274</w:t>
      </w:r>
      <w:r>
        <w:rPr>
          <w:rFonts w:hint="eastAsia" w:ascii="仿宋" w:hAnsi="仿宋" w:eastAsia="仿宋"/>
          <w:sz w:val="32"/>
          <w:szCs w:val="32"/>
        </w:rPr>
        <w:t>号</w:t>
      </w:r>
    </w:p>
    <w:p>
      <w:pPr>
        <w:spacing w:line="500" w:lineRule="exact"/>
        <w:rPr>
          <w:sz w:val="32"/>
          <w:szCs w:val="32"/>
        </w:rPr>
      </w:pPr>
      <w:r>
        <w:rPr>
          <w:rFonts w:ascii="Calibri" w:hAnsi="Calibri" w:eastAsia="宋体" w:cs="黑体"/>
          <w:kern w:val="2"/>
          <w:sz w:val="21"/>
          <w:szCs w:val="22"/>
          <w:lang w:val="en-US" w:eastAsia="zh-CN" w:bidi="ar-SA"/>
        </w:rPr>
        <w:pict>
          <v:line id="直线 1029" o:spid="_x0000_s1030" o:spt="20" style="position:absolute;left:0pt;flip:y;margin-left:-10.35pt;margin-top:5.6pt;height:0.05pt;width:460.35pt;z-index:251658240;mso-width-relative:page;mso-height-relative:page;" fillcolor="#FFFFFF" filled="f" o:preferrelative="t" stroked="t" coordsize="21600,21600">
            <v:path arrowok="t"/>
            <v:fill on="f" color2="#FFFFFF" focussize="0,0"/>
            <v:stroke weight="2.25pt" color="#000000" color2="#FFFFFF" miterlimit="2"/>
            <v:imagedata gain="65536f" blacklevel="0f" gamma="0" o:title=""/>
            <o:lock v:ext="edit" position="f" selection="f" grouping="f" rotation="f" cropping="f" text="f" aspectratio="f"/>
          </v:line>
        </w:pict>
      </w:r>
    </w:p>
    <w:p>
      <w:pPr>
        <w:spacing w:line="540" w:lineRule="exact"/>
        <w:jc w:val="center"/>
        <w:rPr>
          <w:rFonts w:hint="eastAsia" w:ascii="方正小标宋简体" w:hAnsi="方正小标宋简体" w:eastAsia="方正小标宋简体" w:cs="方正小标宋简体"/>
          <w:spacing w:val="-5"/>
          <w:sz w:val="44"/>
          <w:szCs w:val="44"/>
        </w:rPr>
      </w:pPr>
    </w:p>
    <w:p>
      <w:pPr>
        <w:spacing w:line="54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莆田市工业和信息化局 莆田市财政局关于</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sz w:val="44"/>
          <w:szCs w:val="44"/>
        </w:rPr>
        <w:t>印发</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年度省级工业企业技改专项转移</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支付资金扶持项目（第二批）申报指南的通知</w:t>
      </w:r>
    </w:p>
    <w:p>
      <w:pPr>
        <w:spacing w:line="540" w:lineRule="exact"/>
        <w:jc w:val="center"/>
        <w:rPr>
          <w:rFonts w:ascii="黑体" w:hAnsi="黑体" w:eastAsia="黑体"/>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各县（区、管委会）工信部门、财政局： </w:t>
      </w:r>
    </w:p>
    <w:p>
      <w:pPr>
        <w:widowControl w:val="0"/>
        <w:adjustRightInd/>
        <w:snapToGrid/>
        <w:spacing w:before="0" w:after="0" w:line="540" w:lineRule="exact"/>
        <w:ind w:left="0" w:leftChars="0" w:right="0" w:firstLine="624" w:firstLineChars="200"/>
        <w:jc w:val="both"/>
        <w:textAlignment w:val="baseline"/>
        <w:outlineLvl w:val="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为贯彻落实《</w:t>
      </w:r>
      <w:bookmarkStart w:id="0" w:name="文件标题"/>
      <w:r>
        <w:rPr>
          <w:rFonts w:ascii="仿宋_GB2312" w:hAnsi="仿宋_GB2312" w:eastAsia="仿宋_GB2312" w:cs="仿宋_GB2312"/>
          <w:spacing w:val="-4"/>
          <w:sz w:val="32"/>
          <w:szCs w:val="32"/>
        </w:rPr>
        <w:t>福建省人民政府办公厅关于印发福建省培优扶强工业龙头企业引领产业高质量发展行动计划的通知</w:t>
      </w:r>
      <w:bookmarkEnd w:id="0"/>
      <w:r>
        <w:rPr>
          <w:rFonts w:hint="eastAsia" w:ascii="仿宋_GB2312" w:hAnsi="仿宋_GB2312" w:eastAsia="仿宋_GB2312" w:cs="仿宋_GB2312"/>
          <w:spacing w:val="-4"/>
          <w:sz w:val="32"/>
          <w:szCs w:val="32"/>
        </w:rPr>
        <w:t>》（</w:t>
      </w:r>
      <w:bookmarkStart w:id="1" w:name="文号"/>
      <w:r>
        <w:rPr>
          <w:rFonts w:ascii="仿宋_GB2312" w:hAnsi="仿宋_GB2312" w:eastAsia="仿宋_GB2312" w:cs="仿宋_GB2312"/>
          <w:spacing w:val="-4"/>
          <w:sz w:val="32"/>
          <w:szCs w:val="32"/>
        </w:rPr>
        <w:t>闽政办〔2021〕12号</w:t>
      </w:r>
      <w:bookmarkEnd w:id="1"/>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w:t>
      </w:r>
      <w:r>
        <w:rPr>
          <w:rFonts w:hint="eastAsia" w:ascii="仿宋" w:hAnsi="仿宋" w:eastAsia="仿宋"/>
          <w:spacing w:val="-4"/>
          <w:sz w:val="32"/>
          <w:szCs w:val="32"/>
        </w:rPr>
        <w:t>《福建省工业和信息化厅关于印发克服疫情影响奋战第四季度促进工业稳定增长若干措施的通知》（闽工信运行〔2021〕1</w:t>
      </w:r>
      <w:r>
        <w:rPr>
          <w:rFonts w:hint="eastAsia" w:ascii="仿宋_GB2312" w:hAnsi="仿宋_GB2312" w:eastAsia="仿宋_GB2312" w:cs="仿宋_GB2312"/>
          <w:spacing w:val="-4"/>
          <w:sz w:val="32"/>
          <w:szCs w:val="32"/>
        </w:rPr>
        <w:t>10号）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《莆田市工业和信息化局关于调整省级资金使用方向帮助企业克服疫情影响的通知》（</w:t>
      </w:r>
      <w:r>
        <w:rPr>
          <w:rFonts w:hint="eastAsia" w:ascii="仿宋_GB2312" w:hAnsi="仿宋_GB2312" w:eastAsia="仿宋_GB2312" w:cs="仿宋_GB2312"/>
          <w:spacing w:val="-4"/>
          <w:sz w:val="32"/>
          <w:szCs w:val="32"/>
          <w:lang w:val="en-US" w:eastAsia="zh-CN"/>
        </w:rPr>
        <w:t>莆市工信投资〔2021〕269号</w:t>
      </w:r>
      <w:r>
        <w:rPr>
          <w:rFonts w:hint="eastAsia" w:ascii="仿宋_GB2312" w:hAnsi="仿宋_GB2312" w:eastAsia="仿宋_GB2312" w:cs="仿宋_GB2312"/>
          <w:spacing w:val="-4"/>
          <w:sz w:val="32"/>
          <w:szCs w:val="32"/>
        </w:rPr>
        <w:t>）等文件</w:t>
      </w:r>
      <w:r>
        <w:rPr>
          <w:rFonts w:hint="eastAsia" w:ascii="仿宋_GB2312" w:hAnsi="仿宋_GB2312" w:eastAsia="仿宋_GB2312" w:cs="仿宋_GB2312"/>
          <w:spacing w:val="-4"/>
          <w:sz w:val="32"/>
          <w:szCs w:val="32"/>
        </w:rPr>
        <w:t>精神，根据《</w:t>
      </w:r>
      <w:bookmarkStart w:id="4" w:name="_GoBack"/>
      <w:bookmarkEnd w:id="4"/>
      <w:r>
        <w:rPr>
          <w:rFonts w:hint="eastAsia" w:ascii="仿宋_GB2312" w:hAnsi="仿宋_GB2312" w:eastAsia="仿宋_GB2312" w:cs="仿宋_GB2312"/>
          <w:spacing w:val="-4"/>
          <w:sz w:val="32"/>
          <w:szCs w:val="32"/>
        </w:rPr>
        <w:t>福建省财政厅 福建省工业和信息化厅关于</w:t>
      </w:r>
      <w:r>
        <w:rPr>
          <w:rFonts w:ascii="仿宋_GB2312" w:hAnsi="仿宋_GB2312" w:eastAsia="仿宋_GB2312" w:cs="仿宋_GB2312"/>
          <w:spacing w:val="-4"/>
          <w:sz w:val="32"/>
          <w:szCs w:val="32"/>
        </w:rPr>
        <w:t>预</w:t>
      </w:r>
      <w:r>
        <w:rPr>
          <w:rFonts w:hint="eastAsia" w:ascii="仿宋_GB2312" w:hAnsi="仿宋_GB2312" w:eastAsia="仿宋_GB2312" w:cs="仿宋_GB2312"/>
          <w:spacing w:val="-4"/>
          <w:sz w:val="32"/>
          <w:szCs w:val="32"/>
        </w:rPr>
        <w:t>下达202</w:t>
      </w:r>
      <w:r>
        <w:rPr>
          <w:rFonts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rPr>
        <w:t>年省级工业企业技改</w:t>
      </w:r>
      <w:r>
        <w:rPr>
          <w:rFonts w:ascii="仿宋_GB2312" w:hAnsi="仿宋_GB2312" w:eastAsia="仿宋_GB2312" w:cs="仿宋_GB2312"/>
          <w:spacing w:val="-4"/>
          <w:sz w:val="32"/>
          <w:szCs w:val="32"/>
        </w:rPr>
        <w:t>等</w:t>
      </w:r>
      <w:r>
        <w:rPr>
          <w:rFonts w:hint="eastAsia" w:ascii="仿宋_GB2312" w:hAnsi="仿宋_GB2312" w:eastAsia="仿宋_GB2312" w:cs="仿宋_GB2312"/>
          <w:spacing w:val="-4"/>
          <w:sz w:val="32"/>
          <w:szCs w:val="32"/>
        </w:rPr>
        <w:t>专项转移支付资金的通知》（闽财企指〔202</w:t>
      </w:r>
      <w:r>
        <w:rPr>
          <w:rFonts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rPr>
        <w:t>〕</w:t>
      </w:r>
      <w:r>
        <w:rPr>
          <w:rFonts w:ascii="仿宋_GB2312" w:hAnsi="仿宋_GB2312" w:eastAsia="仿宋_GB2312" w:cs="仿宋_GB2312"/>
          <w:spacing w:val="-4"/>
          <w:sz w:val="32"/>
          <w:szCs w:val="32"/>
        </w:rPr>
        <w:t>4</w:t>
      </w:r>
      <w:r>
        <w:rPr>
          <w:rFonts w:hint="eastAsia" w:ascii="仿宋_GB2312" w:hAnsi="仿宋_GB2312" w:eastAsia="仿宋_GB2312" w:cs="仿宋_GB2312"/>
          <w:spacing w:val="-4"/>
          <w:sz w:val="32"/>
          <w:szCs w:val="32"/>
        </w:rPr>
        <w:t>号），现将申报202</w:t>
      </w:r>
      <w:r>
        <w:rPr>
          <w:rFonts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rPr>
        <w:t xml:space="preserve">年度省级工业企业技改专项转移支付资金扶持项目（第二批）有关事项通知如下： </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 xml:space="preserve">一、申报要求 </w:t>
      </w:r>
    </w:p>
    <w:p>
      <w:pPr>
        <w:spacing w:line="54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（一）申报条件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1.制造业投资项目按现行投资管理规定完成备案或核准且已开工建设，并已列入福建省重点技术改造项目库或列为省级工业和信息化龙头企业的制造业项目。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1年8月1日至202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 xml:space="preserve">年11月15日期间购置的设备（含技术、软件、咨询设计等）金额1000万元以上。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3.企业自觉遵守安全生产、环保相关规定。 </w:t>
      </w:r>
    </w:p>
    <w:p>
      <w:pPr>
        <w:spacing w:line="540" w:lineRule="exact"/>
        <w:ind w:firstLine="642" w:firstLineChars="200"/>
        <w:rPr>
          <w:rFonts w:ascii="仿宋_GB2312" w:hAnsi="仿宋_GB2312" w:eastAsia="仿宋_GB2312" w:cs="仿宋_GB2312"/>
          <w:b/>
          <w:sz w:val="32"/>
          <w:szCs w:val="32"/>
        </w:rPr>
      </w:pPr>
      <w:r>
        <w:rPr>
          <w:rFonts w:hint="eastAsia" w:ascii="楷体_GB2312" w:hAnsi="楷体_GB2312" w:eastAsia="楷体_GB2312" w:cs="楷体_GB2312"/>
          <w:b/>
          <w:sz w:val="32"/>
          <w:szCs w:val="32"/>
        </w:rPr>
        <w:t xml:space="preserve">（二）支持重点与补助标准 </w:t>
      </w:r>
    </w:p>
    <w:p>
      <w:pPr>
        <w:spacing w:line="54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重点支持企业设备更新改造、产品升级换代、先进技术开发应用等技术改造项目建设，优先支持龙头企业、项目投资大的企业、高成长企业、高技术企业。对符合条件的项目，按项目设备（含技术、软件、咨询设计等）投资额不超过5%的比例给予补助，单家企业最高不超过</w:t>
      </w:r>
      <w:r>
        <w:rPr>
          <w:rFonts w:ascii="仿宋_GB2312" w:hAnsi="仿宋_GB2312" w:eastAsia="仿宋_GB2312" w:cs="仿宋_GB2312"/>
          <w:spacing w:val="-4"/>
          <w:sz w:val="32"/>
          <w:szCs w:val="32"/>
        </w:rPr>
        <w:t>5</w:t>
      </w:r>
      <w:r>
        <w:rPr>
          <w:rFonts w:hint="eastAsia" w:ascii="仿宋_GB2312" w:hAnsi="仿宋_GB2312" w:eastAsia="仿宋_GB2312" w:cs="仿宋_GB2312"/>
          <w:spacing w:val="-4"/>
          <w:sz w:val="32"/>
          <w:szCs w:val="32"/>
        </w:rPr>
        <w:t xml:space="preserve">00万元，省龙头企业同一个项目累计获得补助不超过1000万元。租赁合同明确合同到期后固定资产产权归属企业的融资租赁方式可视同采购设备享受技改补助政策。 </w:t>
      </w:r>
    </w:p>
    <w:p>
      <w:pPr>
        <w:spacing w:line="54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（三）申报材料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1.福建省企业技术改造设备投资专项资金申请表（附件1）。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2.福建省企业技术改造设备投资额情况汇总表（附件2）。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3.项目审批（备案或核准）文件复印件。 </w:t>
      </w:r>
    </w:p>
    <w:p>
      <w:pPr>
        <w:spacing w:line="540" w:lineRule="exact"/>
        <w:ind w:firstLine="628"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w:t>
      </w:r>
      <w:r>
        <w:rPr>
          <w:rFonts w:hint="eastAsia" w:ascii="仿宋_GB2312" w:hAnsi="仿宋_GB2312" w:eastAsia="仿宋_GB2312" w:cs="仿宋_GB2312"/>
          <w:sz w:val="32"/>
          <w:szCs w:val="32"/>
        </w:rPr>
        <w:t>购置设备发票复印件（需发票汇总表）。</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5.通过融资租赁方式实施技术改造的项目，须提供设备租赁合同。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6.营业执照复印件。</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 xml:space="preserve">二、申报程序及时间 </w:t>
      </w:r>
    </w:p>
    <w:p>
      <w:pPr>
        <w:spacing w:line="54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（一）申报程序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实行网上和纸质同步进行，纸质申报材料应装订成册、一式4份（申报材料为复印件的应加盖项目申报单位公章，确保与原件一致），并随附项目单位对申报材料真实性负责的声明（附件3），项目申报电子材料需登入市工信局网站（http://jxw.putian.gov.cn/）</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 xml:space="preserve">“惠企政策项目管理系统”栏目实行网上办理，并发至市工信局投资科邮箱，电子版应与纸质材料一致。 </w:t>
      </w:r>
    </w:p>
    <w:p>
      <w:pPr>
        <w:spacing w:line="54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（二）申报时间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企业网上和纸质申报截止日期为11月2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日，县（区、管委会）工信、财政部门初审后于1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日前正式联合行文上报市工信局、财政局。 </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三、项目申报联系方式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市工信局投资科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联系人：林志达；电话：2213328；邮箱：168tz168@163.com</w:t>
      </w:r>
      <w:r>
        <w:rPr>
          <w:rFonts w:hint="eastAsia" w:ascii="仿宋_GB2312" w:hAnsi="仿宋_GB2312" w:eastAsia="仿宋_GB2312" w:cs="仿宋_GB2312"/>
          <w:sz w:val="32"/>
          <w:szCs w:val="32"/>
          <w:lang w:eastAsia="zh-CN"/>
        </w:rPr>
        <w:t>。</w:t>
      </w:r>
    </w:p>
    <w:p>
      <w:pPr>
        <w:spacing w:line="540" w:lineRule="exact"/>
        <w:ind w:firstLine="640" w:firstLineChars="200"/>
        <w:rPr>
          <w:rFonts w:ascii="仿宋_GB2312" w:hAnsi="仿宋_GB2312" w:eastAsia="仿宋_GB2312" w:cs="仿宋_GB2312"/>
          <w:b/>
          <w:sz w:val="32"/>
          <w:szCs w:val="32"/>
        </w:rPr>
      </w:pPr>
      <w:r>
        <w:rPr>
          <w:rFonts w:hint="eastAsia" w:ascii="黑体" w:hAnsi="黑体" w:eastAsia="黑体"/>
          <w:bCs/>
          <w:sz w:val="32"/>
          <w:szCs w:val="32"/>
        </w:rPr>
        <w:t>四、其他要求</w:t>
      </w:r>
      <w:r>
        <w:rPr>
          <w:rFonts w:hint="eastAsia" w:ascii="仿宋_GB2312" w:hAnsi="仿宋_GB2312" w:eastAsia="仿宋_GB2312" w:cs="仿宋_GB2312"/>
          <w:b/>
          <w:sz w:val="32"/>
          <w:szCs w:val="32"/>
        </w:rPr>
        <w:t xml:space="preserve">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（一）各县（区、管委会）工信部门要做好企业网上项目申报指导工作，并按节点时间做好初审等工作。相关申报表格可在市工信局网站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http://jxw.putian.gov.cn/</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 xml:space="preserve">“通知公告”栏目下载。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除省里规定可以重复享受补助的项目外，同一企业同一年度内不重复享受省级财政资金补助，以先下达资金为准；同一企业同一项目已获得中央财政资金的，除按规定需省级配套外，不再安排资金。统筹省、市项目申报情况，优化资金安排。 </w:t>
      </w:r>
    </w:p>
    <w:p>
      <w:pPr>
        <w:spacing w:line="540" w:lineRule="exact"/>
        <w:ind w:firstLine="628"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 xml:space="preserve">（三）各县（区、管委会）工信、财政部门要建立健全监管制度，加强对项目和专项资金使用情况的跟踪、核查和监督，确保财政资金安全有效。对项目实施单位提交的专项资金申报材料应认真核实，严格把关。要充分发挥本单位财务部门、纪检监察机构的作用，加强对项目组织申报和实施全过程的监督，确保项目推荐的公正性和规范化以及项目顺利实施，自觉接受监督检查。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（四）专项资金必须专款专用，任何单位不得以任何理由、任何形式截留挪用。对违反规定的，依照国家有关规定进行处理。 </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附件：1.福建省企业技术改造设备投资专项资金申请表 </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2.福建省企业技术改造设备投资额情况汇总表</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3.企业声明 </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莆田市工业和信息化局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莆田市财政局 </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年11月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widowControl w:val="0"/>
        <w:wordWrap/>
        <w:adjustRightInd/>
        <w:snapToGrid/>
        <w:spacing w:beforeLines="100" w:after="0" w:line="540" w:lineRule="exact"/>
        <w:ind w:left="0" w:leftChars="0" w:right="0" w:firstLine="0" w:firstLineChars="0"/>
        <w:jc w:val="both"/>
        <w:textAlignment w:val="auto"/>
        <w:outlineLvl w:val="9"/>
        <w:rPr>
          <w:rFonts w:ascii="黑体" w:hAnsi="黑体" w:eastAsia="黑体"/>
          <w:sz w:val="32"/>
          <w:szCs w:val="32"/>
        </w:rPr>
      </w:pP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（此件主动公开）</w:t>
      </w:r>
    </w:p>
    <w:p>
      <w:pPr>
        <w:widowControl/>
        <w:spacing w:line="0" w:lineRule="atLeast"/>
        <w:rPr>
          <w:rFonts w:ascii="方正小标宋简体" w:hAnsi="方正小标宋简体" w:eastAsia="黑体" w:cs="方正小标宋简体"/>
          <w:bCs/>
          <w:kern w:val="0"/>
          <w:sz w:val="36"/>
          <w:szCs w:val="36"/>
        </w:rPr>
      </w:pPr>
      <w:r>
        <w:rPr>
          <w:rFonts w:hint="eastAsia" w:ascii="黑体" w:hAnsi="黑体" w:eastAsia="黑体"/>
          <w:sz w:val="32"/>
          <w:szCs w:val="32"/>
        </w:rPr>
        <w:t>附件1</w:t>
      </w:r>
    </w:p>
    <w:p>
      <w:pPr>
        <w:widowControl/>
        <w:spacing w:afterLines="50" w:line="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福建省企业技术改造设备投资专项资金申请表</w:t>
      </w:r>
    </w:p>
    <w:tbl>
      <w:tblPr>
        <w:tblStyle w:val="4"/>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578"/>
        <w:gridCol w:w="1736"/>
        <w:gridCol w:w="791"/>
        <w:gridCol w:w="1738"/>
        <w:gridCol w:w="47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38" w:type="dxa"/>
            <w:vMerge w:val="restart"/>
            <w:vAlign w:val="center"/>
          </w:tcPr>
          <w:p>
            <w:pPr>
              <w:widowControl/>
              <w:jc w:val="center"/>
              <w:rPr>
                <w:rFonts w:ascii="宋体" w:hAnsi="宋体" w:cs="宋体"/>
                <w:kern w:val="0"/>
                <w:sz w:val="22"/>
              </w:rPr>
            </w:pPr>
            <w:r>
              <w:rPr>
                <w:rFonts w:hint="eastAsia" w:ascii="宋体" w:hAnsi="宋体" w:cs="宋体"/>
                <w:kern w:val="0"/>
                <w:sz w:val="22"/>
              </w:rPr>
              <w:t>企业基本</w:t>
            </w:r>
          </w:p>
          <w:p>
            <w:pPr>
              <w:widowControl/>
              <w:jc w:val="center"/>
              <w:rPr>
                <w:rFonts w:ascii="宋体" w:hAnsi="宋体" w:cs="宋体"/>
                <w:kern w:val="0"/>
                <w:sz w:val="22"/>
              </w:rPr>
            </w:pPr>
            <w:r>
              <w:rPr>
                <w:rFonts w:hint="eastAsia" w:ascii="宋体" w:hAnsi="宋体" w:cs="宋体"/>
                <w:kern w:val="0"/>
                <w:sz w:val="22"/>
              </w:rPr>
              <w:t>情况</w:t>
            </w: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项目承担</w:t>
            </w:r>
            <w:r>
              <w:rPr>
                <w:rFonts w:hint="eastAsia" w:ascii="宋体" w:hAnsi="宋体" w:cs="宋体"/>
                <w:kern w:val="0"/>
                <w:sz w:val="22"/>
              </w:rPr>
              <w:br w:type="textWrapping"/>
            </w:r>
            <w:r>
              <w:rPr>
                <w:rFonts w:hint="eastAsia" w:ascii="宋体" w:hAnsi="宋体" w:cs="宋体"/>
                <w:kern w:val="0"/>
                <w:sz w:val="22"/>
              </w:rPr>
              <w:t>企业全称</w:t>
            </w:r>
          </w:p>
        </w:tc>
        <w:tc>
          <w:tcPr>
            <w:tcW w:w="2527" w:type="dxa"/>
            <w:gridSpan w:val="2"/>
            <w:vAlign w:val="center"/>
          </w:tcPr>
          <w:p>
            <w:pPr>
              <w:widowControl/>
              <w:jc w:val="left"/>
              <w:rPr>
                <w:rFonts w:ascii="宋体" w:hAnsi="宋体" w:cs="宋体"/>
                <w:kern w:val="0"/>
                <w:sz w:val="22"/>
              </w:rPr>
            </w:pPr>
            <w:r>
              <w:rPr>
                <w:rFonts w:hint="eastAsia" w:ascii="宋体" w:hAnsi="宋体" w:cs="宋体"/>
                <w:kern w:val="0"/>
                <w:sz w:val="22"/>
              </w:rPr>
              <w:t>　</w:t>
            </w:r>
          </w:p>
        </w:tc>
        <w:tc>
          <w:tcPr>
            <w:tcW w:w="1738" w:type="dxa"/>
            <w:vAlign w:val="center"/>
          </w:tcPr>
          <w:p>
            <w:pPr>
              <w:widowControl/>
              <w:jc w:val="center"/>
              <w:rPr>
                <w:rFonts w:ascii="宋体" w:hAnsi="宋体" w:cs="宋体"/>
                <w:kern w:val="0"/>
                <w:sz w:val="22"/>
              </w:rPr>
            </w:pPr>
            <w:r>
              <w:rPr>
                <w:rFonts w:hint="eastAsia" w:ascii="宋体" w:hAnsi="宋体" w:cs="宋体"/>
                <w:kern w:val="0"/>
                <w:sz w:val="22"/>
              </w:rPr>
              <w:t>法定代表人</w:t>
            </w:r>
          </w:p>
        </w:tc>
        <w:tc>
          <w:tcPr>
            <w:tcW w:w="2134" w:type="dxa"/>
            <w:gridSpan w:val="2"/>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联系人</w:t>
            </w:r>
          </w:p>
        </w:tc>
        <w:tc>
          <w:tcPr>
            <w:tcW w:w="2527" w:type="dxa"/>
            <w:gridSpan w:val="2"/>
            <w:vAlign w:val="center"/>
          </w:tcPr>
          <w:p>
            <w:pPr>
              <w:widowControl/>
              <w:jc w:val="center"/>
              <w:rPr>
                <w:rFonts w:ascii="宋体" w:hAnsi="宋体" w:cs="宋体"/>
                <w:kern w:val="0"/>
                <w:sz w:val="22"/>
              </w:rPr>
            </w:pPr>
            <w:r>
              <w:rPr>
                <w:rFonts w:hint="eastAsia" w:ascii="宋体" w:hAnsi="宋体" w:cs="宋体"/>
                <w:kern w:val="0"/>
                <w:sz w:val="22"/>
              </w:rPr>
              <w:t>　</w:t>
            </w:r>
          </w:p>
        </w:tc>
        <w:tc>
          <w:tcPr>
            <w:tcW w:w="1738" w:type="dxa"/>
            <w:vAlign w:val="center"/>
          </w:tcPr>
          <w:p>
            <w:pPr>
              <w:widowControl/>
              <w:jc w:val="center"/>
              <w:rPr>
                <w:rFonts w:ascii="宋体" w:hAnsi="宋体" w:cs="宋体"/>
                <w:kern w:val="0"/>
                <w:sz w:val="22"/>
              </w:rPr>
            </w:pPr>
            <w:r>
              <w:rPr>
                <w:rFonts w:hint="eastAsia" w:ascii="宋体" w:hAnsi="宋体" w:cs="宋体"/>
                <w:kern w:val="0"/>
                <w:sz w:val="22"/>
              </w:rPr>
              <w:t>联系电话/手机</w:t>
            </w:r>
          </w:p>
        </w:tc>
        <w:tc>
          <w:tcPr>
            <w:tcW w:w="2134" w:type="dxa"/>
            <w:gridSpan w:val="2"/>
            <w:vAlign w:val="center"/>
          </w:tcPr>
          <w:p>
            <w:pPr>
              <w:widowControl/>
              <w:jc w:val="center"/>
              <w:rPr>
                <w:rFonts w:ascii="宋体" w:hAnsi="宋体" w:cs="宋体"/>
                <w:kern w:val="0"/>
                <w:sz w:val="16"/>
                <w:szCs w:val="16"/>
              </w:rPr>
            </w:pPr>
            <w:r>
              <w:rPr>
                <w:rFonts w:hint="eastAsia" w:ascii="宋体" w:hAnsi="宋体" w:cs="宋体"/>
                <w:kern w:val="0"/>
                <w:sz w:val="16"/>
                <w:szCs w:val="16"/>
              </w:rPr>
              <w:t>（请填写手机号）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地址</w:t>
            </w:r>
          </w:p>
        </w:tc>
        <w:tc>
          <w:tcPr>
            <w:tcW w:w="2527" w:type="dxa"/>
            <w:gridSpan w:val="2"/>
            <w:vAlign w:val="center"/>
          </w:tcPr>
          <w:p>
            <w:pPr>
              <w:rPr>
                <w:rFonts w:ascii="宋体" w:hAnsi="宋体" w:cs="宋体"/>
              </w:rPr>
            </w:pPr>
          </w:p>
        </w:tc>
        <w:tc>
          <w:tcPr>
            <w:tcW w:w="3872" w:type="dxa"/>
            <w:gridSpan w:val="3"/>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38" w:type="dxa"/>
            <w:vMerge w:val="restart"/>
            <w:vAlign w:val="center"/>
          </w:tcPr>
          <w:p>
            <w:pPr>
              <w:widowControl/>
              <w:jc w:val="center"/>
              <w:rPr>
                <w:rFonts w:ascii="宋体" w:hAnsi="宋体" w:cs="宋体"/>
                <w:kern w:val="0"/>
                <w:sz w:val="22"/>
              </w:rPr>
            </w:pPr>
            <w:r>
              <w:rPr>
                <w:rFonts w:hint="eastAsia" w:ascii="宋体" w:hAnsi="宋体" w:cs="宋体"/>
                <w:kern w:val="0"/>
                <w:sz w:val="22"/>
              </w:rPr>
              <w:t>项目基本</w:t>
            </w:r>
          </w:p>
          <w:p>
            <w:pPr>
              <w:widowControl/>
              <w:jc w:val="center"/>
              <w:rPr>
                <w:rFonts w:ascii="宋体" w:hAnsi="宋体" w:cs="宋体"/>
                <w:kern w:val="0"/>
                <w:sz w:val="22"/>
              </w:rPr>
            </w:pPr>
            <w:r>
              <w:rPr>
                <w:rFonts w:hint="eastAsia" w:ascii="宋体" w:hAnsi="宋体" w:cs="宋体"/>
                <w:kern w:val="0"/>
                <w:sz w:val="22"/>
              </w:rPr>
              <w:t>情况</w:t>
            </w: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项目名称</w:t>
            </w:r>
          </w:p>
        </w:tc>
        <w:tc>
          <w:tcPr>
            <w:tcW w:w="2527" w:type="dxa"/>
            <w:gridSpan w:val="2"/>
            <w:vAlign w:val="center"/>
          </w:tcPr>
          <w:p>
            <w:pPr>
              <w:widowControl/>
              <w:jc w:val="center"/>
              <w:rPr>
                <w:rFonts w:ascii="宋体" w:hAnsi="宋体" w:cs="宋体"/>
                <w:kern w:val="0"/>
                <w:sz w:val="22"/>
              </w:rPr>
            </w:pPr>
          </w:p>
        </w:tc>
        <w:tc>
          <w:tcPr>
            <w:tcW w:w="2212" w:type="dxa"/>
            <w:gridSpan w:val="2"/>
            <w:vAlign w:val="center"/>
          </w:tcPr>
          <w:p>
            <w:pPr>
              <w:spacing w:line="300" w:lineRule="exact"/>
              <w:jc w:val="center"/>
              <w:rPr>
                <w:rFonts w:ascii="宋体" w:hAnsi="宋体" w:cs="宋体"/>
                <w:kern w:val="0"/>
                <w:sz w:val="22"/>
              </w:rPr>
            </w:pPr>
            <w:r>
              <w:rPr>
                <w:rFonts w:hint="eastAsia" w:ascii="宋体" w:hAnsi="宋体" w:cs="宋体"/>
                <w:kern w:val="0"/>
                <w:sz w:val="22"/>
              </w:rPr>
              <w:t>项目承担企业</w:t>
            </w:r>
          </w:p>
          <w:p>
            <w:pPr>
              <w:spacing w:line="300" w:lineRule="exact"/>
              <w:jc w:val="center"/>
              <w:rPr>
                <w:rFonts w:ascii="宋体" w:hAnsi="宋体" w:cs="宋体"/>
                <w:kern w:val="0"/>
                <w:sz w:val="22"/>
              </w:rPr>
            </w:pPr>
            <w:r>
              <w:rPr>
                <w:rFonts w:hint="eastAsia" w:ascii="宋体" w:hAnsi="宋体" w:cs="宋体"/>
                <w:kern w:val="0"/>
                <w:sz w:val="22"/>
              </w:rPr>
              <w:t>统一社会信用代码</w:t>
            </w:r>
          </w:p>
        </w:tc>
        <w:tc>
          <w:tcPr>
            <w:tcW w:w="1660" w:type="dxa"/>
            <w:vAlign w:val="center"/>
          </w:tcPr>
          <w:p>
            <w:pPr>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38" w:type="dxa"/>
            <w:vMerge w:val="continue"/>
            <w:vAlign w:val="center"/>
          </w:tcPr>
          <w:p>
            <w:pPr>
              <w:widowControl/>
              <w:jc w:val="center"/>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项目建设期</w:t>
            </w:r>
          </w:p>
        </w:tc>
        <w:tc>
          <w:tcPr>
            <w:tcW w:w="6399" w:type="dxa"/>
            <w:gridSpan w:val="5"/>
            <w:vAlign w:val="center"/>
          </w:tcPr>
          <w:p>
            <w:pPr>
              <w:widowControl/>
              <w:jc w:val="center"/>
              <w:rPr>
                <w:rFonts w:ascii="宋体" w:hAnsi="宋体" w:cs="宋体"/>
                <w:kern w:val="0"/>
                <w:sz w:val="22"/>
              </w:rPr>
            </w:pPr>
            <w:r>
              <w:rPr>
                <w:rFonts w:hint="eastAsia" w:ascii="宋体" w:hAnsi="宋体" w:cs="宋体"/>
                <w:kern w:val="0"/>
                <w:sz w:val="22"/>
              </w:rPr>
              <w:t xml:space="preserve">  年 至    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项目主要</w:t>
            </w:r>
            <w:r>
              <w:rPr>
                <w:rFonts w:hint="eastAsia" w:ascii="宋体" w:hAnsi="宋体" w:cs="宋体"/>
                <w:kern w:val="0"/>
                <w:sz w:val="22"/>
              </w:rPr>
              <w:br w:type="textWrapping"/>
            </w:r>
            <w:r>
              <w:rPr>
                <w:rFonts w:hint="eastAsia" w:ascii="宋体" w:hAnsi="宋体" w:cs="宋体"/>
                <w:kern w:val="0"/>
                <w:sz w:val="22"/>
              </w:rPr>
              <w:t>建设内容</w:t>
            </w:r>
          </w:p>
        </w:tc>
        <w:tc>
          <w:tcPr>
            <w:tcW w:w="6399" w:type="dxa"/>
            <w:gridSpan w:val="5"/>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请填写：项目建设地点、占地面积、建筑面积、采用的技术、工艺、购置的主要设备、建设的生产线名称及条数、建设规模、生产纲领、产值、产品应用的领域等。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项目总投资</w:t>
            </w:r>
          </w:p>
        </w:tc>
        <w:tc>
          <w:tcPr>
            <w:tcW w:w="6399" w:type="dxa"/>
            <w:gridSpan w:val="5"/>
            <w:vAlign w:val="center"/>
          </w:tcPr>
          <w:p>
            <w:pPr>
              <w:widowControl/>
              <w:rPr>
                <w:rFonts w:ascii="宋体" w:hAnsi="宋体" w:cs="宋体"/>
                <w:kern w:val="0"/>
                <w:sz w:val="22"/>
              </w:rPr>
            </w:pPr>
            <w:r>
              <w:rPr>
                <w:rFonts w:hint="eastAsia" w:ascii="宋体" w:hAnsi="宋体" w:cs="宋体"/>
                <w:kern w:val="0"/>
                <w:sz w:val="22"/>
              </w:rPr>
              <w:t xml:space="preserve">   </w:t>
            </w:r>
            <w:r>
              <w:rPr>
                <w:rFonts w:hint="eastAsia" w:ascii="宋体" w:hAnsi="宋体" w:cs="宋体"/>
                <w:kern w:val="0"/>
                <w:sz w:val="16"/>
                <w:szCs w:val="16"/>
              </w:rPr>
              <w:t xml:space="preserve">  </w:t>
            </w:r>
            <w:r>
              <w:rPr>
                <w:rFonts w:hint="eastAsia" w:ascii="宋体" w:hAnsi="宋体" w:cs="宋体"/>
                <w:kern w:val="0"/>
                <w:sz w:val="22"/>
              </w:rPr>
              <w:t>万元，其中20</w:t>
            </w:r>
            <w:r>
              <w:rPr>
                <w:rFonts w:ascii="宋体" w:hAnsi="宋体" w:cs="宋体"/>
                <w:kern w:val="0"/>
                <w:sz w:val="22"/>
              </w:rPr>
              <w:t>2</w:t>
            </w:r>
            <w:r>
              <w:rPr>
                <w:rFonts w:hint="eastAsia" w:ascii="宋体" w:hAnsi="宋体" w:cs="宋体"/>
                <w:kern w:val="0"/>
                <w:sz w:val="22"/>
              </w:rPr>
              <w:t>1年8月1日至202</w:t>
            </w:r>
            <w:r>
              <w:rPr>
                <w:rFonts w:ascii="宋体" w:hAnsi="宋体" w:cs="宋体"/>
                <w:kern w:val="0"/>
                <w:sz w:val="22"/>
              </w:rPr>
              <w:t>1</w:t>
            </w:r>
            <w:r>
              <w:rPr>
                <w:rFonts w:hint="eastAsia" w:ascii="宋体" w:hAnsi="宋体" w:cs="宋体"/>
                <w:kern w:val="0"/>
                <w:sz w:val="22"/>
              </w:rPr>
              <w:t xml:space="preserve">年11月15日期间购置的设备投资额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项目核准或备案文号</w:t>
            </w:r>
          </w:p>
        </w:tc>
        <w:tc>
          <w:tcPr>
            <w:tcW w:w="6399" w:type="dxa"/>
            <w:gridSpan w:val="5"/>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申请类型</w:t>
            </w:r>
          </w:p>
        </w:tc>
        <w:tc>
          <w:tcPr>
            <w:tcW w:w="6399" w:type="dxa"/>
            <w:gridSpan w:val="5"/>
            <w:vAlign w:val="center"/>
          </w:tcPr>
          <w:p>
            <w:pPr>
              <w:widowControl/>
              <w:rPr>
                <w:rFonts w:ascii="宋体" w:hAnsi="宋体" w:cs="宋体"/>
                <w:kern w:val="0"/>
                <w:sz w:val="22"/>
              </w:rPr>
            </w:pPr>
            <w:r>
              <w:rPr>
                <w:rFonts w:hint="eastAsia" w:ascii="宋体" w:hAnsi="宋体" w:cs="宋体"/>
                <w:kern w:val="0"/>
                <w:sz w:val="22"/>
              </w:rPr>
              <w:t xml:space="preserve">     见注2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达产后预期</w:t>
            </w:r>
          </w:p>
          <w:p>
            <w:pPr>
              <w:widowControl/>
              <w:jc w:val="center"/>
              <w:rPr>
                <w:rFonts w:ascii="宋体" w:hAnsi="宋体" w:cs="宋体"/>
                <w:kern w:val="0"/>
                <w:sz w:val="22"/>
              </w:rPr>
            </w:pPr>
            <w:r>
              <w:rPr>
                <w:rFonts w:hint="eastAsia" w:ascii="宋体" w:hAnsi="宋体" w:cs="宋体"/>
                <w:kern w:val="0"/>
                <w:sz w:val="22"/>
              </w:rPr>
              <w:t>新增效益</w:t>
            </w:r>
          </w:p>
        </w:tc>
        <w:tc>
          <w:tcPr>
            <w:tcW w:w="6399" w:type="dxa"/>
            <w:gridSpan w:val="5"/>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9415" w:type="dxa"/>
            <w:gridSpan w:val="7"/>
            <w:vAlign w:val="center"/>
          </w:tcPr>
          <w:p>
            <w:pPr>
              <w:widowControl/>
              <w:jc w:val="left"/>
              <w:rPr>
                <w:rFonts w:ascii="宋体" w:hAnsi="宋体" w:cs="宋体"/>
                <w:kern w:val="0"/>
                <w:sz w:val="22"/>
              </w:rPr>
            </w:pPr>
            <w:r>
              <w:rPr>
                <w:rFonts w:hint="eastAsia" w:ascii="宋体" w:hAnsi="宋体" w:cs="宋体"/>
                <w:kern w:val="0"/>
                <w:sz w:val="22"/>
              </w:rPr>
              <w:t>本申请表所填内容属实。如有不实，本单位愿意承担一切法律责任。</w:t>
            </w:r>
          </w:p>
          <w:p>
            <w:pPr>
              <w:widowControl/>
              <w:jc w:val="left"/>
              <w:rPr>
                <w:rFonts w:hint="eastAsia" w:ascii="宋体" w:hAnsi="宋体" w:cs="宋体"/>
                <w:kern w:val="0"/>
                <w:sz w:val="22"/>
              </w:rPr>
            </w:pPr>
            <w:r>
              <w:rPr>
                <w:rFonts w:hint="eastAsia" w:ascii="宋体" w:hAnsi="宋体" w:cs="宋体"/>
                <w:kern w:val="0"/>
                <w:sz w:val="22"/>
              </w:rPr>
              <w:br w:type="textWrapping"/>
            </w:r>
            <w:r>
              <w:rPr>
                <w:rFonts w:hint="eastAsia" w:ascii="宋体" w:hAnsi="宋体" w:cs="宋体"/>
                <w:kern w:val="0"/>
                <w:sz w:val="22"/>
              </w:rPr>
              <w:t xml:space="preserve">  企业法定代表人：                                申报企业（公章）:</w:t>
            </w:r>
          </w:p>
          <w:p>
            <w:pPr>
              <w:widowControl/>
              <w:jc w:val="left"/>
              <w:rPr>
                <w:rFonts w:hint="eastAsia"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　　　　　　　　　　　　　　　　　　　　　　　　　　　日　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4752" w:type="dxa"/>
            <w:gridSpan w:val="3"/>
            <w:vAlign w:val="center"/>
          </w:tcPr>
          <w:p>
            <w:pPr>
              <w:widowControl/>
              <w:jc w:val="left"/>
              <w:rPr>
                <w:rFonts w:ascii="宋体" w:hAnsi="宋体" w:cs="宋体"/>
                <w:kern w:val="0"/>
                <w:sz w:val="22"/>
              </w:rPr>
            </w:pPr>
            <w:r>
              <w:rPr>
                <w:rFonts w:hint="eastAsia" w:ascii="宋体" w:hAnsi="宋体" w:cs="宋体"/>
                <w:kern w:val="0"/>
                <w:sz w:val="22"/>
              </w:rPr>
              <w:t>县（区、管委会）工信部门推荐审核意见：</w:t>
            </w:r>
          </w:p>
          <w:p>
            <w:pPr>
              <w:widowControl/>
              <w:spacing w:line="300" w:lineRule="exact"/>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 xml:space="preserve">推荐单位负责人： </w:t>
            </w:r>
          </w:p>
          <w:p>
            <w:pPr>
              <w:widowControl/>
              <w:spacing w:line="300" w:lineRule="exact"/>
              <w:jc w:val="left"/>
              <w:rPr>
                <w:rFonts w:ascii="宋体" w:hAnsi="宋体" w:cs="宋体"/>
                <w:kern w:val="0"/>
                <w:sz w:val="22"/>
              </w:rPr>
            </w:pPr>
          </w:p>
          <w:p>
            <w:pPr>
              <w:widowControl/>
              <w:spacing w:line="300" w:lineRule="exact"/>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推荐单位:（公章）</w:t>
            </w:r>
          </w:p>
          <w:p>
            <w:pPr>
              <w:widowControl/>
              <w:jc w:val="left"/>
              <w:rPr>
                <w:rFonts w:ascii="宋体" w:hAnsi="宋体" w:cs="宋体"/>
                <w:kern w:val="0"/>
                <w:sz w:val="22"/>
              </w:rPr>
            </w:pPr>
            <w:r>
              <w:rPr>
                <w:rFonts w:hint="eastAsia" w:ascii="宋体" w:hAnsi="宋体" w:cs="宋体"/>
                <w:kern w:val="0"/>
                <w:sz w:val="22"/>
              </w:rPr>
              <w:t xml:space="preserve">               日期:    年     月    日</w:t>
            </w:r>
          </w:p>
        </w:tc>
        <w:tc>
          <w:tcPr>
            <w:tcW w:w="4663" w:type="dxa"/>
            <w:gridSpan w:val="4"/>
            <w:vAlign w:val="center"/>
          </w:tcPr>
          <w:p>
            <w:pPr>
              <w:widowControl/>
              <w:jc w:val="left"/>
              <w:rPr>
                <w:rFonts w:ascii="宋体" w:hAnsi="宋体" w:cs="宋体"/>
                <w:kern w:val="0"/>
                <w:sz w:val="22"/>
              </w:rPr>
            </w:pPr>
            <w:bookmarkStart w:id="2" w:name="OLE_LINK1"/>
            <w:r>
              <w:rPr>
                <w:rFonts w:hint="eastAsia" w:ascii="宋体" w:hAnsi="宋体" w:cs="宋体"/>
                <w:kern w:val="0"/>
                <w:sz w:val="22"/>
              </w:rPr>
              <w:t>县（区、管委会）财政部门推荐审核意见：</w:t>
            </w:r>
          </w:p>
          <w:p>
            <w:pPr>
              <w:widowControl/>
              <w:spacing w:line="300" w:lineRule="exact"/>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推荐单位负责人：</w:t>
            </w:r>
          </w:p>
          <w:p>
            <w:pPr>
              <w:widowControl/>
              <w:spacing w:line="300" w:lineRule="exact"/>
              <w:jc w:val="left"/>
              <w:rPr>
                <w:rFonts w:ascii="宋体" w:hAnsi="宋体" w:cs="宋体"/>
                <w:kern w:val="0"/>
                <w:sz w:val="22"/>
              </w:rPr>
            </w:pPr>
          </w:p>
          <w:p>
            <w:pPr>
              <w:widowControl/>
              <w:spacing w:line="300" w:lineRule="exact"/>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推荐单位:（公章）</w:t>
            </w:r>
          </w:p>
          <w:p>
            <w:pPr>
              <w:widowControl/>
              <w:jc w:val="left"/>
              <w:rPr>
                <w:rFonts w:ascii="宋体" w:hAnsi="宋体" w:cs="宋体"/>
                <w:kern w:val="0"/>
                <w:sz w:val="22"/>
              </w:rPr>
            </w:pPr>
            <w:r>
              <w:rPr>
                <w:rFonts w:hint="eastAsia" w:ascii="宋体" w:hAnsi="宋体" w:cs="宋体"/>
                <w:kern w:val="0"/>
                <w:sz w:val="22"/>
              </w:rPr>
              <w:t xml:space="preserve">                日期:    年     月    日</w:t>
            </w:r>
            <w:bookmarkEnd w:id="2"/>
          </w:p>
        </w:tc>
      </w:tr>
    </w:tbl>
    <w:p>
      <w:pPr>
        <w:widowControl/>
        <w:spacing w:line="240" w:lineRule="exact"/>
        <w:rPr>
          <w:rFonts w:hint="eastAsia" w:ascii="宋体" w:hAnsi="宋体" w:cs="宋体"/>
          <w:kern w:val="0"/>
          <w:szCs w:val="21"/>
        </w:rPr>
      </w:pPr>
    </w:p>
    <w:p>
      <w:pPr>
        <w:widowControl/>
        <w:spacing w:line="240" w:lineRule="exact"/>
        <w:rPr>
          <w:rFonts w:ascii="宋体" w:hAnsi="宋体" w:cs="宋体"/>
          <w:kern w:val="0"/>
          <w:szCs w:val="21"/>
        </w:rPr>
      </w:pPr>
      <w:r>
        <w:rPr>
          <w:rFonts w:hint="eastAsia" w:ascii="宋体" w:hAnsi="宋体" w:cs="宋体"/>
          <w:kern w:val="0"/>
          <w:szCs w:val="21"/>
        </w:rPr>
        <w:t xml:space="preserve">注：1、本表一律用计算机制作。 </w:t>
      </w:r>
    </w:p>
    <w:p>
      <w:pPr>
        <w:widowControl/>
        <w:spacing w:line="240" w:lineRule="exact"/>
        <w:ind w:firstLine="420" w:firstLineChars="200"/>
        <w:rPr>
          <w:rFonts w:ascii="宋体" w:hAnsi="宋体"/>
          <w:szCs w:val="21"/>
        </w:rPr>
      </w:pPr>
      <w:r>
        <w:rPr>
          <w:rFonts w:hint="eastAsia" w:ascii="宋体" w:hAnsi="宋体" w:cs="宋体"/>
          <w:kern w:val="0"/>
          <w:szCs w:val="21"/>
        </w:rPr>
        <w:t>2、申请类型为：</w:t>
      </w:r>
      <w:r>
        <w:rPr>
          <w:rFonts w:hint="eastAsia" w:ascii="宋体" w:hAnsi="宋体"/>
          <w:szCs w:val="21"/>
        </w:rPr>
        <w:t>省级龙头企业技术改造、非省级龙头企业技术改造、省级龙头企业融资租赁</w:t>
      </w:r>
    </w:p>
    <w:p>
      <w:pPr>
        <w:widowControl/>
        <w:spacing w:line="240" w:lineRule="exact"/>
        <w:ind w:firstLine="420" w:firstLineChars="200"/>
        <w:rPr>
          <w:rFonts w:ascii="宋体" w:hAnsi="宋体"/>
          <w:szCs w:val="21"/>
        </w:rPr>
      </w:pPr>
      <w:r>
        <w:rPr>
          <w:rFonts w:hint="eastAsia" w:ascii="宋体" w:hAnsi="宋体"/>
          <w:szCs w:val="21"/>
        </w:rPr>
        <w:t xml:space="preserve">   方式实施技术改造、非省级龙头企业融资租赁方式实施技术改造四种类型。</w:t>
      </w:r>
    </w:p>
    <w:p>
      <w:pPr>
        <w:spacing w:line="240" w:lineRule="exact"/>
        <w:ind w:right="272"/>
        <w:rPr>
          <w:rFonts w:ascii="宋体" w:hAnsi="宋体"/>
          <w:szCs w:val="21"/>
        </w:rPr>
        <w:sectPr>
          <w:footerReference r:id="rId3" w:type="default"/>
          <w:pgSz w:w="11906" w:h="16838"/>
          <w:pgMar w:top="1984" w:right="1531" w:bottom="1984" w:left="1531" w:header="851" w:footer="992" w:gutter="0"/>
          <w:paperSrc/>
          <w:pgNumType w:fmt="numberInDash"/>
          <w:cols w:space="0" w:num="1"/>
          <w:docGrid w:type="lines" w:linePitch="320" w:charSpace="0"/>
        </w:sectPr>
      </w:pPr>
      <w:r>
        <w:rPr>
          <w:rFonts w:hint="eastAsia" w:ascii="宋体" w:hAnsi="宋体"/>
          <w:szCs w:val="21"/>
        </w:rPr>
        <w:t xml:space="preserve">    3、表中总投资、产值、预计新增效益等数据仅做统计使用。</w:t>
      </w:r>
    </w:p>
    <w:p>
      <w:pPr>
        <w:widowControl/>
        <w:spacing w:line="0" w:lineRule="atLeast"/>
        <w:rPr>
          <w:rFonts w:ascii="方正小标宋简体" w:hAnsi="方正小标宋简体" w:eastAsia="方正小标宋简体" w:cs="方正小标宋简体"/>
          <w:bCs/>
          <w:kern w:val="0"/>
          <w:sz w:val="36"/>
          <w:szCs w:val="36"/>
        </w:rPr>
      </w:pPr>
      <w:bookmarkStart w:id="3" w:name="OLE_LINK3"/>
      <w:r>
        <w:rPr>
          <w:rFonts w:hint="eastAsia" w:ascii="黑体" w:hAnsi="黑体" w:eastAsia="黑体"/>
          <w:sz w:val="32"/>
          <w:szCs w:val="32"/>
        </w:rPr>
        <w:t>附件2</w:t>
      </w:r>
      <w:bookmarkEnd w:id="3"/>
    </w:p>
    <w:tbl>
      <w:tblPr>
        <w:tblStyle w:val="4"/>
        <w:tblW w:w="14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2552"/>
        <w:gridCol w:w="1379"/>
        <w:gridCol w:w="2665"/>
        <w:gridCol w:w="1559"/>
        <w:gridCol w:w="1701"/>
        <w:gridCol w:w="3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195" w:type="dxa"/>
            <w:gridSpan w:val="7"/>
            <w:vAlign w:val="center"/>
          </w:tcPr>
          <w:p>
            <w:pPr>
              <w:widowControl/>
              <w:spacing w:line="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福建省企业技术改造设备投资额情况汇总表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4195" w:type="dxa"/>
            <w:gridSpan w:val="7"/>
            <w:vAlign w:val="center"/>
          </w:tcPr>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单位名称：　　　　　　　　期间：　　年　 月 　日－ 　年　 月　 日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255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设备名称</w:t>
            </w:r>
          </w:p>
        </w:tc>
        <w:tc>
          <w:tcPr>
            <w:tcW w:w="137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规格型号</w:t>
            </w:r>
          </w:p>
        </w:tc>
        <w:tc>
          <w:tcPr>
            <w:tcW w:w="266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w:t>
            </w:r>
          </w:p>
        </w:tc>
        <w:tc>
          <w:tcPr>
            <w:tcW w:w="155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70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申报金额</w:t>
            </w:r>
          </w:p>
        </w:tc>
        <w:tc>
          <w:tcPr>
            <w:tcW w:w="36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bl>
    <w:p>
      <w:pPr>
        <w:spacing w:line="560" w:lineRule="exact"/>
        <w:ind w:right="272"/>
        <w:rPr>
          <w:rFonts w:ascii="黑体" w:hAnsi="黑体" w:eastAsia="黑体"/>
          <w:sz w:val="32"/>
          <w:szCs w:val="32"/>
        </w:rPr>
        <w:sectPr>
          <w:pgSz w:w="16840" w:h="11907" w:orient="landscape"/>
          <w:pgMar w:top="1588" w:right="1985" w:bottom="1474" w:left="1701" w:header="1134" w:footer="992" w:gutter="0"/>
          <w:pgNumType w:fmt="numberInDash"/>
          <w:cols w:space="720" w:num="1"/>
          <w:docGrid w:type="lines" w:linePitch="480" w:charSpace="0"/>
        </w:sectPr>
      </w:pPr>
    </w:p>
    <w:p>
      <w:pPr>
        <w:widowControl/>
        <w:spacing w:line="0" w:lineRule="atLeast"/>
        <w:rPr>
          <w:rFonts w:ascii="黑体" w:hAnsi="黑体" w:eastAsia="黑体"/>
          <w:sz w:val="32"/>
          <w:szCs w:val="32"/>
        </w:rPr>
      </w:pPr>
      <w:r>
        <w:rPr>
          <w:rFonts w:hint="eastAsia" w:ascii="黑体" w:hAnsi="黑体" w:eastAsia="黑体"/>
          <w:sz w:val="32"/>
          <w:szCs w:val="32"/>
        </w:rPr>
        <w:t>附件3</w:t>
      </w:r>
    </w:p>
    <w:p>
      <w:pPr>
        <w:pStyle w:val="7"/>
        <w:spacing w:line="600" w:lineRule="exact"/>
        <w:ind w:left="7500"/>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 业 声 明</w:t>
      </w:r>
    </w:p>
    <w:p>
      <w:pPr>
        <w:pStyle w:val="8"/>
        <w:spacing w:line="560" w:lineRule="exact"/>
        <w:ind w:firstLine="0" w:firstLineChars="0"/>
        <w:jc w:val="left"/>
        <w:rPr>
          <w:sz w:val="24"/>
          <w:szCs w:val="24"/>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本单位自愿向莆田市工业和信息化局提出2021年度省级工业企业技改专项转移支付资金扶持项目补助申请。</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本单位自愿提供2021年度省级工业企业技改专项转移支付资金扶持项目审核、管理所需的数据资料，并为其审查工作提供方便。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本单位所提供的申报材料内容和数据均属实，若出现问题，愿承担一切责任。</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申请单位法人代表（签名）：</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 xml:space="preserve">    申请单位名称及公章：</w:t>
      </w:r>
    </w:p>
    <w:p>
      <w:pPr>
        <w:spacing w:line="600" w:lineRule="exact"/>
        <w:ind w:firstLine="1760" w:firstLineChars="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1760" w:firstLineChars="550"/>
        <w:rPr>
          <w:rFonts w:hint="eastAsia" w:ascii="仿宋_GB2312" w:hAnsi="仿宋_GB2312" w:eastAsia="仿宋_GB2312" w:cs="仿宋_GB2312"/>
          <w:sz w:val="32"/>
          <w:szCs w:val="32"/>
        </w:rPr>
      </w:pPr>
    </w:p>
    <w:p>
      <w:pPr>
        <w:spacing w:line="600" w:lineRule="exact"/>
        <w:ind w:firstLine="1760" w:firstLineChars="5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年   月   日</w:t>
      </w:r>
    </w:p>
    <w:p>
      <w:pPr>
        <w:rPr>
          <w:rFonts w:hint="eastAsia" w:ascii="仿宋_GB2312" w:hAnsi="仿宋_GB2312" w:eastAsia="仿宋_GB2312" w:cs="仿宋_GB2312"/>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val="0"/>
        <w:pBdr>
          <w:top w:val="single" w:color="auto" w:sz="4" w:space="0"/>
        </w:pBdr>
        <w:wordWrap/>
        <w:adjustRightInd/>
        <w:snapToGrid/>
        <w:spacing w:before="0" w:after="0" w:line="500" w:lineRule="exact"/>
        <w:ind w:left="0" w:leftChars="0" w:right="0" w:firstLine="0" w:firstLineChars="0"/>
        <w:jc w:val="both"/>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　抄送：市财政局。</w:t>
      </w:r>
    </w:p>
    <w:p>
      <w:pPr>
        <w:widowControl w:val="0"/>
        <w:pBdr>
          <w:top w:val="single" w:color="auto" w:sz="4" w:space="0"/>
          <w:bottom w:val="single" w:color="auto" w:sz="4" w:space="0"/>
        </w:pBdr>
        <w:wordWrap/>
        <w:adjustRightInd/>
        <w:snapToGrid/>
        <w:spacing w:before="0" w:after="0" w:line="500" w:lineRule="exact"/>
        <w:ind w:left="0" w:leftChars="0" w:right="0" w:firstLine="0" w:firstLineChars="0"/>
        <w:jc w:val="both"/>
        <w:textAlignment w:val="auto"/>
        <w:outlineLvl w:val="9"/>
        <w:rPr>
          <w:rFonts w:ascii="仿宋" w:hAnsi="仿宋" w:eastAsia="仿宋"/>
          <w:sz w:val="32"/>
          <w:szCs w:val="32"/>
        </w:rPr>
      </w:pP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t>莆田市工业和信息化局办公室　　　　　　202</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日印发</w:t>
      </w:r>
    </w:p>
    <w:sectPr>
      <w:pgSz w:w="11906" w:h="16838"/>
      <w:pgMar w:top="2098" w:right="1531" w:bottom="1984" w:left="1531" w:header="851" w:footer="992" w:gutter="0"/>
      <w:paperSrc/>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rect id="文本框 1"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E7FDF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000FF"/>
      <w:u w:val="single"/>
    </w:rPr>
  </w:style>
  <w:style w:type="paragraph" w:customStyle="1" w:styleId="7">
    <w:name w:val="公文正文"/>
    <w:basedOn w:val="1"/>
    <w:qFormat/>
    <w:uiPriority w:val="0"/>
    <w:rPr>
      <w:sz w:val="32"/>
    </w:rPr>
  </w:style>
  <w:style w:type="paragraph" w:customStyle="1" w:styleId="8">
    <w:name w:val="列出段落1"/>
    <w:basedOn w:val="1"/>
    <w:qFormat/>
    <w:uiPriority w:val="0"/>
    <w:pPr>
      <w:ind w:firstLine="420" w:firstLineChars="200"/>
    </w:pPr>
  </w:style>
  <w:style w:type="character" w:customStyle="1" w:styleId="9">
    <w:name w:val="页眉 Char"/>
    <w:link w:val="3"/>
    <w:qFormat/>
    <w:uiPriority w:val="99"/>
    <w:rPr>
      <w:sz w:val="18"/>
      <w:szCs w:val="18"/>
    </w:rPr>
  </w:style>
  <w:style w:type="character" w:customStyle="1" w:styleId="10">
    <w:name w:val="页脚 Char"/>
    <w:link w:val="2"/>
    <w:qFormat/>
    <w:uiPriority w:val="99"/>
    <w:rPr>
      <w:sz w:val="18"/>
      <w:szCs w:val="18"/>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452</Words>
  <Characters>2580</Characters>
  <Lines>21</Lines>
  <Paragraphs>6</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2019-09-13T01:55:00Z</dcterms:created>
  <dc:creator>home go</dc:creator>
  <cp:lastModifiedBy>ptxc</cp:lastModifiedBy>
  <cp:lastPrinted>2021-11-23T15:49:00Z</cp:lastPrinted>
  <dcterms:modified xsi:type="dcterms:W3CDTF">2021-11-23T16:45:44Z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