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仙</w:t>
      </w:r>
      <w:r>
        <w:rPr>
          <w:rFonts w:hint="eastAsia" w:ascii="宋体" w:hAnsi="宋体" w:eastAsia="仿宋_GB2312" w:cs="仿宋_GB2312"/>
          <w:sz w:val="32"/>
          <w:szCs w:val="32"/>
        </w:rPr>
        <w:t>工信职改〔202</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〕1号</w:t>
      </w:r>
    </w:p>
    <w:p>
      <w:pPr>
        <w:widowControl w:val="0"/>
        <w:wordWrap/>
        <w:adjustRightInd/>
        <w:snapToGrid/>
        <w:spacing w:before="0" w:after="0" w:line="560" w:lineRule="exact"/>
        <w:ind w:left="0" w:leftChars="0" w:right="0"/>
        <w:jc w:val="center"/>
        <w:textAlignment w:val="auto"/>
        <w:outlineLvl w:val="9"/>
        <w:rPr>
          <w:rFonts w:hint="eastAsia" w:ascii="宋体" w:hAnsi="宋体" w:eastAsia="黑体" w:cs="黑体"/>
          <w:sz w:val="44"/>
          <w:szCs w:val="44"/>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黑体" w:cs="黑体"/>
          <w:sz w:val="44"/>
          <w:szCs w:val="44"/>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仙游县工程技术经济专业职称改革领导小组</w:t>
      </w:r>
    </w:p>
    <w:p>
      <w:pPr>
        <w:widowControl w:val="0"/>
        <w:wordWrap/>
        <w:adjustRightInd/>
        <w:snapToGrid/>
        <w:spacing w:before="0" w:after="0" w:line="560" w:lineRule="exact"/>
        <w:ind w:left="0" w:leftChars="0" w:right="0"/>
        <w:jc w:val="center"/>
        <w:textAlignment w:val="auto"/>
        <w:outlineLvl w:val="9"/>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仙游县职称改革工作办公室关于报送</w:t>
      </w:r>
    </w:p>
    <w:p>
      <w:pPr>
        <w:widowControl w:val="0"/>
        <w:wordWrap/>
        <w:adjustRightInd/>
        <w:snapToGrid/>
        <w:spacing w:before="0" w:after="0" w:line="560" w:lineRule="exact"/>
        <w:ind w:left="0" w:leftChars="0" w:right="0"/>
        <w:jc w:val="center"/>
        <w:textAlignment w:val="auto"/>
        <w:outlineLvl w:val="9"/>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202</w:t>
      </w:r>
      <w:r>
        <w:rPr>
          <w:rFonts w:hint="eastAsia" w:ascii="宋体" w:hAnsi="宋体" w:eastAsia="方正小标宋简体" w:cs="方正小标宋简体"/>
          <w:sz w:val="44"/>
          <w:szCs w:val="44"/>
          <w:lang w:val="en-US" w:eastAsia="zh-CN"/>
        </w:rPr>
        <w:t>2</w:t>
      </w:r>
      <w:r>
        <w:rPr>
          <w:rFonts w:hint="eastAsia" w:ascii="宋体" w:hAnsi="宋体" w:eastAsia="方正小标宋简体" w:cs="方正小标宋简体"/>
          <w:sz w:val="44"/>
          <w:szCs w:val="44"/>
        </w:rPr>
        <w:t>年度工程系列初级专业技术</w:t>
      </w:r>
    </w:p>
    <w:p>
      <w:pPr>
        <w:widowControl w:val="0"/>
        <w:wordWrap/>
        <w:adjustRightInd/>
        <w:snapToGrid/>
        <w:spacing w:before="0" w:after="0" w:line="560" w:lineRule="exact"/>
        <w:ind w:left="0" w:leftChars="0" w:right="0"/>
        <w:jc w:val="center"/>
        <w:textAlignment w:val="auto"/>
        <w:outlineLvl w:val="9"/>
        <w:rPr>
          <w:rFonts w:hint="eastAsia" w:ascii="宋体" w:hAnsi="宋体" w:eastAsia="仿宋" w:cs="仿宋"/>
          <w:sz w:val="32"/>
          <w:szCs w:val="32"/>
          <w:lang w:val="en-US" w:eastAsia="zh-CN"/>
        </w:rPr>
      </w:pPr>
      <w:r>
        <w:rPr>
          <w:rFonts w:hint="eastAsia" w:ascii="宋体" w:hAnsi="宋体" w:eastAsia="方正小标宋简体" w:cs="方正小标宋简体"/>
          <w:sz w:val="44"/>
          <w:szCs w:val="44"/>
        </w:rPr>
        <w:t>职务任职资格评审材料的通知</w:t>
      </w:r>
    </w:p>
    <w:p>
      <w:pPr>
        <w:widowControl w:val="0"/>
        <w:wordWrap/>
        <w:adjustRightInd/>
        <w:snapToGrid/>
        <w:spacing w:before="0" w:after="0" w:line="560" w:lineRule="exact"/>
        <w:ind w:left="0" w:leftChars="0" w:right="0"/>
        <w:textAlignment w:val="auto"/>
        <w:outlineLvl w:val="9"/>
        <w:rPr>
          <w:rFonts w:hint="eastAsia" w:ascii="宋体" w:hAnsi="宋体" w:eastAsia="仿宋_GB2312" w:cs="仿宋_GB2312"/>
          <w:sz w:val="32"/>
          <w:szCs w:val="32"/>
          <w:lang w:val="en-US" w:eastAsia="zh-CN"/>
        </w:rPr>
      </w:pPr>
    </w:p>
    <w:p>
      <w:pPr>
        <w:widowControl w:val="0"/>
        <w:wordWrap/>
        <w:adjustRightInd/>
        <w:snapToGrid/>
        <w:spacing w:before="0" w:after="0" w:line="560" w:lineRule="exact"/>
        <w:ind w:left="0" w:leftChars="0" w:right="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各乡镇（街道）、企业、县直有关单位：</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经研究，2022年我县工程系列初级专业技术职务任职资格评审会议拟于今年第三季度召开。现将有关事项通知如下：</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sz w:val="32"/>
          <w:szCs w:val="32"/>
        </w:rPr>
      </w:pPr>
      <w:r>
        <w:rPr>
          <w:rFonts w:hint="eastAsia" w:ascii="宋体" w:hAnsi="宋体" w:eastAsia="黑体" w:cs="黑体"/>
          <w:sz w:val="32"/>
          <w:szCs w:val="32"/>
          <w:lang w:val="en-US" w:eastAsia="zh-CN"/>
        </w:rPr>
        <w:t>一、申报范围和对象</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一）凡在我县直接从事生产建设、科学研究、安全生产和管理、技术开发、技术咨询、技术服务、技术管理、环境保护等工作的企事业单位工程技术人员，且符合闽经贸培训〔2003〕299号和闽人发〔2004〕145号等文件规定的条件，均可申报评审工程系列初级专业技术职务任职资格。</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（二）符合闽人发〔2008〕70号和莆市职改〔2008〕82号文件规定的在莆工作的台湾地区居民（工程专业技术人员）。</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二、任职年限计算</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申报工程系</w:t>
      </w:r>
      <w:bookmarkStart w:id="0" w:name="_GoBack"/>
      <w:bookmarkEnd w:id="0"/>
      <w:r>
        <w:rPr>
          <w:rFonts w:hint="eastAsia" w:ascii="宋体" w:hAnsi="宋体" w:eastAsia="仿宋_GB2312" w:cs="仿宋_GB2312"/>
          <w:sz w:val="32"/>
          <w:szCs w:val="32"/>
          <w:lang w:val="en-US" w:eastAsia="zh-CN"/>
        </w:rPr>
        <w:t>列初级专业技术职务任职年限截止2022年12月31日。</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三、申报评审应报送的材料</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一）《专业技术职务任职资格评审表》一式2份，复印件无效。本表内各项目内容应如实并完整填写。表中“年度及任职期满考核结果”一栏，考核单位对申报者应作全面、实事求是的评价，并明确任期内每一年度的考核等次结果和近几年度（按条件规定年限）任期综合测评结果。表中“基层单位意见”栏内除写明推荐意见外，还应注明“经公示（公示期为某年某月某日至某年某月某日），材料真实无异议，符合初级专业技术职务任职资格申报条件，同意推荐”。</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（二）《申报初级专业技术职务任职资格人员简明表》一式15份（一律用A3纸），其中，工作业绩（含专业技术代表作或论文）必须是任现职以来取得的。同时，本表应加盖申报人员所在单位印章并提供电子版。</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（三）参加工作以来所有学历、学位证书，第二学历学位更改表。事业单位专业技术人员申报需提供最近工资审批表，企业单位专业技术人员申报需提供不少于1年的社保缴费凭证。</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（四）任现职以来近1个年度以上《工程技术人员考核登记表》。</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五）任现职以来接受继续教育情况的有效凭证《继续教育证书》原件及其复印件各一份。根据《福建省人力资源和社会保障厅关于认真贯彻实施&lt;专业技术人员继续教育规定&gt;的通知》（闽人社文〔2015〕338号），自2021年1月1日起，专业技术人员继续教育的学时，每年累计应不少于90学时。</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（六）反映本人专业技术水平、业绩、贡献奖励表彰证书等原件及复印件各1份。</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（七）业务自传一式3份（1500字左右）。</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（八）职称申报诚信承诺书一份。</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黑体" w:cs="黑体"/>
          <w:sz w:val="32"/>
          <w:szCs w:val="32"/>
          <w:lang w:val="en-US" w:eastAsia="zh-CN"/>
        </w:rPr>
        <w:t>四、报送材料地点和时间</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（一）地点：仙游县行政中心主楼1318室</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（二）时间：2023年6月1日—7月1日</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（三）联系人：黄清龙，电话：0594-7967217</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五、有关注意事项</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（一）各种复印件在右上角要写明与原件相符并加盖主管部门公章。</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（二）申报人所在单位应将申报人的《申报初级专业技术职务任职资格人员简明表》在本单位张贴公示不少于7天，</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（三）曾被否认的再次申报者，应补充新的业绩材料和论文材料，方能申报。2021年评审中论文被鉴定为“抄袭”及弄虚作假的申报者，须于当年申报的两年后再行申报，未满两年者申报材料不予受理。</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（四）任现职期间内未达到继续教育学时（或学分）要求的，不得申报。</w:t>
      </w:r>
    </w:p>
    <w:p>
      <w:pPr>
        <w:widowControl w:val="0"/>
        <w:wordWrap/>
        <w:adjustRightInd/>
        <w:snapToGrid/>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（五）申报材料一经上报，不得替换或取消。</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六）根据《关于重申专业技术人员职称考核确认工作的通知》（莆人社办〔2022〕1号）文件精神，所学专业与所从事工作不一致，需通过参加评审或考试取得职称。参加评审，须通过接受相应层次继续教育取得本专业或相近专业结业证明后，可视同具备规定学历（系列专业另有规定的从其规定）。</w:t>
      </w:r>
    </w:p>
    <w:p>
      <w:pPr>
        <w:widowControl w:val="0"/>
        <w:wordWrap/>
        <w:adjustRightInd/>
        <w:snapToGrid/>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附件：报送材料目录清单</w:t>
      </w:r>
    </w:p>
    <w:p>
      <w:pPr>
        <w:widowControl w:val="0"/>
        <w:wordWrap w:val="0"/>
        <w:adjustRightInd/>
        <w:snapToGrid/>
        <w:spacing w:before="0" w:after="0" w:line="560" w:lineRule="exact"/>
        <w:ind w:left="0" w:leftChars="0" w:right="0"/>
        <w:jc w:val="right"/>
        <w:textAlignment w:val="auto"/>
        <w:outlineLvl w:val="9"/>
        <w:rPr>
          <w:rFonts w:hint="eastAsia" w:ascii="宋体" w:hAnsi="宋体" w:eastAsia="仿宋_GB2312" w:cs="仿宋_GB2312"/>
          <w:sz w:val="32"/>
          <w:szCs w:val="32"/>
          <w:lang w:val="en-US" w:eastAsia="zh-CN"/>
        </w:rPr>
      </w:pPr>
    </w:p>
    <w:p>
      <w:pPr>
        <w:widowControl w:val="0"/>
        <w:wordWrap w:val="0"/>
        <w:adjustRightInd/>
        <w:snapToGrid/>
        <w:spacing w:before="0" w:after="0" w:line="560" w:lineRule="exact"/>
        <w:ind w:left="0" w:leftChars="0" w:right="0"/>
        <w:jc w:val="right"/>
        <w:textAlignment w:val="auto"/>
        <w:outlineLvl w:val="9"/>
        <w:rPr>
          <w:rFonts w:hint="eastAsia" w:ascii="宋体" w:hAnsi="宋体" w:eastAsia="仿宋_GB2312" w:cs="仿宋_GB2312"/>
          <w:sz w:val="32"/>
          <w:szCs w:val="32"/>
          <w:lang w:val="en-US" w:eastAsia="zh-CN"/>
        </w:rPr>
      </w:pPr>
    </w:p>
    <w:p>
      <w:pPr>
        <w:widowControl w:val="0"/>
        <w:wordWrap w:val="0"/>
        <w:adjustRightInd/>
        <w:snapToGrid/>
        <w:spacing w:before="0" w:after="0" w:line="560" w:lineRule="exact"/>
        <w:ind w:left="0" w:leftChars="0" w:right="0"/>
        <w:jc w:val="righ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仙游县工程技术经济专业职称改革领导小组</w:t>
      </w:r>
    </w:p>
    <w:p>
      <w:pPr>
        <w:widowControl w:val="0"/>
        <w:wordWrap w:val="0"/>
        <w:adjustRightInd/>
        <w:snapToGrid/>
        <w:spacing w:before="0" w:after="0" w:line="560" w:lineRule="exact"/>
        <w:ind w:left="0" w:leftChars="0" w:right="0"/>
        <w:jc w:val="right"/>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仙游县职称改革工作办公室      </w:t>
      </w:r>
    </w:p>
    <w:p>
      <w:pPr>
        <w:widowControl w:val="0"/>
        <w:wordWrap w:val="0"/>
        <w:adjustRightInd/>
        <w:snapToGrid/>
        <w:spacing w:before="0" w:after="0" w:line="560" w:lineRule="exact"/>
        <w:ind w:left="0" w:leftChars="0" w:right="0"/>
        <w:jc w:val="right"/>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 xml:space="preserve">2023年5月18日         </w:t>
      </w:r>
    </w:p>
    <w:p>
      <w:pPr>
        <w:widowControl w:val="0"/>
        <w:wordWrap/>
        <w:adjustRightInd/>
        <w:snapToGrid/>
        <w:spacing w:before="0" w:after="0" w:line="560" w:lineRule="exact"/>
        <w:ind w:left="0" w:leftChars="0" w:right="0"/>
        <w:textAlignment w:val="auto"/>
        <w:outlineLvl w:val="9"/>
        <w:rPr>
          <w:rFonts w:hint="eastAsia" w:ascii="宋体" w:hAnsi="宋体" w:eastAsia="仿宋" w:cs="仿宋"/>
          <w:sz w:val="32"/>
          <w:szCs w:val="32"/>
        </w:rPr>
      </w:pPr>
    </w:p>
    <w:p>
      <w:pPr>
        <w:widowControl w:val="0"/>
        <w:wordWrap/>
        <w:adjustRightInd/>
        <w:snapToGrid/>
        <w:spacing w:before="0" w:after="0" w:line="560" w:lineRule="exact"/>
        <w:ind w:left="0" w:leftChars="0" w:right="0"/>
        <w:textAlignment w:val="auto"/>
        <w:outlineLvl w:val="9"/>
        <w:rPr>
          <w:rFonts w:hint="eastAsia" w:ascii="宋体" w:hAnsi="宋体" w:eastAsia="仿宋" w:cs="仿宋"/>
          <w:sz w:val="32"/>
          <w:szCs w:val="32"/>
        </w:rPr>
      </w:pPr>
    </w:p>
    <w:p>
      <w:pPr>
        <w:widowControl w:val="0"/>
        <w:wordWrap/>
        <w:adjustRightInd/>
        <w:snapToGrid/>
        <w:spacing w:before="0" w:after="0" w:line="560" w:lineRule="exact"/>
        <w:ind w:left="0" w:leftChars="0" w:right="0"/>
        <w:textAlignment w:val="auto"/>
        <w:outlineLvl w:val="9"/>
        <w:rPr>
          <w:rFonts w:hint="eastAsia" w:ascii="宋体" w:hAnsi="宋体" w:eastAsia="黑体" w:cs="黑体"/>
          <w:b w:val="0"/>
          <w:bCs w:val="0"/>
          <w:sz w:val="32"/>
          <w:szCs w:val="32"/>
        </w:rPr>
      </w:pPr>
      <w:r>
        <w:rPr>
          <w:rFonts w:hint="eastAsia" w:ascii="宋体" w:hAnsi="宋体" w:eastAsia="仿宋" w:cs="仿宋"/>
          <w:sz w:val="32"/>
          <w:szCs w:val="32"/>
        </w:rPr>
        <w:br w:type="page"/>
      </w:r>
      <w:r>
        <w:rPr>
          <w:rFonts w:hint="eastAsia" w:ascii="宋体" w:hAnsi="宋体" w:eastAsia="黑体" w:cs="黑体"/>
          <w:b w:val="0"/>
          <w:bCs w:val="0"/>
          <w:sz w:val="32"/>
          <w:szCs w:val="32"/>
          <w:lang w:val="en-US" w:eastAsia="zh-CN"/>
        </w:rPr>
        <w:t>附件</w:t>
      </w:r>
    </w:p>
    <w:p>
      <w:pPr>
        <w:widowControl w:val="0"/>
        <w:wordWrap/>
        <w:adjustRightInd/>
        <w:snapToGrid/>
        <w:spacing w:before="0" w:after="0" w:line="500" w:lineRule="exact"/>
        <w:ind w:left="0" w:leftChars="0" w:right="0" w:firstLine="0" w:firstLineChars="0"/>
        <w:jc w:val="center"/>
        <w:textAlignment w:val="auto"/>
        <w:outlineLvl w:val="9"/>
        <w:rPr>
          <w:rFonts w:hint="eastAsia" w:ascii="宋体" w:hAnsi="宋体" w:eastAsia="方正小标宋简体" w:cs="方正小标宋简体"/>
          <w:sz w:val="40"/>
          <w:szCs w:val="40"/>
          <w:lang w:val="en-US" w:eastAsia="zh-CN"/>
        </w:rPr>
      </w:pPr>
      <w:r>
        <w:rPr>
          <w:rFonts w:hint="eastAsia" w:ascii="宋体" w:hAnsi="宋体" w:eastAsia="方正小标宋简体" w:cs="方正小标宋简体"/>
          <w:sz w:val="40"/>
          <w:szCs w:val="40"/>
          <w:lang w:val="en-US" w:eastAsia="zh-CN"/>
        </w:rPr>
        <w:t>报送材料目录清单</w:t>
      </w:r>
    </w:p>
    <w:p>
      <w:pPr>
        <w:widowControl w:val="0"/>
        <w:wordWrap/>
        <w:adjustRightInd/>
        <w:snapToGrid/>
        <w:spacing w:before="0" w:after="0" w:line="420" w:lineRule="exact"/>
        <w:ind w:left="0" w:leftChars="0" w:right="0" w:firstLine="0" w:firstLineChars="0"/>
        <w:jc w:val="center"/>
        <w:textAlignment w:val="auto"/>
        <w:outlineLvl w:val="9"/>
        <w:rPr>
          <w:rFonts w:hint="eastAsia" w:ascii="宋体" w:hAnsi="宋体" w:eastAsia="方正小标宋简体" w:cs="方正小标宋简体"/>
          <w:sz w:val="40"/>
          <w:szCs w:val="40"/>
          <w:lang w:val="en-US" w:eastAsia="zh-CN"/>
        </w:rPr>
      </w:pPr>
    </w:p>
    <w:p>
      <w:pPr>
        <w:widowControl w:val="0"/>
        <w:wordWrap/>
        <w:adjustRightInd/>
        <w:snapToGrid/>
        <w:spacing w:beforeLines="50" w:afterLines="50" w:line="500" w:lineRule="exact"/>
        <w:ind w:left="0" w:leftChars="0" w:right="0" w:firstLine="0" w:firstLineChars="0"/>
        <w:jc w:val="left"/>
        <w:textAlignment w:val="auto"/>
        <w:outlineLvl w:val="9"/>
        <w:rPr>
          <w:rFonts w:hint="eastAsia" w:ascii="宋体" w:hAnsi="宋体" w:eastAsia="仿宋_GB2312" w:cs="仿宋_GB2312"/>
          <w:sz w:val="32"/>
          <w:szCs w:val="32"/>
          <w:u w:val="single"/>
          <w:lang w:val="en-US"/>
        </w:rPr>
      </w:pPr>
      <w:r>
        <w:rPr>
          <w:rFonts w:hint="eastAsia" w:ascii="宋体" w:hAnsi="宋体" w:eastAsia="仿宋_GB2312" w:cs="仿宋_GB2312"/>
          <w:sz w:val="32"/>
          <w:szCs w:val="32"/>
          <w:lang w:val="en-US" w:eastAsia="zh-CN"/>
        </w:rPr>
        <w:t>单位：</w:t>
      </w:r>
      <w:r>
        <w:rPr>
          <w:rFonts w:hint="eastAsia" w:ascii="宋体" w:hAnsi="宋体" w:eastAsia="仿宋_GB2312" w:cs="仿宋_GB2312"/>
          <w:sz w:val="32"/>
          <w:szCs w:val="32"/>
          <w:u w:val="single" w:color="auto"/>
          <w:lang w:val="en-US" w:eastAsia="zh-CN"/>
        </w:rPr>
        <w:t xml:space="preserve">                 </w:t>
      </w:r>
      <w:r>
        <w:rPr>
          <w:rFonts w:hint="eastAsia" w:ascii="宋体" w:hAnsi="宋体" w:eastAsia="仿宋_GB2312" w:cs="仿宋_GB2312"/>
          <w:sz w:val="32"/>
          <w:szCs w:val="32"/>
          <w:lang w:val="en-US" w:eastAsia="zh-CN"/>
        </w:rPr>
        <w:t>姓名：</w:t>
      </w:r>
      <w:r>
        <w:rPr>
          <w:rFonts w:hint="eastAsia" w:ascii="宋体" w:hAnsi="宋体" w:eastAsia="仿宋_GB2312" w:cs="仿宋_GB2312"/>
          <w:sz w:val="32"/>
          <w:szCs w:val="32"/>
          <w:u w:val="single"/>
          <w:lang w:val="en-US" w:eastAsia="zh-CN"/>
        </w:rPr>
        <w:t xml:space="preserve">               </w:t>
      </w:r>
    </w:p>
    <w:p>
      <w:pPr>
        <w:widowControl w:val="0"/>
        <w:wordWrap/>
        <w:adjustRightInd/>
        <w:snapToGrid/>
        <w:spacing w:before="0" w:afterLines="100" w:line="500" w:lineRule="exact"/>
        <w:ind w:left="0" w:leftChars="0" w:right="0" w:firstLine="0" w:firstLineChars="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联系电话：</w:t>
      </w:r>
      <w:r>
        <w:rPr>
          <w:rFonts w:hint="eastAsia" w:ascii="宋体" w:hAnsi="宋体" w:eastAsia="仿宋_GB2312" w:cs="仿宋_GB2312"/>
          <w:sz w:val="32"/>
          <w:szCs w:val="32"/>
          <w:u w:val="single"/>
          <w:lang w:val="en-US" w:eastAsia="zh-CN"/>
        </w:rPr>
        <w:t xml:space="preserve">             </w:t>
      </w:r>
      <w:r>
        <w:rPr>
          <w:rFonts w:hint="eastAsia" w:ascii="宋体" w:hAnsi="宋体" w:eastAsia="仿宋_GB2312" w:cs="仿宋_GB2312"/>
          <w:sz w:val="32"/>
          <w:szCs w:val="32"/>
          <w:lang w:val="en-US" w:eastAsia="zh-CN"/>
        </w:rPr>
        <w:t>申报职称：</w:t>
      </w:r>
      <w:r>
        <w:rPr>
          <w:rFonts w:hint="eastAsia" w:ascii="宋体" w:hAnsi="宋体" w:eastAsia="仿宋_GB2312" w:cs="仿宋_GB2312"/>
          <w:sz w:val="32"/>
          <w:szCs w:val="32"/>
          <w:u w:val="single"/>
          <w:lang w:val="en-US" w:eastAsia="zh-CN"/>
        </w:rPr>
        <w:t xml:space="preserve">                   </w:t>
      </w:r>
    </w:p>
    <w:tbl>
      <w:tblPr>
        <w:tblW w:w="9798" w:type="dxa"/>
        <w:jc w:val="center"/>
        <w:tblInd w:w="4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15"/>
        <w:gridCol w:w="3359"/>
        <w:gridCol w:w="1573"/>
        <w:gridCol w:w="1371"/>
        <w:gridCol w:w="26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jc w:val="center"/>
        </w:trPr>
        <w:tc>
          <w:tcPr>
            <w:tcW w:w="81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黑体" w:cs="黑体"/>
                <w:sz w:val="28"/>
                <w:szCs w:val="28"/>
              </w:rPr>
            </w:pPr>
            <w:r>
              <w:rPr>
                <w:rFonts w:hint="eastAsia" w:ascii="宋体" w:hAnsi="宋体" w:eastAsia="黑体" w:cs="黑体"/>
                <w:sz w:val="28"/>
                <w:szCs w:val="28"/>
                <w:lang w:val="en-US" w:eastAsia="zh-CN"/>
              </w:rPr>
              <w:t>序号</w:t>
            </w:r>
          </w:p>
        </w:tc>
        <w:tc>
          <w:tcPr>
            <w:tcW w:w="4932"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黑体" w:cs="黑体"/>
                <w:sz w:val="28"/>
                <w:szCs w:val="28"/>
              </w:rPr>
            </w:pPr>
            <w:r>
              <w:rPr>
                <w:rFonts w:hint="eastAsia" w:ascii="宋体" w:hAnsi="宋体" w:eastAsia="黑体" w:cs="黑体"/>
                <w:sz w:val="28"/>
                <w:szCs w:val="28"/>
                <w:lang w:val="en-US" w:eastAsia="zh-CN"/>
              </w:rPr>
              <w:t>内装材料目录</w:t>
            </w:r>
          </w:p>
        </w:tc>
        <w:tc>
          <w:tcPr>
            <w:tcW w:w="1371"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黑体" w:cs="黑体"/>
                <w:sz w:val="28"/>
                <w:szCs w:val="28"/>
              </w:rPr>
            </w:pPr>
            <w:r>
              <w:rPr>
                <w:rFonts w:hint="eastAsia" w:ascii="宋体" w:hAnsi="宋体" w:eastAsia="黑体" w:cs="黑体"/>
                <w:sz w:val="28"/>
                <w:szCs w:val="28"/>
                <w:lang w:val="en-US" w:eastAsia="zh-CN"/>
              </w:rPr>
              <w:t>份数</w:t>
            </w:r>
          </w:p>
        </w:tc>
        <w:tc>
          <w:tcPr>
            <w:tcW w:w="2680"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黑体" w:cs="黑体"/>
                <w:sz w:val="28"/>
                <w:szCs w:val="28"/>
              </w:rPr>
            </w:pPr>
            <w:r>
              <w:rPr>
                <w:rFonts w:hint="eastAsia" w:ascii="宋体" w:hAnsi="宋体" w:eastAsia="黑体" w:cs="黑体"/>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1</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专业技术职务任职资格评审表</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2份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95" w:hRule="atLeast"/>
          <w:jc w:val="center"/>
        </w:trPr>
        <w:tc>
          <w:tcPr>
            <w:tcW w:w="815" w:type="dxa"/>
            <w:tcBorders>
              <w:top w:val="nil"/>
              <w:left w:val="single" w:color="auto" w:sz="8" w:space="0"/>
              <w:bottom w:val="single" w:color="auto" w:sz="4"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2</w:t>
            </w:r>
          </w:p>
        </w:tc>
        <w:tc>
          <w:tcPr>
            <w:tcW w:w="4932" w:type="dxa"/>
            <w:gridSpan w:val="2"/>
            <w:tcBorders>
              <w:top w:val="nil"/>
              <w:left w:val="nil"/>
              <w:bottom w:val="single" w:color="auto" w:sz="4"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申报初级专业技术职务任职资格人员简明表</w:t>
            </w:r>
          </w:p>
        </w:tc>
        <w:tc>
          <w:tcPr>
            <w:tcW w:w="1371" w:type="dxa"/>
            <w:tcBorders>
              <w:top w:val="nil"/>
              <w:left w:val="nil"/>
              <w:bottom w:val="single" w:color="auto" w:sz="4"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15份</w:t>
            </w:r>
          </w:p>
        </w:tc>
        <w:tc>
          <w:tcPr>
            <w:tcW w:w="2680" w:type="dxa"/>
            <w:tcBorders>
              <w:top w:val="nil"/>
              <w:left w:val="nil"/>
              <w:bottom w:val="single" w:color="auto" w:sz="4"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A3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jc w:val="center"/>
        </w:trPr>
        <w:tc>
          <w:tcPr>
            <w:tcW w:w="81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3</w:t>
            </w:r>
          </w:p>
        </w:tc>
        <w:tc>
          <w:tcPr>
            <w:tcW w:w="4932" w:type="dxa"/>
            <w:gridSpan w:val="2"/>
            <w:tcBorders>
              <w:top w:val="single" w:color="auto" w:sz="4" w:space="0"/>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福建省工程技术人员考核登记表</w:t>
            </w:r>
          </w:p>
        </w:tc>
        <w:tc>
          <w:tcPr>
            <w:tcW w:w="1371" w:type="dxa"/>
            <w:tcBorders>
              <w:top w:val="single" w:color="auto" w:sz="4" w:space="0"/>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1份</w:t>
            </w:r>
          </w:p>
        </w:tc>
        <w:tc>
          <w:tcPr>
            <w:tcW w:w="2680" w:type="dxa"/>
            <w:tcBorders>
              <w:top w:val="single" w:color="auto" w:sz="4" w:space="0"/>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0"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4</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最近工资审批表复印件</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事业单位人员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1"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5</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提供不少于1年的社保缴费凭证</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企业单位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4"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6</w:t>
            </w:r>
          </w:p>
        </w:tc>
        <w:tc>
          <w:tcPr>
            <w:tcW w:w="4932" w:type="dxa"/>
            <w:gridSpan w:val="2"/>
            <w:tcBorders>
              <w:top w:val="nil"/>
              <w:left w:val="nil"/>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毕业证书原件及复印件</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各1份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4"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7</w:t>
            </w:r>
          </w:p>
        </w:tc>
        <w:tc>
          <w:tcPr>
            <w:tcW w:w="4932" w:type="dxa"/>
            <w:gridSpan w:val="2"/>
            <w:tcBorders>
              <w:top w:val="nil"/>
              <w:left w:val="nil"/>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技术员原件及复印件</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各1份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19"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8</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学历证书电子注册备案表</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学籍网查询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67"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9</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专技人员入职以来一年以上年度考核情况</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lang w:val="en-US" w:eastAsia="zh-CN"/>
              </w:rPr>
            </w:pPr>
            <w:r>
              <w:rPr>
                <w:rFonts w:hint="eastAsia" w:ascii="宋体" w:hAnsi="宋体" w:eastAsia="仿宋_GB2312" w:cs="仿宋_GB2312"/>
                <w:sz w:val="28"/>
                <w:szCs w:val="28"/>
                <w:lang w:val="en-US" w:eastAsia="zh-CN"/>
              </w:rPr>
              <w:t>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8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rPr>
            </w:pPr>
            <w:r>
              <w:rPr>
                <w:rFonts w:hint="eastAsia" w:ascii="宋体" w:hAnsi="宋体" w:eastAsia="仿宋_GB2312" w:cs="仿宋_GB2312"/>
                <w:sz w:val="28"/>
                <w:szCs w:val="28"/>
                <w:lang w:val="en-US" w:eastAsia="zh-CN"/>
              </w:rPr>
              <w:t>10</w:t>
            </w:r>
          </w:p>
        </w:tc>
        <w:tc>
          <w:tcPr>
            <w:tcW w:w="3359" w:type="dxa"/>
            <w:vMerge w:val="restart"/>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2个年度继续教育凭证</w:t>
            </w:r>
          </w:p>
        </w:tc>
        <w:tc>
          <w:tcPr>
            <w:tcW w:w="1573"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原件</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c>
          <w:tcPr>
            <w:tcW w:w="2680" w:type="dxa"/>
            <w:vMerge w:val="restart"/>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0" w:hRule="atLeast"/>
          <w:jc w:val="center"/>
        </w:trPr>
        <w:tc>
          <w:tcPr>
            <w:tcW w:w="8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rPr>
            </w:pPr>
          </w:p>
        </w:tc>
        <w:tc>
          <w:tcPr>
            <w:tcW w:w="3359" w:type="dxa"/>
            <w:vMerge w:val="continue"/>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c>
          <w:tcPr>
            <w:tcW w:w="1573" w:type="dxa"/>
            <w:tcBorders>
              <w:top w:val="nil"/>
              <w:left w:val="nil"/>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复印件</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1份</w:t>
            </w:r>
          </w:p>
        </w:tc>
        <w:tc>
          <w:tcPr>
            <w:tcW w:w="2680" w:type="dxa"/>
            <w:vMerge w:val="continue"/>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rPr>
            </w:pPr>
            <w:r>
              <w:rPr>
                <w:rFonts w:hint="eastAsia" w:ascii="宋体" w:hAnsi="宋体" w:eastAsia="仿宋_GB2312" w:cs="仿宋_GB2312"/>
                <w:sz w:val="28"/>
                <w:szCs w:val="28"/>
                <w:lang w:val="en-US" w:eastAsia="zh-CN"/>
              </w:rPr>
              <w:t>11</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业务自传</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3份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815"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center"/>
              <w:textAlignment w:val="auto"/>
              <w:outlineLvl w:val="9"/>
              <w:rPr>
                <w:rFonts w:hint="eastAsia" w:ascii="宋体" w:hAnsi="宋体" w:eastAsia="仿宋_GB2312" w:cs="仿宋_GB2312"/>
                <w:sz w:val="28"/>
                <w:szCs w:val="28"/>
                <w:lang w:val="en-US"/>
              </w:rPr>
            </w:pPr>
            <w:r>
              <w:rPr>
                <w:rFonts w:hint="eastAsia" w:ascii="宋体" w:hAnsi="宋体" w:eastAsia="仿宋_GB2312" w:cs="仿宋_GB2312"/>
                <w:sz w:val="28"/>
                <w:szCs w:val="28"/>
                <w:lang w:val="en-US" w:eastAsia="zh-CN"/>
              </w:rPr>
              <w:t>12</w:t>
            </w:r>
          </w:p>
        </w:tc>
        <w:tc>
          <w:tcPr>
            <w:tcW w:w="4932" w:type="dxa"/>
            <w:gridSpan w:val="2"/>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职称申报诚信承诺书</w:t>
            </w:r>
          </w:p>
        </w:tc>
        <w:tc>
          <w:tcPr>
            <w:tcW w:w="1371"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lang w:val="en-US" w:eastAsia="zh-CN"/>
              </w:rPr>
              <w:t>1份</w:t>
            </w:r>
          </w:p>
        </w:tc>
        <w:tc>
          <w:tcPr>
            <w:tcW w:w="2680" w:type="dxa"/>
            <w:tcBorders>
              <w:top w:val="nil"/>
              <w:left w:val="nil"/>
              <w:bottom w:val="single" w:color="auto" w:sz="8" w:space="0"/>
              <w:right w:val="single" w:color="auto" w:sz="8" w:space="0"/>
            </w:tcBorders>
            <w:tcMar>
              <w:left w:w="108" w:type="dxa"/>
              <w:right w:w="108" w:type="dxa"/>
            </w:tcMar>
            <w:vAlign w:val="center"/>
          </w:tcPr>
          <w:p>
            <w:pPr>
              <w:widowControl w:val="0"/>
              <w:wordWrap/>
              <w:adjustRightInd/>
              <w:snapToGrid/>
              <w:spacing w:before="0" w:after="0" w:line="400" w:lineRule="exact"/>
              <w:ind w:left="0" w:leftChars="0" w:right="0" w:firstLine="0" w:firstLineChars="0"/>
              <w:jc w:val="both"/>
              <w:textAlignment w:val="auto"/>
              <w:outlineLvl w:val="9"/>
              <w:rPr>
                <w:rFonts w:hint="eastAsia" w:ascii="宋体" w:hAnsi="宋体" w:eastAsia="仿宋_GB2312" w:cs="仿宋_GB2312"/>
                <w:sz w:val="28"/>
                <w:szCs w:val="28"/>
              </w:rPr>
            </w:pPr>
          </w:p>
        </w:tc>
      </w:tr>
    </w:tbl>
    <w:p>
      <w:pPr>
        <w:widowControl w:val="0"/>
        <w:wordWrap/>
        <w:adjustRightInd/>
        <w:snapToGrid/>
        <w:spacing w:beforeLines="50" w:after="0" w:line="500" w:lineRule="exact"/>
        <w:ind w:left="0" w:leftChars="0" w:right="0" w:firstLine="0" w:firstLineChars="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备注：材料双面打印。</w:t>
      </w:r>
    </w:p>
    <w:sectPr>
      <w:headerReference r:id="rId4" w:type="default"/>
      <w:footerReference r:id="rId5" w:type="default"/>
      <w:pgSz w:w="11906" w:h="16838"/>
      <w:pgMar w:top="2098" w:right="1531" w:bottom="1984" w:left="1531" w:header="851" w:footer="992" w:gutter="0"/>
      <w:paperSrc w:first="0" w:oth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adjustRightInd/>
      <w:snapToGrid/>
      <w:spacing w:before="0" w:after="0" w:line="240" w:lineRule="exact"/>
      <w:ind w:left="0" w:leftChars="0" w:right="0" w:firstLine="0" w:firstLineChars="0"/>
      <w:jc w:val="both"/>
      <w:textAlignment w:val="auto"/>
      <w:outlineLvl w:val="9"/>
    </w:pPr>
    <w:r>
      <w:rPr>
        <w:rFonts w:ascii="Calibri" w:hAnsi="Calibri" w:eastAsia="宋体" w:cs="黑体"/>
        <w:kern w:val="2"/>
        <w:sz w:val="21"/>
        <w:szCs w:val="24"/>
        <w:lang w:val="en-US" w:eastAsia="zh-CN" w:bidi="ar-SA"/>
      </w:rPr>
      <w:pict>
        <v:shape id="文本框1" o:spid="_x0000_s1025" type="#_x0000_t202" style="position:absolute;left:0;margin-left:372.2pt;margin-top:-16.05pt;height:23.85pt;width:70pt;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widowControl w:val="0"/>
                  <w:wordWrap/>
                  <w:adjustRightInd/>
                  <w:snapToGrid w:val="0"/>
                  <w:spacing w:before="0" w:after="0" w:line="240" w:lineRule="auto"/>
                  <w:ind w:left="210" w:leftChars="10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semiHidden/>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1667</Words>
  <Characters>1760</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2022-04-26T07:27:00Z</dcterms:created>
  <dc:creator>admin</dc:creator>
  <cp:lastModifiedBy>Administrator</cp:lastModifiedBy>
  <cp:lastPrinted>2023-05-18T01:58:36Z</cp:lastPrinted>
  <dcterms:modified xsi:type="dcterms:W3CDTF">2023-05-18T01:59:52Z</dcterms:modified>
  <dc:title>仙工信职改〔2023〕1号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40C98B6BA0724F65912E7A045852AE50</vt:lpwstr>
  </property>
</Properties>
</file>