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关于第二批省级乡村工匠名师候选人推荐工作的通知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各乡镇人民政府、管委会，鲤城街道办事处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《福建省农业农村厅等7部门关于推荐报送第二批省级乡村工匠名师候选人的通知》(闽农综〔2024〕129号)要求，现征集第二批省级乡村工匠名师候选人名单。具体通知如下：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二批省级乡村工匠名师原则上从乡村工匠中优先产生，同时需要具备以下条件:爱国敬业，遵纪守法，德艺双馨;县域内从事传统工艺和乡村手工业及相关产业5年以上;技艺精湛、具有丰富传统技艺设计、制作实践经验和较高艺术造诣，在技艺传承中发挥重要作用;获得至少1次省级以上职业技能大赛、行业内省级以上比赛奖项，或在行业内享有较高声誉;领办创办或作为技术骨干参与经营的经营主体，在当地特色产业发展中发挥较好示范带头作用，能辐射带动一定数量农民就业增收。认定为省级及以上非遗代表性传承人、传统建筑修缮技艺传承人的优先，有传习所或工作室的优先。省级及以上非遗代表性传承人和获得1次以上的省级以上职业技能大赛、行业内省级以上比赛奖项的乡村工匠，应推尽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二批省级乡村工匠名师候选人可从刺绣印染、纺织服饰、编织扎制、雕刻彩绘、传统建筑、金属锻铸、剪纸刻绘、陶瓷烧造、文房制作、漆器髹饰、印刷装裱、器具制作、茶制作、传统酿酒、传统农副食品加工等领域中产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对存在严重违法违纪违规、违反职业道德弄虚作假、没有或不再从事技艺传承、不再带动农民就业增收或发展产业的，不得作为推荐人选。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二、申报流程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如实填写《第二批省级乡村工匠名师推荐表》（附件1），附3000字左右推荐材料，于2024年11月10日前将（附件1）报送县工信局邮箱，逾期报送不予受理。县工信局收集汇总后向县农业农村局报送推荐名单。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联系电话：6728680  邮箱：gyb7967227@163.com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省级乡村工匠名师推荐表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    仙游县工业和信息化局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      2024年11月7日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page"/>
      </w:r>
    </w:p>
    <w:p>
      <w:pP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3603625</wp:posOffset>
                </wp:positionH>
                <wp:positionV relativeFrom="page">
                  <wp:posOffset>9518015</wp:posOffset>
                </wp:positionV>
                <wp:extent cx="1979930" cy="735330"/>
                <wp:effectExtent l="0" t="0" r="0" b="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3.75pt;margin-top:749.45pt;height:57.9pt;width:155.9pt;mso-position-vertical-relative:page;mso-wrap-distance-bottom:0pt;mso-wrap-distance-top:0pt;z-index:251659264;mso-width-relative:page;mso-height-relative:page;" filled="f" stroked="f" coordsize="21600,21600" o:gfxdata="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iGdlfbAAAADQEAAA8AAAAAAAAAAQAgAAAAIgAAAGRycy9kb3ducmV2LnhtbFBL&#10;AQIUABQAAAAIAIdO4kCZ6tcwugEAAHIDAAAOAAAAAAAAAAEAIAAAACo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widowControl w:val="0"/>
        <w:spacing w:line="400" w:lineRule="exact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第二批省级乡村工匠名师推荐表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4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467"/>
        <w:gridCol w:w="676"/>
        <w:gridCol w:w="383"/>
        <w:gridCol w:w="871"/>
        <w:gridCol w:w="229"/>
        <w:gridCol w:w="500"/>
        <w:gridCol w:w="64"/>
        <w:gridCol w:w="631"/>
        <w:gridCol w:w="839"/>
        <w:gridCol w:w="168"/>
        <w:gridCol w:w="1067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7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2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（近期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2寸免冠蓝底彩色照片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出生日期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2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436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2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436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2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436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2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详细地址</w:t>
            </w:r>
          </w:p>
        </w:tc>
        <w:tc>
          <w:tcPr>
            <w:tcW w:w="688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从事技艺</w:t>
            </w:r>
          </w:p>
        </w:tc>
        <w:tc>
          <w:tcPr>
            <w:tcW w:w="26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从事职业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直接培训的业人员数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带动就业人数</w:t>
            </w:r>
          </w:p>
        </w:tc>
        <w:tc>
          <w:tcPr>
            <w:tcW w:w="1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是否有工作室或传习所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是☐ 否☐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  <w:jc w:val="center"/>
        </w:trPr>
        <w:tc>
          <w:tcPr>
            <w:tcW w:w="2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800字左右</w:t>
            </w:r>
            <w:r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Calibri" w:hAnsi="Calibri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Calibri" w:hAnsi="Calibri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Calibri" w:hAnsi="Calibri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Calibri" w:hAnsi="Calibri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6889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225" w:beforeAutospacing="0" w:after="75" w:afterAutospacing="0" w:line="420" w:lineRule="atLeast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D709EF-1DA1-4E95-9DA9-870F34FA2D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EBFED5F-3440-4DFA-B628-6AAA83549647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7B79E2DB-6640-4A6B-9716-D9C1F55891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299DBA2-4568-4BD7-A962-43E430B3FBC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ZmE2MjU0N2VmYTIzNzg5ZGQxMDEzM2M5NjQyMmQifQ=="/>
  </w:docVars>
  <w:rsids>
    <w:rsidRoot w:val="27AC5752"/>
    <w:rsid w:val="1C5E5BD6"/>
    <w:rsid w:val="258B702C"/>
    <w:rsid w:val="25EE6898"/>
    <w:rsid w:val="27AC5752"/>
    <w:rsid w:val="4BDD8BA0"/>
    <w:rsid w:val="5EDFEFCF"/>
    <w:rsid w:val="63C06DCA"/>
    <w:rsid w:val="6BEF1CA0"/>
    <w:rsid w:val="6E384164"/>
    <w:rsid w:val="77AF762B"/>
    <w:rsid w:val="DE37C6AD"/>
    <w:rsid w:val="FDB99205"/>
    <w:rsid w:val="FFE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 w:val="0"/>
      <w:suppressAutoHyphens/>
      <w:bidi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color w:val="auto"/>
      <w:kern w:val="0"/>
      <w:sz w:val="24"/>
      <w:szCs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726</Words>
  <Characters>777</Characters>
  <Lines>0</Lines>
  <Paragraphs>0</Paragraphs>
  <TotalTime>16</TotalTime>
  <ScaleCrop>false</ScaleCrop>
  <LinksUpToDate>false</LinksUpToDate>
  <CharactersWithSpaces>834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2023-09-28T10:20:00Z</dcterms:created>
  <dc:creator>WPS_1610669092</dc:creator>
  <cp:lastModifiedBy>素年</cp:lastModifiedBy>
  <cp:lastPrinted>2024-11-06T12:00:00Z</cp:lastPrinted>
  <dcterms:modified xsi:type="dcterms:W3CDTF">2024-11-07T07:26:59Z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08511DE608D44C99BC614B53A2E73CBE_13</vt:lpwstr>
  </property>
</Properties>
</file>