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9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590" w:type="dxa"/>
            <w:vAlign w:val="top"/>
          </w:tcPr>
          <w:p>
            <w:pPr>
              <w:spacing w:line="1600" w:lineRule="exact"/>
              <w:jc w:val="distribute"/>
              <w:rPr>
                <w:rFonts w:ascii="方正小标宋简体" w:eastAsia="方正小标宋简体"/>
                <w:spacing w:val="-60"/>
                <w:sz w:val="72"/>
                <w:szCs w:val="72"/>
              </w:rPr>
            </w:pPr>
            <w:r>
              <w:rPr>
                <w:rFonts w:ascii="方正小标宋简体" w:hAnsi="Calibri" w:eastAsia="方正小标宋简体" w:cs="黑体"/>
                <w:spacing w:val="-60"/>
                <w:kern w:val="2"/>
                <w:sz w:val="72"/>
                <w:szCs w:val="72"/>
                <w:lang w:val="en-US" w:eastAsia="zh-CN" w:bidi="ar-SA"/>
              </w:rPr>
              <w:pict>
                <v:shape id="_x0000_i1025" o:spid="_x0000_s1027" type="#_x0000_t136" style="height:44.25pt;width:372pt;rotation:0f;" o:ole="f" fillcolor="#000000" filled="t" o:preferrelative="t" stroked="t" coordorigin="0,0" coordsize="21600,21600" adj="10800">
                  <v:stroke color="#000000" color2="#FFFFFF" miterlimit="2"/>
                  <v:imagedata gain="65536f" blacklevel="0f" gamma="0"/>
                  <o:lock v:ext="edit" position="f" selection="f" grouping="f" rotation="f" cropping="f" text="f" aspectratio="f"/>
                  <v:textpath on="t" fitshape="t" fitpath="t" trim="t" xscale="f" string="仙游县工程技术经济专业职称改革领导小组" style="v-text-align:center;font-family:方正小标宋简体;font-size:36pt;v-text-spacing:74056f;"/>
                  <w10:wrap type="none"/>
                  <w10:anchorlock/>
                </v:shape>
              </w:pict>
            </w:r>
          </w:p>
        </w:tc>
        <w:tc>
          <w:tcPr>
            <w:tcW w:w="1400" w:type="dxa"/>
            <w:vMerge w:val="restart"/>
            <w:vAlign w:val="center"/>
          </w:tcPr>
          <w:p>
            <w:pPr>
              <w:spacing w:line="1600" w:lineRule="exact"/>
              <w:jc w:val="center"/>
              <w:rPr>
                <w:rFonts w:ascii="方正小标宋简体" w:eastAsia="方正小标宋简体"/>
                <w:spacing w:val="-40"/>
                <w:sz w:val="72"/>
                <w:szCs w:val="72"/>
              </w:rPr>
            </w:pPr>
            <w:r>
              <w:rPr>
                <w:rFonts w:ascii="方正小标宋简体" w:hAnsi="Calibri" w:eastAsia="方正小标宋简体" w:cs="黑体"/>
                <w:spacing w:val="-40"/>
                <w:kern w:val="2"/>
                <w:sz w:val="72"/>
                <w:szCs w:val="72"/>
                <w:lang w:val="en-US" w:eastAsia="zh-CN" w:bidi="ar-SA"/>
              </w:rPr>
              <w:pict>
                <v:shape id="_x0000_i1026" o:spid="_x0000_s1028" type="#_x0000_t136" style="height:42pt;width:60pt;rotation:0f;" o:ole="f" fillcolor="#000000" filled="t" o:preferrelative="t" stroked="t" coordorigin="0,0" coordsize="21600,21600" adj="10800">
                  <v:stroke color="#000000" color2="#FFFFFF" miterlimit="2"/>
                  <v:imagedata gain="65536f" blacklevel="0f" gamma="0"/>
                  <o:lock v:ext="edit" position="f" selection="f" grouping="f" rotation="f" cropping="f" text="f" aspectratio="f"/>
                  <v:textpath on="t" fitshape="t" fitpath="t" trim="t" xscale="f" string="文件" style="v-text-align:center;font-family:方正小标宋简体;font-size:36pt;"/>
                  <w10:wrap type="none"/>
                  <w10:anchorlock/>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590" w:type="dxa"/>
            <w:vAlign w:val="top"/>
          </w:tcPr>
          <w:p>
            <w:pPr>
              <w:tabs>
                <w:tab w:val="left" w:pos="630"/>
              </w:tabs>
              <w:spacing w:line="1600" w:lineRule="exact"/>
              <w:jc w:val="distribute"/>
              <w:rPr>
                <w:rFonts w:ascii="方正小标宋简体" w:eastAsia="方正小标宋简体"/>
                <w:sz w:val="72"/>
                <w:szCs w:val="72"/>
              </w:rPr>
            </w:pPr>
            <w:r>
              <w:rPr>
                <w:rFonts w:ascii="方正小标宋简体" w:hAnsi="Calibri" w:eastAsia="方正小标宋简体" w:cs="黑体"/>
                <w:spacing w:val="-60"/>
                <w:kern w:val="2"/>
                <w:sz w:val="72"/>
                <w:szCs w:val="72"/>
                <w:lang w:val="en-US" w:eastAsia="zh-CN" w:bidi="ar-SA"/>
              </w:rPr>
              <w:pict>
                <v:shape id="_x0000_i1027" o:spid="_x0000_s1029" type="#_x0000_t136" style="height:44.25pt;width:375.75pt;rotation:0f;" o:ole="f" fillcolor="#000000" filled="t" o:preferrelative="t" stroked="t" coordorigin="0,0" coordsize="21600,21600" adj="10800">
                  <v:stroke color="#000000" color2="#FFFFFF" miterlimit="2"/>
                  <v:imagedata gain="65536f" blacklevel="0f" gamma="0"/>
                  <o:lock v:ext="edit" position="f" selection="f" grouping="f" rotation="f" cropping="f" text="f" aspectratio="f"/>
                  <v:textpath on="t" fitshape="t" fitpath="t" trim="t" xscale="f" string="仙游县职称改革工作办公室" style="v-text-align:center;font-family:方正小标宋简体;font-size:36pt;v-text-spacing:124518f;"/>
                  <w10:wrap type="none"/>
                  <w10:anchorlock/>
                </v:shape>
              </w:pict>
            </w:r>
          </w:p>
        </w:tc>
        <w:tc>
          <w:tcPr>
            <w:tcW w:w="1400" w:type="dxa"/>
            <w:vMerge w:val="continue"/>
            <w:vAlign w:val="top"/>
          </w:tcPr>
          <w:p>
            <w:pPr>
              <w:spacing w:line="1600" w:lineRule="exact"/>
              <w:rPr>
                <w:rFonts w:ascii="方正小标宋简体" w:eastAsia="方正小标宋简体"/>
                <w:sz w:val="72"/>
                <w:szCs w:val="72"/>
              </w:rPr>
            </w:pPr>
          </w:p>
        </w:tc>
      </w:tr>
    </w:tbl>
    <w:p>
      <w:pPr>
        <w:spacing w:line="500" w:lineRule="exact"/>
        <w:rPr>
          <w:sz w:val="32"/>
          <w:szCs w:val="32"/>
        </w:rPr>
      </w:pPr>
    </w:p>
    <w:p>
      <w:pPr>
        <w:spacing w:line="500" w:lineRule="exact"/>
        <w:rPr>
          <w:sz w:val="32"/>
          <w:szCs w:val="32"/>
        </w:rPr>
      </w:pPr>
    </w:p>
    <w:p>
      <w:pPr>
        <w:widowControl w:val="0"/>
        <w:wordWrap/>
        <w:adjustRightInd/>
        <w:snapToGrid/>
        <w:spacing w:line="520" w:lineRule="exact"/>
        <w:jc w:val="center"/>
        <w:textAlignment w:val="auto"/>
        <w:rPr>
          <w:rFonts w:hint="eastAsia" w:ascii="仿宋" w:hAnsi="仿宋" w:eastAsia="仿宋" w:cs="仿宋"/>
          <w:sz w:val="32"/>
          <w:szCs w:val="32"/>
        </w:rPr>
      </w:pPr>
      <w:bookmarkStart w:id="0" w:name="_GoBack"/>
      <w:r>
        <w:rPr>
          <w:rFonts w:hint="eastAsia" w:ascii="仿宋_GB2312" w:hAnsi="仿宋_GB2312" w:eastAsia="仿宋_GB2312" w:cs="仿宋_GB2312"/>
          <w:sz w:val="32"/>
          <w:szCs w:val="32"/>
          <w:lang w:val="en-US" w:eastAsia="zh-CN"/>
        </w:rPr>
        <w:t>仙</w:t>
      </w:r>
      <w:r>
        <w:rPr>
          <w:rFonts w:hint="eastAsia" w:ascii="仿宋_GB2312" w:hAnsi="仿宋_GB2312" w:eastAsia="仿宋_GB2312" w:cs="仿宋_GB2312"/>
          <w:sz w:val="32"/>
          <w:szCs w:val="32"/>
        </w:rPr>
        <w:t>工信职改</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bookmarkEnd w:id="0"/>
    </w:p>
    <w:p>
      <w:pPr>
        <w:spacing w:line="500" w:lineRule="exact"/>
        <w:rPr>
          <w:sz w:val="32"/>
          <w:szCs w:val="32"/>
        </w:rPr>
      </w:pPr>
      <w:r>
        <w:rPr>
          <w:rFonts w:ascii="Calibri" w:hAnsi="Calibri" w:eastAsia="宋体" w:cs="黑体"/>
          <w:kern w:val="2"/>
          <w:sz w:val="21"/>
          <w:szCs w:val="22"/>
          <w:lang w:val="en-US" w:eastAsia="zh-CN" w:bidi="ar-SA"/>
        </w:rPr>
        <w:pict>
          <v:line id="直线 1029" o:spid="_x0000_s1030" style="position:absolute;left:0;flip:y;margin-left:-10.35pt;margin-top:5.6pt;height:0.05pt;width:460.35pt;rotation:0f;z-index:251658240;" o:ole="f" fillcolor="#FFFFFF" filled="f" o:preferrelative="t" stroked="t" coordsize="21600,21600">
            <v:fill on="f" color2="#FFFFFF" focus="0%"/>
            <v:stroke weight="2.25pt" color="#000000" color2="#FFFFFF" miterlimit="2"/>
            <v:imagedata gain="65536f" blacklevel="0f" gamma="0"/>
            <o:lock v:ext="edit" position="f" selection="f" grouping="f" rotation="f" cropping="f" text="f" aspectratio="f"/>
          </v:line>
        </w:pict>
      </w:r>
    </w:p>
    <w:p>
      <w:pPr>
        <w:spacing w:line="540" w:lineRule="exact"/>
        <w:jc w:val="center"/>
        <w:rPr>
          <w:rFonts w:ascii="方正小标宋简体" w:hAnsi="方正小标宋简体" w:eastAsia="方正小标宋简体" w:cs="方正小标宋简体"/>
          <w:spacing w:val="-5"/>
          <w:sz w:val="44"/>
          <w:szCs w:val="44"/>
        </w:rPr>
      </w:pPr>
    </w:p>
    <w:p>
      <w:pPr>
        <w:spacing w:line="56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 xml:space="preserve">仙游县工程技术经济专业职称改革领导小组 </w:t>
      </w:r>
    </w:p>
    <w:p>
      <w:pPr>
        <w:spacing w:line="56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仙游县职称改革工作办公室关于报送</w:t>
      </w:r>
    </w:p>
    <w:p>
      <w:pPr>
        <w:spacing w:line="56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年度工程系列初级专业技术</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职务任职资格评审材料的通知</w:t>
      </w:r>
    </w:p>
    <w:p>
      <w:pPr>
        <w:spacing w:line="560" w:lineRule="exact"/>
        <w:jc w:val="center"/>
        <w:rPr>
          <w:rFonts w:ascii="黑体" w:hAnsi="黑体" w:eastAsia="黑体"/>
          <w:sz w:val="32"/>
          <w:szCs w:val="32"/>
        </w:rPr>
      </w:pPr>
    </w:p>
    <w:p>
      <w:pPr>
        <w:widowControl w:val="0"/>
        <w:wordWrap/>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各乡镇人民政府、管委会、鲤城街道办事处、县直有关单位、各有关企业：</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经研究，2024年我县工程系列初级专业技术职务任职资格评审会议拟于今年第四季度召开。现将有关事项通知如下：</w:t>
      </w:r>
    </w:p>
    <w:p>
      <w:pPr>
        <w:widowControl w:val="0"/>
        <w:wordWrap/>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一、申报范围和对象</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凡在我县直接从事生产建设、科学研究、安全生产和管理、技术开发、技术咨询、技术服务、技术管理、环境保护等工作的企事业单位工程技术人员，且符合闽经贸培训[2003]299号和闽人发[2004]145号等文件规定的条件，均可申报评审工程系列初级专业技术职务任职资格。</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（二）符合闽人发[2008]70号和莆市职改[2008]82号文件规定的在莆工作的台湾地区居民（工程专业技术人员）。</w:t>
      </w:r>
    </w:p>
    <w:p>
      <w:pPr>
        <w:widowControl w:val="0"/>
        <w:wordWrap/>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二、任职年限计算</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申报工程系列初级专业技术职务任职年限截止2024年12月31日。</w:t>
      </w:r>
    </w:p>
    <w:p>
      <w:pPr>
        <w:widowControl w:val="0"/>
        <w:wordWrap/>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三、申报评审应报送的材料</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专业技术职务任职资格评审表》一式2份，复印件无效。本表内各项目内容应如实并完整填写。表中“年度及任职期满考核结果”一栏，考核单位对申报者应作全面、实事求是的评价，并明确任期内每一年度的考核等次结果和近几年度（按条件规定年限）任期综合测评结果。表中“基层单位意见”栏内除写明推荐意见外，还应注明“经公示（公示期为某年某月某日至某年某月某日），材料真实无异议，符合初级专业技术职务任职资格申报条件，同意推荐”。</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（二）《申报初级专业技术职务任职资格人员简明表》一式15份（一律用A3纸），其中，工作业绩（含专业技术代表作或论文）必须是任现职以来取得的。同时，本表应加盖申报人员所在单位印章并提供电子版。</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i w:val="0"/>
          <w:iCs w:val="0"/>
          <w:caps w:val="0"/>
          <w:color w:val="000000"/>
          <w:spacing w:val="0"/>
          <w:sz w:val="32"/>
          <w:szCs w:val="32"/>
          <w:shd w:val="clear" w:color="080000" w:fill="FFFFFF"/>
        </w:rPr>
        <w:t>参加工作以来所有学历、学位证书</w:t>
      </w:r>
      <w:r>
        <w:rPr>
          <w:rFonts w:hint="eastAsia" w:ascii="仿宋_GB2312" w:hAnsi="仿宋_GB2312" w:eastAsia="仿宋_GB2312" w:cs="仿宋_GB2312"/>
          <w:i w:val="0"/>
          <w:iCs w:val="0"/>
          <w:caps w:val="0"/>
          <w:color w:val="000000"/>
          <w:spacing w:val="0"/>
          <w:sz w:val="32"/>
          <w:szCs w:val="32"/>
          <w:shd w:val="clear" w:color="080000" w:fill="FFFFFF"/>
          <w:lang w:val="en-US" w:eastAsia="zh-CN"/>
        </w:rPr>
        <w:t>及学信网验证报告</w:t>
      </w:r>
      <w:r>
        <w:rPr>
          <w:rFonts w:hint="eastAsia" w:ascii="仿宋_GB2312" w:hAnsi="仿宋_GB2312" w:eastAsia="仿宋_GB2312" w:cs="仿宋_GB2312"/>
          <w:i w:val="0"/>
          <w:iCs w:val="0"/>
          <w:caps w:val="0"/>
          <w:color w:val="000000"/>
          <w:spacing w:val="0"/>
          <w:sz w:val="32"/>
          <w:szCs w:val="32"/>
          <w:shd w:val="clear" w:color="080000" w:fill="FFFFFF"/>
        </w:rPr>
        <w:t>，第二学历学位更改表，现任专业技术职务资格证书，聘任书或聘任合同。</w:t>
      </w:r>
      <w:r>
        <w:rPr>
          <w:rFonts w:hint="eastAsia" w:ascii="仿宋_GB2312" w:hAnsi="仿宋_GB2312" w:eastAsia="仿宋_GB2312" w:cs="仿宋_GB2312"/>
          <w:sz w:val="32"/>
          <w:szCs w:val="32"/>
          <w:lang w:val="en-US" w:eastAsia="zh-CN"/>
        </w:rPr>
        <w:t>事业单位专业技术人员申报需提供最近工资审批表，企业单位专业技术人员申报需提供不少于1年的社保缴费凭证</w:t>
      </w:r>
      <w:r>
        <w:rPr>
          <w:rFonts w:hint="eastAsia" w:ascii="仿宋_GB2312" w:hAnsi="仿宋_GB2312" w:eastAsia="仿宋_GB2312" w:cs="仿宋_GB2312"/>
          <w:i w:val="0"/>
          <w:iCs w:val="0"/>
          <w:caps w:val="0"/>
          <w:color w:val="000000"/>
          <w:spacing w:val="0"/>
          <w:sz w:val="32"/>
          <w:szCs w:val="32"/>
          <w:shd w:val="clear" w:color="080000" w:fill="FFFFFF"/>
        </w:rPr>
        <w:t>，所有材料需提供原件及其复印件各一份。</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（四）任现职以来近1个年度以上《工程技术人员考核登记表》。</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任现职以来接受继续教育情况的有效凭证《继续教育证书》原件及其复印件各一份。根据《福建省人力资源和社会保障厅关于认真贯彻实施&lt;专业技术人员继续教育规定&gt;的通知》（闽人社文[2015]338号），自2023年1月1日起，专业技术人员继续教育的学时，每年累计应不少于90学时。</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（六）反映本人专业技术水平、业绩、贡献奖励表彰证书等原件及复印件各1份。</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（七）业务自传一式3份（1500字左右）。</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（八）职称申报诚信承诺书一份。</w:t>
      </w:r>
    </w:p>
    <w:p>
      <w:pPr>
        <w:widowControl w:val="0"/>
        <w:wordWrap/>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四、报送材料地点和时间</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（一）地点：仙游县行政中心主楼1305室</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（二）时间：2025年9月22日—10月22日</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（三）联系人：黄安庶，电话：0594-8292450</w:t>
      </w:r>
    </w:p>
    <w:p>
      <w:pPr>
        <w:widowControl w:val="0"/>
        <w:wordWrap/>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五、有关注意事项</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（一）各种复印件在右上角要写明与原件相符并加盖主管部门公章。</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（二）申报人所在单位应将申报人的《申报初级专业技术职务任职资格人员简明表》在本单位张贴公示不少于7天，</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（三）曾被否认的再次申报者，应补充新的业绩材料和论文材料，方能申报。2023年评审中论文被鉴定为“抄袭”及弄虚作假的申报者，须于当年申报的两年后再行申报，未满两年者申报材料不予受理。</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（四）任现职期间内未达到继续教育学时（或学分）要求的，不得申报。</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（五）申报材料一经上报，不得替换或取消。</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根据《关于重申专业技术人员职称考核确认工作的通知》（莆人社办[2022]1号）文件精神，所学专业与所从事工作不一致，需通过参加评审或考试取得职称。参加评审，须通过接受相应层次继续教育取得本专业或相近专业结业证明后，可视同具备规定学历（系列专业另有规定的从其规定）。</w:t>
      </w:r>
    </w:p>
    <w:p>
      <w:pPr>
        <w:widowControl w:val="0"/>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附件：报送材料目录清单</w:t>
      </w:r>
    </w:p>
    <w:p>
      <w:pPr>
        <w:widowControl w:val="0"/>
        <w:wordWrap/>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widowControl w:val="0"/>
        <w:wordWrap/>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仙游县工程技术经济             仙游县职称改革工作办公室</w:t>
      </w:r>
    </w:p>
    <w:p>
      <w:pPr>
        <w:widowControl w:val="0"/>
        <w:wordWrap/>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专业职称改革领导小组</w:t>
      </w:r>
    </w:p>
    <w:p>
      <w:pPr>
        <w:widowControl w:val="0"/>
        <w:wordWrap/>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widowControl w:val="0"/>
        <w:wordWrap w:val="0"/>
        <w:adjustRightInd/>
        <w:snapToGrid/>
        <w:spacing w:line="560" w:lineRule="exact"/>
        <w:jc w:val="righ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2025年9月17日  </w:t>
      </w:r>
    </w:p>
    <w:p>
      <w:pPr>
        <w:widowControl w:val="0"/>
        <w:wordWrap/>
        <w:adjustRightInd/>
        <w:snapToGrid/>
        <w:spacing w:line="560" w:lineRule="exact"/>
        <w:jc w:val="both"/>
        <w:textAlignment w:val="auto"/>
        <w:rPr>
          <w:rStyle w:val="10"/>
          <w:rFonts w:ascii="仿宋_GB2312" w:hAnsi="仿宋_GB2312" w:eastAsia="仿宋_GB2312" w:cs="仿宋_GB2312"/>
          <w:sz w:val="32"/>
          <w:szCs w:val="32"/>
        </w:rPr>
      </w:pPr>
      <w:r>
        <w:rPr>
          <w:rStyle w:val="10"/>
          <w:rFonts w:ascii="仿宋_GB2312" w:hAnsi="仿宋_GB2312" w:eastAsia="仿宋_GB2312" w:cs="仿宋_GB2312"/>
          <w:sz w:val="32"/>
          <w:szCs w:val="32"/>
        </w:rPr>
        <w:t xml:space="preserve">  </w:t>
      </w:r>
      <w:r>
        <w:rPr>
          <w:rStyle w:val="10"/>
          <w:rFonts w:hint="eastAsia" w:ascii="仿宋_GB2312" w:hAnsi="仿宋_GB2312" w:eastAsia="仿宋_GB2312" w:cs="仿宋_GB2312"/>
          <w:sz w:val="32"/>
          <w:szCs w:val="32"/>
        </w:rPr>
        <w:t>（此件主动公开）</w:t>
      </w:r>
    </w:p>
    <w:p>
      <w:pPr>
        <w:widowControl w:val="0"/>
        <w:wordWrap/>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附件</w:t>
      </w:r>
    </w:p>
    <w:p>
      <w:pPr>
        <w:widowControl w:val="0"/>
        <w:wordWrap/>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报送材料目录清单</w:t>
      </w:r>
    </w:p>
    <w:p>
      <w:pPr>
        <w:widowControl w:val="0"/>
        <w:wordWrap/>
        <w:adjustRightInd/>
        <w:snapToGrid/>
        <w:spacing w:line="520" w:lineRule="exact"/>
        <w:textAlignment w:val="auto"/>
        <w:rPr>
          <w:rFonts w:hint="default" w:ascii="仿宋" w:hAnsi="仿宋" w:eastAsia="仿宋" w:cs="仿宋"/>
          <w:sz w:val="32"/>
          <w:szCs w:val="32"/>
          <w:u w:val="single"/>
          <w:lang w:val="en-US"/>
        </w:rPr>
      </w:pPr>
      <w:r>
        <w:rPr>
          <w:rFonts w:hint="eastAsia" w:ascii="仿宋" w:hAnsi="仿宋" w:eastAsia="仿宋" w:cs="仿宋"/>
          <w:sz w:val="32"/>
          <w:szCs w:val="32"/>
          <w:lang w:val="en-US" w:eastAsia="zh-CN"/>
        </w:rPr>
        <w:t>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姓名：</w:t>
      </w:r>
      <w:r>
        <w:rPr>
          <w:rFonts w:hint="eastAsia" w:ascii="仿宋" w:hAnsi="仿宋" w:eastAsia="仿宋" w:cs="仿宋"/>
          <w:sz w:val="32"/>
          <w:szCs w:val="32"/>
          <w:u w:val="single"/>
          <w:lang w:val="en-US" w:eastAsia="zh-CN"/>
        </w:rPr>
        <w:t xml:space="preserve">                           </w:t>
      </w:r>
    </w:p>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申报职称：</w:t>
      </w:r>
      <w:r>
        <w:rPr>
          <w:rFonts w:hint="eastAsia" w:ascii="仿宋" w:hAnsi="仿宋" w:eastAsia="仿宋" w:cs="仿宋"/>
          <w:sz w:val="32"/>
          <w:szCs w:val="32"/>
          <w:u w:val="single"/>
          <w:lang w:val="en-US" w:eastAsia="zh-CN"/>
        </w:rPr>
        <w:t xml:space="preserve">                </w:t>
      </w:r>
    </w:p>
    <w:tbl>
      <w:tblPr>
        <w:tblW w:w="1069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70"/>
        <w:gridCol w:w="3359"/>
        <w:gridCol w:w="1573"/>
        <w:gridCol w:w="1837"/>
        <w:gridCol w:w="29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9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序号</w:t>
            </w:r>
          </w:p>
        </w:tc>
        <w:tc>
          <w:tcPr>
            <w:tcW w:w="4932"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内装材料目录</w:t>
            </w:r>
          </w:p>
        </w:tc>
        <w:tc>
          <w:tcPr>
            <w:tcW w:w="1837"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份数</w:t>
            </w:r>
          </w:p>
        </w:tc>
        <w:tc>
          <w:tcPr>
            <w:tcW w:w="2955"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专业技术职务任职资格评审表</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73" w:hRule="atLeast"/>
          <w:jc w:val="center"/>
        </w:trPr>
        <w:tc>
          <w:tcPr>
            <w:tcW w:w="970" w:type="dxa"/>
            <w:tcBorders>
              <w:top w:val="nil"/>
              <w:left w:val="single" w:color="auto" w:sz="8" w:space="0"/>
              <w:bottom w:val="single" w:color="auto" w:sz="4"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4932" w:type="dxa"/>
            <w:gridSpan w:val="2"/>
            <w:tcBorders>
              <w:top w:val="nil"/>
              <w:left w:val="nil"/>
              <w:bottom w:val="single" w:color="auto" w:sz="4"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申报初级专业技术职务任职资格人员简明表</w:t>
            </w:r>
          </w:p>
        </w:tc>
        <w:tc>
          <w:tcPr>
            <w:tcW w:w="1837" w:type="dxa"/>
            <w:tcBorders>
              <w:top w:val="nil"/>
              <w:left w:val="nil"/>
              <w:bottom w:val="single" w:color="auto" w:sz="4"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15份</w:t>
            </w:r>
          </w:p>
        </w:tc>
        <w:tc>
          <w:tcPr>
            <w:tcW w:w="2955" w:type="dxa"/>
            <w:tcBorders>
              <w:top w:val="nil"/>
              <w:left w:val="nil"/>
              <w:bottom w:val="single" w:color="auto" w:sz="4"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A3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jc w:val="center"/>
        </w:trPr>
        <w:tc>
          <w:tcPr>
            <w:tcW w:w="97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4932" w:type="dxa"/>
            <w:gridSpan w:val="2"/>
            <w:tcBorders>
              <w:top w:val="single" w:color="auto" w:sz="4" w:space="0"/>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福建省工程技术人员考核登记表</w:t>
            </w:r>
          </w:p>
        </w:tc>
        <w:tc>
          <w:tcPr>
            <w:tcW w:w="1837" w:type="dxa"/>
            <w:tcBorders>
              <w:top w:val="single" w:color="auto" w:sz="4" w:space="0"/>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single" w:color="auto" w:sz="4" w:space="0"/>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lang w:val="en-US"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0"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最近工资审批表复印件</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事业单位人员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15"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提供不少于1年的社保缴费凭证</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企业单位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45"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4932" w:type="dxa"/>
            <w:gridSpan w:val="2"/>
            <w:tcBorders>
              <w:top w:val="nil"/>
              <w:left w:val="nil"/>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毕业证书原件及复印件</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各1份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45"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4932" w:type="dxa"/>
            <w:gridSpan w:val="2"/>
            <w:tcBorders>
              <w:top w:val="nil"/>
              <w:left w:val="nil"/>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技术员原件及复印件</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各1份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学历证书电子注册备案表</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学籍网查询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0"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专技人员入职以来一年以上年度考核情况</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970"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10</w:t>
            </w:r>
          </w:p>
        </w:tc>
        <w:tc>
          <w:tcPr>
            <w:tcW w:w="3359" w:type="dxa"/>
            <w:vMerge w:val="restart"/>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2个年度继续教育凭证</w:t>
            </w:r>
          </w:p>
        </w:tc>
        <w:tc>
          <w:tcPr>
            <w:tcW w:w="1573"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原件</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p>
        </w:tc>
        <w:tc>
          <w:tcPr>
            <w:tcW w:w="2955" w:type="dxa"/>
            <w:vMerge w:val="restart"/>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0" w:hRule="atLeast"/>
          <w:jc w:val="center"/>
        </w:trPr>
        <w:tc>
          <w:tcPr>
            <w:tcW w:w="97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p>
        </w:tc>
        <w:tc>
          <w:tcPr>
            <w:tcW w:w="3359" w:type="dxa"/>
            <w:vMerge w:val="continue"/>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p>
        </w:tc>
        <w:tc>
          <w:tcPr>
            <w:tcW w:w="1573" w:type="dxa"/>
            <w:tcBorders>
              <w:top w:val="nil"/>
              <w:left w:val="nil"/>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复印件</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vMerge w:val="continue"/>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11</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业务自传</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12</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职称申报诚信承诺书</w:t>
            </w:r>
          </w:p>
        </w:tc>
        <w:tc>
          <w:tcPr>
            <w:tcW w:w="1837"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bl>
    <w:p>
      <w:pPr>
        <w:spacing w:afterLines="100" w:line="500" w:lineRule="exact"/>
        <w:ind w:firstLine="645"/>
        <w:rPr>
          <w:rFonts w:hint="eastAsia" w:ascii="仿宋" w:hAnsi="仿宋" w:eastAsia="仿宋" w:cs="仿宋"/>
          <w:sz w:val="32"/>
          <w:szCs w:val="32"/>
        </w:rPr>
      </w:pPr>
      <w:r>
        <w:rPr>
          <w:rFonts w:hint="eastAsia" w:ascii="仿宋" w:hAnsi="仿宋" w:eastAsia="仿宋" w:cs="仿宋"/>
          <w:sz w:val="32"/>
          <w:szCs w:val="32"/>
          <w:lang w:val="en-US" w:eastAsia="zh-CN"/>
        </w:rPr>
        <w:t>备注：材料双面打印。</w:t>
      </w:r>
    </w:p>
    <w:p>
      <w:pPr>
        <w:rPr>
          <w:rFonts w:ascii="仿宋" w:hAnsi="仿宋" w:eastAsia="仿宋"/>
          <w:sz w:val="32"/>
          <w:szCs w:val="32"/>
        </w:rPr>
        <w:sectPr>
          <w:footerReference r:id="rId4" w:type="default"/>
          <w:pgSz w:w="11906" w:h="16838"/>
          <w:pgMar w:top="2098" w:right="1531" w:bottom="1984" w:left="1531" w:header="851" w:footer="1587" w:gutter="0"/>
          <w:paperSrc w:first="0" w:other="0"/>
          <w:pgNumType w:fmt="numberInDash"/>
          <w:cols w:space="0" w:num="1"/>
          <w:docGrid w:type="lines" w:linePitch="318" w:charSpace="0"/>
        </w:sect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Bdr>
          <w:top w:val="single" w:color="auto" w:sz="4" w:space="0"/>
          <w:bottom w:val="single" w:color="auto" w:sz="4" w:space="0"/>
        </w:pBdr>
        <w:spacing w:line="500" w:lineRule="exact"/>
        <w:rPr>
          <w:rFonts w:ascii="仿宋" w:hAnsi="仿宋" w:eastAsia="仿宋"/>
          <w:sz w:val="32"/>
          <w:szCs w:val="32"/>
        </w:rPr>
      </w:pPr>
      <w:r>
        <w:rPr>
          <w:rFonts w:hint="eastAsia" w:ascii="仿宋_GB2312" w:hAnsi="仿宋_GB2312" w:eastAsia="仿宋_GB2312" w:cs="仿宋_GB2312"/>
          <w:sz w:val="28"/>
          <w:szCs w:val="28"/>
        </w:rPr>
        <w:t>　仙游县工程技术经济专业职称改革领导小组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sectPr>
      <w:footerReference r:id="rId5" w:type="default"/>
      <w:pgSz w:w="11906" w:h="16838"/>
      <w:pgMar w:top="2098" w:right="1531" w:bottom="1984" w:left="1531"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0"/>
        <w:sz w:val="18"/>
        <w:szCs w:val="18"/>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- 1 -</w:t>
                </w:r>
                <w:r>
                  <w:rPr>
                    <w:rFonts w:ascii="宋体" w:hAnsi="宋体" w:cs="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99"/>
  </w:style>
  <w:style w:type="paragraph" w:styleId="2">
    <w:name w:val="footer"/>
    <w:basedOn w:val="1"/>
    <w:link w:val="8"/>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character" w:styleId="5">
    <w:name w:val="Hyperlink"/>
    <w:basedOn w:val="4"/>
    <w:qFormat/>
    <w:uiPriority w:val="99"/>
    <w:rPr>
      <w:rFonts w:cs="Times New Roman"/>
      <w:color w:val="0000FF"/>
      <w:u w:val="single"/>
    </w:rPr>
  </w:style>
  <w:style w:type="paragraph" w:customStyle="1" w:styleId="6">
    <w:name w:val="公文正文"/>
    <w:basedOn w:val="1"/>
    <w:qFormat/>
    <w:uiPriority w:val="99"/>
    <w:rPr>
      <w:sz w:val="32"/>
    </w:rPr>
  </w:style>
  <w:style w:type="paragraph" w:customStyle="1" w:styleId="7">
    <w:name w:val="列出段落1"/>
    <w:basedOn w:val="1"/>
    <w:qFormat/>
    <w:uiPriority w:val="99"/>
    <w:pPr>
      <w:ind w:firstLine="420" w:firstLineChars="200"/>
    </w:pPr>
  </w:style>
  <w:style w:type="character" w:customStyle="1" w:styleId="8">
    <w:name w:val="Footer Char"/>
    <w:basedOn w:val="4"/>
    <w:link w:val="2"/>
    <w:qFormat/>
    <w:locked/>
    <w:uiPriority w:val="99"/>
    <w:rPr>
      <w:sz w:val="18"/>
    </w:rPr>
  </w:style>
  <w:style w:type="character" w:customStyle="1" w:styleId="9">
    <w:name w:val="Header Char"/>
    <w:basedOn w:val="4"/>
    <w:link w:val="3"/>
    <w:qFormat/>
    <w:locked/>
    <w:uiPriority w:val="99"/>
    <w:rPr>
      <w:sz w:val="18"/>
    </w:rPr>
  </w:style>
  <w:style w:type="character" w:customStyle="1" w:styleId="10">
    <w:name w:val="NormalCharacter"/>
    <w:semiHidden/>
    <w:qFormat/>
    <w:uiPriority w:val="99"/>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1773</Words>
  <Characters>1874</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2021-12-03T09:39:00Z</dcterms:created>
  <dc:creator>home go</dc:creator>
  <cp:lastModifiedBy>Administrator</cp:lastModifiedBy>
  <cp:lastPrinted>2025-09-17T09:23:47Z</cp:lastPrinted>
  <dcterms:modified xsi:type="dcterms:W3CDTF">2025-09-17T09:30:13Z</dcterms:modified>
  <dc:title>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2894320B3E3645EE95F21E60A351AA04_12</vt:lpwstr>
  </property>
  <property fmtid="{D5CDD505-2E9C-101B-9397-08002B2CF9AE}" pid="4" name="KSOTemplateDocerSaveRecord">
    <vt:lpwstr>eyJoZGlkIjoiNWVjYTRiNWUzYzc1ODIzMTg5YWVjNTNhZjkwZmYzMGQiLCJ1c2VySWQiOiIzODkyMTY0ODMifQ==</vt:lpwstr>
  </property>
</Properties>
</file>