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3195F">
      <w:pPr>
        <w:pStyle w:val="9"/>
        <w:widowControl w:val="0"/>
        <w:rPr>
          <w:rFonts w:ascii="黑体" w:hAnsi="黑体" w:eastAsia="黑体"/>
          <w:sz w:val="32"/>
          <w:szCs w:val="32"/>
        </w:rPr>
      </w:pPr>
      <w:r>
        <w:rPr>
          <w:rFonts w:hint="eastAsia" w:ascii="黑体" w:hAnsi="黑体" w:eastAsia="黑体"/>
          <w:sz w:val="32"/>
          <w:szCs w:val="32"/>
        </w:rPr>
        <w:t>附件1</w:t>
      </w:r>
    </w:p>
    <w:p w14:paraId="2245D80D">
      <w:pPr>
        <w:widowControl/>
        <w:rPr>
          <w:sz w:val="32"/>
          <w:szCs w:val="32"/>
        </w:rPr>
      </w:pPr>
    </w:p>
    <w:p w14:paraId="4189A5BE">
      <w:pPr>
        <w:widowControl/>
        <w:jc w:val="center"/>
        <w:rPr>
          <w:sz w:val="84"/>
          <w:szCs w:val="84"/>
        </w:rPr>
      </w:pPr>
    </w:p>
    <w:p w14:paraId="78B76BDA">
      <w:pPr>
        <w:widowControl/>
        <w:jc w:val="center"/>
        <w:rPr>
          <w:sz w:val="84"/>
          <w:szCs w:val="84"/>
        </w:rPr>
      </w:pPr>
    </w:p>
    <w:p w14:paraId="0829E761">
      <w:pPr>
        <w:widowControl/>
        <w:jc w:val="center"/>
        <w:rPr>
          <w:rFonts w:ascii="方正小标宋简体" w:eastAsia="方正小标宋简体"/>
          <w:sz w:val="84"/>
          <w:szCs w:val="84"/>
        </w:rPr>
      </w:pPr>
      <w:r>
        <w:rPr>
          <w:rFonts w:hint="eastAsia" w:ascii="方正小标宋简体" w:eastAsia="方正小标宋简体"/>
          <w:sz w:val="84"/>
          <w:szCs w:val="84"/>
          <w:lang w:val="en-US" w:eastAsia="zh-CN"/>
        </w:rPr>
        <w:t>2025</w:t>
      </w:r>
      <w:r>
        <w:rPr>
          <w:rFonts w:hint="eastAsia" w:ascii="方正小标宋简体" w:eastAsia="方正小标宋简体"/>
          <w:sz w:val="84"/>
          <w:szCs w:val="84"/>
        </w:rPr>
        <w:t>年度</w:t>
      </w:r>
    </w:p>
    <w:p w14:paraId="3DA699BA">
      <w:pPr>
        <w:widowControl/>
        <w:jc w:val="center"/>
        <w:rPr>
          <w:rFonts w:ascii="宋体" w:hAnsi="宋体"/>
          <w:sz w:val="84"/>
          <w:szCs w:val="84"/>
        </w:rPr>
      </w:pPr>
      <w:r>
        <w:rPr>
          <w:rFonts w:hint="eastAsia" w:ascii="方正小标宋简体" w:eastAsia="方正小标宋简体"/>
          <w:sz w:val="84"/>
          <w:szCs w:val="84"/>
          <w:lang w:val="en-US" w:eastAsia="zh-CN"/>
        </w:rPr>
        <w:t>仙游县交通运输局</w:t>
      </w:r>
    </w:p>
    <w:p w14:paraId="25F40AB0">
      <w:pPr>
        <w:widowControl/>
        <w:jc w:val="center"/>
        <w:rPr>
          <w:rFonts w:hint="eastAsia" w:ascii="方正小标宋简体" w:eastAsia="方正小标宋简体"/>
          <w:sz w:val="84"/>
          <w:szCs w:val="84"/>
          <w:lang w:eastAsia="zh-CN"/>
        </w:rPr>
      </w:pPr>
      <w:r>
        <w:rPr>
          <w:rFonts w:hint="eastAsia" w:ascii="方正小标宋简体" w:eastAsia="方正小标宋简体"/>
          <w:sz w:val="84"/>
          <w:szCs w:val="84"/>
          <w:lang w:eastAsia="zh-CN"/>
        </w:rPr>
        <w:t>部门</w:t>
      </w:r>
      <w:r>
        <w:rPr>
          <w:rFonts w:hint="eastAsia" w:ascii="方正小标宋简体" w:eastAsia="方正小标宋简体"/>
          <w:sz w:val="84"/>
          <w:szCs w:val="84"/>
        </w:rPr>
        <w:t>预算</w:t>
      </w:r>
    </w:p>
    <w:p w14:paraId="3AAE0C54">
      <w:pPr>
        <w:widowControl/>
        <w:rPr>
          <w:sz w:val="84"/>
          <w:szCs w:val="84"/>
        </w:rPr>
      </w:pPr>
      <w:r>
        <w:rPr>
          <w:sz w:val="84"/>
          <w:szCs w:val="84"/>
        </w:rPr>
        <w:br w:type="page"/>
      </w:r>
    </w:p>
    <w:p w14:paraId="38048F9E">
      <w:pPr>
        <w:pStyle w:val="4"/>
        <w:jc w:val="center"/>
        <w:rPr>
          <w:rFonts w:ascii="方正小标宋简体" w:hAnsi="宋体" w:eastAsia="方正小标宋简体"/>
          <w:b w:val="0"/>
          <w:sz w:val="44"/>
          <w:lang w:eastAsia="zh-CN"/>
        </w:rPr>
      </w:pPr>
      <w:r>
        <w:rPr>
          <w:rFonts w:hint="eastAsia" w:ascii="方正小标宋简体" w:hAnsi="宋体" w:eastAsia="方正小标宋简体" w:cs="Times New Roman"/>
          <w:b w:val="0"/>
          <w:kern w:val="0"/>
          <w:sz w:val="44"/>
          <w:szCs w:val="20"/>
          <w:lang w:eastAsia="zh-CN"/>
        </w:rPr>
        <w:t>目</w:t>
      </w:r>
      <w:r>
        <w:rPr>
          <w:rFonts w:ascii="方正小标宋简体" w:hAnsi="宋体" w:eastAsia="方正小标宋简体" w:cs="Times New Roman"/>
          <w:b w:val="0"/>
          <w:kern w:val="0"/>
          <w:sz w:val="44"/>
          <w:szCs w:val="20"/>
          <w:lang w:eastAsia="zh-CN"/>
        </w:rPr>
        <w:t xml:space="preserve">  </w:t>
      </w:r>
      <w:r>
        <w:rPr>
          <w:rFonts w:hint="eastAsia" w:ascii="方正小标宋简体" w:hAnsi="宋体" w:eastAsia="方正小标宋简体" w:cs="Times New Roman"/>
          <w:b w:val="0"/>
          <w:kern w:val="0"/>
          <w:sz w:val="44"/>
          <w:szCs w:val="20"/>
          <w:lang w:eastAsia="zh-CN"/>
        </w:rPr>
        <w:t>录</w:t>
      </w:r>
    </w:p>
    <w:p w14:paraId="7927E566">
      <w:pPr>
        <w:pStyle w:val="4"/>
        <w:rPr>
          <w:rFonts w:ascii="宋体" w:hAnsi="宋体" w:eastAsia="宋体"/>
          <w:sz w:val="36"/>
          <w:lang w:eastAsia="zh-CN"/>
        </w:rPr>
      </w:pPr>
    </w:p>
    <w:p w14:paraId="030C0994">
      <w:pPr>
        <w:pStyle w:val="4"/>
        <w:rPr>
          <w:rFonts w:hint="default" w:ascii="仿宋" w:hAnsi="仿宋" w:eastAsia="仿宋"/>
          <w:b/>
          <w:sz w:val="36"/>
          <w:lang w:val="en-US" w:eastAsia="zh-CN"/>
        </w:rPr>
      </w:pPr>
      <w:r>
        <w:rPr>
          <w:rFonts w:hint="eastAsia" w:ascii="仿宋" w:hAnsi="仿宋" w:eastAsia="仿宋" w:cs="Times New Roman"/>
          <w:b/>
          <w:kern w:val="0"/>
          <w:sz w:val="36"/>
          <w:szCs w:val="20"/>
          <w:lang w:eastAsia="zh-CN"/>
        </w:rPr>
        <w:t>第一部分</w:t>
      </w:r>
      <w:r>
        <w:rPr>
          <w:rFonts w:ascii="仿宋" w:hAnsi="仿宋" w:eastAsia="仿宋" w:cs="Times New Roman"/>
          <w:b/>
          <w:kern w:val="0"/>
          <w:sz w:val="36"/>
          <w:szCs w:val="20"/>
          <w:lang w:eastAsia="zh-CN"/>
        </w:rPr>
        <w:t xml:space="preserve"> </w:t>
      </w:r>
      <w:r>
        <w:rPr>
          <w:rFonts w:hint="eastAsia" w:ascii="仿宋" w:hAnsi="仿宋" w:eastAsia="仿宋" w:cs="Times New Roman"/>
          <w:b/>
          <w:kern w:val="0"/>
          <w:sz w:val="36"/>
          <w:szCs w:val="20"/>
          <w:lang w:val="en-US" w:eastAsia="zh-CN"/>
        </w:rPr>
        <w:t>部门</w:t>
      </w:r>
      <w:r>
        <w:rPr>
          <w:rFonts w:hint="eastAsia" w:ascii="仿宋" w:hAnsi="仿宋" w:eastAsia="仿宋" w:cs="Times New Roman"/>
          <w:b/>
          <w:kern w:val="0"/>
          <w:sz w:val="36"/>
          <w:szCs w:val="20"/>
          <w:lang w:eastAsia="zh-CN"/>
        </w:rPr>
        <w:t>概况</w:t>
      </w:r>
      <w:r>
        <w:rPr>
          <w:rFonts w:ascii="仿宋" w:hAnsi="仿宋" w:eastAsia="仿宋" w:cs="Times New Roman"/>
          <w:b/>
          <w:kern w:val="0"/>
          <w:sz w:val="36"/>
          <w:szCs w:val="20"/>
          <w:lang w:eastAsia="zh-CN"/>
        </w:rPr>
        <w:t>…………………………………</w:t>
      </w:r>
      <w:r>
        <w:rPr>
          <w:rFonts w:hint="eastAsia" w:ascii="仿宋" w:hAnsi="仿宋" w:eastAsia="仿宋" w:cs="Times New Roman"/>
          <w:b/>
          <w:kern w:val="0"/>
          <w:sz w:val="36"/>
          <w:szCs w:val="20"/>
          <w:lang w:val="en-US" w:eastAsia="zh-CN"/>
        </w:rPr>
        <w:t>4</w:t>
      </w:r>
    </w:p>
    <w:p w14:paraId="37F36EFE">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一、</w:t>
      </w:r>
      <w:r>
        <w:rPr>
          <w:rFonts w:hint="eastAsia" w:ascii="仿宋" w:hAnsi="仿宋" w:eastAsia="仿宋"/>
          <w:sz w:val="36"/>
          <w:lang w:val="en-US" w:eastAsia="zh-CN"/>
        </w:rPr>
        <w:t>部门</w:t>
      </w:r>
      <w:r>
        <w:rPr>
          <w:rFonts w:hint="eastAsia" w:ascii="仿宋" w:hAnsi="仿宋" w:eastAsia="仿宋"/>
          <w:sz w:val="36"/>
          <w:lang w:eastAsia="zh-CN"/>
        </w:rPr>
        <w:t>主要职责</w:t>
      </w:r>
      <w:r>
        <w:rPr>
          <w:rFonts w:ascii="仿宋" w:hAnsi="仿宋" w:eastAsia="仿宋"/>
          <w:sz w:val="36"/>
          <w:lang w:eastAsia="zh-CN"/>
        </w:rPr>
        <w:t>…………………………………</w:t>
      </w:r>
      <w:r>
        <w:rPr>
          <w:rFonts w:hint="eastAsia" w:ascii="仿宋" w:hAnsi="仿宋" w:eastAsia="仿宋"/>
          <w:sz w:val="36"/>
          <w:lang w:val="en-US" w:eastAsia="zh-CN"/>
        </w:rPr>
        <w:t>5</w:t>
      </w:r>
    </w:p>
    <w:p w14:paraId="0910001D">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二、</w:t>
      </w:r>
      <w:r>
        <w:rPr>
          <w:rFonts w:hint="eastAsia" w:ascii="仿宋" w:hAnsi="仿宋" w:eastAsia="仿宋"/>
          <w:sz w:val="36"/>
          <w:lang w:val="en-US" w:eastAsia="zh-CN"/>
        </w:rPr>
        <w:t>部门</w:t>
      </w:r>
      <w:r>
        <w:rPr>
          <w:rFonts w:hint="eastAsia" w:ascii="仿宋" w:hAnsi="仿宋" w:eastAsia="仿宋"/>
          <w:sz w:val="36"/>
          <w:lang w:eastAsia="zh-CN"/>
        </w:rPr>
        <w:t>预算单位构成</w:t>
      </w:r>
      <w:r>
        <w:rPr>
          <w:rFonts w:ascii="仿宋" w:hAnsi="仿宋" w:eastAsia="仿宋"/>
          <w:sz w:val="36"/>
          <w:lang w:eastAsia="zh-CN"/>
        </w:rPr>
        <w:t>……………………………</w:t>
      </w:r>
      <w:r>
        <w:rPr>
          <w:rFonts w:hint="eastAsia" w:ascii="仿宋" w:hAnsi="仿宋" w:eastAsia="仿宋"/>
          <w:sz w:val="36"/>
          <w:lang w:val="en-US" w:eastAsia="zh-CN"/>
        </w:rPr>
        <w:t>5</w:t>
      </w:r>
    </w:p>
    <w:p w14:paraId="38671F5C">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三、</w:t>
      </w:r>
      <w:r>
        <w:rPr>
          <w:rFonts w:hint="eastAsia" w:ascii="仿宋" w:hAnsi="仿宋" w:eastAsia="仿宋"/>
          <w:sz w:val="36"/>
          <w:lang w:val="en-US" w:eastAsia="zh-CN"/>
        </w:rPr>
        <w:t>部门</w:t>
      </w:r>
      <w:r>
        <w:rPr>
          <w:rFonts w:hint="eastAsia" w:ascii="仿宋" w:hAnsi="仿宋" w:eastAsia="仿宋"/>
          <w:sz w:val="36"/>
          <w:lang w:eastAsia="zh-CN"/>
        </w:rPr>
        <w:t>主要工作任务</w:t>
      </w:r>
      <w:r>
        <w:rPr>
          <w:rFonts w:ascii="仿宋" w:hAnsi="仿宋" w:eastAsia="仿宋"/>
          <w:sz w:val="36"/>
          <w:lang w:eastAsia="zh-CN"/>
        </w:rPr>
        <w:t>……………………………</w:t>
      </w:r>
      <w:r>
        <w:rPr>
          <w:rFonts w:hint="eastAsia" w:ascii="仿宋" w:hAnsi="仿宋" w:eastAsia="仿宋"/>
          <w:sz w:val="36"/>
          <w:lang w:val="en-US" w:eastAsia="zh-CN"/>
        </w:rPr>
        <w:t>6</w:t>
      </w:r>
    </w:p>
    <w:p w14:paraId="39ACD8A1">
      <w:pPr>
        <w:pStyle w:val="4"/>
        <w:rPr>
          <w:rFonts w:hint="default" w:ascii="仿宋" w:hAnsi="仿宋" w:eastAsia="仿宋"/>
          <w:b/>
          <w:sz w:val="36"/>
          <w:lang w:val="en-US" w:eastAsia="zh-CN"/>
        </w:rPr>
      </w:pPr>
      <w:r>
        <w:rPr>
          <w:rFonts w:hint="eastAsia" w:ascii="仿宋" w:hAnsi="仿宋" w:eastAsia="仿宋"/>
          <w:b/>
          <w:sz w:val="36"/>
          <w:lang w:eastAsia="zh-CN"/>
        </w:rPr>
        <w:t>第二部分</w:t>
      </w:r>
      <w:r>
        <w:rPr>
          <w:rFonts w:ascii="仿宋" w:hAnsi="仿宋" w:eastAsia="仿宋"/>
          <w:b/>
          <w:sz w:val="36"/>
          <w:lang w:eastAsia="zh-CN"/>
        </w:rPr>
        <w:t xml:space="preserve"> </w:t>
      </w:r>
      <w:r>
        <w:rPr>
          <w:rFonts w:hint="eastAsia" w:ascii="仿宋" w:hAnsi="仿宋" w:eastAsia="仿宋" w:cs="仿宋_GB2312"/>
          <w:sz w:val="32"/>
          <w:szCs w:val="32"/>
          <w:lang w:val="en-US" w:eastAsia="zh-CN"/>
        </w:rPr>
        <w:t>2025</w:t>
      </w:r>
      <w:r>
        <w:rPr>
          <w:rFonts w:hint="eastAsia" w:ascii="仿宋" w:hAnsi="仿宋" w:eastAsia="仿宋"/>
          <w:b/>
          <w:sz w:val="36"/>
          <w:lang w:eastAsia="zh-CN"/>
        </w:rPr>
        <w:t>年度</w:t>
      </w:r>
      <w:r>
        <w:rPr>
          <w:rFonts w:hint="eastAsia" w:ascii="仿宋" w:hAnsi="仿宋" w:eastAsia="仿宋"/>
          <w:b/>
          <w:sz w:val="36"/>
          <w:lang w:val="en-US" w:eastAsia="zh-CN"/>
        </w:rPr>
        <w:t>部门</w:t>
      </w:r>
      <w:r>
        <w:rPr>
          <w:rFonts w:hint="eastAsia" w:ascii="仿宋" w:hAnsi="仿宋" w:eastAsia="仿宋"/>
          <w:b/>
          <w:sz w:val="36"/>
          <w:lang w:eastAsia="zh-CN"/>
        </w:rPr>
        <w:t>预算表</w:t>
      </w:r>
      <w:r>
        <w:rPr>
          <w:rFonts w:ascii="仿宋" w:hAnsi="仿宋" w:eastAsia="仿宋"/>
          <w:sz w:val="36"/>
          <w:lang w:eastAsia="zh-CN"/>
        </w:rPr>
        <w:t>………………………</w:t>
      </w:r>
      <w:r>
        <w:rPr>
          <w:rFonts w:hint="eastAsia" w:ascii="仿宋" w:hAnsi="仿宋" w:eastAsia="仿宋"/>
          <w:sz w:val="36"/>
          <w:lang w:val="en-US" w:eastAsia="zh-CN"/>
        </w:rPr>
        <w:t>7</w:t>
      </w:r>
    </w:p>
    <w:p w14:paraId="5C86A632">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一、收支预算总表</w:t>
      </w:r>
      <w:r>
        <w:rPr>
          <w:rFonts w:ascii="仿宋" w:hAnsi="仿宋" w:eastAsia="仿宋"/>
          <w:sz w:val="36"/>
          <w:lang w:eastAsia="zh-CN"/>
        </w:rPr>
        <w:t>…………………………………</w:t>
      </w:r>
      <w:r>
        <w:rPr>
          <w:rFonts w:hint="eastAsia" w:ascii="仿宋" w:hAnsi="仿宋" w:eastAsia="仿宋"/>
          <w:sz w:val="36"/>
          <w:lang w:val="en-US" w:eastAsia="zh-CN"/>
        </w:rPr>
        <w:t>8</w:t>
      </w:r>
    </w:p>
    <w:p w14:paraId="5EB3E698">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二、收入预算总表</w:t>
      </w:r>
      <w:r>
        <w:rPr>
          <w:rFonts w:ascii="仿宋" w:hAnsi="仿宋" w:eastAsia="仿宋"/>
          <w:sz w:val="36"/>
          <w:lang w:eastAsia="zh-CN"/>
        </w:rPr>
        <w:t>…………………………………</w:t>
      </w:r>
      <w:r>
        <w:rPr>
          <w:rFonts w:hint="eastAsia" w:ascii="仿宋" w:hAnsi="仿宋" w:eastAsia="仿宋"/>
          <w:sz w:val="36"/>
          <w:lang w:val="en-US" w:eastAsia="zh-CN"/>
        </w:rPr>
        <w:t>9</w:t>
      </w:r>
    </w:p>
    <w:p w14:paraId="194B5472">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三、支出预算总表</w:t>
      </w:r>
      <w:r>
        <w:rPr>
          <w:rFonts w:ascii="仿宋" w:hAnsi="仿宋" w:eastAsia="仿宋"/>
          <w:sz w:val="36"/>
          <w:lang w:eastAsia="zh-CN"/>
        </w:rPr>
        <w:t>…………………………………</w:t>
      </w:r>
      <w:r>
        <w:rPr>
          <w:rFonts w:hint="eastAsia" w:ascii="仿宋" w:hAnsi="仿宋" w:eastAsia="仿宋"/>
          <w:sz w:val="36"/>
          <w:lang w:val="en-US" w:eastAsia="zh-CN"/>
        </w:rPr>
        <w:t>11</w:t>
      </w:r>
    </w:p>
    <w:p w14:paraId="77BE77F2">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四、财政拨款收支预算总表</w:t>
      </w:r>
      <w:r>
        <w:rPr>
          <w:rFonts w:ascii="仿宋" w:hAnsi="仿宋" w:eastAsia="仿宋"/>
          <w:sz w:val="36"/>
          <w:lang w:eastAsia="zh-CN"/>
        </w:rPr>
        <w:t>………………………</w:t>
      </w:r>
      <w:r>
        <w:rPr>
          <w:rFonts w:hint="eastAsia" w:ascii="仿宋" w:hAnsi="仿宋" w:eastAsia="仿宋"/>
          <w:sz w:val="36"/>
          <w:lang w:val="en-US" w:eastAsia="zh-CN"/>
        </w:rPr>
        <w:t>13</w:t>
      </w:r>
    </w:p>
    <w:p w14:paraId="76AC5746">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五、一般公共预算拨款支出预算表</w:t>
      </w:r>
      <w:r>
        <w:rPr>
          <w:rFonts w:ascii="仿宋" w:hAnsi="仿宋" w:eastAsia="仿宋"/>
          <w:sz w:val="36"/>
          <w:lang w:eastAsia="zh-CN"/>
        </w:rPr>
        <w:t>………………</w:t>
      </w:r>
      <w:r>
        <w:rPr>
          <w:rFonts w:hint="eastAsia" w:ascii="仿宋" w:hAnsi="仿宋" w:eastAsia="仿宋"/>
          <w:sz w:val="36"/>
          <w:lang w:val="en-US" w:eastAsia="zh-CN"/>
        </w:rPr>
        <w:t>14</w:t>
      </w:r>
    </w:p>
    <w:p w14:paraId="3624AB07">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六、政府性基金预算拨款支出预算表</w:t>
      </w:r>
      <w:r>
        <w:rPr>
          <w:rFonts w:ascii="仿宋" w:hAnsi="仿宋" w:eastAsia="仿宋"/>
          <w:sz w:val="36"/>
          <w:lang w:eastAsia="zh-CN"/>
        </w:rPr>
        <w:t>……………</w:t>
      </w:r>
      <w:r>
        <w:rPr>
          <w:rFonts w:hint="eastAsia" w:ascii="仿宋" w:hAnsi="仿宋" w:eastAsia="仿宋"/>
          <w:sz w:val="36"/>
          <w:lang w:val="en-US" w:eastAsia="zh-CN"/>
        </w:rPr>
        <w:t>15</w:t>
      </w:r>
    </w:p>
    <w:p w14:paraId="14E221EC">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七、国有资本经营预算拨款支出预算表…………</w:t>
      </w:r>
      <w:r>
        <w:rPr>
          <w:rFonts w:hint="eastAsia" w:ascii="仿宋" w:hAnsi="仿宋" w:eastAsia="仿宋"/>
          <w:sz w:val="36"/>
          <w:lang w:val="en-US" w:eastAsia="zh-CN"/>
        </w:rPr>
        <w:t>16</w:t>
      </w:r>
    </w:p>
    <w:p w14:paraId="4A1160F3">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八、一般公共预算支出经济分类情况表</w:t>
      </w:r>
      <w:r>
        <w:rPr>
          <w:rFonts w:ascii="仿宋" w:hAnsi="仿宋" w:eastAsia="仿宋"/>
          <w:sz w:val="36"/>
          <w:lang w:eastAsia="zh-CN"/>
        </w:rPr>
        <w:t>…………</w:t>
      </w:r>
      <w:r>
        <w:rPr>
          <w:rFonts w:hint="eastAsia" w:ascii="仿宋" w:hAnsi="仿宋" w:eastAsia="仿宋"/>
          <w:sz w:val="36"/>
          <w:lang w:val="en-US" w:eastAsia="zh-CN"/>
        </w:rPr>
        <w:t>17</w:t>
      </w:r>
    </w:p>
    <w:p w14:paraId="5E50ACF0">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九、一般公共预算基本支出经济分类情况表</w:t>
      </w:r>
      <w:r>
        <w:rPr>
          <w:rFonts w:ascii="仿宋" w:hAnsi="仿宋" w:eastAsia="仿宋"/>
          <w:sz w:val="36"/>
          <w:lang w:eastAsia="zh-CN"/>
        </w:rPr>
        <w:t>……</w:t>
      </w:r>
      <w:r>
        <w:rPr>
          <w:rFonts w:hint="eastAsia" w:ascii="仿宋" w:hAnsi="仿宋" w:eastAsia="仿宋"/>
          <w:sz w:val="36"/>
          <w:lang w:val="en-US" w:eastAsia="zh-CN"/>
        </w:rPr>
        <w:t>18</w:t>
      </w:r>
    </w:p>
    <w:p w14:paraId="247B53BE">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十、一般公共预算“三公”经费支出预算表</w:t>
      </w:r>
      <w:r>
        <w:rPr>
          <w:rFonts w:ascii="仿宋" w:hAnsi="仿宋" w:eastAsia="仿宋"/>
          <w:sz w:val="36"/>
          <w:lang w:eastAsia="zh-CN"/>
        </w:rPr>
        <w:t>……</w:t>
      </w:r>
      <w:r>
        <w:rPr>
          <w:rFonts w:hint="eastAsia" w:ascii="仿宋" w:hAnsi="仿宋" w:eastAsia="仿宋"/>
          <w:sz w:val="36"/>
          <w:lang w:val="en-US" w:eastAsia="zh-CN"/>
        </w:rPr>
        <w:t>22</w:t>
      </w:r>
    </w:p>
    <w:p w14:paraId="5AD36E20">
      <w:pPr>
        <w:pStyle w:val="4"/>
        <w:ind w:firstLine="360" w:firstLineChars="100"/>
        <w:rPr>
          <w:rFonts w:hint="default" w:ascii="仿宋" w:hAnsi="仿宋" w:eastAsia="仿宋"/>
          <w:sz w:val="36"/>
          <w:lang w:val="en-US" w:eastAsia="zh-CN"/>
        </w:rPr>
      </w:pPr>
      <w:r>
        <w:rPr>
          <w:rFonts w:hint="eastAsia" w:ascii="仿宋" w:hAnsi="仿宋" w:eastAsia="仿宋"/>
          <w:sz w:val="36"/>
          <w:lang w:eastAsia="zh-CN"/>
        </w:rPr>
        <w:t>十一、部门专项资金管理清单目录</w:t>
      </w:r>
      <w:r>
        <w:rPr>
          <w:rFonts w:ascii="仿宋" w:hAnsi="仿宋" w:eastAsia="仿宋"/>
          <w:sz w:val="36"/>
          <w:lang w:eastAsia="zh-CN"/>
        </w:rPr>
        <w:t>………………</w:t>
      </w:r>
      <w:r>
        <w:rPr>
          <w:rFonts w:hint="eastAsia" w:ascii="仿宋" w:hAnsi="仿宋" w:eastAsia="仿宋"/>
          <w:sz w:val="36"/>
          <w:lang w:val="en-US" w:eastAsia="zh-CN"/>
        </w:rPr>
        <w:t>23</w:t>
      </w:r>
    </w:p>
    <w:p w14:paraId="700EED4D">
      <w:pPr>
        <w:widowControl/>
        <w:rPr>
          <w:rFonts w:hint="default" w:ascii="仿宋" w:hAnsi="仿宋" w:eastAsia="仿宋"/>
          <w:b/>
          <w:sz w:val="40"/>
          <w:lang w:val="en-US"/>
        </w:rPr>
      </w:pPr>
      <w:r>
        <w:rPr>
          <w:rFonts w:hint="eastAsia" w:ascii="仿宋" w:hAnsi="仿宋" w:eastAsia="仿宋" w:cs="Times New Roman"/>
          <w:b/>
          <w:kern w:val="0"/>
          <w:sz w:val="40"/>
          <w:szCs w:val="20"/>
          <w:lang w:eastAsia="zh-CN"/>
        </w:rPr>
        <w:t>第三部分</w:t>
      </w:r>
      <w:r>
        <w:rPr>
          <w:rFonts w:ascii="仿宋" w:hAnsi="仿宋" w:eastAsia="仿宋" w:cs="Times New Roman"/>
          <w:b/>
          <w:kern w:val="0"/>
          <w:sz w:val="40"/>
          <w:szCs w:val="20"/>
          <w:lang w:eastAsia="zh-CN"/>
        </w:rPr>
        <w:t xml:space="preserve"> </w:t>
      </w:r>
      <w:r>
        <w:rPr>
          <w:rFonts w:hint="eastAsia" w:ascii="仿宋" w:hAnsi="仿宋" w:eastAsia="仿宋" w:cs="仿宋_GB2312"/>
          <w:kern w:val="0"/>
          <w:sz w:val="32"/>
          <w:szCs w:val="32"/>
          <w:lang w:val="en-US" w:eastAsia="zh-CN"/>
        </w:rPr>
        <w:t>2025</w:t>
      </w:r>
      <w:r>
        <w:rPr>
          <w:rFonts w:hint="eastAsia" w:ascii="仿宋" w:hAnsi="仿宋" w:eastAsia="仿宋" w:cs="Times New Roman"/>
          <w:b/>
          <w:kern w:val="0"/>
          <w:sz w:val="40"/>
          <w:szCs w:val="20"/>
          <w:lang w:eastAsia="zh-CN"/>
        </w:rPr>
        <w:t>年度</w:t>
      </w:r>
      <w:r>
        <w:rPr>
          <w:rFonts w:hint="eastAsia" w:ascii="仿宋" w:hAnsi="仿宋" w:eastAsia="仿宋" w:cs="Times New Roman"/>
          <w:b/>
          <w:kern w:val="0"/>
          <w:sz w:val="40"/>
          <w:szCs w:val="20"/>
          <w:lang w:val="en-US" w:eastAsia="zh-CN"/>
        </w:rPr>
        <w:t>部门</w:t>
      </w:r>
      <w:r>
        <w:rPr>
          <w:rFonts w:hint="eastAsia" w:ascii="仿宋" w:hAnsi="仿宋" w:eastAsia="仿宋" w:cs="Times New Roman"/>
          <w:b/>
          <w:kern w:val="0"/>
          <w:sz w:val="40"/>
          <w:szCs w:val="20"/>
          <w:lang w:eastAsia="zh-CN"/>
        </w:rPr>
        <w:t>预算情况说明</w:t>
      </w:r>
      <w:r>
        <w:rPr>
          <w:rFonts w:ascii="仿宋" w:hAnsi="仿宋" w:eastAsia="仿宋" w:cs="Times New Roman"/>
          <w:kern w:val="0"/>
          <w:sz w:val="36"/>
          <w:szCs w:val="20"/>
          <w:lang w:eastAsia="zh-CN"/>
        </w:rPr>
        <w:t>…………</w:t>
      </w:r>
      <w:r>
        <w:rPr>
          <w:rFonts w:hint="eastAsia" w:ascii="仿宋" w:hAnsi="仿宋" w:eastAsia="仿宋" w:cs="Times New Roman"/>
          <w:kern w:val="0"/>
          <w:sz w:val="36"/>
          <w:szCs w:val="20"/>
          <w:lang w:val="en-US" w:eastAsia="zh-CN"/>
        </w:rPr>
        <w:t>28</w:t>
      </w:r>
    </w:p>
    <w:p w14:paraId="78C00081">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一、预算收支总体情况</w:t>
      </w:r>
      <w:r>
        <w:rPr>
          <w:rFonts w:ascii="仿宋" w:hAnsi="仿宋" w:eastAsia="仿宋"/>
          <w:sz w:val="36"/>
        </w:rPr>
        <w:t>…………………</w:t>
      </w:r>
      <w:r>
        <w:rPr>
          <w:rFonts w:ascii="仿宋" w:hAnsi="仿宋" w:eastAsia="仿宋" w:cs="Times New Roman"/>
          <w:kern w:val="0"/>
          <w:sz w:val="36"/>
          <w:szCs w:val="20"/>
        </w:rPr>
        <w:t>…</w:t>
      </w:r>
      <w:r>
        <w:rPr>
          <w:rFonts w:ascii="仿宋" w:hAnsi="仿宋" w:eastAsia="仿宋"/>
          <w:sz w:val="36"/>
        </w:rPr>
        <w:t>………</w:t>
      </w:r>
      <w:r>
        <w:rPr>
          <w:rFonts w:hint="eastAsia" w:ascii="仿宋" w:hAnsi="仿宋" w:eastAsia="仿宋"/>
          <w:sz w:val="36"/>
          <w:lang w:val="en-US" w:eastAsia="zh-CN"/>
        </w:rPr>
        <w:t>29</w:t>
      </w:r>
    </w:p>
    <w:p w14:paraId="1290E7CD">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二、一般公共预算拨款支出情况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29</w:t>
      </w:r>
    </w:p>
    <w:p w14:paraId="7741EA99">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三、政府性基金预算拨款支出情况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30</w:t>
      </w:r>
    </w:p>
    <w:p w14:paraId="1C0BD426">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四、国有资本经营预算拨款支出情况……………</w:t>
      </w:r>
      <w:r>
        <w:rPr>
          <w:rFonts w:hint="eastAsia" w:ascii="仿宋" w:hAnsi="仿宋" w:eastAsia="仿宋" w:cs="Times New Roman"/>
          <w:kern w:val="0"/>
          <w:sz w:val="36"/>
          <w:szCs w:val="20"/>
          <w:lang w:val="en-US" w:eastAsia="zh-CN"/>
        </w:rPr>
        <w:t>30</w:t>
      </w:r>
    </w:p>
    <w:p w14:paraId="5422D6B7">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五、一般公共预算拨款基本支出情况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31</w:t>
      </w:r>
    </w:p>
    <w:p w14:paraId="34243915">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六、一般公共预算“三公”经费支出情况</w:t>
      </w:r>
      <w:r>
        <w:rPr>
          <w:rFonts w:ascii="仿宋" w:hAnsi="仿宋" w:eastAsia="仿宋" w:cs="Times New Roman"/>
          <w:kern w:val="0"/>
          <w:sz w:val="36"/>
          <w:szCs w:val="20"/>
        </w:rPr>
        <w:t>…</w:t>
      </w:r>
      <w:r>
        <w:rPr>
          <w:rFonts w:hint="eastAsia" w:ascii="仿宋" w:hAnsi="仿宋" w:eastAsia="仿宋" w:cs="Times New Roman"/>
          <w:kern w:val="0"/>
          <w:sz w:val="36"/>
          <w:szCs w:val="20"/>
        </w:rPr>
        <w:t>…</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31</w:t>
      </w:r>
    </w:p>
    <w:p w14:paraId="16DCF159">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七、预算绩效目标情况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32</w:t>
      </w:r>
    </w:p>
    <w:p w14:paraId="28516D84">
      <w:pPr>
        <w:widowControl/>
        <w:ind w:firstLine="360" w:firstLineChars="100"/>
        <w:rPr>
          <w:rFonts w:hint="default" w:eastAsia="仿宋"/>
          <w:lang w:val="en-US" w:eastAsia="zh-CN"/>
        </w:rPr>
      </w:pPr>
      <w:r>
        <w:rPr>
          <w:rFonts w:hint="eastAsia" w:ascii="仿宋" w:hAnsi="仿宋" w:eastAsia="仿宋" w:cs="Times New Roman"/>
          <w:kern w:val="0"/>
          <w:sz w:val="36"/>
          <w:szCs w:val="20"/>
        </w:rPr>
        <w:t>八、其他重要事项说明</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38</w:t>
      </w:r>
    </w:p>
    <w:p w14:paraId="0FA0F798">
      <w:pPr>
        <w:pStyle w:val="4"/>
        <w:spacing w:before="3"/>
        <w:rPr>
          <w:rFonts w:hint="default" w:ascii="仿宋" w:hAnsi="仿宋" w:eastAsia="仿宋"/>
          <w:sz w:val="26"/>
          <w:lang w:val="en-US" w:eastAsia="zh-CN"/>
        </w:rPr>
      </w:pPr>
      <w:r>
        <w:rPr>
          <w:rFonts w:hint="eastAsia" w:ascii="仿宋" w:hAnsi="仿宋" w:eastAsia="仿宋" w:cs="Times New Roman"/>
          <w:b/>
          <w:kern w:val="0"/>
          <w:sz w:val="40"/>
          <w:szCs w:val="20"/>
          <w:lang w:eastAsia="zh-CN"/>
        </w:rPr>
        <w:t>第四部分</w:t>
      </w:r>
      <w:r>
        <w:rPr>
          <w:rFonts w:ascii="仿宋" w:hAnsi="仿宋" w:eastAsia="仿宋" w:cs="Times New Roman"/>
          <w:b/>
          <w:kern w:val="0"/>
          <w:sz w:val="40"/>
          <w:szCs w:val="20"/>
          <w:lang w:eastAsia="zh-CN"/>
        </w:rPr>
        <w:t xml:space="preserve"> </w:t>
      </w:r>
      <w:r>
        <w:rPr>
          <w:rFonts w:hint="eastAsia" w:ascii="仿宋" w:hAnsi="仿宋" w:eastAsia="仿宋" w:cs="Times New Roman"/>
          <w:b/>
          <w:kern w:val="0"/>
          <w:sz w:val="40"/>
          <w:szCs w:val="20"/>
          <w:lang w:eastAsia="zh-CN"/>
        </w:rPr>
        <w:t>名词解释</w:t>
      </w:r>
      <w:r>
        <w:rPr>
          <w:rFonts w:ascii="仿宋" w:hAnsi="仿宋" w:eastAsia="仿宋" w:cs="Times New Roman"/>
          <w:kern w:val="0"/>
          <w:sz w:val="36"/>
          <w:szCs w:val="20"/>
          <w:lang w:eastAsia="zh-CN"/>
        </w:rPr>
        <w:t>………………………………</w:t>
      </w:r>
      <w:r>
        <w:rPr>
          <w:rFonts w:hint="eastAsia" w:ascii="仿宋" w:hAnsi="仿宋" w:eastAsia="仿宋" w:cs="Times New Roman"/>
          <w:kern w:val="0"/>
          <w:sz w:val="36"/>
          <w:szCs w:val="20"/>
          <w:lang w:val="en-US" w:eastAsia="zh-CN"/>
        </w:rPr>
        <w:t>39</w:t>
      </w:r>
      <w:bookmarkStart w:id="0" w:name="_GoBack"/>
      <w:bookmarkEnd w:id="0"/>
    </w:p>
    <w:p w14:paraId="2B7A8BBC">
      <w:pPr>
        <w:widowControl/>
      </w:pPr>
      <w:r>
        <w:tab/>
      </w:r>
    </w:p>
    <w:p w14:paraId="559E0A72">
      <w:pPr>
        <w:widowControl/>
        <w:spacing w:line="240" w:lineRule="auto"/>
        <w:jc w:val="left"/>
        <w:rPr>
          <w:rFonts w:ascii="黑体" w:hAnsi="黑体" w:eastAsia="黑体"/>
          <w:sz w:val="36"/>
          <w:szCs w:val="36"/>
          <w:lang w:eastAsia="zh-CN"/>
        </w:rPr>
      </w:pPr>
      <w:r>
        <w:rPr>
          <w:rFonts w:ascii="黑体" w:hAnsi="黑体" w:eastAsia="黑体"/>
          <w:sz w:val="36"/>
          <w:szCs w:val="36"/>
        </w:rPr>
        <w:br w:type="page"/>
      </w:r>
    </w:p>
    <w:p w14:paraId="5CB72985">
      <w:pPr>
        <w:pStyle w:val="4"/>
        <w:jc w:val="both"/>
        <w:rPr>
          <w:rFonts w:ascii="黑体" w:hAnsi="黑体" w:eastAsia="黑体"/>
          <w:sz w:val="36"/>
          <w:szCs w:val="36"/>
          <w:lang w:eastAsia="zh-CN"/>
        </w:rPr>
      </w:pPr>
    </w:p>
    <w:p w14:paraId="63858EB3">
      <w:pPr>
        <w:pStyle w:val="4"/>
        <w:jc w:val="center"/>
        <w:rPr>
          <w:rFonts w:ascii="黑体" w:hAnsi="黑体" w:eastAsia="黑体"/>
          <w:sz w:val="36"/>
          <w:szCs w:val="36"/>
          <w:lang w:eastAsia="zh-CN"/>
        </w:rPr>
      </w:pPr>
    </w:p>
    <w:p w14:paraId="76EACBCA">
      <w:pPr>
        <w:pStyle w:val="4"/>
        <w:jc w:val="left"/>
        <w:rPr>
          <w:rFonts w:hint="eastAsia" w:ascii="黑体" w:hAnsi="黑体" w:eastAsia="黑体"/>
          <w:sz w:val="56"/>
          <w:szCs w:val="36"/>
          <w:lang w:eastAsia="zh-CN"/>
        </w:rPr>
      </w:pPr>
    </w:p>
    <w:p w14:paraId="394D8703">
      <w:pPr>
        <w:pStyle w:val="4"/>
        <w:jc w:val="left"/>
        <w:rPr>
          <w:rFonts w:hint="eastAsia" w:ascii="黑体" w:hAnsi="黑体" w:eastAsia="黑体"/>
          <w:sz w:val="56"/>
          <w:szCs w:val="36"/>
          <w:lang w:eastAsia="zh-CN"/>
        </w:rPr>
      </w:pPr>
    </w:p>
    <w:p w14:paraId="5D4DC7EB">
      <w:pPr>
        <w:pStyle w:val="4"/>
        <w:jc w:val="left"/>
        <w:rPr>
          <w:rFonts w:hint="eastAsia" w:ascii="黑体" w:hAnsi="黑体" w:eastAsia="黑体"/>
          <w:sz w:val="56"/>
          <w:szCs w:val="36"/>
          <w:lang w:eastAsia="zh-CN"/>
        </w:rPr>
      </w:pPr>
    </w:p>
    <w:p w14:paraId="62DB9AF1">
      <w:pPr>
        <w:pStyle w:val="4"/>
        <w:jc w:val="left"/>
        <w:rPr>
          <w:rFonts w:hint="eastAsia" w:ascii="黑体" w:hAnsi="黑体" w:eastAsia="黑体"/>
          <w:sz w:val="56"/>
          <w:szCs w:val="36"/>
          <w:lang w:eastAsia="zh-CN"/>
        </w:rPr>
      </w:pPr>
    </w:p>
    <w:p w14:paraId="24217FB6">
      <w:pPr>
        <w:pStyle w:val="4"/>
        <w:jc w:val="left"/>
        <w:rPr>
          <w:rFonts w:ascii="黑体" w:hAnsi="黑体" w:eastAsia="黑体"/>
          <w:sz w:val="56"/>
          <w:szCs w:val="36"/>
          <w:lang w:eastAsia="zh-CN"/>
        </w:rPr>
      </w:pPr>
      <w:r>
        <w:rPr>
          <w:rFonts w:hint="eastAsia" w:ascii="黑体" w:hAnsi="黑体" w:eastAsia="黑体"/>
          <w:sz w:val="56"/>
          <w:szCs w:val="36"/>
          <w:lang w:eastAsia="zh-CN"/>
        </w:rPr>
        <w:t>第一部分</w:t>
      </w:r>
      <w:r>
        <w:rPr>
          <w:rFonts w:ascii="黑体" w:hAnsi="黑体" w:eastAsia="黑体"/>
          <w:sz w:val="56"/>
          <w:szCs w:val="36"/>
          <w:lang w:eastAsia="zh-CN"/>
        </w:rPr>
        <w:t xml:space="preserve"> </w:t>
      </w:r>
    </w:p>
    <w:p w14:paraId="46AF3FE6">
      <w:pPr>
        <w:pStyle w:val="4"/>
        <w:jc w:val="center"/>
        <w:rPr>
          <w:rFonts w:ascii="黑体" w:hAnsi="黑体" w:eastAsia="黑体" w:cs="黑体"/>
          <w:kern w:val="2"/>
          <w:sz w:val="32"/>
          <w:szCs w:val="32"/>
          <w:lang w:eastAsia="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黑体" w:hAnsi="黑体" w:eastAsia="黑体"/>
          <w:sz w:val="56"/>
          <w:szCs w:val="36"/>
          <w:lang w:val="en-US" w:eastAsia="zh-CN"/>
        </w:rPr>
        <w:t>部门</w:t>
      </w:r>
      <w:r>
        <w:rPr>
          <w:rFonts w:hint="eastAsia" w:ascii="黑体" w:hAnsi="黑体" w:eastAsia="黑体"/>
          <w:sz w:val="56"/>
          <w:szCs w:val="36"/>
          <w:lang w:eastAsia="zh-CN"/>
        </w:rPr>
        <w:t>概况</w:t>
      </w:r>
    </w:p>
    <w:p w14:paraId="4C816E4A">
      <w:pPr>
        <w:pStyle w:val="4"/>
        <w:rPr>
          <w:rFonts w:ascii="黑体" w:hAnsi="黑体" w:eastAsia="黑体" w:cs="黑体"/>
          <w:b w:val="0"/>
          <w:kern w:val="2"/>
          <w:sz w:val="32"/>
          <w:szCs w:val="32"/>
          <w:lang w:eastAsia="zh-CN"/>
        </w:rPr>
      </w:pPr>
      <w:r>
        <w:rPr>
          <w:rFonts w:hint="eastAsia" w:ascii="黑体" w:hAnsi="黑体" w:eastAsia="黑体" w:cs="黑体"/>
          <w:b w:val="0"/>
          <w:kern w:val="2"/>
          <w:sz w:val="32"/>
          <w:szCs w:val="32"/>
          <w:lang w:eastAsia="zh-CN"/>
        </w:rPr>
        <w:t>一、</w:t>
      </w:r>
      <w:r>
        <w:rPr>
          <w:rFonts w:hint="eastAsia" w:ascii="黑体" w:hAnsi="黑体" w:eastAsia="黑体" w:cs="黑体"/>
          <w:b w:val="0"/>
          <w:kern w:val="2"/>
          <w:sz w:val="32"/>
          <w:szCs w:val="32"/>
          <w:lang w:val="en-US" w:eastAsia="zh-CN"/>
        </w:rPr>
        <w:t>部门</w:t>
      </w:r>
      <w:r>
        <w:rPr>
          <w:rFonts w:hint="eastAsia" w:ascii="黑体" w:hAnsi="黑体" w:eastAsia="黑体" w:cs="黑体"/>
          <w:b w:val="0"/>
          <w:kern w:val="2"/>
          <w:sz w:val="32"/>
          <w:szCs w:val="32"/>
          <w:lang w:eastAsia="zh-CN"/>
        </w:rPr>
        <w:t>主要职责</w:t>
      </w:r>
    </w:p>
    <w:p w14:paraId="379DA343">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仙游县交通运输局的主要职责是：</w:t>
      </w:r>
    </w:p>
    <w:p w14:paraId="667254F0">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（一）贯彻执行上级有关公路、水路交通的法律法规和政策，并组织实施；指导全县公路、水路交通行业有关体制改革工作；指导、协调、监督全县交通行政执法工作。</w:t>
      </w:r>
    </w:p>
    <w:p w14:paraId="212515BB">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（二）根据我县国民经济和社会发展需要，拟订全县公路和水路交通行业发展远期规划、年度计划，经批准后，负责实施、协调和监督工作。</w:t>
      </w:r>
    </w:p>
    <w:p w14:paraId="559AA0ED">
      <w:pPr>
        <w:pStyle w:val="4"/>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（三）承办县委、县政府交办的其他事项。</w:t>
      </w:r>
    </w:p>
    <w:p w14:paraId="0A617E69">
      <w:pPr>
        <w:pStyle w:val="4"/>
        <w:rPr>
          <w:rFonts w:ascii="黑体" w:hAnsi="黑体" w:eastAsia="黑体" w:cs="黑体"/>
          <w:b w:val="0"/>
          <w:kern w:val="2"/>
          <w:sz w:val="32"/>
          <w:szCs w:val="32"/>
          <w:lang w:eastAsia="zh-CN"/>
        </w:rPr>
      </w:pPr>
      <w:r>
        <w:rPr>
          <w:rFonts w:hint="eastAsia" w:ascii="黑体" w:hAnsi="黑体" w:eastAsia="黑体" w:cs="黑体"/>
          <w:b w:val="0"/>
          <w:kern w:val="2"/>
          <w:sz w:val="32"/>
          <w:szCs w:val="32"/>
          <w:lang w:eastAsia="zh-CN"/>
        </w:rPr>
        <w:t>二、</w:t>
      </w:r>
      <w:r>
        <w:rPr>
          <w:rFonts w:hint="eastAsia" w:ascii="黑体" w:hAnsi="黑体" w:eastAsia="黑体" w:cs="黑体"/>
          <w:b w:val="0"/>
          <w:kern w:val="2"/>
          <w:sz w:val="32"/>
          <w:szCs w:val="32"/>
          <w:lang w:val="en-US" w:eastAsia="zh-CN"/>
        </w:rPr>
        <w:t>部门</w:t>
      </w:r>
      <w:r>
        <w:rPr>
          <w:rFonts w:hint="eastAsia" w:ascii="黑体" w:hAnsi="黑体" w:eastAsia="黑体" w:cs="黑体"/>
          <w:b w:val="0"/>
          <w:kern w:val="2"/>
          <w:sz w:val="32"/>
          <w:szCs w:val="32"/>
          <w:lang w:eastAsia="zh-CN"/>
        </w:rPr>
        <w:t>预算单位构成</w:t>
      </w:r>
    </w:p>
    <w:p w14:paraId="46ADD65B">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从预算单位构成看，仙游县交通运输</w:t>
      </w:r>
      <w:r>
        <w:rPr>
          <w:rFonts w:hint="eastAsia" w:ascii="仿宋" w:hAnsi="仿宋" w:eastAsia="仿宋"/>
          <w:sz w:val="32"/>
          <w:szCs w:val="32"/>
        </w:rPr>
        <w:t>局包括</w:t>
      </w:r>
      <w:r>
        <w:rPr>
          <w:rFonts w:hint="eastAsia" w:ascii="仿宋" w:hAnsi="仿宋" w:eastAsia="仿宋" w:cs="仿宋_GB2312"/>
          <w:sz w:val="32"/>
          <w:szCs w:val="32"/>
          <w:lang w:val="en-US" w:eastAsia="zh-CN"/>
        </w:rPr>
        <w:t>8</w:t>
      </w:r>
      <w:r>
        <w:rPr>
          <w:rFonts w:hint="eastAsia" w:ascii="仿宋" w:hAnsi="仿宋" w:eastAsia="仿宋"/>
          <w:sz w:val="32"/>
          <w:szCs w:val="32"/>
        </w:rPr>
        <w:t>个机关行政</w:t>
      </w:r>
      <w:r>
        <w:rPr>
          <w:rFonts w:hint="eastAsia" w:ascii="仿宋" w:hAnsi="仿宋" w:eastAsia="仿宋"/>
          <w:sz w:val="32"/>
          <w:szCs w:val="32"/>
          <w:lang w:eastAsia="zh-CN"/>
        </w:rPr>
        <w:t>股</w:t>
      </w:r>
      <w:r>
        <w:rPr>
          <w:rFonts w:hint="eastAsia" w:ascii="仿宋" w:hAnsi="仿宋" w:eastAsia="仿宋"/>
          <w:sz w:val="32"/>
          <w:szCs w:val="32"/>
        </w:rPr>
        <w:t>室</w:t>
      </w:r>
      <w:r>
        <w:rPr>
          <w:rFonts w:hint="eastAsia" w:ascii="仿宋" w:hAnsi="仿宋" w:eastAsia="仿宋"/>
          <w:sz w:val="32"/>
          <w:szCs w:val="32"/>
          <w:lang w:val="en-US" w:eastAsia="zh-CN"/>
        </w:rPr>
        <w:t>及五个下属单位</w:t>
      </w:r>
      <w:r>
        <w:rPr>
          <w:rFonts w:hint="eastAsia" w:ascii="仿宋" w:hAnsi="仿宋" w:eastAsia="仿宋"/>
          <w:sz w:val="32"/>
          <w:szCs w:val="32"/>
          <w:lang w:eastAsia="zh-CN"/>
        </w:rPr>
        <w:t>，</w:t>
      </w:r>
      <w:r>
        <w:rPr>
          <w:rFonts w:hint="eastAsia" w:ascii="仿宋" w:hAnsi="仿宋" w:eastAsia="仿宋"/>
          <w:sz w:val="32"/>
          <w:szCs w:val="32"/>
        </w:rPr>
        <w:t>其中：列入</w:t>
      </w:r>
      <w:r>
        <w:rPr>
          <w:rFonts w:hint="eastAsia" w:ascii="仿宋" w:hAnsi="仿宋" w:eastAsia="仿宋" w:cs="仿宋_GB2312"/>
          <w:sz w:val="32"/>
          <w:szCs w:val="32"/>
          <w:lang w:val="en-US" w:eastAsia="zh-CN"/>
        </w:rPr>
        <w:t>2025</w:t>
      </w:r>
      <w:r>
        <w:rPr>
          <w:rFonts w:hint="eastAsia" w:ascii="仿宋" w:hAnsi="仿宋" w:eastAsia="仿宋"/>
          <w:sz w:val="32"/>
          <w:szCs w:val="32"/>
        </w:rPr>
        <w:t>年部门预算编制范围的单位详细情况见下表:</w:t>
      </w:r>
    </w:p>
    <w:tbl>
      <w:tblPr>
        <w:tblStyle w:val="7"/>
        <w:tblW w:w="8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1624"/>
        <w:gridCol w:w="2087"/>
      </w:tblGrid>
      <w:tr w14:paraId="74D8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5" w:type="dxa"/>
            <w:vAlign w:val="top"/>
          </w:tcPr>
          <w:p w14:paraId="744706B4">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单位名称</w:t>
            </w:r>
          </w:p>
        </w:tc>
        <w:tc>
          <w:tcPr>
            <w:tcW w:w="1624" w:type="dxa"/>
            <w:vAlign w:val="top"/>
          </w:tcPr>
          <w:p w14:paraId="7713E3B2">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经费性质</w:t>
            </w:r>
          </w:p>
        </w:tc>
        <w:tc>
          <w:tcPr>
            <w:tcW w:w="2087" w:type="dxa"/>
            <w:vAlign w:val="top"/>
          </w:tcPr>
          <w:p w14:paraId="0DE0BF29">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在职人数</w:t>
            </w:r>
          </w:p>
        </w:tc>
      </w:tr>
      <w:tr w14:paraId="76F3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5" w:type="dxa"/>
            <w:vAlign w:val="top"/>
          </w:tcPr>
          <w:p w14:paraId="563EB423">
            <w:pPr>
              <w:tabs>
                <w:tab w:val="left" w:pos="7513"/>
              </w:tabs>
              <w:adjustRightInd w:val="0"/>
              <w:snapToGrid w:val="0"/>
              <w:spacing w:line="600" w:lineRule="exact"/>
              <w:rPr>
                <w:rFonts w:ascii="仿宋" w:hAnsi="仿宋" w:eastAsia="仿宋" w:cs="仿宋_GB2312"/>
                <w:kern w:val="2"/>
                <w:sz w:val="32"/>
                <w:szCs w:val="32"/>
                <w:lang w:val="en-US" w:eastAsia="zh-CN" w:bidi="ar-SA"/>
              </w:rPr>
            </w:pPr>
            <w:r>
              <w:rPr>
                <w:rFonts w:hint="eastAsia" w:ascii="仿宋" w:hAnsi="仿宋" w:eastAsia="仿宋" w:cs="仿宋_GB2312"/>
                <w:sz w:val="32"/>
                <w:szCs w:val="32"/>
              </w:rPr>
              <w:t>仙游县交通运输局</w:t>
            </w:r>
          </w:p>
        </w:tc>
        <w:tc>
          <w:tcPr>
            <w:tcW w:w="1624" w:type="dxa"/>
            <w:vAlign w:val="top"/>
          </w:tcPr>
          <w:p w14:paraId="1F2F73C6">
            <w:pPr>
              <w:tabs>
                <w:tab w:val="left" w:pos="7513"/>
              </w:tabs>
              <w:adjustRightInd w:val="0"/>
              <w:snapToGrid w:val="0"/>
              <w:spacing w:line="600" w:lineRule="exact"/>
              <w:jc w:val="center"/>
              <w:rPr>
                <w:rFonts w:ascii="仿宋" w:hAnsi="仿宋" w:eastAsia="仿宋" w:cs="仿宋_GB2312"/>
                <w:kern w:val="2"/>
                <w:sz w:val="32"/>
                <w:szCs w:val="32"/>
                <w:lang w:val="en-US" w:eastAsia="zh-CN" w:bidi="ar-SA"/>
              </w:rPr>
            </w:pPr>
            <w:r>
              <w:rPr>
                <w:rFonts w:hint="eastAsia" w:ascii="仿宋" w:hAnsi="仿宋" w:eastAsia="仿宋" w:cs="仿宋_GB2312"/>
                <w:sz w:val="32"/>
                <w:szCs w:val="32"/>
              </w:rPr>
              <w:t>行政机关</w:t>
            </w:r>
          </w:p>
        </w:tc>
        <w:tc>
          <w:tcPr>
            <w:tcW w:w="2087" w:type="dxa"/>
            <w:vAlign w:val="top"/>
          </w:tcPr>
          <w:p w14:paraId="7B997B27">
            <w:pPr>
              <w:tabs>
                <w:tab w:val="left" w:pos="7513"/>
              </w:tabs>
              <w:adjustRightInd w:val="0"/>
              <w:snapToGrid w:val="0"/>
              <w:spacing w:line="600" w:lineRule="exact"/>
              <w:jc w:val="center"/>
              <w:rPr>
                <w:rFonts w:hint="default" w:ascii="仿宋" w:hAnsi="仿宋" w:eastAsia="仿宋"/>
                <w:sz w:val="32"/>
                <w:szCs w:val="32"/>
                <w:lang w:val="en-US" w:eastAsia="zh-CN"/>
              </w:rPr>
            </w:pPr>
            <w:r>
              <w:rPr>
                <w:rFonts w:hint="eastAsia" w:ascii="仿宋" w:hAnsi="仿宋" w:eastAsia="仿宋"/>
                <w:sz w:val="32"/>
                <w:szCs w:val="32"/>
                <w:lang w:val="en-US" w:eastAsia="zh-CN"/>
              </w:rPr>
              <w:t>8</w:t>
            </w:r>
          </w:p>
        </w:tc>
      </w:tr>
      <w:tr w14:paraId="0031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5" w:type="dxa"/>
            <w:vAlign w:val="top"/>
          </w:tcPr>
          <w:p w14:paraId="0B49F8E3">
            <w:pPr>
              <w:tabs>
                <w:tab w:val="left" w:pos="7513"/>
              </w:tabs>
              <w:adjustRightInd w:val="0"/>
              <w:snapToGrid w:val="0"/>
              <w:spacing w:line="600" w:lineRule="exact"/>
              <w:rPr>
                <w:rFonts w:hint="default" w:ascii="仿宋" w:hAnsi="仿宋" w:eastAsia="仿宋" w:cs="仿宋_GB2312"/>
                <w:kern w:val="2"/>
                <w:sz w:val="32"/>
                <w:szCs w:val="32"/>
                <w:lang w:val="en-US" w:eastAsia="zh-CN" w:bidi="ar-SA"/>
              </w:rPr>
            </w:pPr>
            <w:r>
              <w:rPr>
                <w:rFonts w:hint="eastAsia" w:ascii="仿宋" w:hAnsi="仿宋" w:eastAsia="仿宋" w:cs="仿宋_GB2312"/>
                <w:sz w:val="32"/>
                <w:szCs w:val="32"/>
              </w:rPr>
              <w:t>仙游县交通</w:t>
            </w:r>
            <w:r>
              <w:rPr>
                <w:rFonts w:hint="eastAsia" w:ascii="仿宋" w:hAnsi="仿宋" w:eastAsia="仿宋" w:cs="仿宋_GB2312"/>
                <w:sz w:val="32"/>
                <w:szCs w:val="32"/>
                <w:lang w:val="en-US" w:eastAsia="zh-CN"/>
              </w:rPr>
              <w:t>技术服务中心</w:t>
            </w:r>
          </w:p>
        </w:tc>
        <w:tc>
          <w:tcPr>
            <w:tcW w:w="1624" w:type="dxa"/>
            <w:vAlign w:val="top"/>
          </w:tcPr>
          <w:p w14:paraId="274F152F">
            <w:pPr>
              <w:tabs>
                <w:tab w:val="left" w:pos="7513"/>
              </w:tabs>
              <w:adjustRightInd w:val="0"/>
              <w:snapToGrid w:val="0"/>
              <w:spacing w:line="600" w:lineRule="exact"/>
              <w:jc w:val="center"/>
              <w:rPr>
                <w:rFonts w:ascii="仿宋" w:hAnsi="仿宋" w:eastAsia="仿宋" w:cs="仿宋_GB2312"/>
                <w:kern w:val="2"/>
                <w:sz w:val="32"/>
                <w:szCs w:val="32"/>
                <w:lang w:val="en-US" w:eastAsia="zh-CN" w:bidi="ar-SA"/>
              </w:rPr>
            </w:pPr>
            <w:r>
              <w:rPr>
                <w:rFonts w:hint="eastAsia" w:ascii="仿宋" w:hAnsi="仿宋" w:eastAsia="仿宋" w:cs="仿宋_GB2312"/>
                <w:sz w:val="32"/>
                <w:szCs w:val="32"/>
              </w:rPr>
              <w:t>全额事业</w:t>
            </w:r>
          </w:p>
        </w:tc>
        <w:tc>
          <w:tcPr>
            <w:tcW w:w="2087" w:type="dxa"/>
            <w:vAlign w:val="top"/>
          </w:tcPr>
          <w:p w14:paraId="0FE7ACF3">
            <w:pPr>
              <w:tabs>
                <w:tab w:val="left" w:pos="7513"/>
              </w:tabs>
              <w:adjustRightInd w:val="0"/>
              <w:snapToGrid w:val="0"/>
              <w:spacing w:line="600" w:lineRule="exact"/>
              <w:jc w:val="center"/>
              <w:rPr>
                <w:rFonts w:hint="default" w:ascii="仿宋" w:hAnsi="仿宋" w:eastAsia="仿宋"/>
                <w:sz w:val="32"/>
                <w:szCs w:val="32"/>
                <w:lang w:val="en-US" w:eastAsia="zh-CN"/>
              </w:rPr>
            </w:pPr>
            <w:r>
              <w:rPr>
                <w:rFonts w:hint="eastAsia" w:ascii="仿宋" w:hAnsi="仿宋" w:eastAsia="仿宋"/>
                <w:sz w:val="32"/>
                <w:szCs w:val="32"/>
                <w:lang w:val="en-US" w:eastAsia="zh-CN"/>
              </w:rPr>
              <w:t>4</w:t>
            </w:r>
          </w:p>
        </w:tc>
      </w:tr>
      <w:tr w14:paraId="7767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5" w:type="dxa"/>
            <w:vAlign w:val="top"/>
          </w:tcPr>
          <w:p w14:paraId="53B965E0">
            <w:pPr>
              <w:tabs>
                <w:tab w:val="left" w:pos="7513"/>
              </w:tabs>
              <w:adjustRightInd w:val="0"/>
              <w:snapToGrid w:val="0"/>
              <w:spacing w:line="600" w:lineRule="exact"/>
              <w:rPr>
                <w:rFonts w:hint="eastAsia" w:ascii="仿宋" w:hAnsi="仿宋" w:eastAsia="仿宋" w:cs="仿宋_GB2312"/>
                <w:kern w:val="2"/>
                <w:sz w:val="32"/>
                <w:szCs w:val="32"/>
                <w:lang w:val="en-US" w:eastAsia="zh-CN" w:bidi="ar-SA"/>
              </w:rPr>
            </w:pPr>
            <w:r>
              <w:rPr>
                <w:rFonts w:hint="eastAsia" w:ascii="仿宋" w:hAnsi="仿宋" w:eastAsia="仿宋" w:cs="仿宋_GB2312"/>
                <w:sz w:val="32"/>
                <w:szCs w:val="32"/>
              </w:rPr>
              <w:t>仙游县</w:t>
            </w:r>
            <w:r>
              <w:rPr>
                <w:rFonts w:hint="eastAsia" w:ascii="仿宋" w:hAnsi="仿宋" w:eastAsia="仿宋" w:cs="仿宋_GB2312"/>
                <w:sz w:val="32"/>
                <w:szCs w:val="32"/>
                <w:lang w:eastAsia="zh-CN"/>
              </w:rPr>
              <w:t>运输事业发展中心</w:t>
            </w:r>
          </w:p>
        </w:tc>
        <w:tc>
          <w:tcPr>
            <w:tcW w:w="1624" w:type="dxa"/>
            <w:vAlign w:val="top"/>
          </w:tcPr>
          <w:p w14:paraId="7D049F53">
            <w:pPr>
              <w:tabs>
                <w:tab w:val="left" w:pos="7513"/>
              </w:tabs>
              <w:adjustRightInd w:val="0"/>
              <w:snapToGrid w:val="0"/>
              <w:spacing w:line="600" w:lineRule="exact"/>
              <w:jc w:val="center"/>
              <w:rPr>
                <w:rFonts w:hint="eastAsia" w:ascii="仿宋" w:hAnsi="仿宋" w:eastAsia="仿宋" w:cs="仿宋_GB2312"/>
                <w:kern w:val="2"/>
                <w:sz w:val="32"/>
                <w:szCs w:val="32"/>
                <w:lang w:val="en-US" w:eastAsia="zh-CN" w:bidi="ar-SA"/>
              </w:rPr>
            </w:pPr>
            <w:r>
              <w:rPr>
                <w:rFonts w:hint="eastAsia" w:ascii="仿宋" w:hAnsi="仿宋" w:eastAsia="仿宋" w:cs="仿宋_GB2312"/>
                <w:sz w:val="32"/>
                <w:szCs w:val="32"/>
              </w:rPr>
              <w:t>全额事业</w:t>
            </w:r>
          </w:p>
        </w:tc>
        <w:tc>
          <w:tcPr>
            <w:tcW w:w="2087" w:type="dxa"/>
            <w:vAlign w:val="top"/>
          </w:tcPr>
          <w:p w14:paraId="6F78AB96">
            <w:pPr>
              <w:tabs>
                <w:tab w:val="left" w:pos="7513"/>
              </w:tabs>
              <w:adjustRightInd w:val="0"/>
              <w:snapToGrid w:val="0"/>
              <w:spacing w:line="600" w:lineRule="exact"/>
              <w:jc w:val="center"/>
              <w:rPr>
                <w:rFonts w:hint="default" w:ascii="仿宋" w:hAnsi="仿宋" w:eastAsia="仿宋" w:cs="黑体"/>
                <w:kern w:val="2"/>
                <w:sz w:val="32"/>
                <w:szCs w:val="32"/>
                <w:lang w:val="en-US" w:eastAsia="zh-CN" w:bidi="ar-SA"/>
              </w:rPr>
            </w:pPr>
            <w:r>
              <w:rPr>
                <w:rFonts w:hint="eastAsia" w:ascii="仿宋" w:hAnsi="仿宋" w:eastAsia="仿宋" w:cs="黑体"/>
                <w:kern w:val="2"/>
                <w:sz w:val="32"/>
                <w:szCs w:val="32"/>
                <w:lang w:val="en-US" w:eastAsia="zh-CN" w:bidi="ar-SA"/>
              </w:rPr>
              <w:t>48</w:t>
            </w:r>
          </w:p>
        </w:tc>
      </w:tr>
      <w:tr w14:paraId="2AD8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5" w:type="dxa"/>
            <w:vAlign w:val="top"/>
          </w:tcPr>
          <w:p w14:paraId="6FB1F3F3">
            <w:pPr>
              <w:tabs>
                <w:tab w:val="left" w:pos="7513"/>
              </w:tabs>
              <w:adjustRightInd w:val="0"/>
              <w:snapToGrid w:val="0"/>
              <w:spacing w:line="600" w:lineRule="exact"/>
              <w:rPr>
                <w:rFonts w:hint="eastAsia" w:ascii="仿宋" w:hAnsi="仿宋" w:eastAsia="仿宋" w:cs="仿宋_GB2312"/>
                <w:kern w:val="2"/>
                <w:sz w:val="32"/>
                <w:szCs w:val="32"/>
                <w:lang w:val="en-US" w:eastAsia="zh-CN" w:bidi="ar-SA"/>
              </w:rPr>
            </w:pPr>
            <w:r>
              <w:rPr>
                <w:rFonts w:hint="eastAsia" w:ascii="仿宋" w:hAnsi="仿宋" w:eastAsia="仿宋" w:cs="仿宋_GB2312"/>
                <w:sz w:val="32"/>
                <w:szCs w:val="32"/>
              </w:rPr>
              <w:t>仙游县交通建设工程质量安全中心</w:t>
            </w:r>
          </w:p>
        </w:tc>
        <w:tc>
          <w:tcPr>
            <w:tcW w:w="1624" w:type="dxa"/>
            <w:vAlign w:val="top"/>
          </w:tcPr>
          <w:p w14:paraId="5647F1EB">
            <w:pPr>
              <w:tabs>
                <w:tab w:val="left" w:pos="7513"/>
              </w:tabs>
              <w:adjustRightInd w:val="0"/>
              <w:snapToGrid w:val="0"/>
              <w:spacing w:line="600" w:lineRule="exact"/>
              <w:jc w:val="center"/>
              <w:rPr>
                <w:rFonts w:hint="eastAsia" w:ascii="仿宋" w:hAnsi="仿宋" w:eastAsia="仿宋" w:cs="仿宋_GB2312"/>
                <w:kern w:val="2"/>
                <w:sz w:val="32"/>
                <w:szCs w:val="32"/>
                <w:lang w:val="en-US" w:eastAsia="zh-CN" w:bidi="ar-SA"/>
              </w:rPr>
            </w:pPr>
            <w:r>
              <w:rPr>
                <w:rFonts w:hint="eastAsia" w:ascii="仿宋" w:hAnsi="仿宋" w:eastAsia="仿宋" w:cs="仿宋_GB2312"/>
                <w:sz w:val="32"/>
                <w:szCs w:val="32"/>
              </w:rPr>
              <w:t>全额事业</w:t>
            </w:r>
          </w:p>
        </w:tc>
        <w:tc>
          <w:tcPr>
            <w:tcW w:w="2087" w:type="dxa"/>
            <w:vAlign w:val="top"/>
          </w:tcPr>
          <w:p w14:paraId="3FE645D6">
            <w:pPr>
              <w:tabs>
                <w:tab w:val="left" w:pos="7513"/>
              </w:tabs>
              <w:adjustRightInd w:val="0"/>
              <w:snapToGrid w:val="0"/>
              <w:spacing w:line="600" w:lineRule="exact"/>
              <w:jc w:val="center"/>
              <w:rPr>
                <w:rFonts w:hint="default" w:ascii="仿宋" w:hAnsi="仿宋" w:eastAsia="仿宋" w:cs="黑体"/>
                <w:kern w:val="2"/>
                <w:sz w:val="32"/>
                <w:szCs w:val="32"/>
                <w:lang w:val="en-US" w:eastAsia="zh-CN" w:bidi="ar-SA"/>
              </w:rPr>
            </w:pPr>
            <w:r>
              <w:rPr>
                <w:rFonts w:hint="eastAsia" w:ascii="仿宋" w:hAnsi="仿宋" w:eastAsia="仿宋" w:cs="黑体"/>
                <w:kern w:val="2"/>
                <w:sz w:val="32"/>
                <w:szCs w:val="32"/>
                <w:lang w:val="en-US" w:eastAsia="zh-CN" w:bidi="ar-SA"/>
              </w:rPr>
              <w:t>7</w:t>
            </w:r>
          </w:p>
        </w:tc>
      </w:tr>
      <w:tr w14:paraId="507C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5" w:type="dxa"/>
            <w:vAlign w:val="top"/>
          </w:tcPr>
          <w:p w14:paraId="6744F8BC">
            <w:pPr>
              <w:tabs>
                <w:tab w:val="left" w:pos="7513"/>
              </w:tabs>
              <w:adjustRightInd w:val="0"/>
              <w:snapToGrid w:val="0"/>
              <w:spacing w:line="600" w:lineRule="exact"/>
              <w:rPr>
                <w:rFonts w:hint="eastAsia" w:ascii="仿宋" w:hAnsi="仿宋" w:eastAsia="仿宋" w:cs="仿宋_GB2312"/>
                <w:kern w:val="2"/>
                <w:sz w:val="32"/>
                <w:szCs w:val="32"/>
                <w:lang w:val="en-US" w:eastAsia="zh-CN" w:bidi="ar-SA"/>
              </w:rPr>
            </w:pPr>
            <w:r>
              <w:rPr>
                <w:rFonts w:hint="eastAsia" w:ascii="仿宋" w:hAnsi="仿宋" w:eastAsia="仿宋" w:cs="仿宋_GB2312"/>
                <w:sz w:val="32"/>
                <w:szCs w:val="32"/>
              </w:rPr>
              <w:t>仙游县交通综合行政执法大队</w:t>
            </w:r>
          </w:p>
        </w:tc>
        <w:tc>
          <w:tcPr>
            <w:tcW w:w="1624" w:type="dxa"/>
            <w:vAlign w:val="top"/>
          </w:tcPr>
          <w:p w14:paraId="759C550B">
            <w:pPr>
              <w:tabs>
                <w:tab w:val="left" w:pos="7513"/>
              </w:tabs>
              <w:adjustRightInd w:val="0"/>
              <w:snapToGrid w:val="0"/>
              <w:spacing w:line="600" w:lineRule="exact"/>
              <w:jc w:val="center"/>
              <w:rPr>
                <w:rFonts w:hint="eastAsia" w:ascii="仿宋" w:hAnsi="仿宋" w:eastAsia="仿宋" w:cs="仿宋_GB2312"/>
                <w:kern w:val="2"/>
                <w:sz w:val="32"/>
                <w:szCs w:val="32"/>
                <w:lang w:val="en-US" w:eastAsia="zh-CN" w:bidi="ar-SA"/>
              </w:rPr>
            </w:pPr>
            <w:r>
              <w:rPr>
                <w:rFonts w:hint="eastAsia" w:ascii="仿宋" w:hAnsi="仿宋" w:eastAsia="仿宋" w:cs="仿宋_GB2312"/>
                <w:sz w:val="32"/>
                <w:szCs w:val="32"/>
              </w:rPr>
              <w:t>全额事业</w:t>
            </w:r>
          </w:p>
        </w:tc>
        <w:tc>
          <w:tcPr>
            <w:tcW w:w="2087" w:type="dxa"/>
            <w:vAlign w:val="top"/>
          </w:tcPr>
          <w:p w14:paraId="0AD2EB3D">
            <w:pPr>
              <w:tabs>
                <w:tab w:val="left" w:pos="7513"/>
              </w:tabs>
              <w:adjustRightInd w:val="0"/>
              <w:snapToGrid w:val="0"/>
              <w:spacing w:line="600" w:lineRule="exact"/>
              <w:jc w:val="center"/>
              <w:rPr>
                <w:rFonts w:hint="eastAsia" w:ascii="仿宋" w:hAnsi="仿宋" w:eastAsia="仿宋" w:cs="黑体"/>
                <w:kern w:val="2"/>
                <w:sz w:val="32"/>
                <w:szCs w:val="32"/>
                <w:lang w:val="en-US" w:eastAsia="zh-CN" w:bidi="ar-SA"/>
              </w:rPr>
            </w:pPr>
            <w:r>
              <w:rPr>
                <w:rFonts w:hint="eastAsia" w:ascii="仿宋" w:hAnsi="仿宋" w:eastAsia="仿宋"/>
                <w:sz w:val="32"/>
                <w:szCs w:val="32"/>
                <w:lang w:val="en-US" w:eastAsia="zh-CN"/>
              </w:rPr>
              <w:t>27</w:t>
            </w:r>
          </w:p>
        </w:tc>
      </w:tr>
      <w:tr w14:paraId="033A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5" w:type="dxa"/>
            <w:vAlign w:val="top"/>
          </w:tcPr>
          <w:p w14:paraId="1BF32C74">
            <w:pPr>
              <w:tabs>
                <w:tab w:val="left" w:pos="7513"/>
              </w:tabs>
              <w:adjustRightInd w:val="0"/>
              <w:snapToGrid w:val="0"/>
              <w:spacing w:line="600" w:lineRule="exact"/>
              <w:rPr>
                <w:rFonts w:hint="eastAsia" w:ascii="仿宋" w:hAnsi="仿宋" w:eastAsia="仿宋" w:cs="仿宋_GB2312"/>
                <w:kern w:val="2"/>
                <w:sz w:val="32"/>
                <w:szCs w:val="32"/>
                <w:lang w:val="en-US" w:eastAsia="zh-CN" w:bidi="ar-SA"/>
              </w:rPr>
            </w:pPr>
            <w:r>
              <w:rPr>
                <w:rFonts w:hint="eastAsia" w:ascii="仿宋" w:hAnsi="仿宋" w:eastAsia="仿宋" w:cs="仿宋_GB2312"/>
                <w:sz w:val="32"/>
                <w:szCs w:val="32"/>
              </w:rPr>
              <w:t>仙游县邮政业安全发展中心</w:t>
            </w:r>
          </w:p>
        </w:tc>
        <w:tc>
          <w:tcPr>
            <w:tcW w:w="1624" w:type="dxa"/>
            <w:vAlign w:val="top"/>
          </w:tcPr>
          <w:p w14:paraId="3D8B0607">
            <w:pPr>
              <w:tabs>
                <w:tab w:val="left" w:pos="7513"/>
              </w:tabs>
              <w:adjustRightInd w:val="0"/>
              <w:snapToGrid w:val="0"/>
              <w:spacing w:line="600" w:lineRule="exact"/>
              <w:jc w:val="center"/>
              <w:rPr>
                <w:rFonts w:hint="eastAsia" w:ascii="仿宋" w:hAnsi="仿宋" w:eastAsia="仿宋" w:cs="仿宋_GB2312"/>
                <w:kern w:val="2"/>
                <w:sz w:val="32"/>
                <w:szCs w:val="32"/>
                <w:lang w:val="en-US" w:eastAsia="zh-CN" w:bidi="ar-SA"/>
              </w:rPr>
            </w:pPr>
            <w:r>
              <w:rPr>
                <w:rFonts w:hint="eastAsia" w:ascii="仿宋" w:hAnsi="仿宋" w:eastAsia="仿宋" w:cs="仿宋_GB2312"/>
                <w:sz w:val="32"/>
                <w:szCs w:val="32"/>
              </w:rPr>
              <w:t>全额事业</w:t>
            </w:r>
          </w:p>
        </w:tc>
        <w:tc>
          <w:tcPr>
            <w:tcW w:w="2087" w:type="dxa"/>
            <w:vAlign w:val="top"/>
          </w:tcPr>
          <w:p w14:paraId="40E2E9ED">
            <w:pPr>
              <w:tabs>
                <w:tab w:val="left" w:pos="7513"/>
              </w:tabs>
              <w:adjustRightInd w:val="0"/>
              <w:snapToGrid w:val="0"/>
              <w:spacing w:line="600" w:lineRule="exact"/>
              <w:jc w:val="center"/>
              <w:rPr>
                <w:rFonts w:hint="eastAsia" w:ascii="仿宋" w:hAnsi="仿宋" w:eastAsia="仿宋" w:cs="黑体"/>
                <w:kern w:val="2"/>
                <w:sz w:val="32"/>
                <w:szCs w:val="32"/>
                <w:lang w:val="en-US" w:eastAsia="zh-CN" w:bidi="ar-SA"/>
              </w:rPr>
            </w:pPr>
            <w:r>
              <w:rPr>
                <w:rFonts w:hint="eastAsia" w:ascii="仿宋" w:hAnsi="仿宋" w:eastAsia="仿宋"/>
                <w:sz w:val="32"/>
                <w:szCs w:val="32"/>
                <w:lang w:val="en-US" w:eastAsia="zh-CN"/>
              </w:rPr>
              <w:t>5</w:t>
            </w:r>
          </w:p>
        </w:tc>
      </w:tr>
      <w:tr w14:paraId="1E51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5" w:type="dxa"/>
            <w:vAlign w:val="top"/>
          </w:tcPr>
          <w:p w14:paraId="63E5E528">
            <w:pPr>
              <w:tabs>
                <w:tab w:val="left" w:pos="7513"/>
              </w:tabs>
              <w:adjustRightInd w:val="0"/>
              <w:snapToGrid w:val="0"/>
              <w:spacing w:line="600" w:lineRule="exact"/>
              <w:rPr>
                <w:rFonts w:hint="eastAsia" w:ascii="仿宋" w:hAnsi="仿宋" w:eastAsia="仿宋" w:cs="仿宋_GB2312"/>
                <w:sz w:val="32"/>
                <w:szCs w:val="32"/>
              </w:rPr>
            </w:pPr>
            <w:r>
              <w:rPr>
                <w:rFonts w:hint="eastAsia" w:ascii="仿宋" w:hAnsi="仿宋" w:eastAsia="仿宋" w:cs="仿宋_GB2312"/>
                <w:sz w:val="32"/>
                <w:szCs w:val="32"/>
              </w:rPr>
              <w:t>仙游县农村公路养护中心</w:t>
            </w:r>
          </w:p>
        </w:tc>
        <w:tc>
          <w:tcPr>
            <w:tcW w:w="1624" w:type="dxa"/>
            <w:vAlign w:val="top"/>
          </w:tcPr>
          <w:p w14:paraId="1549248F">
            <w:pPr>
              <w:tabs>
                <w:tab w:val="left" w:pos="7513"/>
              </w:tabs>
              <w:adjustRightInd w:val="0"/>
              <w:snapToGrid w:val="0"/>
              <w:spacing w:line="600" w:lineRule="exact"/>
              <w:jc w:val="center"/>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全额事业</w:t>
            </w:r>
          </w:p>
        </w:tc>
        <w:tc>
          <w:tcPr>
            <w:tcW w:w="2087" w:type="dxa"/>
            <w:vAlign w:val="top"/>
          </w:tcPr>
          <w:p w14:paraId="47842528">
            <w:pPr>
              <w:tabs>
                <w:tab w:val="left" w:pos="7513"/>
              </w:tabs>
              <w:adjustRightInd w:val="0"/>
              <w:snapToGrid w:val="0"/>
              <w:spacing w:line="600" w:lineRule="exact"/>
              <w:jc w:val="center"/>
              <w:rPr>
                <w:rFonts w:hint="default" w:ascii="仿宋" w:hAnsi="仿宋" w:eastAsia="仿宋"/>
                <w:sz w:val="32"/>
                <w:szCs w:val="32"/>
                <w:lang w:val="en-US" w:eastAsia="zh-CN"/>
              </w:rPr>
            </w:pPr>
            <w:r>
              <w:rPr>
                <w:rFonts w:hint="eastAsia" w:ascii="仿宋" w:hAnsi="仿宋" w:eastAsia="仿宋"/>
                <w:sz w:val="32"/>
                <w:szCs w:val="32"/>
                <w:lang w:val="en-US" w:eastAsia="zh-CN"/>
              </w:rPr>
              <w:t>8</w:t>
            </w:r>
          </w:p>
        </w:tc>
      </w:tr>
    </w:tbl>
    <w:p w14:paraId="13E41CE0">
      <w:pPr>
        <w:tabs>
          <w:tab w:val="left" w:pos="7513"/>
        </w:tabs>
        <w:adjustRightInd w:val="0"/>
        <w:snapToGrid w:val="0"/>
        <w:spacing w:line="600" w:lineRule="exact"/>
        <w:rPr>
          <w:rFonts w:ascii="宋体" w:hAnsi="宋体" w:eastAsia="宋体" w:cs="Times New Roman"/>
          <w:kern w:val="0"/>
          <w:sz w:val="36"/>
          <w:szCs w:val="20"/>
        </w:rPr>
      </w:pPr>
    </w:p>
    <w:p w14:paraId="77DABE95">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imes New Roman"/>
          <w:b w:val="0"/>
          <w:kern w:val="0"/>
          <w:sz w:val="32"/>
          <w:szCs w:val="32"/>
          <w:lang w:eastAsia="zh-CN"/>
        </w:rPr>
        <w:t>三、</w:t>
      </w:r>
      <w:r>
        <w:rPr>
          <w:rFonts w:hint="eastAsia" w:ascii="黑体" w:hAnsi="黑体" w:eastAsia="黑体" w:cs="Times New Roman"/>
          <w:b w:val="0"/>
          <w:kern w:val="0"/>
          <w:sz w:val="32"/>
          <w:szCs w:val="32"/>
          <w:lang w:val="en-US" w:eastAsia="zh-CN"/>
        </w:rPr>
        <w:t>部门</w:t>
      </w:r>
      <w:r>
        <w:rPr>
          <w:rFonts w:hint="eastAsia" w:ascii="黑体" w:hAnsi="黑体" w:eastAsia="黑体" w:cs="Times New Roman"/>
          <w:b w:val="0"/>
          <w:kern w:val="0"/>
          <w:sz w:val="32"/>
          <w:szCs w:val="32"/>
          <w:lang w:eastAsia="zh-CN"/>
        </w:rPr>
        <w:t>主要工作任务</w:t>
      </w:r>
    </w:p>
    <w:p w14:paraId="7FFC895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val="en-US" w:eastAsia="zh-CN"/>
        </w:rPr>
        <w:t>2025</w:t>
      </w:r>
      <w:r>
        <w:rPr>
          <w:rFonts w:hint="eastAsia" w:ascii="仿宋" w:hAnsi="仿宋" w:eastAsia="仿宋" w:cs="仿宋_GB2312"/>
          <w:sz w:val="32"/>
          <w:szCs w:val="32"/>
          <w:lang w:eastAsia="zh-CN"/>
        </w:rPr>
        <w:t>年，仙游县交通运输局主要任务是：</w:t>
      </w:r>
      <w:r>
        <w:rPr>
          <w:rFonts w:hint="eastAsia" w:ascii="仿宋" w:hAnsi="仿宋" w:eastAsia="仿宋" w:cs="仿宋_GB2312"/>
          <w:sz w:val="32"/>
          <w:szCs w:val="32"/>
          <w:lang w:val="en-US" w:eastAsia="zh-CN"/>
        </w:rPr>
        <w:t>计划</w:t>
      </w:r>
      <w:r>
        <w:rPr>
          <w:rFonts w:hint="eastAsia" w:ascii="仿宋" w:hAnsi="仿宋" w:eastAsia="仿宋" w:cs="仿宋_GB2312"/>
          <w:sz w:val="32"/>
          <w:szCs w:val="32"/>
          <w:lang w:eastAsia="zh-CN"/>
        </w:rPr>
        <w:t>202</w:t>
      </w:r>
      <w:r>
        <w:rPr>
          <w:rFonts w:hint="eastAsia" w:ascii="仿宋" w:hAnsi="仿宋" w:eastAsia="仿宋" w:cs="仿宋_GB2312"/>
          <w:sz w:val="32"/>
          <w:szCs w:val="32"/>
          <w:lang w:val="en-US" w:eastAsia="zh-CN"/>
        </w:rPr>
        <w:t>5</w:t>
      </w:r>
      <w:r>
        <w:rPr>
          <w:rFonts w:hint="eastAsia" w:ascii="仿宋" w:hAnsi="仿宋" w:eastAsia="仿宋" w:cs="仿宋_GB2312"/>
          <w:sz w:val="32"/>
          <w:szCs w:val="32"/>
          <w:lang w:eastAsia="zh-CN"/>
        </w:rPr>
        <w:t>年实施交通项目</w:t>
      </w:r>
      <w:r>
        <w:rPr>
          <w:rFonts w:hint="eastAsia" w:ascii="仿宋" w:hAnsi="仿宋" w:eastAsia="仿宋" w:cs="仿宋_GB2312"/>
          <w:sz w:val="32"/>
          <w:szCs w:val="32"/>
          <w:lang w:val="en-US" w:eastAsia="zh-CN"/>
        </w:rPr>
        <w:t>3个。</w:t>
      </w:r>
      <w:r>
        <w:rPr>
          <w:rFonts w:hint="eastAsia" w:ascii="仿宋" w:hAnsi="仿宋" w:eastAsia="仿宋" w:cs="仿宋_GB2312"/>
          <w:sz w:val="32"/>
          <w:szCs w:val="32"/>
          <w:lang w:eastAsia="zh-CN"/>
        </w:rPr>
        <w:t>围绕上述任务，重点抓好以下工作：</w:t>
      </w:r>
    </w:p>
    <w:p w14:paraId="7E13244F">
      <w:pPr>
        <w:pStyle w:val="10"/>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仿宋" w:hAnsi="仿宋" w:eastAsia="仿宋" w:cs="仿宋_GB2312"/>
          <w:color w:val="auto"/>
          <w:kern w:val="2"/>
          <w:sz w:val="32"/>
          <w:szCs w:val="32"/>
          <w:lang w:val="zh-TW" w:eastAsia="zh-CN" w:bidi="ar-SA"/>
        </w:rPr>
      </w:pPr>
      <w:r>
        <w:rPr>
          <w:rFonts w:hint="eastAsia" w:ascii="仿宋" w:hAnsi="仿宋" w:eastAsia="仿宋" w:cs="仿宋_GB2312"/>
          <w:color w:val="auto"/>
          <w:kern w:val="2"/>
          <w:sz w:val="32"/>
          <w:szCs w:val="32"/>
          <w:lang w:val="en-US" w:eastAsia="en-US" w:bidi="ar-SA"/>
        </w:rPr>
        <w:t>1.</w:t>
      </w:r>
      <w:r>
        <w:rPr>
          <w:rFonts w:hint="eastAsia" w:ascii="仿宋" w:hAnsi="仿宋" w:eastAsia="仿宋" w:cs="仿宋_GB2312"/>
          <w:color w:val="auto"/>
          <w:kern w:val="2"/>
          <w:sz w:val="32"/>
          <w:szCs w:val="32"/>
          <w:lang w:val="zh-TW" w:eastAsia="zh-TW" w:bidi="ar-SA"/>
        </w:rPr>
        <w:t>民生项目情况：新改</w:t>
      </w:r>
      <w:r>
        <w:rPr>
          <w:rFonts w:hint="eastAsia" w:ascii="仿宋" w:hAnsi="仿宋" w:eastAsia="仿宋" w:cs="仿宋_GB2312"/>
          <w:color w:val="auto"/>
          <w:kern w:val="2"/>
          <w:sz w:val="32"/>
          <w:szCs w:val="32"/>
          <w:lang w:val="en-US" w:eastAsia="zh-CN" w:bidi="ar-SA"/>
        </w:rPr>
        <w:t>建</w:t>
      </w:r>
      <w:r>
        <w:rPr>
          <w:rFonts w:hint="eastAsia" w:ascii="仿宋" w:hAnsi="仿宋" w:eastAsia="仿宋" w:cs="仿宋_GB2312"/>
          <w:color w:val="auto"/>
          <w:kern w:val="2"/>
          <w:sz w:val="32"/>
          <w:szCs w:val="32"/>
          <w:lang w:val="zh-TW" w:eastAsia="zh-TW" w:bidi="ar-SA"/>
        </w:rPr>
        <w:t>农村公路</w:t>
      </w:r>
      <w:r>
        <w:rPr>
          <w:rFonts w:hint="eastAsia" w:ascii="仿宋" w:hAnsi="仿宋" w:eastAsia="仿宋" w:cs="仿宋_GB2312"/>
          <w:color w:val="auto"/>
          <w:kern w:val="2"/>
          <w:sz w:val="32"/>
          <w:szCs w:val="32"/>
          <w:lang w:val="en-US" w:eastAsia="zh-CN" w:bidi="ar-SA"/>
        </w:rPr>
        <w:t>硬化10</w:t>
      </w:r>
      <w:r>
        <w:rPr>
          <w:rFonts w:hint="eastAsia" w:ascii="仿宋" w:hAnsi="仿宋" w:eastAsia="仿宋" w:cs="仿宋_GB2312"/>
          <w:color w:val="auto"/>
          <w:kern w:val="2"/>
          <w:sz w:val="32"/>
          <w:szCs w:val="32"/>
          <w:lang w:val="zh-TW" w:eastAsia="zh-TW" w:bidi="ar-SA"/>
        </w:rPr>
        <w:t>公里</w:t>
      </w:r>
      <w:r>
        <w:rPr>
          <w:rFonts w:hint="eastAsia" w:ascii="仿宋" w:hAnsi="仿宋" w:eastAsia="仿宋" w:cs="仿宋_GB2312"/>
          <w:color w:val="auto"/>
          <w:kern w:val="2"/>
          <w:sz w:val="32"/>
          <w:szCs w:val="32"/>
          <w:lang w:val="en-US" w:eastAsia="zh-CN" w:bidi="ar-SA"/>
        </w:rPr>
        <w:t>，</w:t>
      </w:r>
      <w:r>
        <w:rPr>
          <w:rFonts w:hint="eastAsia" w:ascii="仿宋" w:hAnsi="仿宋" w:eastAsia="仿宋" w:cs="仿宋_GB2312"/>
          <w:color w:val="auto"/>
          <w:kern w:val="2"/>
          <w:sz w:val="32"/>
          <w:szCs w:val="32"/>
          <w:lang w:val="zh-TW" w:eastAsia="zh-TW" w:bidi="ar-SA"/>
        </w:rPr>
        <w:t>总投资约</w:t>
      </w:r>
      <w:r>
        <w:rPr>
          <w:rFonts w:hint="eastAsia" w:ascii="仿宋" w:hAnsi="仿宋" w:eastAsia="仿宋" w:cs="仿宋_GB2312"/>
          <w:color w:val="auto"/>
          <w:kern w:val="2"/>
          <w:sz w:val="32"/>
          <w:szCs w:val="32"/>
          <w:lang w:val="en-US" w:eastAsia="zh-CN" w:bidi="ar-SA"/>
        </w:rPr>
        <w:t>10</w:t>
      </w:r>
      <w:r>
        <w:rPr>
          <w:rFonts w:hint="eastAsia" w:ascii="仿宋" w:hAnsi="仿宋" w:eastAsia="仿宋" w:cs="仿宋_GB2312"/>
          <w:color w:val="auto"/>
          <w:kern w:val="2"/>
          <w:sz w:val="32"/>
          <w:szCs w:val="32"/>
          <w:lang w:val="zh-TW" w:eastAsia="zh-CN" w:bidi="ar-SA"/>
        </w:rPr>
        <w:t>00</w:t>
      </w:r>
      <w:r>
        <w:rPr>
          <w:rFonts w:hint="eastAsia" w:ascii="仿宋" w:hAnsi="仿宋" w:eastAsia="仿宋" w:cs="仿宋_GB2312"/>
          <w:color w:val="auto"/>
          <w:kern w:val="2"/>
          <w:sz w:val="32"/>
          <w:szCs w:val="32"/>
          <w:lang w:val="zh-TW" w:eastAsia="zh-TW" w:bidi="ar-SA"/>
        </w:rPr>
        <w:t>万元，</w:t>
      </w:r>
      <w:r>
        <w:rPr>
          <w:rFonts w:hint="eastAsia" w:ascii="仿宋" w:hAnsi="仿宋" w:eastAsia="仿宋" w:cs="仿宋_GB2312"/>
          <w:color w:val="auto"/>
          <w:kern w:val="2"/>
          <w:sz w:val="32"/>
          <w:szCs w:val="32"/>
          <w:lang w:val="en-US" w:eastAsia="zh-CN" w:bidi="ar-SA"/>
        </w:rPr>
        <w:t>目前正在进行设计前期准备工作</w:t>
      </w:r>
      <w:r>
        <w:rPr>
          <w:rFonts w:hint="eastAsia" w:ascii="仿宋" w:hAnsi="仿宋" w:eastAsia="仿宋" w:cs="仿宋_GB2312"/>
          <w:color w:val="auto"/>
          <w:kern w:val="2"/>
          <w:sz w:val="32"/>
          <w:szCs w:val="32"/>
          <w:lang w:val="zh-TW" w:eastAsia="zh-TW" w:bidi="ar-SA"/>
        </w:rPr>
        <w:t>。</w:t>
      </w:r>
    </w:p>
    <w:p w14:paraId="4B6363E8">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_GB2312"/>
          <w:color w:val="auto"/>
          <w:kern w:val="2"/>
          <w:sz w:val="32"/>
          <w:szCs w:val="32"/>
          <w:lang w:val="en-US" w:eastAsia="en-US" w:bidi="ar-SA"/>
        </w:rPr>
      </w:pPr>
      <w:r>
        <w:rPr>
          <w:rFonts w:hint="eastAsia" w:ascii="仿宋" w:hAnsi="仿宋" w:eastAsia="仿宋" w:cs="仿宋_GB2312"/>
          <w:color w:val="auto"/>
          <w:kern w:val="2"/>
          <w:sz w:val="32"/>
          <w:szCs w:val="32"/>
          <w:lang w:val="en-US" w:eastAsia="zh-CN" w:bidi="ar-SA"/>
        </w:rPr>
        <w:t>2.</w:t>
      </w:r>
      <w:r>
        <w:rPr>
          <w:rFonts w:hint="eastAsia" w:ascii="仿宋" w:hAnsi="仿宋" w:eastAsia="仿宋" w:cs="仿宋_GB2312"/>
          <w:color w:val="auto"/>
          <w:kern w:val="2"/>
          <w:sz w:val="32"/>
          <w:szCs w:val="32"/>
          <w:lang w:val="en-US" w:eastAsia="en-US" w:bidi="ar-SA"/>
        </w:rPr>
        <w:t>木兰大道建设方面：木兰大道大济溪口至度尾石牌兜段（长</w:t>
      </w:r>
      <w:r>
        <w:rPr>
          <w:rFonts w:hint="eastAsia" w:ascii="仿宋" w:hAnsi="仿宋" w:eastAsia="仿宋" w:cs="仿宋_GB2312"/>
          <w:color w:val="auto"/>
          <w:kern w:val="2"/>
          <w:sz w:val="32"/>
          <w:szCs w:val="32"/>
          <w:lang w:val="en-US" w:eastAsia="zh-CN" w:bidi="ar-SA"/>
        </w:rPr>
        <w:t>约</w:t>
      </w:r>
      <w:r>
        <w:rPr>
          <w:rFonts w:hint="eastAsia" w:ascii="仿宋" w:hAnsi="仿宋" w:eastAsia="仿宋" w:cs="仿宋_GB2312"/>
          <w:color w:val="auto"/>
          <w:kern w:val="2"/>
          <w:sz w:val="32"/>
          <w:szCs w:val="32"/>
          <w:lang w:val="en-US" w:eastAsia="en-US" w:bidi="ar-SA"/>
        </w:rPr>
        <w:t>6公里、总投资8.7亿元）正在路基、涵洞施工，已完成征地，房屋拆迁协议签订基本完成，计划2026年建成通车。</w:t>
      </w:r>
    </w:p>
    <w:p w14:paraId="64FA8468">
      <w:pPr>
        <w:ind w:firstLine="640" w:firstLineChars="200"/>
        <w:rPr>
          <w:rFonts w:ascii="黑体" w:hAnsi="黑体" w:eastAsia="黑体"/>
          <w:sz w:val="36"/>
          <w:szCs w:val="36"/>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_GB2312"/>
          <w:color w:val="auto"/>
          <w:kern w:val="2"/>
          <w:sz w:val="32"/>
          <w:szCs w:val="32"/>
          <w:lang w:val="en-US" w:eastAsia="zh-CN" w:bidi="ar-SA"/>
        </w:rPr>
        <w:t>3</w:t>
      </w:r>
      <w:r>
        <w:rPr>
          <w:rFonts w:hint="eastAsia" w:ascii="仿宋" w:hAnsi="仿宋" w:eastAsia="仿宋" w:cs="仿宋_GB2312"/>
          <w:color w:val="auto"/>
          <w:kern w:val="2"/>
          <w:sz w:val="32"/>
          <w:szCs w:val="32"/>
          <w:lang w:val="en-US" w:eastAsia="en-US" w:bidi="ar-SA"/>
        </w:rPr>
        <w:t>.仙菜线（X234）书峰鲤岭至菜溪公路提级改造工程：长约22公里、总投资约7亿元</w:t>
      </w:r>
      <w:r>
        <w:rPr>
          <w:rFonts w:hint="eastAsia" w:ascii="仿宋" w:hAnsi="仿宋" w:eastAsia="仿宋" w:cs="仿宋_GB2312"/>
          <w:color w:val="auto"/>
          <w:kern w:val="2"/>
          <w:sz w:val="32"/>
          <w:szCs w:val="32"/>
          <w:lang w:val="en-US" w:eastAsia="zh-CN" w:bidi="ar-SA"/>
        </w:rPr>
        <w:t>；</w:t>
      </w:r>
      <w:r>
        <w:rPr>
          <w:rFonts w:hint="eastAsia" w:ascii="仿宋" w:hAnsi="仿宋" w:eastAsia="仿宋" w:cs="仿宋_GB2312"/>
          <w:color w:val="auto"/>
          <w:kern w:val="2"/>
          <w:sz w:val="32"/>
          <w:szCs w:val="32"/>
          <w:lang w:val="en-US" w:eastAsia="en-US" w:bidi="ar-SA"/>
        </w:rPr>
        <w:t>目前已完成工可修编、勘察设计招标工作和一期工程塘西水库至菜溪段（4公里）施工图审查，正启动预算、财审及招投标工作等，一期工程计划于2024年</w:t>
      </w:r>
      <w:r>
        <w:rPr>
          <w:rFonts w:hint="eastAsia" w:ascii="仿宋" w:hAnsi="仿宋" w:eastAsia="仿宋" w:cs="仿宋_GB2312"/>
          <w:color w:val="auto"/>
          <w:kern w:val="2"/>
          <w:sz w:val="32"/>
          <w:szCs w:val="32"/>
          <w:lang w:val="en-US" w:eastAsia="zh-CN" w:bidi="ar-SA"/>
        </w:rPr>
        <w:t>9</w:t>
      </w:r>
      <w:r>
        <w:rPr>
          <w:rFonts w:hint="eastAsia" w:ascii="仿宋" w:hAnsi="仿宋" w:eastAsia="仿宋" w:cs="仿宋_GB2312"/>
          <w:color w:val="auto"/>
          <w:kern w:val="2"/>
          <w:sz w:val="32"/>
          <w:szCs w:val="32"/>
          <w:lang w:val="en-US" w:eastAsia="en-US" w:bidi="ar-SA"/>
        </w:rPr>
        <w:t>月动工建设</w:t>
      </w:r>
      <w:r>
        <w:rPr>
          <w:rFonts w:hint="eastAsia" w:ascii="仿宋" w:hAnsi="仿宋" w:eastAsia="仿宋" w:cs="仿宋_GB2312"/>
          <w:color w:val="auto"/>
          <w:kern w:val="2"/>
          <w:sz w:val="32"/>
          <w:szCs w:val="32"/>
          <w:lang w:val="en-US" w:eastAsia="zh-CN" w:bidi="ar-SA"/>
        </w:rPr>
        <w:t>，计划2025年完成主体工程</w:t>
      </w:r>
      <w:r>
        <w:rPr>
          <w:rFonts w:hint="eastAsia" w:ascii="仿宋" w:hAnsi="仿宋" w:eastAsia="仿宋" w:cs="仿宋_GB2312"/>
          <w:color w:val="auto"/>
          <w:kern w:val="2"/>
          <w:sz w:val="32"/>
          <w:szCs w:val="32"/>
          <w:lang w:val="en-US" w:eastAsia="en-US" w:bidi="ar-SA"/>
        </w:rPr>
        <w:t>。</w:t>
      </w:r>
    </w:p>
    <w:p w14:paraId="1C4AFDC7">
      <w:pPr>
        <w:pStyle w:val="4"/>
        <w:jc w:val="left"/>
        <w:rPr>
          <w:rFonts w:hint="eastAsia" w:ascii="黑体" w:hAnsi="黑体" w:eastAsia="黑体"/>
          <w:sz w:val="56"/>
          <w:szCs w:val="36"/>
          <w:lang w:eastAsia="zh-CN"/>
        </w:rPr>
      </w:pPr>
    </w:p>
    <w:p w14:paraId="3BAA1ECC">
      <w:pPr>
        <w:pStyle w:val="4"/>
        <w:jc w:val="left"/>
        <w:rPr>
          <w:rFonts w:hint="eastAsia" w:ascii="黑体" w:hAnsi="黑体" w:eastAsia="黑体"/>
          <w:sz w:val="56"/>
          <w:szCs w:val="36"/>
          <w:lang w:eastAsia="zh-CN"/>
        </w:rPr>
      </w:pPr>
    </w:p>
    <w:p w14:paraId="7100AD12">
      <w:pPr>
        <w:rPr>
          <w:rFonts w:hint="eastAsia" w:ascii="黑体" w:hAnsi="黑体" w:eastAsia="黑体"/>
          <w:sz w:val="56"/>
          <w:szCs w:val="36"/>
          <w:lang w:eastAsia="zh-CN"/>
        </w:rPr>
      </w:pPr>
    </w:p>
    <w:p w14:paraId="5ABB50D4">
      <w:pPr>
        <w:pStyle w:val="2"/>
        <w:rPr>
          <w:rFonts w:hint="eastAsia" w:ascii="黑体" w:hAnsi="黑体" w:eastAsia="黑体"/>
          <w:sz w:val="56"/>
          <w:szCs w:val="36"/>
          <w:lang w:eastAsia="zh-CN"/>
        </w:rPr>
      </w:pPr>
    </w:p>
    <w:p w14:paraId="2F69FC60">
      <w:pPr>
        <w:pStyle w:val="4"/>
        <w:rPr>
          <w:rFonts w:hint="eastAsia" w:ascii="黑体" w:hAnsi="黑体" w:eastAsia="黑体"/>
          <w:sz w:val="56"/>
          <w:szCs w:val="36"/>
          <w:lang w:eastAsia="zh-CN"/>
        </w:rPr>
      </w:pPr>
    </w:p>
    <w:p w14:paraId="6A115F4F">
      <w:pPr>
        <w:rPr>
          <w:rFonts w:hint="eastAsia" w:ascii="黑体" w:hAnsi="黑体" w:eastAsia="黑体"/>
          <w:sz w:val="56"/>
          <w:szCs w:val="36"/>
          <w:lang w:eastAsia="zh-CN"/>
        </w:rPr>
      </w:pPr>
    </w:p>
    <w:p w14:paraId="4F74B1FE">
      <w:pPr>
        <w:pStyle w:val="2"/>
        <w:rPr>
          <w:rFonts w:hint="eastAsia"/>
          <w:lang w:eastAsia="zh-CN"/>
        </w:rPr>
      </w:pPr>
    </w:p>
    <w:p w14:paraId="75087997">
      <w:pPr>
        <w:pStyle w:val="4"/>
        <w:jc w:val="left"/>
        <w:rPr>
          <w:rFonts w:ascii="黑体" w:hAnsi="黑体" w:eastAsia="黑体"/>
          <w:sz w:val="56"/>
          <w:szCs w:val="36"/>
          <w:lang w:eastAsia="zh-CN"/>
        </w:rPr>
      </w:pPr>
      <w:r>
        <w:rPr>
          <w:rFonts w:hint="eastAsia" w:ascii="黑体" w:hAnsi="黑体" w:eastAsia="黑体"/>
          <w:sz w:val="56"/>
          <w:szCs w:val="36"/>
          <w:lang w:eastAsia="zh-CN"/>
        </w:rPr>
        <w:t>第二部分</w:t>
      </w:r>
    </w:p>
    <w:p w14:paraId="4EC3C82B">
      <w:pPr>
        <w:pStyle w:val="4"/>
        <w:jc w:val="center"/>
        <w:rPr>
          <w:rFonts w:ascii="黑体" w:hAnsi="黑体" w:eastAsia="黑体"/>
          <w:sz w:val="56"/>
          <w:szCs w:val="36"/>
          <w:lang w:eastAsia="zh-CN"/>
        </w:rPr>
      </w:pPr>
      <w:r>
        <w:rPr>
          <w:rFonts w:hint="eastAsia" w:ascii="黑体" w:hAnsi="黑体" w:eastAsia="黑体"/>
          <w:sz w:val="56"/>
          <w:szCs w:val="36"/>
          <w:lang w:val="en-US" w:eastAsia="zh-CN"/>
        </w:rPr>
        <w:t>2025</w:t>
      </w:r>
      <w:r>
        <w:rPr>
          <w:rFonts w:hint="eastAsia" w:ascii="黑体" w:hAnsi="黑体" w:eastAsia="黑体"/>
          <w:sz w:val="56"/>
          <w:szCs w:val="36"/>
          <w:lang w:eastAsia="zh-CN"/>
        </w:rPr>
        <w:t>年度</w:t>
      </w:r>
      <w:r>
        <w:rPr>
          <w:rFonts w:hint="eastAsia" w:ascii="黑体" w:hAnsi="黑体" w:eastAsia="黑体"/>
          <w:sz w:val="56"/>
          <w:szCs w:val="36"/>
          <w:lang w:val="en-US" w:eastAsia="zh-CN"/>
        </w:rPr>
        <w:t>部门</w:t>
      </w:r>
      <w:r>
        <w:rPr>
          <w:rFonts w:hint="eastAsia" w:ascii="黑体" w:hAnsi="黑体" w:eastAsia="黑体"/>
          <w:sz w:val="56"/>
          <w:szCs w:val="36"/>
          <w:lang w:eastAsia="zh-CN"/>
        </w:rPr>
        <w:t>预算表</w:t>
      </w:r>
    </w:p>
    <w:p w14:paraId="240A0174">
      <w:pPr>
        <w:tabs>
          <w:tab w:val="left" w:pos="7513"/>
        </w:tabs>
        <w:adjustRightInd w:val="0"/>
        <w:snapToGrid w:val="0"/>
        <w:spacing w:line="600" w:lineRule="exact"/>
        <w:rPr>
          <w:rFonts w:ascii="宋体" w:hAnsi="宋体" w:eastAsia="宋体"/>
          <w:sz w:val="36"/>
        </w:rPr>
      </w:pPr>
    </w:p>
    <w:p w14:paraId="0F09F4CA">
      <w:pPr>
        <w:tabs>
          <w:tab w:val="left" w:pos="7513"/>
        </w:tabs>
        <w:adjustRightInd w:val="0"/>
        <w:snapToGrid w:val="0"/>
        <w:spacing w:line="600" w:lineRule="exact"/>
        <w:rPr>
          <w:rFonts w:ascii="宋体" w:hAnsi="宋体" w:eastAsia="宋体"/>
          <w:sz w:val="36"/>
        </w:rPr>
      </w:pPr>
    </w:p>
    <w:p w14:paraId="5063DA50">
      <w:pPr>
        <w:tabs>
          <w:tab w:val="left" w:pos="7513"/>
        </w:tabs>
        <w:adjustRightInd w:val="0"/>
        <w:snapToGrid w:val="0"/>
        <w:spacing w:line="600" w:lineRule="exact"/>
        <w:rPr>
          <w:rFonts w:ascii="宋体" w:hAnsi="宋体" w:eastAsia="宋体"/>
          <w:sz w:val="36"/>
        </w:rPr>
      </w:pPr>
    </w:p>
    <w:p w14:paraId="21C6F693">
      <w:pPr>
        <w:tabs>
          <w:tab w:val="left" w:pos="7513"/>
        </w:tabs>
        <w:adjustRightInd w:val="0"/>
        <w:snapToGrid w:val="0"/>
        <w:spacing w:line="600" w:lineRule="exact"/>
        <w:rPr>
          <w:rFonts w:ascii="宋体" w:hAnsi="宋体" w:eastAsia="宋体"/>
          <w:sz w:val="36"/>
        </w:rPr>
      </w:pPr>
    </w:p>
    <w:p w14:paraId="2DCCB8FD">
      <w:pPr>
        <w:tabs>
          <w:tab w:val="left" w:pos="7513"/>
        </w:tabs>
        <w:adjustRightInd w:val="0"/>
        <w:snapToGrid w:val="0"/>
        <w:spacing w:line="600" w:lineRule="exact"/>
        <w:rPr>
          <w:rFonts w:ascii="宋体" w:hAnsi="宋体" w:eastAsia="宋体"/>
          <w:sz w:val="36"/>
        </w:rPr>
      </w:pPr>
    </w:p>
    <w:p w14:paraId="2AAF4855">
      <w:pPr>
        <w:tabs>
          <w:tab w:val="left" w:pos="7513"/>
        </w:tabs>
        <w:adjustRightInd w:val="0"/>
        <w:snapToGrid w:val="0"/>
        <w:spacing w:line="600" w:lineRule="exact"/>
        <w:rPr>
          <w:rFonts w:ascii="宋体" w:hAnsi="宋体" w:eastAsia="宋体"/>
          <w:sz w:val="36"/>
        </w:rPr>
      </w:pPr>
    </w:p>
    <w:p w14:paraId="22C11192">
      <w:pPr>
        <w:tabs>
          <w:tab w:val="left" w:pos="7513"/>
        </w:tabs>
        <w:adjustRightInd w:val="0"/>
        <w:snapToGrid w:val="0"/>
        <w:spacing w:line="600" w:lineRule="exact"/>
        <w:rPr>
          <w:rFonts w:ascii="宋体" w:hAnsi="宋体" w:eastAsia="宋体"/>
          <w:sz w:val="36"/>
        </w:rPr>
      </w:pPr>
    </w:p>
    <w:p w14:paraId="70CBCA54">
      <w:pPr>
        <w:tabs>
          <w:tab w:val="left" w:pos="7513"/>
        </w:tabs>
        <w:adjustRightInd w:val="0"/>
        <w:snapToGrid w:val="0"/>
        <w:spacing w:line="600" w:lineRule="exact"/>
        <w:rPr>
          <w:rFonts w:ascii="宋体" w:hAnsi="宋体" w:eastAsia="宋体"/>
          <w:sz w:val="36"/>
        </w:rPr>
      </w:pPr>
    </w:p>
    <w:p w14:paraId="1E5D7EEF">
      <w:pPr>
        <w:tabs>
          <w:tab w:val="left" w:pos="7513"/>
        </w:tabs>
        <w:adjustRightInd w:val="0"/>
        <w:snapToGrid w:val="0"/>
        <w:spacing w:line="600" w:lineRule="exact"/>
        <w:rPr>
          <w:rFonts w:ascii="宋体" w:hAnsi="宋体" w:eastAsia="宋体"/>
          <w:sz w:val="36"/>
        </w:rPr>
      </w:pPr>
    </w:p>
    <w:p w14:paraId="4CFD3EE3">
      <w:pPr>
        <w:numPr>
          <w:ilvl w:val="0"/>
          <w:numId w:val="1"/>
        </w:numPr>
        <w:tabs>
          <w:tab w:val="left" w:pos="7513"/>
        </w:tabs>
        <w:adjustRightInd w:val="0"/>
        <w:snapToGrid w:val="0"/>
        <w:spacing w:line="600" w:lineRule="exact"/>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lang w:eastAsia="zh-CN"/>
        </w:rPr>
        <w:t>收支预算总表</w:t>
      </w:r>
    </w:p>
    <w:tbl>
      <w:tblPr>
        <w:tblStyle w:val="7"/>
        <w:tblW w:w="87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77"/>
        <w:gridCol w:w="1276"/>
        <w:gridCol w:w="3260"/>
        <w:gridCol w:w="1276"/>
      </w:tblGrid>
      <w:tr w14:paraId="0FD76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789" w:type="dxa"/>
            <w:gridSpan w:val="4"/>
            <w:tcBorders>
              <w:top w:val="nil"/>
              <w:left w:val="nil"/>
              <w:bottom w:val="nil"/>
              <w:right w:val="nil"/>
            </w:tcBorders>
            <w:vAlign w:val="center"/>
          </w:tcPr>
          <w:p w14:paraId="65DF5798">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lang w:eastAsia="zh-CN"/>
              </w:rPr>
              <w:t>年度收支预算总表</w:t>
            </w:r>
          </w:p>
        </w:tc>
      </w:tr>
      <w:tr w14:paraId="0D11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789" w:type="dxa"/>
            <w:gridSpan w:val="4"/>
            <w:tcBorders>
              <w:top w:val="nil"/>
              <w:left w:val="nil"/>
              <w:bottom w:val="nil"/>
              <w:right w:val="nil"/>
            </w:tcBorders>
            <w:vAlign w:val="bottom"/>
          </w:tcPr>
          <w:p w14:paraId="4D5F871E">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lang w:eastAsia="zh-CN"/>
              </w:rPr>
              <w:t>单位：万元</w:t>
            </w:r>
          </w:p>
        </w:tc>
      </w:tr>
      <w:tr w14:paraId="2319A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4253" w:type="dxa"/>
            <w:gridSpan w:val="2"/>
            <w:tcBorders>
              <w:top w:val="single" w:color="auto" w:sz="4" w:space="0"/>
              <w:left w:val="single" w:color="auto" w:sz="4" w:space="0"/>
              <w:bottom w:val="single" w:color="auto" w:sz="4" w:space="0"/>
              <w:right w:val="single" w:color="auto" w:sz="4" w:space="0"/>
            </w:tcBorders>
            <w:vAlign w:val="center"/>
          </w:tcPr>
          <w:p w14:paraId="4A4CC2B2">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收入</w:t>
            </w:r>
          </w:p>
        </w:tc>
        <w:tc>
          <w:tcPr>
            <w:tcW w:w="4536" w:type="dxa"/>
            <w:gridSpan w:val="2"/>
            <w:tcBorders>
              <w:top w:val="single" w:color="auto" w:sz="4" w:space="0"/>
              <w:left w:val="nil"/>
              <w:bottom w:val="single" w:color="auto" w:sz="4" w:space="0"/>
              <w:right w:val="single" w:color="auto" w:sz="4" w:space="0"/>
            </w:tcBorders>
            <w:vAlign w:val="center"/>
          </w:tcPr>
          <w:p w14:paraId="5CE203CD">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支出</w:t>
            </w:r>
          </w:p>
        </w:tc>
      </w:tr>
      <w:tr w14:paraId="3FFBA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401F4C1E">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vAlign w:val="center"/>
          </w:tcPr>
          <w:p w14:paraId="2E4E654A">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c>
          <w:tcPr>
            <w:tcW w:w="3260" w:type="dxa"/>
            <w:tcBorders>
              <w:top w:val="nil"/>
              <w:left w:val="nil"/>
              <w:bottom w:val="single" w:color="auto" w:sz="4" w:space="0"/>
              <w:right w:val="single" w:color="auto" w:sz="4" w:space="0"/>
            </w:tcBorders>
            <w:vAlign w:val="center"/>
          </w:tcPr>
          <w:p w14:paraId="54A0732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vAlign w:val="center"/>
          </w:tcPr>
          <w:p w14:paraId="298C1F06">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14:paraId="6876C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6499C81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6" w:type="dxa"/>
            <w:tcBorders>
              <w:top w:val="nil"/>
              <w:left w:val="nil"/>
              <w:bottom w:val="single" w:color="auto" w:sz="4" w:space="0"/>
              <w:right w:val="single" w:color="auto" w:sz="4" w:space="0"/>
            </w:tcBorders>
            <w:vAlign w:val="center"/>
          </w:tcPr>
          <w:p w14:paraId="64CB4680">
            <w:pPr>
              <w:widowControl/>
              <w:spacing w:line="240" w:lineRule="auto"/>
              <w:jc w:val="right"/>
              <w:rPr>
                <w:rFonts w:ascii="宋体" w:hAnsi="宋体" w:eastAsia="宋体" w:cs="宋体"/>
                <w:kern w:val="0"/>
                <w:sz w:val="18"/>
                <w:szCs w:val="18"/>
              </w:rPr>
            </w:pPr>
            <w:r>
              <w:rPr>
                <w:rFonts w:hint="eastAsia" w:ascii="宋体" w:hAnsi="宋体" w:cs="宋体"/>
                <w:kern w:val="0"/>
                <w:sz w:val="18"/>
                <w:szCs w:val="18"/>
                <w:lang w:val="en-US" w:eastAsia="zh-CN"/>
              </w:rPr>
              <w:t>1923.96</w:t>
            </w: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vAlign w:val="center"/>
          </w:tcPr>
          <w:p w14:paraId="3374460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6" w:type="dxa"/>
            <w:tcBorders>
              <w:top w:val="nil"/>
              <w:left w:val="nil"/>
              <w:bottom w:val="single" w:color="auto" w:sz="4" w:space="0"/>
              <w:right w:val="single" w:color="auto" w:sz="4" w:space="0"/>
            </w:tcBorders>
            <w:vAlign w:val="center"/>
          </w:tcPr>
          <w:p w14:paraId="165B4D9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0B5D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7F8B683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6" w:type="dxa"/>
            <w:tcBorders>
              <w:top w:val="nil"/>
              <w:left w:val="nil"/>
              <w:bottom w:val="single" w:color="auto" w:sz="4" w:space="0"/>
              <w:right w:val="single" w:color="auto" w:sz="4" w:space="0"/>
            </w:tcBorders>
            <w:vAlign w:val="center"/>
          </w:tcPr>
          <w:p w14:paraId="3A36645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1</w:t>
            </w:r>
            <w:r>
              <w:rPr>
                <w:rFonts w:hint="eastAsia" w:ascii="宋体" w:hAnsi="宋体" w:cs="宋体"/>
                <w:kern w:val="0"/>
                <w:sz w:val="18"/>
                <w:szCs w:val="18"/>
                <w:lang w:val="en-US" w:eastAsia="zh-CN"/>
              </w:rPr>
              <w:t>5678.8</w:t>
            </w: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vAlign w:val="center"/>
          </w:tcPr>
          <w:p w14:paraId="2615283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6" w:type="dxa"/>
            <w:tcBorders>
              <w:top w:val="nil"/>
              <w:left w:val="nil"/>
              <w:bottom w:val="single" w:color="auto" w:sz="4" w:space="0"/>
              <w:right w:val="single" w:color="auto" w:sz="4" w:space="0"/>
            </w:tcBorders>
            <w:vAlign w:val="center"/>
          </w:tcPr>
          <w:p w14:paraId="4A52281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4A532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52EB973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6" w:type="dxa"/>
            <w:tcBorders>
              <w:top w:val="nil"/>
              <w:left w:val="nil"/>
              <w:bottom w:val="single" w:color="auto" w:sz="4" w:space="0"/>
              <w:right w:val="single" w:color="auto" w:sz="4" w:space="0"/>
            </w:tcBorders>
            <w:vAlign w:val="center"/>
          </w:tcPr>
          <w:p w14:paraId="60580F11">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vAlign w:val="center"/>
          </w:tcPr>
          <w:p w14:paraId="5B3F84C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6" w:type="dxa"/>
            <w:tcBorders>
              <w:top w:val="nil"/>
              <w:left w:val="nil"/>
              <w:bottom w:val="single" w:color="auto" w:sz="4" w:space="0"/>
              <w:right w:val="single" w:color="auto" w:sz="4" w:space="0"/>
            </w:tcBorders>
            <w:vAlign w:val="center"/>
          </w:tcPr>
          <w:p w14:paraId="40790EEE">
            <w:pPr>
              <w:widowControl/>
              <w:spacing w:line="240" w:lineRule="auto"/>
              <w:jc w:val="right"/>
              <w:rPr>
                <w:rFonts w:ascii="宋体" w:hAnsi="宋体" w:eastAsia="宋体" w:cs="宋体"/>
                <w:kern w:val="0"/>
                <w:sz w:val="18"/>
                <w:szCs w:val="18"/>
              </w:rPr>
            </w:pPr>
          </w:p>
        </w:tc>
      </w:tr>
      <w:tr w14:paraId="3D688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0E20FB3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四、财政专户管理资金收入</w:t>
            </w:r>
          </w:p>
        </w:tc>
        <w:tc>
          <w:tcPr>
            <w:tcW w:w="1276" w:type="dxa"/>
            <w:tcBorders>
              <w:top w:val="nil"/>
              <w:left w:val="nil"/>
              <w:bottom w:val="single" w:color="auto" w:sz="4" w:space="0"/>
              <w:right w:val="single" w:color="auto" w:sz="4" w:space="0"/>
            </w:tcBorders>
            <w:vAlign w:val="center"/>
          </w:tcPr>
          <w:p w14:paraId="6B50A4D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vAlign w:val="center"/>
          </w:tcPr>
          <w:p w14:paraId="358B9C3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6" w:type="dxa"/>
            <w:tcBorders>
              <w:top w:val="nil"/>
              <w:left w:val="nil"/>
              <w:bottom w:val="single" w:color="auto" w:sz="4" w:space="0"/>
              <w:right w:val="single" w:color="auto" w:sz="4" w:space="0"/>
            </w:tcBorders>
            <w:vAlign w:val="center"/>
          </w:tcPr>
          <w:p w14:paraId="49E4BAD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07BA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5B9AF1B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五、事业收入</w:t>
            </w:r>
          </w:p>
        </w:tc>
        <w:tc>
          <w:tcPr>
            <w:tcW w:w="1276" w:type="dxa"/>
            <w:tcBorders>
              <w:top w:val="nil"/>
              <w:left w:val="nil"/>
              <w:bottom w:val="single" w:color="auto" w:sz="4" w:space="0"/>
              <w:right w:val="single" w:color="auto" w:sz="4" w:space="0"/>
            </w:tcBorders>
            <w:vAlign w:val="center"/>
          </w:tcPr>
          <w:p w14:paraId="49B2165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vAlign w:val="center"/>
          </w:tcPr>
          <w:p w14:paraId="6951351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6" w:type="dxa"/>
            <w:tcBorders>
              <w:top w:val="nil"/>
              <w:left w:val="nil"/>
              <w:bottom w:val="single" w:color="auto" w:sz="4" w:space="0"/>
              <w:right w:val="single" w:color="auto" w:sz="4" w:space="0"/>
            </w:tcBorders>
            <w:vAlign w:val="center"/>
          </w:tcPr>
          <w:p w14:paraId="42BC0F3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0AE4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53D023F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六、事业单位经营收入</w:t>
            </w:r>
          </w:p>
        </w:tc>
        <w:tc>
          <w:tcPr>
            <w:tcW w:w="1276" w:type="dxa"/>
            <w:tcBorders>
              <w:top w:val="nil"/>
              <w:left w:val="nil"/>
              <w:bottom w:val="single" w:color="auto" w:sz="4" w:space="0"/>
              <w:right w:val="single" w:color="auto" w:sz="4" w:space="0"/>
            </w:tcBorders>
            <w:vAlign w:val="center"/>
          </w:tcPr>
          <w:p w14:paraId="4062CFA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vAlign w:val="center"/>
          </w:tcPr>
          <w:p w14:paraId="39C4825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6" w:type="dxa"/>
            <w:tcBorders>
              <w:top w:val="nil"/>
              <w:left w:val="nil"/>
              <w:bottom w:val="single" w:color="auto" w:sz="4" w:space="0"/>
              <w:right w:val="single" w:color="auto" w:sz="4" w:space="0"/>
            </w:tcBorders>
            <w:vAlign w:val="center"/>
          </w:tcPr>
          <w:p w14:paraId="3A52227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3631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793E4BBB">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七、上级补助收入</w:t>
            </w:r>
          </w:p>
        </w:tc>
        <w:tc>
          <w:tcPr>
            <w:tcW w:w="1276" w:type="dxa"/>
            <w:tcBorders>
              <w:top w:val="nil"/>
              <w:left w:val="nil"/>
              <w:bottom w:val="single" w:color="auto" w:sz="4" w:space="0"/>
              <w:right w:val="single" w:color="auto" w:sz="4" w:space="0"/>
            </w:tcBorders>
            <w:vAlign w:val="center"/>
          </w:tcPr>
          <w:p w14:paraId="4FCC2FA8">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4528E207">
            <w:pPr>
              <w:widowControl/>
              <w:spacing w:line="240" w:lineRule="auto"/>
              <w:jc w:val="left"/>
              <w:rPr>
                <w:rFonts w:ascii="宋体" w:hAnsi="宋体" w:eastAsia="宋体" w:cs="宋体"/>
                <w:b w:val="0"/>
                <w:kern w:val="0"/>
                <w:sz w:val="18"/>
                <w:szCs w:val="18"/>
              </w:rPr>
            </w:pPr>
            <w:r>
              <w:rPr>
                <w:rFonts w:hint="eastAsia" w:ascii="宋体" w:hAnsi="宋体" w:eastAsia="宋体" w:cs="宋体"/>
                <w:b w:val="0"/>
                <w:kern w:val="0"/>
                <w:sz w:val="18"/>
                <w:szCs w:val="18"/>
              </w:rPr>
              <w:t>七、文化旅游体育与传媒支出</w:t>
            </w:r>
          </w:p>
        </w:tc>
        <w:tc>
          <w:tcPr>
            <w:tcW w:w="1276" w:type="dxa"/>
            <w:tcBorders>
              <w:top w:val="nil"/>
              <w:left w:val="nil"/>
              <w:bottom w:val="single" w:color="auto" w:sz="4" w:space="0"/>
              <w:right w:val="single" w:color="auto" w:sz="4" w:space="0"/>
            </w:tcBorders>
            <w:vAlign w:val="center"/>
          </w:tcPr>
          <w:p w14:paraId="71B6B4C1">
            <w:pPr>
              <w:widowControl/>
              <w:spacing w:line="240" w:lineRule="auto"/>
              <w:jc w:val="right"/>
              <w:rPr>
                <w:rFonts w:ascii="宋体" w:hAnsi="宋体" w:eastAsia="宋体" w:cs="宋体"/>
                <w:b w:val="0"/>
                <w:kern w:val="0"/>
                <w:sz w:val="18"/>
                <w:szCs w:val="18"/>
              </w:rPr>
            </w:pPr>
          </w:p>
        </w:tc>
      </w:tr>
      <w:tr w14:paraId="135C6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4433E971">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八、附属单位上缴收入</w:t>
            </w:r>
          </w:p>
        </w:tc>
        <w:tc>
          <w:tcPr>
            <w:tcW w:w="1276" w:type="dxa"/>
            <w:tcBorders>
              <w:top w:val="nil"/>
              <w:left w:val="nil"/>
              <w:bottom w:val="single" w:color="auto" w:sz="4" w:space="0"/>
              <w:right w:val="single" w:color="auto" w:sz="4" w:space="0"/>
            </w:tcBorders>
            <w:vAlign w:val="center"/>
          </w:tcPr>
          <w:p w14:paraId="307A1639">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20FDDC03">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八、社会保障和就业支出</w:t>
            </w:r>
          </w:p>
        </w:tc>
        <w:tc>
          <w:tcPr>
            <w:tcW w:w="1276" w:type="dxa"/>
            <w:tcBorders>
              <w:top w:val="nil"/>
              <w:left w:val="nil"/>
              <w:bottom w:val="single" w:color="auto" w:sz="4" w:space="0"/>
              <w:right w:val="single" w:color="auto" w:sz="4" w:space="0"/>
            </w:tcBorders>
            <w:vAlign w:val="center"/>
          </w:tcPr>
          <w:p w14:paraId="0586E28F">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216.13</w:t>
            </w:r>
          </w:p>
        </w:tc>
      </w:tr>
      <w:tr w14:paraId="68CED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229C31DD">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九、其他收入</w:t>
            </w:r>
          </w:p>
        </w:tc>
        <w:tc>
          <w:tcPr>
            <w:tcW w:w="1276" w:type="dxa"/>
            <w:tcBorders>
              <w:top w:val="nil"/>
              <w:left w:val="nil"/>
              <w:bottom w:val="single" w:color="auto" w:sz="4" w:space="0"/>
              <w:right w:val="single" w:color="auto" w:sz="4" w:space="0"/>
            </w:tcBorders>
            <w:vAlign w:val="center"/>
          </w:tcPr>
          <w:p w14:paraId="28DB6637">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3B81A250">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九、卫生健康支出</w:t>
            </w:r>
          </w:p>
        </w:tc>
        <w:tc>
          <w:tcPr>
            <w:tcW w:w="1276" w:type="dxa"/>
            <w:tcBorders>
              <w:top w:val="nil"/>
              <w:left w:val="nil"/>
              <w:bottom w:val="single" w:color="auto" w:sz="4" w:space="0"/>
              <w:right w:val="single" w:color="auto" w:sz="4" w:space="0"/>
            </w:tcBorders>
            <w:vAlign w:val="center"/>
          </w:tcPr>
          <w:p w14:paraId="7D3B8B07">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51.54</w:t>
            </w:r>
          </w:p>
        </w:tc>
      </w:tr>
      <w:tr w14:paraId="4CC3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5C055DBA">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十、上年结转结余</w:t>
            </w:r>
          </w:p>
        </w:tc>
        <w:tc>
          <w:tcPr>
            <w:tcW w:w="1276" w:type="dxa"/>
            <w:tcBorders>
              <w:top w:val="nil"/>
              <w:left w:val="nil"/>
              <w:bottom w:val="single" w:color="auto" w:sz="4" w:space="0"/>
              <w:right w:val="single" w:color="auto" w:sz="4" w:space="0"/>
            </w:tcBorders>
            <w:vAlign w:val="center"/>
          </w:tcPr>
          <w:p w14:paraId="7C040020">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749EC809">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十、节能环保支出</w:t>
            </w:r>
          </w:p>
        </w:tc>
        <w:tc>
          <w:tcPr>
            <w:tcW w:w="1276" w:type="dxa"/>
            <w:tcBorders>
              <w:top w:val="nil"/>
              <w:left w:val="nil"/>
              <w:bottom w:val="single" w:color="auto" w:sz="4" w:space="0"/>
              <w:right w:val="single" w:color="auto" w:sz="4" w:space="0"/>
            </w:tcBorders>
            <w:vAlign w:val="center"/>
          </w:tcPr>
          <w:p w14:paraId="58FF52CC">
            <w:pPr>
              <w:widowControl/>
              <w:spacing w:line="240" w:lineRule="auto"/>
              <w:jc w:val="right"/>
              <w:rPr>
                <w:rFonts w:ascii="宋体" w:hAnsi="宋体" w:eastAsia="宋体" w:cs="宋体"/>
                <w:b w:val="0"/>
                <w:kern w:val="0"/>
                <w:sz w:val="18"/>
                <w:szCs w:val="18"/>
              </w:rPr>
            </w:pPr>
          </w:p>
        </w:tc>
      </w:tr>
      <w:tr w14:paraId="3FDDF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2CF7259C">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vAlign w:val="center"/>
          </w:tcPr>
          <w:p w14:paraId="1D5B7A69">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7333C035">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十一、城乡社区支出</w:t>
            </w:r>
          </w:p>
        </w:tc>
        <w:tc>
          <w:tcPr>
            <w:tcW w:w="1276" w:type="dxa"/>
            <w:tcBorders>
              <w:top w:val="nil"/>
              <w:left w:val="nil"/>
              <w:bottom w:val="single" w:color="auto" w:sz="4" w:space="0"/>
              <w:right w:val="single" w:color="auto" w:sz="4" w:space="0"/>
            </w:tcBorders>
            <w:vAlign w:val="center"/>
          </w:tcPr>
          <w:p w14:paraId="6E5CA39A">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5678.8</w:t>
            </w:r>
          </w:p>
        </w:tc>
      </w:tr>
      <w:tr w14:paraId="5048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1FAEA093">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vAlign w:val="center"/>
          </w:tcPr>
          <w:p w14:paraId="0C85DB09">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5F649AE1">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十二、农林水支出</w:t>
            </w:r>
          </w:p>
        </w:tc>
        <w:tc>
          <w:tcPr>
            <w:tcW w:w="1276" w:type="dxa"/>
            <w:tcBorders>
              <w:top w:val="nil"/>
              <w:left w:val="nil"/>
              <w:bottom w:val="single" w:color="auto" w:sz="4" w:space="0"/>
              <w:right w:val="single" w:color="auto" w:sz="4" w:space="0"/>
            </w:tcBorders>
            <w:vAlign w:val="center"/>
          </w:tcPr>
          <w:p w14:paraId="5EDC82BD">
            <w:pPr>
              <w:widowControl/>
              <w:spacing w:line="240" w:lineRule="auto"/>
              <w:jc w:val="right"/>
              <w:rPr>
                <w:rFonts w:ascii="宋体" w:hAnsi="宋体" w:eastAsia="宋体" w:cs="宋体"/>
                <w:b w:val="0"/>
                <w:kern w:val="0"/>
                <w:sz w:val="18"/>
                <w:szCs w:val="18"/>
              </w:rPr>
            </w:pPr>
          </w:p>
        </w:tc>
      </w:tr>
      <w:tr w14:paraId="76B77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7BD22292">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vAlign w:val="center"/>
          </w:tcPr>
          <w:p w14:paraId="62F2B2A9">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2B5FEEF6">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十三、交通运输支出</w:t>
            </w:r>
          </w:p>
        </w:tc>
        <w:tc>
          <w:tcPr>
            <w:tcW w:w="1276" w:type="dxa"/>
            <w:tcBorders>
              <w:top w:val="nil"/>
              <w:left w:val="nil"/>
              <w:bottom w:val="single" w:color="auto" w:sz="4" w:space="0"/>
              <w:right w:val="single" w:color="auto" w:sz="4" w:space="0"/>
            </w:tcBorders>
            <w:vAlign w:val="center"/>
          </w:tcPr>
          <w:p w14:paraId="4771ADF7">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1505.82</w:t>
            </w:r>
          </w:p>
        </w:tc>
      </w:tr>
      <w:tr w14:paraId="5E6C9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55AAFDFD">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vAlign w:val="center"/>
          </w:tcPr>
          <w:p w14:paraId="316A4C75">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4A804120">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十四、资源勘探工业信息等支出</w:t>
            </w:r>
          </w:p>
        </w:tc>
        <w:tc>
          <w:tcPr>
            <w:tcW w:w="1276" w:type="dxa"/>
            <w:tcBorders>
              <w:top w:val="nil"/>
              <w:left w:val="nil"/>
              <w:bottom w:val="single" w:color="auto" w:sz="4" w:space="0"/>
              <w:right w:val="single" w:color="auto" w:sz="4" w:space="0"/>
            </w:tcBorders>
            <w:vAlign w:val="center"/>
          </w:tcPr>
          <w:p w14:paraId="5A38356F">
            <w:pPr>
              <w:widowControl/>
              <w:spacing w:line="240" w:lineRule="auto"/>
              <w:jc w:val="right"/>
              <w:rPr>
                <w:rFonts w:ascii="宋体" w:hAnsi="宋体" w:eastAsia="宋体" w:cs="宋体"/>
                <w:b w:val="0"/>
                <w:kern w:val="0"/>
                <w:sz w:val="18"/>
                <w:szCs w:val="18"/>
              </w:rPr>
            </w:pPr>
          </w:p>
        </w:tc>
      </w:tr>
      <w:tr w14:paraId="1DF13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2A80D8C5">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vAlign w:val="center"/>
          </w:tcPr>
          <w:p w14:paraId="42DB6192">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676A3C3F">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十五、商业服务业等支出</w:t>
            </w:r>
          </w:p>
        </w:tc>
        <w:tc>
          <w:tcPr>
            <w:tcW w:w="1276" w:type="dxa"/>
            <w:tcBorders>
              <w:top w:val="nil"/>
              <w:left w:val="nil"/>
              <w:bottom w:val="single" w:color="auto" w:sz="4" w:space="0"/>
              <w:right w:val="single" w:color="auto" w:sz="4" w:space="0"/>
            </w:tcBorders>
            <w:vAlign w:val="center"/>
          </w:tcPr>
          <w:p w14:paraId="54F3EB12">
            <w:pPr>
              <w:widowControl/>
              <w:spacing w:line="240" w:lineRule="auto"/>
              <w:jc w:val="right"/>
              <w:rPr>
                <w:rFonts w:ascii="宋体" w:hAnsi="宋体" w:eastAsia="宋体" w:cs="宋体"/>
                <w:b w:val="0"/>
                <w:kern w:val="0"/>
                <w:sz w:val="18"/>
                <w:szCs w:val="18"/>
              </w:rPr>
            </w:pPr>
          </w:p>
        </w:tc>
      </w:tr>
      <w:tr w14:paraId="634C0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7213B830">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vAlign w:val="center"/>
          </w:tcPr>
          <w:p w14:paraId="358C0D88">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003CFB00">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十六、金融支出</w:t>
            </w:r>
          </w:p>
        </w:tc>
        <w:tc>
          <w:tcPr>
            <w:tcW w:w="1276" w:type="dxa"/>
            <w:tcBorders>
              <w:top w:val="nil"/>
              <w:left w:val="nil"/>
              <w:bottom w:val="single" w:color="auto" w:sz="4" w:space="0"/>
              <w:right w:val="single" w:color="auto" w:sz="4" w:space="0"/>
            </w:tcBorders>
            <w:vAlign w:val="center"/>
          </w:tcPr>
          <w:p w14:paraId="0B9B8850">
            <w:pPr>
              <w:widowControl/>
              <w:spacing w:line="240" w:lineRule="auto"/>
              <w:jc w:val="right"/>
              <w:rPr>
                <w:rFonts w:ascii="宋体" w:hAnsi="宋体" w:eastAsia="宋体" w:cs="宋体"/>
                <w:b w:val="0"/>
                <w:kern w:val="0"/>
                <w:sz w:val="18"/>
                <w:szCs w:val="18"/>
              </w:rPr>
            </w:pPr>
          </w:p>
        </w:tc>
      </w:tr>
      <w:tr w14:paraId="74CEF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58B77DE5">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vAlign w:val="center"/>
          </w:tcPr>
          <w:p w14:paraId="45EB5CDB">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50D46DC0">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十七、援助其他地区支出</w:t>
            </w:r>
          </w:p>
        </w:tc>
        <w:tc>
          <w:tcPr>
            <w:tcW w:w="1276" w:type="dxa"/>
            <w:tcBorders>
              <w:top w:val="nil"/>
              <w:left w:val="nil"/>
              <w:bottom w:val="single" w:color="auto" w:sz="4" w:space="0"/>
              <w:right w:val="single" w:color="auto" w:sz="4" w:space="0"/>
            </w:tcBorders>
            <w:vAlign w:val="center"/>
          </w:tcPr>
          <w:p w14:paraId="4A975112">
            <w:pPr>
              <w:widowControl/>
              <w:spacing w:line="240" w:lineRule="auto"/>
              <w:jc w:val="right"/>
              <w:rPr>
                <w:rFonts w:ascii="宋体" w:hAnsi="宋体" w:eastAsia="宋体" w:cs="宋体"/>
                <w:b w:val="0"/>
                <w:kern w:val="0"/>
                <w:sz w:val="18"/>
                <w:szCs w:val="18"/>
              </w:rPr>
            </w:pPr>
          </w:p>
        </w:tc>
      </w:tr>
      <w:tr w14:paraId="0595C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6D4F41FA">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vAlign w:val="center"/>
          </w:tcPr>
          <w:p w14:paraId="10CAE9FE">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5AB45904">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十八、自然资源海洋气象等支出</w:t>
            </w:r>
          </w:p>
        </w:tc>
        <w:tc>
          <w:tcPr>
            <w:tcW w:w="1276" w:type="dxa"/>
            <w:tcBorders>
              <w:top w:val="nil"/>
              <w:left w:val="nil"/>
              <w:bottom w:val="single" w:color="auto" w:sz="4" w:space="0"/>
              <w:right w:val="single" w:color="auto" w:sz="4" w:space="0"/>
            </w:tcBorders>
            <w:vAlign w:val="center"/>
          </w:tcPr>
          <w:p w14:paraId="32F0F891">
            <w:pPr>
              <w:widowControl/>
              <w:spacing w:line="240" w:lineRule="auto"/>
              <w:jc w:val="right"/>
              <w:rPr>
                <w:rFonts w:ascii="宋体" w:hAnsi="宋体" w:eastAsia="宋体" w:cs="宋体"/>
                <w:b w:val="0"/>
                <w:kern w:val="0"/>
                <w:sz w:val="18"/>
                <w:szCs w:val="18"/>
              </w:rPr>
            </w:pPr>
          </w:p>
        </w:tc>
      </w:tr>
      <w:tr w14:paraId="4A67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674E27D3">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vAlign w:val="center"/>
          </w:tcPr>
          <w:p w14:paraId="44DAF1C2">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6DEA6844">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十九、住房保障支出</w:t>
            </w:r>
          </w:p>
        </w:tc>
        <w:tc>
          <w:tcPr>
            <w:tcW w:w="1276" w:type="dxa"/>
            <w:tcBorders>
              <w:top w:val="nil"/>
              <w:left w:val="nil"/>
              <w:bottom w:val="single" w:color="auto" w:sz="4" w:space="0"/>
              <w:right w:val="single" w:color="auto" w:sz="4" w:space="0"/>
            </w:tcBorders>
            <w:vAlign w:val="center"/>
          </w:tcPr>
          <w:p w14:paraId="07966995">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150.47</w:t>
            </w:r>
          </w:p>
        </w:tc>
      </w:tr>
      <w:tr w14:paraId="56B2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20ABF4A9">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vAlign w:val="center"/>
          </w:tcPr>
          <w:p w14:paraId="7BBFA986">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7139E070">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二十、粮油物资储备支出</w:t>
            </w:r>
          </w:p>
        </w:tc>
        <w:tc>
          <w:tcPr>
            <w:tcW w:w="1276" w:type="dxa"/>
            <w:tcBorders>
              <w:top w:val="nil"/>
              <w:left w:val="nil"/>
              <w:bottom w:val="single" w:color="auto" w:sz="4" w:space="0"/>
              <w:right w:val="single" w:color="auto" w:sz="4" w:space="0"/>
            </w:tcBorders>
            <w:vAlign w:val="center"/>
          </w:tcPr>
          <w:p w14:paraId="30D8DF72">
            <w:pPr>
              <w:widowControl/>
              <w:spacing w:line="240" w:lineRule="auto"/>
              <w:jc w:val="right"/>
              <w:rPr>
                <w:rFonts w:ascii="宋体" w:hAnsi="宋体" w:eastAsia="宋体" w:cs="宋体"/>
                <w:b w:val="0"/>
                <w:kern w:val="0"/>
                <w:sz w:val="18"/>
                <w:szCs w:val="18"/>
              </w:rPr>
            </w:pPr>
          </w:p>
        </w:tc>
      </w:tr>
      <w:tr w14:paraId="74CCA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65DE722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0D5BF6B0">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vAlign w:val="center"/>
          </w:tcPr>
          <w:p w14:paraId="1F179FE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二十一、国有资本经营预算支出</w:t>
            </w:r>
          </w:p>
        </w:tc>
        <w:tc>
          <w:tcPr>
            <w:tcW w:w="1276" w:type="dxa"/>
            <w:tcBorders>
              <w:top w:val="nil"/>
              <w:left w:val="nil"/>
              <w:bottom w:val="single" w:color="auto" w:sz="4" w:space="0"/>
              <w:right w:val="single" w:color="auto" w:sz="4" w:space="0"/>
            </w:tcBorders>
            <w:vAlign w:val="center"/>
          </w:tcPr>
          <w:p w14:paraId="4DDA0756">
            <w:pPr>
              <w:widowControl/>
              <w:spacing w:line="240" w:lineRule="auto"/>
              <w:jc w:val="right"/>
              <w:rPr>
                <w:rFonts w:ascii="宋体" w:hAnsi="宋体" w:eastAsia="宋体" w:cs="宋体"/>
                <w:kern w:val="0"/>
                <w:sz w:val="18"/>
                <w:szCs w:val="18"/>
              </w:rPr>
            </w:pPr>
          </w:p>
        </w:tc>
      </w:tr>
      <w:tr w14:paraId="3C83A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74DC0031">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vAlign w:val="center"/>
          </w:tcPr>
          <w:p w14:paraId="6D8F1863">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vAlign w:val="center"/>
          </w:tcPr>
          <w:p w14:paraId="300C573A">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二十二、灾害防治及应急管理支出</w:t>
            </w:r>
          </w:p>
        </w:tc>
        <w:tc>
          <w:tcPr>
            <w:tcW w:w="1276" w:type="dxa"/>
            <w:tcBorders>
              <w:top w:val="nil"/>
              <w:left w:val="nil"/>
              <w:bottom w:val="single" w:color="auto" w:sz="4" w:space="0"/>
              <w:right w:val="single" w:color="auto" w:sz="4" w:space="0"/>
            </w:tcBorders>
            <w:vAlign w:val="center"/>
          </w:tcPr>
          <w:p w14:paraId="6D4E9167">
            <w:pPr>
              <w:widowControl/>
              <w:spacing w:line="240" w:lineRule="auto"/>
              <w:jc w:val="right"/>
              <w:rPr>
                <w:rFonts w:ascii="宋体" w:hAnsi="宋体" w:eastAsia="宋体" w:cs="宋体"/>
                <w:b w:val="0"/>
                <w:kern w:val="0"/>
                <w:sz w:val="18"/>
                <w:szCs w:val="18"/>
              </w:rPr>
            </w:pPr>
          </w:p>
        </w:tc>
      </w:tr>
      <w:tr w14:paraId="107DE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2977" w:type="dxa"/>
            <w:tcBorders>
              <w:top w:val="nil"/>
              <w:left w:val="single" w:color="auto" w:sz="4" w:space="0"/>
              <w:bottom w:val="single" w:color="auto" w:sz="4" w:space="0"/>
              <w:right w:val="single" w:color="auto" w:sz="4" w:space="0"/>
            </w:tcBorders>
            <w:vAlign w:val="center"/>
          </w:tcPr>
          <w:p w14:paraId="7DF326FD">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42818238">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vAlign w:val="center"/>
          </w:tcPr>
          <w:p w14:paraId="6411404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二十三、其他支出</w:t>
            </w:r>
          </w:p>
        </w:tc>
        <w:tc>
          <w:tcPr>
            <w:tcW w:w="1276" w:type="dxa"/>
            <w:tcBorders>
              <w:top w:val="nil"/>
              <w:left w:val="nil"/>
              <w:bottom w:val="single" w:color="auto" w:sz="4" w:space="0"/>
              <w:right w:val="single" w:color="auto" w:sz="4" w:space="0"/>
            </w:tcBorders>
            <w:vAlign w:val="center"/>
          </w:tcPr>
          <w:p w14:paraId="4E596B47">
            <w:pPr>
              <w:widowControl/>
              <w:spacing w:line="240" w:lineRule="auto"/>
              <w:jc w:val="right"/>
              <w:rPr>
                <w:rFonts w:ascii="宋体" w:hAnsi="宋体" w:eastAsia="宋体" w:cs="宋体"/>
                <w:kern w:val="0"/>
                <w:sz w:val="18"/>
                <w:szCs w:val="18"/>
              </w:rPr>
            </w:pPr>
          </w:p>
        </w:tc>
      </w:tr>
      <w:tr w14:paraId="0C225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3E45AAB6">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28823978">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vAlign w:val="center"/>
          </w:tcPr>
          <w:p w14:paraId="25BCEBC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二十四、债务还本支出</w:t>
            </w:r>
          </w:p>
        </w:tc>
        <w:tc>
          <w:tcPr>
            <w:tcW w:w="1276" w:type="dxa"/>
            <w:tcBorders>
              <w:top w:val="nil"/>
              <w:left w:val="nil"/>
              <w:bottom w:val="single" w:color="auto" w:sz="4" w:space="0"/>
              <w:right w:val="single" w:color="auto" w:sz="4" w:space="0"/>
            </w:tcBorders>
            <w:vAlign w:val="center"/>
          </w:tcPr>
          <w:p w14:paraId="3930C827">
            <w:pPr>
              <w:widowControl/>
              <w:spacing w:line="240" w:lineRule="auto"/>
              <w:jc w:val="right"/>
              <w:rPr>
                <w:rFonts w:ascii="宋体" w:hAnsi="宋体" w:eastAsia="宋体" w:cs="宋体"/>
                <w:kern w:val="0"/>
                <w:sz w:val="18"/>
                <w:szCs w:val="18"/>
              </w:rPr>
            </w:pPr>
          </w:p>
        </w:tc>
      </w:tr>
      <w:tr w14:paraId="78F5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36B52526">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72912C02">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vAlign w:val="center"/>
          </w:tcPr>
          <w:p w14:paraId="4DDC19A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二十五、债务付息支出</w:t>
            </w:r>
          </w:p>
        </w:tc>
        <w:tc>
          <w:tcPr>
            <w:tcW w:w="1276" w:type="dxa"/>
            <w:tcBorders>
              <w:top w:val="nil"/>
              <w:left w:val="nil"/>
              <w:bottom w:val="single" w:color="auto" w:sz="4" w:space="0"/>
              <w:right w:val="single" w:color="auto" w:sz="4" w:space="0"/>
            </w:tcBorders>
            <w:vAlign w:val="center"/>
          </w:tcPr>
          <w:p w14:paraId="30F31092">
            <w:pPr>
              <w:widowControl/>
              <w:spacing w:line="240" w:lineRule="auto"/>
              <w:jc w:val="right"/>
              <w:rPr>
                <w:rFonts w:ascii="宋体" w:hAnsi="宋体" w:eastAsia="宋体" w:cs="宋体"/>
                <w:kern w:val="0"/>
                <w:sz w:val="18"/>
                <w:szCs w:val="18"/>
              </w:rPr>
            </w:pPr>
          </w:p>
        </w:tc>
      </w:tr>
      <w:tr w14:paraId="4AB9B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2931429C">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31522D1C">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vAlign w:val="center"/>
          </w:tcPr>
          <w:p w14:paraId="5AD1B10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二十六、债务发行费用支出</w:t>
            </w:r>
          </w:p>
        </w:tc>
        <w:tc>
          <w:tcPr>
            <w:tcW w:w="1276" w:type="dxa"/>
            <w:tcBorders>
              <w:top w:val="nil"/>
              <w:left w:val="nil"/>
              <w:bottom w:val="single" w:color="auto" w:sz="4" w:space="0"/>
              <w:right w:val="single" w:color="auto" w:sz="4" w:space="0"/>
            </w:tcBorders>
            <w:vAlign w:val="center"/>
          </w:tcPr>
          <w:p w14:paraId="4DC3C89F">
            <w:pPr>
              <w:widowControl/>
              <w:spacing w:line="240" w:lineRule="auto"/>
              <w:jc w:val="right"/>
              <w:rPr>
                <w:rFonts w:ascii="宋体" w:hAnsi="宋体" w:eastAsia="宋体" w:cs="宋体"/>
                <w:kern w:val="0"/>
                <w:sz w:val="18"/>
                <w:szCs w:val="18"/>
              </w:rPr>
            </w:pPr>
          </w:p>
        </w:tc>
      </w:tr>
      <w:tr w14:paraId="222D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977" w:type="dxa"/>
            <w:tcBorders>
              <w:top w:val="nil"/>
              <w:left w:val="single" w:color="auto" w:sz="4" w:space="0"/>
              <w:bottom w:val="single" w:color="auto" w:sz="4" w:space="0"/>
              <w:right w:val="single" w:color="auto" w:sz="4" w:space="0"/>
            </w:tcBorders>
            <w:vAlign w:val="center"/>
          </w:tcPr>
          <w:p w14:paraId="175428FE">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6" w:type="dxa"/>
            <w:tcBorders>
              <w:top w:val="nil"/>
              <w:left w:val="nil"/>
              <w:bottom w:val="single" w:color="auto" w:sz="4" w:space="0"/>
              <w:right w:val="single" w:color="auto" w:sz="4" w:space="0"/>
            </w:tcBorders>
            <w:vAlign w:val="center"/>
          </w:tcPr>
          <w:p w14:paraId="2600761D">
            <w:pPr>
              <w:keepNext w:val="0"/>
              <w:keepLines w:val="0"/>
              <w:widowControl/>
              <w:suppressLineNumbers w:val="0"/>
              <w:jc w:val="right"/>
              <w:textAlignment w:val="center"/>
              <w:rPr>
                <w:rFonts w:hint="default"/>
                <w:lang w:val="en-US" w:eastAsia="zh-CN"/>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7602.76</w:t>
            </w:r>
          </w:p>
        </w:tc>
        <w:tc>
          <w:tcPr>
            <w:tcW w:w="3260" w:type="dxa"/>
            <w:tcBorders>
              <w:top w:val="nil"/>
              <w:left w:val="nil"/>
              <w:bottom w:val="single" w:color="auto" w:sz="4" w:space="0"/>
              <w:right w:val="single" w:color="auto" w:sz="4" w:space="0"/>
            </w:tcBorders>
            <w:vAlign w:val="center"/>
          </w:tcPr>
          <w:p w14:paraId="7CF55504">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6" w:type="dxa"/>
            <w:tcBorders>
              <w:top w:val="nil"/>
              <w:left w:val="nil"/>
              <w:bottom w:val="single" w:color="auto" w:sz="4" w:space="0"/>
              <w:right w:val="single" w:color="auto" w:sz="4" w:space="0"/>
            </w:tcBorders>
            <w:vAlign w:val="center"/>
          </w:tcPr>
          <w:p w14:paraId="72070E69">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7602.76</w:t>
            </w:r>
          </w:p>
        </w:tc>
      </w:tr>
    </w:tbl>
    <w:p w14:paraId="3C6F9915">
      <w:pPr>
        <w:widowControl w:val="0"/>
        <w:numPr>
          <w:ilvl w:val="0"/>
          <w:numId w:val="0"/>
        </w:numPr>
        <w:tabs>
          <w:tab w:val="left" w:pos="7513"/>
        </w:tabs>
        <w:adjustRightInd w:val="0"/>
        <w:snapToGrid w:val="0"/>
        <w:spacing w:line="600" w:lineRule="exact"/>
        <w:jc w:val="both"/>
        <w:rPr>
          <w:rFonts w:hint="eastAsia" w:ascii="黑体" w:hAnsi="黑体" w:eastAsia="黑体" w:cs="Times New Roman"/>
          <w:kern w:val="0"/>
          <w:sz w:val="32"/>
          <w:szCs w:val="32"/>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43E3717">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二、收入预算总表</w:t>
      </w:r>
    </w:p>
    <w:tbl>
      <w:tblPr>
        <w:tblStyle w:val="7"/>
        <w:tblW w:w="139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9"/>
        <w:gridCol w:w="91"/>
        <w:gridCol w:w="1346"/>
        <w:gridCol w:w="1117"/>
        <w:gridCol w:w="848"/>
        <w:gridCol w:w="1134"/>
        <w:gridCol w:w="1134"/>
        <w:gridCol w:w="1134"/>
        <w:gridCol w:w="993"/>
        <w:gridCol w:w="992"/>
        <w:gridCol w:w="992"/>
        <w:gridCol w:w="992"/>
        <w:gridCol w:w="993"/>
        <w:gridCol w:w="992"/>
      </w:tblGrid>
      <w:tr w14:paraId="0D388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3907" w:type="dxa"/>
            <w:gridSpan w:val="14"/>
            <w:tcBorders>
              <w:top w:val="nil"/>
              <w:left w:val="nil"/>
              <w:bottom w:val="nil"/>
              <w:right w:val="nil"/>
            </w:tcBorders>
            <w:vAlign w:val="top"/>
          </w:tcPr>
          <w:p w14:paraId="1E61BFAA">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年度收入预算总表</w:t>
            </w:r>
          </w:p>
        </w:tc>
      </w:tr>
      <w:tr w14:paraId="4AE0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40" w:type="dxa"/>
            <w:gridSpan w:val="2"/>
            <w:tcBorders>
              <w:top w:val="nil"/>
              <w:left w:val="nil"/>
              <w:bottom w:val="single" w:color="auto" w:sz="4" w:space="0"/>
              <w:right w:val="nil"/>
            </w:tcBorders>
            <w:vAlign w:val="bottom"/>
          </w:tcPr>
          <w:p w14:paraId="0EC2AFBC">
            <w:pPr>
              <w:widowControl/>
              <w:spacing w:line="240" w:lineRule="auto"/>
              <w:jc w:val="left"/>
              <w:rPr>
                <w:rFonts w:ascii="宋体" w:hAnsi="宋体" w:eastAsia="宋体" w:cs="宋体"/>
                <w:kern w:val="0"/>
                <w:sz w:val="24"/>
                <w:szCs w:val="24"/>
              </w:rPr>
            </w:pPr>
          </w:p>
        </w:tc>
        <w:tc>
          <w:tcPr>
            <w:tcW w:w="1346" w:type="dxa"/>
            <w:tcBorders>
              <w:top w:val="nil"/>
              <w:left w:val="nil"/>
              <w:bottom w:val="single" w:color="auto" w:sz="4" w:space="0"/>
              <w:right w:val="nil"/>
            </w:tcBorders>
            <w:vAlign w:val="bottom"/>
          </w:tcPr>
          <w:p w14:paraId="593317E3">
            <w:pPr>
              <w:widowControl/>
              <w:spacing w:line="240" w:lineRule="auto"/>
              <w:jc w:val="left"/>
              <w:rPr>
                <w:rFonts w:ascii="宋体" w:hAnsi="宋体" w:eastAsia="宋体" w:cs="宋体"/>
                <w:kern w:val="0"/>
                <w:sz w:val="24"/>
                <w:szCs w:val="24"/>
              </w:rPr>
            </w:pPr>
          </w:p>
        </w:tc>
        <w:tc>
          <w:tcPr>
            <w:tcW w:w="1117" w:type="dxa"/>
            <w:tcBorders>
              <w:top w:val="nil"/>
              <w:left w:val="nil"/>
              <w:bottom w:val="single" w:color="auto" w:sz="4" w:space="0"/>
              <w:right w:val="nil"/>
            </w:tcBorders>
            <w:vAlign w:val="center"/>
          </w:tcPr>
          <w:p w14:paraId="7FB0C412">
            <w:pPr>
              <w:widowControl/>
              <w:spacing w:line="240" w:lineRule="auto"/>
              <w:jc w:val="center"/>
              <w:rPr>
                <w:rFonts w:ascii="黑体" w:hAnsi="黑体" w:eastAsia="黑体" w:cs="宋体"/>
                <w:kern w:val="0"/>
                <w:sz w:val="40"/>
                <w:szCs w:val="40"/>
              </w:rPr>
            </w:pPr>
          </w:p>
        </w:tc>
        <w:tc>
          <w:tcPr>
            <w:tcW w:w="848" w:type="dxa"/>
            <w:tcBorders>
              <w:top w:val="nil"/>
              <w:left w:val="nil"/>
              <w:bottom w:val="single" w:color="auto" w:sz="4" w:space="0"/>
              <w:right w:val="nil"/>
            </w:tcBorders>
            <w:vAlign w:val="center"/>
          </w:tcPr>
          <w:p w14:paraId="40A3AD20">
            <w:pPr>
              <w:widowControl/>
              <w:spacing w:line="240" w:lineRule="auto"/>
              <w:jc w:val="center"/>
              <w:rPr>
                <w:rFonts w:ascii="宋体" w:hAnsi="宋体" w:eastAsia="宋体" w:cs="宋体"/>
                <w:kern w:val="0"/>
                <w:sz w:val="24"/>
                <w:szCs w:val="24"/>
              </w:rPr>
            </w:pPr>
          </w:p>
        </w:tc>
        <w:tc>
          <w:tcPr>
            <w:tcW w:w="1134" w:type="dxa"/>
            <w:tcBorders>
              <w:top w:val="nil"/>
              <w:left w:val="nil"/>
              <w:bottom w:val="single" w:color="auto" w:sz="4" w:space="0"/>
              <w:right w:val="nil"/>
            </w:tcBorders>
            <w:vAlign w:val="center"/>
          </w:tcPr>
          <w:p w14:paraId="0C2446A7">
            <w:pPr>
              <w:widowControl/>
              <w:spacing w:line="240" w:lineRule="auto"/>
              <w:jc w:val="center"/>
              <w:rPr>
                <w:rFonts w:ascii="宋体" w:hAnsi="宋体" w:eastAsia="宋体" w:cs="宋体"/>
                <w:kern w:val="0"/>
                <w:sz w:val="24"/>
                <w:szCs w:val="24"/>
              </w:rPr>
            </w:pPr>
          </w:p>
        </w:tc>
        <w:tc>
          <w:tcPr>
            <w:tcW w:w="1134" w:type="dxa"/>
            <w:tcBorders>
              <w:top w:val="nil"/>
              <w:left w:val="nil"/>
              <w:bottom w:val="single" w:color="auto" w:sz="4" w:space="0"/>
              <w:right w:val="nil"/>
            </w:tcBorders>
            <w:vAlign w:val="top"/>
          </w:tcPr>
          <w:p w14:paraId="2C906A62">
            <w:pPr>
              <w:widowControl/>
              <w:spacing w:line="240" w:lineRule="auto"/>
              <w:jc w:val="center"/>
              <w:rPr>
                <w:rFonts w:ascii="宋体" w:hAnsi="宋体" w:eastAsia="宋体" w:cs="宋体"/>
                <w:kern w:val="0"/>
                <w:sz w:val="24"/>
                <w:szCs w:val="24"/>
              </w:rPr>
            </w:pPr>
          </w:p>
        </w:tc>
        <w:tc>
          <w:tcPr>
            <w:tcW w:w="1134" w:type="dxa"/>
            <w:tcBorders>
              <w:top w:val="nil"/>
              <w:left w:val="nil"/>
              <w:bottom w:val="single" w:color="auto" w:sz="4" w:space="0"/>
              <w:right w:val="nil"/>
            </w:tcBorders>
            <w:vAlign w:val="center"/>
          </w:tcPr>
          <w:p w14:paraId="3D83EBE8">
            <w:pPr>
              <w:widowControl/>
              <w:spacing w:line="240" w:lineRule="auto"/>
              <w:jc w:val="center"/>
              <w:rPr>
                <w:rFonts w:ascii="宋体" w:hAnsi="宋体" w:eastAsia="宋体" w:cs="宋体"/>
                <w:kern w:val="0"/>
                <w:sz w:val="24"/>
                <w:szCs w:val="24"/>
              </w:rPr>
            </w:pPr>
          </w:p>
        </w:tc>
        <w:tc>
          <w:tcPr>
            <w:tcW w:w="993" w:type="dxa"/>
            <w:tcBorders>
              <w:top w:val="nil"/>
              <w:left w:val="nil"/>
              <w:bottom w:val="single" w:color="auto" w:sz="4" w:space="0"/>
              <w:right w:val="nil"/>
            </w:tcBorders>
            <w:vAlign w:val="top"/>
          </w:tcPr>
          <w:p w14:paraId="09D4DEAF">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nil"/>
            </w:tcBorders>
            <w:vAlign w:val="top"/>
          </w:tcPr>
          <w:p w14:paraId="1D7C46BB">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nil"/>
            </w:tcBorders>
            <w:vAlign w:val="top"/>
          </w:tcPr>
          <w:p w14:paraId="0F19D8FC">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nil"/>
            </w:tcBorders>
            <w:vAlign w:val="top"/>
          </w:tcPr>
          <w:p w14:paraId="64D856E4">
            <w:pPr>
              <w:widowControl/>
              <w:spacing w:line="240" w:lineRule="auto"/>
              <w:jc w:val="right"/>
              <w:rPr>
                <w:rFonts w:ascii="宋体" w:hAnsi="宋体" w:eastAsia="宋体" w:cs="宋体"/>
                <w:kern w:val="0"/>
                <w:sz w:val="22"/>
              </w:rPr>
            </w:pPr>
          </w:p>
        </w:tc>
        <w:tc>
          <w:tcPr>
            <w:tcW w:w="1985" w:type="dxa"/>
            <w:gridSpan w:val="2"/>
            <w:tcBorders>
              <w:top w:val="nil"/>
              <w:left w:val="nil"/>
              <w:bottom w:val="single" w:color="auto" w:sz="4" w:space="0"/>
              <w:right w:val="nil"/>
            </w:tcBorders>
            <w:vAlign w:val="center"/>
          </w:tcPr>
          <w:p w14:paraId="234EFD10">
            <w:pPr>
              <w:widowControl/>
              <w:wordWrap w:val="0"/>
              <w:spacing w:line="240" w:lineRule="auto"/>
              <w:jc w:val="right"/>
              <w:rPr>
                <w:rFonts w:ascii="宋体" w:hAnsi="宋体" w:eastAsia="宋体" w:cs="宋体"/>
                <w:kern w:val="0"/>
                <w:sz w:val="22"/>
              </w:rPr>
            </w:pPr>
            <w:r>
              <w:rPr>
                <w:rFonts w:hint="eastAsia" w:ascii="宋体" w:hAnsi="宋体" w:eastAsia="宋体" w:cs="宋体"/>
                <w:kern w:val="0"/>
                <w:sz w:val="22"/>
              </w:rPr>
              <w:t xml:space="preserve">单位：万元 </w:t>
            </w:r>
          </w:p>
        </w:tc>
      </w:tr>
      <w:tr w14:paraId="06ED5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1149" w:type="dxa"/>
            <w:tcBorders>
              <w:top w:val="single" w:color="auto" w:sz="4" w:space="0"/>
              <w:left w:val="single" w:color="auto" w:sz="4" w:space="0"/>
              <w:bottom w:val="single" w:color="auto" w:sz="4" w:space="0"/>
              <w:right w:val="single" w:color="auto" w:sz="4" w:space="0"/>
            </w:tcBorders>
            <w:vAlign w:val="center"/>
          </w:tcPr>
          <w:p w14:paraId="4D70EC1B">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09600B91">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117" w:type="dxa"/>
            <w:tcBorders>
              <w:top w:val="single" w:color="auto" w:sz="4" w:space="0"/>
              <w:left w:val="nil"/>
              <w:bottom w:val="single" w:color="auto" w:sz="4" w:space="0"/>
              <w:right w:val="single" w:color="auto" w:sz="4" w:space="0"/>
            </w:tcBorders>
            <w:vAlign w:val="center"/>
          </w:tcPr>
          <w:p w14:paraId="166A297E">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848" w:type="dxa"/>
            <w:tcBorders>
              <w:top w:val="single" w:color="auto" w:sz="4" w:space="0"/>
              <w:left w:val="nil"/>
              <w:bottom w:val="single" w:color="auto" w:sz="4" w:space="0"/>
              <w:right w:val="single" w:color="auto" w:sz="4" w:space="0"/>
            </w:tcBorders>
            <w:vAlign w:val="center"/>
          </w:tcPr>
          <w:p w14:paraId="39C96298">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一般公共预算拨款收入</w:t>
            </w:r>
          </w:p>
        </w:tc>
        <w:tc>
          <w:tcPr>
            <w:tcW w:w="1134" w:type="dxa"/>
            <w:tcBorders>
              <w:top w:val="single" w:color="auto" w:sz="4" w:space="0"/>
              <w:left w:val="nil"/>
              <w:bottom w:val="single" w:color="auto" w:sz="4" w:space="0"/>
              <w:right w:val="single" w:color="auto" w:sz="4" w:space="0"/>
            </w:tcBorders>
            <w:vAlign w:val="center"/>
          </w:tcPr>
          <w:p w14:paraId="6D22241E">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政府性基金预算拨款收入</w:t>
            </w:r>
          </w:p>
        </w:tc>
        <w:tc>
          <w:tcPr>
            <w:tcW w:w="1134" w:type="dxa"/>
            <w:tcBorders>
              <w:top w:val="single" w:color="auto" w:sz="4" w:space="0"/>
              <w:left w:val="nil"/>
              <w:bottom w:val="single" w:color="auto" w:sz="4" w:space="0"/>
              <w:right w:val="single" w:color="auto" w:sz="4" w:space="0"/>
            </w:tcBorders>
            <w:vAlign w:val="center"/>
          </w:tcPr>
          <w:p w14:paraId="680F4A98">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国有资本经营预算拨款收入</w:t>
            </w:r>
          </w:p>
        </w:tc>
        <w:tc>
          <w:tcPr>
            <w:tcW w:w="1134" w:type="dxa"/>
            <w:tcBorders>
              <w:top w:val="single" w:color="auto" w:sz="4" w:space="0"/>
              <w:left w:val="single" w:color="auto" w:sz="4" w:space="0"/>
              <w:bottom w:val="single" w:color="auto" w:sz="4" w:space="0"/>
              <w:right w:val="single" w:color="auto" w:sz="4" w:space="0"/>
            </w:tcBorders>
            <w:vAlign w:val="center"/>
          </w:tcPr>
          <w:p w14:paraId="3EB0D6ED">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0"/>
              </w:rPr>
              <w:t>财政专户管理资金收入</w:t>
            </w:r>
          </w:p>
        </w:tc>
        <w:tc>
          <w:tcPr>
            <w:tcW w:w="993" w:type="dxa"/>
            <w:tcBorders>
              <w:top w:val="single" w:color="auto" w:sz="4" w:space="0"/>
              <w:left w:val="single" w:color="auto" w:sz="4" w:space="0"/>
              <w:bottom w:val="single" w:color="auto" w:sz="4" w:space="0"/>
              <w:right w:val="single" w:color="auto" w:sz="4" w:space="0"/>
            </w:tcBorders>
            <w:vAlign w:val="center"/>
          </w:tcPr>
          <w:p w14:paraId="5406F6AB">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事业收入</w:t>
            </w:r>
          </w:p>
        </w:tc>
        <w:tc>
          <w:tcPr>
            <w:tcW w:w="992" w:type="dxa"/>
            <w:tcBorders>
              <w:top w:val="single" w:color="auto" w:sz="4" w:space="0"/>
              <w:left w:val="single" w:color="auto" w:sz="4" w:space="0"/>
              <w:bottom w:val="single" w:color="auto" w:sz="4" w:space="0"/>
              <w:right w:val="single" w:color="auto" w:sz="4" w:space="0"/>
            </w:tcBorders>
            <w:vAlign w:val="center"/>
          </w:tcPr>
          <w:p w14:paraId="13FEC54C">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事业单位经营收入</w:t>
            </w:r>
          </w:p>
        </w:tc>
        <w:tc>
          <w:tcPr>
            <w:tcW w:w="992" w:type="dxa"/>
            <w:tcBorders>
              <w:top w:val="single" w:color="auto" w:sz="4" w:space="0"/>
              <w:left w:val="single" w:color="auto" w:sz="4" w:space="0"/>
              <w:bottom w:val="single" w:color="auto" w:sz="4" w:space="0"/>
              <w:right w:val="single" w:color="auto" w:sz="4" w:space="0"/>
            </w:tcBorders>
            <w:vAlign w:val="center"/>
          </w:tcPr>
          <w:p w14:paraId="53FF3544">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上级补助收入</w:t>
            </w:r>
          </w:p>
        </w:tc>
        <w:tc>
          <w:tcPr>
            <w:tcW w:w="992" w:type="dxa"/>
            <w:tcBorders>
              <w:top w:val="single" w:color="auto" w:sz="4" w:space="0"/>
              <w:left w:val="single" w:color="auto" w:sz="4" w:space="0"/>
              <w:bottom w:val="single" w:color="auto" w:sz="4" w:space="0"/>
              <w:right w:val="single" w:color="auto" w:sz="4" w:space="0"/>
            </w:tcBorders>
            <w:vAlign w:val="center"/>
          </w:tcPr>
          <w:p w14:paraId="53AB8CAF">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0"/>
              </w:rPr>
              <w:t>附属单位上缴收入</w:t>
            </w:r>
          </w:p>
        </w:tc>
        <w:tc>
          <w:tcPr>
            <w:tcW w:w="993" w:type="dxa"/>
            <w:tcBorders>
              <w:top w:val="single" w:color="auto" w:sz="4" w:space="0"/>
              <w:left w:val="single" w:color="auto" w:sz="4" w:space="0"/>
              <w:bottom w:val="single" w:color="auto" w:sz="4" w:space="0"/>
              <w:right w:val="single" w:color="auto" w:sz="4" w:space="0"/>
            </w:tcBorders>
            <w:vAlign w:val="center"/>
          </w:tcPr>
          <w:p w14:paraId="53E793EC">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其他收入</w:t>
            </w:r>
          </w:p>
        </w:tc>
        <w:tc>
          <w:tcPr>
            <w:tcW w:w="992" w:type="dxa"/>
            <w:tcBorders>
              <w:top w:val="single" w:color="auto" w:sz="4" w:space="0"/>
              <w:left w:val="nil"/>
              <w:bottom w:val="single" w:color="auto" w:sz="4" w:space="0"/>
              <w:right w:val="single" w:color="auto" w:sz="4" w:space="0"/>
            </w:tcBorders>
            <w:vAlign w:val="center"/>
          </w:tcPr>
          <w:p w14:paraId="72FFDB0E">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0"/>
              </w:rPr>
              <w:t>上年结转结余</w:t>
            </w:r>
          </w:p>
        </w:tc>
      </w:tr>
      <w:tr w14:paraId="6E50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586" w:type="dxa"/>
            <w:gridSpan w:val="3"/>
            <w:tcBorders>
              <w:top w:val="nil"/>
              <w:left w:val="single" w:color="auto" w:sz="4" w:space="0"/>
              <w:bottom w:val="single" w:color="auto" w:sz="4" w:space="0"/>
              <w:right w:val="single" w:color="auto" w:sz="4" w:space="0"/>
            </w:tcBorders>
            <w:vAlign w:val="center"/>
          </w:tcPr>
          <w:p w14:paraId="1AC9E471">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117" w:type="dxa"/>
            <w:tcBorders>
              <w:top w:val="nil"/>
              <w:left w:val="nil"/>
              <w:bottom w:val="single" w:color="auto" w:sz="4" w:space="0"/>
              <w:right w:val="single" w:color="auto" w:sz="4" w:space="0"/>
            </w:tcBorders>
            <w:vAlign w:val="center"/>
          </w:tcPr>
          <w:p w14:paraId="77F107D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17602.76</w:t>
            </w:r>
          </w:p>
        </w:tc>
        <w:tc>
          <w:tcPr>
            <w:tcW w:w="848" w:type="dxa"/>
            <w:tcBorders>
              <w:top w:val="nil"/>
              <w:left w:val="nil"/>
              <w:bottom w:val="single" w:color="auto" w:sz="4" w:space="0"/>
              <w:right w:val="single" w:color="auto" w:sz="4" w:space="0"/>
            </w:tcBorders>
            <w:vAlign w:val="center"/>
          </w:tcPr>
          <w:p w14:paraId="63D2F5D5">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1923.96</w:t>
            </w:r>
          </w:p>
        </w:tc>
        <w:tc>
          <w:tcPr>
            <w:tcW w:w="1134" w:type="dxa"/>
            <w:tcBorders>
              <w:top w:val="nil"/>
              <w:left w:val="nil"/>
              <w:bottom w:val="single" w:color="auto" w:sz="4" w:space="0"/>
              <w:right w:val="single" w:color="auto" w:sz="4" w:space="0"/>
            </w:tcBorders>
            <w:vAlign w:val="center"/>
          </w:tcPr>
          <w:p w14:paraId="7D2E5043">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5678.8</w:t>
            </w:r>
          </w:p>
        </w:tc>
        <w:tc>
          <w:tcPr>
            <w:tcW w:w="1134" w:type="dxa"/>
            <w:tcBorders>
              <w:top w:val="single" w:color="auto" w:sz="4" w:space="0"/>
              <w:left w:val="nil"/>
              <w:bottom w:val="single" w:color="auto" w:sz="4" w:space="0"/>
              <w:right w:val="single" w:color="auto" w:sz="4" w:space="0"/>
            </w:tcBorders>
            <w:vAlign w:val="center"/>
          </w:tcPr>
          <w:p w14:paraId="69CEC43C">
            <w:pPr>
              <w:widowControl/>
              <w:spacing w:line="240" w:lineRule="auto"/>
              <w:jc w:val="right"/>
              <w:rPr>
                <w:rFonts w:ascii="宋体" w:hAnsi="宋体" w:eastAsia="宋体" w:cs="宋体"/>
                <w:color w:val="000000"/>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6FE4AA49">
            <w:pPr>
              <w:widowControl/>
              <w:spacing w:line="240" w:lineRule="auto"/>
              <w:jc w:val="right"/>
              <w:rPr>
                <w:rFonts w:ascii="宋体" w:hAnsi="宋体" w:eastAsia="宋体" w:cs="宋体"/>
                <w:color w:val="000000"/>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2CF82E0F">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083A08B7">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46F3DF65">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24CF8E52">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3265D491">
            <w:pPr>
              <w:widowControl/>
              <w:spacing w:line="240" w:lineRule="auto"/>
              <w:jc w:val="right"/>
              <w:rPr>
                <w:rFonts w:ascii="宋体" w:hAnsi="宋体" w:eastAsia="宋体" w:cs="宋体"/>
                <w:kern w:val="0"/>
                <w:sz w:val="22"/>
              </w:rPr>
            </w:pPr>
          </w:p>
        </w:tc>
        <w:tc>
          <w:tcPr>
            <w:tcW w:w="992" w:type="dxa"/>
            <w:tcBorders>
              <w:top w:val="nil"/>
              <w:left w:val="nil"/>
              <w:bottom w:val="single" w:color="auto" w:sz="4" w:space="0"/>
              <w:right w:val="single" w:color="auto" w:sz="4" w:space="0"/>
            </w:tcBorders>
            <w:vAlign w:val="center"/>
          </w:tcPr>
          <w:p w14:paraId="3EF3B936">
            <w:pPr>
              <w:widowControl/>
              <w:spacing w:line="240" w:lineRule="auto"/>
              <w:jc w:val="right"/>
              <w:rPr>
                <w:rFonts w:ascii="宋体" w:hAnsi="宋体" w:eastAsia="宋体" w:cs="宋体"/>
                <w:color w:val="000000"/>
                <w:kern w:val="0"/>
                <w:sz w:val="22"/>
              </w:rPr>
            </w:pPr>
          </w:p>
        </w:tc>
      </w:tr>
      <w:tr w14:paraId="73D3D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32F80A89">
            <w:pPr>
              <w:widowControl/>
              <w:spacing w:line="240" w:lineRule="auto"/>
              <w:jc w:val="left"/>
              <w:rPr>
                <w:rFonts w:ascii="宋体" w:hAnsi="宋体" w:eastAsia="宋体" w:cs="宋体"/>
                <w:kern w:val="0"/>
                <w:sz w:val="22"/>
              </w:rPr>
            </w:pPr>
            <w:r>
              <w:rPr>
                <w:rFonts w:hint="eastAsia" w:ascii="宋体" w:hAnsi="宋体" w:eastAsia="宋体" w:cs="宋体"/>
                <w:i w:val="0"/>
                <w:iCs w:val="0"/>
                <w:color w:val="000000"/>
                <w:kern w:val="0"/>
                <w:sz w:val="18"/>
                <w:szCs w:val="18"/>
                <w:u w:val="none"/>
                <w:lang w:val="en-US" w:eastAsia="zh-CN" w:bidi="ar"/>
              </w:rPr>
              <w:t>208</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6D3D0D0F">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社会保障和就业支出</w:t>
            </w:r>
          </w:p>
        </w:tc>
        <w:tc>
          <w:tcPr>
            <w:tcW w:w="1117" w:type="dxa"/>
            <w:tcBorders>
              <w:top w:val="single" w:color="auto" w:sz="4" w:space="0"/>
              <w:left w:val="single" w:color="auto" w:sz="4" w:space="0"/>
              <w:bottom w:val="single" w:color="auto" w:sz="4" w:space="0"/>
              <w:right w:val="single" w:color="auto" w:sz="4" w:space="0"/>
            </w:tcBorders>
            <w:vAlign w:val="center"/>
          </w:tcPr>
          <w:p w14:paraId="7BF5453B">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216.13</w:t>
            </w:r>
          </w:p>
        </w:tc>
        <w:tc>
          <w:tcPr>
            <w:tcW w:w="848" w:type="dxa"/>
            <w:tcBorders>
              <w:top w:val="single" w:color="auto" w:sz="4" w:space="0"/>
              <w:left w:val="single" w:color="auto" w:sz="4" w:space="0"/>
              <w:bottom w:val="single" w:color="auto" w:sz="4" w:space="0"/>
              <w:right w:val="single" w:color="auto" w:sz="4" w:space="0"/>
            </w:tcBorders>
            <w:vAlign w:val="center"/>
          </w:tcPr>
          <w:p w14:paraId="44800DF6">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216.13</w:t>
            </w:r>
          </w:p>
        </w:tc>
        <w:tc>
          <w:tcPr>
            <w:tcW w:w="1134" w:type="dxa"/>
            <w:tcBorders>
              <w:top w:val="single" w:color="auto" w:sz="4" w:space="0"/>
              <w:left w:val="single" w:color="auto" w:sz="4" w:space="0"/>
              <w:bottom w:val="single" w:color="auto" w:sz="4" w:space="0"/>
              <w:right w:val="single" w:color="auto" w:sz="4" w:space="0"/>
            </w:tcBorders>
            <w:vAlign w:val="center"/>
          </w:tcPr>
          <w:p w14:paraId="41969EE9">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134" w:type="dxa"/>
            <w:tcBorders>
              <w:top w:val="single" w:color="auto" w:sz="4" w:space="0"/>
              <w:left w:val="single" w:color="auto" w:sz="4" w:space="0"/>
              <w:bottom w:val="single" w:color="auto" w:sz="4" w:space="0"/>
              <w:right w:val="single" w:color="auto" w:sz="4" w:space="0"/>
            </w:tcBorders>
            <w:vAlign w:val="center"/>
          </w:tcPr>
          <w:p w14:paraId="5809C375">
            <w:pPr>
              <w:widowControl/>
              <w:spacing w:line="240" w:lineRule="auto"/>
              <w:jc w:val="right"/>
              <w:rPr>
                <w:rFonts w:ascii="宋体" w:hAnsi="宋体" w:eastAsia="宋体"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3C77EB2F">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3" w:type="dxa"/>
            <w:tcBorders>
              <w:top w:val="single" w:color="auto" w:sz="4" w:space="0"/>
              <w:left w:val="single" w:color="auto" w:sz="4" w:space="0"/>
              <w:bottom w:val="single" w:color="auto" w:sz="4" w:space="0"/>
              <w:right w:val="single" w:color="auto" w:sz="4" w:space="0"/>
            </w:tcBorders>
            <w:vAlign w:val="center"/>
          </w:tcPr>
          <w:p w14:paraId="2D8076AF">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24D9733F">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6AC769B9">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530B3AB8">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462AC5FF">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2" w:type="dxa"/>
            <w:tcBorders>
              <w:top w:val="nil"/>
              <w:left w:val="nil"/>
              <w:bottom w:val="single" w:color="auto" w:sz="4" w:space="0"/>
              <w:right w:val="single" w:color="auto" w:sz="4" w:space="0"/>
            </w:tcBorders>
            <w:vAlign w:val="center"/>
          </w:tcPr>
          <w:p w14:paraId="13ECDDAF">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47356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2D82B759">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20805</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3D95BF1B">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行政事业单位养老支出</w:t>
            </w:r>
          </w:p>
        </w:tc>
        <w:tc>
          <w:tcPr>
            <w:tcW w:w="1117" w:type="dxa"/>
            <w:tcBorders>
              <w:top w:val="single" w:color="auto" w:sz="4" w:space="0"/>
              <w:left w:val="single" w:color="auto" w:sz="4" w:space="0"/>
              <w:bottom w:val="single" w:color="auto" w:sz="4" w:space="0"/>
              <w:right w:val="single" w:color="auto" w:sz="4" w:space="0"/>
            </w:tcBorders>
            <w:vAlign w:val="center"/>
          </w:tcPr>
          <w:p w14:paraId="72DE9BBE">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216.13</w:t>
            </w:r>
          </w:p>
        </w:tc>
        <w:tc>
          <w:tcPr>
            <w:tcW w:w="848" w:type="dxa"/>
            <w:tcBorders>
              <w:top w:val="single" w:color="auto" w:sz="4" w:space="0"/>
              <w:left w:val="single" w:color="auto" w:sz="4" w:space="0"/>
              <w:bottom w:val="single" w:color="auto" w:sz="4" w:space="0"/>
              <w:right w:val="single" w:color="auto" w:sz="4" w:space="0"/>
            </w:tcBorders>
            <w:vAlign w:val="center"/>
          </w:tcPr>
          <w:p w14:paraId="6C93F305">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216.13</w:t>
            </w:r>
          </w:p>
        </w:tc>
        <w:tc>
          <w:tcPr>
            <w:tcW w:w="1134" w:type="dxa"/>
            <w:tcBorders>
              <w:top w:val="single" w:color="auto" w:sz="4" w:space="0"/>
              <w:left w:val="single" w:color="auto" w:sz="4" w:space="0"/>
              <w:bottom w:val="single" w:color="auto" w:sz="4" w:space="0"/>
              <w:right w:val="single" w:color="auto" w:sz="4" w:space="0"/>
            </w:tcBorders>
            <w:vAlign w:val="center"/>
          </w:tcPr>
          <w:p w14:paraId="57E8675A">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134" w:type="dxa"/>
            <w:tcBorders>
              <w:top w:val="single" w:color="auto" w:sz="4" w:space="0"/>
              <w:left w:val="single" w:color="auto" w:sz="4" w:space="0"/>
              <w:bottom w:val="single" w:color="auto" w:sz="4" w:space="0"/>
              <w:right w:val="single" w:color="auto" w:sz="4" w:space="0"/>
            </w:tcBorders>
            <w:vAlign w:val="center"/>
          </w:tcPr>
          <w:p w14:paraId="4849394F">
            <w:pPr>
              <w:widowControl/>
              <w:spacing w:line="240" w:lineRule="auto"/>
              <w:jc w:val="right"/>
              <w:rPr>
                <w:rFonts w:ascii="宋体" w:hAnsi="宋体" w:eastAsia="宋体" w:cs="宋体"/>
                <w:kern w:val="0"/>
                <w:sz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0C6B0387">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3" w:type="dxa"/>
            <w:tcBorders>
              <w:top w:val="single" w:color="auto" w:sz="4" w:space="0"/>
              <w:left w:val="single" w:color="auto" w:sz="4" w:space="0"/>
              <w:bottom w:val="single" w:color="auto" w:sz="4" w:space="0"/>
              <w:right w:val="single" w:color="auto" w:sz="4" w:space="0"/>
            </w:tcBorders>
            <w:vAlign w:val="center"/>
          </w:tcPr>
          <w:p w14:paraId="45164938">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3323C5BB">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7C54A619">
            <w:pPr>
              <w:widowControl/>
              <w:spacing w:line="240" w:lineRule="auto"/>
              <w:jc w:val="right"/>
              <w:rPr>
                <w:rFonts w:ascii="宋体" w:hAnsi="宋体" w:eastAsia="宋体" w:cs="宋体"/>
                <w:kern w:val="0"/>
                <w:sz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60779C81">
            <w:pPr>
              <w:widowControl/>
              <w:spacing w:line="240" w:lineRule="auto"/>
              <w:jc w:val="right"/>
              <w:rPr>
                <w:rFonts w:ascii="宋体" w:hAnsi="宋体" w:eastAsia="宋体" w:cs="宋体"/>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14:paraId="0D308637">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92" w:type="dxa"/>
            <w:tcBorders>
              <w:top w:val="nil"/>
              <w:left w:val="nil"/>
              <w:bottom w:val="single" w:color="auto" w:sz="4" w:space="0"/>
              <w:right w:val="single" w:color="auto" w:sz="4" w:space="0"/>
            </w:tcBorders>
            <w:vAlign w:val="center"/>
          </w:tcPr>
          <w:p w14:paraId="30B91BAE">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34D76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0BBCC20B">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2080505</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6C180A2A">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机关事业单位基本养老保险缴费支出</w:t>
            </w:r>
          </w:p>
        </w:tc>
        <w:tc>
          <w:tcPr>
            <w:tcW w:w="1117" w:type="dxa"/>
            <w:tcBorders>
              <w:top w:val="single" w:color="auto" w:sz="4" w:space="0"/>
              <w:left w:val="single" w:color="auto" w:sz="4" w:space="0"/>
              <w:bottom w:val="single" w:color="auto" w:sz="4" w:space="0"/>
              <w:right w:val="single" w:color="auto" w:sz="4" w:space="0"/>
            </w:tcBorders>
            <w:vAlign w:val="center"/>
          </w:tcPr>
          <w:p w14:paraId="0207B449">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170.5</w:t>
            </w:r>
          </w:p>
        </w:tc>
        <w:tc>
          <w:tcPr>
            <w:tcW w:w="848" w:type="dxa"/>
            <w:tcBorders>
              <w:top w:val="single" w:color="auto" w:sz="4" w:space="0"/>
              <w:left w:val="single" w:color="auto" w:sz="4" w:space="0"/>
              <w:bottom w:val="single" w:color="auto" w:sz="4" w:space="0"/>
              <w:right w:val="single" w:color="auto" w:sz="4" w:space="0"/>
            </w:tcBorders>
            <w:vAlign w:val="center"/>
          </w:tcPr>
          <w:p w14:paraId="764805C6">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170.5</w:t>
            </w:r>
          </w:p>
        </w:tc>
        <w:tc>
          <w:tcPr>
            <w:tcW w:w="1134" w:type="dxa"/>
            <w:tcBorders>
              <w:top w:val="single" w:color="auto" w:sz="4" w:space="0"/>
              <w:left w:val="single" w:color="auto" w:sz="4" w:space="0"/>
              <w:bottom w:val="single" w:color="auto" w:sz="4" w:space="0"/>
              <w:right w:val="single" w:color="auto" w:sz="4" w:space="0"/>
            </w:tcBorders>
            <w:vAlign w:val="center"/>
          </w:tcPr>
          <w:p w14:paraId="18B73855">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single" w:color="auto" w:sz="4" w:space="0"/>
              <w:left w:val="single" w:color="auto" w:sz="4" w:space="0"/>
              <w:bottom w:val="single" w:color="auto" w:sz="4" w:space="0"/>
              <w:right w:val="single" w:color="auto" w:sz="4" w:space="0"/>
            </w:tcBorders>
            <w:vAlign w:val="center"/>
          </w:tcPr>
          <w:p w14:paraId="1603D804">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3DF8218">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93" w:type="dxa"/>
            <w:tcBorders>
              <w:top w:val="single" w:color="auto" w:sz="4" w:space="0"/>
              <w:left w:val="single" w:color="auto" w:sz="4" w:space="0"/>
              <w:bottom w:val="single" w:color="auto" w:sz="4" w:space="0"/>
              <w:right w:val="single" w:color="auto" w:sz="4" w:space="0"/>
            </w:tcBorders>
            <w:vAlign w:val="center"/>
          </w:tcPr>
          <w:p w14:paraId="3B6BF4FF">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23D24C6">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B003B5C">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BA47CB2">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14D257DF">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92" w:type="dxa"/>
            <w:tcBorders>
              <w:top w:val="single" w:color="auto" w:sz="4" w:space="0"/>
              <w:left w:val="single" w:color="auto" w:sz="4" w:space="0"/>
              <w:bottom w:val="single" w:color="auto" w:sz="4" w:space="0"/>
              <w:right w:val="single" w:color="auto" w:sz="4" w:space="0"/>
            </w:tcBorders>
            <w:vAlign w:val="center"/>
          </w:tcPr>
          <w:p w14:paraId="32C74A2F">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13AF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5E31EB59">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2080506</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3FC2D747">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117" w:type="dxa"/>
            <w:tcBorders>
              <w:top w:val="single" w:color="auto" w:sz="4" w:space="0"/>
              <w:left w:val="single" w:color="auto" w:sz="4" w:space="0"/>
              <w:bottom w:val="single" w:color="auto" w:sz="4" w:space="0"/>
              <w:right w:val="single" w:color="auto" w:sz="4" w:space="0"/>
            </w:tcBorders>
            <w:vAlign w:val="center"/>
          </w:tcPr>
          <w:p w14:paraId="15D9E437">
            <w:pPr>
              <w:keepNext w:val="0"/>
              <w:keepLines w:val="0"/>
              <w:widowControl/>
              <w:suppressLineNumbers w:val="0"/>
              <w:jc w:val="right"/>
              <w:textAlignment w:val="center"/>
              <w:rPr>
                <w:rFonts w:hint="default"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45.63</w:t>
            </w:r>
          </w:p>
        </w:tc>
        <w:tc>
          <w:tcPr>
            <w:tcW w:w="848" w:type="dxa"/>
            <w:tcBorders>
              <w:top w:val="single" w:color="auto" w:sz="4" w:space="0"/>
              <w:left w:val="single" w:color="auto" w:sz="4" w:space="0"/>
              <w:bottom w:val="single" w:color="auto" w:sz="4" w:space="0"/>
              <w:right w:val="single" w:color="auto" w:sz="4" w:space="0"/>
            </w:tcBorders>
            <w:vAlign w:val="center"/>
          </w:tcPr>
          <w:p w14:paraId="60F60401">
            <w:pPr>
              <w:keepNext w:val="0"/>
              <w:keepLines w:val="0"/>
              <w:widowControl/>
              <w:suppressLineNumbers w:val="0"/>
              <w:jc w:val="right"/>
              <w:textAlignment w:val="center"/>
              <w:rPr>
                <w:rFonts w:hint="default"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45.63</w:t>
            </w:r>
          </w:p>
        </w:tc>
        <w:tc>
          <w:tcPr>
            <w:tcW w:w="1134" w:type="dxa"/>
            <w:tcBorders>
              <w:top w:val="single" w:color="auto" w:sz="4" w:space="0"/>
              <w:left w:val="single" w:color="auto" w:sz="4" w:space="0"/>
              <w:bottom w:val="single" w:color="auto" w:sz="4" w:space="0"/>
              <w:right w:val="single" w:color="auto" w:sz="4" w:space="0"/>
            </w:tcBorders>
            <w:vAlign w:val="center"/>
          </w:tcPr>
          <w:p w14:paraId="128C7048">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52EE816">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D57BB02">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1D23824">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FF0402D">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4B5F71F">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896C744">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118E42C5">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6C129DA">
            <w:pPr>
              <w:widowControl/>
              <w:spacing w:line="240" w:lineRule="auto"/>
              <w:jc w:val="right"/>
              <w:rPr>
                <w:rFonts w:hint="eastAsia" w:ascii="宋体" w:hAnsi="宋体" w:eastAsia="宋体" w:cs="宋体"/>
                <w:kern w:val="0"/>
                <w:sz w:val="24"/>
                <w:szCs w:val="24"/>
              </w:rPr>
            </w:pPr>
          </w:p>
        </w:tc>
      </w:tr>
      <w:tr w14:paraId="41BC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0C7A0B2D">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210</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7DC038E4">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卫生健康支出</w:t>
            </w:r>
          </w:p>
        </w:tc>
        <w:tc>
          <w:tcPr>
            <w:tcW w:w="1117" w:type="dxa"/>
            <w:tcBorders>
              <w:top w:val="single" w:color="auto" w:sz="4" w:space="0"/>
              <w:left w:val="single" w:color="auto" w:sz="4" w:space="0"/>
              <w:bottom w:val="single" w:color="auto" w:sz="4" w:space="0"/>
              <w:right w:val="single" w:color="auto" w:sz="4" w:space="0"/>
            </w:tcBorders>
            <w:vAlign w:val="center"/>
          </w:tcPr>
          <w:p w14:paraId="696F6503">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51.54</w:t>
            </w:r>
          </w:p>
        </w:tc>
        <w:tc>
          <w:tcPr>
            <w:tcW w:w="848" w:type="dxa"/>
            <w:tcBorders>
              <w:top w:val="single" w:color="auto" w:sz="4" w:space="0"/>
              <w:left w:val="single" w:color="auto" w:sz="4" w:space="0"/>
              <w:bottom w:val="single" w:color="auto" w:sz="4" w:space="0"/>
              <w:right w:val="single" w:color="auto" w:sz="4" w:space="0"/>
            </w:tcBorders>
            <w:vAlign w:val="center"/>
          </w:tcPr>
          <w:p w14:paraId="0A118831">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51.54</w:t>
            </w:r>
          </w:p>
        </w:tc>
        <w:tc>
          <w:tcPr>
            <w:tcW w:w="1134" w:type="dxa"/>
            <w:tcBorders>
              <w:top w:val="single" w:color="auto" w:sz="4" w:space="0"/>
              <w:left w:val="single" w:color="auto" w:sz="4" w:space="0"/>
              <w:bottom w:val="single" w:color="auto" w:sz="4" w:space="0"/>
              <w:right w:val="single" w:color="auto" w:sz="4" w:space="0"/>
            </w:tcBorders>
            <w:vAlign w:val="center"/>
          </w:tcPr>
          <w:p w14:paraId="108BE2B8">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A7B1850">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F7E59AF">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65141974">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6DCBB97">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5107438">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0C72566">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53EDB9E2">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A328E30">
            <w:pPr>
              <w:widowControl/>
              <w:spacing w:line="240" w:lineRule="auto"/>
              <w:jc w:val="right"/>
              <w:rPr>
                <w:rFonts w:hint="eastAsia" w:ascii="宋体" w:hAnsi="宋体" w:eastAsia="宋体" w:cs="宋体"/>
                <w:kern w:val="0"/>
                <w:sz w:val="24"/>
                <w:szCs w:val="24"/>
              </w:rPr>
            </w:pPr>
          </w:p>
        </w:tc>
      </w:tr>
      <w:tr w14:paraId="7434D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0162249F">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21011</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09704D27">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行政事业单位医疗</w:t>
            </w:r>
          </w:p>
        </w:tc>
        <w:tc>
          <w:tcPr>
            <w:tcW w:w="1117" w:type="dxa"/>
            <w:tcBorders>
              <w:top w:val="single" w:color="auto" w:sz="4" w:space="0"/>
              <w:left w:val="single" w:color="auto" w:sz="4" w:space="0"/>
              <w:bottom w:val="single" w:color="auto" w:sz="4" w:space="0"/>
              <w:right w:val="single" w:color="auto" w:sz="4" w:space="0"/>
            </w:tcBorders>
            <w:vAlign w:val="center"/>
          </w:tcPr>
          <w:p w14:paraId="3D69185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51.54</w:t>
            </w:r>
          </w:p>
        </w:tc>
        <w:tc>
          <w:tcPr>
            <w:tcW w:w="848" w:type="dxa"/>
            <w:tcBorders>
              <w:top w:val="single" w:color="auto" w:sz="4" w:space="0"/>
              <w:left w:val="single" w:color="auto" w:sz="4" w:space="0"/>
              <w:bottom w:val="single" w:color="auto" w:sz="4" w:space="0"/>
              <w:right w:val="single" w:color="auto" w:sz="4" w:space="0"/>
            </w:tcBorders>
            <w:vAlign w:val="center"/>
          </w:tcPr>
          <w:p w14:paraId="2DB70D48">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51.54</w:t>
            </w:r>
          </w:p>
        </w:tc>
        <w:tc>
          <w:tcPr>
            <w:tcW w:w="1134" w:type="dxa"/>
            <w:tcBorders>
              <w:top w:val="single" w:color="auto" w:sz="4" w:space="0"/>
              <w:left w:val="single" w:color="auto" w:sz="4" w:space="0"/>
              <w:bottom w:val="single" w:color="auto" w:sz="4" w:space="0"/>
              <w:right w:val="single" w:color="auto" w:sz="4" w:space="0"/>
            </w:tcBorders>
            <w:vAlign w:val="center"/>
          </w:tcPr>
          <w:p w14:paraId="60664AB7">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3B13BB1">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F777239">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0F9D6F3">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C3F9A2D">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7C87D20">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32AE0C7">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4CD9D168">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964349F">
            <w:pPr>
              <w:widowControl/>
              <w:spacing w:line="240" w:lineRule="auto"/>
              <w:jc w:val="right"/>
              <w:rPr>
                <w:rFonts w:hint="eastAsia" w:ascii="宋体" w:hAnsi="宋体" w:eastAsia="宋体" w:cs="宋体"/>
                <w:kern w:val="0"/>
                <w:sz w:val="24"/>
                <w:szCs w:val="24"/>
              </w:rPr>
            </w:pPr>
          </w:p>
        </w:tc>
      </w:tr>
      <w:tr w14:paraId="504F8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2B9AE4A9">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2101101</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07B528B2">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行政单位医疗</w:t>
            </w:r>
          </w:p>
        </w:tc>
        <w:tc>
          <w:tcPr>
            <w:tcW w:w="1117" w:type="dxa"/>
            <w:tcBorders>
              <w:top w:val="single" w:color="auto" w:sz="4" w:space="0"/>
              <w:left w:val="single" w:color="auto" w:sz="4" w:space="0"/>
              <w:bottom w:val="single" w:color="auto" w:sz="4" w:space="0"/>
              <w:right w:val="single" w:color="auto" w:sz="4" w:space="0"/>
            </w:tcBorders>
            <w:vAlign w:val="center"/>
          </w:tcPr>
          <w:p w14:paraId="39C1B4D3">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4.5</w:t>
            </w:r>
          </w:p>
        </w:tc>
        <w:tc>
          <w:tcPr>
            <w:tcW w:w="848" w:type="dxa"/>
            <w:tcBorders>
              <w:top w:val="single" w:color="auto" w:sz="4" w:space="0"/>
              <w:left w:val="single" w:color="auto" w:sz="4" w:space="0"/>
              <w:bottom w:val="single" w:color="auto" w:sz="4" w:space="0"/>
              <w:right w:val="single" w:color="auto" w:sz="4" w:space="0"/>
            </w:tcBorders>
            <w:vAlign w:val="center"/>
          </w:tcPr>
          <w:p w14:paraId="0D6D3596">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4.5</w:t>
            </w:r>
          </w:p>
        </w:tc>
        <w:tc>
          <w:tcPr>
            <w:tcW w:w="1134" w:type="dxa"/>
            <w:tcBorders>
              <w:top w:val="single" w:color="auto" w:sz="4" w:space="0"/>
              <w:left w:val="single" w:color="auto" w:sz="4" w:space="0"/>
              <w:bottom w:val="single" w:color="auto" w:sz="4" w:space="0"/>
              <w:right w:val="single" w:color="auto" w:sz="4" w:space="0"/>
            </w:tcBorders>
            <w:vAlign w:val="center"/>
          </w:tcPr>
          <w:p w14:paraId="01FFDA42">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65FE28C">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FC439B7">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1D7CEF87">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4D511C3">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5DF6FC0">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D93AF23">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18F5BCC3">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EF5AAB9">
            <w:pPr>
              <w:widowControl/>
              <w:spacing w:line="240" w:lineRule="auto"/>
              <w:jc w:val="right"/>
              <w:rPr>
                <w:rFonts w:hint="eastAsia" w:ascii="宋体" w:hAnsi="宋体" w:eastAsia="宋体" w:cs="宋体"/>
                <w:kern w:val="0"/>
                <w:sz w:val="24"/>
                <w:szCs w:val="24"/>
              </w:rPr>
            </w:pPr>
          </w:p>
        </w:tc>
      </w:tr>
      <w:tr w14:paraId="0B3D8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59481BDA">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2101102</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29856CF7">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事业单位医疗</w:t>
            </w:r>
          </w:p>
        </w:tc>
        <w:tc>
          <w:tcPr>
            <w:tcW w:w="1117" w:type="dxa"/>
            <w:tcBorders>
              <w:top w:val="single" w:color="auto" w:sz="4" w:space="0"/>
              <w:left w:val="single" w:color="auto" w:sz="4" w:space="0"/>
              <w:bottom w:val="single" w:color="auto" w:sz="4" w:space="0"/>
              <w:right w:val="single" w:color="auto" w:sz="4" w:space="0"/>
            </w:tcBorders>
            <w:vAlign w:val="center"/>
          </w:tcPr>
          <w:p w14:paraId="547DA6B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 xml:space="preserve">    47.04</w:t>
            </w:r>
          </w:p>
        </w:tc>
        <w:tc>
          <w:tcPr>
            <w:tcW w:w="848" w:type="dxa"/>
            <w:tcBorders>
              <w:top w:val="single" w:color="auto" w:sz="4" w:space="0"/>
              <w:left w:val="single" w:color="auto" w:sz="4" w:space="0"/>
              <w:bottom w:val="single" w:color="auto" w:sz="4" w:space="0"/>
              <w:right w:val="single" w:color="auto" w:sz="4" w:space="0"/>
            </w:tcBorders>
            <w:vAlign w:val="center"/>
          </w:tcPr>
          <w:p w14:paraId="1E1FBB06">
            <w:pPr>
              <w:keepNext w:val="0"/>
              <w:keepLines w:val="0"/>
              <w:widowControl/>
              <w:suppressLineNumbers w:val="0"/>
              <w:jc w:val="right"/>
              <w:textAlignment w:val="center"/>
              <w:rPr>
                <w:rFonts w:hint="default" w:ascii="宋体" w:hAnsi="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47.04</w:t>
            </w:r>
          </w:p>
        </w:tc>
        <w:tc>
          <w:tcPr>
            <w:tcW w:w="1134" w:type="dxa"/>
            <w:tcBorders>
              <w:top w:val="single" w:color="auto" w:sz="4" w:space="0"/>
              <w:left w:val="single" w:color="auto" w:sz="4" w:space="0"/>
              <w:bottom w:val="single" w:color="auto" w:sz="4" w:space="0"/>
              <w:right w:val="single" w:color="auto" w:sz="4" w:space="0"/>
            </w:tcBorders>
            <w:vAlign w:val="center"/>
          </w:tcPr>
          <w:p w14:paraId="25D172F5">
            <w:pPr>
              <w:keepNext w:val="0"/>
              <w:keepLines w:val="0"/>
              <w:widowControl/>
              <w:suppressLineNumbers w:val="0"/>
              <w:jc w:val="right"/>
              <w:textAlignment w:val="center"/>
              <w:rPr>
                <w:rFonts w:hint="eastAsia" w:ascii="宋体" w:hAnsi="宋体" w:cs="宋体"/>
                <w:i w:val="0"/>
                <w:iCs w:val="0"/>
                <w:color w:val="000000"/>
                <w:kern w:val="2"/>
                <w:sz w:val="18"/>
                <w:szCs w:val="18"/>
                <w:u w:val="none"/>
                <w:lang w:val="en-US" w:eastAsia="zh-CN" w:bidi="ar-SA"/>
              </w:rPr>
            </w:pPr>
          </w:p>
        </w:tc>
        <w:tc>
          <w:tcPr>
            <w:tcW w:w="1134" w:type="dxa"/>
            <w:tcBorders>
              <w:top w:val="single" w:color="auto" w:sz="4" w:space="0"/>
              <w:left w:val="single" w:color="auto" w:sz="4" w:space="0"/>
              <w:bottom w:val="single" w:color="auto" w:sz="4" w:space="0"/>
              <w:right w:val="single" w:color="auto" w:sz="4" w:space="0"/>
            </w:tcBorders>
            <w:vAlign w:val="center"/>
          </w:tcPr>
          <w:p w14:paraId="3F4C5D87">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42E0735">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6449DAB9">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516D09E">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D8A708E">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F0F73DE">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3F50C46">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8A3DCA1">
            <w:pPr>
              <w:widowControl/>
              <w:spacing w:line="240" w:lineRule="auto"/>
              <w:jc w:val="right"/>
              <w:rPr>
                <w:rFonts w:hint="eastAsia" w:ascii="宋体" w:hAnsi="宋体" w:eastAsia="宋体" w:cs="宋体"/>
                <w:kern w:val="0"/>
                <w:sz w:val="24"/>
                <w:szCs w:val="24"/>
              </w:rPr>
            </w:pPr>
          </w:p>
        </w:tc>
      </w:tr>
      <w:tr w14:paraId="34548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5822808E">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212</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7350DFF0">
            <w:pPr>
              <w:keepNext w:val="0"/>
              <w:keepLines w:val="0"/>
              <w:widowControl/>
              <w:suppressLineNumbers w:val="0"/>
              <w:jc w:val="lef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城乡社区支出</w:t>
            </w:r>
          </w:p>
        </w:tc>
        <w:tc>
          <w:tcPr>
            <w:tcW w:w="1117" w:type="dxa"/>
            <w:tcBorders>
              <w:top w:val="single" w:color="auto" w:sz="4" w:space="0"/>
              <w:left w:val="single" w:color="auto" w:sz="4" w:space="0"/>
              <w:bottom w:val="single" w:color="auto" w:sz="4" w:space="0"/>
              <w:right w:val="single" w:color="auto" w:sz="4" w:space="0"/>
            </w:tcBorders>
            <w:vAlign w:val="center"/>
          </w:tcPr>
          <w:p w14:paraId="09E6BAF5">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15678.8</w:t>
            </w:r>
          </w:p>
        </w:tc>
        <w:tc>
          <w:tcPr>
            <w:tcW w:w="848" w:type="dxa"/>
            <w:tcBorders>
              <w:top w:val="single" w:color="auto" w:sz="4" w:space="0"/>
              <w:left w:val="single" w:color="auto" w:sz="4" w:space="0"/>
              <w:bottom w:val="single" w:color="auto" w:sz="4" w:space="0"/>
              <w:right w:val="single" w:color="auto" w:sz="4" w:space="0"/>
            </w:tcBorders>
            <w:vAlign w:val="center"/>
          </w:tcPr>
          <w:p w14:paraId="33CE3BC1">
            <w:pPr>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3D82286">
            <w:pPr>
              <w:keepNext w:val="0"/>
              <w:keepLines w:val="0"/>
              <w:widowControl/>
              <w:suppressLineNumbers w:val="0"/>
              <w:jc w:val="right"/>
              <w:textAlignment w:val="center"/>
              <w:rPr>
                <w:rFonts w:hint="default" w:ascii="宋体" w:hAnsi="宋体" w:eastAsia="宋体" w:cs="宋体"/>
                <w:kern w:val="0"/>
                <w:sz w:val="24"/>
                <w:szCs w:val="24"/>
                <w:lang w:val="en-US"/>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5678.8</w:t>
            </w:r>
          </w:p>
        </w:tc>
        <w:tc>
          <w:tcPr>
            <w:tcW w:w="1134" w:type="dxa"/>
            <w:tcBorders>
              <w:top w:val="single" w:color="auto" w:sz="4" w:space="0"/>
              <w:left w:val="single" w:color="auto" w:sz="4" w:space="0"/>
              <w:bottom w:val="single" w:color="auto" w:sz="4" w:space="0"/>
              <w:right w:val="single" w:color="auto" w:sz="4" w:space="0"/>
            </w:tcBorders>
            <w:vAlign w:val="center"/>
          </w:tcPr>
          <w:p w14:paraId="1D4B93C6">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BECF485">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56A0B91C">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6B91A20">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D11662A">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4FDB181">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21657E3">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C932F06">
            <w:pPr>
              <w:widowControl/>
              <w:spacing w:line="240" w:lineRule="auto"/>
              <w:jc w:val="right"/>
              <w:rPr>
                <w:rFonts w:hint="eastAsia" w:ascii="宋体" w:hAnsi="宋体" w:eastAsia="宋体" w:cs="宋体"/>
                <w:kern w:val="0"/>
                <w:sz w:val="24"/>
                <w:szCs w:val="24"/>
              </w:rPr>
            </w:pPr>
          </w:p>
        </w:tc>
      </w:tr>
      <w:tr w14:paraId="0E5C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149" w:type="dxa"/>
            <w:tcBorders>
              <w:top w:val="single" w:color="auto" w:sz="4" w:space="0"/>
              <w:left w:val="single" w:color="auto" w:sz="4" w:space="0"/>
              <w:bottom w:val="single" w:color="auto" w:sz="4" w:space="0"/>
              <w:right w:val="single" w:color="auto" w:sz="4" w:space="0"/>
            </w:tcBorders>
            <w:vAlign w:val="center"/>
          </w:tcPr>
          <w:p w14:paraId="4DA6761D">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21208</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13512244">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国有土地使用权出让收入安排的支出</w:t>
            </w:r>
          </w:p>
        </w:tc>
        <w:tc>
          <w:tcPr>
            <w:tcW w:w="1117" w:type="dxa"/>
            <w:tcBorders>
              <w:top w:val="single" w:color="auto" w:sz="4" w:space="0"/>
              <w:left w:val="single" w:color="auto" w:sz="4" w:space="0"/>
              <w:bottom w:val="single" w:color="auto" w:sz="4" w:space="0"/>
              <w:right w:val="single" w:color="auto" w:sz="4" w:space="0"/>
            </w:tcBorders>
            <w:vAlign w:val="center"/>
          </w:tcPr>
          <w:p w14:paraId="2E19CDAA">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5678.8</w:t>
            </w:r>
          </w:p>
        </w:tc>
        <w:tc>
          <w:tcPr>
            <w:tcW w:w="848" w:type="dxa"/>
            <w:tcBorders>
              <w:top w:val="single" w:color="auto" w:sz="4" w:space="0"/>
              <w:left w:val="single" w:color="auto" w:sz="4" w:space="0"/>
              <w:bottom w:val="single" w:color="auto" w:sz="4" w:space="0"/>
              <w:right w:val="single" w:color="auto" w:sz="4" w:space="0"/>
            </w:tcBorders>
            <w:vAlign w:val="center"/>
          </w:tcPr>
          <w:p w14:paraId="7938EC7E">
            <w:pPr>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D7A3752">
            <w:pPr>
              <w:keepNext w:val="0"/>
              <w:keepLines w:val="0"/>
              <w:widowControl/>
              <w:suppressLineNumbers w:val="0"/>
              <w:jc w:val="right"/>
              <w:textAlignment w:val="center"/>
              <w:rPr>
                <w:rFonts w:hint="default" w:ascii="宋体" w:hAnsi="宋体" w:eastAsia="宋体" w:cs="宋体"/>
                <w:kern w:val="0"/>
                <w:sz w:val="24"/>
                <w:szCs w:val="24"/>
                <w:lang w:val="en-US"/>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5678.8</w:t>
            </w:r>
          </w:p>
        </w:tc>
        <w:tc>
          <w:tcPr>
            <w:tcW w:w="1134" w:type="dxa"/>
            <w:tcBorders>
              <w:top w:val="single" w:color="auto" w:sz="4" w:space="0"/>
              <w:left w:val="single" w:color="auto" w:sz="4" w:space="0"/>
              <w:bottom w:val="single" w:color="auto" w:sz="4" w:space="0"/>
              <w:right w:val="single" w:color="auto" w:sz="4" w:space="0"/>
            </w:tcBorders>
            <w:vAlign w:val="center"/>
          </w:tcPr>
          <w:p w14:paraId="408F27A3">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C74F6E8">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5ED8CD22">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29791E7">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77F0717">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E8C4C64">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F348504">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0E6A2A1">
            <w:pPr>
              <w:widowControl/>
              <w:spacing w:line="240" w:lineRule="auto"/>
              <w:jc w:val="right"/>
              <w:rPr>
                <w:rFonts w:hint="eastAsia" w:ascii="宋体" w:hAnsi="宋体" w:eastAsia="宋体" w:cs="宋体"/>
                <w:kern w:val="0"/>
                <w:sz w:val="24"/>
                <w:szCs w:val="24"/>
              </w:rPr>
            </w:pPr>
          </w:p>
        </w:tc>
      </w:tr>
      <w:tr w14:paraId="2B9D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2BCF5921">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2120804</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0FB9BF35">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农村基础设施建设支出</w:t>
            </w:r>
          </w:p>
        </w:tc>
        <w:tc>
          <w:tcPr>
            <w:tcW w:w="1117" w:type="dxa"/>
            <w:tcBorders>
              <w:top w:val="single" w:color="auto" w:sz="4" w:space="0"/>
              <w:left w:val="single" w:color="auto" w:sz="4" w:space="0"/>
              <w:bottom w:val="single" w:color="auto" w:sz="4" w:space="0"/>
              <w:right w:val="single" w:color="auto" w:sz="4" w:space="0"/>
            </w:tcBorders>
            <w:vAlign w:val="center"/>
          </w:tcPr>
          <w:p w14:paraId="19F2FCB8">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5678.8</w:t>
            </w:r>
          </w:p>
        </w:tc>
        <w:tc>
          <w:tcPr>
            <w:tcW w:w="848" w:type="dxa"/>
            <w:tcBorders>
              <w:top w:val="single" w:color="auto" w:sz="4" w:space="0"/>
              <w:left w:val="single" w:color="auto" w:sz="4" w:space="0"/>
              <w:bottom w:val="single" w:color="auto" w:sz="4" w:space="0"/>
              <w:right w:val="single" w:color="auto" w:sz="4" w:space="0"/>
            </w:tcBorders>
            <w:vAlign w:val="center"/>
          </w:tcPr>
          <w:p w14:paraId="470CA089">
            <w:pPr>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FAB815A">
            <w:pPr>
              <w:keepNext w:val="0"/>
              <w:keepLines w:val="0"/>
              <w:widowControl/>
              <w:suppressLineNumbers w:val="0"/>
              <w:jc w:val="right"/>
              <w:textAlignment w:val="center"/>
              <w:rPr>
                <w:rFonts w:hint="default" w:ascii="宋体" w:hAnsi="宋体" w:eastAsia="宋体" w:cs="宋体"/>
                <w:kern w:val="0"/>
                <w:sz w:val="24"/>
                <w:szCs w:val="24"/>
                <w:lang w:val="en-US"/>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5678.8</w:t>
            </w:r>
          </w:p>
        </w:tc>
        <w:tc>
          <w:tcPr>
            <w:tcW w:w="1134" w:type="dxa"/>
            <w:tcBorders>
              <w:top w:val="single" w:color="auto" w:sz="4" w:space="0"/>
              <w:left w:val="single" w:color="auto" w:sz="4" w:space="0"/>
              <w:bottom w:val="single" w:color="auto" w:sz="4" w:space="0"/>
              <w:right w:val="single" w:color="auto" w:sz="4" w:space="0"/>
            </w:tcBorders>
            <w:vAlign w:val="center"/>
          </w:tcPr>
          <w:p w14:paraId="424C19E2">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5A580E5">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6764F147">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1F185D5">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D69683E">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7FDC3BF">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599CB91D">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5062DE1">
            <w:pPr>
              <w:widowControl/>
              <w:spacing w:line="240" w:lineRule="auto"/>
              <w:jc w:val="right"/>
              <w:rPr>
                <w:rFonts w:hint="eastAsia" w:ascii="宋体" w:hAnsi="宋体" w:eastAsia="宋体" w:cs="宋体"/>
                <w:kern w:val="0"/>
                <w:sz w:val="24"/>
                <w:szCs w:val="24"/>
              </w:rPr>
            </w:pPr>
          </w:p>
        </w:tc>
      </w:tr>
      <w:tr w14:paraId="649E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2A3AE04D">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214</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0ACF870E">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交通运输支出</w:t>
            </w:r>
          </w:p>
        </w:tc>
        <w:tc>
          <w:tcPr>
            <w:tcW w:w="1117" w:type="dxa"/>
            <w:tcBorders>
              <w:top w:val="single" w:color="auto" w:sz="4" w:space="0"/>
              <w:left w:val="single" w:color="auto" w:sz="4" w:space="0"/>
              <w:bottom w:val="single" w:color="auto" w:sz="4" w:space="0"/>
              <w:right w:val="single" w:color="auto" w:sz="4" w:space="0"/>
            </w:tcBorders>
            <w:vAlign w:val="center"/>
          </w:tcPr>
          <w:p w14:paraId="10BD4085">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1505.82</w:t>
            </w:r>
          </w:p>
        </w:tc>
        <w:tc>
          <w:tcPr>
            <w:tcW w:w="848" w:type="dxa"/>
            <w:tcBorders>
              <w:top w:val="single" w:color="auto" w:sz="4" w:space="0"/>
              <w:left w:val="single" w:color="auto" w:sz="4" w:space="0"/>
              <w:bottom w:val="single" w:color="auto" w:sz="4" w:space="0"/>
              <w:right w:val="single" w:color="auto" w:sz="4" w:space="0"/>
            </w:tcBorders>
            <w:vAlign w:val="center"/>
          </w:tcPr>
          <w:p w14:paraId="4937CCDF">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1505.82</w:t>
            </w:r>
          </w:p>
        </w:tc>
        <w:tc>
          <w:tcPr>
            <w:tcW w:w="1134" w:type="dxa"/>
            <w:tcBorders>
              <w:top w:val="single" w:color="auto" w:sz="4" w:space="0"/>
              <w:left w:val="single" w:color="auto" w:sz="4" w:space="0"/>
              <w:bottom w:val="single" w:color="auto" w:sz="4" w:space="0"/>
              <w:right w:val="single" w:color="auto" w:sz="4" w:space="0"/>
            </w:tcBorders>
            <w:vAlign w:val="center"/>
          </w:tcPr>
          <w:p w14:paraId="2D671490">
            <w:pPr>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09FB409">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E5C3BDB">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14DAD6E2">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A46BAE8">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BD641F9">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61E8966">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46FDFDD4">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8AE7CDB">
            <w:pPr>
              <w:widowControl/>
              <w:spacing w:line="240" w:lineRule="auto"/>
              <w:jc w:val="right"/>
              <w:rPr>
                <w:rFonts w:hint="eastAsia" w:ascii="宋体" w:hAnsi="宋体" w:eastAsia="宋体" w:cs="宋体"/>
                <w:kern w:val="0"/>
                <w:sz w:val="24"/>
                <w:szCs w:val="24"/>
              </w:rPr>
            </w:pPr>
          </w:p>
        </w:tc>
      </w:tr>
      <w:tr w14:paraId="462E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4E11E598">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21401</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45CD5FA5">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公路水路运输</w:t>
            </w:r>
          </w:p>
        </w:tc>
        <w:tc>
          <w:tcPr>
            <w:tcW w:w="1117" w:type="dxa"/>
            <w:tcBorders>
              <w:top w:val="single" w:color="auto" w:sz="4" w:space="0"/>
              <w:left w:val="single" w:color="auto" w:sz="4" w:space="0"/>
              <w:bottom w:val="single" w:color="auto" w:sz="4" w:space="0"/>
              <w:right w:val="single" w:color="auto" w:sz="4" w:space="0"/>
            </w:tcBorders>
            <w:vAlign w:val="center"/>
          </w:tcPr>
          <w:p w14:paraId="205D595B">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1505.82</w:t>
            </w:r>
          </w:p>
        </w:tc>
        <w:tc>
          <w:tcPr>
            <w:tcW w:w="848" w:type="dxa"/>
            <w:tcBorders>
              <w:top w:val="single" w:color="auto" w:sz="4" w:space="0"/>
              <w:left w:val="single" w:color="auto" w:sz="4" w:space="0"/>
              <w:bottom w:val="single" w:color="auto" w:sz="4" w:space="0"/>
              <w:right w:val="single" w:color="auto" w:sz="4" w:space="0"/>
            </w:tcBorders>
            <w:vAlign w:val="center"/>
          </w:tcPr>
          <w:p w14:paraId="3146278B">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1505.82</w:t>
            </w:r>
          </w:p>
        </w:tc>
        <w:tc>
          <w:tcPr>
            <w:tcW w:w="1134" w:type="dxa"/>
            <w:tcBorders>
              <w:top w:val="single" w:color="auto" w:sz="4" w:space="0"/>
              <w:left w:val="single" w:color="auto" w:sz="4" w:space="0"/>
              <w:bottom w:val="single" w:color="auto" w:sz="4" w:space="0"/>
              <w:right w:val="single" w:color="auto" w:sz="4" w:space="0"/>
            </w:tcBorders>
            <w:vAlign w:val="center"/>
          </w:tcPr>
          <w:p w14:paraId="357CDA40">
            <w:pPr>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2817BA2">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42A2B66">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840E477">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5DA8BB8">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5EA9344">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16BF8BF">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6837F843">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4A3B2C3">
            <w:pPr>
              <w:widowControl/>
              <w:spacing w:line="240" w:lineRule="auto"/>
              <w:jc w:val="right"/>
              <w:rPr>
                <w:rFonts w:hint="eastAsia" w:ascii="宋体" w:hAnsi="宋体" w:eastAsia="宋体" w:cs="宋体"/>
                <w:kern w:val="0"/>
                <w:sz w:val="24"/>
                <w:szCs w:val="24"/>
              </w:rPr>
            </w:pPr>
          </w:p>
        </w:tc>
      </w:tr>
      <w:tr w14:paraId="43AF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1A74788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2140101</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7EFFBC4E">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行政运行</w:t>
            </w:r>
          </w:p>
        </w:tc>
        <w:tc>
          <w:tcPr>
            <w:tcW w:w="1117" w:type="dxa"/>
            <w:tcBorders>
              <w:top w:val="single" w:color="auto" w:sz="4" w:space="0"/>
              <w:left w:val="single" w:color="auto" w:sz="4" w:space="0"/>
              <w:bottom w:val="single" w:color="auto" w:sz="4" w:space="0"/>
              <w:right w:val="single" w:color="auto" w:sz="4" w:space="0"/>
            </w:tcBorders>
            <w:vAlign w:val="center"/>
          </w:tcPr>
          <w:p w14:paraId="74326891">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r>
              <w:rPr>
                <w:rFonts w:hint="eastAsia" w:ascii="宋体" w:hAnsi="宋体" w:cs="宋体"/>
                <w:i w:val="0"/>
                <w:iCs w:val="0"/>
                <w:color w:val="000000"/>
                <w:kern w:val="0"/>
                <w:sz w:val="18"/>
                <w:szCs w:val="18"/>
                <w:u w:val="none"/>
                <w:lang w:val="en-US" w:eastAsia="zh-CN" w:bidi="ar"/>
              </w:rPr>
              <w:t>5.88</w:t>
            </w:r>
          </w:p>
        </w:tc>
        <w:tc>
          <w:tcPr>
            <w:tcW w:w="848" w:type="dxa"/>
            <w:tcBorders>
              <w:top w:val="single" w:color="auto" w:sz="4" w:space="0"/>
              <w:left w:val="single" w:color="auto" w:sz="4" w:space="0"/>
              <w:bottom w:val="single" w:color="auto" w:sz="4" w:space="0"/>
              <w:right w:val="single" w:color="auto" w:sz="4" w:space="0"/>
            </w:tcBorders>
            <w:vAlign w:val="center"/>
          </w:tcPr>
          <w:p w14:paraId="7ED5A42E">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5.88</w:t>
            </w:r>
          </w:p>
        </w:tc>
        <w:tc>
          <w:tcPr>
            <w:tcW w:w="1134" w:type="dxa"/>
            <w:tcBorders>
              <w:top w:val="single" w:color="auto" w:sz="4" w:space="0"/>
              <w:left w:val="single" w:color="auto" w:sz="4" w:space="0"/>
              <w:bottom w:val="single" w:color="auto" w:sz="4" w:space="0"/>
              <w:right w:val="single" w:color="auto" w:sz="4" w:space="0"/>
            </w:tcBorders>
            <w:vAlign w:val="center"/>
          </w:tcPr>
          <w:p w14:paraId="538F7C02">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596F6FE">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E356633">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3FA9558">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DD7B0D5">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DC7B25E">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3471808">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48472473">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163E860">
            <w:pPr>
              <w:widowControl/>
              <w:spacing w:line="240" w:lineRule="auto"/>
              <w:jc w:val="right"/>
              <w:rPr>
                <w:rFonts w:hint="eastAsia" w:ascii="宋体" w:hAnsi="宋体" w:eastAsia="宋体" w:cs="宋体"/>
                <w:kern w:val="0"/>
                <w:sz w:val="24"/>
                <w:szCs w:val="24"/>
              </w:rPr>
            </w:pPr>
          </w:p>
        </w:tc>
      </w:tr>
      <w:tr w14:paraId="3A096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4BEFBE9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2140599</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33C5BFD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其他邮政业支出</w:t>
            </w:r>
          </w:p>
        </w:tc>
        <w:tc>
          <w:tcPr>
            <w:tcW w:w="1117" w:type="dxa"/>
            <w:tcBorders>
              <w:top w:val="single" w:color="auto" w:sz="4" w:space="0"/>
              <w:left w:val="single" w:color="auto" w:sz="4" w:space="0"/>
              <w:bottom w:val="single" w:color="auto" w:sz="4" w:space="0"/>
              <w:right w:val="single" w:color="auto" w:sz="4" w:space="0"/>
            </w:tcBorders>
            <w:vAlign w:val="center"/>
          </w:tcPr>
          <w:p w14:paraId="0DB5D958">
            <w:pPr>
              <w:keepNext w:val="0"/>
              <w:keepLines w:val="0"/>
              <w:widowControl/>
              <w:suppressLineNumbers w:val="0"/>
              <w:jc w:val="righ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61.07</w:t>
            </w:r>
          </w:p>
        </w:tc>
        <w:tc>
          <w:tcPr>
            <w:tcW w:w="848" w:type="dxa"/>
            <w:tcBorders>
              <w:top w:val="single" w:color="auto" w:sz="4" w:space="0"/>
              <w:left w:val="single" w:color="auto" w:sz="4" w:space="0"/>
              <w:bottom w:val="single" w:color="auto" w:sz="4" w:space="0"/>
              <w:right w:val="single" w:color="auto" w:sz="4" w:space="0"/>
            </w:tcBorders>
            <w:vAlign w:val="center"/>
          </w:tcPr>
          <w:p w14:paraId="70A9123E">
            <w:pPr>
              <w:keepNext w:val="0"/>
              <w:keepLines w:val="0"/>
              <w:widowControl/>
              <w:suppressLineNumbers w:val="0"/>
              <w:jc w:val="righ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61.07</w:t>
            </w:r>
          </w:p>
        </w:tc>
        <w:tc>
          <w:tcPr>
            <w:tcW w:w="1134" w:type="dxa"/>
            <w:tcBorders>
              <w:top w:val="single" w:color="auto" w:sz="4" w:space="0"/>
              <w:left w:val="single" w:color="auto" w:sz="4" w:space="0"/>
              <w:bottom w:val="single" w:color="auto" w:sz="4" w:space="0"/>
              <w:right w:val="single" w:color="auto" w:sz="4" w:space="0"/>
            </w:tcBorders>
            <w:vAlign w:val="center"/>
          </w:tcPr>
          <w:p w14:paraId="0D135819">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891E3DB">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27DD81B">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7608CF43">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76A9926">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F855073">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AED2C96">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AF9DD25">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2C20409">
            <w:pPr>
              <w:widowControl/>
              <w:spacing w:line="240" w:lineRule="auto"/>
              <w:jc w:val="right"/>
              <w:rPr>
                <w:rFonts w:hint="eastAsia" w:ascii="宋体" w:hAnsi="宋体" w:eastAsia="宋体" w:cs="宋体"/>
                <w:kern w:val="0"/>
                <w:sz w:val="24"/>
                <w:szCs w:val="24"/>
              </w:rPr>
            </w:pPr>
          </w:p>
        </w:tc>
      </w:tr>
      <w:tr w14:paraId="6E723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17F586CA">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2140199</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03990818">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其他公路水路运输支出</w:t>
            </w:r>
          </w:p>
        </w:tc>
        <w:tc>
          <w:tcPr>
            <w:tcW w:w="1117" w:type="dxa"/>
            <w:tcBorders>
              <w:top w:val="single" w:color="auto" w:sz="4" w:space="0"/>
              <w:left w:val="single" w:color="auto" w:sz="4" w:space="0"/>
              <w:bottom w:val="single" w:color="auto" w:sz="4" w:space="0"/>
              <w:right w:val="single" w:color="auto" w:sz="4" w:space="0"/>
            </w:tcBorders>
            <w:vAlign w:val="center"/>
          </w:tcPr>
          <w:p w14:paraId="63C2269C">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1288.87</w:t>
            </w:r>
          </w:p>
        </w:tc>
        <w:tc>
          <w:tcPr>
            <w:tcW w:w="848" w:type="dxa"/>
            <w:tcBorders>
              <w:top w:val="single" w:color="auto" w:sz="4" w:space="0"/>
              <w:left w:val="single" w:color="auto" w:sz="4" w:space="0"/>
              <w:bottom w:val="single" w:color="auto" w:sz="4" w:space="0"/>
              <w:right w:val="single" w:color="auto" w:sz="4" w:space="0"/>
            </w:tcBorders>
            <w:vAlign w:val="center"/>
          </w:tcPr>
          <w:p w14:paraId="5EB35638">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1288.87</w:t>
            </w:r>
          </w:p>
        </w:tc>
        <w:tc>
          <w:tcPr>
            <w:tcW w:w="1134" w:type="dxa"/>
            <w:tcBorders>
              <w:top w:val="single" w:color="auto" w:sz="4" w:space="0"/>
              <w:left w:val="single" w:color="auto" w:sz="4" w:space="0"/>
              <w:bottom w:val="single" w:color="auto" w:sz="4" w:space="0"/>
              <w:right w:val="single" w:color="auto" w:sz="4" w:space="0"/>
            </w:tcBorders>
            <w:vAlign w:val="center"/>
          </w:tcPr>
          <w:p w14:paraId="4EFF931D">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FBEC9BE">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1A69B89">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009B99A">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60B4297">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5A30525">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D1D1B04">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30374D5">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64F471D">
            <w:pPr>
              <w:widowControl/>
              <w:spacing w:line="240" w:lineRule="auto"/>
              <w:jc w:val="right"/>
              <w:rPr>
                <w:rFonts w:hint="eastAsia" w:ascii="宋体" w:hAnsi="宋体" w:eastAsia="宋体" w:cs="宋体"/>
                <w:kern w:val="0"/>
                <w:sz w:val="24"/>
                <w:szCs w:val="24"/>
              </w:rPr>
            </w:pPr>
          </w:p>
        </w:tc>
      </w:tr>
      <w:tr w14:paraId="792D5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7D2DC9A7">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221</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03355A5A">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住房保障支出</w:t>
            </w:r>
          </w:p>
        </w:tc>
        <w:tc>
          <w:tcPr>
            <w:tcW w:w="1117" w:type="dxa"/>
            <w:tcBorders>
              <w:top w:val="single" w:color="auto" w:sz="4" w:space="0"/>
              <w:left w:val="single" w:color="auto" w:sz="4" w:space="0"/>
              <w:bottom w:val="single" w:color="auto" w:sz="4" w:space="0"/>
              <w:right w:val="single" w:color="auto" w:sz="4" w:space="0"/>
            </w:tcBorders>
            <w:vAlign w:val="center"/>
          </w:tcPr>
          <w:p w14:paraId="403DF931">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150.47</w:t>
            </w:r>
          </w:p>
        </w:tc>
        <w:tc>
          <w:tcPr>
            <w:tcW w:w="848" w:type="dxa"/>
            <w:tcBorders>
              <w:top w:val="single" w:color="auto" w:sz="4" w:space="0"/>
              <w:left w:val="single" w:color="auto" w:sz="4" w:space="0"/>
              <w:bottom w:val="single" w:color="auto" w:sz="4" w:space="0"/>
              <w:right w:val="single" w:color="auto" w:sz="4" w:space="0"/>
            </w:tcBorders>
            <w:vAlign w:val="center"/>
          </w:tcPr>
          <w:p w14:paraId="7BEA12FC">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150.47</w:t>
            </w:r>
          </w:p>
        </w:tc>
        <w:tc>
          <w:tcPr>
            <w:tcW w:w="1134" w:type="dxa"/>
            <w:tcBorders>
              <w:top w:val="single" w:color="auto" w:sz="4" w:space="0"/>
              <w:left w:val="single" w:color="auto" w:sz="4" w:space="0"/>
              <w:bottom w:val="single" w:color="auto" w:sz="4" w:space="0"/>
              <w:right w:val="single" w:color="auto" w:sz="4" w:space="0"/>
            </w:tcBorders>
            <w:vAlign w:val="center"/>
          </w:tcPr>
          <w:p w14:paraId="58920E41">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9671CA6">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984AB74">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91859D2">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B153412">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E0117B7">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3B9624B">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31ECC515">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0E49EE5">
            <w:pPr>
              <w:widowControl/>
              <w:spacing w:line="240" w:lineRule="auto"/>
              <w:jc w:val="right"/>
              <w:rPr>
                <w:rFonts w:hint="eastAsia" w:ascii="宋体" w:hAnsi="宋体" w:eastAsia="宋体" w:cs="宋体"/>
                <w:kern w:val="0"/>
                <w:sz w:val="24"/>
                <w:szCs w:val="24"/>
              </w:rPr>
            </w:pPr>
          </w:p>
        </w:tc>
      </w:tr>
      <w:tr w14:paraId="16AD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4C31297D">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22102</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12224036">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住房改革支出</w:t>
            </w:r>
          </w:p>
        </w:tc>
        <w:tc>
          <w:tcPr>
            <w:tcW w:w="1117" w:type="dxa"/>
            <w:tcBorders>
              <w:top w:val="single" w:color="auto" w:sz="4" w:space="0"/>
              <w:left w:val="single" w:color="auto" w:sz="4" w:space="0"/>
              <w:bottom w:val="single" w:color="auto" w:sz="4" w:space="0"/>
              <w:right w:val="single" w:color="auto" w:sz="4" w:space="0"/>
            </w:tcBorders>
            <w:vAlign w:val="center"/>
          </w:tcPr>
          <w:p w14:paraId="2EF65E8B">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150.47</w:t>
            </w:r>
          </w:p>
        </w:tc>
        <w:tc>
          <w:tcPr>
            <w:tcW w:w="848" w:type="dxa"/>
            <w:tcBorders>
              <w:top w:val="single" w:color="auto" w:sz="4" w:space="0"/>
              <w:left w:val="single" w:color="auto" w:sz="4" w:space="0"/>
              <w:bottom w:val="single" w:color="auto" w:sz="4" w:space="0"/>
              <w:right w:val="single" w:color="auto" w:sz="4" w:space="0"/>
            </w:tcBorders>
            <w:vAlign w:val="center"/>
          </w:tcPr>
          <w:p w14:paraId="2F2BD467">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150.47</w:t>
            </w:r>
          </w:p>
        </w:tc>
        <w:tc>
          <w:tcPr>
            <w:tcW w:w="1134" w:type="dxa"/>
            <w:tcBorders>
              <w:top w:val="single" w:color="auto" w:sz="4" w:space="0"/>
              <w:left w:val="single" w:color="auto" w:sz="4" w:space="0"/>
              <w:bottom w:val="single" w:color="auto" w:sz="4" w:space="0"/>
              <w:right w:val="single" w:color="auto" w:sz="4" w:space="0"/>
            </w:tcBorders>
            <w:vAlign w:val="center"/>
          </w:tcPr>
          <w:p w14:paraId="4969EDF6">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93F8699">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0DB902D5">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6D398D9">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BE8A617">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C869468">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7BC52CA">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C2DF5FC">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B7649D7">
            <w:pPr>
              <w:widowControl/>
              <w:spacing w:line="240" w:lineRule="auto"/>
              <w:jc w:val="right"/>
              <w:rPr>
                <w:rFonts w:hint="eastAsia" w:ascii="宋体" w:hAnsi="宋体" w:eastAsia="宋体" w:cs="宋体"/>
                <w:kern w:val="0"/>
                <w:sz w:val="24"/>
                <w:szCs w:val="24"/>
              </w:rPr>
            </w:pPr>
          </w:p>
        </w:tc>
      </w:tr>
      <w:tr w14:paraId="6405A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5B55B6AB">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2210201</w:t>
            </w: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59453887">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住房公积金</w:t>
            </w:r>
          </w:p>
        </w:tc>
        <w:tc>
          <w:tcPr>
            <w:tcW w:w="1117" w:type="dxa"/>
            <w:tcBorders>
              <w:top w:val="single" w:color="auto" w:sz="4" w:space="0"/>
              <w:left w:val="single" w:color="auto" w:sz="4" w:space="0"/>
              <w:bottom w:val="single" w:color="auto" w:sz="4" w:space="0"/>
              <w:right w:val="single" w:color="auto" w:sz="4" w:space="0"/>
            </w:tcBorders>
            <w:vAlign w:val="center"/>
          </w:tcPr>
          <w:p w14:paraId="5A431472">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150.47</w:t>
            </w:r>
          </w:p>
        </w:tc>
        <w:tc>
          <w:tcPr>
            <w:tcW w:w="848" w:type="dxa"/>
            <w:tcBorders>
              <w:top w:val="single" w:color="auto" w:sz="4" w:space="0"/>
              <w:left w:val="single" w:color="auto" w:sz="4" w:space="0"/>
              <w:bottom w:val="single" w:color="auto" w:sz="4" w:space="0"/>
              <w:right w:val="single" w:color="auto" w:sz="4" w:space="0"/>
            </w:tcBorders>
            <w:vAlign w:val="center"/>
          </w:tcPr>
          <w:p w14:paraId="1242D33C">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cs="宋体"/>
                <w:i w:val="0"/>
                <w:iCs w:val="0"/>
                <w:color w:val="000000"/>
                <w:kern w:val="0"/>
                <w:sz w:val="18"/>
                <w:szCs w:val="18"/>
                <w:u w:val="none"/>
                <w:lang w:val="en-US" w:eastAsia="zh-CN" w:bidi="ar"/>
              </w:rPr>
              <w:t>150.47</w:t>
            </w:r>
          </w:p>
        </w:tc>
        <w:tc>
          <w:tcPr>
            <w:tcW w:w="1134" w:type="dxa"/>
            <w:tcBorders>
              <w:top w:val="single" w:color="auto" w:sz="4" w:space="0"/>
              <w:left w:val="single" w:color="auto" w:sz="4" w:space="0"/>
              <w:bottom w:val="single" w:color="auto" w:sz="4" w:space="0"/>
              <w:right w:val="single" w:color="auto" w:sz="4" w:space="0"/>
            </w:tcBorders>
            <w:vAlign w:val="center"/>
          </w:tcPr>
          <w:p w14:paraId="10636846">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57219DB">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39E4D4D">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4AC7BB23">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51E4491">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9944C7F">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40E51B5">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58BD4B5">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F16FCFD">
            <w:pPr>
              <w:widowControl/>
              <w:spacing w:line="240" w:lineRule="auto"/>
              <w:jc w:val="right"/>
              <w:rPr>
                <w:rFonts w:hint="eastAsia" w:ascii="宋体" w:hAnsi="宋体" w:eastAsia="宋体" w:cs="宋体"/>
                <w:kern w:val="0"/>
                <w:sz w:val="24"/>
                <w:szCs w:val="24"/>
              </w:rPr>
            </w:pPr>
          </w:p>
        </w:tc>
      </w:tr>
      <w:tr w14:paraId="7F6A0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4B7C921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437" w:type="dxa"/>
            <w:gridSpan w:val="2"/>
            <w:tcBorders>
              <w:top w:val="single" w:color="auto" w:sz="4" w:space="0"/>
              <w:left w:val="single" w:color="auto" w:sz="4" w:space="0"/>
              <w:bottom w:val="single" w:color="auto" w:sz="4" w:space="0"/>
              <w:right w:val="single" w:color="auto" w:sz="4" w:space="0"/>
            </w:tcBorders>
            <w:vAlign w:val="center"/>
          </w:tcPr>
          <w:p w14:paraId="30F4ABD0">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117" w:type="dxa"/>
            <w:tcBorders>
              <w:top w:val="single" w:color="auto" w:sz="4" w:space="0"/>
              <w:left w:val="single" w:color="auto" w:sz="4" w:space="0"/>
              <w:bottom w:val="single" w:color="auto" w:sz="4" w:space="0"/>
              <w:right w:val="single" w:color="auto" w:sz="4" w:space="0"/>
            </w:tcBorders>
            <w:vAlign w:val="center"/>
          </w:tcPr>
          <w:p w14:paraId="255AA86D">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p>
        </w:tc>
        <w:tc>
          <w:tcPr>
            <w:tcW w:w="848" w:type="dxa"/>
            <w:tcBorders>
              <w:top w:val="single" w:color="auto" w:sz="4" w:space="0"/>
              <w:left w:val="single" w:color="auto" w:sz="4" w:space="0"/>
              <w:bottom w:val="single" w:color="auto" w:sz="4" w:space="0"/>
              <w:right w:val="single" w:color="auto" w:sz="4" w:space="0"/>
            </w:tcBorders>
            <w:vAlign w:val="center"/>
          </w:tcPr>
          <w:p w14:paraId="34A42076">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6CA9ED4">
            <w:pPr>
              <w:widowControl/>
              <w:spacing w:line="240" w:lineRule="auto"/>
              <w:jc w:val="right"/>
              <w:rPr>
                <w:rFonts w:hint="eastAsia"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344509E">
            <w:pPr>
              <w:widowControl/>
              <w:spacing w:line="240" w:lineRule="auto"/>
              <w:jc w:val="right"/>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A4FFE8B">
            <w:pPr>
              <w:widowControl/>
              <w:spacing w:line="240" w:lineRule="auto"/>
              <w:jc w:val="right"/>
              <w:rPr>
                <w:rFonts w:hint="eastAsia"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656165D">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CC21CCA">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928FD0B">
            <w:pPr>
              <w:widowControl/>
              <w:spacing w:line="240" w:lineRule="auto"/>
              <w:jc w:val="right"/>
              <w:rPr>
                <w:rFonts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587BEB8">
            <w:pPr>
              <w:widowControl/>
              <w:spacing w:line="240" w:lineRule="auto"/>
              <w:jc w:val="right"/>
              <w:rPr>
                <w:rFonts w:ascii="宋体" w:hAnsi="宋体" w:eastAsia="宋体" w:cs="宋体"/>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2DA360F6">
            <w:pPr>
              <w:widowControl/>
              <w:spacing w:line="240" w:lineRule="auto"/>
              <w:jc w:val="right"/>
              <w:rPr>
                <w:rFonts w:hint="eastAsia" w:ascii="宋体" w:hAnsi="宋体" w:eastAsia="宋体" w:cs="宋体"/>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D842AF3">
            <w:pPr>
              <w:widowControl/>
              <w:spacing w:line="240" w:lineRule="auto"/>
              <w:jc w:val="right"/>
              <w:rPr>
                <w:rFonts w:hint="eastAsia" w:ascii="宋体" w:hAnsi="宋体" w:eastAsia="宋体" w:cs="宋体"/>
                <w:kern w:val="0"/>
                <w:sz w:val="24"/>
                <w:szCs w:val="24"/>
              </w:rPr>
            </w:pPr>
          </w:p>
        </w:tc>
      </w:tr>
    </w:tbl>
    <w:p w14:paraId="41C99DEE">
      <w:pPr>
        <w:tabs>
          <w:tab w:val="left" w:pos="7513"/>
        </w:tabs>
        <w:adjustRightInd w:val="0"/>
        <w:snapToGrid w:val="0"/>
        <w:spacing w:line="276" w:lineRule="auto"/>
        <w:rPr>
          <w:rFonts w:ascii="宋体" w:hAnsi="宋体" w:eastAsia="宋体" w:cs="Times New Roman"/>
          <w:kern w:val="0"/>
          <w:sz w:val="36"/>
          <w:szCs w:val="20"/>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9F93A0C">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三、支出预算总表</w:t>
      </w:r>
    </w:p>
    <w:tbl>
      <w:tblPr>
        <w:tblStyle w:val="7"/>
        <w:tblW w:w="139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33"/>
        <w:gridCol w:w="3118"/>
        <w:gridCol w:w="1559"/>
        <w:gridCol w:w="1559"/>
        <w:gridCol w:w="1560"/>
        <w:gridCol w:w="1559"/>
        <w:gridCol w:w="1559"/>
        <w:gridCol w:w="1559"/>
      </w:tblGrid>
      <w:tr w14:paraId="1551C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906" w:type="dxa"/>
            <w:gridSpan w:val="8"/>
            <w:tcBorders>
              <w:top w:val="nil"/>
              <w:left w:val="nil"/>
              <w:bottom w:val="single" w:color="auto" w:sz="4" w:space="0"/>
              <w:right w:val="nil"/>
            </w:tcBorders>
            <w:vAlign w:val="center"/>
          </w:tcPr>
          <w:p w14:paraId="301745F5">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年度支出预算总表</w:t>
            </w:r>
          </w:p>
          <w:p w14:paraId="64E5094C">
            <w:pPr>
              <w:widowControl/>
              <w:wordWrap w:val="0"/>
              <w:spacing w:line="240" w:lineRule="auto"/>
              <w:jc w:val="right"/>
              <w:rPr>
                <w:rFonts w:ascii="宋体" w:hAnsi="宋体" w:eastAsia="宋体" w:cs="宋体"/>
                <w:kern w:val="0"/>
                <w:sz w:val="20"/>
                <w:szCs w:val="32"/>
              </w:rPr>
            </w:pPr>
            <w:r>
              <w:rPr>
                <w:rFonts w:hint="eastAsia" w:ascii="宋体" w:hAnsi="宋体" w:eastAsia="宋体" w:cs="宋体"/>
                <w:kern w:val="0"/>
                <w:sz w:val="22"/>
              </w:rPr>
              <w:t xml:space="preserve">单位：万元 </w:t>
            </w:r>
          </w:p>
        </w:tc>
      </w:tr>
      <w:tr w14:paraId="5A886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433" w:type="dxa"/>
            <w:tcBorders>
              <w:left w:val="single" w:color="auto" w:sz="4" w:space="0"/>
              <w:bottom w:val="single" w:color="auto" w:sz="4" w:space="0"/>
              <w:right w:val="single" w:color="auto" w:sz="4" w:space="0"/>
            </w:tcBorders>
            <w:vAlign w:val="center"/>
          </w:tcPr>
          <w:p w14:paraId="54E66400">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3118" w:type="dxa"/>
            <w:tcBorders>
              <w:left w:val="single" w:color="auto" w:sz="4" w:space="0"/>
              <w:bottom w:val="single" w:color="auto" w:sz="4" w:space="0"/>
              <w:right w:val="single" w:color="auto" w:sz="4" w:space="0"/>
            </w:tcBorders>
            <w:vAlign w:val="center"/>
          </w:tcPr>
          <w:p w14:paraId="1F3DB102">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1559" w:type="dxa"/>
            <w:tcBorders>
              <w:left w:val="single" w:color="auto" w:sz="4" w:space="0"/>
              <w:bottom w:val="single" w:color="auto" w:sz="4" w:space="0"/>
              <w:right w:val="single" w:color="auto" w:sz="4" w:space="0"/>
            </w:tcBorders>
            <w:vAlign w:val="center"/>
          </w:tcPr>
          <w:p w14:paraId="64436036">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559" w:type="dxa"/>
            <w:tcBorders>
              <w:top w:val="single" w:color="auto" w:sz="4" w:space="0"/>
              <w:left w:val="single" w:color="auto" w:sz="4" w:space="0"/>
              <w:bottom w:val="single" w:color="auto" w:sz="4" w:space="0"/>
              <w:right w:val="single" w:color="auto" w:sz="4" w:space="0"/>
            </w:tcBorders>
            <w:vAlign w:val="center"/>
          </w:tcPr>
          <w:p w14:paraId="0699D384">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kern w:val="0"/>
                <w:sz w:val="22"/>
              </w:rPr>
              <w:t>基本支出</w:t>
            </w:r>
          </w:p>
        </w:tc>
        <w:tc>
          <w:tcPr>
            <w:tcW w:w="1560" w:type="dxa"/>
            <w:tcBorders>
              <w:top w:val="single" w:color="auto" w:sz="4" w:space="0"/>
              <w:left w:val="single" w:color="auto" w:sz="4" w:space="0"/>
              <w:bottom w:val="single" w:color="auto" w:sz="4" w:space="0"/>
              <w:right w:val="single" w:color="auto" w:sz="4" w:space="0"/>
            </w:tcBorders>
            <w:vAlign w:val="center"/>
          </w:tcPr>
          <w:p w14:paraId="78B8E930">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kern w:val="0"/>
                <w:sz w:val="22"/>
              </w:rPr>
              <w:t>项目支出</w:t>
            </w:r>
          </w:p>
        </w:tc>
        <w:tc>
          <w:tcPr>
            <w:tcW w:w="1559" w:type="dxa"/>
            <w:tcBorders>
              <w:top w:val="single" w:color="auto" w:sz="4" w:space="0"/>
              <w:left w:val="single" w:color="auto" w:sz="4" w:space="0"/>
              <w:bottom w:val="single" w:color="auto" w:sz="4" w:space="0"/>
              <w:right w:val="single" w:color="auto" w:sz="4" w:space="0"/>
            </w:tcBorders>
            <w:vAlign w:val="center"/>
          </w:tcPr>
          <w:p w14:paraId="3E53B7D6">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事业单位经营支出</w:t>
            </w:r>
          </w:p>
        </w:tc>
        <w:tc>
          <w:tcPr>
            <w:tcW w:w="1559" w:type="dxa"/>
            <w:tcBorders>
              <w:top w:val="single" w:color="auto" w:sz="4" w:space="0"/>
              <w:left w:val="single" w:color="auto" w:sz="4" w:space="0"/>
              <w:bottom w:val="single" w:color="auto" w:sz="4" w:space="0"/>
              <w:right w:val="single" w:color="auto" w:sz="4" w:space="0"/>
            </w:tcBorders>
            <w:vAlign w:val="center"/>
          </w:tcPr>
          <w:p w14:paraId="0BC375D6">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上缴上级支出</w:t>
            </w:r>
          </w:p>
        </w:tc>
        <w:tc>
          <w:tcPr>
            <w:tcW w:w="1559" w:type="dxa"/>
            <w:tcBorders>
              <w:top w:val="single" w:color="auto" w:sz="4" w:space="0"/>
              <w:left w:val="single" w:color="auto" w:sz="4" w:space="0"/>
              <w:bottom w:val="single" w:color="auto" w:sz="4" w:space="0"/>
              <w:right w:val="single" w:color="auto" w:sz="4" w:space="0"/>
            </w:tcBorders>
            <w:vAlign w:val="center"/>
          </w:tcPr>
          <w:p w14:paraId="67F64CCB">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对附属单位补助支出</w:t>
            </w:r>
          </w:p>
        </w:tc>
      </w:tr>
      <w:tr w14:paraId="3D45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551" w:type="dxa"/>
            <w:gridSpan w:val="2"/>
            <w:tcBorders>
              <w:top w:val="single" w:color="auto" w:sz="4" w:space="0"/>
              <w:left w:val="single" w:color="auto" w:sz="4" w:space="0"/>
              <w:bottom w:val="single" w:color="auto" w:sz="4" w:space="0"/>
              <w:right w:val="single" w:color="auto" w:sz="4" w:space="0"/>
            </w:tcBorders>
            <w:vAlign w:val="center"/>
          </w:tcPr>
          <w:p w14:paraId="2DEBA87E">
            <w:pPr>
              <w:widowControl/>
              <w:spacing w:line="240" w:lineRule="auto"/>
              <w:jc w:val="center"/>
              <w:rPr>
                <w:rFonts w:ascii="宋体" w:hAnsi="宋体" w:eastAsia="宋体" w:cs="宋体"/>
                <w:b/>
                <w:color w:val="000000"/>
                <w:kern w:val="0"/>
                <w:sz w:val="22"/>
              </w:rPr>
            </w:pPr>
            <w:r>
              <w:rPr>
                <w:rFonts w:hint="eastAsia" w:ascii="宋体" w:hAnsi="宋体" w:eastAsia="宋体" w:cs="宋体"/>
                <w:b/>
                <w:kern w:val="0"/>
                <w:sz w:val="22"/>
              </w:rPr>
              <w:t>合计</w:t>
            </w:r>
          </w:p>
        </w:tc>
        <w:tc>
          <w:tcPr>
            <w:tcW w:w="1559" w:type="dxa"/>
            <w:tcBorders>
              <w:top w:val="single" w:color="auto" w:sz="4" w:space="0"/>
              <w:left w:val="nil"/>
              <w:bottom w:val="single" w:color="auto" w:sz="4" w:space="0"/>
              <w:right w:val="single" w:color="auto" w:sz="4" w:space="0"/>
            </w:tcBorders>
            <w:vAlign w:val="center"/>
          </w:tcPr>
          <w:p w14:paraId="56FA2A8B">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cs="宋体"/>
                <w:i w:val="0"/>
                <w:iCs w:val="0"/>
                <w:color w:val="000000"/>
                <w:kern w:val="0"/>
                <w:sz w:val="18"/>
                <w:szCs w:val="18"/>
                <w:u w:val="none"/>
                <w:lang w:val="en-US" w:eastAsia="zh-CN" w:bidi="ar"/>
              </w:rPr>
              <w:t>17602.76</w:t>
            </w:r>
          </w:p>
        </w:tc>
        <w:tc>
          <w:tcPr>
            <w:tcW w:w="1559" w:type="dxa"/>
            <w:tcBorders>
              <w:top w:val="single" w:color="auto" w:sz="4" w:space="0"/>
              <w:left w:val="nil"/>
              <w:bottom w:val="single" w:color="auto" w:sz="4" w:space="0"/>
              <w:right w:val="single" w:color="auto" w:sz="4" w:space="0"/>
            </w:tcBorders>
            <w:vAlign w:val="center"/>
          </w:tcPr>
          <w:p w14:paraId="4DE950C2">
            <w:pPr>
              <w:keepNext w:val="0"/>
              <w:keepLines w:val="0"/>
              <w:widowControl/>
              <w:suppressLineNumbers w:val="0"/>
              <w:jc w:val="right"/>
              <w:textAlignment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1923.96</w:t>
            </w:r>
          </w:p>
        </w:tc>
        <w:tc>
          <w:tcPr>
            <w:tcW w:w="1560" w:type="dxa"/>
            <w:tcBorders>
              <w:top w:val="single" w:color="auto" w:sz="4" w:space="0"/>
              <w:left w:val="nil"/>
              <w:bottom w:val="single" w:color="auto" w:sz="4" w:space="0"/>
              <w:right w:val="single" w:color="auto" w:sz="4" w:space="0"/>
            </w:tcBorders>
            <w:vAlign w:val="center"/>
          </w:tcPr>
          <w:p w14:paraId="3BF1DBA3">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cs="宋体"/>
                <w:i w:val="0"/>
                <w:iCs w:val="0"/>
                <w:color w:val="000000"/>
                <w:kern w:val="0"/>
                <w:sz w:val="18"/>
                <w:szCs w:val="18"/>
                <w:u w:val="none"/>
                <w:lang w:val="en-US" w:eastAsia="zh-CN" w:bidi="ar"/>
              </w:rPr>
              <w:t>15678.8</w:t>
            </w:r>
          </w:p>
        </w:tc>
        <w:tc>
          <w:tcPr>
            <w:tcW w:w="1559" w:type="dxa"/>
            <w:tcBorders>
              <w:top w:val="single" w:color="auto" w:sz="4" w:space="0"/>
              <w:left w:val="nil"/>
              <w:bottom w:val="single" w:color="auto" w:sz="4" w:space="0"/>
              <w:right w:val="single" w:color="auto" w:sz="4" w:space="0"/>
            </w:tcBorders>
            <w:vAlign w:val="center"/>
          </w:tcPr>
          <w:p w14:paraId="2DF31CF0">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0B4DF81">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73833F9">
            <w:pPr>
              <w:widowControl/>
              <w:spacing w:line="240" w:lineRule="auto"/>
              <w:jc w:val="right"/>
              <w:rPr>
                <w:rFonts w:ascii="宋体" w:hAnsi="宋体" w:eastAsia="宋体" w:cs="宋体"/>
                <w:color w:val="000000"/>
                <w:kern w:val="0"/>
                <w:sz w:val="22"/>
              </w:rPr>
            </w:pPr>
          </w:p>
        </w:tc>
      </w:tr>
      <w:tr w14:paraId="54E56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1F114B78">
            <w:pPr>
              <w:keepNext w:val="0"/>
              <w:keepLines w:val="0"/>
              <w:widowControl/>
              <w:suppressLineNumbers w:val="0"/>
              <w:jc w:val="lef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208</w:t>
            </w:r>
          </w:p>
        </w:tc>
        <w:tc>
          <w:tcPr>
            <w:tcW w:w="3118" w:type="dxa"/>
            <w:tcBorders>
              <w:top w:val="single" w:color="auto" w:sz="4" w:space="0"/>
              <w:left w:val="nil"/>
              <w:bottom w:val="single" w:color="auto" w:sz="4" w:space="0"/>
              <w:right w:val="single" w:color="auto" w:sz="4" w:space="0"/>
            </w:tcBorders>
            <w:vAlign w:val="center"/>
          </w:tcPr>
          <w:p w14:paraId="271317D1">
            <w:pPr>
              <w:keepNext w:val="0"/>
              <w:keepLines w:val="0"/>
              <w:widowControl/>
              <w:suppressLineNumbers w:val="0"/>
              <w:jc w:val="lef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社会保障和就业支出</w:t>
            </w:r>
          </w:p>
        </w:tc>
        <w:tc>
          <w:tcPr>
            <w:tcW w:w="1559" w:type="dxa"/>
            <w:tcBorders>
              <w:top w:val="single" w:color="auto" w:sz="4" w:space="0"/>
              <w:left w:val="nil"/>
              <w:bottom w:val="single" w:color="auto" w:sz="4" w:space="0"/>
              <w:right w:val="single" w:color="auto" w:sz="4" w:space="0"/>
            </w:tcBorders>
            <w:vAlign w:val="center"/>
          </w:tcPr>
          <w:p w14:paraId="17525CCA">
            <w:pPr>
              <w:keepNext w:val="0"/>
              <w:keepLines w:val="0"/>
              <w:widowControl/>
              <w:suppressLineNumbers w:val="0"/>
              <w:jc w:val="right"/>
              <w:textAlignment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216.13</w:t>
            </w:r>
          </w:p>
        </w:tc>
        <w:tc>
          <w:tcPr>
            <w:tcW w:w="1559" w:type="dxa"/>
            <w:tcBorders>
              <w:top w:val="single" w:color="auto" w:sz="4" w:space="0"/>
              <w:left w:val="nil"/>
              <w:bottom w:val="single" w:color="auto" w:sz="4" w:space="0"/>
              <w:right w:val="single" w:color="auto" w:sz="4" w:space="0"/>
            </w:tcBorders>
            <w:vAlign w:val="center"/>
          </w:tcPr>
          <w:p w14:paraId="014A7A41">
            <w:pPr>
              <w:keepNext w:val="0"/>
              <w:keepLines w:val="0"/>
              <w:widowControl/>
              <w:suppressLineNumbers w:val="0"/>
              <w:jc w:val="right"/>
              <w:textAlignment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216.13</w:t>
            </w:r>
          </w:p>
        </w:tc>
        <w:tc>
          <w:tcPr>
            <w:tcW w:w="1560" w:type="dxa"/>
            <w:tcBorders>
              <w:top w:val="single" w:color="auto" w:sz="4" w:space="0"/>
              <w:left w:val="nil"/>
              <w:bottom w:val="single" w:color="auto" w:sz="4" w:space="0"/>
              <w:right w:val="single" w:color="auto" w:sz="4" w:space="0"/>
            </w:tcBorders>
            <w:vAlign w:val="center"/>
          </w:tcPr>
          <w:p w14:paraId="6D918EB2">
            <w:pPr>
              <w:jc w:val="right"/>
              <w:rPr>
                <w:rFonts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2B35C973">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64518C87">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A6CA3D7">
            <w:pPr>
              <w:widowControl/>
              <w:spacing w:line="240" w:lineRule="auto"/>
              <w:jc w:val="right"/>
              <w:rPr>
                <w:rFonts w:ascii="宋体" w:hAnsi="宋体" w:eastAsia="宋体" w:cs="宋体"/>
                <w:color w:val="000000"/>
                <w:kern w:val="0"/>
                <w:sz w:val="22"/>
              </w:rPr>
            </w:pPr>
          </w:p>
        </w:tc>
      </w:tr>
      <w:tr w14:paraId="7CC59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4E99D38E">
            <w:pPr>
              <w:keepNext w:val="0"/>
              <w:keepLines w:val="0"/>
              <w:widowControl/>
              <w:suppressLineNumbers w:val="0"/>
              <w:jc w:val="lef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20805</w:t>
            </w:r>
          </w:p>
        </w:tc>
        <w:tc>
          <w:tcPr>
            <w:tcW w:w="3118" w:type="dxa"/>
            <w:tcBorders>
              <w:top w:val="single" w:color="auto" w:sz="4" w:space="0"/>
              <w:left w:val="nil"/>
              <w:bottom w:val="single" w:color="auto" w:sz="4" w:space="0"/>
              <w:right w:val="single" w:color="auto" w:sz="4" w:space="0"/>
            </w:tcBorders>
            <w:vAlign w:val="center"/>
          </w:tcPr>
          <w:p w14:paraId="415B6BB3">
            <w:pPr>
              <w:keepNext w:val="0"/>
              <w:keepLines w:val="0"/>
              <w:widowControl/>
              <w:suppressLineNumbers w:val="0"/>
              <w:jc w:val="lef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行政事业单位养老支出</w:t>
            </w:r>
          </w:p>
        </w:tc>
        <w:tc>
          <w:tcPr>
            <w:tcW w:w="1559" w:type="dxa"/>
            <w:tcBorders>
              <w:top w:val="single" w:color="auto" w:sz="4" w:space="0"/>
              <w:left w:val="nil"/>
              <w:bottom w:val="single" w:color="auto" w:sz="4" w:space="0"/>
              <w:right w:val="single" w:color="auto" w:sz="4" w:space="0"/>
            </w:tcBorders>
            <w:vAlign w:val="center"/>
          </w:tcPr>
          <w:p w14:paraId="4C05DB93">
            <w:pPr>
              <w:keepNext w:val="0"/>
              <w:keepLines w:val="0"/>
              <w:widowControl/>
              <w:suppressLineNumbers w:val="0"/>
              <w:jc w:val="righ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216.13</w:t>
            </w:r>
          </w:p>
        </w:tc>
        <w:tc>
          <w:tcPr>
            <w:tcW w:w="1559" w:type="dxa"/>
            <w:tcBorders>
              <w:top w:val="single" w:color="auto" w:sz="4" w:space="0"/>
              <w:left w:val="nil"/>
              <w:bottom w:val="single" w:color="auto" w:sz="4" w:space="0"/>
              <w:right w:val="single" w:color="auto" w:sz="4" w:space="0"/>
            </w:tcBorders>
            <w:vAlign w:val="center"/>
          </w:tcPr>
          <w:p w14:paraId="6C6DFA74">
            <w:pPr>
              <w:keepNext w:val="0"/>
              <w:keepLines w:val="0"/>
              <w:widowControl/>
              <w:suppressLineNumbers w:val="0"/>
              <w:jc w:val="righ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216.13</w:t>
            </w:r>
          </w:p>
        </w:tc>
        <w:tc>
          <w:tcPr>
            <w:tcW w:w="1560" w:type="dxa"/>
            <w:tcBorders>
              <w:top w:val="single" w:color="auto" w:sz="4" w:space="0"/>
              <w:left w:val="nil"/>
              <w:bottom w:val="single" w:color="auto" w:sz="4" w:space="0"/>
              <w:right w:val="single" w:color="auto" w:sz="4" w:space="0"/>
            </w:tcBorders>
            <w:vAlign w:val="center"/>
          </w:tcPr>
          <w:p w14:paraId="1C0F297B">
            <w:pPr>
              <w:jc w:val="right"/>
              <w:rPr>
                <w:rFonts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27967539">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2AACD9E1">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B1BFEBF">
            <w:pPr>
              <w:widowControl/>
              <w:spacing w:line="240" w:lineRule="auto"/>
              <w:jc w:val="right"/>
              <w:rPr>
                <w:rFonts w:ascii="宋体" w:hAnsi="宋体" w:eastAsia="宋体" w:cs="宋体"/>
                <w:color w:val="000000"/>
                <w:kern w:val="0"/>
                <w:sz w:val="22"/>
              </w:rPr>
            </w:pPr>
          </w:p>
        </w:tc>
      </w:tr>
      <w:tr w14:paraId="5CBB4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7B953BC8">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2080505</w:t>
            </w:r>
          </w:p>
        </w:tc>
        <w:tc>
          <w:tcPr>
            <w:tcW w:w="3118" w:type="dxa"/>
            <w:tcBorders>
              <w:top w:val="single" w:color="auto" w:sz="4" w:space="0"/>
              <w:left w:val="nil"/>
              <w:bottom w:val="single" w:color="auto" w:sz="4" w:space="0"/>
              <w:right w:val="single" w:color="auto" w:sz="4" w:space="0"/>
            </w:tcBorders>
            <w:vAlign w:val="center"/>
          </w:tcPr>
          <w:p w14:paraId="5A8D0BE1">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机关事业单位基本养老保险缴费支出</w:t>
            </w:r>
          </w:p>
        </w:tc>
        <w:tc>
          <w:tcPr>
            <w:tcW w:w="1559" w:type="dxa"/>
            <w:tcBorders>
              <w:top w:val="single" w:color="auto" w:sz="4" w:space="0"/>
              <w:left w:val="nil"/>
              <w:bottom w:val="single" w:color="auto" w:sz="4" w:space="0"/>
              <w:right w:val="single" w:color="auto" w:sz="4" w:space="0"/>
            </w:tcBorders>
            <w:vAlign w:val="center"/>
          </w:tcPr>
          <w:p w14:paraId="34F1F5CF">
            <w:pPr>
              <w:keepNext w:val="0"/>
              <w:keepLines w:val="0"/>
              <w:widowControl/>
              <w:suppressLineNumbers w:val="0"/>
              <w:jc w:val="righ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170.5</w:t>
            </w:r>
          </w:p>
        </w:tc>
        <w:tc>
          <w:tcPr>
            <w:tcW w:w="1559" w:type="dxa"/>
            <w:tcBorders>
              <w:top w:val="single" w:color="auto" w:sz="4" w:space="0"/>
              <w:left w:val="nil"/>
              <w:bottom w:val="single" w:color="auto" w:sz="4" w:space="0"/>
              <w:right w:val="single" w:color="auto" w:sz="4" w:space="0"/>
            </w:tcBorders>
            <w:vAlign w:val="center"/>
          </w:tcPr>
          <w:p w14:paraId="3C37401F">
            <w:pPr>
              <w:keepNext w:val="0"/>
              <w:keepLines w:val="0"/>
              <w:widowControl/>
              <w:suppressLineNumbers w:val="0"/>
              <w:jc w:val="righ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170.5</w:t>
            </w:r>
          </w:p>
        </w:tc>
        <w:tc>
          <w:tcPr>
            <w:tcW w:w="1560" w:type="dxa"/>
            <w:tcBorders>
              <w:top w:val="single" w:color="auto" w:sz="4" w:space="0"/>
              <w:left w:val="nil"/>
              <w:bottom w:val="single" w:color="auto" w:sz="4" w:space="0"/>
              <w:right w:val="single" w:color="auto" w:sz="4" w:space="0"/>
            </w:tcBorders>
            <w:vAlign w:val="center"/>
          </w:tcPr>
          <w:p w14:paraId="353FB3D1">
            <w:pPr>
              <w:jc w:val="right"/>
              <w:rPr>
                <w:rFonts w:ascii="宋体" w:hAnsi="宋体" w:eastAsia="宋体" w:cs="宋体"/>
                <w:kern w:val="0"/>
                <w:sz w:val="24"/>
                <w:szCs w:val="24"/>
              </w:rPr>
            </w:pPr>
          </w:p>
        </w:tc>
        <w:tc>
          <w:tcPr>
            <w:tcW w:w="1559" w:type="dxa"/>
            <w:tcBorders>
              <w:top w:val="single" w:color="auto" w:sz="4" w:space="0"/>
              <w:left w:val="nil"/>
              <w:bottom w:val="single" w:color="auto" w:sz="4" w:space="0"/>
              <w:right w:val="single" w:color="auto" w:sz="4" w:space="0"/>
            </w:tcBorders>
            <w:vAlign w:val="center"/>
          </w:tcPr>
          <w:p w14:paraId="770F30D5">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2785ED3">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2550C7E9">
            <w:pPr>
              <w:widowControl/>
              <w:spacing w:line="240" w:lineRule="auto"/>
              <w:jc w:val="right"/>
              <w:rPr>
                <w:rFonts w:ascii="宋体" w:hAnsi="宋体" w:eastAsia="宋体" w:cs="宋体"/>
                <w:color w:val="000000"/>
                <w:kern w:val="0"/>
                <w:sz w:val="22"/>
              </w:rPr>
            </w:pPr>
          </w:p>
        </w:tc>
      </w:tr>
      <w:tr w14:paraId="4C853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1E6965A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2080506</w:t>
            </w:r>
          </w:p>
        </w:tc>
        <w:tc>
          <w:tcPr>
            <w:tcW w:w="3118" w:type="dxa"/>
            <w:tcBorders>
              <w:top w:val="single" w:color="auto" w:sz="4" w:space="0"/>
              <w:left w:val="nil"/>
              <w:bottom w:val="single" w:color="auto" w:sz="4" w:space="0"/>
              <w:right w:val="single" w:color="auto" w:sz="4" w:space="0"/>
            </w:tcBorders>
            <w:shd w:val="clear" w:color="auto" w:fill="auto"/>
            <w:vAlign w:val="center"/>
          </w:tcPr>
          <w:p w14:paraId="73CC0809">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559" w:type="dxa"/>
            <w:tcBorders>
              <w:top w:val="single" w:color="auto" w:sz="4" w:space="0"/>
              <w:left w:val="nil"/>
              <w:bottom w:val="single" w:color="auto" w:sz="4" w:space="0"/>
              <w:right w:val="single" w:color="auto" w:sz="4" w:space="0"/>
            </w:tcBorders>
            <w:vAlign w:val="center"/>
          </w:tcPr>
          <w:p w14:paraId="58593F0C">
            <w:pPr>
              <w:keepNext w:val="0"/>
              <w:keepLines w:val="0"/>
              <w:widowControl/>
              <w:suppressLineNumbers w:val="0"/>
              <w:jc w:val="righ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45.63</w:t>
            </w:r>
          </w:p>
        </w:tc>
        <w:tc>
          <w:tcPr>
            <w:tcW w:w="1559" w:type="dxa"/>
            <w:tcBorders>
              <w:top w:val="single" w:color="auto" w:sz="4" w:space="0"/>
              <w:left w:val="nil"/>
              <w:bottom w:val="single" w:color="auto" w:sz="4" w:space="0"/>
              <w:right w:val="single" w:color="auto" w:sz="4" w:space="0"/>
            </w:tcBorders>
            <w:vAlign w:val="center"/>
          </w:tcPr>
          <w:p w14:paraId="1B60F301">
            <w:pPr>
              <w:keepNext w:val="0"/>
              <w:keepLines w:val="0"/>
              <w:widowControl/>
              <w:suppressLineNumbers w:val="0"/>
              <w:jc w:val="righ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45.63</w:t>
            </w:r>
          </w:p>
        </w:tc>
        <w:tc>
          <w:tcPr>
            <w:tcW w:w="1560" w:type="dxa"/>
            <w:tcBorders>
              <w:top w:val="single" w:color="auto" w:sz="4" w:space="0"/>
              <w:left w:val="nil"/>
              <w:bottom w:val="single" w:color="auto" w:sz="4" w:space="0"/>
              <w:right w:val="single" w:color="auto" w:sz="4" w:space="0"/>
            </w:tcBorders>
            <w:vAlign w:val="center"/>
          </w:tcPr>
          <w:p w14:paraId="25664B91">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2B2D1D35">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766A19DE">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5332281">
            <w:pPr>
              <w:widowControl/>
              <w:spacing w:line="240" w:lineRule="auto"/>
              <w:jc w:val="right"/>
              <w:rPr>
                <w:rFonts w:ascii="宋体" w:hAnsi="宋体" w:eastAsia="宋体" w:cs="宋体"/>
                <w:color w:val="000000"/>
                <w:kern w:val="0"/>
                <w:sz w:val="22"/>
              </w:rPr>
            </w:pPr>
          </w:p>
        </w:tc>
      </w:tr>
      <w:tr w14:paraId="62773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37EF4ADF">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w:t>
            </w:r>
          </w:p>
        </w:tc>
        <w:tc>
          <w:tcPr>
            <w:tcW w:w="3118" w:type="dxa"/>
            <w:tcBorders>
              <w:top w:val="single" w:color="auto" w:sz="4" w:space="0"/>
              <w:left w:val="nil"/>
              <w:bottom w:val="single" w:color="auto" w:sz="4" w:space="0"/>
              <w:right w:val="single" w:color="auto" w:sz="4" w:space="0"/>
            </w:tcBorders>
            <w:vAlign w:val="center"/>
          </w:tcPr>
          <w:p w14:paraId="4A90F006">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卫生健康支出</w:t>
            </w:r>
          </w:p>
        </w:tc>
        <w:tc>
          <w:tcPr>
            <w:tcW w:w="1559" w:type="dxa"/>
            <w:tcBorders>
              <w:top w:val="single" w:color="auto" w:sz="4" w:space="0"/>
              <w:left w:val="nil"/>
              <w:bottom w:val="single" w:color="auto" w:sz="4" w:space="0"/>
              <w:right w:val="single" w:color="auto" w:sz="4" w:space="0"/>
            </w:tcBorders>
            <w:vAlign w:val="center"/>
          </w:tcPr>
          <w:p w14:paraId="172D4821">
            <w:pPr>
              <w:keepNext w:val="0"/>
              <w:keepLines w:val="0"/>
              <w:widowControl/>
              <w:suppressLineNumbers w:val="0"/>
              <w:jc w:val="righ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51.54</w:t>
            </w:r>
          </w:p>
        </w:tc>
        <w:tc>
          <w:tcPr>
            <w:tcW w:w="1559" w:type="dxa"/>
            <w:tcBorders>
              <w:top w:val="single" w:color="auto" w:sz="4" w:space="0"/>
              <w:left w:val="nil"/>
              <w:bottom w:val="single" w:color="auto" w:sz="4" w:space="0"/>
              <w:right w:val="single" w:color="auto" w:sz="4" w:space="0"/>
            </w:tcBorders>
            <w:vAlign w:val="center"/>
          </w:tcPr>
          <w:p w14:paraId="7D59BE9A">
            <w:pPr>
              <w:keepNext w:val="0"/>
              <w:keepLines w:val="0"/>
              <w:widowControl/>
              <w:suppressLineNumbers w:val="0"/>
              <w:jc w:val="righ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51.54</w:t>
            </w:r>
          </w:p>
        </w:tc>
        <w:tc>
          <w:tcPr>
            <w:tcW w:w="1560" w:type="dxa"/>
            <w:tcBorders>
              <w:top w:val="single" w:color="auto" w:sz="4" w:space="0"/>
              <w:left w:val="nil"/>
              <w:bottom w:val="single" w:color="auto" w:sz="4" w:space="0"/>
              <w:right w:val="single" w:color="auto" w:sz="4" w:space="0"/>
            </w:tcBorders>
            <w:vAlign w:val="center"/>
          </w:tcPr>
          <w:p w14:paraId="5214E265">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4A52F144">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D0C971F">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978307D">
            <w:pPr>
              <w:widowControl/>
              <w:spacing w:line="240" w:lineRule="auto"/>
              <w:jc w:val="right"/>
              <w:rPr>
                <w:rFonts w:ascii="宋体" w:hAnsi="宋体" w:eastAsia="宋体" w:cs="宋体"/>
                <w:color w:val="000000"/>
                <w:kern w:val="0"/>
                <w:sz w:val="22"/>
              </w:rPr>
            </w:pPr>
          </w:p>
        </w:tc>
      </w:tr>
      <w:tr w14:paraId="6363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616CE3FC">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21011</w:t>
            </w:r>
          </w:p>
        </w:tc>
        <w:tc>
          <w:tcPr>
            <w:tcW w:w="3118" w:type="dxa"/>
            <w:tcBorders>
              <w:top w:val="single" w:color="auto" w:sz="4" w:space="0"/>
              <w:left w:val="nil"/>
              <w:bottom w:val="single" w:color="auto" w:sz="4" w:space="0"/>
              <w:right w:val="single" w:color="auto" w:sz="4" w:space="0"/>
            </w:tcBorders>
            <w:vAlign w:val="center"/>
          </w:tcPr>
          <w:p w14:paraId="19257122">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行政事业单位医疗</w:t>
            </w:r>
          </w:p>
        </w:tc>
        <w:tc>
          <w:tcPr>
            <w:tcW w:w="1559" w:type="dxa"/>
            <w:tcBorders>
              <w:top w:val="single" w:color="auto" w:sz="4" w:space="0"/>
              <w:left w:val="nil"/>
              <w:bottom w:val="single" w:color="auto" w:sz="4" w:space="0"/>
              <w:right w:val="single" w:color="auto" w:sz="4" w:space="0"/>
            </w:tcBorders>
            <w:vAlign w:val="center"/>
          </w:tcPr>
          <w:p w14:paraId="1399999E">
            <w:pPr>
              <w:keepNext w:val="0"/>
              <w:keepLines w:val="0"/>
              <w:widowControl/>
              <w:suppressLineNumbers w:val="0"/>
              <w:jc w:val="righ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2"/>
                <w:sz w:val="18"/>
                <w:szCs w:val="18"/>
                <w:u w:val="none"/>
                <w:lang w:val="en-US" w:eastAsia="zh-CN" w:bidi="ar-SA"/>
              </w:rPr>
              <w:t>51.54</w:t>
            </w:r>
          </w:p>
        </w:tc>
        <w:tc>
          <w:tcPr>
            <w:tcW w:w="1559" w:type="dxa"/>
            <w:tcBorders>
              <w:top w:val="single" w:color="auto" w:sz="4" w:space="0"/>
              <w:left w:val="nil"/>
              <w:bottom w:val="single" w:color="auto" w:sz="4" w:space="0"/>
              <w:right w:val="single" w:color="auto" w:sz="4" w:space="0"/>
            </w:tcBorders>
            <w:vAlign w:val="center"/>
          </w:tcPr>
          <w:p w14:paraId="1DCF9E03">
            <w:pPr>
              <w:keepNext w:val="0"/>
              <w:keepLines w:val="0"/>
              <w:widowControl/>
              <w:suppressLineNumbers w:val="0"/>
              <w:jc w:val="righ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2"/>
                <w:sz w:val="18"/>
                <w:szCs w:val="18"/>
                <w:u w:val="none"/>
                <w:lang w:val="en-US" w:eastAsia="zh-CN" w:bidi="ar-SA"/>
              </w:rPr>
              <w:t>51.54</w:t>
            </w:r>
          </w:p>
        </w:tc>
        <w:tc>
          <w:tcPr>
            <w:tcW w:w="1560" w:type="dxa"/>
            <w:tcBorders>
              <w:top w:val="single" w:color="auto" w:sz="4" w:space="0"/>
              <w:left w:val="nil"/>
              <w:bottom w:val="single" w:color="auto" w:sz="4" w:space="0"/>
              <w:right w:val="single" w:color="auto" w:sz="4" w:space="0"/>
            </w:tcBorders>
            <w:vAlign w:val="center"/>
          </w:tcPr>
          <w:p w14:paraId="48974622">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0A1AF231">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064DD85">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3CAA867">
            <w:pPr>
              <w:widowControl/>
              <w:spacing w:line="240" w:lineRule="auto"/>
              <w:jc w:val="right"/>
              <w:rPr>
                <w:rFonts w:ascii="宋体" w:hAnsi="宋体" w:eastAsia="宋体" w:cs="宋体"/>
                <w:color w:val="000000"/>
                <w:kern w:val="0"/>
                <w:sz w:val="22"/>
              </w:rPr>
            </w:pPr>
          </w:p>
        </w:tc>
      </w:tr>
      <w:tr w14:paraId="4D92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38D89050">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2101101</w:t>
            </w:r>
          </w:p>
        </w:tc>
        <w:tc>
          <w:tcPr>
            <w:tcW w:w="3118" w:type="dxa"/>
            <w:tcBorders>
              <w:top w:val="single" w:color="auto" w:sz="4" w:space="0"/>
              <w:left w:val="nil"/>
              <w:bottom w:val="single" w:color="auto" w:sz="4" w:space="0"/>
              <w:right w:val="single" w:color="auto" w:sz="4" w:space="0"/>
            </w:tcBorders>
            <w:vAlign w:val="center"/>
          </w:tcPr>
          <w:p w14:paraId="5B6083E5">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行政单位医疗</w:t>
            </w:r>
          </w:p>
        </w:tc>
        <w:tc>
          <w:tcPr>
            <w:tcW w:w="1559" w:type="dxa"/>
            <w:tcBorders>
              <w:top w:val="single" w:color="auto" w:sz="4" w:space="0"/>
              <w:left w:val="nil"/>
              <w:bottom w:val="single" w:color="auto" w:sz="4" w:space="0"/>
              <w:right w:val="single" w:color="auto" w:sz="4" w:space="0"/>
            </w:tcBorders>
            <w:vAlign w:val="center"/>
          </w:tcPr>
          <w:p w14:paraId="4BC954BA">
            <w:pPr>
              <w:keepNext w:val="0"/>
              <w:keepLines w:val="0"/>
              <w:widowControl/>
              <w:suppressLineNumbers w:val="0"/>
              <w:jc w:val="righ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2"/>
                <w:sz w:val="18"/>
                <w:szCs w:val="18"/>
                <w:u w:val="none"/>
                <w:lang w:val="en-US" w:eastAsia="zh-CN" w:bidi="ar-SA"/>
              </w:rPr>
              <w:t>4.5</w:t>
            </w:r>
          </w:p>
        </w:tc>
        <w:tc>
          <w:tcPr>
            <w:tcW w:w="1559" w:type="dxa"/>
            <w:tcBorders>
              <w:top w:val="single" w:color="auto" w:sz="4" w:space="0"/>
              <w:left w:val="nil"/>
              <w:bottom w:val="single" w:color="auto" w:sz="4" w:space="0"/>
              <w:right w:val="single" w:color="auto" w:sz="4" w:space="0"/>
            </w:tcBorders>
            <w:vAlign w:val="center"/>
          </w:tcPr>
          <w:p w14:paraId="2E115FD7">
            <w:pPr>
              <w:keepNext w:val="0"/>
              <w:keepLines w:val="0"/>
              <w:widowControl/>
              <w:suppressLineNumbers w:val="0"/>
              <w:jc w:val="righ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2"/>
                <w:sz w:val="18"/>
                <w:szCs w:val="18"/>
                <w:u w:val="none"/>
                <w:lang w:val="en-US" w:eastAsia="zh-CN" w:bidi="ar-SA"/>
              </w:rPr>
              <w:t>4.5</w:t>
            </w:r>
          </w:p>
        </w:tc>
        <w:tc>
          <w:tcPr>
            <w:tcW w:w="1560" w:type="dxa"/>
            <w:tcBorders>
              <w:top w:val="single" w:color="auto" w:sz="4" w:space="0"/>
              <w:left w:val="nil"/>
              <w:bottom w:val="single" w:color="auto" w:sz="4" w:space="0"/>
              <w:right w:val="single" w:color="auto" w:sz="4" w:space="0"/>
            </w:tcBorders>
            <w:vAlign w:val="center"/>
          </w:tcPr>
          <w:p w14:paraId="7E9D65C8">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5CCF44DA">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F3602FF">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2B2F414">
            <w:pPr>
              <w:widowControl/>
              <w:spacing w:line="240" w:lineRule="auto"/>
              <w:jc w:val="right"/>
              <w:rPr>
                <w:rFonts w:ascii="宋体" w:hAnsi="宋体" w:eastAsia="宋体" w:cs="宋体"/>
                <w:color w:val="000000"/>
                <w:kern w:val="0"/>
                <w:sz w:val="22"/>
              </w:rPr>
            </w:pPr>
          </w:p>
        </w:tc>
      </w:tr>
      <w:tr w14:paraId="5D45C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1BE859A2">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2101102</w:t>
            </w:r>
          </w:p>
        </w:tc>
        <w:tc>
          <w:tcPr>
            <w:tcW w:w="3118" w:type="dxa"/>
            <w:tcBorders>
              <w:top w:val="single" w:color="auto" w:sz="4" w:space="0"/>
              <w:left w:val="nil"/>
              <w:bottom w:val="single" w:color="auto" w:sz="4" w:space="0"/>
              <w:right w:val="single" w:color="auto" w:sz="4" w:space="0"/>
            </w:tcBorders>
            <w:vAlign w:val="center"/>
          </w:tcPr>
          <w:p w14:paraId="022C80D9">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事业单位医疗</w:t>
            </w:r>
          </w:p>
        </w:tc>
        <w:tc>
          <w:tcPr>
            <w:tcW w:w="1559" w:type="dxa"/>
            <w:tcBorders>
              <w:top w:val="single" w:color="auto" w:sz="4" w:space="0"/>
              <w:left w:val="nil"/>
              <w:bottom w:val="single" w:color="auto" w:sz="4" w:space="0"/>
              <w:right w:val="single" w:color="auto" w:sz="4" w:space="0"/>
            </w:tcBorders>
            <w:vAlign w:val="center"/>
          </w:tcPr>
          <w:p w14:paraId="09AC8186">
            <w:pPr>
              <w:keepNext w:val="0"/>
              <w:keepLines w:val="0"/>
              <w:widowControl/>
              <w:suppressLineNumbers w:val="0"/>
              <w:jc w:val="righ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47.04</w:t>
            </w:r>
          </w:p>
        </w:tc>
        <w:tc>
          <w:tcPr>
            <w:tcW w:w="1559" w:type="dxa"/>
            <w:tcBorders>
              <w:top w:val="single" w:color="auto" w:sz="4" w:space="0"/>
              <w:left w:val="nil"/>
              <w:bottom w:val="single" w:color="auto" w:sz="4" w:space="0"/>
              <w:right w:val="single" w:color="auto" w:sz="4" w:space="0"/>
            </w:tcBorders>
            <w:vAlign w:val="center"/>
          </w:tcPr>
          <w:p w14:paraId="4534EC1B">
            <w:pPr>
              <w:keepNext w:val="0"/>
              <w:keepLines w:val="0"/>
              <w:widowControl/>
              <w:suppressLineNumbers w:val="0"/>
              <w:jc w:val="righ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2"/>
                <w:sz w:val="18"/>
                <w:szCs w:val="18"/>
                <w:u w:val="none"/>
                <w:lang w:val="en-US" w:eastAsia="zh-CN" w:bidi="ar-SA"/>
              </w:rPr>
              <w:t>47.04</w:t>
            </w:r>
          </w:p>
        </w:tc>
        <w:tc>
          <w:tcPr>
            <w:tcW w:w="1560" w:type="dxa"/>
            <w:tcBorders>
              <w:top w:val="single" w:color="auto" w:sz="4" w:space="0"/>
              <w:left w:val="nil"/>
              <w:bottom w:val="single" w:color="auto" w:sz="4" w:space="0"/>
              <w:right w:val="single" w:color="auto" w:sz="4" w:space="0"/>
            </w:tcBorders>
            <w:vAlign w:val="center"/>
          </w:tcPr>
          <w:p w14:paraId="4328BF8B">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5A6AD605">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2C8F51B6">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18E4D5C">
            <w:pPr>
              <w:widowControl/>
              <w:spacing w:line="240" w:lineRule="auto"/>
              <w:jc w:val="right"/>
              <w:rPr>
                <w:rFonts w:ascii="宋体" w:hAnsi="宋体" w:eastAsia="宋体" w:cs="宋体"/>
                <w:color w:val="000000"/>
                <w:kern w:val="0"/>
                <w:sz w:val="22"/>
              </w:rPr>
            </w:pPr>
          </w:p>
        </w:tc>
      </w:tr>
      <w:tr w14:paraId="081B0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2937834C">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212</w:t>
            </w:r>
          </w:p>
        </w:tc>
        <w:tc>
          <w:tcPr>
            <w:tcW w:w="3118" w:type="dxa"/>
            <w:tcBorders>
              <w:top w:val="single" w:color="auto" w:sz="4" w:space="0"/>
              <w:left w:val="nil"/>
              <w:bottom w:val="single" w:color="auto" w:sz="4" w:space="0"/>
              <w:right w:val="single" w:color="auto" w:sz="4" w:space="0"/>
            </w:tcBorders>
            <w:vAlign w:val="center"/>
          </w:tcPr>
          <w:p w14:paraId="776FA740">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城乡社区支出</w:t>
            </w:r>
          </w:p>
        </w:tc>
        <w:tc>
          <w:tcPr>
            <w:tcW w:w="1559" w:type="dxa"/>
            <w:tcBorders>
              <w:top w:val="single" w:color="auto" w:sz="4" w:space="0"/>
              <w:left w:val="nil"/>
              <w:bottom w:val="single" w:color="auto" w:sz="4" w:space="0"/>
              <w:right w:val="single" w:color="auto" w:sz="4" w:space="0"/>
            </w:tcBorders>
            <w:vAlign w:val="center"/>
          </w:tcPr>
          <w:p w14:paraId="56575F8E">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5678.8</w:t>
            </w:r>
          </w:p>
        </w:tc>
        <w:tc>
          <w:tcPr>
            <w:tcW w:w="1559" w:type="dxa"/>
            <w:tcBorders>
              <w:top w:val="single" w:color="auto" w:sz="4" w:space="0"/>
              <w:left w:val="nil"/>
              <w:bottom w:val="single" w:color="auto" w:sz="4" w:space="0"/>
              <w:right w:val="single" w:color="auto" w:sz="4" w:space="0"/>
            </w:tcBorders>
            <w:vAlign w:val="center"/>
          </w:tcPr>
          <w:p w14:paraId="7C750462">
            <w:pPr>
              <w:jc w:val="right"/>
              <w:rPr>
                <w:rFonts w:hint="eastAsia" w:ascii="宋体" w:hAnsi="宋体" w:eastAsia="宋体" w:cs="宋体"/>
                <w:color w:val="000000"/>
                <w:kern w:val="0"/>
                <w:sz w:val="22"/>
              </w:rPr>
            </w:pPr>
          </w:p>
        </w:tc>
        <w:tc>
          <w:tcPr>
            <w:tcW w:w="1560" w:type="dxa"/>
            <w:tcBorders>
              <w:top w:val="single" w:color="auto" w:sz="4" w:space="0"/>
              <w:left w:val="nil"/>
              <w:bottom w:val="single" w:color="auto" w:sz="4" w:space="0"/>
              <w:right w:val="single" w:color="auto" w:sz="4" w:space="0"/>
            </w:tcBorders>
            <w:vAlign w:val="center"/>
          </w:tcPr>
          <w:p w14:paraId="28EBE129">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5678.8</w:t>
            </w:r>
          </w:p>
        </w:tc>
        <w:tc>
          <w:tcPr>
            <w:tcW w:w="1559" w:type="dxa"/>
            <w:tcBorders>
              <w:top w:val="single" w:color="auto" w:sz="4" w:space="0"/>
              <w:left w:val="nil"/>
              <w:bottom w:val="single" w:color="auto" w:sz="4" w:space="0"/>
              <w:right w:val="single" w:color="auto" w:sz="4" w:space="0"/>
            </w:tcBorders>
            <w:vAlign w:val="center"/>
          </w:tcPr>
          <w:p w14:paraId="36E70216">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F12E7EE">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18DFB3C">
            <w:pPr>
              <w:widowControl/>
              <w:spacing w:line="240" w:lineRule="auto"/>
              <w:jc w:val="right"/>
              <w:rPr>
                <w:rFonts w:ascii="宋体" w:hAnsi="宋体" w:eastAsia="宋体" w:cs="宋体"/>
                <w:color w:val="000000"/>
                <w:kern w:val="0"/>
                <w:sz w:val="22"/>
              </w:rPr>
            </w:pPr>
          </w:p>
        </w:tc>
      </w:tr>
      <w:tr w14:paraId="53675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4DF476E8">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21208</w:t>
            </w:r>
          </w:p>
        </w:tc>
        <w:tc>
          <w:tcPr>
            <w:tcW w:w="3118" w:type="dxa"/>
            <w:tcBorders>
              <w:top w:val="single" w:color="auto" w:sz="4" w:space="0"/>
              <w:left w:val="nil"/>
              <w:bottom w:val="single" w:color="auto" w:sz="4" w:space="0"/>
              <w:right w:val="single" w:color="auto" w:sz="4" w:space="0"/>
            </w:tcBorders>
            <w:vAlign w:val="center"/>
          </w:tcPr>
          <w:p w14:paraId="6E83D97C">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国有土地使用权出让收入安排的支出</w:t>
            </w:r>
          </w:p>
        </w:tc>
        <w:tc>
          <w:tcPr>
            <w:tcW w:w="1559" w:type="dxa"/>
            <w:tcBorders>
              <w:top w:val="single" w:color="auto" w:sz="4" w:space="0"/>
              <w:left w:val="nil"/>
              <w:bottom w:val="single" w:color="auto" w:sz="4" w:space="0"/>
              <w:right w:val="single" w:color="auto" w:sz="4" w:space="0"/>
            </w:tcBorders>
            <w:vAlign w:val="center"/>
          </w:tcPr>
          <w:p w14:paraId="1BC35A39">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5678.8</w:t>
            </w:r>
          </w:p>
        </w:tc>
        <w:tc>
          <w:tcPr>
            <w:tcW w:w="1559" w:type="dxa"/>
            <w:tcBorders>
              <w:top w:val="single" w:color="auto" w:sz="4" w:space="0"/>
              <w:left w:val="nil"/>
              <w:bottom w:val="single" w:color="auto" w:sz="4" w:space="0"/>
              <w:right w:val="single" w:color="auto" w:sz="4" w:space="0"/>
            </w:tcBorders>
            <w:vAlign w:val="center"/>
          </w:tcPr>
          <w:p w14:paraId="50D3F284">
            <w:pPr>
              <w:jc w:val="right"/>
              <w:rPr>
                <w:rFonts w:hint="eastAsia" w:ascii="宋体" w:hAnsi="宋体" w:eastAsia="宋体" w:cs="宋体"/>
                <w:color w:val="000000"/>
                <w:kern w:val="0"/>
                <w:sz w:val="22"/>
              </w:rPr>
            </w:pPr>
          </w:p>
        </w:tc>
        <w:tc>
          <w:tcPr>
            <w:tcW w:w="1560" w:type="dxa"/>
            <w:tcBorders>
              <w:top w:val="single" w:color="auto" w:sz="4" w:space="0"/>
              <w:left w:val="nil"/>
              <w:bottom w:val="single" w:color="auto" w:sz="4" w:space="0"/>
              <w:right w:val="single" w:color="auto" w:sz="4" w:space="0"/>
            </w:tcBorders>
            <w:vAlign w:val="center"/>
          </w:tcPr>
          <w:p w14:paraId="5AEF1C47">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5678.8</w:t>
            </w:r>
          </w:p>
        </w:tc>
        <w:tc>
          <w:tcPr>
            <w:tcW w:w="1559" w:type="dxa"/>
            <w:tcBorders>
              <w:top w:val="single" w:color="auto" w:sz="4" w:space="0"/>
              <w:left w:val="nil"/>
              <w:bottom w:val="single" w:color="auto" w:sz="4" w:space="0"/>
              <w:right w:val="single" w:color="auto" w:sz="4" w:space="0"/>
            </w:tcBorders>
            <w:vAlign w:val="center"/>
          </w:tcPr>
          <w:p w14:paraId="6DF85927">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7255A9CC">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25274C9">
            <w:pPr>
              <w:widowControl/>
              <w:spacing w:line="240" w:lineRule="auto"/>
              <w:jc w:val="right"/>
              <w:rPr>
                <w:rFonts w:ascii="宋体" w:hAnsi="宋体" w:eastAsia="宋体" w:cs="宋体"/>
                <w:color w:val="000000"/>
                <w:kern w:val="0"/>
                <w:sz w:val="22"/>
              </w:rPr>
            </w:pPr>
          </w:p>
        </w:tc>
      </w:tr>
      <w:tr w14:paraId="5B5E8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2FFB0EAF">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2120804</w:t>
            </w:r>
          </w:p>
        </w:tc>
        <w:tc>
          <w:tcPr>
            <w:tcW w:w="3118" w:type="dxa"/>
            <w:tcBorders>
              <w:top w:val="single" w:color="auto" w:sz="4" w:space="0"/>
              <w:left w:val="nil"/>
              <w:bottom w:val="single" w:color="auto" w:sz="4" w:space="0"/>
              <w:right w:val="single" w:color="auto" w:sz="4" w:space="0"/>
            </w:tcBorders>
            <w:vAlign w:val="center"/>
          </w:tcPr>
          <w:p w14:paraId="32A211ED">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农村基础设施建设支出</w:t>
            </w:r>
          </w:p>
        </w:tc>
        <w:tc>
          <w:tcPr>
            <w:tcW w:w="1559" w:type="dxa"/>
            <w:tcBorders>
              <w:top w:val="single" w:color="auto" w:sz="4" w:space="0"/>
              <w:left w:val="nil"/>
              <w:bottom w:val="single" w:color="auto" w:sz="4" w:space="0"/>
              <w:right w:val="single" w:color="auto" w:sz="4" w:space="0"/>
            </w:tcBorders>
            <w:vAlign w:val="center"/>
          </w:tcPr>
          <w:p w14:paraId="3BB75663">
            <w:pPr>
              <w:keepNext w:val="0"/>
              <w:keepLines w:val="0"/>
              <w:widowControl/>
              <w:suppressLineNumbers w:val="0"/>
              <w:jc w:val="right"/>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5678.8</w:t>
            </w:r>
          </w:p>
        </w:tc>
        <w:tc>
          <w:tcPr>
            <w:tcW w:w="1559" w:type="dxa"/>
            <w:tcBorders>
              <w:top w:val="single" w:color="auto" w:sz="4" w:space="0"/>
              <w:left w:val="nil"/>
              <w:bottom w:val="single" w:color="auto" w:sz="4" w:space="0"/>
              <w:right w:val="single" w:color="auto" w:sz="4" w:space="0"/>
            </w:tcBorders>
            <w:vAlign w:val="center"/>
          </w:tcPr>
          <w:p w14:paraId="71BF6522">
            <w:pPr>
              <w:jc w:val="right"/>
              <w:rPr>
                <w:rFonts w:hint="eastAsia" w:ascii="宋体" w:hAnsi="宋体" w:eastAsia="宋体" w:cs="宋体"/>
                <w:color w:val="000000"/>
                <w:kern w:val="0"/>
                <w:sz w:val="22"/>
              </w:rPr>
            </w:pPr>
          </w:p>
        </w:tc>
        <w:tc>
          <w:tcPr>
            <w:tcW w:w="1560" w:type="dxa"/>
            <w:tcBorders>
              <w:top w:val="single" w:color="auto" w:sz="4" w:space="0"/>
              <w:left w:val="nil"/>
              <w:bottom w:val="single" w:color="auto" w:sz="4" w:space="0"/>
              <w:right w:val="single" w:color="auto" w:sz="4" w:space="0"/>
            </w:tcBorders>
            <w:vAlign w:val="center"/>
          </w:tcPr>
          <w:p w14:paraId="2D862C9D">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5678.8</w:t>
            </w:r>
          </w:p>
        </w:tc>
        <w:tc>
          <w:tcPr>
            <w:tcW w:w="1559" w:type="dxa"/>
            <w:tcBorders>
              <w:top w:val="single" w:color="auto" w:sz="4" w:space="0"/>
              <w:left w:val="nil"/>
              <w:bottom w:val="single" w:color="auto" w:sz="4" w:space="0"/>
              <w:right w:val="single" w:color="auto" w:sz="4" w:space="0"/>
            </w:tcBorders>
            <w:vAlign w:val="center"/>
          </w:tcPr>
          <w:p w14:paraId="13EC88D7">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3A1902F">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974775F">
            <w:pPr>
              <w:widowControl/>
              <w:spacing w:line="240" w:lineRule="auto"/>
              <w:jc w:val="right"/>
              <w:rPr>
                <w:rFonts w:ascii="宋体" w:hAnsi="宋体" w:eastAsia="宋体" w:cs="宋体"/>
                <w:color w:val="000000"/>
                <w:kern w:val="0"/>
                <w:sz w:val="22"/>
              </w:rPr>
            </w:pPr>
          </w:p>
        </w:tc>
      </w:tr>
      <w:tr w14:paraId="74EDE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71FB0CA4">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214</w:t>
            </w:r>
          </w:p>
        </w:tc>
        <w:tc>
          <w:tcPr>
            <w:tcW w:w="3118" w:type="dxa"/>
            <w:tcBorders>
              <w:top w:val="single" w:color="auto" w:sz="4" w:space="0"/>
              <w:left w:val="nil"/>
              <w:bottom w:val="single" w:color="auto" w:sz="4" w:space="0"/>
              <w:right w:val="single" w:color="auto" w:sz="4" w:space="0"/>
            </w:tcBorders>
            <w:vAlign w:val="center"/>
          </w:tcPr>
          <w:p w14:paraId="0CAAD0E4">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交通运输支出</w:t>
            </w:r>
          </w:p>
        </w:tc>
        <w:tc>
          <w:tcPr>
            <w:tcW w:w="1559" w:type="dxa"/>
            <w:tcBorders>
              <w:top w:val="single" w:color="auto" w:sz="4" w:space="0"/>
              <w:left w:val="nil"/>
              <w:bottom w:val="single" w:color="auto" w:sz="4" w:space="0"/>
              <w:right w:val="single" w:color="auto" w:sz="4" w:space="0"/>
            </w:tcBorders>
            <w:vAlign w:val="center"/>
          </w:tcPr>
          <w:p w14:paraId="3C31D311">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cs="宋体"/>
                <w:i w:val="0"/>
                <w:iCs w:val="0"/>
                <w:color w:val="000000"/>
                <w:kern w:val="0"/>
                <w:sz w:val="18"/>
                <w:szCs w:val="18"/>
                <w:u w:val="none"/>
                <w:lang w:val="en-US" w:eastAsia="zh-CN" w:bidi="ar"/>
              </w:rPr>
              <w:t>1505.82</w:t>
            </w:r>
          </w:p>
        </w:tc>
        <w:tc>
          <w:tcPr>
            <w:tcW w:w="1559" w:type="dxa"/>
            <w:tcBorders>
              <w:top w:val="single" w:color="auto" w:sz="4" w:space="0"/>
              <w:left w:val="nil"/>
              <w:bottom w:val="single" w:color="auto" w:sz="4" w:space="0"/>
              <w:right w:val="single" w:color="auto" w:sz="4" w:space="0"/>
            </w:tcBorders>
            <w:vAlign w:val="center"/>
          </w:tcPr>
          <w:p w14:paraId="26F33918">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cs="宋体"/>
                <w:i w:val="0"/>
                <w:iCs w:val="0"/>
                <w:color w:val="000000"/>
                <w:kern w:val="0"/>
                <w:sz w:val="18"/>
                <w:szCs w:val="18"/>
                <w:u w:val="none"/>
                <w:lang w:val="en-US" w:eastAsia="zh-CN" w:bidi="ar"/>
              </w:rPr>
              <w:t>1505.82</w:t>
            </w:r>
          </w:p>
        </w:tc>
        <w:tc>
          <w:tcPr>
            <w:tcW w:w="1560" w:type="dxa"/>
            <w:tcBorders>
              <w:top w:val="single" w:color="auto" w:sz="4" w:space="0"/>
              <w:left w:val="nil"/>
              <w:bottom w:val="single" w:color="auto" w:sz="4" w:space="0"/>
              <w:right w:val="single" w:color="auto" w:sz="4" w:space="0"/>
            </w:tcBorders>
            <w:vAlign w:val="center"/>
          </w:tcPr>
          <w:p w14:paraId="6484B69C">
            <w:pPr>
              <w:keepNext w:val="0"/>
              <w:keepLines w:val="0"/>
              <w:widowControl/>
              <w:suppressLineNumbers w:val="0"/>
              <w:jc w:val="right"/>
              <w:textAlignment w:val="center"/>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5BD6B2F3">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21CB32F9">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61F2EA8">
            <w:pPr>
              <w:widowControl/>
              <w:spacing w:line="240" w:lineRule="auto"/>
              <w:jc w:val="right"/>
              <w:rPr>
                <w:rFonts w:ascii="宋体" w:hAnsi="宋体" w:eastAsia="宋体" w:cs="宋体"/>
                <w:color w:val="000000"/>
                <w:kern w:val="0"/>
                <w:sz w:val="22"/>
              </w:rPr>
            </w:pPr>
          </w:p>
        </w:tc>
      </w:tr>
      <w:tr w14:paraId="4F2D1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618B5174">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21401</w:t>
            </w:r>
          </w:p>
        </w:tc>
        <w:tc>
          <w:tcPr>
            <w:tcW w:w="3118" w:type="dxa"/>
            <w:tcBorders>
              <w:top w:val="single" w:color="auto" w:sz="4" w:space="0"/>
              <w:left w:val="nil"/>
              <w:bottom w:val="single" w:color="auto" w:sz="4" w:space="0"/>
              <w:right w:val="single" w:color="auto" w:sz="4" w:space="0"/>
            </w:tcBorders>
            <w:vAlign w:val="center"/>
          </w:tcPr>
          <w:p w14:paraId="1CF9D409">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公路水路运输</w:t>
            </w:r>
          </w:p>
        </w:tc>
        <w:tc>
          <w:tcPr>
            <w:tcW w:w="1559" w:type="dxa"/>
            <w:tcBorders>
              <w:top w:val="single" w:color="auto" w:sz="4" w:space="0"/>
              <w:left w:val="nil"/>
              <w:bottom w:val="single" w:color="auto" w:sz="4" w:space="0"/>
              <w:right w:val="single" w:color="auto" w:sz="4" w:space="0"/>
            </w:tcBorders>
            <w:vAlign w:val="center"/>
          </w:tcPr>
          <w:p w14:paraId="73A482BE">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cs="宋体"/>
                <w:i w:val="0"/>
                <w:iCs w:val="0"/>
                <w:color w:val="000000"/>
                <w:kern w:val="0"/>
                <w:sz w:val="18"/>
                <w:szCs w:val="18"/>
                <w:u w:val="none"/>
                <w:lang w:val="en-US" w:eastAsia="zh-CN" w:bidi="ar"/>
              </w:rPr>
              <w:t>1505.82</w:t>
            </w:r>
          </w:p>
        </w:tc>
        <w:tc>
          <w:tcPr>
            <w:tcW w:w="1559" w:type="dxa"/>
            <w:tcBorders>
              <w:top w:val="single" w:color="auto" w:sz="4" w:space="0"/>
              <w:left w:val="nil"/>
              <w:bottom w:val="single" w:color="auto" w:sz="4" w:space="0"/>
              <w:right w:val="single" w:color="auto" w:sz="4" w:space="0"/>
            </w:tcBorders>
            <w:vAlign w:val="center"/>
          </w:tcPr>
          <w:p w14:paraId="784FA86D">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cs="宋体"/>
                <w:i w:val="0"/>
                <w:iCs w:val="0"/>
                <w:color w:val="000000"/>
                <w:kern w:val="0"/>
                <w:sz w:val="18"/>
                <w:szCs w:val="18"/>
                <w:u w:val="none"/>
                <w:lang w:val="en-US" w:eastAsia="zh-CN" w:bidi="ar"/>
              </w:rPr>
              <w:t>1505.82</w:t>
            </w:r>
          </w:p>
        </w:tc>
        <w:tc>
          <w:tcPr>
            <w:tcW w:w="1560" w:type="dxa"/>
            <w:tcBorders>
              <w:top w:val="single" w:color="auto" w:sz="4" w:space="0"/>
              <w:left w:val="nil"/>
              <w:bottom w:val="single" w:color="auto" w:sz="4" w:space="0"/>
              <w:right w:val="single" w:color="auto" w:sz="4" w:space="0"/>
            </w:tcBorders>
            <w:vAlign w:val="center"/>
          </w:tcPr>
          <w:p w14:paraId="3D433A2E">
            <w:pPr>
              <w:keepNext w:val="0"/>
              <w:keepLines w:val="0"/>
              <w:widowControl/>
              <w:suppressLineNumbers w:val="0"/>
              <w:jc w:val="right"/>
              <w:textAlignment w:val="center"/>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713307B1">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647FEF51">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23353437">
            <w:pPr>
              <w:widowControl/>
              <w:spacing w:line="240" w:lineRule="auto"/>
              <w:jc w:val="right"/>
              <w:rPr>
                <w:rFonts w:ascii="宋体" w:hAnsi="宋体" w:eastAsia="宋体" w:cs="宋体"/>
                <w:color w:val="000000"/>
                <w:kern w:val="0"/>
                <w:sz w:val="22"/>
              </w:rPr>
            </w:pPr>
          </w:p>
        </w:tc>
      </w:tr>
      <w:tr w14:paraId="00D56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058ED5A0">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2140101</w:t>
            </w:r>
          </w:p>
        </w:tc>
        <w:tc>
          <w:tcPr>
            <w:tcW w:w="3118" w:type="dxa"/>
            <w:tcBorders>
              <w:top w:val="single" w:color="auto" w:sz="4" w:space="0"/>
              <w:left w:val="nil"/>
              <w:bottom w:val="single" w:color="auto" w:sz="4" w:space="0"/>
              <w:right w:val="single" w:color="auto" w:sz="4" w:space="0"/>
            </w:tcBorders>
            <w:vAlign w:val="center"/>
          </w:tcPr>
          <w:p w14:paraId="6E99D700">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行政运行</w:t>
            </w:r>
          </w:p>
        </w:tc>
        <w:tc>
          <w:tcPr>
            <w:tcW w:w="1559" w:type="dxa"/>
            <w:tcBorders>
              <w:top w:val="single" w:color="auto" w:sz="4" w:space="0"/>
              <w:left w:val="nil"/>
              <w:bottom w:val="single" w:color="auto" w:sz="4" w:space="0"/>
              <w:right w:val="single" w:color="auto" w:sz="4" w:space="0"/>
            </w:tcBorders>
            <w:vAlign w:val="center"/>
          </w:tcPr>
          <w:p w14:paraId="33A5FBCB">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r>
              <w:rPr>
                <w:rFonts w:hint="eastAsia" w:ascii="宋体" w:hAnsi="宋体" w:cs="宋体"/>
                <w:i w:val="0"/>
                <w:iCs w:val="0"/>
                <w:color w:val="000000"/>
                <w:kern w:val="0"/>
                <w:sz w:val="18"/>
                <w:szCs w:val="18"/>
                <w:u w:val="none"/>
                <w:lang w:val="en-US" w:eastAsia="zh-CN" w:bidi="ar"/>
              </w:rPr>
              <w:t>5.88</w:t>
            </w:r>
          </w:p>
        </w:tc>
        <w:tc>
          <w:tcPr>
            <w:tcW w:w="1559" w:type="dxa"/>
            <w:tcBorders>
              <w:top w:val="single" w:color="auto" w:sz="4" w:space="0"/>
              <w:left w:val="nil"/>
              <w:bottom w:val="single" w:color="auto" w:sz="4" w:space="0"/>
              <w:right w:val="single" w:color="auto" w:sz="4" w:space="0"/>
            </w:tcBorders>
            <w:vAlign w:val="center"/>
          </w:tcPr>
          <w:p w14:paraId="4156C9D4">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5.88</w:t>
            </w:r>
          </w:p>
        </w:tc>
        <w:tc>
          <w:tcPr>
            <w:tcW w:w="1560" w:type="dxa"/>
            <w:tcBorders>
              <w:top w:val="single" w:color="auto" w:sz="4" w:space="0"/>
              <w:left w:val="nil"/>
              <w:bottom w:val="single" w:color="auto" w:sz="4" w:space="0"/>
              <w:right w:val="single" w:color="auto" w:sz="4" w:space="0"/>
            </w:tcBorders>
            <w:vAlign w:val="center"/>
          </w:tcPr>
          <w:p w14:paraId="3D7F5976">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49C31AF0">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2ACA2630">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55A2E36">
            <w:pPr>
              <w:widowControl/>
              <w:spacing w:line="240" w:lineRule="auto"/>
              <w:jc w:val="right"/>
              <w:rPr>
                <w:rFonts w:ascii="宋体" w:hAnsi="宋体" w:eastAsia="宋体" w:cs="宋体"/>
                <w:color w:val="000000"/>
                <w:kern w:val="0"/>
                <w:sz w:val="22"/>
              </w:rPr>
            </w:pPr>
          </w:p>
        </w:tc>
      </w:tr>
      <w:tr w14:paraId="422B9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19674F5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2140599</w:t>
            </w:r>
          </w:p>
        </w:tc>
        <w:tc>
          <w:tcPr>
            <w:tcW w:w="3118" w:type="dxa"/>
            <w:tcBorders>
              <w:top w:val="single" w:color="auto" w:sz="4" w:space="0"/>
              <w:left w:val="nil"/>
              <w:bottom w:val="single" w:color="auto" w:sz="4" w:space="0"/>
              <w:right w:val="single" w:color="auto" w:sz="4" w:space="0"/>
            </w:tcBorders>
            <w:vAlign w:val="center"/>
          </w:tcPr>
          <w:p w14:paraId="505B74E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其他邮政业支出</w:t>
            </w:r>
          </w:p>
        </w:tc>
        <w:tc>
          <w:tcPr>
            <w:tcW w:w="1559" w:type="dxa"/>
            <w:tcBorders>
              <w:top w:val="single" w:color="auto" w:sz="4" w:space="0"/>
              <w:left w:val="nil"/>
              <w:bottom w:val="single" w:color="auto" w:sz="4" w:space="0"/>
              <w:right w:val="single" w:color="auto" w:sz="4" w:space="0"/>
            </w:tcBorders>
            <w:vAlign w:val="center"/>
          </w:tcPr>
          <w:p w14:paraId="6F393775">
            <w:pPr>
              <w:keepNext w:val="0"/>
              <w:keepLines w:val="0"/>
              <w:widowControl/>
              <w:suppressLineNumbers w:val="0"/>
              <w:jc w:val="righ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61.07</w:t>
            </w:r>
          </w:p>
        </w:tc>
        <w:tc>
          <w:tcPr>
            <w:tcW w:w="1559" w:type="dxa"/>
            <w:tcBorders>
              <w:top w:val="single" w:color="auto" w:sz="4" w:space="0"/>
              <w:left w:val="nil"/>
              <w:bottom w:val="single" w:color="auto" w:sz="4" w:space="0"/>
              <w:right w:val="single" w:color="auto" w:sz="4" w:space="0"/>
            </w:tcBorders>
            <w:vAlign w:val="center"/>
          </w:tcPr>
          <w:p w14:paraId="3A3308D5">
            <w:pPr>
              <w:keepNext w:val="0"/>
              <w:keepLines w:val="0"/>
              <w:widowControl/>
              <w:suppressLineNumbers w:val="0"/>
              <w:jc w:val="righ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61.07</w:t>
            </w:r>
          </w:p>
        </w:tc>
        <w:tc>
          <w:tcPr>
            <w:tcW w:w="1560" w:type="dxa"/>
            <w:tcBorders>
              <w:top w:val="single" w:color="auto" w:sz="4" w:space="0"/>
              <w:left w:val="nil"/>
              <w:bottom w:val="single" w:color="auto" w:sz="4" w:space="0"/>
              <w:right w:val="single" w:color="auto" w:sz="4" w:space="0"/>
            </w:tcBorders>
            <w:vAlign w:val="center"/>
          </w:tcPr>
          <w:p w14:paraId="019025DE">
            <w:pPr>
              <w:keepNext w:val="0"/>
              <w:keepLines w:val="0"/>
              <w:widowControl/>
              <w:suppressLineNumbers w:val="0"/>
              <w:jc w:val="right"/>
              <w:textAlignment w:val="center"/>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1BD7B1A1">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6601B07">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62E08CE9">
            <w:pPr>
              <w:widowControl/>
              <w:spacing w:line="240" w:lineRule="auto"/>
              <w:jc w:val="right"/>
              <w:rPr>
                <w:rFonts w:ascii="宋体" w:hAnsi="宋体" w:eastAsia="宋体" w:cs="宋体"/>
                <w:color w:val="000000"/>
                <w:kern w:val="0"/>
                <w:sz w:val="22"/>
              </w:rPr>
            </w:pPr>
          </w:p>
        </w:tc>
      </w:tr>
      <w:tr w14:paraId="66715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79566CCC">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2140199</w:t>
            </w:r>
          </w:p>
        </w:tc>
        <w:tc>
          <w:tcPr>
            <w:tcW w:w="3118" w:type="dxa"/>
            <w:tcBorders>
              <w:top w:val="single" w:color="auto" w:sz="4" w:space="0"/>
              <w:left w:val="nil"/>
              <w:bottom w:val="single" w:color="auto" w:sz="4" w:space="0"/>
              <w:right w:val="single" w:color="auto" w:sz="4" w:space="0"/>
            </w:tcBorders>
            <w:vAlign w:val="center"/>
          </w:tcPr>
          <w:p w14:paraId="1CF74576">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其他公路水路运输支出</w:t>
            </w:r>
          </w:p>
        </w:tc>
        <w:tc>
          <w:tcPr>
            <w:tcW w:w="1559" w:type="dxa"/>
            <w:tcBorders>
              <w:top w:val="single" w:color="auto" w:sz="4" w:space="0"/>
              <w:left w:val="nil"/>
              <w:bottom w:val="single" w:color="auto" w:sz="4" w:space="0"/>
              <w:right w:val="single" w:color="auto" w:sz="4" w:space="0"/>
            </w:tcBorders>
            <w:vAlign w:val="center"/>
          </w:tcPr>
          <w:p w14:paraId="5390AB7F">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1288.87</w:t>
            </w:r>
          </w:p>
        </w:tc>
        <w:tc>
          <w:tcPr>
            <w:tcW w:w="1559" w:type="dxa"/>
            <w:tcBorders>
              <w:top w:val="single" w:color="auto" w:sz="4" w:space="0"/>
              <w:left w:val="nil"/>
              <w:bottom w:val="single" w:color="auto" w:sz="4" w:space="0"/>
              <w:right w:val="single" w:color="auto" w:sz="4" w:space="0"/>
            </w:tcBorders>
            <w:vAlign w:val="center"/>
          </w:tcPr>
          <w:p w14:paraId="366B2D44">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1288.87</w:t>
            </w:r>
          </w:p>
        </w:tc>
        <w:tc>
          <w:tcPr>
            <w:tcW w:w="1560" w:type="dxa"/>
            <w:tcBorders>
              <w:top w:val="single" w:color="auto" w:sz="4" w:space="0"/>
              <w:left w:val="nil"/>
              <w:bottom w:val="single" w:color="auto" w:sz="4" w:space="0"/>
              <w:right w:val="single" w:color="auto" w:sz="4" w:space="0"/>
            </w:tcBorders>
            <w:vAlign w:val="center"/>
          </w:tcPr>
          <w:p w14:paraId="5CACCFF5">
            <w:pPr>
              <w:keepNext w:val="0"/>
              <w:keepLines w:val="0"/>
              <w:widowControl/>
              <w:suppressLineNumbers w:val="0"/>
              <w:jc w:val="right"/>
              <w:textAlignment w:val="center"/>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640288E9">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BB01384">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F8B30E2">
            <w:pPr>
              <w:widowControl/>
              <w:spacing w:line="240" w:lineRule="auto"/>
              <w:jc w:val="right"/>
              <w:rPr>
                <w:rFonts w:ascii="宋体" w:hAnsi="宋体" w:eastAsia="宋体" w:cs="宋体"/>
                <w:color w:val="000000"/>
                <w:kern w:val="0"/>
                <w:sz w:val="22"/>
              </w:rPr>
            </w:pPr>
          </w:p>
        </w:tc>
      </w:tr>
      <w:tr w14:paraId="3602E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341CEE9B">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221</w:t>
            </w:r>
          </w:p>
        </w:tc>
        <w:tc>
          <w:tcPr>
            <w:tcW w:w="3118" w:type="dxa"/>
            <w:tcBorders>
              <w:top w:val="single" w:color="auto" w:sz="4" w:space="0"/>
              <w:left w:val="nil"/>
              <w:bottom w:val="single" w:color="auto" w:sz="4" w:space="0"/>
              <w:right w:val="single" w:color="auto" w:sz="4" w:space="0"/>
            </w:tcBorders>
            <w:vAlign w:val="center"/>
          </w:tcPr>
          <w:p w14:paraId="2EB71D9C">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住房保障支出</w:t>
            </w:r>
          </w:p>
        </w:tc>
        <w:tc>
          <w:tcPr>
            <w:tcW w:w="1559" w:type="dxa"/>
            <w:tcBorders>
              <w:top w:val="single" w:color="auto" w:sz="4" w:space="0"/>
              <w:left w:val="nil"/>
              <w:bottom w:val="single" w:color="auto" w:sz="4" w:space="0"/>
              <w:right w:val="single" w:color="auto" w:sz="4" w:space="0"/>
            </w:tcBorders>
            <w:vAlign w:val="center"/>
          </w:tcPr>
          <w:p w14:paraId="54EEB310">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cs="宋体"/>
                <w:i w:val="0"/>
                <w:iCs w:val="0"/>
                <w:color w:val="000000"/>
                <w:kern w:val="0"/>
                <w:sz w:val="18"/>
                <w:szCs w:val="18"/>
                <w:u w:val="none"/>
                <w:lang w:val="en-US" w:eastAsia="zh-CN" w:bidi="ar"/>
              </w:rPr>
              <w:t>150.47</w:t>
            </w:r>
          </w:p>
        </w:tc>
        <w:tc>
          <w:tcPr>
            <w:tcW w:w="1559" w:type="dxa"/>
            <w:tcBorders>
              <w:top w:val="single" w:color="auto" w:sz="4" w:space="0"/>
              <w:left w:val="nil"/>
              <w:bottom w:val="single" w:color="auto" w:sz="4" w:space="0"/>
              <w:right w:val="single" w:color="auto" w:sz="4" w:space="0"/>
            </w:tcBorders>
            <w:vAlign w:val="center"/>
          </w:tcPr>
          <w:p w14:paraId="762E4191">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cs="宋体"/>
                <w:i w:val="0"/>
                <w:iCs w:val="0"/>
                <w:color w:val="000000"/>
                <w:kern w:val="0"/>
                <w:sz w:val="18"/>
                <w:szCs w:val="18"/>
                <w:u w:val="none"/>
                <w:lang w:val="en-US" w:eastAsia="zh-CN" w:bidi="ar"/>
              </w:rPr>
              <w:t>150.47</w:t>
            </w:r>
          </w:p>
        </w:tc>
        <w:tc>
          <w:tcPr>
            <w:tcW w:w="1560" w:type="dxa"/>
            <w:tcBorders>
              <w:top w:val="single" w:color="auto" w:sz="4" w:space="0"/>
              <w:left w:val="nil"/>
              <w:bottom w:val="single" w:color="auto" w:sz="4" w:space="0"/>
              <w:right w:val="single" w:color="auto" w:sz="4" w:space="0"/>
            </w:tcBorders>
            <w:vAlign w:val="center"/>
          </w:tcPr>
          <w:p w14:paraId="59A373C3">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3F45539E">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6C1D61AA">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27281FF">
            <w:pPr>
              <w:widowControl/>
              <w:spacing w:line="240" w:lineRule="auto"/>
              <w:jc w:val="right"/>
              <w:rPr>
                <w:rFonts w:ascii="宋体" w:hAnsi="宋体" w:eastAsia="宋体" w:cs="宋体"/>
                <w:color w:val="000000"/>
                <w:kern w:val="0"/>
                <w:sz w:val="22"/>
              </w:rPr>
            </w:pPr>
          </w:p>
        </w:tc>
      </w:tr>
      <w:tr w14:paraId="38A1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544E1AC9">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22102</w:t>
            </w:r>
          </w:p>
        </w:tc>
        <w:tc>
          <w:tcPr>
            <w:tcW w:w="3118" w:type="dxa"/>
            <w:tcBorders>
              <w:top w:val="single" w:color="auto" w:sz="4" w:space="0"/>
              <w:left w:val="nil"/>
              <w:bottom w:val="single" w:color="auto" w:sz="4" w:space="0"/>
              <w:right w:val="single" w:color="auto" w:sz="4" w:space="0"/>
            </w:tcBorders>
            <w:vAlign w:val="center"/>
          </w:tcPr>
          <w:p w14:paraId="3086F43A">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住房改革支出</w:t>
            </w:r>
          </w:p>
        </w:tc>
        <w:tc>
          <w:tcPr>
            <w:tcW w:w="1559" w:type="dxa"/>
            <w:tcBorders>
              <w:top w:val="single" w:color="auto" w:sz="4" w:space="0"/>
              <w:left w:val="nil"/>
              <w:bottom w:val="single" w:color="auto" w:sz="4" w:space="0"/>
              <w:right w:val="single" w:color="auto" w:sz="4" w:space="0"/>
            </w:tcBorders>
            <w:vAlign w:val="center"/>
          </w:tcPr>
          <w:p w14:paraId="35CBB8C7">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cs="宋体"/>
                <w:i w:val="0"/>
                <w:iCs w:val="0"/>
                <w:color w:val="000000"/>
                <w:kern w:val="0"/>
                <w:sz w:val="18"/>
                <w:szCs w:val="18"/>
                <w:u w:val="none"/>
                <w:lang w:val="en-US" w:eastAsia="zh-CN" w:bidi="ar"/>
              </w:rPr>
              <w:t>150.47</w:t>
            </w:r>
          </w:p>
        </w:tc>
        <w:tc>
          <w:tcPr>
            <w:tcW w:w="1559" w:type="dxa"/>
            <w:tcBorders>
              <w:top w:val="single" w:color="auto" w:sz="4" w:space="0"/>
              <w:left w:val="nil"/>
              <w:bottom w:val="single" w:color="auto" w:sz="4" w:space="0"/>
              <w:right w:val="single" w:color="auto" w:sz="4" w:space="0"/>
            </w:tcBorders>
            <w:vAlign w:val="center"/>
          </w:tcPr>
          <w:p w14:paraId="5ADF25FF">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cs="宋体"/>
                <w:i w:val="0"/>
                <w:iCs w:val="0"/>
                <w:color w:val="000000"/>
                <w:kern w:val="0"/>
                <w:sz w:val="18"/>
                <w:szCs w:val="18"/>
                <w:u w:val="none"/>
                <w:lang w:val="en-US" w:eastAsia="zh-CN" w:bidi="ar"/>
              </w:rPr>
              <w:t>150.47</w:t>
            </w:r>
          </w:p>
        </w:tc>
        <w:tc>
          <w:tcPr>
            <w:tcW w:w="1560" w:type="dxa"/>
            <w:tcBorders>
              <w:top w:val="single" w:color="auto" w:sz="4" w:space="0"/>
              <w:left w:val="nil"/>
              <w:bottom w:val="single" w:color="auto" w:sz="4" w:space="0"/>
              <w:right w:val="single" w:color="auto" w:sz="4" w:space="0"/>
            </w:tcBorders>
            <w:vAlign w:val="center"/>
          </w:tcPr>
          <w:p w14:paraId="14FF8310">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2F2D1FEC">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70CC60C">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988CBFC">
            <w:pPr>
              <w:widowControl/>
              <w:spacing w:line="240" w:lineRule="auto"/>
              <w:jc w:val="right"/>
              <w:rPr>
                <w:rFonts w:ascii="宋体" w:hAnsi="宋体" w:eastAsia="宋体" w:cs="宋体"/>
                <w:color w:val="000000"/>
                <w:kern w:val="0"/>
                <w:sz w:val="22"/>
              </w:rPr>
            </w:pPr>
          </w:p>
        </w:tc>
      </w:tr>
      <w:tr w14:paraId="3431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128768A0">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2210201</w:t>
            </w:r>
          </w:p>
        </w:tc>
        <w:tc>
          <w:tcPr>
            <w:tcW w:w="3118" w:type="dxa"/>
            <w:tcBorders>
              <w:top w:val="single" w:color="auto" w:sz="4" w:space="0"/>
              <w:left w:val="nil"/>
              <w:bottom w:val="single" w:color="auto" w:sz="4" w:space="0"/>
              <w:right w:val="single" w:color="auto" w:sz="4" w:space="0"/>
            </w:tcBorders>
            <w:vAlign w:val="center"/>
          </w:tcPr>
          <w:p w14:paraId="061E8A82">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住房公积金</w:t>
            </w:r>
          </w:p>
        </w:tc>
        <w:tc>
          <w:tcPr>
            <w:tcW w:w="1559" w:type="dxa"/>
            <w:tcBorders>
              <w:top w:val="single" w:color="auto" w:sz="4" w:space="0"/>
              <w:left w:val="nil"/>
              <w:bottom w:val="single" w:color="auto" w:sz="4" w:space="0"/>
              <w:right w:val="single" w:color="auto" w:sz="4" w:space="0"/>
            </w:tcBorders>
            <w:vAlign w:val="center"/>
          </w:tcPr>
          <w:p w14:paraId="28BD1A5D">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cs="宋体"/>
                <w:i w:val="0"/>
                <w:iCs w:val="0"/>
                <w:color w:val="000000"/>
                <w:kern w:val="0"/>
                <w:sz w:val="18"/>
                <w:szCs w:val="18"/>
                <w:u w:val="none"/>
                <w:lang w:val="en-US" w:eastAsia="zh-CN" w:bidi="ar"/>
              </w:rPr>
              <w:t>150.47</w:t>
            </w:r>
          </w:p>
        </w:tc>
        <w:tc>
          <w:tcPr>
            <w:tcW w:w="1559" w:type="dxa"/>
            <w:tcBorders>
              <w:top w:val="single" w:color="auto" w:sz="4" w:space="0"/>
              <w:left w:val="nil"/>
              <w:bottom w:val="single" w:color="auto" w:sz="4" w:space="0"/>
              <w:right w:val="single" w:color="auto" w:sz="4" w:space="0"/>
            </w:tcBorders>
            <w:vAlign w:val="center"/>
          </w:tcPr>
          <w:p w14:paraId="72400305">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cs="宋体"/>
                <w:i w:val="0"/>
                <w:iCs w:val="0"/>
                <w:color w:val="000000"/>
                <w:kern w:val="0"/>
                <w:sz w:val="18"/>
                <w:szCs w:val="18"/>
                <w:u w:val="none"/>
                <w:lang w:val="en-US" w:eastAsia="zh-CN" w:bidi="ar"/>
              </w:rPr>
              <w:t>150.47</w:t>
            </w:r>
          </w:p>
        </w:tc>
        <w:tc>
          <w:tcPr>
            <w:tcW w:w="1560" w:type="dxa"/>
            <w:tcBorders>
              <w:top w:val="single" w:color="auto" w:sz="4" w:space="0"/>
              <w:left w:val="nil"/>
              <w:bottom w:val="single" w:color="auto" w:sz="4" w:space="0"/>
              <w:right w:val="single" w:color="auto" w:sz="4" w:space="0"/>
            </w:tcBorders>
            <w:vAlign w:val="center"/>
          </w:tcPr>
          <w:p w14:paraId="5C4C7ADD">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3624539C">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648933D9">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6DE83A2">
            <w:pPr>
              <w:widowControl/>
              <w:spacing w:line="240" w:lineRule="auto"/>
              <w:jc w:val="right"/>
              <w:rPr>
                <w:rFonts w:ascii="宋体" w:hAnsi="宋体" w:eastAsia="宋体" w:cs="宋体"/>
                <w:color w:val="000000"/>
                <w:kern w:val="0"/>
                <w:sz w:val="22"/>
              </w:rPr>
            </w:pPr>
          </w:p>
        </w:tc>
      </w:tr>
      <w:tr w14:paraId="33575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vAlign w:val="center"/>
          </w:tcPr>
          <w:p w14:paraId="0D20B702">
            <w:pPr>
              <w:widowControl/>
              <w:spacing w:line="240" w:lineRule="auto"/>
              <w:jc w:val="center"/>
              <w:rPr>
                <w:rFonts w:ascii="宋体" w:hAnsi="宋体" w:eastAsia="宋体" w:cs="宋体"/>
                <w:kern w:val="0"/>
                <w:sz w:val="24"/>
                <w:szCs w:val="24"/>
              </w:rPr>
            </w:pPr>
          </w:p>
        </w:tc>
        <w:tc>
          <w:tcPr>
            <w:tcW w:w="3118" w:type="dxa"/>
            <w:tcBorders>
              <w:top w:val="single" w:color="auto" w:sz="4" w:space="0"/>
              <w:left w:val="nil"/>
              <w:bottom w:val="single" w:color="auto" w:sz="4" w:space="0"/>
              <w:right w:val="single" w:color="auto" w:sz="4" w:space="0"/>
            </w:tcBorders>
            <w:vAlign w:val="center"/>
          </w:tcPr>
          <w:p w14:paraId="092743F0">
            <w:pPr>
              <w:widowControl/>
              <w:spacing w:line="240" w:lineRule="auto"/>
              <w:jc w:val="center"/>
              <w:rPr>
                <w:rFonts w:ascii="宋体" w:hAnsi="宋体" w:eastAsia="宋体" w:cs="宋体"/>
                <w:kern w:val="0"/>
                <w:sz w:val="24"/>
                <w:szCs w:val="24"/>
              </w:rPr>
            </w:pPr>
          </w:p>
        </w:tc>
        <w:tc>
          <w:tcPr>
            <w:tcW w:w="1559" w:type="dxa"/>
            <w:tcBorders>
              <w:top w:val="single" w:color="auto" w:sz="4" w:space="0"/>
              <w:left w:val="nil"/>
              <w:bottom w:val="single" w:color="auto" w:sz="4" w:space="0"/>
              <w:right w:val="single" w:color="auto" w:sz="4" w:space="0"/>
            </w:tcBorders>
            <w:vAlign w:val="center"/>
          </w:tcPr>
          <w:p w14:paraId="23FA51BE">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509C1673">
            <w:pPr>
              <w:widowControl/>
              <w:spacing w:line="240" w:lineRule="auto"/>
              <w:jc w:val="right"/>
              <w:rPr>
                <w:rFonts w:hint="eastAsia" w:ascii="宋体" w:hAnsi="宋体" w:eastAsia="宋体" w:cs="宋体"/>
                <w:color w:val="000000"/>
                <w:kern w:val="0"/>
                <w:sz w:val="22"/>
              </w:rPr>
            </w:pPr>
          </w:p>
        </w:tc>
        <w:tc>
          <w:tcPr>
            <w:tcW w:w="1560" w:type="dxa"/>
            <w:tcBorders>
              <w:top w:val="single" w:color="auto" w:sz="4" w:space="0"/>
              <w:left w:val="nil"/>
              <w:bottom w:val="single" w:color="auto" w:sz="4" w:space="0"/>
              <w:right w:val="single" w:color="auto" w:sz="4" w:space="0"/>
            </w:tcBorders>
            <w:vAlign w:val="center"/>
          </w:tcPr>
          <w:p w14:paraId="473D0B79">
            <w:pPr>
              <w:widowControl/>
              <w:spacing w:line="240" w:lineRule="auto"/>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37BD8E13">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E771587">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688A1DA">
            <w:pPr>
              <w:widowControl/>
              <w:spacing w:line="240" w:lineRule="auto"/>
              <w:jc w:val="right"/>
              <w:rPr>
                <w:rFonts w:ascii="宋体" w:hAnsi="宋体" w:eastAsia="宋体" w:cs="宋体"/>
                <w:color w:val="000000"/>
                <w:kern w:val="0"/>
                <w:sz w:val="22"/>
              </w:rPr>
            </w:pPr>
          </w:p>
        </w:tc>
      </w:tr>
    </w:tbl>
    <w:p w14:paraId="4ED8717A">
      <w:pPr>
        <w:tabs>
          <w:tab w:val="left" w:pos="7513"/>
        </w:tabs>
        <w:spacing w:line="300" w:lineRule="auto"/>
        <w:ind w:firstLine="727" w:firstLineChars="202"/>
        <w:jc w:val="left"/>
        <w:rPr>
          <w:rFonts w:ascii="宋体" w:hAnsi="宋体" w:eastAsia="宋体" w:cs="Times New Roman"/>
          <w:kern w:val="0"/>
          <w:sz w:val="36"/>
          <w:szCs w:val="20"/>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03509B3E">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四、财政拨款收支预算总表</w:t>
      </w:r>
    </w:p>
    <w:tbl>
      <w:tblPr>
        <w:tblStyle w:val="7"/>
        <w:tblW w:w="8648"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77"/>
        <w:gridCol w:w="1276"/>
        <w:gridCol w:w="3119"/>
        <w:gridCol w:w="1276"/>
      </w:tblGrid>
      <w:tr w14:paraId="26928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48" w:type="dxa"/>
            <w:gridSpan w:val="4"/>
            <w:tcBorders>
              <w:top w:val="nil"/>
              <w:left w:val="nil"/>
              <w:bottom w:val="nil"/>
              <w:right w:val="nil"/>
            </w:tcBorders>
            <w:vAlign w:val="center"/>
          </w:tcPr>
          <w:p w14:paraId="1A82A20D">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年度财政拨款收支预算总表</w:t>
            </w:r>
          </w:p>
        </w:tc>
      </w:tr>
      <w:tr w14:paraId="4EC0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48" w:type="dxa"/>
            <w:gridSpan w:val="4"/>
            <w:tcBorders>
              <w:top w:val="nil"/>
              <w:left w:val="nil"/>
              <w:bottom w:val="nil"/>
              <w:right w:val="nil"/>
            </w:tcBorders>
            <w:vAlign w:val="bottom"/>
          </w:tcPr>
          <w:p w14:paraId="2CBD70A1">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rPr>
              <w:t>单位：万元</w:t>
            </w:r>
          </w:p>
        </w:tc>
      </w:tr>
      <w:tr w14:paraId="18AEE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253" w:type="dxa"/>
            <w:gridSpan w:val="2"/>
            <w:tcBorders>
              <w:top w:val="single" w:color="auto" w:sz="4" w:space="0"/>
              <w:left w:val="single" w:color="auto" w:sz="4" w:space="0"/>
              <w:bottom w:val="single" w:color="auto" w:sz="4" w:space="0"/>
              <w:right w:val="single" w:color="auto" w:sz="4" w:space="0"/>
            </w:tcBorders>
            <w:vAlign w:val="center"/>
          </w:tcPr>
          <w:p w14:paraId="7A8C8C01">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收入</w:t>
            </w:r>
          </w:p>
        </w:tc>
        <w:tc>
          <w:tcPr>
            <w:tcW w:w="4395" w:type="dxa"/>
            <w:gridSpan w:val="2"/>
            <w:tcBorders>
              <w:top w:val="single" w:color="auto" w:sz="4" w:space="0"/>
              <w:left w:val="nil"/>
              <w:bottom w:val="single" w:color="auto" w:sz="4" w:space="0"/>
              <w:right w:val="single" w:color="auto" w:sz="4" w:space="0"/>
            </w:tcBorders>
            <w:vAlign w:val="center"/>
          </w:tcPr>
          <w:p w14:paraId="016A3D40">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支出</w:t>
            </w:r>
          </w:p>
        </w:tc>
      </w:tr>
      <w:tr w14:paraId="40E7B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3F10AC4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vAlign w:val="center"/>
          </w:tcPr>
          <w:p w14:paraId="2A274CF5">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c>
          <w:tcPr>
            <w:tcW w:w="3119" w:type="dxa"/>
            <w:tcBorders>
              <w:top w:val="nil"/>
              <w:left w:val="nil"/>
              <w:bottom w:val="single" w:color="auto" w:sz="4" w:space="0"/>
              <w:right w:val="single" w:color="auto" w:sz="4" w:space="0"/>
            </w:tcBorders>
            <w:vAlign w:val="center"/>
          </w:tcPr>
          <w:p w14:paraId="2A498809">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vAlign w:val="center"/>
          </w:tcPr>
          <w:p w14:paraId="36FD6AFE">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14:paraId="3C200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280AAA9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6" w:type="dxa"/>
            <w:tcBorders>
              <w:top w:val="nil"/>
              <w:left w:val="nil"/>
              <w:bottom w:val="single" w:color="auto" w:sz="4" w:space="0"/>
              <w:right w:val="single" w:color="auto" w:sz="4" w:space="0"/>
            </w:tcBorders>
            <w:vAlign w:val="center"/>
          </w:tcPr>
          <w:p w14:paraId="2D1C25F5">
            <w:pPr>
              <w:keepNext w:val="0"/>
              <w:keepLines w:val="0"/>
              <w:widowControl/>
              <w:suppressLineNumbers w:val="0"/>
              <w:jc w:val="right"/>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1923.96</w:t>
            </w:r>
          </w:p>
        </w:tc>
        <w:tc>
          <w:tcPr>
            <w:tcW w:w="3119" w:type="dxa"/>
            <w:tcBorders>
              <w:top w:val="nil"/>
              <w:left w:val="nil"/>
              <w:bottom w:val="single" w:color="auto" w:sz="4" w:space="0"/>
              <w:right w:val="single" w:color="auto" w:sz="4" w:space="0"/>
            </w:tcBorders>
            <w:vAlign w:val="center"/>
          </w:tcPr>
          <w:p w14:paraId="79F824B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6" w:type="dxa"/>
            <w:tcBorders>
              <w:top w:val="nil"/>
              <w:left w:val="nil"/>
              <w:bottom w:val="single" w:color="auto" w:sz="4" w:space="0"/>
              <w:right w:val="single" w:color="auto" w:sz="4" w:space="0"/>
            </w:tcBorders>
            <w:vAlign w:val="center"/>
          </w:tcPr>
          <w:p w14:paraId="4090B59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602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045DB5A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6" w:type="dxa"/>
            <w:tcBorders>
              <w:top w:val="nil"/>
              <w:left w:val="nil"/>
              <w:bottom w:val="single" w:color="auto" w:sz="4" w:space="0"/>
              <w:right w:val="single" w:color="auto" w:sz="4" w:space="0"/>
            </w:tcBorders>
            <w:vAlign w:val="center"/>
          </w:tcPr>
          <w:p w14:paraId="410D436C">
            <w:pPr>
              <w:keepNext w:val="0"/>
              <w:keepLines w:val="0"/>
              <w:widowControl/>
              <w:suppressLineNumbers w:val="0"/>
              <w:jc w:val="right"/>
              <w:textAlignment w:val="center"/>
              <w:rPr>
                <w:rFonts w:hint="default" w:ascii="宋体" w:hAnsi="宋体" w:eastAsia="宋体" w:cs="宋体"/>
                <w:kern w:val="0"/>
                <w:sz w:val="18"/>
                <w:szCs w:val="18"/>
                <w:lang w:val="en-US"/>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5678.8</w:t>
            </w:r>
          </w:p>
        </w:tc>
        <w:tc>
          <w:tcPr>
            <w:tcW w:w="3119" w:type="dxa"/>
            <w:tcBorders>
              <w:top w:val="nil"/>
              <w:left w:val="nil"/>
              <w:bottom w:val="single" w:color="auto" w:sz="4" w:space="0"/>
              <w:right w:val="single" w:color="auto" w:sz="4" w:space="0"/>
            </w:tcBorders>
            <w:vAlign w:val="center"/>
          </w:tcPr>
          <w:p w14:paraId="4B6DBB3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6" w:type="dxa"/>
            <w:tcBorders>
              <w:top w:val="nil"/>
              <w:left w:val="nil"/>
              <w:bottom w:val="single" w:color="auto" w:sz="4" w:space="0"/>
              <w:right w:val="single" w:color="auto" w:sz="4" w:space="0"/>
            </w:tcBorders>
            <w:vAlign w:val="center"/>
          </w:tcPr>
          <w:p w14:paraId="24ADEE3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C668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787BB8C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6" w:type="dxa"/>
            <w:tcBorders>
              <w:top w:val="nil"/>
              <w:left w:val="nil"/>
              <w:bottom w:val="single" w:color="auto" w:sz="4" w:space="0"/>
              <w:right w:val="single" w:color="auto" w:sz="4" w:space="0"/>
            </w:tcBorders>
            <w:vAlign w:val="center"/>
          </w:tcPr>
          <w:p w14:paraId="721F22EE">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77FB91A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6" w:type="dxa"/>
            <w:tcBorders>
              <w:top w:val="nil"/>
              <w:left w:val="nil"/>
              <w:bottom w:val="single" w:color="auto" w:sz="4" w:space="0"/>
              <w:right w:val="single" w:color="auto" w:sz="4" w:space="0"/>
            </w:tcBorders>
            <w:vAlign w:val="center"/>
          </w:tcPr>
          <w:p w14:paraId="62673213">
            <w:pPr>
              <w:widowControl/>
              <w:spacing w:line="240" w:lineRule="auto"/>
              <w:jc w:val="right"/>
              <w:rPr>
                <w:rFonts w:ascii="宋体" w:hAnsi="宋体" w:eastAsia="宋体" w:cs="宋体"/>
                <w:kern w:val="0"/>
                <w:sz w:val="18"/>
                <w:szCs w:val="18"/>
              </w:rPr>
            </w:pPr>
          </w:p>
        </w:tc>
      </w:tr>
      <w:tr w14:paraId="6872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10841853">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3B40F10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vAlign w:val="center"/>
          </w:tcPr>
          <w:p w14:paraId="1CEA135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6" w:type="dxa"/>
            <w:tcBorders>
              <w:top w:val="nil"/>
              <w:left w:val="nil"/>
              <w:bottom w:val="single" w:color="auto" w:sz="4" w:space="0"/>
              <w:right w:val="single" w:color="auto" w:sz="4" w:space="0"/>
            </w:tcBorders>
            <w:vAlign w:val="center"/>
          </w:tcPr>
          <w:p w14:paraId="34F44BE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5E08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6E6D691D">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7868072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vAlign w:val="center"/>
          </w:tcPr>
          <w:p w14:paraId="05E39F0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6" w:type="dxa"/>
            <w:tcBorders>
              <w:top w:val="nil"/>
              <w:left w:val="nil"/>
              <w:bottom w:val="single" w:color="auto" w:sz="4" w:space="0"/>
              <w:right w:val="single" w:color="auto" w:sz="4" w:space="0"/>
            </w:tcBorders>
            <w:vAlign w:val="center"/>
          </w:tcPr>
          <w:p w14:paraId="3DA98ED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17235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26855A99">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34FE93D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vAlign w:val="center"/>
          </w:tcPr>
          <w:p w14:paraId="6DFE2AB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6" w:type="dxa"/>
            <w:tcBorders>
              <w:top w:val="nil"/>
              <w:left w:val="nil"/>
              <w:bottom w:val="single" w:color="auto" w:sz="4" w:space="0"/>
              <w:right w:val="single" w:color="auto" w:sz="4" w:space="0"/>
            </w:tcBorders>
            <w:vAlign w:val="center"/>
          </w:tcPr>
          <w:p w14:paraId="480EAAD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016E7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6065A3AA">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2EC3AA36">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75EBE26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七、文化旅游体育与传媒支出</w:t>
            </w:r>
          </w:p>
        </w:tc>
        <w:tc>
          <w:tcPr>
            <w:tcW w:w="1276" w:type="dxa"/>
            <w:tcBorders>
              <w:top w:val="nil"/>
              <w:left w:val="nil"/>
              <w:bottom w:val="single" w:color="auto" w:sz="4" w:space="0"/>
              <w:right w:val="single" w:color="auto" w:sz="4" w:space="0"/>
            </w:tcBorders>
            <w:vAlign w:val="center"/>
          </w:tcPr>
          <w:p w14:paraId="16DD3282">
            <w:pPr>
              <w:widowControl/>
              <w:spacing w:line="240" w:lineRule="auto"/>
              <w:jc w:val="right"/>
              <w:rPr>
                <w:rFonts w:ascii="宋体" w:hAnsi="宋体" w:eastAsia="宋体" w:cs="宋体"/>
                <w:kern w:val="0"/>
                <w:sz w:val="18"/>
                <w:szCs w:val="18"/>
              </w:rPr>
            </w:pPr>
          </w:p>
        </w:tc>
      </w:tr>
      <w:tr w14:paraId="310CC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618D1F7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073A53E2">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15DCF25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八、社会保障和就业支出</w:t>
            </w:r>
          </w:p>
        </w:tc>
        <w:tc>
          <w:tcPr>
            <w:tcW w:w="1276" w:type="dxa"/>
            <w:tcBorders>
              <w:top w:val="nil"/>
              <w:left w:val="nil"/>
              <w:bottom w:val="single" w:color="auto" w:sz="4" w:space="0"/>
              <w:right w:val="single" w:color="auto" w:sz="4" w:space="0"/>
            </w:tcBorders>
            <w:vAlign w:val="center"/>
          </w:tcPr>
          <w:p w14:paraId="4762BA93">
            <w:pPr>
              <w:keepNext w:val="0"/>
              <w:keepLines w:val="0"/>
              <w:widowControl/>
              <w:suppressLineNumbers w:val="0"/>
              <w:jc w:val="right"/>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216.13</w:t>
            </w:r>
          </w:p>
        </w:tc>
      </w:tr>
      <w:tr w14:paraId="1D91A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63551BAF">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5ABE7BA4">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34DDE0B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九、卫生健康支出</w:t>
            </w:r>
          </w:p>
        </w:tc>
        <w:tc>
          <w:tcPr>
            <w:tcW w:w="1276" w:type="dxa"/>
            <w:tcBorders>
              <w:top w:val="nil"/>
              <w:left w:val="nil"/>
              <w:bottom w:val="single" w:color="auto" w:sz="4" w:space="0"/>
              <w:right w:val="single" w:color="auto" w:sz="4" w:space="0"/>
            </w:tcBorders>
            <w:vAlign w:val="center"/>
          </w:tcPr>
          <w:p w14:paraId="3F297D2F">
            <w:pPr>
              <w:keepNext w:val="0"/>
              <w:keepLines w:val="0"/>
              <w:widowControl/>
              <w:suppressLineNumbers w:val="0"/>
              <w:jc w:val="right"/>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51.54</w:t>
            </w:r>
          </w:p>
        </w:tc>
      </w:tr>
      <w:tr w14:paraId="6098A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30AE79B2">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73BF69FD">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25DCEE9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十、节能环保支出</w:t>
            </w:r>
          </w:p>
        </w:tc>
        <w:tc>
          <w:tcPr>
            <w:tcW w:w="1276" w:type="dxa"/>
            <w:tcBorders>
              <w:top w:val="nil"/>
              <w:left w:val="nil"/>
              <w:bottom w:val="single" w:color="auto" w:sz="4" w:space="0"/>
              <w:right w:val="single" w:color="auto" w:sz="4" w:space="0"/>
            </w:tcBorders>
            <w:vAlign w:val="center"/>
          </w:tcPr>
          <w:p w14:paraId="71F1473F">
            <w:pPr>
              <w:jc w:val="right"/>
              <w:rPr>
                <w:rFonts w:ascii="宋体" w:hAnsi="宋体" w:eastAsia="宋体" w:cs="宋体"/>
                <w:kern w:val="0"/>
                <w:sz w:val="18"/>
                <w:szCs w:val="18"/>
              </w:rPr>
            </w:pPr>
          </w:p>
        </w:tc>
      </w:tr>
      <w:tr w14:paraId="11791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6225986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29AAF533">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64E3730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十一、城乡社区支出</w:t>
            </w:r>
          </w:p>
        </w:tc>
        <w:tc>
          <w:tcPr>
            <w:tcW w:w="1276" w:type="dxa"/>
            <w:tcBorders>
              <w:top w:val="nil"/>
              <w:left w:val="nil"/>
              <w:bottom w:val="single" w:color="auto" w:sz="4" w:space="0"/>
              <w:right w:val="single" w:color="auto" w:sz="4" w:space="0"/>
            </w:tcBorders>
            <w:vAlign w:val="center"/>
          </w:tcPr>
          <w:p w14:paraId="75F7A13A">
            <w:pPr>
              <w:keepNext w:val="0"/>
              <w:keepLines w:val="0"/>
              <w:widowControl/>
              <w:suppressLineNumbers w:val="0"/>
              <w:jc w:val="right"/>
              <w:textAlignment w:val="center"/>
              <w:rPr>
                <w:rFonts w:hint="default" w:ascii="宋体" w:hAnsi="宋体" w:eastAsia="宋体" w:cs="宋体"/>
                <w:kern w:val="0"/>
                <w:sz w:val="18"/>
                <w:szCs w:val="18"/>
                <w:lang w:val="en-US"/>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5678.8</w:t>
            </w:r>
          </w:p>
        </w:tc>
      </w:tr>
      <w:tr w14:paraId="568EC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44E624C8">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094FF428">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0A2D96A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十二、农林水支出</w:t>
            </w:r>
          </w:p>
        </w:tc>
        <w:tc>
          <w:tcPr>
            <w:tcW w:w="1276" w:type="dxa"/>
            <w:tcBorders>
              <w:top w:val="nil"/>
              <w:left w:val="nil"/>
              <w:bottom w:val="single" w:color="auto" w:sz="4" w:space="0"/>
              <w:right w:val="single" w:color="auto" w:sz="4" w:space="0"/>
            </w:tcBorders>
            <w:vAlign w:val="center"/>
          </w:tcPr>
          <w:p w14:paraId="7DA04A1C">
            <w:pPr>
              <w:jc w:val="right"/>
              <w:rPr>
                <w:rFonts w:ascii="宋体" w:hAnsi="宋体" w:eastAsia="宋体" w:cs="宋体"/>
                <w:kern w:val="0"/>
                <w:sz w:val="18"/>
                <w:szCs w:val="18"/>
              </w:rPr>
            </w:pPr>
          </w:p>
        </w:tc>
      </w:tr>
      <w:tr w14:paraId="41F74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31DC4F36">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5310A993">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5ABF738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十三、交通运输支出</w:t>
            </w:r>
          </w:p>
        </w:tc>
        <w:tc>
          <w:tcPr>
            <w:tcW w:w="1276" w:type="dxa"/>
            <w:tcBorders>
              <w:top w:val="nil"/>
              <w:left w:val="nil"/>
              <w:bottom w:val="single" w:color="auto" w:sz="4" w:space="0"/>
              <w:right w:val="single" w:color="auto" w:sz="4" w:space="0"/>
            </w:tcBorders>
            <w:vAlign w:val="center"/>
          </w:tcPr>
          <w:p w14:paraId="769EF8B9">
            <w:pPr>
              <w:keepNext w:val="0"/>
              <w:keepLines w:val="0"/>
              <w:widowControl/>
              <w:suppressLineNumbers w:val="0"/>
              <w:jc w:val="right"/>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1505.82</w:t>
            </w:r>
          </w:p>
        </w:tc>
      </w:tr>
      <w:tr w14:paraId="39A5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7C8A8E6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3903A9B4">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3A0D16F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十四、资源勘探工业信息等支出</w:t>
            </w:r>
          </w:p>
        </w:tc>
        <w:tc>
          <w:tcPr>
            <w:tcW w:w="1276" w:type="dxa"/>
            <w:tcBorders>
              <w:top w:val="nil"/>
              <w:left w:val="nil"/>
              <w:bottom w:val="single" w:color="auto" w:sz="4" w:space="0"/>
              <w:right w:val="single" w:color="auto" w:sz="4" w:space="0"/>
            </w:tcBorders>
            <w:vAlign w:val="center"/>
          </w:tcPr>
          <w:p w14:paraId="737ED43E">
            <w:pPr>
              <w:jc w:val="right"/>
              <w:rPr>
                <w:rFonts w:ascii="宋体" w:hAnsi="宋体" w:eastAsia="宋体" w:cs="宋体"/>
                <w:kern w:val="0"/>
                <w:sz w:val="18"/>
                <w:szCs w:val="18"/>
              </w:rPr>
            </w:pPr>
          </w:p>
        </w:tc>
      </w:tr>
      <w:tr w14:paraId="58A6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76B1F313">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2B0A8842">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77BB573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十五、商业服务业等支出</w:t>
            </w:r>
          </w:p>
        </w:tc>
        <w:tc>
          <w:tcPr>
            <w:tcW w:w="1276" w:type="dxa"/>
            <w:tcBorders>
              <w:top w:val="nil"/>
              <w:left w:val="nil"/>
              <w:bottom w:val="single" w:color="auto" w:sz="4" w:space="0"/>
              <w:right w:val="single" w:color="auto" w:sz="4" w:space="0"/>
            </w:tcBorders>
            <w:vAlign w:val="center"/>
          </w:tcPr>
          <w:p w14:paraId="05C33A58">
            <w:pPr>
              <w:jc w:val="right"/>
              <w:rPr>
                <w:rFonts w:ascii="宋体" w:hAnsi="宋体" w:eastAsia="宋体" w:cs="宋体"/>
                <w:kern w:val="0"/>
                <w:sz w:val="18"/>
                <w:szCs w:val="18"/>
              </w:rPr>
            </w:pPr>
          </w:p>
        </w:tc>
      </w:tr>
      <w:tr w14:paraId="72B83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13B24EC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1FA33FFC">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732B529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十六、金融支出</w:t>
            </w:r>
          </w:p>
        </w:tc>
        <w:tc>
          <w:tcPr>
            <w:tcW w:w="1276" w:type="dxa"/>
            <w:tcBorders>
              <w:top w:val="nil"/>
              <w:left w:val="nil"/>
              <w:bottom w:val="single" w:color="auto" w:sz="4" w:space="0"/>
              <w:right w:val="single" w:color="auto" w:sz="4" w:space="0"/>
            </w:tcBorders>
            <w:vAlign w:val="center"/>
          </w:tcPr>
          <w:p w14:paraId="3C55A0ED">
            <w:pPr>
              <w:jc w:val="right"/>
              <w:rPr>
                <w:rFonts w:ascii="宋体" w:hAnsi="宋体" w:eastAsia="宋体" w:cs="宋体"/>
                <w:kern w:val="0"/>
                <w:sz w:val="18"/>
                <w:szCs w:val="18"/>
              </w:rPr>
            </w:pPr>
          </w:p>
        </w:tc>
      </w:tr>
      <w:tr w14:paraId="4377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72CD18E3">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4454CBB1">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1C119DF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十七、援助其他地区支出</w:t>
            </w:r>
          </w:p>
        </w:tc>
        <w:tc>
          <w:tcPr>
            <w:tcW w:w="1276" w:type="dxa"/>
            <w:tcBorders>
              <w:top w:val="nil"/>
              <w:left w:val="nil"/>
              <w:bottom w:val="single" w:color="auto" w:sz="4" w:space="0"/>
              <w:right w:val="single" w:color="auto" w:sz="4" w:space="0"/>
            </w:tcBorders>
            <w:vAlign w:val="center"/>
          </w:tcPr>
          <w:p w14:paraId="17D5607D">
            <w:pPr>
              <w:jc w:val="right"/>
              <w:rPr>
                <w:rFonts w:ascii="宋体" w:hAnsi="宋体" w:eastAsia="宋体" w:cs="宋体"/>
                <w:kern w:val="0"/>
                <w:sz w:val="18"/>
                <w:szCs w:val="18"/>
              </w:rPr>
            </w:pPr>
          </w:p>
        </w:tc>
      </w:tr>
      <w:tr w14:paraId="2384B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7F7BDA51">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25BFF85C">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6BE245B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十八、自然资源海洋气象等支出</w:t>
            </w:r>
          </w:p>
        </w:tc>
        <w:tc>
          <w:tcPr>
            <w:tcW w:w="1276" w:type="dxa"/>
            <w:tcBorders>
              <w:top w:val="nil"/>
              <w:left w:val="nil"/>
              <w:bottom w:val="single" w:color="auto" w:sz="4" w:space="0"/>
              <w:right w:val="single" w:color="auto" w:sz="4" w:space="0"/>
            </w:tcBorders>
            <w:vAlign w:val="center"/>
          </w:tcPr>
          <w:p w14:paraId="101E65D6">
            <w:pPr>
              <w:jc w:val="right"/>
              <w:rPr>
                <w:rFonts w:ascii="宋体" w:hAnsi="宋体" w:eastAsia="宋体" w:cs="宋体"/>
                <w:kern w:val="0"/>
                <w:sz w:val="18"/>
                <w:szCs w:val="18"/>
              </w:rPr>
            </w:pPr>
          </w:p>
        </w:tc>
      </w:tr>
      <w:tr w14:paraId="57B4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7B33025D">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51EB9E49">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3837702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十九、住房保障支出</w:t>
            </w:r>
          </w:p>
        </w:tc>
        <w:tc>
          <w:tcPr>
            <w:tcW w:w="1276" w:type="dxa"/>
            <w:tcBorders>
              <w:top w:val="nil"/>
              <w:left w:val="nil"/>
              <w:bottom w:val="single" w:color="auto" w:sz="4" w:space="0"/>
              <w:right w:val="single" w:color="auto" w:sz="4" w:space="0"/>
            </w:tcBorders>
            <w:vAlign w:val="center"/>
          </w:tcPr>
          <w:p w14:paraId="22DB7046">
            <w:pPr>
              <w:keepNext w:val="0"/>
              <w:keepLines w:val="0"/>
              <w:widowControl/>
              <w:suppressLineNumbers w:val="0"/>
              <w:jc w:val="right"/>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150.47</w:t>
            </w:r>
          </w:p>
        </w:tc>
      </w:tr>
      <w:tr w14:paraId="2DC2F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45C789DD">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1FC1462C">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6D207D7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二十、粮油物资储备支出</w:t>
            </w:r>
          </w:p>
        </w:tc>
        <w:tc>
          <w:tcPr>
            <w:tcW w:w="1276" w:type="dxa"/>
            <w:tcBorders>
              <w:top w:val="nil"/>
              <w:left w:val="nil"/>
              <w:bottom w:val="single" w:color="auto" w:sz="4" w:space="0"/>
              <w:right w:val="single" w:color="auto" w:sz="4" w:space="0"/>
            </w:tcBorders>
            <w:vAlign w:val="center"/>
          </w:tcPr>
          <w:p w14:paraId="5DC4D4C2">
            <w:pPr>
              <w:widowControl/>
              <w:spacing w:line="240" w:lineRule="auto"/>
              <w:jc w:val="right"/>
              <w:rPr>
                <w:rFonts w:ascii="宋体" w:hAnsi="宋体" w:eastAsia="宋体" w:cs="宋体"/>
                <w:kern w:val="0"/>
                <w:sz w:val="18"/>
                <w:szCs w:val="18"/>
              </w:rPr>
            </w:pPr>
          </w:p>
        </w:tc>
      </w:tr>
      <w:tr w14:paraId="44153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55760F0A">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5052C30F">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3D2DE2F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二十一、国有资本经营预算支出</w:t>
            </w:r>
          </w:p>
        </w:tc>
        <w:tc>
          <w:tcPr>
            <w:tcW w:w="1276" w:type="dxa"/>
            <w:tcBorders>
              <w:top w:val="nil"/>
              <w:left w:val="nil"/>
              <w:bottom w:val="single" w:color="auto" w:sz="4" w:space="0"/>
              <w:right w:val="single" w:color="auto" w:sz="4" w:space="0"/>
            </w:tcBorders>
            <w:vAlign w:val="center"/>
          </w:tcPr>
          <w:p w14:paraId="260AEBBE">
            <w:pPr>
              <w:widowControl/>
              <w:spacing w:line="240" w:lineRule="auto"/>
              <w:jc w:val="right"/>
              <w:rPr>
                <w:rFonts w:ascii="宋体" w:hAnsi="宋体" w:eastAsia="宋体" w:cs="宋体"/>
                <w:kern w:val="0"/>
                <w:sz w:val="18"/>
                <w:szCs w:val="18"/>
              </w:rPr>
            </w:pPr>
          </w:p>
        </w:tc>
      </w:tr>
      <w:tr w14:paraId="285EF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5EA95313">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5895DD3A">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722DA92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二十二、灾害防治及应急管理支出</w:t>
            </w:r>
          </w:p>
        </w:tc>
        <w:tc>
          <w:tcPr>
            <w:tcW w:w="1276" w:type="dxa"/>
            <w:tcBorders>
              <w:top w:val="nil"/>
              <w:left w:val="nil"/>
              <w:bottom w:val="single" w:color="auto" w:sz="4" w:space="0"/>
              <w:right w:val="single" w:color="auto" w:sz="4" w:space="0"/>
            </w:tcBorders>
            <w:vAlign w:val="center"/>
          </w:tcPr>
          <w:p w14:paraId="45D0F098">
            <w:pPr>
              <w:widowControl/>
              <w:spacing w:line="240" w:lineRule="auto"/>
              <w:jc w:val="right"/>
              <w:rPr>
                <w:rFonts w:ascii="宋体" w:hAnsi="宋体" w:eastAsia="宋体" w:cs="宋体"/>
                <w:kern w:val="0"/>
                <w:sz w:val="18"/>
                <w:szCs w:val="18"/>
              </w:rPr>
            </w:pPr>
          </w:p>
        </w:tc>
      </w:tr>
      <w:tr w14:paraId="35E9D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977" w:type="dxa"/>
            <w:tcBorders>
              <w:top w:val="nil"/>
              <w:left w:val="single" w:color="auto" w:sz="4" w:space="0"/>
              <w:bottom w:val="single" w:color="auto" w:sz="4" w:space="0"/>
              <w:right w:val="single" w:color="auto" w:sz="4" w:space="0"/>
            </w:tcBorders>
            <w:vAlign w:val="center"/>
          </w:tcPr>
          <w:p w14:paraId="5283F19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2815ECAA">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4D7CFC1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二十三、其他支出</w:t>
            </w:r>
          </w:p>
        </w:tc>
        <w:tc>
          <w:tcPr>
            <w:tcW w:w="1276" w:type="dxa"/>
            <w:tcBorders>
              <w:top w:val="nil"/>
              <w:left w:val="nil"/>
              <w:bottom w:val="single" w:color="auto" w:sz="4" w:space="0"/>
              <w:right w:val="single" w:color="auto" w:sz="4" w:space="0"/>
            </w:tcBorders>
            <w:vAlign w:val="center"/>
          </w:tcPr>
          <w:p w14:paraId="37A5316F">
            <w:pPr>
              <w:widowControl/>
              <w:spacing w:line="240" w:lineRule="auto"/>
              <w:jc w:val="right"/>
              <w:rPr>
                <w:rFonts w:ascii="宋体" w:hAnsi="宋体" w:eastAsia="宋体" w:cs="宋体"/>
                <w:kern w:val="0"/>
                <w:sz w:val="18"/>
                <w:szCs w:val="18"/>
              </w:rPr>
            </w:pPr>
          </w:p>
        </w:tc>
      </w:tr>
      <w:tr w14:paraId="471E3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02A80856">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2A5C29A4">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6722D02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二十四、债务还本支出</w:t>
            </w:r>
          </w:p>
        </w:tc>
        <w:tc>
          <w:tcPr>
            <w:tcW w:w="1276" w:type="dxa"/>
            <w:tcBorders>
              <w:top w:val="nil"/>
              <w:left w:val="nil"/>
              <w:bottom w:val="single" w:color="auto" w:sz="4" w:space="0"/>
              <w:right w:val="single" w:color="auto" w:sz="4" w:space="0"/>
            </w:tcBorders>
            <w:vAlign w:val="center"/>
          </w:tcPr>
          <w:p w14:paraId="3978BCE2">
            <w:pPr>
              <w:widowControl/>
              <w:spacing w:line="240" w:lineRule="auto"/>
              <w:jc w:val="right"/>
              <w:rPr>
                <w:rFonts w:ascii="宋体" w:hAnsi="宋体" w:eastAsia="宋体" w:cs="宋体"/>
                <w:kern w:val="0"/>
                <w:sz w:val="18"/>
                <w:szCs w:val="18"/>
              </w:rPr>
            </w:pPr>
          </w:p>
        </w:tc>
      </w:tr>
      <w:tr w14:paraId="6BDC9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21EB2608">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253194B4">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03956CF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二十五、债务付息支出</w:t>
            </w:r>
          </w:p>
        </w:tc>
        <w:tc>
          <w:tcPr>
            <w:tcW w:w="1276" w:type="dxa"/>
            <w:tcBorders>
              <w:top w:val="nil"/>
              <w:left w:val="nil"/>
              <w:bottom w:val="single" w:color="auto" w:sz="4" w:space="0"/>
              <w:right w:val="single" w:color="auto" w:sz="4" w:space="0"/>
            </w:tcBorders>
            <w:vAlign w:val="center"/>
          </w:tcPr>
          <w:p w14:paraId="7CE8B216">
            <w:pPr>
              <w:widowControl/>
              <w:spacing w:line="240" w:lineRule="auto"/>
              <w:jc w:val="right"/>
              <w:rPr>
                <w:rFonts w:ascii="宋体" w:hAnsi="宋体" w:eastAsia="宋体" w:cs="宋体"/>
                <w:kern w:val="0"/>
                <w:sz w:val="18"/>
                <w:szCs w:val="18"/>
              </w:rPr>
            </w:pPr>
          </w:p>
        </w:tc>
      </w:tr>
      <w:tr w14:paraId="26DFB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3BF7A7F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vAlign w:val="center"/>
          </w:tcPr>
          <w:p w14:paraId="09D61A64">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vAlign w:val="center"/>
          </w:tcPr>
          <w:p w14:paraId="3B1552C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二十六、债务发行费用支出</w:t>
            </w:r>
          </w:p>
        </w:tc>
        <w:tc>
          <w:tcPr>
            <w:tcW w:w="1276" w:type="dxa"/>
            <w:tcBorders>
              <w:top w:val="nil"/>
              <w:left w:val="nil"/>
              <w:bottom w:val="single" w:color="auto" w:sz="4" w:space="0"/>
              <w:right w:val="single" w:color="auto" w:sz="4" w:space="0"/>
            </w:tcBorders>
            <w:vAlign w:val="center"/>
          </w:tcPr>
          <w:p w14:paraId="0CC1288F">
            <w:pPr>
              <w:widowControl/>
              <w:spacing w:line="240" w:lineRule="auto"/>
              <w:jc w:val="right"/>
              <w:rPr>
                <w:rFonts w:ascii="宋体" w:hAnsi="宋体" w:eastAsia="宋体" w:cs="宋体"/>
                <w:kern w:val="0"/>
                <w:sz w:val="18"/>
                <w:szCs w:val="18"/>
              </w:rPr>
            </w:pPr>
          </w:p>
        </w:tc>
      </w:tr>
      <w:tr w14:paraId="5F318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vAlign w:val="center"/>
          </w:tcPr>
          <w:p w14:paraId="7194AA00">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6" w:type="dxa"/>
            <w:tcBorders>
              <w:top w:val="nil"/>
              <w:left w:val="nil"/>
              <w:bottom w:val="single" w:color="auto" w:sz="4" w:space="0"/>
              <w:right w:val="single" w:color="auto" w:sz="4" w:space="0"/>
            </w:tcBorders>
            <w:vAlign w:val="center"/>
          </w:tcPr>
          <w:p w14:paraId="71163446">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7602.76</w:t>
            </w:r>
          </w:p>
        </w:tc>
        <w:tc>
          <w:tcPr>
            <w:tcW w:w="3119" w:type="dxa"/>
            <w:tcBorders>
              <w:top w:val="nil"/>
              <w:left w:val="nil"/>
              <w:bottom w:val="single" w:color="auto" w:sz="4" w:space="0"/>
              <w:right w:val="single" w:color="auto" w:sz="4" w:space="0"/>
            </w:tcBorders>
            <w:vAlign w:val="center"/>
          </w:tcPr>
          <w:p w14:paraId="19305591">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6" w:type="dxa"/>
            <w:tcBorders>
              <w:top w:val="nil"/>
              <w:left w:val="nil"/>
              <w:bottom w:val="single" w:color="auto" w:sz="4" w:space="0"/>
              <w:right w:val="single" w:color="auto" w:sz="4" w:space="0"/>
            </w:tcBorders>
            <w:vAlign w:val="center"/>
          </w:tcPr>
          <w:p w14:paraId="2AF9295C">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7602.76</w:t>
            </w:r>
          </w:p>
        </w:tc>
      </w:tr>
    </w:tbl>
    <w:p w14:paraId="4849C3C2">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五、一般公共预算拨款支出预算表</w:t>
      </w:r>
    </w:p>
    <w:tbl>
      <w:tblPr>
        <w:tblStyle w:val="7"/>
        <w:tblW w:w="82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9"/>
        <w:gridCol w:w="2552"/>
        <w:gridCol w:w="1559"/>
        <w:gridCol w:w="1559"/>
        <w:gridCol w:w="1418"/>
      </w:tblGrid>
      <w:tr w14:paraId="55D137CB">
        <w:tblPrEx>
          <w:tblCellMar>
            <w:top w:w="0" w:type="dxa"/>
            <w:left w:w="108" w:type="dxa"/>
            <w:bottom w:w="0" w:type="dxa"/>
            <w:right w:w="108" w:type="dxa"/>
          </w:tblCellMar>
        </w:tblPrEx>
        <w:trPr>
          <w:trHeight w:val="405" w:hRule="atLeast"/>
        </w:trPr>
        <w:tc>
          <w:tcPr>
            <w:tcW w:w="8237" w:type="dxa"/>
            <w:gridSpan w:val="5"/>
            <w:tcBorders>
              <w:top w:val="nil"/>
              <w:left w:val="nil"/>
              <w:bottom w:val="nil"/>
              <w:right w:val="nil"/>
            </w:tcBorders>
            <w:vAlign w:val="center"/>
          </w:tcPr>
          <w:p w14:paraId="2B3FD264">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年度一般公共预算拨款支出预算表</w:t>
            </w:r>
          </w:p>
        </w:tc>
      </w:tr>
      <w:tr w14:paraId="498DF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49" w:type="dxa"/>
            <w:tcBorders>
              <w:top w:val="nil"/>
              <w:left w:val="nil"/>
              <w:bottom w:val="nil"/>
              <w:right w:val="nil"/>
            </w:tcBorders>
            <w:vAlign w:val="center"/>
          </w:tcPr>
          <w:p w14:paraId="7D9BAB7B">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vAlign w:val="center"/>
          </w:tcPr>
          <w:p w14:paraId="0C9C750D">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vAlign w:val="center"/>
          </w:tcPr>
          <w:p w14:paraId="0FA4D960">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vAlign w:val="center"/>
          </w:tcPr>
          <w:p w14:paraId="27ED7A67">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vAlign w:val="center"/>
          </w:tcPr>
          <w:p w14:paraId="097B2AF1">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68234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vAlign w:val="center"/>
          </w:tcPr>
          <w:p w14:paraId="7C77E31A">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vAlign w:val="center"/>
          </w:tcPr>
          <w:p w14:paraId="4BD783BE">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5D118E2D">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2977" w:type="dxa"/>
            <w:gridSpan w:val="2"/>
            <w:tcBorders>
              <w:top w:val="single" w:color="auto" w:sz="4" w:space="0"/>
              <w:left w:val="nil"/>
              <w:bottom w:val="single" w:color="auto" w:sz="4" w:space="0"/>
              <w:right w:val="single" w:color="auto" w:sz="4" w:space="0"/>
            </w:tcBorders>
            <w:vAlign w:val="center"/>
          </w:tcPr>
          <w:p w14:paraId="130A828F">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14:paraId="7DCC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662431A5">
            <w:pPr>
              <w:widowControl/>
              <w:spacing w:line="240" w:lineRule="auto"/>
              <w:jc w:val="left"/>
              <w:rPr>
                <w:rFonts w:ascii="宋体" w:hAnsi="宋体" w:eastAsia="宋体" w:cs="宋体"/>
                <w:b/>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78ED8105">
            <w:pPr>
              <w:widowControl/>
              <w:spacing w:line="240" w:lineRule="auto"/>
              <w:jc w:val="left"/>
              <w:rPr>
                <w:rFonts w:ascii="宋体" w:hAnsi="宋体" w:eastAsia="宋体" w:cs="宋体"/>
                <w:b/>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D0C297B">
            <w:pPr>
              <w:widowControl/>
              <w:spacing w:line="240" w:lineRule="auto"/>
              <w:jc w:val="left"/>
              <w:rPr>
                <w:rFonts w:ascii="宋体" w:hAnsi="宋体" w:eastAsia="宋体" w:cs="宋体"/>
                <w:b/>
                <w:bCs/>
                <w:kern w:val="0"/>
                <w:sz w:val="22"/>
              </w:rPr>
            </w:pPr>
          </w:p>
        </w:tc>
        <w:tc>
          <w:tcPr>
            <w:tcW w:w="1559" w:type="dxa"/>
            <w:tcBorders>
              <w:top w:val="nil"/>
              <w:left w:val="nil"/>
              <w:bottom w:val="single" w:color="auto" w:sz="4" w:space="0"/>
              <w:right w:val="single" w:color="auto" w:sz="4" w:space="0"/>
            </w:tcBorders>
            <w:vAlign w:val="center"/>
          </w:tcPr>
          <w:p w14:paraId="18644E1F">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418" w:type="dxa"/>
            <w:tcBorders>
              <w:top w:val="nil"/>
              <w:left w:val="nil"/>
              <w:bottom w:val="single" w:color="auto" w:sz="4" w:space="0"/>
              <w:right w:val="single" w:color="auto" w:sz="4" w:space="0"/>
            </w:tcBorders>
            <w:vAlign w:val="center"/>
          </w:tcPr>
          <w:p w14:paraId="670081F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14:paraId="54167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vAlign w:val="center"/>
          </w:tcPr>
          <w:p w14:paraId="01F2B959">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vAlign w:val="center"/>
          </w:tcPr>
          <w:p w14:paraId="41F90A7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1923.96</w:t>
            </w:r>
          </w:p>
        </w:tc>
        <w:tc>
          <w:tcPr>
            <w:tcW w:w="1559" w:type="dxa"/>
            <w:tcBorders>
              <w:top w:val="nil"/>
              <w:left w:val="nil"/>
              <w:bottom w:val="single" w:color="auto" w:sz="4" w:space="0"/>
              <w:right w:val="single" w:color="auto" w:sz="4" w:space="0"/>
            </w:tcBorders>
            <w:vAlign w:val="center"/>
          </w:tcPr>
          <w:p w14:paraId="4821C50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1923.96</w:t>
            </w:r>
          </w:p>
        </w:tc>
        <w:tc>
          <w:tcPr>
            <w:tcW w:w="1418" w:type="dxa"/>
            <w:tcBorders>
              <w:top w:val="nil"/>
              <w:left w:val="nil"/>
              <w:bottom w:val="single" w:color="auto" w:sz="4" w:space="0"/>
              <w:right w:val="single" w:color="auto" w:sz="4" w:space="0"/>
            </w:tcBorders>
            <w:vAlign w:val="center"/>
          </w:tcPr>
          <w:p w14:paraId="7EE1A038">
            <w:pPr>
              <w:keepNext w:val="0"/>
              <w:keepLines w:val="0"/>
              <w:widowControl/>
              <w:suppressLineNumbers w:val="0"/>
              <w:jc w:val="right"/>
              <w:textAlignment w:val="center"/>
              <w:rPr>
                <w:rFonts w:ascii="宋体" w:hAnsi="宋体" w:eastAsia="宋体" w:cs="宋体"/>
                <w:kern w:val="0"/>
                <w:sz w:val="22"/>
              </w:rPr>
            </w:pPr>
          </w:p>
        </w:tc>
      </w:tr>
      <w:tr w14:paraId="5101E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49" w:type="dxa"/>
            <w:tcBorders>
              <w:top w:val="nil"/>
              <w:left w:val="single" w:color="auto" w:sz="4" w:space="0"/>
              <w:bottom w:val="single" w:color="auto" w:sz="4" w:space="0"/>
              <w:right w:val="single" w:color="auto" w:sz="4" w:space="0"/>
            </w:tcBorders>
            <w:vAlign w:val="center"/>
          </w:tcPr>
          <w:p w14:paraId="5AC71018">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208</w:t>
            </w:r>
          </w:p>
        </w:tc>
        <w:tc>
          <w:tcPr>
            <w:tcW w:w="2552" w:type="dxa"/>
            <w:tcBorders>
              <w:top w:val="nil"/>
              <w:left w:val="nil"/>
              <w:bottom w:val="single" w:color="auto" w:sz="4" w:space="0"/>
              <w:right w:val="single" w:color="auto" w:sz="4" w:space="0"/>
            </w:tcBorders>
            <w:vAlign w:val="center"/>
          </w:tcPr>
          <w:p w14:paraId="5C99875C">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社会保障和就业支出</w:t>
            </w:r>
          </w:p>
        </w:tc>
        <w:tc>
          <w:tcPr>
            <w:tcW w:w="1559" w:type="dxa"/>
            <w:tcBorders>
              <w:top w:val="nil"/>
              <w:left w:val="nil"/>
              <w:bottom w:val="single" w:color="auto" w:sz="4" w:space="0"/>
              <w:right w:val="single" w:color="auto" w:sz="4" w:space="0"/>
            </w:tcBorders>
            <w:vAlign w:val="center"/>
          </w:tcPr>
          <w:p w14:paraId="0CA477F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216.13</w:t>
            </w:r>
          </w:p>
        </w:tc>
        <w:tc>
          <w:tcPr>
            <w:tcW w:w="1559" w:type="dxa"/>
            <w:tcBorders>
              <w:top w:val="nil"/>
              <w:left w:val="nil"/>
              <w:bottom w:val="single" w:color="auto" w:sz="4" w:space="0"/>
              <w:right w:val="single" w:color="auto" w:sz="4" w:space="0"/>
            </w:tcBorders>
            <w:vAlign w:val="center"/>
          </w:tcPr>
          <w:p w14:paraId="2A3C4E1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216.13</w:t>
            </w:r>
          </w:p>
        </w:tc>
        <w:tc>
          <w:tcPr>
            <w:tcW w:w="1418" w:type="dxa"/>
            <w:tcBorders>
              <w:top w:val="nil"/>
              <w:left w:val="nil"/>
              <w:bottom w:val="single" w:color="auto" w:sz="4" w:space="0"/>
              <w:right w:val="single" w:color="auto" w:sz="4" w:space="0"/>
            </w:tcBorders>
            <w:vAlign w:val="center"/>
          </w:tcPr>
          <w:p w14:paraId="3086FA0C">
            <w:pPr>
              <w:jc w:val="right"/>
              <w:rPr>
                <w:rFonts w:ascii="宋体" w:hAnsi="宋体" w:eastAsia="宋体" w:cs="宋体"/>
                <w:kern w:val="0"/>
                <w:sz w:val="22"/>
              </w:rPr>
            </w:pPr>
          </w:p>
        </w:tc>
      </w:tr>
      <w:tr w14:paraId="72FD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14:paraId="4E97A741">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20805</w:t>
            </w:r>
          </w:p>
        </w:tc>
        <w:tc>
          <w:tcPr>
            <w:tcW w:w="2552" w:type="dxa"/>
            <w:tcBorders>
              <w:top w:val="nil"/>
              <w:left w:val="nil"/>
              <w:bottom w:val="single" w:color="auto" w:sz="4" w:space="0"/>
              <w:right w:val="single" w:color="auto" w:sz="4" w:space="0"/>
            </w:tcBorders>
            <w:vAlign w:val="center"/>
          </w:tcPr>
          <w:p w14:paraId="0D105E9D">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行政事业单位养老支出</w:t>
            </w:r>
          </w:p>
        </w:tc>
        <w:tc>
          <w:tcPr>
            <w:tcW w:w="1559" w:type="dxa"/>
            <w:tcBorders>
              <w:top w:val="nil"/>
              <w:left w:val="nil"/>
              <w:bottom w:val="single" w:color="auto" w:sz="4" w:space="0"/>
              <w:right w:val="single" w:color="auto" w:sz="4" w:space="0"/>
            </w:tcBorders>
            <w:vAlign w:val="center"/>
          </w:tcPr>
          <w:p w14:paraId="54361BF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216.13</w:t>
            </w:r>
          </w:p>
        </w:tc>
        <w:tc>
          <w:tcPr>
            <w:tcW w:w="1559" w:type="dxa"/>
            <w:tcBorders>
              <w:top w:val="nil"/>
              <w:left w:val="nil"/>
              <w:bottom w:val="single" w:color="auto" w:sz="4" w:space="0"/>
              <w:right w:val="single" w:color="auto" w:sz="4" w:space="0"/>
            </w:tcBorders>
            <w:vAlign w:val="center"/>
          </w:tcPr>
          <w:p w14:paraId="2A3CD55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216.13</w:t>
            </w:r>
          </w:p>
        </w:tc>
        <w:tc>
          <w:tcPr>
            <w:tcW w:w="1418" w:type="dxa"/>
            <w:tcBorders>
              <w:top w:val="nil"/>
              <w:left w:val="nil"/>
              <w:bottom w:val="single" w:color="auto" w:sz="4" w:space="0"/>
              <w:right w:val="single" w:color="auto" w:sz="4" w:space="0"/>
            </w:tcBorders>
            <w:vAlign w:val="center"/>
          </w:tcPr>
          <w:p w14:paraId="20DF2B14">
            <w:pPr>
              <w:jc w:val="right"/>
              <w:rPr>
                <w:rFonts w:ascii="宋体" w:hAnsi="宋体" w:eastAsia="宋体" w:cs="宋体"/>
                <w:kern w:val="0"/>
                <w:sz w:val="22"/>
              </w:rPr>
            </w:pPr>
          </w:p>
        </w:tc>
      </w:tr>
      <w:tr w14:paraId="283EF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14:paraId="53FE622B">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2080505</w:t>
            </w:r>
          </w:p>
        </w:tc>
        <w:tc>
          <w:tcPr>
            <w:tcW w:w="2552" w:type="dxa"/>
            <w:tcBorders>
              <w:top w:val="nil"/>
              <w:left w:val="nil"/>
              <w:bottom w:val="single" w:color="auto" w:sz="4" w:space="0"/>
              <w:right w:val="single" w:color="auto" w:sz="4" w:space="0"/>
            </w:tcBorders>
            <w:vAlign w:val="center"/>
          </w:tcPr>
          <w:p w14:paraId="5DA0A536">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机关事业单位基本养老保险缴费支出</w:t>
            </w:r>
          </w:p>
        </w:tc>
        <w:tc>
          <w:tcPr>
            <w:tcW w:w="1559" w:type="dxa"/>
            <w:tcBorders>
              <w:top w:val="nil"/>
              <w:left w:val="nil"/>
              <w:bottom w:val="single" w:color="auto" w:sz="4" w:space="0"/>
              <w:right w:val="single" w:color="auto" w:sz="4" w:space="0"/>
            </w:tcBorders>
            <w:vAlign w:val="center"/>
          </w:tcPr>
          <w:p w14:paraId="511D072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170.5</w:t>
            </w:r>
          </w:p>
        </w:tc>
        <w:tc>
          <w:tcPr>
            <w:tcW w:w="1559" w:type="dxa"/>
            <w:tcBorders>
              <w:top w:val="nil"/>
              <w:left w:val="nil"/>
              <w:bottom w:val="single" w:color="auto" w:sz="4" w:space="0"/>
              <w:right w:val="single" w:color="auto" w:sz="4" w:space="0"/>
            </w:tcBorders>
            <w:vAlign w:val="center"/>
          </w:tcPr>
          <w:p w14:paraId="2EA4232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170.5</w:t>
            </w:r>
          </w:p>
        </w:tc>
        <w:tc>
          <w:tcPr>
            <w:tcW w:w="1418" w:type="dxa"/>
            <w:tcBorders>
              <w:top w:val="nil"/>
              <w:left w:val="nil"/>
              <w:bottom w:val="single" w:color="auto" w:sz="4" w:space="0"/>
              <w:right w:val="single" w:color="auto" w:sz="4" w:space="0"/>
            </w:tcBorders>
            <w:vAlign w:val="center"/>
          </w:tcPr>
          <w:p w14:paraId="6EA06CD1">
            <w:pPr>
              <w:jc w:val="right"/>
              <w:rPr>
                <w:rFonts w:ascii="宋体" w:hAnsi="宋体" w:eastAsia="宋体" w:cs="宋体"/>
                <w:kern w:val="0"/>
                <w:sz w:val="22"/>
              </w:rPr>
            </w:pPr>
          </w:p>
        </w:tc>
      </w:tr>
      <w:tr w14:paraId="025B4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4A3148C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2080506</w:t>
            </w:r>
          </w:p>
        </w:tc>
        <w:tc>
          <w:tcPr>
            <w:tcW w:w="2552" w:type="dxa"/>
            <w:tcBorders>
              <w:top w:val="single" w:color="auto" w:sz="4" w:space="0"/>
              <w:left w:val="single" w:color="auto" w:sz="4" w:space="0"/>
              <w:bottom w:val="single" w:color="auto" w:sz="4" w:space="0"/>
              <w:right w:val="single" w:color="auto" w:sz="4" w:space="0"/>
            </w:tcBorders>
            <w:vAlign w:val="center"/>
          </w:tcPr>
          <w:p w14:paraId="0B07DA70">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1559" w:type="dxa"/>
            <w:tcBorders>
              <w:top w:val="single" w:color="auto" w:sz="4" w:space="0"/>
              <w:left w:val="single" w:color="auto" w:sz="4" w:space="0"/>
              <w:bottom w:val="single" w:color="auto" w:sz="4" w:space="0"/>
              <w:right w:val="single" w:color="auto" w:sz="4" w:space="0"/>
            </w:tcBorders>
            <w:vAlign w:val="center"/>
          </w:tcPr>
          <w:p w14:paraId="352B6C4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45.63</w:t>
            </w:r>
          </w:p>
        </w:tc>
        <w:tc>
          <w:tcPr>
            <w:tcW w:w="1559" w:type="dxa"/>
            <w:tcBorders>
              <w:top w:val="single" w:color="auto" w:sz="4" w:space="0"/>
              <w:left w:val="single" w:color="auto" w:sz="4" w:space="0"/>
              <w:bottom w:val="single" w:color="auto" w:sz="4" w:space="0"/>
              <w:right w:val="single" w:color="auto" w:sz="4" w:space="0"/>
            </w:tcBorders>
            <w:vAlign w:val="center"/>
          </w:tcPr>
          <w:p w14:paraId="7EDE80D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45.63</w:t>
            </w:r>
          </w:p>
        </w:tc>
        <w:tc>
          <w:tcPr>
            <w:tcW w:w="1418" w:type="dxa"/>
            <w:tcBorders>
              <w:top w:val="single" w:color="auto" w:sz="4" w:space="0"/>
              <w:left w:val="single" w:color="auto" w:sz="4" w:space="0"/>
              <w:bottom w:val="single" w:color="auto" w:sz="4" w:space="0"/>
              <w:right w:val="single" w:color="auto" w:sz="4" w:space="0"/>
            </w:tcBorders>
            <w:vAlign w:val="center"/>
          </w:tcPr>
          <w:p w14:paraId="3A57DBC3">
            <w:pPr>
              <w:jc w:val="right"/>
              <w:rPr>
                <w:rFonts w:ascii="宋体" w:hAnsi="宋体" w:eastAsia="宋体" w:cs="宋体"/>
                <w:kern w:val="0"/>
                <w:sz w:val="22"/>
              </w:rPr>
            </w:pPr>
          </w:p>
        </w:tc>
      </w:tr>
      <w:tr w14:paraId="2CDBC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1344612C">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210</w:t>
            </w:r>
          </w:p>
        </w:tc>
        <w:tc>
          <w:tcPr>
            <w:tcW w:w="2552" w:type="dxa"/>
            <w:tcBorders>
              <w:top w:val="single" w:color="auto" w:sz="4" w:space="0"/>
              <w:left w:val="single" w:color="auto" w:sz="4" w:space="0"/>
              <w:bottom w:val="single" w:color="auto" w:sz="4" w:space="0"/>
              <w:right w:val="single" w:color="auto" w:sz="4" w:space="0"/>
            </w:tcBorders>
            <w:vAlign w:val="center"/>
          </w:tcPr>
          <w:p w14:paraId="0D760B00">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卫生健康支出</w:t>
            </w:r>
          </w:p>
        </w:tc>
        <w:tc>
          <w:tcPr>
            <w:tcW w:w="1559" w:type="dxa"/>
            <w:tcBorders>
              <w:top w:val="single" w:color="auto" w:sz="4" w:space="0"/>
              <w:left w:val="single" w:color="auto" w:sz="4" w:space="0"/>
              <w:bottom w:val="single" w:color="auto" w:sz="4" w:space="0"/>
              <w:right w:val="single" w:color="auto" w:sz="4" w:space="0"/>
            </w:tcBorders>
            <w:vAlign w:val="center"/>
          </w:tcPr>
          <w:p w14:paraId="1B461BF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51.54</w:t>
            </w:r>
          </w:p>
        </w:tc>
        <w:tc>
          <w:tcPr>
            <w:tcW w:w="1559" w:type="dxa"/>
            <w:tcBorders>
              <w:top w:val="single" w:color="auto" w:sz="4" w:space="0"/>
              <w:left w:val="single" w:color="auto" w:sz="4" w:space="0"/>
              <w:bottom w:val="single" w:color="auto" w:sz="4" w:space="0"/>
              <w:right w:val="single" w:color="auto" w:sz="4" w:space="0"/>
            </w:tcBorders>
            <w:vAlign w:val="center"/>
          </w:tcPr>
          <w:p w14:paraId="1CA2AE0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51.54</w:t>
            </w:r>
          </w:p>
        </w:tc>
        <w:tc>
          <w:tcPr>
            <w:tcW w:w="1418" w:type="dxa"/>
            <w:tcBorders>
              <w:top w:val="single" w:color="auto" w:sz="4" w:space="0"/>
              <w:left w:val="single" w:color="auto" w:sz="4" w:space="0"/>
              <w:bottom w:val="single" w:color="auto" w:sz="4" w:space="0"/>
              <w:right w:val="single" w:color="auto" w:sz="4" w:space="0"/>
            </w:tcBorders>
            <w:vAlign w:val="center"/>
          </w:tcPr>
          <w:p w14:paraId="5918612C">
            <w:pPr>
              <w:jc w:val="right"/>
              <w:rPr>
                <w:rFonts w:ascii="宋体" w:hAnsi="宋体" w:eastAsia="宋体" w:cs="宋体"/>
                <w:kern w:val="0"/>
                <w:sz w:val="22"/>
              </w:rPr>
            </w:pPr>
          </w:p>
        </w:tc>
      </w:tr>
      <w:tr w14:paraId="7238D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702B110B">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21011</w:t>
            </w:r>
          </w:p>
        </w:tc>
        <w:tc>
          <w:tcPr>
            <w:tcW w:w="2552" w:type="dxa"/>
            <w:tcBorders>
              <w:top w:val="single" w:color="auto" w:sz="4" w:space="0"/>
              <w:left w:val="single" w:color="auto" w:sz="4" w:space="0"/>
              <w:bottom w:val="single" w:color="auto" w:sz="4" w:space="0"/>
              <w:right w:val="single" w:color="auto" w:sz="4" w:space="0"/>
            </w:tcBorders>
            <w:vAlign w:val="center"/>
          </w:tcPr>
          <w:p w14:paraId="00C29D4F">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行政事业单位医疗</w:t>
            </w:r>
          </w:p>
        </w:tc>
        <w:tc>
          <w:tcPr>
            <w:tcW w:w="1559" w:type="dxa"/>
            <w:tcBorders>
              <w:top w:val="single" w:color="auto" w:sz="4" w:space="0"/>
              <w:left w:val="single" w:color="auto" w:sz="4" w:space="0"/>
              <w:bottom w:val="single" w:color="auto" w:sz="4" w:space="0"/>
              <w:right w:val="single" w:color="auto" w:sz="4" w:space="0"/>
            </w:tcBorders>
            <w:vAlign w:val="center"/>
          </w:tcPr>
          <w:p w14:paraId="4193ACB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51.54</w:t>
            </w:r>
          </w:p>
        </w:tc>
        <w:tc>
          <w:tcPr>
            <w:tcW w:w="1559" w:type="dxa"/>
            <w:tcBorders>
              <w:top w:val="single" w:color="auto" w:sz="4" w:space="0"/>
              <w:left w:val="single" w:color="auto" w:sz="4" w:space="0"/>
              <w:bottom w:val="single" w:color="auto" w:sz="4" w:space="0"/>
              <w:right w:val="single" w:color="auto" w:sz="4" w:space="0"/>
            </w:tcBorders>
            <w:vAlign w:val="center"/>
          </w:tcPr>
          <w:p w14:paraId="09A6E5A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51.54</w:t>
            </w:r>
          </w:p>
        </w:tc>
        <w:tc>
          <w:tcPr>
            <w:tcW w:w="1418" w:type="dxa"/>
            <w:tcBorders>
              <w:top w:val="single" w:color="auto" w:sz="4" w:space="0"/>
              <w:left w:val="single" w:color="auto" w:sz="4" w:space="0"/>
              <w:bottom w:val="single" w:color="auto" w:sz="4" w:space="0"/>
              <w:right w:val="single" w:color="auto" w:sz="4" w:space="0"/>
            </w:tcBorders>
            <w:vAlign w:val="center"/>
          </w:tcPr>
          <w:p w14:paraId="6372FEFB">
            <w:pPr>
              <w:jc w:val="right"/>
              <w:rPr>
                <w:rFonts w:ascii="宋体" w:hAnsi="宋体" w:eastAsia="宋体" w:cs="宋体"/>
                <w:kern w:val="0"/>
                <w:sz w:val="22"/>
              </w:rPr>
            </w:pPr>
          </w:p>
        </w:tc>
      </w:tr>
      <w:tr w14:paraId="5592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38B3947D">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2101101</w:t>
            </w:r>
          </w:p>
        </w:tc>
        <w:tc>
          <w:tcPr>
            <w:tcW w:w="2552" w:type="dxa"/>
            <w:tcBorders>
              <w:top w:val="single" w:color="auto" w:sz="4" w:space="0"/>
              <w:left w:val="single" w:color="auto" w:sz="4" w:space="0"/>
              <w:bottom w:val="single" w:color="auto" w:sz="4" w:space="0"/>
              <w:right w:val="single" w:color="auto" w:sz="4" w:space="0"/>
            </w:tcBorders>
            <w:vAlign w:val="center"/>
          </w:tcPr>
          <w:p w14:paraId="19E8BC92">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行政单位医疗</w:t>
            </w:r>
          </w:p>
        </w:tc>
        <w:tc>
          <w:tcPr>
            <w:tcW w:w="1559" w:type="dxa"/>
            <w:tcBorders>
              <w:top w:val="single" w:color="auto" w:sz="4" w:space="0"/>
              <w:left w:val="single" w:color="auto" w:sz="4" w:space="0"/>
              <w:bottom w:val="single" w:color="auto" w:sz="4" w:space="0"/>
              <w:right w:val="single" w:color="auto" w:sz="4" w:space="0"/>
            </w:tcBorders>
            <w:vAlign w:val="center"/>
          </w:tcPr>
          <w:p w14:paraId="6653862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559" w:type="dxa"/>
            <w:tcBorders>
              <w:top w:val="single" w:color="auto" w:sz="4" w:space="0"/>
              <w:left w:val="single" w:color="auto" w:sz="4" w:space="0"/>
              <w:bottom w:val="single" w:color="auto" w:sz="4" w:space="0"/>
              <w:right w:val="single" w:color="auto" w:sz="4" w:space="0"/>
            </w:tcBorders>
            <w:vAlign w:val="center"/>
          </w:tcPr>
          <w:p w14:paraId="3428B2B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418" w:type="dxa"/>
            <w:tcBorders>
              <w:top w:val="single" w:color="auto" w:sz="4" w:space="0"/>
              <w:left w:val="single" w:color="auto" w:sz="4" w:space="0"/>
              <w:bottom w:val="single" w:color="auto" w:sz="4" w:space="0"/>
              <w:right w:val="single" w:color="auto" w:sz="4" w:space="0"/>
            </w:tcBorders>
            <w:vAlign w:val="center"/>
          </w:tcPr>
          <w:p w14:paraId="3CE88CC5">
            <w:pPr>
              <w:jc w:val="right"/>
              <w:rPr>
                <w:rFonts w:ascii="宋体" w:hAnsi="宋体" w:eastAsia="宋体" w:cs="宋体"/>
                <w:kern w:val="0"/>
                <w:sz w:val="22"/>
              </w:rPr>
            </w:pPr>
          </w:p>
        </w:tc>
      </w:tr>
      <w:tr w14:paraId="551BF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1DCA9D69">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2101102</w:t>
            </w:r>
          </w:p>
        </w:tc>
        <w:tc>
          <w:tcPr>
            <w:tcW w:w="2552" w:type="dxa"/>
            <w:tcBorders>
              <w:top w:val="single" w:color="auto" w:sz="4" w:space="0"/>
              <w:left w:val="single" w:color="auto" w:sz="4" w:space="0"/>
              <w:bottom w:val="single" w:color="auto" w:sz="4" w:space="0"/>
              <w:right w:val="single" w:color="auto" w:sz="4" w:space="0"/>
            </w:tcBorders>
            <w:vAlign w:val="center"/>
          </w:tcPr>
          <w:p w14:paraId="37192899">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事业单位医疗</w:t>
            </w:r>
          </w:p>
        </w:tc>
        <w:tc>
          <w:tcPr>
            <w:tcW w:w="1559" w:type="dxa"/>
            <w:tcBorders>
              <w:top w:val="single" w:color="auto" w:sz="4" w:space="0"/>
              <w:left w:val="single" w:color="auto" w:sz="4" w:space="0"/>
              <w:bottom w:val="single" w:color="auto" w:sz="4" w:space="0"/>
              <w:right w:val="single" w:color="auto" w:sz="4" w:space="0"/>
            </w:tcBorders>
            <w:vAlign w:val="center"/>
          </w:tcPr>
          <w:p w14:paraId="3E00011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47.04</w:t>
            </w:r>
          </w:p>
        </w:tc>
        <w:tc>
          <w:tcPr>
            <w:tcW w:w="1559" w:type="dxa"/>
            <w:tcBorders>
              <w:top w:val="single" w:color="auto" w:sz="4" w:space="0"/>
              <w:left w:val="single" w:color="auto" w:sz="4" w:space="0"/>
              <w:bottom w:val="single" w:color="auto" w:sz="4" w:space="0"/>
              <w:right w:val="single" w:color="auto" w:sz="4" w:space="0"/>
            </w:tcBorders>
            <w:vAlign w:val="center"/>
          </w:tcPr>
          <w:p w14:paraId="3A41DE9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47.04</w:t>
            </w:r>
          </w:p>
        </w:tc>
        <w:tc>
          <w:tcPr>
            <w:tcW w:w="1418" w:type="dxa"/>
            <w:tcBorders>
              <w:top w:val="single" w:color="auto" w:sz="4" w:space="0"/>
              <w:left w:val="single" w:color="auto" w:sz="4" w:space="0"/>
              <w:bottom w:val="single" w:color="auto" w:sz="4" w:space="0"/>
              <w:right w:val="single" w:color="auto" w:sz="4" w:space="0"/>
            </w:tcBorders>
            <w:vAlign w:val="center"/>
          </w:tcPr>
          <w:p w14:paraId="43028443">
            <w:pPr>
              <w:jc w:val="right"/>
              <w:rPr>
                <w:rFonts w:ascii="宋体" w:hAnsi="宋体" w:eastAsia="宋体" w:cs="宋体"/>
                <w:kern w:val="0"/>
                <w:sz w:val="22"/>
              </w:rPr>
            </w:pPr>
          </w:p>
        </w:tc>
      </w:tr>
      <w:tr w14:paraId="0BB1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7C24B1C6">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214</w:t>
            </w:r>
          </w:p>
        </w:tc>
        <w:tc>
          <w:tcPr>
            <w:tcW w:w="2552" w:type="dxa"/>
            <w:tcBorders>
              <w:top w:val="single" w:color="auto" w:sz="4" w:space="0"/>
              <w:left w:val="single" w:color="auto" w:sz="4" w:space="0"/>
              <w:bottom w:val="single" w:color="auto" w:sz="4" w:space="0"/>
              <w:right w:val="single" w:color="auto" w:sz="4" w:space="0"/>
            </w:tcBorders>
            <w:vAlign w:val="center"/>
          </w:tcPr>
          <w:p w14:paraId="113283E8">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交通运输支出</w:t>
            </w:r>
          </w:p>
        </w:tc>
        <w:tc>
          <w:tcPr>
            <w:tcW w:w="1559" w:type="dxa"/>
            <w:tcBorders>
              <w:top w:val="single" w:color="auto" w:sz="4" w:space="0"/>
              <w:left w:val="single" w:color="auto" w:sz="4" w:space="0"/>
              <w:bottom w:val="single" w:color="auto" w:sz="4" w:space="0"/>
              <w:right w:val="single" w:color="auto" w:sz="4" w:space="0"/>
            </w:tcBorders>
            <w:vAlign w:val="center"/>
          </w:tcPr>
          <w:p w14:paraId="2FAD4C4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1505.82</w:t>
            </w:r>
          </w:p>
        </w:tc>
        <w:tc>
          <w:tcPr>
            <w:tcW w:w="1559" w:type="dxa"/>
            <w:tcBorders>
              <w:top w:val="single" w:color="auto" w:sz="4" w:space="0"/>
              <w:left w:val="single" w:color="auto" w:sz="4" w:space="0"/>
              <w:bottom w:val="single" w:color="auto" w:sz="4" w:space="0"/>
              <w:right w:val="single" w:color="auto" w:sz="4" w:space="0"/>
            </w:tcBorders>
            <w:vAlign w:val="center"/>
          </w:tcPr>
          <w:p w14:paraId="599EE1B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1505.82</w:t>
            </w:r>
          </w:p>
        </w:tc>
        <w:tc>
          <w:tcPr>
            <w:tcW w:w="1418" w:type="dxa"/>
            <w:tcBorders>
              <w:top w:val="single" w:color="auto" w:sz="4" w:space="0"/>
              <w:left w:val="single" w:color="auto" w:sz="4" w:space="0"/>
              <w:bottom w:val="single" w:color="auto" w:sz="4" w:space="0"/>
              <w:right w:val="single" w:color="auto" w:sz="4" w:space="0"/>
            </w:tcBorders>
            <w:vAlign w:val="center"/>
          </w:tcPr>
          <w:p w14:paraId="7A275717">
            <w:pPr>
              <w:keepNext w:val="0"/>
              <w:keepLines w:val="0"/>
              <w:widowControl/>
              <w:suppressLineNumbers w:val="0"/>
              <w:jc w:val="right"/>
              <w:textAlignment w:val="center"/>
              <w:rPr>
                <w:rFonts w:hint="eastAsia" w:ascii="宋体" w:hAnsi="宋体" w:eastAsia="宋体" w:cs="宋体"/>
                <w:kern w:val="0"/>
                <w:sz w:val="22"/>
              </w:rPr>
            </w:pPr>
          </w:p>
        </w:tc>
      </w:tr>
      <w:tr w14:paraId="0B67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625268D8">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21401</w:t>
            </w:r>
          </w:p>
        </w:tc>
        <w:tc>
          <w:tcPr>
            <w:tcW w:w="2552" w:type="dxa"/>
            <w:tcBorders>
              <w:top w:val="single" w:color="auto" w:sz="4" w:space="0"/>
              <w:left w:val="single" w:color="auto" w:sz="4" w:space="0"/>
              <w:bottom w:val="single" w:color="auto" w:sz="4" w:space="0"/>
              <w:right w:val="single" w:color="auto" w:sz="4" w:space="0"/>
            </w:tcBorders>
            <w:vAlign w:val="center"/>
          </w:tcPr>
          <w:p w14:paraId="6CB9DEB1">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公路水路运输</w:t>
            </w:r>
          </w:p>
        </w:tc>
        <w:tc>
          <w:tcPr>
            <w:tcW w:w="1559" w:type="dxa"/>
            <w:tcBorders>
              <w:top w:val="single" w:color="auto" w:sz="4" w:space="0"/>
              <w:left w:val="single" w:color="auto" w:sz="4" w:space="0"/>
              <w:bottom w:val="single" w:color="auto" w:sz="4" w:space="0"/>
              <w:right w:val="single" w:color="auto" w:sz="4" w:space="0"/>
            </w:tcBorders>
            <w:vAlign w:val="center"/>
          </w:tcPr>
          <w:p w14:paraId="59701B3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1505.82</w:t>
            </w:r>
          </w:p>
        </w:tc>
        <w:tc>
          <w:tcPr>
            <w:tcW w:w="1559" w:type="dxa"/>
            <w:tcBorders>
              <w:top w:val="single" w:color="auto" w:sz="4" w:space="0"/>
              <w:left w:val="single" w:color="auto" w:sz="4" w:space="0"/>
              <w:bottom w:val="single" w:color="auto" w:sz="4" w:space="0"/>
              <w:right w:val="single" w:color="auto" w:sz="4" w:space="0"/>
            </w:tcBorders>
            <w:vAlign w:val="center"/>
          </w:tcPr>
          <w:p w14:paraId="3E85B18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1505.82</w:t>
            </w:r>
          </w:p>
        </w:tc>
        <w:tc>
          <w:tcPr>
            <w:tcW w:w="1418" w:type="dxa"/>
            <w:tcBorders>
              <w:top w:val="single" w:color="auto" w:sz="4" w:space="0"/>
              <w:left w:val="single" w:color="auto" w:sz="4" w:space="0"/>
              <w:bottom w:val="single" w:color="auto" w:sz="4" w:space="0"/>
              <w:right w:val="single" w:color="auto" w:sz="4" w:space="0"/>
            </w:tcBorders>
            <w:vAlign w:val="center"/>
          </w:tcPr>
          <w:p w14:paraId="5D74E248">
            <w:pPr>
              <w:keepNext w:val="0"/>
              <w:keepLines w:val="0"/>
              <w:widowControl/>
              <w:suppressLineNumbers w:val="0"/>
              <w:jc w:val="right"/>
              <w:textAlignment w:val="center"/>
              <w:rPr>
                <w:rFonts w:hint="eastAsia" w:ascii="宋体" w:hAnsi="宋体" w:eastAsia="宋体" w:cs="宋体"/>
                <w:kern w:val="0"/>
                <w:sz w:val="22"/>
              </w:rPr>
            </w:pPr>
          </w:p>
        </w:tc>
      </w:tr>
      <w:tr w14:paraId="1485B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5F6073EC">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2140101</w:t>
            </w:r>
          </w:p>
        </w:tc>
        <w:tc>
          <w:tcPr>
            <w:tcW w:w="2552" w:type="dxa"/>
            <w:tcBorders>
              <w:top w:val="single" w:color="auto" w:sz="4" w:space="0"/>
              <w:left w:val="single" w:color="auto" w:sz="4" w:space="0"/>
              <w:bottom w:val="single" w:color="auto" w:sz="4" w:space="0"/>
              <w:right w:val="single" w:color="auto" w:sz="4" w:space="0"/>
            </w:tcBorders>
            <w:vAlign w:val="center"/>
          </w:tcPr>
          <w:p w14:paraId="2E94D026">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行政运行</w:t>
            </w:r>
          </w:p>
        </w:tc>
        <w:tc>
          <w:tcPr>
            <w:tcW w:w="1559" w:type="dxa"/>
            <w:tcBorders>
              <w:top w:val="single" w:color="auto" w:sz="4" w:space="0"/>
              <w:left w:val="single" w:color="auto" w:sz="4" w:space="0"/>
              <w:bottom w:val="single" w:color="auto" w:sz="4" w:space="0"/>
              <w:right w:val="single" w:color="auto" w:sz="4" w:space="0"/>
            </w:tcBorders>
            <w:vAlign w:val="center"/>
          </w:tcPr>
          <w:p w14:paraId="78A3BA5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155.88</w:t>
            </w:r>
          </w:p>
        </w:tc>
        <w:tc>
          <w:tcPr>
            <w:tcW w:w="1559" w:type="dxa"/>
            <w:tcBorders>
              <w:top w:val="single" w:color="auto" w:sz="4" w:space="0"/>
              <w:left w:val="single" w:color="auto" w:sz="4" w:space="0"/>
              <w:bottom w:val="single" w:color="auto" w:sz="4" w:space="0"/>
              <w:right w:val="single" w:color="auto" w:sz="4" w:space="0"/>
            </w:tcBorders>
            <w:vAlign w:val="center"/>
          </w:tcPr>
          <w:p w14:paraId="624CCC0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55.88</w:t>
            </w:r>
          </w:p>
        </w:tc>
        <w:tc>
          <w:tcPr>
            <w:tcW w:w="1418" w:type="dxa"/>
            <w:tcBorders>
              <w:top w:val="single" w:color="auto" w:sz="4" w:space="0"/>
              <w:left w:val="single" w:color="auto" w:sz="4" w:space="0"/>
              <w:bottom w:val="single" w:color="auto" w:sz="4" w:space="0"/>
              <w:right w:val="single" w:color="auto" w:sz="4" w:space="0"/>
            </w:tcBorders>
            <w:vAlign w:val="center"/>
          </w:tcPr>
          <w:p w14:paraId="641B3197">
            <w:pPr>
              <w:jc w:val="right"/>
              <w:rPr>
                <w:rFonts w:hint="eastAsia" w:ascii="宋体" w:hAnsi="宋体" w:eastAsia="宋体" w:cs="宋体"/>
                <w:kern w:val="0"/>
                <w:sz w:val="22"/>
              </w:rPr>
            </w:pPr>
          </w:p>
        </w:tc>
      </w:tr>
      <w:tr w14:paraId="1A43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4627BB5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2140599</w:t>
            </w:r>
          </w:p>
        </w:tc>
        <w:tc>
          <w:tcPr>
            <w:tcW w:w="2552" w:type="dxa"/>
            <w:tcBorders>
              <w:top w:val="single" w:color="auto" w:sz="4" w:space="0"/>
              <w:left w:val="single" w:color="auto" w:sz="4" w:space="0"/>
              <w:bottom w:val="single" w:color="auto" w:sz="4" w:space="0"/>
              <w:right w:val="single" w:color="auto" w:sz="4" w:space="0"/>
            </w:tcBorders>
            <w:vAlign w:val="center"/>
          </w:tcPr>
          <w:p w14:paraId="72CE5DC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其他邮政业支出</w:t>
            </w:r>
          </w:p>
        </w:tc>
        <w:tc>
          <w:tcPr>
            <w:tcW w:w="1559" w:type="dxa"/>
            <w:tcBorders>
              <w:top w:val="single" w:color="auto" w:sz="4" w:space="0"/>
              <w:left w:val="single" w:color="auto" w:sz="4" w:space="0"/>
              <w:bottom w:val="single" w:color="auto" w:sz="4" w:space="0"/>
              <w:right w:val="single" w:color="auto" w:sz="4" w:space="0"/>
            </w:tcBorders>
            <w:vAlign w:val="center"/>
          </w:tcPr>
          <w:p w14:paraId="0A8F3C6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61.07</w:t>
            </w:r>
          </w:p>
        </w:tc>
        <w:tc>
          <w:tcPr>
            <w:tcW w:w="1559" w:type="dxa"/>
            <w:tcBorders>
              <w:top w:val="single" w:color="auto" w:sz="4" w:space="0"/>
              <w:left w:val="single" w:color="auto" w:sz="4" w:space="0"/>
              <w:bottom w:val="single" w:color="auto" w:sz="4" w:space="0"/>
              <w:right w:val="single" w:color="auto" w:sz="4" w:space="0"/>
            </w:tcBorders>
            <w:vAlign w:val="center"/>
          </w:tcPr>
          <w:p w14:paraId="6A1B177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61.07</w:t>
            </w:r>
          </w:p>
        </w:tc>
        <w:tc>
          <w:tcPr>
            <w:tcW w:w="1418" w:type="dxa"/>
            <w:tcBorders>
              <w:top w:val="single" w:color="auto" w:sz="4" w:space="0"/>
              <w:left w:val="single" w:color="auto" w:sz="4" w:space="0"/>
              <w:bottom w:val="single" w:color="auto" w:sz="4" w:space="0"/>
              <w:right w:val="single" w:color="auto" w:sz="4" w:space="0"/>
            </w:tcBorders>
            <w:vAlign w:val="center"/>
          </w:tcPr>
          <w:p w14:paraId="10F21D82">
            <w:pPr>
              <w:keepNext w:val="0"/>
              <w:keepLines w:val="0"/>
              <w:widowControl/>
              <w:suppressLineNumbers w:val="0"/>
              <w:jc w:val="right"/>
              <w:textAlignment w:val="center"/>
              <w:rPr>
                <w:rFonts w:hint="eastAsia" w:ascii="宋体" w:hAnsi="宋体" w:eastAsia="宋体" w:cs="宋体"/>
                <w:kern w:val="0"/>
                <w:sz w:val="22"/>
              </w:rPr>
            </w:pPr>
          </w:p>
        </w:tc>
      </w:tr>
      <w:tr w14:paraId="3E93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2C983F1F">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2140199</w:t>
            </w:r>
          </w:p>
        </w:tc>
        <w:tc>
          <w:tcPr>
            <w:tcW w:w="2552" w:type="dxa"/>
            <w:tcBorders>
              <w:top w:val="single" w:color="auto" w:sz="4" w:space="0"/>
              <w:left w:val="single" w:color="auto" w:sz="4" w:space="0"/>
              <w:bottom w:val="single" w:color="auto" w:sz="4" w:space="0"/>
              <w:right w:val="single" w:color="auto" w:sz="4" w:space="0"/>
            </w:tcBorders>
            <w:vAlign w:val="center"/>
          </w:tcPr>
          <w:p w14:paraId="03728A6A">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其他公路水路运输支出</w:t>
            </w:r>
          </w:p>
        </w:tc>
        <w:tc>
          <w:tcPr>
            <w:tcW w:w="1559" w:type="dxa"/>
            <w:tcBorders>
              <w:top w:val="single" w:color="auto" w:sz="4" w:space="0"/>
              <w:left w:val="single" w:color="auto" w:sz="4" w:space="0"/>
              <w:bottom w:val="single" w:color="auto" w:sz="4" w:space="0"/>
              <w:right w:val="single" w:color="auto" w:sz="4" w:space="0"/>
            </w:tcBorders>
            <w:vAlign w:val="center"/>
          </w:tcPr>
          <w:p w14:paraId="37AC9C7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1288.87</w:t>
            </w:r>
          </w:p>
        </w:tc>
        <w:tc>
          <w:tcPr>
            <w:tcW w:w="1559" w:type="dxa"/>
            <w:tcBorders>
              <w:top w:val="single" w:color="auto" w:sz="4" w:space="0"/>
              <w:left w:val="single" w:color="auto" w:sz="4" w:space="0"/>
              <w:bottom w:val="single" w:color="auto" w:sz="4" w:space="0"/>
              <w:right w:val="single" w:color="auto" w:sz="4" w:space="0"/>
            </w:tcBorders>
            <w:vAlign w:val="center"/>
          </w:tcPr>
          <w:p w14:paraId="257DE6A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1288.87</w:t>
            </w:r>
          </w:p>
        </w:tc>
        <w:tc>
          <w:tcPr>
            <w:tcW w:w="1418" w:type="dxa"/>
            <w:tcBorders>
              <w:top w:val="single" w:color="auto" w:sz="4" w:space="0"/>
              <w:left w:val="single" w:color="auto" w:sz="4" w:space="0"/>
              <w:bottom w:val="single" w:color="auto" w:sz="4" w:space="0"/>
              <w:right w:val="single" w:color="auto" w:sz="4" w:space="0"/>
            </w:tcBorders>
            <w:vAlign w:val="center"/>
          </w:tcPr>
          <w:p w14:paraId="38FB4C03">
            <w:pPr>
              <w:keepNext w:val="0"/>
              <w:keepLines w:val="0"/>
              <w:widowControl/>
              <w:suppressLineNumbers w:val="0"/>
              <w:jc w:val="right"/>
              <w:textAlignment w:val="center"/>
              <w:rPr>
                <w:rFonts w:hint="eastAsia" w:ascii="宋体" w:hAnsi="宋体" w:eastAsia="宋体" w:cs="宋体"/>
                <w:kern w:val="0"/>
                <w:sz w:val="22"/>
              </w:rPr>
            </w:pPr>
          </w:p>
        </w:tc>
      </w:tr>
      <w:tr w14:paraId="07A31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72C30238">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221</w:t>
            </w:r>
          </w:p>
        </w:tc>
        <w:tc>
          <w:tcPr>
            <w:tcW w:w="2552" w:type="dxa"/>
            <w:tcBorders>
              <w:top w:val="single" w:color="auto" w:sz="4" w:space="0"/>
              <w:left w:val="single" w:color="auto" w:sz="4" w:space="0"/>
              <w:bottom w:val="single" w:color="auto" w:sz="4" w:space="0"/>
              <w:right w:val="single" w:color="auto" w:sz="4" w:space="0"/>
            </w:tcBorders>
            <w:vAlign w:val="center"/>
          </w:tcPr>
          <w:p w14:paraId="52CC64D2">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住房保障支出</w:t>
            </w:r>
          </w:p>
        </w:tc>
        <w:tc>
          <w:tcPr>
            <w:tcW w:w="1559" w:type="dxa"/>
            <w:tcBorders>
              <w:top w:val="single" w:color="auto" w:sz="4" w:space="0"/>
              <w:left w:val="single" w:color="auto" w:sz="4" w:space="0"/>
              <w:bottom w:val="single" w:color="auto" w:sz="4" w:space="0"/>
              <w:right w:val="single" w:color="auto" w:sz="4" w:space="0"/>
            </w:tcBorders>
            <w:vAlign w:val="center"/>
          </w:tcPr>
          <w:p w14:paraId="569623E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150.47</w:t>
            </w:r>
          </w:p>
        </w:tc>
        <w:tc>
          <w:tcPr>
            <w:tcW w:w="1559" w:type="dxa"/>
            <w:tcBorders>
              <w:top w:val="single" w:color="auto" w:sz="4" w:space="0"/>
              <w:left w:val="single" w:color="auto" w:sz="4" w:space="0"/>
              <w:bottom w:val="single" w:color="auto" w:sz="4" w:space="0"/>
              <w:right w:val="single" w:color="auto" w:sz="4" w:space="0"/>
            </w:tcBorders>
            <w:vAlign w:val="center"/>
          </w:tcPr>
          <w:p w14:paraId="414995F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150.47</w:t>
            </w:r>
          </w:p>
        </w:tc>
        <w:tc>
          <w:tcPr>
            <w:tcW w:w="1418" w:type="dxa"/>
            <w:tcBorders>
              <w:top w:val="single" w:color="auto" w:sz="4" w:space="0"/>
              <w:left w:val="single" w:color="auto" w:sz="4" w:space="0"/>
              <w:bottom w:val="single" w:color="auto" w:sz="4" w:space="0"/>
              <w:right w:val="single" w:color="auto" w:sz="4" w:space="0"/>
            </w:tcBorders>
            <w:vAlign w:val="center"/>
          </w:tcPr>
          <w:p w14:paraId="7FD472DD">
            <w:pPr>
              <w:jc w:val="right"/>
              <w:rPr>
                <w:rFonts w:hint="eastAsia" w:ascii="宋体" w:hAnsi="宋体" w:eastAsia="宋体" w:cs="宋体"/>
                <w:kern w:val="0"/>
                <w:sz w:val="22"/>
              </w:rPr>
            </w:pPr>
          </w:p>
        </w:tc>
      </w:tr>
      <w:tr w14:paraId="00385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46FD073F">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22102</w:t>
            </w:r>
          </w:p>
        </w:tc>
        <w:tc>
          <w:tcPr>
            <w:tcW w:w="2552" w:type="dxa"/>
            <w:tcBorders>
              <w:top w:val="single" w:color="auto" w:sz="4" w:space="0"/>
              <w:left w:val="single" w:color="auto" w:sz="4" w:space="0"/>
              <w:bottom w:val="single" w:color="auto" w:sz="4" w:space="0"/>
              <w:right w:val="single" w:color="auto" w:sz="4" w:space="0"/>
            </w:tcBorders>
            <w:vAlign w:val="center"/>
          </w:tcPr>
          <w:p w14:paraId="4A9317BB">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住房改革支出</w:t>
            </w:r>
          </w:p>
        </w:tc>
        <w:tc>
          <w:tcPr>
            <w:tcW w:w="1559" w:type="dxa"/>
            <w:tcBorders>
              <w:top w:val="single" w:color="auto" w:sz="4" w:space="0"/>
              <w:left w:val="single" w:color="auto" w:sz="4" w:space="0"/>
              <w:bottom w:val="single" w:color="auto" w:sz="4" w:space="0"/>
              <w:right w:val="single" w:color="auto" w:sz="4" w:space="0"/>
            </w:tcBorders>
            <w:vAlign w:val="center"/>
          </w:tcPr>
          <w:p w14:paraId="6A63E79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150.47</w:t>
            </w:r>
          </w:p>
        </w:tc>
        <w:tc>
          <w:tcPr>
            <w:tcW w:w="1559" w:type="dxa"/>
            <w:tcBorders>
              <w:top w:val="single" w:color="auto" w:sz="4" w:space="0"/>
              <w:left w:val="single" w:color="auto" w:sz="4" w:space="0"/>
              <w:bottom w:val="single" w:color="auto" w:sz="4" w:space="0"/>
              <w:right w:val="single" w:color="auto" w:sz="4" w:space="0"/>
            </w:tcBorders>
            <w:vAlign w:val="center"/>
          </w:tcPr>
          <w:p w14:paraId="7F55BC0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150.47</w:t>
            </w:r>
          </w:p>
        </w:tc>
        <w:tc>
          <w:tcPr>
            <w:tcW w:w="1418" w:type="dxa"/>
            <w:tcBorders>
              <w:top w:val="single" w:color="auto" w:sz="4" w:space="0"/>
              <w:left w:val="single" w:color="auto" w:sz="4" w:space="0"/>
              <w:bottom w:val="single" w:color="auto" w:sz="4" w:space="0"/>
              <w:right w:val="single" w:color="auto" w:sz="4" w:space="0"/>
            </w:tcBorders>
            <w:vAlign w:val="center"/>
          </w:tcPr>
          <w:p w14:paraId="67D2B506">
            <w:pPr>
              <w:jc w:val="right"/>
              <w:rPr>
                <w:rFonts w:hint="eastAsia" w:ascii="宋体" w:hAnsi="宋体" w:eastAsia="宋体" w:cs="宋体"/>
                <w:kern w:val="0"/>
                <w:sz w:val="22"/>
              </w:rPr>
            </w:pPr>
          </w:p>
        </w:tc>
      </w:tr>
      <w:tr w14:paraId="5B643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3CD22301">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2210201</w:t>
            </w:r>
          </w:p>
        </w:tc>
        <w:tc>
          <w:tcPr>
            <w:tcW w:w="2552" w:type="dxa"/>
            <w:tcBorders>
              <w:top w:val="single" w:color="auto" w:sz="4" w:space="0"/>
              <w:left w:val="single" w:color="auto" w:sz="4" w:space="0"/>
              <w:bottom w:val="single" w:color="auto" w:sz="4" w:space="0"/>
              <w:right w:val="single" w:color="auto" w:sz="4" w:space="0"/>
            </w:tcBorders>
            <w:vAlign w:val="center"/>
          </w:tcPr>
          <w:p w14:paraId="45C62525">
            <w:pPr>
              <w:keepNext w:val="0"/>
              <w:keepLines w:val="0"/>
              <w:widowControl/>
              <w:suppressLineNumbers w:val="0"/>
              <w:jc w:val="left"/>
              <w:textAlignment w:val="center"/>
              <w:rPr>
                <w:rFonts w:hint="eastAsia"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住房公积金</w:t>
            </w:r>
          </w:p>
        </w:tc>
        <w:tc>
          <w:tcPr>
            <w:tcW w:w="1559" w:type="dxa"/>
            <w:tcBorders>
              <w:top w:val="single" w:color="auto" w:sz="4" w:space="0"/>
              <w:left w:val="single" w:color="auto" w:sz="4" w:space="0"/>
              <w:bottom w:val="single" w:color="auto" w:sz="4" w:space="0"/>
              <w:right w:val="single" w:color="auto" w:sz="4" w:space="0"/>
            </w:tcBorders>
            <w:vAlign w:val="center"/>
          </w:tcPr>
          <w:p w14:paraId="2746C65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150.47</w:t>
            </w:r>
          </w:p>
        </w:tc>
        <w:tc>
          <w:tcPr>
            <w:tcW w:w="1559" w:type="dxa"/>
            <w:tcBorders>
              <w:top w:val="single" w:color="auto" w:sz="4" w:space="0"/>
              <w:left w:val="single" w:color="auto" w:sz="4" w:space="0"/>
              <w:bottom w:val="single" w:color="auto" w:sz="4" w:space="0"/>
              <w:right w:val="single" w:color="auto" w:sz="4" w:space="0"/>
            </w:tcBorders>
            <w:vAlign w:val="center"/>
          </w:tcPr>
          <w:p w14:paraId="0E432C8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150.47</w:t>
            </w:r>
          </w:p>
        </w:tc>
        <w:tc>
          <w:tcPr>
            <w:tcW w:w="1418" w:type="dxa"/>
            <w:tcBorders>
              <w:top w:val="single" w:color="auto" w:sz="4" w:space="0"/>
              <w:left w:val="single" w:color="auto" w:sz="4" w:space="0"/>
              <w:bottom w:val="single" w:color="auto" w:sz="4" w:space="0"/>
              <w:right w:val="single" w:color="auto" w:sz="4" w:space="0"/>
            </w:tcBorders>
            <w:vAlign w:val="center"/>
          </w:tcPr>
          <w:p w14:paraId="5F8CEDF4">
            <w:pPr>
              <w:jc w:val="right"/>
              <w:rPr>
                <w:rFonts w:hint="eastAsia" w:ascii="宋体" w:hAnsi="宋体" w:eastAsia="宋体" w:cs="宋体"/>
                <w:kern w:val="0"/>
                <w:sz w:val="22"/>
              </w:rPr>
            </w:pPr>
          </w:p>
        </w:tc>
      </w:tr>
    </w:tbl>
    <w:p w14:paraId="2BE6124F">
      <w:pPr>
        <w:tabs>
          <w:tab w:val="left" w:pos="7513"/>
        </w:tabs>
        <w:adjustRightInd w:val="0"/>
        <w:snapToGrid w:val="0"/>
        <w:spacing w:line="360" w:lineRule="auto"/>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FFE463B">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六、政府性基金预算拨款支出预算表</w:t>
      </w:r>
    </w:p>
    <w:tbl>
      <w:tblPr>
        <w:tblStyle w:val="7"/>
        <w:tblW w:w="82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9"/>
        <w:gridCol w:w="2552"/>
        <w:gridCol w:w="1559"/>
        <w:gridCol w:w="1559"/>
        <w:gridCol w:w="1418"/>
      </w:tblGrid>
      <w:tr w14:paraId="4DA5D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vAlign w:val="center"/>
          </w:tcPr>
          <w:p w14:paraId="296B38FD">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年度政府性基金预算拨款支出预算表</w:t>
            </w:r>
          </w:p>
        </w:tc>
      </w:tr>
      <w:tr w14:paraId="39FA7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49" w:type="dxa"/>
            <w:tcBorders>
              <w:top w:val="nil"/>
              <w:left w:val="nil"/>
              <w:bottom w:val="nil"/>
              <w:right w:val="nil"/>
            </w:tcBorders>
            <w:vAlign w:val="center"/>
          </w:tcPr>
          <w:p w14:paraId="0401850E">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vAlign w:val="center"/>
          </w:tcPr>
          <w:p w14:paraId="5E189BE0">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vAlign w:val="center"/>
          </w:tcPr>
          <w:p w14:paraId="00319DD9">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vAlign w:val="center"/>
          </w:tcPr>
          <w:p w14:paraId="3A06DF2B">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vAlign w:val="center"/>
          </w:tcPr>
          <w:p w14:paraId="309E5D39">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05248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vAlign w:val="center"/>
          </w:tcPr>
          <w:p w14:paraId="0A8969A1">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vAlign w:val="center"/>
          </w:tcPr>
          <w:p w14:paraId="5FD08021">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5A84597B">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2977" w:type="dxa"/>
            <w:gridSpan w:val="2"/>
            <w:tcBorders>
              <w:top w:val="single" w:color="auto" w:sz="4" w:space="0"/>
              <w:left w:val="nil"/>
              <w:bottom w:val="single" w:color="auto" w:sz="4" w:space="0"/>
              <w:right w:val="single" w:color="auto" w:sz="4" w:space="0"/>
            </w:tcBorders>
            <w:vAlign w:val="center"/>
          </w:tcPr>
          <w:p w14:paraId="593F3DB3">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14:paraId="07E5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5D7E0D3B">
            <w:pPr>
              <w:widowControl/>
              <w:spacing w:line="240" w:lineRule="auto"/>
              <w:jc w:val="left"/>
              <w:rPr>
                <w:rFonts w:ascii="宋体" w:hAnsi="宋体" w:eastAsia="宋体" w:cs="宋体"/>
                <w:b/>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06D98CF9">
            <w:pPr>
              <w:widowControl/>
              <w:spacing w:line="240" w:lineRule="auto"/>
              <w:jc w:val="left"/>
              <w:rPr>
                <w:rFonts w:ascii="宋体" w:hAnsi="宋体" w:eastAsia="宋体" w:cs="宋体"/>
                <w:b/>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0EE601A">
            <w:pPr>
              <w:widowControl/>
              <w:spacing w:line="240" w:lineRule="auto"/>
              <w:jc w:val="left"/>
              <w:rPr>
                <w:rFonts w:ascii="宋体" w:hAnsi="宋体" w:eastAsia="宋体" w:cs="宋体"/>
                <w:b/>
                <w:bCs/>
                <w:kern w:val="0"/>
                <w:sz w:val="22"/>
              </w:rPr>
            </w:pPr>
          </w:p>
        </w:tc>
        <w:tc>
          <w:tcPr>
            <w:tcW w:w="1559" w:type="dxa"/>
            <w:tcBorders>
              <w:top w:val="nil"/>
              <w:left w:val="nil"/>
              <w:bottom w:val="single" w:color="auto" w:sz="4" w:space="0"/>
              <w:right w:val="single" w:color="auto" w:sz="4" w:space="0"/>
            </w:tcBorders>
            <w:vAlign w:val="center"/>
          </w:tcPr>
          <w:p w14:paraId="6220A276">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418" w:type="dxa"/>
            <w:tcBorders>
              <w:top w:val="nil"/>
              <w:left w:val="nil"/>
              <w:bottom w:val="single" w:color="auto" w:sz="4" w:space="0"/>
              <w:right w:val="single" w:color="auto" w:sz="4" w:space="0"/>
            </w:tcBorders>
            <w:vAlign w:val="center"/>
          </w:tcPr>
          <w:p w14:paraId="446406B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14:paraId="66D69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vAlign w:val="center"/>
          </w:tcPr>
          <w:p w14:paraId="03DBCCE4">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vAlign w:val="center"/>
          </w:tcPr>
          <w:p w14:paraId="19CE2DA1">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cs="宋体"/>
                <w:i w:val="0"/>
                <w:iCs w:val="0"/>
                <w:color w:val="000000"/>
                <w:kern w:val="0"/>
                <w:sz w:val="18"/>
                <w:szCs w:val="18"/>
                <w:u w:val="none"/>
                <w:lang w:val="en-US" w:eastAsia="zh-CN" w:bidi="ar"/>
              </w:rPr>
              <w:t>15678.8</w:t>
            </w:r>
          </w:p>
        </w:tc>
        <w:tc>
          <w:tcPr>
            <w:tcW w:w="1559" w:type="dxa"/>
            <w:tcBorders>
              <w:top w:val="nil"/>
              <w:left w:val="nil"/>
              <w:bottom w:val="single" w:color="auto" w:sz="4" w:space="0"/>
              <w:right w:val="single" w:color="auto" w:sz="4" w:space="0"/>
            </w:tcBorders>
            <w:vAlign w:val="center"/>
          </w:tcPr>
          <w:p w14:paraId="2623B187">
            <w:pPr>
              <w:jc w:val="right"/>
              <w:rPr>
                <w:rFonts w:ascii="宋体" w:hAnsi="宋体" w:eastAsia="宋体" w:cs="宋体"/>
                <w:kern w:val="0"/>
                <w:sz w:val="22"/>
              </w:rPr>
            </w:pPr>
          </w:p>
        </w:tc>
        <w:tc>
          <w:tcPr>
            <w:tcW w:w="1418" w:type="dxa"/>
            <w:tcBorders>
              <w:top w:val="nil"/>
              <w:left w:val="nil"/>
              <w:bottom w:val="single" w:color="auto" w:sz="4" w:space="0"/>
              <w:right w:val="single" w:color="auto" w:sz="4" w:space="0"/>
            </w:tcBorders>
            <w:vAlign w:val="center"/>
          </w:tcPr>
          <w:p w14:paraId="10F34AD9">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cs="宋体"/>
                <w:i w:val="0"/>
                <w:iCs w:val="0"/>
                <w:color w:val="000000"/>
                <w:kern w:val="0"/>
                <w:sz w:val="18"/>
                <w:szCs w:val="18"/>
                <w:u w:val="none"/>
                <w:lang w:val="en-US" w:eastAsia="zh-CN" w:bidi="ar"/>
              </w:rPr>
              <w:t>15678.8</w:t>
            </w:r>
          </w:p>
        </w:tc>
      </w:tr>
      <w:tr w14:paraId="2FE4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14:paraId="52CCE563">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212</w:t>
            </w:r>
          </w:p>
        </w:tc>
        <w:tc>
          <w:tcPr>
            <w:tcW w:w="2552" w:type="dxa"/>
            <w:tcBorders>
              <w:top w:val="nil"/>
              <w:left w:val="nil"/>
              <w:bottom w:val="single" w:color="auto" w:sz="4" w:space="0"/>
              <w:right w:val="single" w:color="auto" w:sz="4" w:space="0"/>
            </w:tcBorders>
            <w:vAlign w:val="center"/>
          </w:tcPr>
          <w:p w14:paraId="3D0531C1">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城乡社区支出</w:t>
            </w:r>
          </w:p>
        </w:tc>
        <w:tc>
          <w:tcPr>
            <w:tcW w:w="1559" w:type="dxa"/>
            <w:tcBorders>
              <w:top w:val="nil"/>
              <w:left w:val="nil"/>
              <w:bottom w:val="single" w:color="auto" w:sz="4" w:space="0"/>
              <w:right w:val="single" w:color="auto" w:sz="4" w:space="0"/>
            </w:tcBorders>
            <w:vAlign w:val="center"/>
          </w:tcPr>
          <w:p w14:paraId="2FA181A7">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cs="宋体"/>
                <w:i w:val="0"/>
                <w:iCs w:val="0"/>
                <w:color w:val="000000"/>
                <w:kern w:val="0"/>
                <w:sz w:val="18"/>
                <w:szCs w:val="18"/>
                <w:u w:val="none"/>
                <w:lang w:val="en-US" w:eastAsia="zh-CN" w:bidi="ar"/>
              </w:rPr>
              <w:t>15678.8</w:t>
            </w:r>
          </w:p>
        </w:tc>
        <w:tc>
          <w:tcPr>
            <w:tcW w:w="1559" w:type="dxa"/>
            <w:tcBorders>
              <w:top w:val="nil"/>
              <w:left w:val="nil"/>
              <w:bottom w:val="single" w:color="auto" w:sz="4" w:space="0"/>
              <w:right w:val="single" w:color="auto" w:sz="4" w:space="0"/>
            </w:tcBorders>
            <w:vAlign w:val="center"/>
          </w:tcPr>
          <w:p w14:paraId="363CA370">
            <w:pPr>
              <w:jc w:val="right"/>
              <w:rPr>
                <w:rFonts w:ascii="宋体" w:hAnsi="宋体" w:eastAsia="宋体" w:cs="宋体"/>
                <w:kern w:val="0"/>
                <w:sz w:val="22"/>
              </w:rPr>
            </w:pPr>
          </w:p>
        </w:tc>
        <w:tc>
          <w:tcPr>
            <w:tcW w:w="1418" w:type="dxa"/>
            <w:tcBorders>
              <w:top w:val="nil"/>
              <w:left w:val="nil"/>
              <w:bottom w:val="single" w:color="auto" w:sz="4" w:space="0"/>
              <w:right w:val="single" w:color="auto" w:sz="4" w:space="0"/>
            </w:tcBorders>
            <w:vAlign w:val="center"/>
          </w:tcPr>
          <w:p w14:paraId="451A1377">
            <w:pPr>
              <w:keepNext w:val="0"/>
              <w:keepLines w:val="0"/>
              <w:widowControl/>
              <w:suppressLineNumbers w:val="0"/>
              <w:jc w:val="right"/>
              <w:textAlignment w:val="center"/>
              <w:rPr>
                <w:rFonts w:ascii="宋体" w:hAnsi="宋体" w:eastAsia="宋体" w:cs="宋体"/>
                <w:kern w:val="0"/>
                <w:sz w:val="22"/>
              </w:rPr>
            </w:pPr>
            <w:r>
              <w:rPr>
                <w:rFonts w:hint="eastAsia" w:ascii="宋体" w:hAnsi="宋体" w:cs="宋体"/>
                <w:i w:val="0"/>
                <w:iCs w:val="0"/>
                <w:color w:val="000000"/>
                <w:kern w:val="0"/>
                <w:sz w:val="18"/>
                <w:szCs w:val="18"/>
                <w:u w:val="none"/>
                <w:lang w:val="en-US" w:eastAsia="zh-CN" w:bidi="ar"/>
              </w:rPr>
              <w:t>15678.8</w:t>
            </w:r>
          </w:p>
        </w:tc>
      </w:tr>
      <w:tr w14:paraId="31774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14:paraId="656D042D">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21208</w:t>
            </w:r>
          </w:p>
        </w:tc>
        <w:tc>
          <w:tcPr>
            <w:tcW w:w="2552" w:type="dxa"/>
            <w:tcBorders>
              <w:top w:val="nil"/>
              <w:left w:val="nil"/>
              <w:bottom w:val="single" w:color="auto" w:sz="4" w:space="0"/>
              <w:right w:val="single" w:color="auto" w:sz="4" w:space="0"/>
            </w:tcBorders>
            <w:vAlign w:val="center"/>
          </w:tcPr>
          <w:p w14:paraId="15826968">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国有土地使用权出让收入安排的支出</w:t>
            </w:r>
          </w:p>
        </w:tc>
        <w:tc>
          <w:tcPr>
            <w:tcW w:w="1559" w:type="dxa"/>
            <w:tcBorders>
              <w:top w:val="nil"/>
              <w:left w:val="nil"/>
              <w:bottom w:val="single" w:color="auto" w:sz="4" w:space="0"/>
              <w:right w:val="single" w:color="auto" w:sz="4" w:space="0"/>
            </w:tcBorders>
            <w:vAlign w:val="center"/>
          </w:tcPr>
          <w:p w14:paraId="374D4CDF">
            <w:pPr>
              <w:keepNext w:val="0"/>
              <w:keepLines w:val="0"/>
              <w:widowControl/>
              <w:suppressLineNumbers w:val="0"/>
              <w:jc w:val="right"/>
              <w:textAlignment w:val="center"/>
              <w:rPr>
                <w:rFonts w:ascii="宋体" w:hAnsi="宋体" w:eastAsia="宋体" w:cs="宋体"/>
                <w:kern w:val="0"/>
                <w:sz w:val="22"/>
              </w:rPr>
            </w:pPr>
            <w:r>
              <w:rPr>
                <w:rFonts w:hint="eastAsia" w:ascii="宋体" w:hAnsi="宋体" w:cs="宋体"/>
                <w:i w:val="0"/>
                <w:iCs w:val="0"/>
                <w:color w:val="000000"/>
                <w:kern w:val="0"/>
                <w:sz w:val="18"/>
                <w:szCs w:val="18"/>
                <w:u w:val="none"/>
                <w:lang w:val="en-US" w:eastAsia="zh-CN" w:bidi="ar"/>
              </w:rPr>
              <w:t>15678.8</w:t>
            </w:r>
          </w:p>
        </w:tc>
        <w:tc>
          <w:tcPr>
            <w:tcW w:w="1559" w:type="dxa"/>
            <w:tcBorders>
              <w:top w:val="nil"/>
              <w:left w:val="nil"/>
              <w:bottom w:val="single" w:color="auto" w:sz="4" w:space="0"/>
              <w:right w:val="single" w:color="auto" w:sz="4" w:space="0"/>
            </w:tcBorders>
            <w:vAlign w:val="center"/>
          </w:tcPr>
          <w:p w14:paraId="113FE6E2">
            <w:pPr>
              <w:jc w:val="right"/>
              <w:rPr>
                <w:rFonts w:ascii="宋体" w:hAnsi="宋体" w:eastAsia="宋体" w:cs="宋体"/>
                <w:kern w:val="0"/>
                <w:sz w:val="22"/>
              </w:rPr>
            </w:pPr>
          </w:p>
        </w:tc>
        <w:tc>
          <w:tcPr>
            <w:tcW w:w="1418" w:type="dxa"/>
            <w:tcBorders>
              <w:top w:val="nil"/>
              <w:left w:val="nil"/>
              <w:bottom w:val="single" w:color="auto" w:sz="4" w:space="0"/>
              <w:right w:val="single" w:color="auto" w:sz="4" w:space="0"/>
            </w:tcBorders>
            <w:vAlign w:val="center"/>
          </w:tcPr>
          <w:p w14:paraId="73E282F1">
            <w:pPr>
              <w:keepNext w:val="0"/>
              <w:keepLines w:val="0"/>
              <w:widowControl/>
              <w:suppressLineNumbers w:val="0"/>
              <w:jc w:val="right"/>
              <w:textAlignment w:val="center"/>
              <w:rPr>
                <w:rFonts w:ascii="宋体" w:hAnsi="宋体" w:eastAsia="宋体" w:cs="宋体"/>
                <w:kern w:val="0"/>
                <w:sz w:val="22"/>
              </w:rPr>
            </w:pPr>
            <w:r>
              <w:rPr>
                <w:rFonts w:hint="eastAsia" w:ascii="宋体" w:hAnsi="宋体" w:cs="宋体"/>
                <w:i w:val="0"/>
                <w:iCs w:val="0"/>
                <w:color w:val="000000"/>
                <w:kern w:val="0"/>
                <w:sz w:val="18"/>
                <w:szCs w:val="18"/>
                <w:u w:val="none"/>
                <w:lang w:val="en-US" w:eastAsia="zh-CN" w:bidi="ar"/>
              </w:rPr>
              <w:t>15678.8</w:t>
            </w:r>
          </w:p>
        </w:tc>
      </w:tr>
      <w:tr w14:paraId="1561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14:paraId="29F8BB77">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2120804</w:t>
            </w:r>
          </w:p>
        </w:tc>
        <w:tc>
          <w:tcPr>
            <w:tcW w:w="2552" w:type="dxa"/>
            <w:tcBorders>
              <w:top w:val="nil"/>
              <w:left w:val="nil"/>
              <w:bottom w:val="single" w:color="auto" w:sz="4" w:space="0"/>
              <w:right w:val="single" w:color="auto" w:sz="4" w:space="0"/>
            </w:tcBorders>
            <w:vAlign w:val="center"/>
          </w:tcPr>
          <w:p w14:paraId="43F136DB">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农村基础设施建设支出</w:t>
            </w:r>
          </w:p>
        </w:tc>
        <w:tc>
          <w:tcPr>
            <w:tcW w:w="1559" w:type="dxa"/>
            <w:tcBorders>
              <w:top w:val="nil"/>
              <w:left w:val="nil"/>
              <w:bottom w:val="single" w:color="auto" w:sz="4" w:space="0"/>
              <w:right w:val="single" w:color="auto" w:sz="4" w:space="0"/>
            </w:tcBorders>
            <w:vAlign w:val="center"/>
          </w:tcPr>
          <w:p w14:paraId="4078778A">
            <w:pPr>
              <w:keepNext w:val="0"/>
              <w:keepLines w:val="0"/>
              <w:widowControl/>
              <w:suppressLineNumbers w:val="0"/>
              <w:jc w:val="right"/>
              <w:textAlignment w:val="center"/>
              <w:rPr>
                <w:rFonts w:ascii="宋体" w:hAnsi="宋体" w:eastAsia="宋体" w:cs="宋体"/>
                <w:kern w:val="0"/>
                <w:sz w:val="22"/>
              </w:rPr>
            </w:pPr>
            <w:r>
              <w:rPr>
                <w:rFonts w:hint="eastAsia" w:ascii="宋体" w:hAnsi="宋体" w:cs="宋体"/>
                <w:i w:val="0"/>
                <w:iCs w:val="0"/>
                <w:color w:val="000000"/>
                <w:kern w:val="0"/>
                <w:sz w:val="18"/>
                <w:szCs w:val="18"/>
                <w:u w:val="none"/>
                <w:lang w:val="en-US" w:eastAsia="zh-CN" w:bidi="ar"/>
              </w:rPr>
              <w:t>15678.8</w:t>
            </w:r>
          </w:p>
        </w:tc>
        <w:tc>
          <w:tcPr>
            <w:tcW w:w="1559" w:type="dxa"/>
            <w:tcBorders>
              <w:top w:val="nil"/>
              <w:left w:val="nil"/>
              <w:bottom w:val="single" w:color="auto" w:sz="4" w:space="0"/>
              <w:right w:val="single" w:color="auto" w:sz="4" w:space="0"/>
            </w:tcBorders>
            <w:vAlign w:val="center"/>
          </w:tcPr>
          <w:p w14:paraId="02BEFCE1">
            <w:pPr>
              <w:jc w:val="right"/>
              <w:rPr>
                <w:rFonts w:ascii="宋体" w:hAnsi="宋体" w:eastAsia="宋体" w:cs="宋体"/>
                <w:kern w:val="0"/>
                <w:sz w:val="22"/>
              </w:rPr>
            </w:pPr>
          </w:p>
        </w:tc>
        <w:tc>
          <w:tcPr>
            <w:tcW w:w="1418" w:type="dxa"/>
            <w:tcBorders>
              <w:top w:val="nil"/>
              <w:left w:val="nil"/>
              <w:bottom w:val="single" w:color="auto" w:sz="4" w:space="0"/>
              <w:right w:val="single" w:color="auto" w:sz="4" w:space="0"/>
            </w:tcBorders>
            <w:vAlign w:val="center"/>
          </w:tcPr>
          <w:p w14:paraId="4D1EE141">
            <w:pPr>
              <w:keepNext w:val="0"/>
              <w:keepLines w:val="0"/>
              <w:widowControl/>
              <w:suppressLineNumbers w:val="0"/>
              <w:jc w:val="right"/>
              <w:textAlignment w:val="center"/>
              <w:rPr>
                <w:rFonts w:ascii="宋体" w:hAnsi="宋体" w:eastAsia="宋体" w:cs="宋体"/>
                <w:kern w:val="0"/>
                <w:sz w:val="22"/>
              </w:rPr>
            </w:pPr>
            <w:r>
              <w:rPr>
                <w:rFonts w:hint="eastAsia" w:ascii="宋体" w:hAnsi="宋体" w:cs="宋体"/>
                <w:i w:val="0"/>
                <w:iCs w:val="0"/>
                <w:color w:val="000000"/>
                <w:kern w:val="0"/>
                <w:sz w:val="18"/>
                <w:szCs w:val="18"/>
                <w:u w:val="none"/>
                <w:lang w:val="en-US" w:eastAsia="zh-CN" w:bidi="ar"/>
              </w:rPr>
              <w:t>15678.8</w:t>
            </w:r>
          </w:p>
        </w:tc>
      </w:tr>
      <w:tr w14:paraId="60F9F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14:paraId="2864626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vAlign w:val="bottom"/>
          </w:tcPr>
          <w:p w14:paraId="542364E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bottom"/>
          </w:tcPr>
          <w:p w14:paraId="76ACDAF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bottom"/>
          </w:tcPr>
          <w:p w14:paraId="5EA1834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vAlign w:val="bottom"/>
          </w:tcPr>
          <w:p w14:paraId="5318CBE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3C16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14:paraId="6E9A29F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vAlign w:val="bottom"/>
          </w:tcPr>
          <w:p w14:paraId="522E242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bottom"/>
          </w:tcPr>
          <w:p w14:paraId="4BEF363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bottom"/>
          </w:tcPr>
          <w:p w14:paraId="22255FC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vAlign w:val="bottom"/>
          </w:tcPr>
          <w:p w14:paraId="6565DA8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1FE8C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14:paraId="647927D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vAlign w:val="bottom"/>
          </w:tcPr>
          <w:p w14:paraId="6FAB930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bottom"/>
          </w:tcPr>
          <w:p w14:paraId="12D9934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bottom"/>
          </w:tcPr>
          <w:p w14:paraId="6FFE90B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vAlign w:val="bottom"/>
          </w:tcPr>
          <w:p w14:paraId="600E75C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AD98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14:paraId="35DE7EC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vAlign w:val="bottom"/>
          </w:tcPr>
          <w:p w14:paraId="6CA61A9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bottom"/>
          </w:tcPr>
          <w:p w14:paraId="7BE3060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bottom"/>
          </w:tcPr>
          <w:p w14:paraId="5FA1487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vAlign w:val="bottom"/>
          </w:tcPr>
          <w:p w14:paraId="0249174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14:paraId="30224EDC">
      <w:pPr>
        <w:tabs>
          <w:tab w:val="left" w:pos="7513"/>
        </w:tabs>
        <w:adjustRightInd w:val="0"/>
        <w:snapToGrid w:val="0"/>
        <w:spacing w:line="600" w:lineRule="exact"/>
        <w:rPr>
          <w:rFonts w:hint="eastAsia" w:ascii="黑体" w:hAnsi="黑体" w:eastAsia="黑体"/>
          <w:sz w:val="32"/>
          <w:szCs w:val="32"/>
        </w:rPr>
      </w:pPr>
    </w:p>
    <w:p w14:paraId="718DA01B">
      <w:pPr>
        <w:tabs>
          <w:tab w:val="left" w:pos="7513"/>
        </w:tabs>
        <w:adjustRightInd w:val="0"/>
        <w:snapToGrid w:val="0"/>
        <w:spacing w:line="600" w:lineRule="exact"/>
        <w:rPr>
          <w:rFonts w:hint="eastAsia" w:ascii="黑体" w:hAnsi="黑体" w:eastAsia="黑体"/>
          <w:sz w:val="32"/>
          <w:szCs w:val="32"/>
        </w:rPr>
      </w:pPr>
    </w:p>
    <w:p w14:paraId="1F6B5692">
      <w:pPr>
        <w:tabs>
          <w:tab w:val="left" w:pos="7513"/>
        </w:tabs>
        <w:adjustRightInd w:val="0"/>
        <w:snapToGrid w:val="0"/>
        <w:spacing w:line="600" w:lineRule="exact"/>
        <w:rPr>
          <w:rFonts w:hint="eastAsia" w:ascii="黑体" w:hAnsi="黑体" w:eastAsia="黑体"/>
          <w:sz w:val="32"/>
          <w:szCs w:val="32"/>
        </w:rPr>
      </w:pPr>
    </w:p>
    <w:p w14:paraId="7BCC047A">
      <w:pPr>
        <w:tabs>
          <w:tab w:val="left" w:pos="7513"/>
        </w:tabs>
        <w:adjustRightInd w:val="0"/>
        <w:snapToGrid w:val="0"/>
        <w:spacing w:line="600" w:lineRule="exact"/>
        <w:rPr>
          <w:rFonts w:hint="eastAsia" w:ascii="黑体" w:hAnsi="黑体" w:eastAsia="黑体"/>
          <w:sz w:val="32"/>
          <w:szCs w:val="32"/>
        </w:rPr>
      </w:pPr>
    </w:p>
    <w:p w14:paraId="614A8B68">
      <w:pPr>
        <w:tabs>
          <w:tab w:val="left" w:pos="7513"/>
        </w:tabs>
        <w:adjustRightInd w:val="0"/>
        <w:snapToGrid w:val="0"/>
        <w:spacing w:line="600" w:lineRule="exact"/>
        <w:rPr>
          <w:rFonts w:hint="eastAsia" w:ascii="黑体" w:hAnsi="黑体" w:eastAsia="黑体"/>
          <w:sz w:val="32"/>
          <w:szCs w:val="32"/>
        </w:rPr>
      </w:pPr>
    </w:p>
    <w:p w14:paraId="58149370">
      <w:pPr>
        <w:tabs>
          <w:tab w:val="left" w:pos="7513"/>
        </w:tabs>
        <w:adjustRightInd w:val="0"/>
        <w:snapToGrid w:val="0"/>
        <w:spacing w:line="600" w:lineRule="exact"/>
        <w:rPr>
          <w:rFonts w:hint="eastAsia" w:ascii="黑体" w:hAnsi="黑体" w:eastAsia="黑体"/>
          <w:sz w:val="32"/>
          <w:szCs w:val="32"/>
        </w:rPr>
      </w:pPr>
    </w:p>
    <w:p w14:paraId="107DE7A8">
      <w:pPr>
        <w:tabs>
          <w:tab w:val="left" w:pos="7513"/>
        </w:tabs>
        <w:adjustRightInd w:val="0"/>
        <w:snapToGrid w:val="0"/>
        <w:spacing w:line="600" w:lineRule="exact"/>
        <w:rPr>
          <w:rFonts w:hint="eastAsia" w:ascii="黑体" w:hAnsi="黑体" w:eastAsia="黑体"/>
          <w:sz w:val="32"/>
          <w:szCs w:val="32"/>
        </w:rPr>
      </w:pPr>
    </w:p>
    <w:p w14:paraId="2F952E21">
      <w:pPr>
        <w:tabs>
          <w:tab w:val="left" w:pos="7513"/>
        </w:tabs>
        <w:adjustRightInd w:val="0"/>
        <w:snapToGrid w:val="0"/>
        <w:spacing w:line="600" w:lineRule="exact"/>
        <w:rPr>
          <w:rFonts w:hint="eastAsia" w:ascii="黑体" w:hAnsi="黑体" w:eastAsia="黑体"/>
          <w:sz w:val="32"/>
          <w:szCs w:val="32"/>
        </w:rPr>
      </w:pPr>
    </w:p>
    <w:p w14:paraId="1DDC864C">
      <w:pPr>
        <w:tabs>
          <w:tab w:val="left" w:pos="7513"/>
        </w:tabs>
        <w:adjustRightInd w:val="0"/>
        <w:snapToGrid w:val="0"/>
        <w:spacing w:line="600" w:lineRule="exact"/>
        <w:rPr>
          <w:rFonts w:hint="eastAsia" w:ascii="黑体" w:hAnsi="黑体" w:eastAsia="黑体"/>
          <w:sz w:val="32"/>
          <w:szCs w:val="32"/>
        </w:rPr>
      </w:pPr>
    </w:p>
    <w:p w14:paraId="22DBFDD1">
      <w:pPr>
        <w:tabs>
          <w:tab w:val="left" w:pos="7513"/>
        </w:tabs>
        <w:adjustRightInd w:val="0"/>
        <w:snapToGrid w:val="0"/>
        <w:spacing w:line="600" w:lineRule="exact"/>
        <w:rPr>
          <w:rFonts w:hint="eastAsia" w:ascii="黑体" w:hAnsi="黑体" w:eastAsia="黑体"/>
          <w:sz w:val="32"/>
          <w:szCs w:val="32"/>
        </w:rPr>
      </w:pPr>
    </w:p>
    <w:p w14:paraId="4BC97816">
      <w:pPr>
        <w:tabs>
          <w:tab w:val="left" w:pos="7513"/>
        </w:tabs>
        <w:adjustRightInd w:val="0"/>
        <w:snapToGrid w:val="0"/>
        <w:spacing w:line="600" w:lineRule="exact"/>
        <w:rPr>
          <w:rFonts w:hint="eastAsia" w:ascii="黑体" w:hAnsi="黑体" w:eastAsia="黑体"/>
          <w:sz w:val="32"/>
          <w:szCs w:val="32"/>
        </w:rPr>
      </w:pPr>
    </w:p>
    <w:p w14:paraId="17594C42">
      <w:pPr>
        <w:tabs>
          <w:tab w:val="left" w:pos="7513"/>
        </w:tabs>
        <w:adjustRightInd w:val="0"/>
        <w:snapToGrid w:val="0"/>
        <w:spacing w:line="600" w:lineRule="exact"/>
        <w:rPr>
          <w:rFonts w:hint="eastAsia" w:ascii="黑体" w:hAnsi="黑体" w:eastAsia="黑体"/>
          <w:sz w:val="32"/>
          <w:szCs w:val="32"/>
        </w:rPr>
      </w:pPr>
    </w:p>
    <w:p w14:paraId="00947C95">
      <w:pPr>
        <w:tabs>
          <w:tab w:val="left" w:pos="7513"/>
        </w:tabs>
        <w:adjustRightInd w:val="0"/>
        <w:snapToGrid w:val="0"/>
        <w:spacing w:line="600" w:lineRule="exact"/>
        <w:rPr>
          <w:rFonts w:hint="eastAsia" w:ascii="黑体" w:hAnsi="黑体" w:eastAsia="黑体"/>
          <w:sz w:val="32"/>
          <w:szCs w:val="32"/>
        </w:rPr>
      </w:pPr>
    </w:p>
    <w:p w14:paraId="51812551">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七、国有资本经营预算拨款支出预算表</w:t>
      </w:r>
    </w:p>
    <w:tbl>
      <w:tblPr>
        <w:tblStyle w:val="7"/>
        <w:tblW w:w="82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9"/>
        <w:gridCol w:w="2552"/>
        <w:gridCol w:w="1559"/>
        <w:gridCol w:w="1559"/>
        <w:gridCol w:w="1418"/>
      </w:tblGrid>
      <w:tr w14:paraId="77E76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vAlign w:val="center"/>
          </w:tcPr>
          <w:p w14:paraId="29F86C55">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年度国有资本经营预算拨款支出预算表</w:t>
            </w:r>
          </w:p>
        </w:tc>
      </w:tr>
      <w:tr w14:paraId="17C2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49" w:type="dxa"/>
            <w:tcBorders>
              <w:top w:val="nil"/>
              <w:left w:val="nil"/>
              <w:bottom w:val="nil"/>
              <w:right w:val="nil"/>
            </w:tcBorders>
            <w:vAlign w:val="center"/>
          </w:tcPr>
          <w:p w14:paraId="5B62435F">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vAlign w:val="center"/>
          </w:tcPr>
          <w:p w14:paraId="38FABB77">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vAlign w:val="center"/>
          </w:tcPr>
          <w:p w14:paraId="426C4C7A">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vAlign w:val="center"/>
          </w:tcPr>
          <w:p w14:paraId="487A579D">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vAlign w:val="center"/>
          </w:tcPr>
          <w:p w14:paraId="19E685B9">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449E9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vAlign w:val="center"/>
          </w:tcPr>
          <w:p w14:paraId="38EC889F">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vAlign w:val="center"/>
          </w:tcPr>
          <w:p w14:paraId="59B59C89">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5A26D15D">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2977" w:type="dxa"/>
            <w:gridSpan w:val="2"/>
            <w:tcBorders>
              <w:top w:val="single" w:color="auto" w:sz="4" w:space="0"/>
              <w:left w:val="nil"/>
              <w:bottom w:val="single" w:color="auto" w:sz="4" w:space="0"/>
              <w:right w:val="single" w:color="auto" w:sz="4" w:space="0"/>
            </w:tcBorders>
            <w:vAlign w:val="center"/>
          </w:tcPr>
          <w:p w14:paraId="7A23D43B">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14:paraId="6D372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231DEC94">
            <w:pPr>
              <w:widowControl/>
              <w:spacing w:line="240" w:lineRule="auto"/>
              <w:jc w:val="left"/>
              <w:rPr>
                <w:rFonts w:ascii="宋体" w:hAnsi="宋体" w:eastAsia="宋体" w:cs="宋体"/>
                <w:b/>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12C5C447">
            <w:pPr>
              <w:widowControl/>
              <w:spacing w:line="240" w:lineRule="auto"/>
              <w:jc w:val="left"/>
              <w:rPr>
                <w:rFonts w:ascii="宋体" w:hAnsi="宋体" w:eastAsia="宋体" w:cs="宋体"/>
                <w:b/>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ABF8B02">
            <w:pPr>
              <w:widowControl/>
              <w:spacing w:line="240" w:lineRule="auto"/>
              <w:jc w:val="left"/>
              <w:rPr>
                <w:rFonts w:ascii="宋体" w:hAnsi="宋体" w:eastAsia="宋体" w:cs="宋体"/>
                <w:b/>
                <w:bCs/>
                <w:kern w:val="0"/>
                <w:sz w:val="22"/>
              </w:rPr>
            </w:pPr>
          </w:p>
        </w:tc>
        <w:tc>
          <w:tcPr>
            <w:tcW w:w="1559" w:type="dxa"/>
            <w:tcBorders>
              <w:top w:val="nil"/>
              <w:left w:val="nil"/>
              <w:bottom w:val="single" w:color="auto" w:sz="4" w:space="0"/>
              <w:right w:val="single" w:color="auto" w:sz="4" w:space="0"/>
            </w:tcBorders>
            <w:vAlign w:val="center"/>
          </w:tcPr>
          <w:p w14:paraId="69C3F239">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418" w:type="dxa"/>
            <w:tcBorders>
              <w:top w:val="nil"/>
              <w:left w:val="nil"/>
              <w:bottom w:val="single" w:color="auto" w:sz="4" w:space="0"/>
              <w:right w:val="single" w:color="auto" w:sz="4" w:space="0"/>
            </w:tcBorders>
            <w:vAlign w:val="center"/>
          </w:tcPr>
          <w:p w14:paraId="37326648">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14:paraId="5D25C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vAlign w:val="center"/>
          </w:tcPr>
          <w:p w14:paraId="2F8F7AC1">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vAlign w:val="center"/>
          </w:tcPr>
          <w:p w14:paraId="6DA39E26">
            <w:pPr>
              <w:widowControl/>
              <w:spacing w:line="240" w:lineRule="auto"/>
              <w:jc w:val="center"/>
              <w:rPr>
                <w:rFonts w:ascii="宋体" w:hAnsi="宋体" w:eastAsia="宋体" w:cs="宋体"/>
                <w:kern w:val="0"/>
                <w:sz w:val="22"/>
              </w:rPr>
            </w:pPr>
          </w:p>
        </w:tc>
        <w:tc>
          <w:tcPr>
            <w:tcW w:w="1559" w:type="dxa"/>
            <w:tcBorders>
              <w:top w:val="nil"/>
              <w:left w:val="nil"/>
              <w:bottom w:val="single" w:color="auto" w:sz="4" w:space="0"/>
              <w:right w:val="single" w:color="auto" w:sz="4" w:space="0"/>
            </w:tcBorders>
            <w:vAlign w:val="bottom"/>
          </w:tcPr>
          <w:p w14:paraId="0CCB8879">
            <w:pPr>
              <w:widowControl/>
              <w:spacing w:line="240" w:lineRule="auto"/>
              <w:jc w:val="center"/>
              <w:rPr>
                <w:rFonts w:ascii="宋体" w:hAnsi="宋体" w:eastAsia="宋体" w:cs="宋体"/>
                <w:kern w:val="0"/>
                <w:sz w:val="22"/>
              </w:rPr>
            </w:pPr>
          </w:p>
        </w:tc>
        <w:tc>
          <w:tcPr>
            <w:tcW w:w="1418" w:type="dxa"/>
            <w:tcBorders>
              <w:top w:val="nil"/>
              <w:left w:val="nil"/>
              <w:bottom w:val="single" w:color="auto" w:sz="4" w:space="0"/>
              <w:right w:val="single" w:color="auto" w:sz="4" w:space="0"/>
            </w:tcBorders>
            <w:vAlign w:val="bottom"/>
          </w:tcPr>
          <w:p w14:paraId="2FF81B2B">
            <w:pPr>
              <w:widowControl/>
              <w:spacing w:line="240" w:lineRule="auto"/>
              <w:jc w:val="center"/>
              <w:rPr>
                <w:rFonts w:ascii="宋体" w:hAnsi="宋体" w:eastAsia="宋体" w:cs="宋体"/>
                <w:kern w:val="0"/>
                <w:sz w:val="22"/>
              </w:rPr>
            </w:pPr>
          </w:p>
        </w:tc>
      </w:tr>
      <w:tr w14:paraId="54C3F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14:paraId="09365B0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vAlign w:val="center"/>
          </w:tcPr>
          <w:p w14:paraId="06DE18A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center"/>
          </w:tcPr>
          <w:p w14:paraId="369B7C0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bottom"/>
          </w:tcPr>
          <w:p w14:paraId="4AFDA81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vAlign w:val="bottom"/>
          </w:tcPr>
          <w:p w14:paraId="6E2039C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7DB38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center"/>
          </w:tcPr>
          <w:p w14:paraId="03BE443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vAlign w:val="center"/>
          </w:tcPr>
          <w:p w14:paraId="4003FB1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center"/>
          </w:tcPr>
          <w:p w14:paraId="4579640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bottom"/>
          </w:tcPr>
          <w:p w14:paraId="4264B88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vAlign w:val="bottom"/>
          </w:tcPr>
          <w:p w14:paraId="3340790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2111D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vAlign w:val="bottom"/>
          </w:tcPr>
          <w:p w14:paraId="6A654C3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vAlign w:val="bottom"/>
          </w:tcPr>
          <w:p w14:paraId="5802730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bottom"/>
          </w:tcPr>
          <w:p w14:paraId="4AB1A8D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vAlign w:val="bottom"/>
          </w:tcPr>
          <w:p w14:paraId="431D762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vAlign w:val="bottom"/>
          </w:tcPr>
          <w:p w14:paraId="2772745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4FA84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bottom"/>
          </w:tcPr>
          <w:p w14:paraId="6BE091C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single" w:color="auto" w:sz="4" w:space="0"/>
              <w:left w:val="single" w:color="auto" w:sz="4" w:space="0"/>
              <w:bottom w:val="single" w:color="auto" w:sz="4" w:space="0"/>
              <w:right w:val="single" w:color="auto" w:sz="4" w:space="0"/>
            </w:tcBorders>
            <w:vAlign w:val="bottom"/>
          </w:tcPr>
          <w:p w14:paraId="2B61F0B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single" w:color="auto" w:sz="4" w:space="0"/>
              <w:left w:val="single" w:color="auto" w:sz="4" w:space="0"/>
              <w:bottom w:val="single" w:color="auto" w:sz="4" w:space="0"/>
              <w:right w:val="single" w:color="auto" w:sz="4" w:space="0"/>
            </w:tcBorders>
            <w:vAlign w:val="bottom"/>
          </w:tcPr>
          <w:p w14:paraId="396A24A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single" w:color="auto" w:sz="4" w:space="0"/>
              <w:left w:val="single" w:color="auto" w:sz="4" w:space="0"/>
              <w:bottom w:val="single" w:color="auto" w:sz="4" w:space="0"/>
              <w:right w:val="single" w:color="auto" w:sz="4" w:space="0"/>
            </w:tcBorders>
            <w:vAlign w:val="bottom"/>
          </w:tcPr>
          <w:p w14:paraId="3C5A003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single" w:color="auto" w:sz="4" w:space="0"/>
              <w:left w:val="single" w:color="auto" w:sz="4" w:space="0"/>
              <w:bottom w:val="single" w:color="auto" w:sz="4" w:space="0"/>
              <w:right w:val="single" w:color="auto" w:sz="4" w:space="0"/>
            </w:tcBorders>
            <w:vAlign w:val="bottom"/>
          </w:tcPr>
          <w:p w14:paraId="3257EDA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1B0C8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bottom"/>
          </w:tcPr>
          <w:p w14:paraId="2CF87A2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single" w:color="auto" w:sz="4" w:space="0"/>
              <w:left w:val="single" w:color="auto" w:sz="4" w:space="0"/>
              <w:bottom w:val="single" w:color="auto" w:sz="4" w:space="0"/>
              <w:right w:val="single" w:color="auto" w:sz="4" w:space="0"/>
            </w:tcBorders>
            <w:vAlign w:val="bottom"/>
          </w:tcPr>
          <w:p w14:paraId="252934D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single" w:color="auto" w:sz="4" w:space="0"/>
              <w:left w:val="single" w:color="auto" w:sz="4" w:space="0"/>
              <w:bottom w:val="single" w:color="auto" w:sz="4" w:space="0"/>
              <w:right w:val="single" w:color="auto" w:sz="4" w:space="0"/>
            </w:tcBorders>
            <w:vAlign w:val="bottom"/>
          </w:tcPr>
          <w:p w14:paraId="5B06DAA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single" w:color="auto" w:sz="4" w:space="0"/>
              <w:left w:val="single" w:color="auto" w:sz="4" w:space="0"/>
              <w:bottom w:val="single" w:color="auto" w:sz="4" w:space="0"/>
              <w:right w:val="single" w:color="auto" w:sz="4" w:space="0"/>
            </w:tcBorders>
            <w:vAlign w:val="bottom"/>
          </w:tcPr>
          <w:p w14:paraId="2704A7F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single" w:color="auto" w:sz="4" w:space="0"/>
              <w:left w:val="single" w:color="auto" w:sz="4" w:space="0"/>
              <w:bottom w:val="single" w:color="auto" w:sz="4" w:space="0"/>
              <w:right w:val="single" w:color="auto" w:sz="4" w:space="0"/>
            </w:tcBorders>
            <w:vAlign w:val="bottom"/>
          </w:tcPr>
          <w:p w14:paraId="0A55CD3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2DE9F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bottom"/>
          </w:tcPr>
          <w:p w14:paraId="136C8FC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single" w:color="auto" w:sz="4" w:space="0"/>
              <w:left w:val="single" w:color="auto" w:sz="4" w:space="0"/>
              <w:bottom w:val="single" w:color="auto" w:sz="4" w:space="0"/>
              <w:right w:val="single" w:color="auto" w:sz="4" w:space="0"/>
            </w:tcBorders>
            <w:vAlign w:val="bottom"/>
          </w:tcPr>
          <w:p w14:paraId="4583B36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single" w:color="auto" w:sz="4" w:space="0"/>
              <w:left w:val="single" w:color="auto" w:sz="4" w:space="0"/>
              <w:bottom w:val="single" w:color="auto" w:sz="4" w:space="0"/>
              <w:right w:val="single" w:color="auto" w:sz="4" w:space="0"/>
            </w:tcBorders>
            <w:vAlign w:val="bottom"/>
          </w:tcPr>
          <w:p w14:paraId="35772B1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single" w:color="auto" w:sz="4" w:space="0"/>
              <w:left w:val="single" w:color="auto" w:sz="4" w:space="0"/>
              <w:bottom w:val="single" w:color="auto" w:sz="4" w:space="0"/>
              <w:right w:val="single" w:color="auto" w:sz="4" w:space="0"/>
            </w:tcBorders>
            <w:vAlign w:val="bottom"/>
          </w:tcPr>
          <w:p w14:paraId="1C95A75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single" w:color="auto" w:sz="4" w:space="0"/>
              <w:left w:val="single" w:color="auto" w:sz="4" w:space="0"/>
              <w:bottom w:val="single" w:color="auto" w:sz="4" w:space="0"/>
              <w:right w:val="single" w:color="auto" w:sz="4" w:space="0"/>
            </w:tcBorders>
            <w:vAlign w:val="bottom"/>
          </w:tcPr>
          <w:p w14:paraId="7B02CD2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2A1A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bottom"/>
          </w:tcPr>
          <w:p w14:paraId="41CC50CC">
            <w:pPr>
              <w:widowControl/>
              <w:spacing w:line="240" w:lineRule="auto"/>
              <w:jc w:val="left"/>
              <w:rPr>
                <w:rFonts w:hint="eastAsia" w:ascii="宋体" w:hAnsi="宋体" w:eastAsia="宋体" w:cs="宋体"/>
                <w:kern w:val="0"/>
                <w:sz w:val="22"/>
              </w:rPr>
            </w:pPr>
          </w:p>
        </w:tc>
        <w:tc>
          <w:tcPr>
            <w:tcW w:w="2552" w:type="dxa"/>
            <w:tcBorders>
              <w:top w:val="single" w:color="auto" w:sz="4" w:space="0"/>
              <w:left w:val="single" w:color="auto" w:sz="4" w:space="0"/>
              <w:bottom w:val="single" w:color="auto" w:sz="4" w:space="0"/>
              <w:right w:val="single" w:color="auto" w:sz="4" w:space="0"/>
            </w:tcBorders>
            <w:vAlign w:val="bottom"/>
          </w:tcPr>
          <w:p w14:paraId="387C67F2">
            <w:pPr>
              <w:widowControl/>
              <w:spacing w:line="240" w:lineRule="auto"/>
              <w:jc w:val="left"/>
              <w:rPr>
                <w:rFonts w:hint="eastAsia" w:ascii="宋体" w:hAnsi="宋体" w:eastAsia="宋体" w:cs="宋体"/>
                <w:kern w:val="0"/>
                <w:sz w:val="22"/>
              </w:rPr>
            </w:pPr>
          </w:p>
        </w:tc>
        <w:tc>
          <w:tcPr>
            <w:tcW w:w="1559" w:type="dxa"/>
            <w:tcBorders>
              <w:top w:val="single" w:color="auto" w:sz="4" w:space="0"/>
              <w:left w:val="single" w:color="auto" w:sz="4" w:space="0"/>
              <w:bottom w:val="single" w:color="auto" w:sz="4" w:space="0"/>
              <w:right w:val="single" w:color="auto" w:sz="4" w:space="0"/>
            </w:tcBorders>
            <w:vAlign w:val="bottom"/>
          </w:tcPr>
          <w:p w14:paraId="6E588F34">
            <w:pPr>
              <w:widowControl/>
              <w:spacing w:line="240" w:lineRule="auto"/>
              <w:jc w:val="left"/>
              <w:rPr>
                <w:rFonts w:hint="eastAsia" w:ascii="宋体" w:hAnsi="宋体" w:eastAsia="宋体" w:cs="宋体"/>
                <w:kern w:val="0"/>
                <w:sz w:val="22"/>
              </w:rPr>
            </w:pPr>
          </w:p>
        </w:tc>
        <w:tc>
          <w:tcPr>
            <w:tcW w:w="1559" w:type="dxa"/>
            <w:tcBorders>
              <w:top w:val="single" w:color="auto" w:sz="4" w:space="0"/>
              <w:left w:val="single" w:color="auto" w:sz="4" w:space="0"/>
              <w:bottom w:val="single" w:color="auto" w:sz="4" w:space="0"/>
              <w:right w:val="single" w:color="auto" w:sz="4" w:space="0"/>
            </w:tcBorders>
            <w:vAlign w:val="bottom"/>
          </w:tcPr>
          <w:p w14:paraId="2FD65CD9">
            <w:pPr>
              <w:widowControl/>
              <w:spacing w:line="240" w:lineRule="auto"/>
              <w:jc w:val="left"/>
              <w:rPr>
                <w:rFonts w:hint="eastAsia" w:ascii="宋体" w:hAnsi="宋体" w:eastAsia="宋体" w:cs="宋体"/>
                <w:kern w:val="0"/>
                <w:sz w:val="22"/>
              </w:rPr>
            </w:pPr>
          </w:p>
        </w:tc>
        <w:tc>
          <w:tcPr>
            <w:tcW w:w="1418" w:type="dxa"/>
            <w:tcBorders>
              <w:top w:val="single" w:color="auto" w:sz="4" w:space="0"/>
              <w:left w:val="single" w:color="auto" w:sz="4" w:space="0"/>
              <w:bottom w:val="single" w:color="auto" w:sz="4" w:space="0"/>
              <w:right w:val="single" w:color="auto" w:sz="4" w:space="0"/>
            </w:tcBorders>
            <w:vAlign w:val="bottom"/>
          </w:tcPr>
          <w:p w14:paraId="722A900D">
            <w:pPr>
              <w:widowControl/>
              <w:spacing w:line="240" w:lineRule="auto"/>
              <w:jc w:val="left"/>
              <w:rPr>
                <w:rFonts w:hint="eastAsia" w:ascii="宋体" w:hAnsi="宋体" w:eastAsia="宋体" w:cs="宋体"/>
                <w:kern w:val="0"/>
                <w:sz w:val="22"/>
              </w:rPr>
            </w:pPr>
          </w:p>
        </w:tc>
      </w:tr>
      <w:tr w14:paraId="03D76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bottom"/>
          </w:tcPr>
          <w:p w14:paraId="552F6FB6">
            <w:pPr>
              <w:widowControl/>
              <w:spacing w:line="240" w:lineRule="auto"/>
              <w:jc w:val="left"/>
              <w:rPr>
                <w:rFonts w:hint="eastAsia" w:ascii="宋体" w:hAnsi="宋体" w:eastAsia="宋体" w:cs="宋体"/>
                <w:kern w:val="0"/>
                <w:sz w:val="22"/>
              </w:rPr>
            </w:pPr>
          </w:p>
        </w:tc>
        <w:tc>
          <w:tcPr>
            <w:tcW w:w="2552" w:type="dxa"/>
            <w:tcBorders>
              <w:top w:val="single" w:color="auto" w:sz="4" w:space="0"/>
              <w:left w:val="single" w:color="auto" w:sz="4" w:space="0"/>
              <w:bottom w:val="single" w:color="auto" w:sz="4" w:space="0"/>
              <w:right w:val="single" w:color="auto" w:sz="4" w:space="0"/>
            </w:tcBorders>
            <w:vAlign w:val="bottom"/>
          </w:tcPr>
          <w:p w14:paraId="087184E0">
            <w:pPr>
              <w:widowControl/>
              <w:spacing w:line="240" w:lineRule="auto"/>
              <w:jc w:val="left"/>
              <w:rPr>
                <w:rFonts w:hint="eastAsia" w:ascii="宋体" w:hAnsi="宋体" w:eastAsia="宋体" w:cs="宋体"/>
                <w:kern w:val="0"/>
                <w:sz w:val="22"/>
              </w:rPr>
            </w:pPr>
          </w:p>
        </w:tc>
        <w:tc>
          <w:tcPr>
            <w:tcW w:w="1559" w:type="dxa"/>
            <w:tcBorders>
              <w:top w:val="single" w:color="auto" w:sz="4" w:space="0"/>
              <w:left w:val="single" w:color="auto" w:sz="4" w:space="0"/>
              <w:bottom w:val="single" w:color="auto" w:sz="4" w:space="0"/>
              <w:right w:val="single" w:color="auto" w:sz="4" w:space="0"/>
            </w:tcBorders>
            <w:vAlign w:val="bottom"/>
          </w:tcPr>
          <w:p w14:paraId="00244E1D">
            <w:pPr>
              <w:widowControl/>
              <w:spacing w:line="240" w:lineRule="auto"/>
              <w:jc w:val="left"/>
              <w:rPr>
                <w:rFonts w:hint="eastAsia" w:ascii="宋体" w:hAnsi="宋体" w:eastAsia="宋体" w:cs="宋体"/>
                <w:kern w:val="0"/>
                <w:sz w:val="22"/>
              </w:rPr>
            </w:pPr>
          </w:p>
        </w:tc>
        <w:tc>
          <w:tcPr>
            <w:tcW w:w="1559" w:type="dxa"/>
            <w:tcBorders>
              <w:top w:val="single" w:color="auto" w:sz="4" w:space="0"/>
              <w:left w:val="single" w:color="auto" w:sz="4" w:space="0"/>
              <w:bottom w:val="single" w:color="auto" w:sz="4" w:space="0"/>
              <w:right w:val="single" w:color="auto" w:sz="4" w:space="0"/>
            </w:tcBorders>
            <w:vAlign w:val="bottom"/>
          </w:tcPr>
          <w:p w14:paraId="2107CCA5">
            <w:pPr>
              <w:widowControl/>
              <w:spacing w:line="240" w:lineRule="auto"/>
              <w:jc w:val="left"/>
              <w:rPr>
                <w:rFonts w:hint="eastAsia" w:ascii="宋体" w:hAnsi="宋体" w:eastAsia="宋体" w:cs="宋体"/>
                <w:kern w:val="0"/>
                <w:sz w:val="22"/>
              </w:rPr>
            </w:pPr>
          </w:p>
        </w:tc>
        <w:tc>
          <w:tcPr>
            <w:tcW w:w="1418" w:type="dxa"/>
            <w:tcBorders>
              <w:top w:val="single" w:color="auto" w:sz="4" w:space="0"/>
              <w:left w:val="single" w:color="auto" w:sz="4" w:space="0"/>
              <w:bottom w:val="single" w:color="auto" w:sz="4" w:space="0"/>
              <w:right w:val="single" w:color="auto" w:sz="4" w:space="0"/>
            </w:tcBorders>
            <w:vAlign w:val="bottom"/>
          </w:tcPr>
          <w:p w14:paraId="25605A18">
            <w:pPr>
              <w:widowControl/>
              <w:spacing w:line="240" w:lineRule="auto"/>
              <w:jc w:val="left"/>
              <w:rPr>
                <w:rFonts w:hint="eastAsia" w:ascii="宋体" w:hAnsi="宋体" w:eastAsia="宋体" w:cs="宋体"/>
                <w:kern w:val="0"/>
                <w:sz w:val="22"/>
              </w:rPr>
            </w:pPr>
          </w:p>
        </w:tc>
      </w:tr>
      <w:tr w14:paraId="3A2D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bottom"/>
          </w:tcPr>
          <w:p w14:paraId="0466F9C8">
            <w:pPr>
              <w:widowControl/>
              <w:spacing w:line="240" w:lineRule="auto"/>
              <w:jc w:val="left"/>
              <w:rPr>
                <w:rFonts w:hint="eastAsia" w:ascii="宋体" w:hAnsi="宋体" w:eastAsia="宋体" w:cs="宋体"/>
                <w:kern w:val="0"/>
                <w:sz w:val="22"/>
              </w:rPr>
            </w:pPr>
          </w:p>
        </w:tc>
        <w:tc>
          <w:tcPr>
            <w:tcW w:w="2552" w:type="dxa"/>
            <w:tcBorders>
              <w:top w:val="single" w:color="auto" w:sz="4" w:space="0"/>
              <w:left w:val="single" w:color="auto" w:sz="4" w:space="0"/>
              <w:bottom w:val="single" w:color="auto" w:sz="4" w:space="0"/>
              <w:right w:val="single" w:color="auto" w:sz="4" w:space="0"/>
            </w:tcBorders>
            <w:vAlign w:val="bottom"/>
          </w:tcPr>
          <w:p w14:paraId="483D11AB">
            <w:pPr>
              <w:widowControl/>
              <w:spacing w:line="240" w:lineRule="auto"/>
              <w:jc w:val="left"/>
              <w:rPr>
                <w:rFonts w:hint="eastAsia" w:ascii="宋体" w:hAnsi="宋体" w:eastAsia="宋体" w:cs="宋体"/>
                <w:kern w:val="0"/>
                <w:sz w:val="22"/>
              </w:rPr>
            </w:pPr>
          </w:p>
        </w:tc>
        <w:tc>
          <w:tcPr>
            <w:tcW w:w="1559" w:type="dxa"/>
            <w:tcBorders>
              <w:top w:val="single" w:color="auto" w:sz="4" w:space="0"/>
              <w:left w:val="single" w:color="auto" w:sz="4" w:space="0"/>
              <w:bottom w:val="single" w:color="auto" w:sz="4" w:space="0"/>
              <w:right w:val="single" w:color="auto" w:sz="4" w:space="0"/>
            </w:tcBorders>
            <w:vAlign w:val="bottom"/>
          </w:tcPr>
          <w:p w14:paraId="3CF832E9">
            <w:pPr>
              <w:widowControl/>
              <w:spacing w:line="240" w:lineRule="auto"/>
              <w:jc w:val="left"/>
              <w:rPr>
                <w:rFonts w:hint="eastAsia" w:ascii="宋体" w:hAnsi="宋体" w:eastAsia="宋体" w:cs="宋体"/>
                <w:kern w:val="0"/>
                <w:sz w:val="22"/>
              </w:rPr>
            </w:pPr>
          </w:p>
        </w:tc>
        <w:tc>
          <w:tcPr>
            <w:tcW w:w="1559" w:type="dxa"/>
            <w:tcBorders>
              <w:top w:val="single" w:color="auto" w:sz="4" w:space="0"/>
              <w:left w:val="single" w:color="auto" w:sz="4" w:space="0"/>
              <w:bottom w:val="single" w:color="auto" w:sz="4" w:space="0"/>
              <w:right w:val="single" w:color="auto" w:sz="4" w:space="0"/>
            </w:tcBorders>
            <w:vAlign w:val="bottom"/>
          </w:tcPr>
          <w:p w14:paraId="6EFA83BE">
            <w:pPr>
              <w:widowControl/>
              <w:spacing w:line="240" w:lineRule="auto"/>
              <w:jc w:val="left"/>
              <w:rPr>
                <w:rFonts w:hint="eastAsia" w:ascii="宋体" w:hAnsi="宋体" w:eastAsia="宋体" w:cs="宋体"/>
                <w:kern w:val="0"/>
                <w:sz w:val="22"/>
              </w:rPr>
            </w:pPr>
          </w:p>
        </w:tc>
        <w:tc>
          <w:tcPr>
            <w:tcW w:w="1418" w:type="dxa"/>
            <w:tcBorders>
              <w:top w:val="single" w:color="auto" w:sz="4" w:space="0"/>
              <w:left w:val="single" w:color="auto" w:sz="4" w:space="0"/>
              <w:bottom w:val="single" w:color="auto" w:sz="4" w:space="0"/>
              <w:right w:val="single" w:color="auto" w:sz="4" w:space="0"/>
            </w:tcBorders>
            <w:vAlign w:val="bottom"/>
          </w:tcPr>
          <w:p w14:paraId="22D9185F">
            <w:pPr>
              <w:widowControl/>
              <w:spacing w:line="240" w:lineRule="auto"/>
              <w:jc w:val="left"/>
              <w:rPr>
                <w:rFonts w:hint="eastAsia" w:ascii="宋体" w:hAnsi="宋体" w:eastAsia="宋体" w:cs="宋体"/>
                <w:kern w:val="0"/>
                <w:sz w:val="22"/>
              </w:rPr>
            </w:pPr>
          </w:p>
        </w:tc>
      </w:tr>
      <w:tr w14:paraId="582C6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bottom"/>
          </w:tcPr>
          <w:p w14:paraId="2FED066E">
            <w:pPr>
              <w:widowControl/>
              <w:spacing w:line="240" w:lineRule="auto"/>
              <w:jc w:val="left"/>
              <w:rPr>
                <w:rFonts w:hint="eastAsia" w:ascii="宋体" w:hAnsi="宋体" w:eastAsia="宋体" w:cs="宋体"/>
                <w:kern w:val="0"/>
                <w:sz w:val="22"/>
              </w:rPr>
            </w:pPr>
          </w:p>
        </w:tc>
        <w:tc>
          <w:tcPr>
            <w:tcW w:w="2552" w:type="dxa"/>
            <w:tcBorders>
              <w:top w:val="single" w:color="auto" w:sz="4" w:space="0"/>
              <w:left w:val="single" w:color="auto" w:sz="4" w:space="0"/>
              <w:bottom w:val="single" w:color="auto" w:sz="4" w:space="0"/>
              <w:right w:val="single" w:color="auto" w:sz="4" w:space="0"/>
            </w:tcBorders>
            <w:vAlign w:val="bottom"/>
          </w:tcPr>
          <w:p w14:paraId="2410350D">
            <w:pPr>
              <w:widowControl/>
              <w:spacing w:line="240" w:lineRule="auto"/>
              <w:jc w:val="left"/>
              <w:rPr>
                <w:rFonts w:hint="eastAsia" w:ascii="宋体" w:hAnsi="宋体" w:eastAsia="宋体" w:cs="宋体"/>
                <w:kern w:val="0"/>
                <w:sz w:val="22"/>
              </w:rPr>
            </w:pPr>
          </w:p>
        </w:tc>
        <w:tc>
          <w:tcPr>
            <w:tcW w:w="1559" w:type="dxa"/>
            <w:tcBorders>
              <w:top w:val="single" w:color="auto" w:sz="4" w:space="0"/>
              <w:left w:val="single" w:color="auto" w:sz="4" w:space="0"/>
              <w:bottom w:val="single" w:color="auto" w:sz="4" w:space="0"/>
              <w:right w:val="single" w:color="auto" w:sz="4" w:space="0"/>
            </w:tcBorders>
            <w:vAlign w:val="bottom"/>
          </w:tcPr>
          <w:p w14:paraId="4149EE68">
            <w:pPr>
              <w:widowControl/>
              <w:spacing w:line="240" w:lineRule="auto"/>
              <w:jc w:val="left"/>
              <w:rPr>
                <w:rFonts w:hint="eastAsia" w:ascii="宋体" w:hAnsi="宋体" w:eastAsia="宋体" w:cs="宋体"/>
                <w:kern w:val="0"/>
                <w:sz w:val="22"/>
              </w:rPr>
            </w:pPr>
          </w:p>
        </w:tc>
        <w:tc>
          <w:tcPr>
            <w:tcW w:w="1559" w:type="dxa"/>
            <w:tcBorders>
              <w:top w:val="single" w:color="auto" w:sz="4" w:space="0"/>
              <w:left w:val="single" w:color="auto" w:sz="4" w:space="0"/>
              <w:bottom w:val="single" w:color="auto" w:sz="4" w:space="0"/>
              <w:right w:val="single" w:color="auto" w:sz="4" w:space="0"/>
            </w:tcBorders>
            <w:vAlign w:val="bottom"/>
          </w:tcPr>
          <w:p w14:paraId="51D58BC6">
            <w:pPr>
              <w:widowControl/>
              <w:spacing w:line="240" w:lineRule="auto"/>
              <w:jc w:val="left"/>
              <w:rPr>
                <w:rFonts w:hint="eastAsia" w:ascii="宋体" w:hAnsi="宋体" w:eastAsia="宋体" w:cs="宋体"/>
                <w:kern w:val="0"/>
                <w:sz w:val="22"/>
              </w:rPr>
            </w:pPr>
          </w:p>
        </w:tc>
        <w:tc>
          <w:tcPr>
            <w:tcW w:w="1418" w:type="dxa"/>
            <w:tcBorders>
              <w:top w:val="single" w:color="auto" w:sz="4" w:space="0"/>
              <w:left w:val="single" w:color="auto" w:sz="4" w:space="0"/>
              <w:bottom w:val="single" w:color="auto" w:sz="4" w:space="0"/>
              <w:right w:val="single" w:color="auto" w:sz="4" w:space="0"/>
            </w:tcBorders>
            <w:vAlign w:val="bottom"/>
          </w:tcPr>
          <w:p w14:paraId="1F8D8F8C">
            <w:pPr>
              <w:widowControl/>
              <w:spacing w:line="240" w:lineRule="auto"/>
              <w:jc w:val="left"/>
              <w:rPr>
                <w:rFonts w:hint="eastAsia" w:ascii="宋体" w:hAnsi="宋体" w:eastAsia="宋体" w:cs="宋体"/>
                <w:kern w:val="0"/>
                <w:sz w:val="22"/>
              </w:rPr>
            </w:pPr>
          </w:p>
        </w:tc>
      </w:tr>
    </w:tbl>
    <w:p w14:paraId="55E30FFE">
      <w:pPr>
        <w:tabs>
          <w:tab w:val="left" w:pos="7513"/>
        </w:tabs>
        <w:adjustRightInd w:val="0"/>
        <w:snapToGrid w:val="0"/>
        <w:spacing w:line="600" w:lineRule="exact"/>
        <w:rPr>
          <w:rFonts w:hint="eastAsia" w:ascii="黑体" w:hAnsi="黑体" w:eastAsia="楷体"/>
          <w:sz w:val="32"/>
          <w:szCs w:val="32"/>
          <w:lang w:val="en-US" w:eastAsia="zh-CN"/>
        </w:rPr>
      </w:pPr>
      <w:r>
        <w:rPr>
          <w:rFonts w:hint="eastAsia" w:ascii="楷体" w:hAnsi="楷体" w:eastAsia="楷体" w:cs="Times New Roman"/>
          <w:kern w:val="0"/>
          <w:szCs w:val="21"/>
        </w:rPr>
        <w:t>本</w:t>
      </w:r>
      <w:r>
        <w:rPr>
          <w:rFonts w:hint="eastAsia" w:ascii="楷体" w:hAnsi="楷体" w:eastAsia="楷体" w:cs="Times New Roman"/>
          <w:kern w:val="0"/>
          <w:szCs w:val="21"/>
          <w:lang w:val="en-US" w:eastAsia="zh-CN"/>
        </w:rPr>
        <w:t>单位2023</w:t>
      </w:r>
      <w:r>
        <w:rPr>
          <w:rFonts w:hint="eastAsia" w:ascii="楷体" w:hAnsi="楷体" w:eastAsia="楷体" w:cs="Times New Roman"/>
          <w:kern w:val="0"/>
          <w:szCs w:val="21"/>
        </w:rPr>
        <w:t>年没有使用国有资本经营预算拨款安排的支出</w:t>
      </w:r>
      <w:r>
        <w:rPr>
          <w:rFonts w:hint="eastAsia" w:ascii="楷体" w:hAnsi="楷体" w:eastAsia="楷体" w:cs="Times New Roman"/>
          <w:kern w:val="0"/>
          <w:szCs w:val="21"/>
          <w:lang w:eastAsia="zh-CN"/>
        </w:rPr>
        <w:t>。</w:t>
      </w:r>
    </w:p>
    <w:p w14:paraId="6DC2C02A">
      <w:pPr>
        <w:tabs>
          <w:tab w:val="left" w:pos="7513"/>
        </w:tabs>
        <w:adjustRightInd w:val="0"/>
        <w:snapToGrid w:val="0"/>
        <w:spacing w:line="600" w:lineRule="exact"/>
        <w:rPr>
          <w:rFonts w:hint="eastAsia" w:ascii="黑体" w:hAnsi="黑体" w:eastAsia="黑体"/>
          <w:sz w:val="32"/>
          <w:szCs w:val="32"/>
        </w:rPr>
      </w:pPr>
    </w:p>
    <w:p w14:paraId="3AE1EF5E">
      <w:pPr>
        <w:tabs>
          <w:tab w:val="left" w:pos="7513"/>
        </w:tabs>
        <w:adjustRightInd w:val="0"/>
        <w:snapToGrid w:val="0"/>
        <w:spacing w:line="600" w:lineRule="exact"/>
        <w:rPr>
          <w:rFonts w:hint="eastAsia" w:ascii="黑体" w:hAnsi="黑体" w:eastAsia="黑体"/>
          <w:sz w:val="32"/>
          <w:szCs w:val="32"/>
        </w:rPr>
      </w:pPr>
    </w:p>
    <w:p w14:paraId="13E1E525">
      <w:pPr>
        <w:tabs>
          <w:tab w:val="left" w:pos="7513"/>
        </w:tabs>
        <w:adjustRightInd w:val="0"/>
        <w:snapToGrid w:val="0"/>
        <w:spacing w:line="600" w:lineRule="exact"/>
        <w:rPr>
          <w:rFonts w:hint="eastAsia" w:ascii="黑体" w:hAnsi="黑体" w:eastAsia="黑体"/>
          <w:sz w:val="32"/>
          <w:szCs w:val="32"/>
        </w:rPr>
      </w:pPr>
    </w:p>
    <w:p w14:paraId="5EE18BFE">
      <w:pPr>
        <w:tabs>
          <w:tab w:val="left" w:pos="7513"/>
        </w:tabs>
        <w:adjustRightInd w:val="0"/>
        <w:snapToGrid w:val="0"/>
        <w:spacing w:line="600" w:lineRule="exact"/>
        <w:rPr>
          <w:rFonts w:hint="eastAsia" w:ascii="黑体" w:hAnsi="黑体" w:eastAsia="黑体"/>
          <w:sz w:val="32"/>
          <w:szCs w:val="32"/>
        </w:rPr>
      </w:pPr>
    </w:p>
    <w:p w14:paraId="267FB60C">
      <w:pPr>
        <w:tabs>
          <w:tab w:val="left" w:pos="7513"/>
        </w:tabs>
        <w:adjustRightInd w:val="0"/>
        <w:snapToGrid w:val="0"/>
        <w:spacing w:line="600" w:lineRule="exact"/>
        <w:rPr>
          <w:rFonts w:hint="eastAsia" w:ascii="黑体" w:hAnsi="黑体" w:eastAsia="黑体"/>
          <w:sz w:val="32"/>
          <w:szCs w:val="32"/>
        </w:rPr>
      </w:pPr>
    </w:p>
    <w:p w14:paraId="3D8E0B6F">
      <w:pPr>
        <w:tabs>
          <w:tab w:val="left" w:pos="7513"/>
        </w:tabs>
        <w:adjustRightInd w:val="0"/>
        <w:snapToGrid w:val="0"/>
        <w:spacing w:line="600" w:lineRule="exact"/>
        <w:rPr>
          <w:rFonts w:hint="eastAsia" w:ascii="黑体" w:hAnsi="黑体" w:eastAsia="黑体"/>
          <w:sz w:val="32"/>
          <w:szCs w:val="32"/>
        </w:rPr>
      </w:pPr>
    </w:p>
    <w:p w14:paraId="208062FD">
      <w:pPr>
        <w:tabs>
          <w:tab w:val="left" w:pos="7513"/>
        </w:tabs>
        <w:adjustRightInd w:val="0"/>
        <w:snapToGrid w:val="0"/>
        <w:spacing w:line="600" w:lineRule="exact"/>
        <w:rPr>
          <w:rFonts w:hint="eastAsia" w:ascii="黑体" w:hAnsi="黑体" w:eastAsia="黑体"/>
          <w:sz w:val="32"/>
          <w:szCs w:val="32"/>
        </w:rPr>
      </w:pPr>
    </w:p>
    <w:p w14:paraId="11DAB40B">
      <w:pPr>
        <w:tabs>
          <w:tab w:val="left" w:pos="7513"/>
        </w:tabs>
        <w:adjustRightInd w:val="0"/>
        <w:snapToGrid w:val="0"/>
        <w:spacing w:line="600" w:lineRule="exact"/>
        <w:rPr>
          <w:rFonts w:hint="eastAsia" w:ascii="黑体" w:hAnsi="黑体" w:eastAsia="黑体"/>
          <w:sz w:val="32"/>
          <w:szCs w:val="32"/>
        </w:rPr>
      </w:pPr>
    </w:p>
    <w:p w14:paraId="71580866">
      <w:pPr>
        <w:tabs>
          <w:tab w:val="left" w:pos="7513"/>
        </w:tabs>
        <w:adjustRightInd w:val="0"/>
        <w:snapToGrid w:val="0"/>
        <w:spacing w:line="600" w:lineRule="exact"/>
        <w:rPr>
          <w:rFonts w:hint="eastAsia" w:ascii="黑体" w:hAnsi="黑体" w:eastAsia="黑体"/>
          <w:sz w:val="32"/>
          <w:szCs w:val="32"/>
        </w:rPr>
      </w:pPr>
    </w:p>
    <w:p w14:paraId="7888C458">
      <w:pPr>
        <w:tabs>
          <w:tab w:val="left" w:pos="7513"/>
        </w:tabs>
        <w:adjustRightInd w:val="0"/>
        <w:snapToGrid w:val="0"/>
        <w:spacing w:line="600" w:lineRule="exact"/>
        <w:rPr>
          <w:rFonts w:hint="eastAsia" w:ascii="黑体" w:hAnsi="黑体" w:eastAsia="黑体"/>
          <w:sz w:val="32"/>
          <w:szCs w:val="32"/>
        </w:rPr>
      </w:pPr>
    </w:p>
    <w:p w14:paraId="5ACB1BDE">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八、一般公共预算支出经济分类情况表</w:t>
      </w:r>
    </w:p>
    <w:tbl>
      <w:tblPr>
        <w:tblStyle w:val="7"/>
        <w:tblW w:w="82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5"/>
        <w:gridCol w:w="3969"/>
        <w:gridCol w:w="2693"/>
      </w:tblGrid>
      <w:tr w14:paraId="1A6A8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8237" w:type="dxa"/>
            <w:gridSpan w:val="3"/>
            <w:tcBorders>
              <w:top w:val="nil"/>
              <w:left w:val="nil"/>
              <w:bottom w:val="nil"/>
              <w:right w:val="nil"/>
            </w:tcBorders>
            <w:shd w:val="clear" w:color="000000" w:fill="FFFFFF"/>
            <w:vAlign w:val="center"/>
          </w:tcPr>
          <w:p w14:paraId="2F50A963">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年度一般公共预算支出经济分类情况表</w:t>
            </w:r>
          </w:p>
        </w:tc>
      </w:tr>
      <w:tr w14:paraId="3BBCF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75" w:type="dxa"/>
            <w:tcBorders>
              <w:top w:val="nil"/>
              <w:left w:val="nil"/>
              <w:bottom w:val="nil"/>
              <w:right w:val="nil"/>
            </w:tcBorders>
            <w:shd w:val="clear" w:color="000000" w:fill="FFFFFF"/>
            <w:vAlign w:val="center"/>
          </w:tcPr>
          <w:p w14:paraId="486A7E65">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969" w:type="dxa"/>
            <w:tcBorders>
              <w:top w:val="nil"/>
              <w:left w:val="nil"/>
              <w:bottom w:val="nil"/>
              <w:right w:val="nil"/>
            </w:tcBorders>
            <w:shd w:val="clear" w:color="auto" w:fill="auto"/>
            <w:vAlign w:val="bottom"/>
          </w:tcPr>
          <w:p w14:paraId="62380032">
            <w:pPr>
              <w:widowControl/>
              <w:spacing w:line="240" w:lineRule="auto"/>
              <w:jc w:val="right"/>
              <w:rPr>
                <w:rFonts w:ascii="宋体" w:hAnsi="宋体" w:eastAsia="宋体" w:cs="宋体"/>
                <w:kern w:val="0"/>
                <w:sz w:val="20"/>
                <w:szCs w:val="20"/>
              </w:rPr>
            </w:pPr>
          </w:p>
        </w:tc>
        <w:tc>
          <w:tcPr>
            <w:tcW w:w="2693" w:type="dxa"/>
            <w:tcBorders>
              <w:top w:val="nil"/>
              <w:left w:val="nil"/>
              <w:bottom w:val="nil"/>
              <w:right w:val="nil"/>
            </w:tcBorders>
            <w:shd w:val="clear" w:color="000000" w:fill="FFFFFF"/>
            <w:vAlign w:val="center"/>
          </w:tcPr>
          <w:p w14:paraId="33658ECD">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5926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75" w:type="dxa"/>
            <w:tcBorders>
              <w:top w:val="single" w:color="000000" w:sz="4" w:space="0"/>
              <w:left w:val="single" w:color="000000" w:sz="4" w:space="0"/>
              <w:bottom w:val="single" w:color="000000" w:sz="4" w:space="0"/>
              <w:right w:val="single" w:color="000000" w:sz="4" w:space="0"/>
            </w:tcBorders>
            <w:vAlign w:val="center"/>
          </w:tcPr>
          <w:p w14:paraId="0DFD0C31">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3969" w:type="dxa"/>
            <w:tcBorders>
              <w:top w:val="single" w:color="000000" w:sz="4" w:space="0"/>
              <w:left w:val="nil"/>
              <w:bottom w:val="single" w:color="000000" w:sz="4" w:space="0"/>
              <w:right w:val="single" w:color="000000" w:sz="4" w:space="0"/>
            </w:tcBorders>
            <w:vAlign w:val="center"/>
          </w:tcPr>
          <w:p w14:paraId="6A197682">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2693" w:type="dxa"/>
            <w:tcBorders>
              <w:top w:val="single" w:color="000000" w:sz="4" w:space="0"/>
              <w:left w:val="nil"/>
              <w:bottom w:val="nil"/>
              <w:right w:val="single" w:color="000000" w:sz="4" w:space="0"/>
            </w:tcBorders>
            <w:vAlign w:val="center"/>
          </w:tcPr>
          <w:p w14:paraId="585B19AB">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预算数</w:t>
            </w:r>
          </w:p>
        </w:tc>
      </w:tr>
      <w:tr w14:paraId="297EA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5544" w:type="dxa"/>
            <w:gridSpan w:val="2"/>
            <w:tcBorders>
              <w:top w:val="single" w:color="000000" w:sz="4" w:space="0"/>
              <w:left w:val="single" w:color="000000" w:sz="4" w:space="0"/>
              <w:bottom w:val="single" w:color="000000" w:sz="4" w:space="0"/>
              <w:right w:val="single" w:color="000000" w:sz="4" w:space="0"/>
            </w:tcBorders>
            <w:vAlign w:val="center"/>
          </w:tcPr>
          <w:p w14:paraId="639DB9AA">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2693" w:type="dxa"/>
            <w:tcBorders>
              <w:top w:val="single" w:color="000000" w:sz="4" w:space="0"/>
              <w:left w:val="nil"/>
              <w:bottom w:val="single" w:color="000000" w:sz="4" w:space="0"/>
              <w:right w:val="single" w:color="000000" w:sz="4" w:space="0"/>
            </w:tcBorders>
            <w:vAlign w:val="center"/>
          </w:tcPr>
          <w:p w14:paraId="3CFE0DF4">
            <w:pPr>
              <w:keepNext w:val="0"/>
              <w:keepLines w:val="0"/>
              <w:widowControl/>
              <w:suppressLineNumbers w:val="0"/>
              <w:jc w:val="right"/>
              <w:textAlignment w:val="center"/>
              <w:rPr>
                <w:rFonts w:hint="default" w:ascii="宋体" w:hAnsi="宋体" w:eastAsia="宋体" w:cs="宋体"/>
                <w:b/>
                <w:bCs/>
                <w:color w:val="000000"/>
                <w:kern w:val="0"/>
                <w:sz w:val="22"/>
                <w:lang w:val="en-US"/>
              </w:rPr>
            </w:pPr>
            <w:r>
              <w:rPr>
                <w:rFonts w:hint="eastAsia" w:ascii="宋体" w:hAnsi="宋体" w:cs="宋体"/>
                <w:i w:val="0"/>
                <w:iCs w:val="0"/>
                <w:color w:val="000000"/>
                <w:kern w:val="0"/>
                <w:sz w:val="18"/>
                <w:szCs w:val="18"/>
                <w:u w:val="none"/>
                <w:lang w:val="en-US" w:eastAsia="zh-CN" w:bidi="ar"/>
              </w:rPr>
              <w:t>1923.96</w:t>
            </w:r>
          </w:p>
        </w:tc>
      </w:tr>
      <w:tr w14:paraId="424FD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14:paraId="398DBE45">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w:t>
            </w:r>
          </w:p>
        </w:tc>
        <w:tc>
          <w:tcPr>
            <w:tcW w:w="3969" w:type="dxa"/>
            <w:tcBorders>
              <w:top w:val="nil"/>
              <w:left w:val="nil"/>
              <w:bottom w:val="single" w:color="000000" w:sz="4" w:space="0"/>
              <w:right w:val="single" w:color="000000" w:sz="4" w:space="0"/>
            </w:tcBorders>
            <w:vAlign w:val="center"/>
          </w:tcPr>
          <w:p w14:paraId="295A823B">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工资福利支出</w:t>
            </w:r>
          </w:p>
        </w:tc>
        <w:tc>
          <w:tcPr>
            <w:tcW w:w="2693" w:type="dxa"/>
            <w:tcBorders>
              <w:top w:val="nil"/>
              <w:left w:val="nil"/>
              <w:bottom w:val="single" w:color="000000" w:sz="4" w:space="0"/>
              <w:right w:val="single" w:color="000000" w:sz="4" w:space="0"/>
            </w:tcBorders>
            <w:vAlign w:val="center"/>
          </w:tcPr>
          <w:p w14:paraId="5484FD42">
            <w:pPr>
              <w:keepNext w:val="0"/>
              <w:keepLines w:val="0"/>
              <w:widowControl/>
              <w:suppressLineNumbers w:val="0"/>
              <w:jc w:val="right"/>
              <w:textAlignment w:val="center"/>
              <w:rPr>
                <w:rFonts w:hint="default" w:ascii="宋体" w:hAnsi="宋体" w:eastAsia="宋体" w:cs="宋体"/>
                <w:color w:val="000000"/>
                <w:kern w:val="0"/>
                <w:sz w:val="22"/>
                <w:lang w:val="en-US"/>
              </w:rPr>
            </w:pPr>
            <w:r>
              <w:rPr>
                <w:rFonts w:hint="eastAsia" w:ascii="宋体" w:hAnsi="宋体" w:cs="宋体"/>
                <w:i w:val="0"/>
                <w:iCs w:val="0"/>
                <w:color w:val="000000"/>
                <w:kern w:val="0"/>
                <w:sz w:val="18"/>
                <w:szCs w:val="18"/>
                <w:u w:val="none"/>
                <w:lang w:val="en-US" w:eastAsia="zh-CN" w:bidi="ar"/>
              </w:rPr>
              <w:t>1727.68</w:t>
            </w:r>
          </w:p>
        </w:tc>
      </w:tr>
      <w:tr w14:paraId="08A3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14:paraId="23B6822D">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w:t>
            </w:r>
          </w:p>
        </w:tc>
        <w:tc>
          <w:tcPr>
            <w:tcW w:w="3969" w:type="dxa"/>
            <w:tcBorders>
              <w:top w:val="nil"/>
              <w:left w:val="nil"/>
              <w:bottom w:val="single" w:color="000000" w:sz="4" w:space="0"/>
              <w:right w:val="single" w:color="000000" w:sz="4" w:space="0"/>
            </w:tcBorders>
            <w:vAlign w:val="center"/>
          </w:tcPr>
          <w:p w14:paraId="7A0C061C">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商品和服务支出</w:t>
            </w:r>
          </w:p>
        </w:tc>
        <w:tc>
          <w:tcPr>
            <w:tcW w:w="2693" w:type="dxa"/>
            <w:tcBorders>
              <w:top w:val="nil"/>
              <w:left w:val="nil"/>
              <w:bottom w:val="single" w:color="000000" w:sz="4" w:space="0"/>
              <w:right w:val="single" w:color="000000" w:sz="4" w:space="0"/>
            </w:tcBorders>
            <w:vAlign w:val="center"/>
          </w:tcPr>
          <w:p w14:paraId="1795F06B">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 xml:space="preserve">                     124.96</w:t>
            </w:r>
          </w:p>
        </w:tc>
      </w:tr>
      <w:tr w14:paraId="721BA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14:paraId="7E7DC5B4">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w:t>
            </w:r>
          </w:p>
        </w:tc>
        <w:tc>
          <w:tcPr>
            <w:tcW w:w="3969" w:type="dxa"/>
            <w:tcBorders>
              <w:top w:val="nil"/>
              <w:left w:val="nil"/>
              <w:bottom w:val="single" w:color="000000" w:sz="4" w:space="0"/>
              <w:right w:val="single" w:color="000000" w:sz="4" w:space="0"/>
            </w:tcBorders>
            <w:vAlign w:val="center"/>
          </w:tcPr>
          <w:p w14:paraId="38857EF2">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对个人和家庭的补助</w:t>
            </w:r>
          </w:p>
        </w:tc>
        <w:tc>
          <w:tcPr>
            <w:tcW w:w="2693" w:type="dxa"/>
            <w:tcBorders>
              <w:top w:val="nil"/>
              <w:left w:val="nil"/>
              <w:bottom w:val="single" w:color="000000" w:sz="4" w:space="0"/>
              <w:right w:val="single" w:color="000000" w:sz="4" w:space="0"/>
            </w:tcBorders>
            <w:vAlign w:val="center"/>
          </w:tcPr>
          <w:p w14:paraId="3683C316">
            <w:pPr>
              <w:keepNext w:val="0"/>
              <w:keepLines w:val="0"/>
              <w:widowControl/>
              <w:suppressLineNumbers w:val="0"/>
              <w:jc w:val="righ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71.32</w:t>
            </w:r>
          </w:p>
        </w:tc>
      </w:tr>
      <w:tr w14:paraId="24062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14:paraId="4566A877">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307</w:t>
            </w:r>
          </w:p>
        </w:tc>
        <w:tc>
          <w:tcPr>
            <w:tcW w:w="3969" w:type="dxa"/>
            <w:tcBorders>
              <w:top w:val="nil"/>
              <w:left w:val="nil"/>
              <w:bottom w:val="single" w:color="000000" w:sz="4" w:space="0"/>
              <w:right w:val="single" w:color="000000" w:sz="4" w:space="0"/>
            </w:tcBorders>
            <w:vAlign w:val="center"/>
          </w:tcPr>
          <w:p w14:paraId="796AACA4">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债务利息及费用支出</w:t>
            </w:r>
          </w:p>
        </w:tc>
        <w:tc>
          <w:tcPr>
            <w:tcW w:w="2693" w:type="dxa"/>
            <w:tcBorders>
              <w:top w:val="nil"/>
              <w:left w:val="nil"/>
              <w:bottom w:val="single" w:color="000000" w:sz="4" w:space="0"/>
              <w:right w:val="single" w:color="000000" w:sz="4" w:space="0"/>
            </w:tcBorders>
            <w:vAlign w:val="center"/>
          </w:tcPr>
          <w:p w14:paraId="08C8DD10">
            <w:pPr>
              <w:jc w:val="right"/>
              <w:rPr>
                <w:rFonts w:ascii="宋体" w:hAnsi="宋体" w:eastAsia="宋体" w:cs="宋体"/>
                <w:color w:val="000000"/>
                <w:kern w:val="0"/>
                <w:sz w:val="22"/>
              </w:rPr>
            </w:pPr>
          </w:p>
        </w:tc>
      </w:tr>
      <w:tr w14:paraId="41D41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14:paraId="2831049A">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309</w:t>
            </w:r>
          </w:p>
        </w:tc>
        <w:tc>
          <w:tcPr>
            <w:tcW w:w="3969" w:type="dxa"/>
            <w:tcBorders>
              <w:top w:val="nil"/>
              <w:left w:val="nil"/>
              <w:bottom w:val="single" w:color="000000" w:sz="4" w:space="0"/>
              <w:right w:val="single" w:color="000000" w:sz="4" w:space="0"/>
            </w:tcBorders>
            <w:vAlign w:val="center"/>
          </w:tcPr>
          <w:p w14:paraId="336226BF">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资本性支出（基本建设）</w:t>
            </w:r>
          </w:p>
        </w:tc>
        <w:tc>
          <w:tcPr>
            <w:tcW w:w="2693" w:type="dxa"/>
            <w:tcBorders>
              <w:top w:val="nil"/>
              <w:left w:val="nil"/>
              <w:bottom w:val="single" w:color="000000" w:sz="4" w:space="0"/>
              <w:right w:val="single" w:color="000000" w:sz="4" w:space="0"/>
            </w:tcBorders>
            <w:vAlign w:val="center"/>
          </w:tcPr>
          <w:p w14:paraId="56411A56">
            <w:pPr>
              <w:jc w:val="right"/>
              <w:rPr>
                <w:rFonts w:ascii="宋体" w:hAnsi="宋体" w:eastAsia="宋体" w:cs="宋体"/>
                <w:color w:val="000000"/>
                <w:kern w:val="0"/>
                <w:sz w:val="22"/>
              </w:rPr>
            </w:pPr>
          </w:p>
        </w:tc>
      </w:tr>
      <w:tr w14:paraId="41FE1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14:paraId="15CD1E72">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w:t>
            </w:r>
          </w:p>
        </w:tc>
        <w:tc>
          <w:tcPr>
            <w:tcW w:w="3969" w:type="dxa"/>
            <w:tcBorders>
              <w:top w:val="nil"/>
              <w:left w:val="nil"/>
              <w:bottom w:val="single" w:color="000000" w:sz="4" w:space="0"/>
              <w:right w:val="single" w:color="000000" w:sz="4" w:space="0"/>
            </w:tcBorders>
            <w:vAlign w:val="center"/>
          </w:tcPr>
          <w:p w14:paraId="5DB33A6F">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w:t>
            </w:r>
          </w:p>
        </w:tc>
        <w:tc>
          <w:tcPr>
            <w:tcW w:w="2693" w:type="dxa"/>
            <w:tcBorders>
              <w:top w:val="nil"/>
              <w:left w:val="nil"/>
              <w:bottom w:val="single" w:color="000000" w:sz="4" w:space="0"/>
              <w:right w:val="single" w:color="000000" w:sz="4" w:space="0"/>
            </w:tcBorders>
            <w:vAlign w:val="center"/>
          </w:tcPr>
          <w:p w14:paraId="0C5BC6F5">
            <w:pPr>
              <w:keepNext w:val="0"/>
              <w:keepLines w:val="0"/>
              <w:widowControl/>
              <w:suppressLineNumbers w:val="0"/>
              <w:jc w:val="right"/>
              <w:textAlignment w:val="center"/>
              <w:rPr>
                <w:rFonts w:ascii="宋体" w:hAnsi="宋体" w:eastAsia="宋体" w:cs="宋体"/>
                <w:color w:val="000000"/>
                <w:kern w:val="0"/>
                <w:sz w:val="22"/>
              </w:rPr>
            </w:pPr>
          </w:p>
        </w:tc>
      </w:tr>
      <w:tr w14:paraId="1A09B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14:paraId="6238712D">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311</w:t>
            </w:r>
          </w:p>
        </w:tc>
        <w:tc>
          <w:tcPr>
            <w:tcW w:w="3969" w:type="dxa"/>
            <w:tcBorders>
              <w:top w:val="nil"/>
              <w:left w:val="nil"/>
              <w:bottom w:val="single" w:color="000000" w:sz="4" w:space="0"/>
              <w:right w:val="single" w:color="000000" w:sz="4" w:space="0"/>
            </w:tcBorders>
            <w:vAlign w:val="center"/>
          </w:tcPr>
          <w:p w14:paraId="32B54361">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对企业补助（基本建设）</w:t>
            </w:r>
          </w:p>
        </w:tc>
        <w:tc>
          <w:tcPr>
            <w:tcW w:w="2693" w:type="dxa"/>
            <w:tcBorders>
              <w:top w:val="nil"/>
              <w:left w:val="nil"/>
              <w:bottom w:val="single" w:color="000000" w:sz="4" w:space="0"/>
              <w:right w:val="single" w:color="000000" w:sz="4" w:space="0"/>
            </w:tcBorders>
            <w:vAlign w:val="center"/>
          </w:tcPr>
          <w:p w14:paraId="245D158C">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C320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14:paraId="6BB3F8C7">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312</w:t>
            </w:r>
          </w:p>
        </w:tc>
        <w:tc>
          <w:tcPr>
            <w:tcW w:w="3969" w:type="dxa"/>
            <w:tcBorders>
              <w:top w:val="nil"/>
              <w:left w:val="nil"/>
              <w:bottom w:val="single" w:color="000000" w:sz="4" w:space="0"/>
              <w:right w:val="single" w:color="000000" w:sz="4" w:space="0"/>
            </w:tcBorders>
            <w:vAlign w:val="center"/>
          </w:tcPr>
          <w:p w14:paraId="1A19D5EC">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w:t>
            </w:r>
          </w:p>
        </w:tc>
        <w:tc>
          <w:tcPr>
            <w:tcW w:w="2693" w:type="dxa"/>
            <w:tcBorders>
              <w:top w:val="nil"/>
              <w:left w:val="nil"/>
              <w:bottom w:val="single" w:color="000000" w:sz="4" w:space="0"/>
              <w:right w:val="single" w:color="000000" w:sz="4" w:space="0"/>
            </w:tcBorders>
            <w:vAlign w:val="center"/>
          </w:tcPr>
          <w:p w14:paraId="3B70DF3F">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1D0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14:paraId="0181511E">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313</w:t>
            </w:r>
          </w:p>
        </w:tc>
        <w:tc>
          <w:tcPr>
            <w:tcW w:w="3969" w:type="dxa"/>
            <w:tcBorders>
              <w:top w:val="nil"/>
              <w:left w:val="nil"/>
              <w:bottom w:val="single" w:color="000000" w:sz="4" w:space="0"/>
              <w:right w:val="single" w:color="000000" w:sz="4" w:space="0"/>
            </w:tcBorders>
            <w:vAlign w:val="center"/>
          </w:tcPr>
          <w:p w14:paraId="70B76C88">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对社会保障基金补助</w:t>
            </w:r>
          </w:p>
        </w:tc>
        <w:tc>
          <w:tcPr>
            <w:tcW w:w="2693" w:type="dxa"/>
            <w:tcBorders>
              <w:top w:val="nil"/>
              <w:left w:val="nil"/>
              <w:bottom w:val="single" w:color="000000" w:sz="4" w:space="0"/>
              <w:right w:val="single" w:color="000000" w:sz="4" w:space="0"/>
            </w:tcBorders>
            <w:vAlign w:val="center"/>
          </w:tcPr>
          <w:p w14:paraId="41FE0628">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0274F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vAlign w:val="center"/>
          </w:tcPr>
          <w:p w14:paraId="7E96B34E">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399</w:t>
            </w:r>
          </w:p>
        </w:tc>
        <w:tc>
          <w:tcPr>
            <w:tcW w:w="3969" w:type="dxa"/>
            <w:tcBorders>
              <w:top w:val="nil"/>
              <w:left w:val="nil"/>
              <w:bottom w:val="single" w:color="000000" w:sz="4" w:space="0"/>
              <w:right w:val="single" w:color="000000" w:sz="4" w:space="0"/>
            </w:tcBorders>
            <w:vAlign w:val="center"/>
          </w:tcPr>
          <w:p w14:paraId="6A01E82E">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其他支出</w:t>
            </w:r>
          </w:p>
        </w:tc>
        <w:tc>
          <w:tcPr>
            <w:tcW w:w="2693" w:type="dxa"/>
            <w:tcBorders>
              <w:top w:val="nil"/>
              <w:left w:val="nil"/>
              <w:bottom w:val="single" w:color="000000" w:sz="4" w:space="0"/>
              <w:right w:val="single" w:color="000000" w:sz="4" w:space="0"/>
            </w:tcBorders>
            <w:vAlign w:val="center"/>
          </w:tcPr>
          <w:p w14:paraId="255FD482">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bl>
    <w:p w14:paraId="49A97BDD">
      <w:pPr>
        <w:tabs>
          <w:tab w:val="left" w:pos="7513"/>
        </w:tabs>
        <w:adjustRightInd w:val="0"/>
        <w:snapToGrid w:val="0"/>
        <w:spacing w:line="600" w:lineRule="exact"/>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8F0B777">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九、一般公共预算基本支出经济分类情况表</w:t>
      </w:r>
    </w:p>
    <w:p w14:paraId="1FCAEC7B">
      <w:pPr>
        <w:tabs>
          <w:tab w:val="left" w:pos="7513"/>
        </w:tabs>
        <w:adjustRightInd w:val="0"/>
        <w:snapToGrid w:val="0"/>
        <w:spacing w:line="600" w:lineRule="exact"/>
        <w:jc w:val="center"/>
        <w:rPr>
          <w:rFonts w:ascii="黑体" w:hAnsi="黑体" w:eastAsia="黑体"/>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年度一般公共预算基本支出经济分类情况表</w:t>
      </w:r>
    </w:p>
    <w:tbl>
      <w:tblPr>
        <w:tblStyle w:val="7"/>
        <w:tblW w:w="82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37"/>
      </w:tblGrid>
      <w:tr w14:paraId="58C84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37" w:type="dxa"/>
            <w:tcBorders>
              <w:top w:val="nil"/>
              <w:left w:val="nil"/>
              <w:bottom w:val="nil"/>
              <w:right w:val="nil"/>
            </w:tcBorders>
            <w:shd w:val="clear" w:color="000000" w:fill="FFFFFF"/>
            <w:vAlign w:val="center"/>
          </w:tcPr>
          <w:p w14:paraId="5BAE2F45">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bl>
    <w:p w14:paraId="671AA0C1"/>
    <w:tbl>
      <w:tblPr>
        <w:tblStyle w:val="7"/>
        <w:tblW w:w="83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5"/>
        <w:gridCol w:w="4252"/>
        <w:gridCol w:w="2552"/>
      </w:tblGrid>
      <w:tr w14:paraId="4EAD7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75" w:type="dxa"/>
            <w:tcBorders>
              <w:top w:val="single" w:color="auto" w:sz="4" w:space="0"/>
              <w:left w:val="single" w:color="auto" w:sz="4" w:space="0"/>
              <w:bottom w:val="single" w:color="auto" w:sz="4" w:space="0"/>
              <w:right w:val="single" w:color="auto" w:sz="4" w:space="0"/>
            </w:tcBorders>
            <w:vAlign w:val="center"/>
          </w:tcPr>
          <w:p w14:paraId="60C7654D">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4252" w:type="dxa"/>
            <w:tcBorders>
              <w:top w:val="single" w:color="auto" w:sz="4" w:space="0"/>
              <w:left w:val="nil"/>
              <w:bottom w:val="single" w:color="auto" w:sz="4" w:space="0"/>
              <w:right w:val="single" w:color="auto" w:sz="4" w:space="0"/>
            </w:tcBorders>
            <w:vAlign w:val="center"/>
          </w:tcPr>
          <w:p w14:paraId="2943B089">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2552" w:type="dxa"/>
            <w:tcBorders>
              <w:top w:val="single" w:color="auto" w:sz="4" w:space="0"/>
              <w:left w:val="nil"/>
              <w:bottom w:val="single" w:color="auto" w:sz="4" w:space="0"/>
              <w:right w:val="single" w:color="auto" w:sz="4" w:space="0"/>
            </w:tcBorders>
            <w:vAlign w:val="center"/>
          </w:tcPr>
          <w:p w14:paraId="2608876E">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预算数</w:t>
            </w:r>
          </w:p>
        </w:tc>
      </w:tr>
      <w:tr w14:paraId="038BA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827" w:type="dxa"/>
            <w:gridSpan w:val="2"/>
            <w:tcBorders>
              <w:top w:val="single" w:color="auto" w:sz="4" w:space="0"/>
              <w:left w:val="single" w:color="auto" w:sz="4" w:space="0"/>
              <w:bottom w:val="single" w:color="auto" w:sz="4" w:space="0"/>
              <w:right w:val="single" w:color="auto" w:sz="4" w:space="0"/>
            </w:tcBorders>
            <w:vAlign w:val="center"/>
          </w:tcPr>
          <w:p w14:paraId="0614E74E">
            <w:pPr>
              <w:widowControl/>
              <w:spacing w:line="24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2552" w:type="dxa"/>
            <w:tcBorders>
              <w:top w:val="nil"/>
              <w:left w:val="nil"/>
              <w:bottom w:val="single" w:color="auto" w:sz="4" w:space="0"/>
              <w:right w:val="single" w:color="auto" w:sz="4" w:space="0"/>
            </w:tcBorders>
            <w:vAlign w:val="center"/>
          </w:tcPr>
          <w:p w14:paraId="592EE5E3">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1923.96</w:t>
            </w:r>
          </w:p>
        </w:tc>
      </w:tr>
      <w:tr w14:paraId="149E1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3455E8A3">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301</w:t>
            </w:r>
          </w:p>
        </w:tc>
        <w:tc>
          <w:tcPr>
            <w:tcW w:w="4252" w:type="dxa"/>
            <w:tcBorders>
              <w:top w:val="nil"/>
              <w:left w:val="nil"/>
              <w:bottom w:val="single" w:color="auto" w:sz="4" w:space="0"/>
              <w:right w:val="single" w:color="auto" w:sz="4" w:space="0"/>
            </w:tcBorders>
            <w:vAlign w:val="center"/>
          </w:tcPr>
          <w:p w14:paraId="5FCF8589">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工资福利支出</w:t>
            </w:r>
          </w:p>
        </w:tc>
        <w:tc>
          <w:tcPr>
            <w:tcW w:w="2552" w:type="dxa"/>
            <w:tcBorders>
              <w:top w:val="nil"/>
              <w:left w:val="nil"/>
              <w:bottom w:val="single" w:color="auto" w:sz="4" w:space="0"/>
              <w:right w:val="single" w:color="auto" w:sz="4" w:space="0"/>
            </w:tcBorders>
            <w:vAlign w:val="center"/>
          </w:tcPr>
          <w:p w14:paraId="60F80D40">
            <w:pPr>
              <w:keepNext w:val="0"/>
              <w:keepLines w:val="0"/>
              <w:widowControl/>
              <w:suppressLineNumbers w:val="0"/>
              <w:jc w:val="right"/>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1727.68</w:t>
            </w:r>
          </w:p>
        </w:tc>
      </w:tr>
      <w:tr w14:paraId="6BF2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C1223C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30101</w:t>
            </w:r>
          </w:p>
        </w:tc>
        <w:tc>
          <w:tcPr>
            <w:tcW w:w="4252" w:type="dxa"/>
            <w:tcBorders>
              <w:top w:val="nil"/>
              <w:left w:val="nil"/>
              <w:bottom w:val="single" w:color="auto" w:sz="4" w:space="0"/>
              <w:right w:val="single" w:color="auto" w:sz="4" w:space="0"/>
            </w:tcBorders>
            <w:vAlign w:val="center"/>
          </w:tcPr>
          <w:p w14:paraId="36185883">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基本工资</w:t>
            </w:r>
          </w:p>
        </w:tc>
        <w:tc>
          <w:tcPr>
            <w:tcW w:w="2552" w:type="dxa"/>
            <w:tcBorders>
              <w:top w:val="nil"/>
              <w:left w:val="nil"/>
              <w:bottom w:val="single" w:color="auto" w:sz="4" w:space="0"/>
              <w:right w:val="single" w:color="auto" w:sz="4" w:space="0"/>
            </w:tcBorders>
            <w:vAlign w:val="center"/>
          </w:tcPr>
          <w:p w14:paraId="2EC8275F">
            <w:pPr>
              <w:keepNext w:val="0"/>
              <w:keepLines w:val="0"/>
              <w:widowControl/>
              <w:suppressLineNumbers w:val="0"/>
              <w:jc w:val="right"/>
              <w:textAlignment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434.92</w:t>
            </w:r>
          </w:p>
        </w:tc>
      </w:tr>
      <w:tr w14:paraId="0875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B7C2A1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30102</w:t>
            </w:r>
          </w:p>
        </w:tc>
        <w:tc>
          <w:tcPr>
            <w:tcW w:w="4252" w:type="dxa"/>
            <w:tcBorders>
              <w:top w:val="nil"/>
              <w:left w:val="nil"/>
              <w:bottom w:val="single" w:color="auto" w:sz="4" w:space="0"/>
              <w:right w:val="single" w:color="auto" w:sz="4" w:space="0"/>
            </w:tcBorders>
            <w:vAlign w:val="center"/>
          </w:tcPr>
          <w:p w14:paraId="2A6D1EB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津贴补贴</w:t>
            </w:r>
          </w:p>
        </w:tc>
        <w:tc>
          <w:tcPr>
            <w:tcW w:w="2552" w:type="dxa"/>
            <w:tcBorders>
              <w:top w:val="nil"/>
              <w:left w:val="nil"/>
              <w:bottom w:val="single" w:color="auto" w:sz="4" w:space="0"/>
              <w:right w:val="single" w:color="auto" w:sz="4" w:space="0"/>
            </w:tcBorders>
            <w:vAlign w:val="center"/>
          </w:tcPr>
          <w:p w14:paraId="284ED4D3">
            <w:pPr>
              <w:keepNext w:val="0"/>
              <w:keepLines w:val="0"/>
              <w:widowControl/>
              <w:suppressLineNumbers w:val="0"/>
              <w:jc w:val="right"/>
              <w:textAlignment w:val="center"/>
              <w:rPr>
                <w:rFonts w:hint="default" w:ascii="宋体" w:hAnsi="宋体" w:eastAsia="宋体" w:cs="宋体"/>
                <w:color w:val="000000"/>
                <w:kern w:val="0"/>
                <w:sz w:val="18"/>
                <w:szCs w:val="18"/>
                <w:highlight w:val="none"/>
                <w:lang w:val="en-US"/>
              </w:rPr>
            </w:pPr>
            <w:r>
              <w:rPr>
                <w:rFonts w:hint="eastAsia" w:ascii="宋体" w:hAnsi="宋体" w:cs="宋体"/>
                <w:i w:val="0"/>
                <w:iCs w:val="0"/>
                <w:color w:val="000000"/>
                <w:kern w:val="0"/>
                <w:sz w:val="18"/>
                <w:szCs w:val="18"/>
                <w:highlight w:val="none"/>
                <w:u w:val="none"/>
                <w:lang w:val="en-US" w:eastAsia="zh-CN" w:bidi="ar"/>
              </w:rPr>
              <w:t>23.68</w:t>
            </w:r>
          </w:p>
        </w:tc>
      </w:tr>
      <w:tr w14:paraId="30BF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478E91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30103</w:t>
            </w:r>
          </w:p>
        </w:tc>
        <w:tc>
          <w:tcPr>
            <w:tcW w:w="4252" w:type="dxa"/>
            <w:tcBorders>
              <w:top w:val="nil"/>
              <w:left w:val="nil"/>
              <w:bottom w:val="single" w:color="auto" w:sz="4" w:space="0"/>
              <w:right w:val="single" w:color="auto" w:sz="4" w:space="0"/>
            </w:tcBorders>
            <w:vAlign w:val="center"/>
          </w:tcPr>
          <w:p w14:paraId="176F4E6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奖金</w:t>
            </w:r>
          </w:p>
        </w:tc>
        <w:tc>
          <w:tcPr>
            <w:tcW w:w="2552" w:type="dxa"/>
            <w:tcBorders>
              <w:top w:val="nil"/>
              <w:left w:val="nil"/>
              <w:bottom w:val="single" w:color="auto" w:sz="4" w:space="0"/>
              <w:right w:val="single" w:color="auto" w:sz="4" w:space="0"/>
            </w:tcBorders>
            <w:vAlign w:val="center"/>
          </w:tcPr>
          <w:p w14:paraId="35E99F6B">
            <w:pPr>
              <w:keepNext w:val="0"/>
              <w:keepLines w:val="0"/>
              <w:widowControl/>
              <w:suppressLineNumbers w:val="0"/>
              <w:jc w:val="right"/>
              <w:textAlignment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542.59</w:t>
            </w:r>
          </w:p>
        </w:tc>
      </w:tr>
      <w:tr w14:paraId="55F6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3193950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30106</w:t>
            </w:r>
          </w:p>
        </w:tc>
        <w:tc>
          <w:tcPr>
            <w:tcW w:w="4252" w:type="dxa"/>
            <w:tcBorders>
              <w:top w:val="nil"/>
              <w:left w:val="nil"/>
              <w:bottom w:val="single" w:color="auto" w:sz="4" w:space="0"/>
              <w:right w:val="single" w:color="auto" w:sz="4" w:space="0"/>
            </w:tcBorders>
            <w:vAlign w:val="center"/>
          </w:tcPr>
          <w:p w14:paraId="4E6776C5">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伙食补助费</w:t>
            </w:r>
          </w:p>
        </w:tc>
        <w:tc>
          <w:tcPr>
            <w:tcW w:w="2552" w:type="dxa"/>
            <w:tcBorders>
              <w:top w:val="nil"/>
              <w:left w:val="nil"/>
              <w:bottom w:val="single" w:color="auto" w:sz="4" w:space="0"/>
              <w:right w:val="single" w:color="auto" w:sz="4" w:space="0"/>
            </w:tcBorders>
            <w:vAlign w:val="center"/>
          </w:tcPr>
          <w:p w14:paraId="5D8FAE63">
            <w:pPr>
              <w:jc w:val="right"/>
              <w:rPr>
                <w:rFonts w:ascii="宋体" w:hAnsi="宋体" w:eastAsia="宋体" w:cs="宋体"/>
                <w:color w:val="000000"/>
                <w:kern w:val="0"/>
                <w:sz w:val="18"/>
                <w:szCs w:val="18"/>
              </w:rPr>
            </w:pPr>
          </w:p>
        </w:tc>
      </w:tr>
      <w:tr w14:paraId="24D2D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D95A6B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30107</w:t>
            </w:r>
          </w:p>
        </w:tc>
        <w:tc>
          <w:tcPr>
            <w:tcW w:w="4252" w:type="dxa"/>
            <w:tcBorders>
              <w:top w:val="nil"/>
              <w:left w:val="nil"/>
              <w:bottom w:val="single" w:color="auto" w:sz="4" w:space="0"/>
              <w:right w:val="single" w:color="auto" w:sz="4" w:space="0"/>
            </w:tcBorders>
            <w:vAlign w:val="center"/>
          </w:tcPr>
          <w:p w14:paraId="5B6F612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绩效工资</w:t>
            </w:r>
          </w:p>
        </w:tc>
        <w:tc>
          <w:tcPr>
            <w:tcW w:w="2552" w:type="dxa"/>
            <w:tcBorders>
              <w:top w:val="nil"/>
              <w:left w:val="nil"/>
              <w:bottom w:val="single" w:color="auto" w:sz="4" w:space="0"/>
              <w:right w:val="single" w:color="auto" w:sz="4" w:space="0"/>
            </w:tcBorders>
            <w:vAlign w:val="center"/>
          </w:tcPr>
          <w:p w14:paraId="5CC0A6B3">
            <w:pPr>
              <w:keepNext w:val="0"/>
              <w:keepLines w:val="0"/>
              <w:widowControl/>
              <w:suppressLineNumbers w:val="0"/>
              <w:jc w:val="right"/>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245.17</w:t>
            </w:r>
          </w:p>
        </w:tc>
      </w:tr>
      <w:tr w14:paraId="1829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4B0A8D2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30108</w:t>
            </w:r>
          </w:p>
        </w:tc>
        <w:tc>
          <w:tcPr>
            <w:tcW w:w="4252" w:type="dxa"/>
            <w:tcBorders>
              <w:top w:val="nil"/>
              <w:left w:val="nil"/>
              <w:bottom w:val="single" w:color="auto" w:sz="4" w:space="0"/>
              <w:right w:val="single" w:color="auto" w:sz="4" w:space="0"/>
            </w:tcBorders>
            <w:vAlign w:val="center"/>
          </w:tcPr>
          <w:p w14:paraId="5CF18E8A">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机关事业单位基本养老保险缴费</w:t>
            </w:r>
          </w:p>
        </w:tc>
        <w:tc>
          <w:tcPr>
            <w:tcW w:w="2552" w:type="dxa"/>
            <w:tcBorders>
              <w:top w:val="nil"/>
              <w:left w:val="nil"/>
              <w:bottom w:val="single" w:color="auto" w:sz="4" w:space="0"/>
              <w:right w:val="single" w:color="auto" w:sz="4" w:space="0"/>
            </w:tcBorders>
            <w:vAlign w:val="center"/>
          </w:tcPr>
          <w:p w14:paraId="0D0A1BC6">
            <w:pPr>
              <w:keepNext w:val="0"/>
              <w:keepLines w:val="0"/>
              <w:widowControl/>
              <w:suppressLineNumbers w:val="0"/>
              <w:jc w:val="right"/>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170.5</w:t>
            </w:r>
          </w:p>
        </w:tc>
      </w:tr>
      <w:tr w14:paraId="4A0E7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32B45A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30109</w:t>
            </w:r>
          </w:p>
        </w:tc>
        <w:tc>
          <w:tcPr>
            <w:tcW w:w="4252" w:type="dxa"/>
            <w:tcBorders>
              <w:top w:val="nil"/>
              <w:left w:val="nil"/>
              <w:bottom w:val="single" w:color="auto" w:sz="4" w:space="0"/>
              <w:right w:val="single" w:color="auto" w:sz="4" w:space="0"/>
            </w:tcBorders>
            <w:vAlign w:val="center"/>
          </w:tcPr>
          <w:p w14:paraId="664E136B">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职业年金缴费</w:t>
            </w:r>
          </w:p>
        </w:tc>
        <w:tc>
          <w:tcPr>
            <w:tcW w:w="2552" w:type="dxa"/>
            <w:tcBorders>
              <w:top w:val="nil"/>
              <w:left w:val="nil"/>
              <w:bottom w:val="single" w:color="auto" w:sz="4" w:space="0"/>
              <w:right w:val="single" w:color="auto" w:sz="4" w:space="0"/>
            </w:tcBorders>
            <w:vAlign w:val="center"/>
          </w:tcPr>
          <w:p w14:paraId="6334CFA1">
            <w:pPr>
              <w:jc w:val="righ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45.63</w:t>
            </w:r>
          </w:p>
        </w:tc>
      </w:tr>
      <w:tr w14:paraId="663EF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3F7E96A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30110</w:t>
            </w:r>
          </w:p>
        </w:tc>
        <w:tc>
          <w:tcPr>
            <w:tcW w:w="4252" w:type="dxa"/>
            <w:tcBorders>
              <w:top w:val="nil"/>
              <w:left w:val="nil"/>
              <w:bottom w:val="single" w:color="auto" w:sz="4" w:space="0"/>
              <w:right w:val="single" w:color="auto" w:sz="4" w:space="0"/>
            </w:tcBorders>
            <w:vAlign w:val="center"/>
          </w:tcPr>
          <w:p w14:paraId="791FCF8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职工基本医疗保险缴费</w:t>
            </w:r>
          </w:p>
        </w:tc>
        <w:tc>
          <w:tcPr>
            <w:tcW w:w="2552" w:type="dxa"/>
            <w:tcBorders>
              <w:top w:val="nil"/>
              <w:left w:val="nil"/>
              <w:bottom w:val="single" w:color="auto" w:sz="4" w:space="0"/>
              <w:right w:val="single" w:color="auto" w:sz="4" w:space="0"/>
            </w:tcBorders>
            <w:vAlign w:val="center"/>
          </w:tcPr>
          <w:p w14:paraId="68C5910C">
            <w:pPr>
              <w:keepNext w:val="0"/>
              <w:keepLines w:val="0"/>
              <w:widowControl/>
              <w:suppressLineNumbers w:val="0"/>
              <w:jc w:val="right"/>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55.07</w:t>
            </w:r>
          </w:p>
        </w:tc>
      </w:tr>
      <w:tr w14:paraId="1FB9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35FC720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30111</w:t>
            </w:r>
          </w:p>
        </w:tc>
        <w:tc>
          <w:tcPr>
            <w:tcW w:w="4252" w:type="dxa"/>
            <w:tcBorders>
              <w:top w:val="nil"/>
              <w:left w:val="nil"/>
              <w:bottom w:val="single" w:color="auto" w:sz="4" w:space="0"/>
              <w:right w:val="single" w:color="auto" w:sz="4" w:space="0"/>
            </w:tcBorders>
            <w:vAlign w:val="center"/>
          </w:tcPr>
          <w:p w14:paraId="42D9157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公务员医疗补助缴费</w:t>
            </w:r>
          </w:p>
        </w:tc>
        <w:tc>
          <w:tcPr>
            <w:tcW w:w="2552" w:type="dxa"/>
            <w:tcBorders>
              <w:top w:val="nil"/>
              <w:left w:val="nil"/>
              <w:bottom w:val="single" w:color="auto" w:sz="4" w:space="0"/>
              <w:right w:val="single" w:color="auto" w:sz="4" w:space="0"/>
            </w:tcBorders>
            <w:vAlign w:val="center"/>
          </w:tcPr>
          <w:p w14:paraId="7B1679D4">
            <w:pPr>
              <w:jc w:val="right"/>
              <w:rPr>
                <w:rFonts w:ascii="宋体" w:hAnsi="宋体" w:eastAsia="宋体" w:cs="宋体"/>
                <w:color w:val="000000"/>
                <w:kern w:val="0"/>
                <w:sz w:val="18"/>
                <w:szCs w:val="18"/>
              </w:rPr>
            </w:pPr>
          </w:p>
        </w:tc>
      </w:tr>
      <w:tr w14:paraId="64AFD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009F053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30112</w:t>
            </w:r>
          </w:p>
        </w:tc>
        <w:tc>
          <w:tcPr>
            <w:tcW w:w="4252" w:type="dxa"/>
            <w:tcBorders>
              <w:top w:val="nil"/>
              <w:left w:val="nil"/>
              <w:bottom w:val="single" w:color="auto" w:sz="4" w:space="0"/>
              <w:right w:val="single" w:color="auto" w:sz="4" w:space="0"/>
            </w:tcBorders>
            <w:vAlign w:val="center"/>
          </w:tcPr>
          <w:p w14:paraId="59BDE50E">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其他社会保障缴费</w:t>
            </w:r>
          </w:p>
        </w:tc>
        <w:tc>
          <w:tcPr>
            <w:tcW w:w="2552" w:type="dxa"/>
            <w:tcBorders>
              <w:top w:val="nil"/>
              <w:left w:val="nil"/>
              <w:bottom w:val="single" w:color="auto" w:sz="4" w:space="0"/>
              <w:right w:val="single" w:color="auto" w:sz="4" w:space="0"/>
            </w:tcBorders>
            <w:vAlign w:val="center"/>
          </w:tcPr>
          <w:p w14:paraId="0A69E80A">
            <w:pPr>
              <w:keepNext w:val="0"/>
              <w:keepLines w:val="0"/>
              <w:widowControl/>
              <w:suppressLineNumbers w:val="0"/>
              <w:jc w:val="right"/>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5.35</w:t>
            </w:r>
          </w:p>
        </w:tc>
      </w:tr>
      <w:tr w14:paraId="5A39E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78CB415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30113</w:t>
            </w:r>
          </w:p>
        </w:tc>
        <w:tc>
          <w:tcPr>
            <w:tcW w:w="4252" w:type="dxa"/>
            <w:tcBorders>
              <w:top w:val="nil"/>
              <w:left w:val="nil"/>
              <w:bottom w:val="single" w:color="auto" w:sz="4" w:space="0"/>
              <w:right w:val="single" w:color="auto" w:sz="4" w:space="0"/>
            </w:tcBorders>
            <w:vAlign w:val="center"/>
          </w:tcPr>
          <w:p w14:paraId="60FDB60B">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住房公积金</w:t>
            </w:r>
          </w:p>
        </w:tc>
        <w:tc>
          <w:tcPr>
            <w:tcW w:w="2552" w:type="dxa"/>
            <w:tcBorders>
              <w:top w:val="nil"/>
              <w:left w:val="nil"/>
              <w:bottom w:val="single" w:color="auto" w:sz="4" w:space="0"/>
              <w:right w:val="single" w:color="auto" w:sz="4" w:space="0"/>
            </w:tcBorders>
            <w:vAlign w:val="center"/>
          </w:tcPr>
          <w:p w14:paraId="3BF57E02">
            <w:pPr>
              <w:keepNext w:val="0"/>
              <w:keepLines w:val="0"/>
              <w:widowControl/>
              <w:suppressLineNumbers w:val="0"/>
              <w:jc w:val="right"/>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150.47</w:t>
            </w:r>
          </w:p>
        </w:tc>
      </w:tr>
      <w:tr w14:paraId="5F818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4E5F187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30114</w:t>
            </w:r>
          </w:p>
        </w:tc>
        <w:tc>
          <w:tcPr>
            <w:tcW w:w="4252" w:type="dxa"/>
            <w:tcBorders>
              <w:top w:val="nil"/>
              <w:left w:val="nil"/>
              <w:bottom w:val="single" w:color="auto" w:sz="4" w:space="0"/>
              <w:right w:val="single" w:color="auto" w:sz="4" w:space="0"/>
            </w:tcBorders>
            <w:vAlign w:val="center"/>
          </w:tcPr>
          <w:p w14:paraId="489F7C6F">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w:t>
            </w:r>
          </w:p>
        </w:tc>
        <w:tc>
          <w:tcPr>
            <w:tcW w:w="2552" w:type="dxa"/>
            <w:tcBorders>
              <w:top w:val="nil"/>
              <w:left w:val="nil"/>
              <w:bottom w:val="single" w:color="auto" w:sz="4" w:space="0"/>
              <w:right w:val="single" w:color="auto" w:sz="4" w:space="0"/>
            </w:tcBorders>
            <w:vAlign w:val="center"/>
          </w:tcPr>
          <w:p w14:paraId="4BC5D26C">
            <w:pPr>
              <w:jc w:val="right"/>
              <w:rPr>
                <w:rFonts w:ascii="宋体" w:hAnsi="宋体" w:eastAsia="宋体" w:cs="宋体"/>
                <w:color w:val="000000"/>
                <w:kern w:val="0"/>
                <w:sz w:val="18"/>
                <w:szCs w:val="18"/>
              </w:rPr>
            </w:pPr>
          </w:p>
        </w:tc>
      </w:tr>
      <w:tr w14:paraId="678383A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9BC4AB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30199</w:t>
            </w:r>
          </w:p>
        </w:tc>
        <w:tc>
          <w:tcPr>
            <w:tcW w:w="4252" w:type="dxa"/>
            <w:tcBorders>
              <w:top w:val="nil"/>
              <w:left w:val="nil"/>
              <w:bottom w:val="single" w:color="auto" w:sz="4" w:space="0"/>
              <w:right w:val="single" w:color="auto" w:sz="4" w:space="0"/>
            </w:tcBorders>
            <w:vAlign w:val="center"/>
          </w:tcPr>
          <w:p w14:paraId="6A05A295">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其他工资福利支出</w:t>
            </w:r>
          </w:p>
        </w:tc>
        <w:tc>
          <w:tcPr>
            <w:tcW w:w="2552" w:type="dxa"/>
            <w:tcBorders>
              <w:top w:val="nil"/>
              <w:left w:val="nil"/>
              <w:bottom w:val="single" w:color="auto" w:sz="4" w:space="0"/>
              <w:right w:val="single" w:color="auto" w:sz="4" w:space="0"/>
            </w:tcBorders>
            <w:vAlign w:val="center"/>
          </w:tcPr>
          <w:p w14:paraId="33C45050">
            <w:pPr>
              <w:jc w:val="righ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54.3</w:t>
            </w:r>
          </w:p>
        </w:tc>
      </w:tr>
      <w:tr w14:paraId="3BCE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4BFA4500">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302</w:t>
            </w:r>
          </w:p>
        </w:tc>
        <w:tc>
          <w:tcPr>
            <w:tcW w:w="4252" w:type="dxa"/>
            <w:tcBorders>
              <w:top w:val="nil"/>
              <w:left w:val="nil"/>
              <w:bottom w:val="single" w:color="auto" w:sz="4" w:space="0"/>
              <w:right w:val="single" w:color="auto" w:sz="4" w:space="0"/>
            </w:tcBorders>
            <w:vAlign w:val="center"/>
          </w:tcPr>
          <w:p w14:paraId="4DA9CA60">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商品和服务支出</w:t>
            </w:r>
          </w:p>
        </w:tc>
        <w:tc>
          <w:tcPr>
            <w:tcW w:w="2552" w:type="dxa"/>
            <w:tcBorders>
              <w:top w:val="nil"/>
              <w:left w:val="nil"/>
              <w:bottom w:val="single" w:color="auto" w:sz="4" w:space="0"/>
              <w:right w:val="single" w:color="auto" w:sz="4" w:space="0"/>
            </w:tcBorders>
            <w:vAlign w:val="center"/>
          </w:tcPr>
          <w:p w14:paraId="030089DF">
            <w:pPr>
              <w:keepNext w:val="0"/>
              <w:keepLines w:val="0"/>
              <w:widowControl/>
              <w:suppressLineNumbers w:val="0"/>
              <w:jc w:val="right"/>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124.96</w:t>
            </w:r>
          </w:p>
        </w:tc>
      </w:tr>
      <w:tr w14:paraId="01084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E3E8E9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30201</w:t>
            </w:r>
          </w:p>
        </w:tc>
        <w:tc>
          <w:tcPr>
            <w:tcW w:w="4252" w:type="dxa"/>
            <w:tcBorders>
              <w:top w:val="nil"/>
              <w:left w:val="nil"/>
              <w:bottom w:val="single" w:color="auto" w:sz="4" w:space="0"/>
              <w:right w:val="single" w:color="auto" w:sz="4" w:space="0"/>
            </w:tcBorders>
            <w:vAlign w:val="center"/>
          </w:tcPr>
          <w:p w14:paraId="7A53254C">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办公费</w:t>
            </w:r>
          </w:p>
        </w:tc>
        <w:tc>
          <w:tcPr>
            <w:tcW w:w="2552" w:type="dxa"/>
            <w:tcBorders>
              <w:top w:val="nil"/>
              <w:left w:val="nil"/>
              <w:bottom w:val="single" w:color="auto" w:sz="4" w:space="0"/>
              <w:right w:val="single" w:color="auto" w:sz="4" w:space="0"/>
            </w:tcBorders>
            <w:vAlign w:val="center"/>
          </w:tcPr>
          <w:p w14:paraId="2BA0AE83">
            <w:pPr>
              <w:jc w:val="righ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18.71</w:t>
            </w:r>
          </w:p>
        </w:tc>
      </w:tr>
      <w:tr w14:paraId="59321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0247D08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30202</w:t>
            </w:r>
          </w:p>
        </w:tc>
        <w:tc>
          <w:tcPr>
            <w:tcW w:w="4252" w:type="dxa"/>
            <w:tcBorders>
              <w:top w:val="nil"/>
              <w:left w:val="nil"/>
              <w:bottom w:val="single" w:color="auto" w:sz="4" w:space="0"/>
              <w:right w:val="single" w:color="auto" w:sz="4" w:space="0"/>
            </w:tcBorders>
            <w:vAlign w:val="center"/>
          </w:tcPr>
          <w:p w14:paraId="3E4D594E">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印刷费</w:t>
            </w:r>
          </w:p>
        </w:tc>
        <w:tc>
          <w:tcPr>
            <w:tcW w:w="2552" w:type="dxa"/>
            <w:tcBorders>
              <w:top w:val="nil"/>
              <w:left w:val="nil"/>
              <w:bottom w:val="single" w:color="auto" w:sz="4" w:space="0"/>
              <w:right w:val="single" w:color="auto" w:sz="4" w:space="0"/>
            </w:tcBorders>
            <w:vAlign w:val="center"/>
          </w:tcPr>
          <w:p w14:paraId="7282ECDA">
            <w:pPr>
              <w:jc w:val="right"/>
              <w:rPr>
                <w:rFonts w:ascii="宋体" w:hAnsi="宋体" w:eastAsia="宋体" w:cs="宋体"/>
                <w:color w:val="000000"/>
                <w:kern w:val="0"/>
                <w:sz w:val="18"/>
                <w:szCs w:val="18"/>
              </w:rPr>
            </w:pPr>
          </w:p>
        </w:tc>
      </w:tr>
      <w:tr w14:paraId="1A2EC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FA6D02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30203</w:t>
            </w:r>
          </w:p>
        </w:tc>
        <w:tc>
          <w:tcPr>
            <w:tcW w:w="4252" w:type="dxa"/>
            <w:tcBorders>
              <w:top w:val="nil"/>
              <w:left w:val="nil"/>
              <w:bottom w:val="single" w:color="auto" w:sz="4" w:space="0"/>
              <w:right w:val="single" w:color="auto" w:sz="4" w:space="0"/>
            </w:tcBorders>
            <w:vAlign w:val="center"/>
          </w:tcPr>
          <w:p w14:paraId="33E1AD63">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咨询费</w:t>
            </w:r>
          </w:p>
        </w:tc>
        <w:tc>
          <w:tcPr>
            <w:tcW w:w="2552" w:type="dxa"/>
            <w:tcBorders>
              <w:top w:val="nil"/>
              <w:left w:val="nil"/>
              <w:bottom w:val="single" w:color="auto" w:sz="4" w:space="0"/>
              <w:right w:val="single" w:color="auto" w:sz="4" w:space="0"/>
            </w:tcBorders>
            <w:vAlign w:val="center"/>
          </w:tcPr>
          <w:p w14:paraId="63DEBD82">
            <w:pPr>
              <w:jc w:val="right"/>
              <w:rPr>
                <w:rFonts w:ascii="宋体" w:hAnsi="宋体" w:eastAsia="宋体" w:cs="宋体"/>
                <w:color w:val="000000"/>
                <w:kern w:val="0"/>
                <w:sz w:val="18"/>
                <w:szCs w:val="18"/>
              </w:rPr>
            </w:pPr>
          </w:p>
        </w:tc>
      </w:tr>
      <w:tr w14:paraId="7A9F3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D564C6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30204</w:t>
            </w:r>
          </w:p>
        </w:tc>
        <w:tc>
          <w:tcPr>
            <w:tcW w:w="4252" w:type="dxa"/>
            <w:tcBorders>
              <w:top w:val="nil"/>
              <w:left w:val="nil"/>
              <w:bottom w:val="single" w:color="auto" w:sz="4" w:space="0"/>
              <w:right w:val="single" w:color="auto" w:sz="4" w:space="0"/>
            </w:tcBorders>
            <w:vAlign w:val="center"/>
          </w:tcPr>
          <w:p w14:paraId="78DEFABB">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手续费</w:t>
            </w:r>
          </w:p>
        </w:tc>
        <w:tc>
          <w:tcPr>
            <w:tcW w:w="2552" w:type="dxa"/>
            <w:tcBorders>
              <w:top w:val="nil"/>
              <w:left w:val="nil"/>
              <w:bottom w:val="single" w:color="auto" w:sz="4" w:space="0"/>
              <w:right w:val="single" w:color="auto" w:sz="4" w:space="0"/>
            </w:tcBorders>
            <w:vAlign w:val="center"/>
          </w:tcPr>
          <w:p w14:paraId="624A8B91">
            <w:pPr>
              <w:jc w:val="right"/>
              <w:rPr>
                <w:rFonts w:ascii="宋体" w:hAnsi="宋体" w:eastAsia="宋体" w:cs="宋体"/>
                <w:color w:val="000000"/>
                <w:kern w:val="0"/>
                <w:sz w:val="18"/>
                <w:szCs w:val="18"/>
              </w:rPr>
            </w:pPr>
          </w:p>
        </w:tc>
      </w:tr>
      <w:tr w14:paraId="3EE3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DB1FF6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30205</w:t>
            </w:r>
          </w:p>
        </w:tc>
        <w:tc>
          <w:tcPr>
            <w:tcW w:w="4252" w:type="dxa"/>
            <w:tcBorders>
              <w:top w:val="nil"/>
              <w:left w:val="nil"/>
              <w:bottom w:val="single" w:color="auto" w:sz="4" w:space="0"/>
              <w:right w:val="single" w:color="auto" w:sz="4" w:space="0"/>
            </w:tcBorders>
            <w:vAlign w:val="center"/>
          </w:tcPr>
          <w:p w14:paraId="7E9F71A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水费</w:t>
            </w:r>
          </w:p>
        </w:tc>
        <w:tc>
          <w:tcPr>
            <w:tcW w:w="2552" w:type="dxa"/>
            <w:tcBorders>
              <w:top w:val="nil"/>
              <w:left w:val="nil"/>
              <w:bottom w:val="single" w:color="auto" w:sz="4" w:space="0"/>
              <w:right w:val="single" w:color="auto" w:sz="4" w:space="0"/>
            </w:tcBorders>
            <w:vAlign w:val="center"/>
          </w:tcPr>
          <w:p w14:paraId="6AADE575">
            <w:pPr>
              <w:jc w:val="right"/>
              <w:rPr>
                <w:rFonts w:ascii="宋体" w:hAnsi="宋体" w:eastAsia="宋体" w:cs="宋体"/>
                <w:color w:val="000000"/>
                <w:kern w:val="0"/>
                <w:sz w:val="18"/>
                <w:szCs w:val="18"/>
              </w:rPr>
            </w:pPr>
          </w:p>
        </w:tc>
      </w:tr>
      <w:tr w14:paraId="5003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804B67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30206</w:t>
            </w:r>
          </w:p>
        </w:tc>
        <w:tc>
          <w:tcPr>
            <w:tcW w:w="4252" w:type="dxa"/>
            <w:tcBorders>
              <w:top w:val="nil"/>
              <w:left w:val="nil"/>
              <w:bottom w:val="single" w:color="auto" w:sz="4" w:space="0"/>
              <w:right w:val="single" w:color="auto" w:sz="4" w:space="0"/>
            </w:tcBorders>
            <w:vAlign w:val="center"/>
          </w:tcPr>
          <w:p w14:paraId="43F4DEB8">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电费</w:t>
            </w:r>
          </w:p>
        </w:tc>
        <w:tc>
          <w:tcPr>
            <w:tcW w:w="2552" w:type="dxa"/>
            <w:tcBorders>
              <w:top w:val="nil"/>
              <w:left w:val="nil"/>
              <w:bottom w:val="single" w:color="auto" w:sz="4" w:space="0"/>
              <w:right w:val="single" w:color="auto" w:sz="4" w:space="0"/>
            </w:tcBorders>
            <w:vAlign w:val="center"/>
          </w:tcPr>
          <w:p w14:paraId="13E38B94">
            <w:pPr>
              <w:jc w:val="right"/>
              <w:rPr>
                <w:rFonts w:ascii="宋体" w:hAnsi="宋体" w:eastAsia="宋体" w:cs="宋体"/>
                <w:color w:val="000000"/>
                <w:kern w:val="0"/>
                <w:sz w:val="18"/>
                <w:szCs w:val="18"/>
              </w:rPr>
            </w:pPr>
          </w:p>
        </w:tc>
      </w:tr>
      <w:tr w14:paraId="1269A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9FE2F1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30207</w:t>
            </w:r>
          </w:p>
        </w:tc>
        <w:tc>
          <w:tcPr>
            <w:tcW w:w="4252" w:type="dxa"/>
            <w:tcBorders>
              <w:top w:val="nil"/>
              <w:left w:val="nil"/>
              <w:bottom w:val="single" w:color="auto" w:sz="4" w:space="0"/>
              <w:right w:val="single" w:color="auto" w:sz="4" w:space="0"/>
            </w:tcBorders>
            <w:vAlign w:val="center"/>
          </w:tcPr>
          <w:p w14:paraId="4792588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邮电费</w:t>
            </w:r>
          </w:p>
        </w:tc>
        <w:tc>
          <w:tcPr>
            <w:tcW w:w="2552" w:type="dxa"/>
            <w:tcBorders>
              <w:top w:val="nil"/>
              <w:left w:val="nil"/>
              <w:bottom w:val="single" w:color="auto" w:sz="4" w:space="0"/>
              <w:right w:val="single" w:color="auto" w:sz="4" w:space="0"/>
            </w:tcBorders>
            <w:vAlign w:val="center"/>
          </w:tcPr>
          <w:p w14:paraId="58558C17">
            <w:pPr>
              <w:keepNext w:val="0"/>
              <w:keepLines w:val="0"/>
              <w:widowControl/>
              <w:suppressLineNumbers w:val="0"/>
              <w:jc w:val="right"/>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19.26</w:t>
            </w:r>
          </w:p>
        </w:tc>
      </w:tr>
      <w:tr w14:paraId="12F5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94FDDF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30208</w:t>
            </w:r>
          </w:p>
        </w:tc>
        <w:tc>
          <w:tcPr>
            <w:tcW w:w="4252" w:type="dxa"/>
            <w:tcBorders>
              <w:top w:val="nil"/>
              <w:left w:val="nil"/>
              <w:bottom w:val="single" w:color="auto" w:sz="4" w:space="0"/>
              <w:right w:val="single" w:color="auto" w:sz="4" w:space="0"/>
            </w:tcBorders>
            <w:vAlign w:val="center"/>
          </w:tcPr>
          <w:p w14:paraId="4A6ED299">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取暖费</w:t>
            </w:r>
          </w:p>
        </w:tc>
        <w:tc>
          <w:tcPr>
            <w:tcW w:w="2552" w:type="dxa"/>
            <w:tcBorders>
              <w:top w:val="nil"/>
              <w:left w:val="nil"/>
              <w:bottom w:val="single" w:color="auto" w:sz="4" w:space="0"/>
              <w:right w:val="single" w:color="auto" w:sz="4" w:space="0"/>
            </w:tcBorders>
            <w:vAlign w:val="center"/>
          </w:tcPr>
          <w:p w14:paraId="6268BE06">
            <w:pPr>
              <w:jc w:val="right"/>
              <w:rPr>
                <w:rFonts w:ascii="宋体" w:hAnsi="宋体" w:eastAsia="宋体" w:cs="宋体"/>
                <w:color w:val="000000"/>
                <w:kern w:val="0"/>
                <w:sz w:val="18"/>
                <w:szCs w:val="18"/>
              </w:rPr>
            </w:pPr>
          </w:p>
        </w:tc>
      </w:tr>
      <w:tr w14:paraId="1D4F1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0C79D01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30209</w:t>
            </w:r>
          </w:p>
        </w:tc>
        <w:tc>
          <w:tcPr>
            <w:tcW w:w="4252" w:type="dxa"/>
            <w:tcBorders>
              <w:top w:val="nil"/>
              <w:left w:val="nil"/>
              <w:bottom w:val="single" w:color="auto" w:sz="4" w:space="0"/>
              <w:right w:val="single" w:color="auto" w:sz="4" w:space="0"/>
            </w:tcBorders>
            <w:vAlign w:val="center"/>
          </w:tcPr>
          <w:p w14:paraId="2CE91D1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物业管理费</w:t>
            </w:r>
          </w:p>
        </w:tc>
        <w:tc>
          <w:tcPr>
            <w:tcW w:w="2552" w:type="dxa"/>
            <w:tcBorders>
              <w:top w:val="nil"/>
              <w:left w:val="nil"/>
              <w:bottom w:val="single" w:color="auto" w:sz="4" w:space="0"/>
              <w:right w:val="single" w:color="auto" w:sz="4" w:space="0"/>
            </w:tcBorders>
            <w:vAlign w:val="center"/>
          </w:tcPr>
          <w:p w14:paraId="4E8B48AD">
            <w:pPr>
              <w:jc w:val="right"/>
              <w:rPr>
                <w:rFonts w:ascii="宋体" w:hAnsi="宋体" w:eastAsia="宋体" w:cs="宋体"/>
                <w:color w:val="000000"/>
                <w:kern w:val="0"/>
                <w:sz w:val="18"/>
                <w:szCs w:val="18"/>
              </w:rPr>
            </w:pPr>
          </w:p>
        </w:tc>
      </w:tr>
      <w:tr w14:paraId="1D896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036F836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30211</w:t>
            </w:r>
          </w:p>
        </w:tc>
        <w:tc>
          <w:tcPr>
            <w:tcW w:w="4252" w:type="dxa"/>
            <w:tcBorders>
              <w:top w:val="nil"/>
              <w:left w:val="nil"/>
              <w:bottom w:val="single" w:color="auto" w:sz="4" w:space="0"/>
              <w:right w:val="single" w:color="auto" w:sz="4" w:space="0"/>
            </w:tcBorders>
            <w:vAlign w:val="center"/>
          </w:tcPr>
          <w:p w14:paraId="36EEF04E">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差旅费</w:t>
            </w:r>
          </w:p>
        </w:tc>
        <w:tc>
          <w:tcPr>
            <w:tcW w:w="2552" w:type="dxa"/>
            <w:tcBorders>
              <w:top w:val="nil"/>
              <w:left w:val="nil"/>
              <w:bottom w:val="single" w:color="auto" w:sz="4" w:space="0"/>
              <w:right w:val="single" w:color="auto" w:sz="4" w:space="0"/>
            </w:tcBorders>
            <w:vAlign w:val="center"/>
          </w:tcPr>
          <w:p w14:paraId="6F260E5F">
            <w:pPr>
              <w:jc w:val="righ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15.5</w:t>
            </w:r>
          </w:p>
        </w:tc>
      </w:tr>
      <w:tr w14:paraId="05068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84288D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30212</w:t>
            </w:r>
          </w:p>
        </w:tc>
        <w:tc>
          <w:tcPr>
            <w:tcW w:w="4252" w:type="dxa"/>
            <w:tcBorders>
              <w:top w:val="nil"/>
              <w:left w:val="nil"/>
              <w:bottom w:val="single" w:color="auto" w:sz="4" w:space="0"/>
              <w:right w:val="single" w:color="auto" w:sz="4" w:space="0"/>
            </w:tcBorders>
            <w:vAlign w:val="center"/>
          </w:tcPr>
          <w:p w14:paraId="4750078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因公出国（境）费用</w:t>
            </w:r>
          </w:p>
        </w:tc>
        <w:tc>
          <w:tcPr>
            <w:tcW w:w="2552" w:type="dxa"/>
            <w:tcBorders>
              <w:top w:val="nil"/>
              <w:left w:val="nil"/>
              <w:bottom w:val="single" w:color="auto" w:sz="4" w:space="0"/>
              <w:right w:val="single" w:color="auto" w:sz="4" w:space="0"/>
            </w:tcBorders>
            <w:vAlign w:val="center"/>
          </w:tcPr>
          <w:p w14:paraId="169DF9FE">
            <w:pPr>
              <w:jc w:val="right"/>
              <w:rPr>
                <w:rFonts w:ascii="宋体" w:hAnsi="宋体" w:eastAsia="宋体" w:cs="宋体"/>
                <w:color w:val="000000"/>
                <w:kern w:val="0"/>
                <w:sz w:val="18"/>
                <w:szCs w:val="18"/>
              </w:rPr>
            </w:pPr>
          </w:p>
        </w:tc>
      </w:tr>
      <w:tr w14:paraId="1921C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331B1F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30213</w:t>
            </w:r>
          </w:p>
        </w:tc>
        <w:tc>
          <w:tcPr>
            <w:tcW w:w="4252" w:type="dxa"/>
            <w:tcBorders>
              <w:top w:val="nil"/>
              <w:left w:val="nil"/>
              <w:bottom w:val="single" w:color="auto" w:sz="4" w:space="0"/>
              <w:right w:val="single" w:color="auto" w:sz="4" w:space="0"/>
            </w:tcBorders>
            <w:vAlign w:val="center"/>
          </w:tcPr>
          <w:p w14:paraId="1AEA0ACA">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维修</w:t>
            </w:r>
            <w:r>
              <w:rPr>
                <w:rFonts w:ascii="宋体" w:hAnsi="宋体" w:eastAsia="宋体" w:cs="宋体"/>
                <w:color w:val="000000"/>
                <w:kern w:val="0"/>
                <w:sz w:val="18"/>
                <w:szCs w:val="18"/>
              </w:rPr>
              <w:t>(护)费</w:t>
            </w:r>
          </w:p>
        </w:tc>
        <w:tc>
          <w:tcPr>
            <w:tcW w:w="2552" w:type="dxa"/>
            <w:tcBorders>
              <w:top w:val="nil"/>
              <w:left w:val="nil"/>
              <w:bottom w:val="single" w:color="auto" w:sz="4" w:space="0"/>
              <w:right w:val="single" w:color="auto" w:sz="4" w:space="0"/>
            </w:tcBorders>
            <w:vAlign w:val="center"/>
          </w:tcPr>
          <w:p w14:paraId="1342BC13">
            <w:pPr>
              <w:jc w:val="right"/>
              <w:rPr>
                <w:rFonts w:ascii="宋体" w:hAnsi="宋体" w:eastAsia="宋体" w:cs="宋体"/>
                <w:color w:val="000000"/>
                <w:kern w:val="0"/>
                <w:sz w:val="18"/>
                <w:szCs w:val="18"/>
              </w:rPr>
            </w:pPr>
          </w:p>
        </w:tc>
      </w:tr>
      <w:tr w14:paraId="71D71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4F24258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30214</w:t>
            </w:r>
          </w:p>
        </w:tc>
        <w:tc>
          <w:tcPr>
            <w:tcW w:w="4252" w:type="dxa"/>
            <w:tcBorders>
              <w:top w:val="nil"/>
              <w:left w:val="nil"/>
              <w:bottom w:val="single" w:color="auto" w:sz="4" w:space="0"/>
              <w:right w:val="single" w:color="auto" w:sz="4" w:space="0"/>
            </w:tcBorders>
            <w:vAlign w:val="center"/>
          </w:tcPr>
          <w:p w14:paraId="1088FB2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租赁费</w:t>
            </w:r>
          </w:p>
        </w:tc>
        <w:tc>
          <w:tcPr>
            <w:tcW w:w="2552" w:type="dxa"/>
            <w:tcBorders>
              <w:top w:val="nil"/>
              <w:left w:val="nil"/>
              <w:bottom w:val="single" w:color="auto" w:sz="4" w:space="0"/>
              <w:right w:val="single" w:color="auto" w:sz="4" w:space="0"/>
            </w:tcBorders>
            <w:vAlign w:val="center"/>
          </w:tcPr>
          <w:p w14:paraId="0E44D84C">
            <w:pPr>
              <w:jc w:val="right"/>
              <w:rPr>
                <w:rFonts w:ascii="宋体" w:hAnsi="宋体" w:eastAsia="宋体" w:cs="宋体"/>
                <w:color w:val="000000"/>
                <w:kern w:val="0"/>
                <w:sz w:val="18"/>
                <w:szCs w:val="18"/>
              </w:rPr>
            </w:pPr>
          </w:p>
        </w:tc>
      </w:tr>
      <w:tr w14:paraId="417C3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1359F4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30215</w:t>
            </w:r>
          </w:p>
        </w:tc>
        <w:tc>
          <w:tcPr>
            <w:tcW w:w="4252" w:type="dxa"/>
            <w:tcBorders>
              <w:top w:val="nil"/>
              <w:left w:val="nil"/>
              <w:bottom w:val="single" w:color="auto" w:sz="4" w:space="0"/>
              <w:right w:val="single" w:color="auto" w:sz="4" w:space="0"/>
            </w:tcBorders>
            <w:vAlign w:val="center"/>
          </w:tcPr>
          <w:p w14:paraId="65F06ED8">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会议费</w:t>
            </w:r>
          </w:p>
        </w:tc>
        <w:tc>
          <w:tcPr>
            <w:tcW w:w="2552" w:type="dxa"/>
            <w:tcBorders>
              <w:top w:val="nil"/>
              <w:left w:val="nil"/>
              <w:bottom w:val="single" w:color="auto" w:sz="4" w:space="0"/>
              <w:right w:val="single" w:color="auto" w:sz="4" w:space="0"/>
            </w:tcBorders>
            <w:vAlign w:val="center"/>
          </w:tcPr>
          <w:p w14:paraId="71FC2A4E">
            <w:pPr>
              <w:jc w:val="right"/>
              <w:rPr>
                <w:rFonts w:ascii="宋体" w:hAnsi="宋体" w:eastAsia="宋体" w:cs="宋体"/>
                <w:color w:val="000000"/>
                <w:kern w:val="0"/>
                <w:sz w:val="18"/>
                <w:szCs w:val="18"/>
              </w:rPr>
            </w:pPr>
          </w:p>
        </w:tc>
      </w:tr>
      <w:tr w14:paraId="0E00A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350BF6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30216</w:t>
            </w:r>
          </w:p>
        </w:tc>
        <w:tc>
          <w:tcPr>
            <w:tcW w:w="4252" w:type="dxa"/>
            <w:tcBorders>
              <w:top w:val="nil"/>
              <w:left w:val="nil"/>
              <w:bottom w:val="single" w:color="auto" w:sz="4" w:space="0"/>
              <w:right w:val="single" w:color="auto" w:sz="4" w:space="0"/>
            </w:tcBorders>
            <w:vAlign w:val="center"/>
          </w:tcPr>
          <w:p w14:paraId="5F971D3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培训费</w:t>
            </w:r>
          </w:p>
        </w:tc>
        <w:tc>
          <w:tcPr>
            <w:tcW w:w="2552" w:type="dxa"/>
            <w:tcBorders>
              <w:top w:val="nil"/>
              <w:left w:val="nil"/>
              <w:bottom w:val="single" w:color="auto" w:sz="4" w:space="0"/>
              <w:right w:val="single" w:color="auto" w:sz="4" w:space="0"/>
            </w:tcBorders>
            <w:vAlign w:val="center"/>
          </w:tcPr>
          <w:p w14:paraId="7F548505">
            <w:pPr>
              <w:jc w:val="right"/>
              <w:rPr>
                <w:rFonts w:ascii="宋体" w:hAnsi="宋体" w:eastAsia="宋体" w:cs="宋体"/>
                <w:color w:val="000000"/>
                <w:kern w:val="0"/>
                <w:sz w:val="18"/>
                <w:szCs w:val="18"/>
              </w:rPr>
            </w:pPr>
          </w:p>
        </w:tc>
      </w:tr>
      <w:tr w14:paraId="1BE87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5CB718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30217</w:t>
            </w:r>
          </w:p>
        </w:tc>
        <w:tc>
          <w:tcPr>
            <w:tcW w:w="4252" w:type="dxa"/>
            <w:tcBorders>
              <w:top w:val="nil"/>
              <w:left w:val="nil"/>
              <w:bottom w:val="single" w:color="auto" w:sz="4" w:space="0"/>
              <w:right w:val="single" w:color="auto" w:sz="4" w:space="0"/>
            </w:tcBorders>
            <w:vAlign w:val="center"/>
          </w:tcPr>
          <w:p w14:paraId="6556EB63">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公务接待费</w:t>
            </w:r>
          </w:p>
        </w:tc>
        <w:tc>
          <w:tcPr>
            <w:tcW w:w="2552" w:type="dxa"/>
            <w:tcBorders>
              <w:top w:val="nil"/>
              <w:left w:val="nil"/>
              <w:bottom w:val="single" w:color="auto" w:sz="4" w:space="0"/>
              <w:right w:val="single" w:color="auto" w:sz="4" w:space="0"/>
            </w:tcBorders>
            <w:vAlign w:val="center"/>
          </w:tcPr>
          <w:p w14:paraId="5F8F1C84">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8</w:t>
            </w:r>
            <w:r>
              <w:rPr>
                <w:rFonts w:ascii="宋体" w:hAnsi="宋体" w:eastAsia="宋体" w:cs="宋体"/>
                <w:i w:val="0"/>
                <w:iCs w:val="0"/>
                <w:color w:val="000000"/>
                <w:kern w:val="0"/>
                <w:sz w:val="18"/>
                <w:szCs w:val="18"/>
                <w:u w:val="none"/>
                <w:lang w:val="en-US" w:eastAsia="zh-CN" w:bidi="ar"/>
              </w:rPr>
              <w:t>7</w:t>
            </w:r>
          </w:p>
        </w:tc>
      </w:tr>
      <w:tr w14:paraId="78B3B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308B45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30218</w:t>
            </w:r>
          </w:p>
        </w:tc>
        <w:tc>
          <w:tcPr>
            <w:tcW w:w="4252" w:type="dxa"/>
            <w:tcBorders>
              <w:top w:val="nil"/>
              <w:left w:val="nil"/>
              <w:bottom w:val="single" w:color="auto" w:sz="4" w:space="0"/>
              <w:right w:val="single" w:color="auto" w:sz="4" w:space="0"/>
            </w:tcBorders>
            <w:vAlign w:val="center"/>
          </w:tcPr>
          <w:p w14:paraId="5FC34C6C">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专用材料费</w:t>
            </w:r>
          </w:p>
        </w:tc>
        <w:tc>
          <w:tcPr>
            <w:tcW w:w="2552" w:type="dxa"/>
            <w:tcBorders>
              <w:top w:val="nil"/>
              <w:left w:val="nil"/>
              <w:bottom w:val="single" w:color="auto" w:sz="4" w:space="0"/>
              <w:right w:val="single" w:color="auto" w:sz="4" w:space="0"/>
            </w:tcBorders>
            <w:vAlign w:val="center"/>
          </w:tcPr>
          <w:p w14:paraId="78DB24C1">
            <w:pPr>
              <w:jc w:val="right"/>
              <w:rPr>
                <w:rFonts w:ascii="宋体" w:hAnsi="宋体" w:eastAsia="宋体" w:cs="宋体"/>
                <w:color w:val="000000"/>
                <w:kern w:val="0"/>
                <w:sz w:val="18"/>
                <w:szCs w:val="18"/>
              </w:rPr>
            </w:pPr>
          </w:p>
        </w:tc>
      </w:tr>
      <w:tr w14:paraId="1F9B9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32D1BD8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30224</w:t>
            </w:r>
          </w:p>
        </w:tc>
        <w:tc>
          <w:tcPr>
            <w:tcW w:w="4252" w:type="dxa"/>
            <w:tcBorders>
              <w:top w:val="nil"/>
              <w:left w:val="nil"/>
              <w:bottom w:val="single" w:color="auto" w:sz="4" w:space="0"/>
              <w:right w:val="single" w:color="auto" w:sz="4" w:space="0"/>
            </w:tcBorders>
            <w:vAlign w:val="center"/>
          </w:tcPr>
          <w:p w14:paraId="5DBE44C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被装购置费</w:t>
            </w:r>
          </w:p>
        </w:tc>
        <w:tc>
          <w:tcPr>
            <w:tcW w:w="2552" w:type="dxa"/>
            <w:tcBorders>
              <w:top w:val="nil"/>
              <w:left w:val="nil"/>
              <w:bottom w:val="single" w:color="auto" w:sz="4" w:space="0"/>
              <w:right w:val="single" w:color="auto" w:sz="4" w:space="0"/>
            </w:tcBorders>
            <w:vAlign w:val="center"/>
          </w:tcPr>
          <w:p w14:paraId="4FE3251C">
            <w:pPr>
              <w:jc w:val="right"/>
              <w:rPr>
                <w:rFonts w:ascii="宋体" w:hAnsi="宋体" w:eastAsia="宋体" w:cs="宋体"/>
                <w:color w:val="000000"/>
                <w:kern w:val="0"/>
                <w:sz w:val="18"/>
                <w:szCs w:val="18"/>
              </w:rPr>
            </w:pPr>
          </w:p>
        </w:tc>
      </w:tr>
      <w:tr w14:paraId="26C90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3E40F4D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30225</w:t>
            </w:r>
          </w:p>
        </w:tc>
        <w:tc>
          <w:tcPr>
            <w:tcW w:w="4252" w:type="dxa"/>
            <w:tcBorders>
              <w:top w:val="nil"/>
              <w:left w:val="nil"/>
              <w:bottom w:val="single" w:color="auto" w:sz="4" w:space="0"/>
              <w:right w:val="single" w:color="auto" w:sz="4" w:space="0"/>
            </w:tcBorders>
            <w:vAlign w:val="center"/>
          </w:tcPr>
          <w:p w14:paraId="5A054EF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专用燃料费</w:t>
            </w:r>
          </w:p>
        </w:tc>
        <w:tc>
          <w:tcPr>
            <w:tcW w:w="2552" w:type="dxa"/>
            <w:tcBorders>
              <w:top w:val="nil"/>
              <w:left w:val="nil"/>
              <w:bottom w:val="single" w:color="auto" w:sz="4" w:space="0"/>
              <w:right w:val="single" w:color="auto" w:sz="4" w:space="0"/>
            </w:tcBorders>
            <w:vAlign w:val="center"/>
          </w:tcPr>
          <w:p w14:paraId="529EAC60">
            <w:pPr>
              <w:jc w:val="right"/>
              <w:rPr>
                <w:rFonts w:ascii="宋体" w:hAnsi="宋体" w:eastAsia="宋体" w:cs="宋体"/>
                <w:color w:val="000000"/>
                <w:kern w:val="0"/>
                <w:sz w:val="18"/>
                <w:szCs w:val="18"/>
              </w:rPr>
            </w:pPr>
          </w:p>
        </w:tc>
      </w:tr>
      <w:tr w14:paraId="5073C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31EC872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30226</w:t>
            </w:r>
          </w:p>
        </w:tc>
        <w:tc>
          <w:tcPr>
            <w:tcW w:w="4252" w:type="dxa"/>
            <w:tcBorders>
              <w:top w:val="nil"/>
              <w:left w:val="nil"/>
              <w:bottom w:val="single" w:color="auto" w:sz="4" w:space="0"/>
              <w:right w:val="single" w:color="auto" w:sz="4" w:space="0"/>
            </w:tcBorders>
            <w:vAlign w:val="center"/>
          </w:tcPr>
          <w:p w14:paraId="7A3C761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劳务费</w:t>
            </w:r>
          </w:p>
        </w:tc>
        <w:tc>
          <w:tcPr>
            <w:tcW w:w="2552" w:type="dxa"/>
            <w:tcBorders>
              <w:top w:val="nil"/>
              <w:left w:val="nil"/>
              <w:bottom w:val="single" w:color="auto" w:sz="4" w:space="0"/>
              <w:right w:val="single" w:color="auto" w:sz="4" w:space="0"/>
            </w:tcBorders>
            <w:vAlign w:val="center"/>
          </w:tcPr>
          <w:p w14:paraId="2FB669B6">
            <w:pPr>
              <w:jc w:val="right"/>
              <w:rPr>
                <w:rFonts w:ascii="宋体" w:hAnsi="宋体" w:eastAsia="宋体" w:cs="宋体"/>
                <w:color w:val="000000"/>
                <w:kern w:val="0"/>
                <w:sz w:val="18"/>
                <w:szCs w:val="18"/>
              </w:rPr>
            </w:pPr>
          </w:p>
        </w:tc>
      </w:tr>
      <w:tr w14:paraId="11FC8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F7F5D6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30227</w:t>
            </w:r>
          </w:p>
        </w:tc>
        <w:tc>
          <w:tcPr>
            <w:tcW w:w="4252" w:type="dxa"/>
            <w:tcBorders>
              <w:top w:val="nil"/>
              <w:left w:val="nil"/>
              <w:bottom w:val="single" w:color="auto" w:sz="4" w:space="0"/>
              <w:right w:val="single" w:color="auto" w:sz="4" w:space="0"/>
            </w:tcBorders>
            <w:vAlign w:val="center"/>
          </w:tcPr>
          <w:p w14:paraId="25B49BA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委托业务费</w:t>
            </w:r>
          </w:p>
        </w:tc>
        <w:tc>
          <w:tcPr>
            <w:tcW w:w="2552" w:type="dxa"/>
            <w:tcBorders>
              <w:top w:val="nil"/>
              <w:left w:val="nil"/>
              <w:bottom w:val="single" w:color="auto" w:sz="4" w:space="0"/>
              <w:right w:val="single" w:color="auto" w:sz="4" w:space="0"/>
            </w:tcBorders>
            <w:vAlign w:val="center"/>
          </w:tcPr>
          <w:p w14:paraId="3D30B5EB">
            <w:pPr>
              <w:jc w:val="right"/>
              <w:rPr>
                <w:rFonts w:ascii="宋体" w:hAnsi="宋体" w:eastAsia="宋体" w:cs="宋体"/>
                <w:color w:val="000000"/>
                <w:kern w:val="0"/>
                <w:sz w:val="18"/>
                <w:szCs w:val="18"/>
              </w:rPr>
            </w:pPr>
          </w:p>
        </w:tc>
      </w:tr>
      <w:tr w14:paraId="5A4A4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0189EDA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30228</w:t>
            </w:r>
          </w:p>
        </w:tc>
        <w:tc>
          <w:tcPr>
            <w:tcW w:w="4252" w:type="dxa"/>
            <w:tcBorders>
              <w:top w:val="nil"/>
              <w:left w:val="nil"/>
              <w:bottom w:val="single" w:color="auto" w:sz="4" w:space="0"/>
              <w:right w:val="single" w:color="auto" w:sz="4" w:space="0"/>
            </w:tcBorders>
            <w:vAlign w:val="center"/>
          </w:tcPr>
          <w:p w14:paraId="71DA46BA">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工会经费</w:t>
            </w:r>
          </w:p>
        </w:tc>
        <w:tc>
          <w:tcPr>
            <w:tcW w:w="2552" w:type="dxa"/>
            <w:tcBorders>
              <w:top w:val="nil"/>
              <w:left w:val="nil"/>
              <w:bottom w:val="single" w:color="auto" w:sz="4" w:space="0"/>
              <w:right w:val="single" w:color="auto" w:sz="4" w:space="0"/>
            </w:tcBorders>
            <w:vAlign w:val="center"/>
          </w:tcPr>
          <w:p w14:paraId="75A41688">
            <w:pPr>
              <w:keepNext w:val="0"/>
              <w:keepLines w:val="0"/>
              <w:widowControl/>
              <w:suppressLineNumbers w:val="0"/>
              <w:jc w:val="right"/>
              <w:textAlignment w:val="center"/>
              <w:rPr>
                <w:rFonts w:hint="default" w:ascii="宋体" w:hAnsi="宋体" w:eastAsia="宋体" w:cs="宋体"/>
                <w:color w:val="000000"/>
                <w:kern w:val="0"/>
                <w:sz w:val="18"/>
                <w:szCs w:val="18"/>
                <w:lang w:val="en-US"/>
              </w:rPr>
            </w:pPr>
            <w:r>
              <w:rPr>
                <w:rFonts w:hint="eastAsia" w:ascii="宋体" w:hAnsi="宋体" w:cs="宋体"/>
                <w:i w:val="0"/>
                <w:iCs w:val="0"/>
                <w:color w:val="000000"/>
                <w:kern w:val="0"/>
                <w:sz w:val="18"/>
                <w:szCs w:val="18"/>
                <w:u w:val="none"/>
                <w:lang w:val="en-US" w:eastAsia="zh-CN" w:bidi="ar"/>
              </w:rPr>
              <w:t>14.11</w:t>
            </w:r>
          </w:p>
        </w:tc>
      </w:tr>
      <w:tr w14:paraId="48806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75D476F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30229</w:t>
            </w:r>
          </w:p>
        </w:tc>
        <w:tc>
          <w:tcPr>
            <w:tcW w:w="4252" w:type="dxa"/>
            <w:tcBorders>
              <w:top w:val="nil"/>
              <w:left w:val="nil"/>
              <w:bottom w:val="single" w:color="auto" w:sz="4" w:space="0"/>
              <w:right w:val="single" w:color="auto" w:sz="4" w:space="0"/>
            </w:tcBorders>
            <w:vAlign w:val="center"/>
          </w:tcPr>
          <w:p w14:paraId="60C926A8">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福利费</w:t>
            </w:r>
          </w:p>
        </w:tc>
        <w:tc>
          <w:tcPr>
            <w:tcW w:w="2552" w:type="dxa"/>
            <w:tcBorders>
              <w:top w:val="nil"/>
              <w:left w:val="nil"/>
              <w:bottom w:val="single" w:color="auto" w:sz="4" w:space="0"/>
              <w:right w:val="single" w:color="auto" w:sz="4" w:space="0"/>
            </w:tcBorders>
            <w:vAlign w:val="center"/>
          </w:tcPr>
          <w:p w14:paraId="60750944">
            <w:pPr>
              <w:jc w:val="right"/>
              <w:rPr>
                <w:rFonts w:ascii="宋体" w:hAnsi="宋体" w:eastAsia="宋体" w:cs="宋体"/>
                <w:color w:val="000000"/>
                <w:kern w:val="0"/>
                <w:sz w:val="18"/>
                <w:szCs w:val="18"/>
              </w:rPr>
            </w:pPr>
          </w:p>
        </w:tc>
      </w:tr>
      <w:tr w14:paraId="3C2C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10F955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30231</w:t>
            </w:r>
          </w:p>
        </w:tc>
        <w:tc>
          <w:tcPr>
            <w:tcW w:w="4252" w:type="dxa"/>
            <w:tcBorders>
              <w:top w:val="nil"/>
              <w:left w:val="nil"/>
              <w:bottom w:val="single" w:color="auto" w:sz="4" w:space="0"/>
              <w:right w:val="single" w:color="auto" w:sz="4" w:space="0"/>
            </w:tcBorders>
            <w:vAlign w:val="center"/>
          </w:tcPr>
          <w:p w14:paraId="2C3BD20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公务用车运行维护费</w:t>
            </w:r>
          </w:p>
        </w:tc>
        <w:tc>
          <w:tcPr>
            <w:tcW w:w="2552" w:type="dxa"/>
            <w:tcBorders>
              <w:top w:val="nil"/>
              <w:left w:val="nil"/>
              <w:bottom w:val="single" w:color="auto" w:sz="4" w:space="0"/>
              <w:right w:val="single" w:color="auto" w:sz="4" w:space="0"/>
            </w:tcBorders>
            <w:vAlign w:val="center"/>
          </w:tcPr>
          <w:p w14:paraId="080F8394">
            <w:pPr>
              <w:jc w:val="righ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2.42</w:t>
            </w:r>
          </w:p>
        </w:tc>
      </w:tr>
      <w:tr w14:paraId="59898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2149BC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30239</w:t>
            </w:r>
          </w:p>
        </w:tc>
        <w:tc>
          <w:tcPr>
            <w:tcW w:w="4252" w:type="dxa"/>
            <w:tcBorders>
              <w:top w:val="nil"/>
              <w:left w:val="nil"/>
              <w:bottom w:val="single" w:color="auto" w:sz="4" w:space="0"/>
              <w:right w:val="single" w:color="auto" w:sz="4" w:space="0"/>
            </w:tcBorders>
            <w:vAlign w:val="center"/>
          </w:tcPr>
          <w:p w14:paraId="43D2B81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其他交通费用</w:t>
            </w:r>
          </w:p>
        </w:tc>
        <w:tc>
          <w:tcPr>
            <w:tcW w:w="2552" w:type="dxa"/>
            <w:tcBorders>
              <w:top w:val="nil"/>
              <w:left w:val="nil"/>
              <w:bottom w:val="single" w:color="auto" w:sz="4" w:space="0"/>
              <w:right w:val="single" w:color="auto" w:sz="4" w:space="0"/>
            </w:tcBorders>
            <w:vAlign w:val="center"/>
          </w:tcPr>
          <w:p w14:paraId="11981B4E">
            <w:pPr>
              <w:keepNext w:val="0"/>
              <w:keepLines w:val="0"/>
              <w:widowControl/>
              <w:suppressLineNumbers w:val="0"/>
              <w:jc w:val="right"/>
              <w:textAlignment w:val="center"/>
              <w:rPr>
                <w:rFonts w:hint="default" w:ascii="宋体" w:hAnsi="宋体" w:eastAsia="宋体" w:cs="宋体"/>
                <w:color w:val="000000"/>
                <w:kern w:val="0"/>
                <w:sz w:val="18"/>
                <w:szCs w:val="18"/>
                <w:lang w:val="en-US"/>
              </w:rPr>
            </w:pPr>
            <w:r>
              <w:rPr>
                <w:rFonts w:hint="eastAsia" w:ascii="宋体" w:hAnsi="宋体" w:cs="宋体"/>
                <w:i w:val="0"/>
                <w:iCs w:val="0"/>
                <w:color w:val="000000"/>
                <w:kern w:val="0"/>
                <w:sz w:val="18"/>
                <w:szCs w:val="18"/>
                <w:u w:val="none"/>
                <w:lang w:val="en-US" w:eastAsia="zh-CN" w:bidi="ar"/>
              </w:rPr>
              <w:t>5.81</w:t>
            </w:r>
          </w:p>
        </w:tc>
      </w:tr>
      <w:tr w14:paraId="776FD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33DD0C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30240</w:t>
            </w:r>
          </w:p>
        </w:tc>
        <w:tc>
          <w:tcPr>
            <w:tcW w:w="4252" w:type="dxa"/>
            <w:tcBorders>
              <w:top w:val="nil"/>
              <w:left w:val="nil"/>
              <w:bottom w:val="single" w:color="auto" w:sz="4" w:space="0"/>
              <w:right w:val="single" w:color="auto" w:sz="4" w:space="0"/>
            </w:tcBorders>
            <w:vAlign w:val="center"/>
          </w:tcPr>
          <w:p w14:paraId="36493905">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税金及附加费用</w:t>
            </w:r>
          </w:p>
        </w:tc>
        <w:tc>
          <w:tcPr>
            <w:tcW w:w="2552" w:type="dxa"/>
            <w:tcBorders>
              <w:top w:val="nil"/>
              <w:left w:val="nil"/>
              <w:bottom w:val="single" w:color="auto" w:sz="4" w:space="0"/>
              <w:right w:val="single" w:color="auto" w:sz="4" w:space="0"/>
            </w:tcBorders>
            <w:vAlign w:val="center"/>
          </w:tcPr>
          <w:p w14:paraId="0F47C876">
            <w:pPr>
              <w:jc w:val="right"/>
              <w:rPr>
                <w:rFonts w:ascii="宋体" w:hAnsi="宋体" w:eastAsia="宋体" w:cs="宋体"/>
                <w:color w:val="000000"/>
                <w:kern w:val="0"/>
                <w:sz w:val="18"/>
                <w:szCs w:val="18"/>
              </w:rPr>
            </w:pPr>
          </w:p>
        </w:tc>
      </w:tr>
      <w:tr w14:paraId="34798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0F6D1EA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30299</w:t>
            </w:r>
          </w:p>
        </w:tc>
        <w:tc>
          <w:tcPr>
            <w:tcW w:w="4252" w:type="dxa"/>
            <w:tcBorders>
              <w:top w:val="nil"/>
              <w:left w:val="nil"/>
              <w:bottom w:val="single" w:color="auto" w:sz="4" w:space="0"/>
              <w:right w:val="single" w:color="auto" w:sz="4" w:space="0"/>
            </w:tcBorders>
            <w:vAlign w:val="center"/>
          </w:tcPr>
          <w:p w14:paraId="4325521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其他商品和服务支出</w:t>
            </w:r>
          </w:p>
        </w:tc>
        <w:tc>
          <w:tcPr>
            <w:tcW w:w="2552" w:type="dxa"/>
            <w:tcBorders>
              <w:top w:val="nil"/>
              <w:left w:val="nil"/>
              <w:bottom w:val="single" w:color="auto" w:sz="4" w:space="0"/>
              <w:right w:val="single" w:color="auto" w:sz="4" w:space="0"/>
            </w:tcBorders>
            <w:vAlign w:val="center"/>
          </w:tcPr>
          <w:p w14:paraId="43AAE919">
            <w:pPr>
              <w:keepNext w:val="0"/>
              <w:keepLines w:val="0"/>
              <w:widowControl/>
              <w:suppressLineNumbers w:val="0"/>
              <w:jc w:val="right"/>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48.28</w:t>
            </w:r>
          </w:p>
        </w:tc>
      </w:tr>
      <w:tr w14:paraId="4756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80FAA60">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303</w:t>
            </w:r>
          </w:p>
        </w:tc>
        <w:tc>
          <w:tcPr>
            <w:tcW w:w="4252" w:type="dxa"/>
            <w:tcBorders>
              <w:top w:val="nil"/>
              <w:left w:val="nil"/>
              <w:bottom w:val="single" w:color="auto" w:sz="4" w:space="0"/>
              <w:right w:val="single" w:color="auto" w:sz="4" w:space="0"/>
            </w:tcBorders>
            <w:vAlign w:val="center"/>
          </w:tcPr>
          <w:p w14:paraId="6C93A707">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对个人和家庭的补助</w:t>
            </w:r>
          </w:p>
        </w:tc>
        <w:tc>
          <w:tcPr>
            <w:tcW w:w="2552" w:type="dxa"/>
            <w:tcBorders>
              <w:top w:val="nil"/>
              <w:left w:val="nil"/>
              <w:bottom w:val="single" w:color="auto" w:sz="4" w:space="0"/>
              <w:right w:val="single" w:color="auto" w:sz="4" w:space="0"/>
            </w:tcBorders>
            <w:vAlign w:val="center"/>
          </w:tcPr>
          <w:p w14:paraId="298F0CA2">
            <w:pPr>
              <w:keepNext w:val="0"/>
              <w:keepLines w:val="0"/>
              <w:widowControl/>
              <w:suppressLineNumbers w:val="0"/>
              <w:jc w:val="right"/>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71.32</w:t>
            </w:r>
          </w:p>
        </w:tc>
      </w:tr>
      <w:tr w14:paraId="4F719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41F2849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30301</w:t>
            </w:r>
          </w:p>
        </w:tc>
        <w:tc>
          <w:tcPr>
            <w:tcW w:w="4252" w:type="dxa"/>
            <w:tcBorders>
              <w:top w:val="nil"/>
              <w:left w:val="nil"/>
              <w:bottom w:val="single" w:color="auto" w:sz="4" w:space="0"/>
              <w:right w:val="single" w:color="auto" w:sz="4" w:space="0"/>
            </w:tcBorders>
            <w:vAlign w:val="center"/>
          </w:tcPr>
          <w:p w14:paraId="21D89241">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离休费</w:t>
            </w:r>
          </w:p>
        </w:tc>
        <w:tc>
          <w:tcPr>
            <w:tcW w:w="2552" w:type="dxa"/>
            <w:tcBorders>
              <w:top w:val="nil"/>
              <w:left w:val="nil"/>
              <w:bottom w:val="single" w:color="auto" w:sz="4" w:space="0"/>
              <w:right w:val="single" w:color="auto" w:sz="4" w:space="0"/>
            </w:tcBorders>
            <w:vAlign w:val="center"/>
          </w:tcPr>
          <w:p w14:paraId="6AE75EDE">
            <w:pPr>
              <w:keepNext w:val="0"/>
              <w:keepLines w:val="0"/>
              <w:widowControl/>
              <w:suppressLineNumbers w:val="0"/>
              <w:jc w:val="right"/>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20.28</w:t>
            </w:r>
          </w:p>
        </w:tc>
      </w:tr>
      <w:tr w14:paraId="13BD6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FD104A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30302</w:t>
            </w:r>
          </w:p>
        </w:tc>
        <w:tc>
          <w:tcPr>
            <w:tcW w:w="4252" w:type="dxa"/>
            <w:tcBorders>
              <w:top w:val="nil"/>
              <w:left w:val="nil"/>
              <w:bottom w:val="single" w:color="auto" w:sz="4" w:space="0"/>
              <w:right w:val="single" w:color="auto" w:sz="4" w:space="0"/>
            </w:tcBorders>
            <w:vAlign w:val="center"/>
          </w:tcPr>
          <w:p w14:paraId="0FD1217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退休费</w:t>
            </w:r>
          </w:p>
        </w:tc>
        <w:tc>
          <w:tcPr>
            <w:tcW w:w="2552" w:type="dxa"/>
            <w:tcBorders>
              <w:top w:val="nil"/>
              <w:left w:val="nil"/>
              <w:bottom w:val="single" w:color="auto" w:sz="4" w:space="0"/>
              <w:right w:val="single" w:color="auto" w:sz="4" w:space="0"/>
            </w:tcBorders>
            <w:vAlign w:val="center"/>
          </w:tcPr>
          <w:p w14:paraId="4B57F8B7">
            <w:pPr>
              <w:jc w:val="right"/>
              <w:rPr>
                <w:rFonts w:ascii="宋体" w:hAnsi="宋体" w:eastAsia="宋体" w:cs="宋体"/>
                <w:color w:val="000000"/>
                <w:kern w:val="0"/>
                <w:sz w:val="18"/>
                <w:szCs w:val="18"/>
              </w:rPr>
            </w:pPr>
          </w:p>
        </w:tc>
      </w:tr>
      <w:tr w14:paraId="3C033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8857A0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30303</w:t>
            </w:r>
          </w:p>
        </w:tc>
        <w:tc>
          <w:tcPr>
            <w:tcW w:w="4252" w:type="dxa"/>
            <w:tcBorders>
              <w:top w:val="nil"/>
              <w:left w:val="nil"/>
              <w:bottom w:val="single" w:color="auto" w:sz="4" w:space="0"/>
              <w:right w:val="single" w:color="auto" w:sz="4" w:space="0"/>
            </w:tcBorders>
            <w:vAlign w:val="center"/>
          </w:tcPr>
          <w:p w14:paraId="47C9E84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退职（役）费</w:t>
            </w:r>
          </w:p>
        </w:tc>
        <w:tc>
          <w:tcPr>
            <w:tcW w:w="2552" w:type="dxa"/>
            <w:tcBorders>
              <w:top w:val="nil"/>
              <w:left w:val="nil"/>
              <w:bottom w:val="single" w:color="auto" w:sz="4" w:space="0"/>
              <w:right w:val="single" w:color="auto" w:sz="4" w:space="0"/>
            </w:tcBorders>
            <w:vAlign w:val="center"/>
          </w:tcPr>
          <w:p w14:paraId="0785B780">
            <w:pPr>
              <w:jc w:val="right"/>
              <w:rPr>
                <w:rFonts w:ascii="宋体" w:hAnsi="宋体" w:eastAsia="宋体" w:cs="宋体"/>
                <w:color w:val="000000"/>
                <w:kern w:val="0"/>
                <w:sz w:val="18"/>
                <w:szCs w:val="18"/>
              </w:rPr>
            </w:pPr>
          </w:p>
        </w:tc>
      </w:tr>
      <w:tr w14:paraId="754F958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A8C7B8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30304</w:t>
            </w:r>
          </w:p>
        </w:tc>
        <w:tc>
          <w:tcPr>
            <w:tcW w:w="4252" w:type="dxa"/>
            <w:tcBorders>
              <w:top w:val="nil"/>
              <w:left w:val="nil"/>
              <w:bottom w:val="single" w:color="auto" w:sz="4" w:space="0"/>
              <w:right w:val="single" w:color="auto" w:sz="4" w:space="0"/>
            </w:tcBorders>
            <w:vAlign w:val="center"/>
          </w:tcPr>
          <w:p w14:paraId="0C60C3C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抚恤金</w:t>
            </w:r>
          </w:p>
        </w:tc>
        <w:tc>
          <w:tcPr>
            <w:tcW w:w="2552" w:type="dxa"/>
            <w:tcBorders>
              <w:top w:val="nil"/>
              <w:left w:val="nil"/>
              <w:bottom w:val="single" w:color="auto" w:sz="4" w:space="0"/>
              <w:right w:val="single" w:color="auto" w:sz="4" w:space="0"/>
            </w:tcBorders>
            <w:vAlign w:val="center"/>
          </w:tcPr>
          <w:p w14:paraId="21F71A94">
            <w:pPr>
              <w:jc w:val="right"/>
              <w:rPr>
                <w:rFonts w:ascii="宋体" w:hAnsi="宋体" w:eastAsia="宋体" w:cs="宋体"/>
                <w:color w:val="000000"/>
                <w:kern w:val="0"/>
                <w:sz w:val="18"/>
                <w:szCs w:val="18"/>
              </w:rPr>
            </w:pPr>
          </w:p>
        </w:tc>
      </w:tr>
      <w:tr w14:paraId="0FF0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709C6C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30305</w:t>
            </w:r>
          </w:p>
        </w:tc>
        <w:tc>
          <w:tcPr>
            <w:tcW w:w="4252" w:type="dxa"/>
            <w:tcBorders>
              <w:top w:val="nil"/>
              <w:left w:val="nil"/>
              <w:bottom w:val="single" w:color="auto" w:sz="4" w:space="0"/>
              <w:right w:val="single" w:color="auto" w:sz="4" w:space="0"/>
            </w:tcBorders>
            <w:vAlign w:val="center"/>
          </w:tcPr>
          <w:p w14:paraId="23E0A48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生活补助</w:t>
            </w:r>
          </w:p>
        </w:tc>
        <w:tc>
          <w:tcPr>
            <w:tcW w:w="2552" w:type="dxa"/>
            <w:tcBorders>
              <w:top w:val="nil"/>
              <w:left w:val="nil"/>
              <w:bottom w:val="single" w:color="auto" w:sz="4" w:space="0"/>
              <w:right w:val="single" w:color="auto" w:sz="4" w:space="0"/>
            </w:tcBorders>
            <w:vAlign w:val="center"/>
          </w:tcPr>
          <w:p w14:paraId="7DFD22ED">
            <w:pPr>
              <w:keepNext w:val="0"/>
              <w:keepLines w:val="0"/>
              <w:widowControl/>
              <w:suppressLineNumbers w:val="0"/>
              <w:jc w:val="right"/>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47.04</w:t>
            </w:r>
          </w:p>
        </w:tc>
      </w:tr>
      <w:tr w14:paraId="7FAC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59E4A3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30306</w:t>
            </w:r>
          </w:p>
        </w:tc>
        <w:tc>
          <w:tcPr>
            <w:tcW w:w="4252" w:type="dxa"/>
            <w:tcBorders>
              <w:top w:val="nil"/>
              <w:left w:val="nil"/>
              <w:bottom w:val="single" w:color="auto" w:sz="4" w:space="0"/>
              <w:right w:val="single" w:color="auto" w:sz="4" w:space="0"/>
            </w:tcBorders>
            <w:vAlign w:val="center"/>
          </w:tcPr>
          <w:p w14:paraId="0F435CF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救济费</w:t>
            </w:r>
          </w:p>
        </w:tc>
        <w:tc>
          <w:tcPr>
            <w:tcW w:w="2552" w:type="dxa"/>
            <w:tcBorders>
              <w:top w:val="nil"/>
              <w:left w:val="nil"/>
              <w:bottom w:val="single" w:color="auto" w:sz="4" w:space="0"/>
              <w:right w:val="single" w:color="auto" w:sz="4" w:space="0"/>
            </w:tcBorders>
            <w:vAlign w:val="center"/>
          </w:tcPr>
          <w:p w14:paraId="43C40FD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439E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8B7657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30307</w:t>
            </w:r>
          </w:p>
        </w:tc>
        <w:tc>
          <w:tcPr>
            <w:tcW w:w="4252" w:type="dxa"/>
            <w:tcBorders>
              <w:top w:val="nil"/>
              <w:left w:val="nil"/>
              <w:bottom w:val="single" w:color="auto" w:sz="4" w:space="0"/>
              <w:right w:val="single" w:color="auto" w:sz="4" w:space="0"/>
            </w:tcBorders>
            <w:vAlign w:val="center"/>
          </w:tcPr>
          <w:p w14:paraId="2E6DF64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医疗费补助</w:t>
            </w:r>
          </w:p>
        </w:tc>
        <w:tc>
          <w:tcPr>
            <w:tcW w:w="2552" w:type="dxa"/>
            <w:tcBorders>
              <w:top w:val="nil"/>
              <w:left w:val="nil"/>
              <w:bottom w:val="single" w:color="auto" w:sz="4" w:space="0"/>
              <w:right w:val="single" w:color="auto" w:sz="4" w:space="0"/>
            </w:tcBorders>
            <w:vAlign w:val="center"/>
          </w:tcPr>
          <w:p w14:paraId="38A723B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5D2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332176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30308</w:t>
            </w:r>
          </w:p>
        </w:tc>
        <w:tc>
          <w:tcPr>
            <w:tcW w:w="4252" w:type="dxa"/>
            <w:tcBorders>
              <w:top w:val="nil"/>
              <w:left w:val="nil"/>
              <w:bottom w:val="single" w:color="auto" w:sz="4" w:space="0"/>
              <w:right w:val="single" w:color="auto" w:sz="4" w:space="0"/>
            </w:tcBorders>
            <w:vAlign w:val="center"/>
          </w:tcPr>
          <w:p w14:paraId="09256EA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助学金</w:t>
            </w:r>
          </w:p>
        </w:tc>
        <w:tc>
          <w:tcPr>
            <w:tcW w:w="2552" w:type="dxa"/>
            <w:tcBorders>
              <w:top w:val="nil"/>
              <w:left w:val="nil"/>
              <w:bottom w:val="single" w:color="auto" w:sz="4" w:space="0"/>
              <w:right w:val="single" w:color="auto" w:sz="4" w:space="0"/>
            </w:tcBorders>
            <w:vAlign w:val="center"/>
          </w:tcPr>
          <w:p w14:paraId="09BFE9B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E4B5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7FFE3D7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30309</w:t>
            </w:r>
          </w:p>
        </w:tc>
        <w:tc>
          <w:tcPr>
            <w:tcW w:w="4252" w:type="dxa"/>
            <w:tcBorders>
              <w:top w:val="nil"/>
              <w:left w:val="nil"/>
              <w:bottom w:val="single" w:color="auto" w:sz="4" w:space="0"/>
              <w:right w:val="single" w:color="auto" w:sz="4" w:space="0"/>
            </w:tcBorders>
            <w:vAlign w:val="center"/>
          </w:tcPr>
          <w:p w14:paraId="3377804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奖励金</w:t>
            </w:r>
          </w:p>
        </w:tc>
        <w:tc>
          <w:tcPr>
            <w:tcW w:w="2552" w:type="dxa"/>
            <w:tcBorders>
              <w:top w:val="nil"/>
              <w:left w:val="nil"/>
              <w:bottom w:val="single" w:color="auto" w:sz="4" w:space="0"/>
              <w:right w:val="single" w:color="auto" w:sz="4" w:space="0"/>
            </w:tcBorders>
            <w:vAlign w:val="center"/>
          </w:tcPr>
          <w:p w14:paraId="0DC00F8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3D3D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7D93E4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30310</w:t>
            </w:r>
          </w:p>
        </w:tc>
        <w:tc>
          <w:tcPr>
            <w:tcW w:w="4252" w:type="dxa"/>
            <w:tcBorders>
              <w:top w:val="nil"/>
              <w:left w:val="nil"/>
              <w:bottom w:val="single" w:color="auto" w:sz="4" w:space="0"/>
              <w:right w:val="single" w:color="auto" w:sz="4" w:space="0"/>
            </w:tcBorders>
            <w:vAlign w:val="center"/>
          </w:tcPr>
          <w:p w14:paraId="56EDB37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个人农业生产补贴</w:t>
            </w:r>
          </w:p>
        </w:tc>
        <w:tc>
          <w:tcPr>
            <w:tcW w:w="2552" w:type="dxa"/>
            <w:tcBorders>
              <w:top w:val="nil"/>
              <w:left w:val="nil"/>
              <w:bottom w:val="single" w:color="auto" w:sz="4" w:space="0"/>
              <w:right w:val="single" w:color="auto" w:sz="4" w:space="0"/>
            </w:tcBorders>
            <w:vAlign w:val="center"/>
          </w:tcPr>
          <w:p w14:paraId="404F68F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5D2E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7A2E9B7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30311</w:t>
            </w:r>
          </w:p>
        </w:tc>
        <w:tc>
          <w:tcPr>
            <w:tcW w:w="4252" w:type="dxa"/>
            <w:tcBorders>
              <w:top w:val="nil"/>
              <w:left w:val="nil"/>
              <w:bottom w:val="single" w:color="auto" w:sz="4" w:space="0"/>
              <w:right w:val="single" w:color="auto" w:sz="4" w:space="0"/>
            </w:tcBorders>
            <w:vAlign w:val="center"/>
          </w:tcPr>
          <w:p w14:paraId="00C05C8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代缴社会保险费</w:t>
            </w:r>
          </w:p>
        </w:tc>
        <w:tc>
          <w:tcPr>
            <w:tcW w:w="2552" w:type="dxa"/>
            <w:tcBorders>
              <w:top w:val="nil"/>
              <w:left w:val="nil"/>
              <w:bottom w:val="single" w:color="auto" w:sz="4" w:space="0"/>
              <w:right w:val="single" w:color="auto" w:sz="4" w:space="0"/>
            </w:tcBorders>
            <w:vAlign w:val="center"/>
          </w:tcPr>
          <w:p w14:paraId="6560FF5A">
            <w:pPr>
              <w:widowControl/>
              <w:spacing w:line="240" w:lineRule="auto"/>
              <w:jc w:val="right"/>
              <w:rPr>
                <w:rFonts w:ascii="宋体" w:hAnsi="宋体" w:eastAsia="宋体" w:cs="宋体"/>
                <w:color w:val="000000"/>
                <w:kern w:val="0"/>
                <w:sz w:val="18"/>
                <w:szCs w:val="18"/>
              </w:rPr>
            </w:pPr>
          </w:p>
        </w:tc>
      </w:tr>
      <w:tr w14:paraId="5CA4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7A56EBD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30399</w:t>
            </w:r>
          </w:p>
        </w:tc>
        <w:tc>
          <w:tcPr>
            <w:tcW w:w="4252" w:type="dxa"/>
            <w:tcBorders>
              <w:top w:val="nil"/>
              <w:left w:val="nil"/>
              <w:bottom w:val="single" w:color="auto" w:sz="4" w:space="0"/>
              <w:right w:val="single" w:color="auto" w:sz="4" w:space="0"/>
            </w:tcBorders>
            <w:vAlign w:val="center"/>
          </w:tcPr>
          <w:p w14:paraId="2E01983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其他对个人和家庭的补助</w:t>
            </w:r>
          </w:p>
        </w:tc>
        <w:tc>
          <w:tcPr>
            <w:tcW w:w="2552" w:type="dxa"/>
            <w:tcBorders>
              <w:top w:val="nil"/>
              <w:left w:val="nil"/>
              <w:bottom w:val="single" w:color="auto" w:sz="4" w:space="0"/>
              <w:right w:val="single" w:color="auto" w:sz="4" w:space="0"/>
            </w:tcBorders>
            <w:vAlign w:val="center"/>
          </w:tcPr>
          <w:p w14:paraId="22501DA1">
            <w:pPr>
              <w:widowControl/>
              <w:spacing w:line="240" w:lineRule="auto"/>
              <w:jc w:val="right"/>
              <w:rPr>
                <w:rFonts w:ascii="宋体" w:hAnsi="宋体" w:eastAsia="宋体" w:cs="宋体"/>
                <w:color w:val="000000"/>
                <w:kern w:val="0"/>
                <w:sz w:val="18"/>
                <w:szCs w:val="18"/>
              </w:rPr>
            </w:pPr>
            <w:r>
              <w:rPr>
                <w:rFonts w:hint="eastAsia" w:ascii="宋体" w:hAnsi="宋体" w:cs="宋体"/>
                <w:color w:val="000000"/>
                <w:kern w:val="0"/>
                <w:sz w:val="18"/>
                <w:szCs w:val="18"/>
                <w:lang w:val="en-US" w:eastAsia="zh-CN"/>
              </w:rPr>
              <w:t>4</w:t>
            </w:r>
            <w:r>
              <w:rPr>
                <w:rFonts w:hint="eastAsia" w:ascii="宋体" w:hAnsi="宋体" w:eastAsia="宋体" w:cs="宋体"/>
                <w:color w:val="000000"/>
                <w:kern w:val="0"/>
                <w:sz w:val="18"/>
                <w:szCs w:val="18"/>
              </w:rPr>
              <w:t>　</w:t>
            </w:r>
          </w:p>
        </w:tc>
      </w:tr>
      <w:tr w14:paraId="2E9EB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27ACA19">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307</w:t>
            </w:r>
          </w:p>
        </w:tc>
        <w:tc>
          <w:tcPr>
            <w:tcW w:w="4252" w:type="dxa"/>
            <w:tcBorders>
              <w:top w:val="nil"/>
              <w:left w:val="nil"/>
              <w:bottom w:val="single" w:color="auto" w:sz="4" w:space="0"/>
              <w:right w:val="single" w:color="auto" w:sz="4" w:space="0"/>
            </w:tcBorders>
            <w:vAlign w:val="center"/>
          </w:tcPr>
          <w:p w14:paraId="443AB6BE">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债务利息及费用支出</w:t>
            </w:r>
          </w:p>
        </w:tc>
        <w:tc>
          <w:tcPr>
            <w:tcW w:w="2552" w:type="dxa"/>
            <w:tcBorders>
              <w:top w:val="nil"/>
              <w:left w:val="nil"/>
              <w:bottom w:val="single" w:color="auto" w:sz="4" w:space="0"/>
              <w:right w:val="single" w:color="auto" w:sz="4" w:space="0"/>
            </w:tcBorders>
            <w:vAlign w:val="center"/>
          </w:tcPr>
          <w:p w14:paraId="1FDA5721">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1A207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47A8FF0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30701</w:t>
            </w:r>
          </w:p>
        </w:tc>
        <w:tc>
          <w:tcPr>
            <w:tcW w:w="4252" w:type="dxa"/>
            <w:tcBorders>
              <w:top w:val="nil"/>
              <w:left w:val="nil"/>
              <w:bottom w:val="single" w:color="auto" w:sz="4" w:space="0"/>
              <w:right w:val="single" w:color="auto" w:sz="4" w:space="0"/>
            </w:tcBorders>
            <w:vAlign w:val="center"/>
          </w:tcPr>
          <w:p w14:paraId="20F1197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国内债务付息</w:t>
            </w:r>
          </w:p>
        </w:tc>
        <w:tc>
          <w:tcPr>
            <w:tcW w:w="2552" w:type="dxa"/>
            <w:tcBorders>
              <w:top w:val="nil"/>
              <w:left w:val="nil"/>
              <w:bottom w:val="single" w:color="auto" w:sz="4" w:space="0"/>
              <w:right w:val="single" w:color="auto" w:sz="4" w:space="0"/>
            </w:tcBorders>
            <w:vAlign w:val="center"/>
          </w:tcPr>
          <w:p w14:paraId="66FF0B1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675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725517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30702</w:t>
            </w:r>
          </w:p>
        </w:tc>
        <w:tc>
          <w:tcPr>
            <w:tcW w:w="4252" w:type="dxa"/>
            <w:tcBorders>
              <w:top w:val="nil"/>
              <w:left w:val="nil"/>
              <w:bottom w:val="single" w:color="auto" w:sz="4" w:space="0"/>
              <w:right w:val="single" w:color="auto" w:sz="4" w:space="0"/>
            </w:tcBorders>
            <w:vAlign w:val="center"/>
          </w:tcPr>
          <w:p w14:paraId="70B7F93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国外债务付息</w:t>
            </w:r>
          </w:p>
        </w:tc>
        <w:tc>
          <w:tcPr>
            <w:tcW w:w="2552" w:type="dxa"/>
            <w:tcBorders>
              <w:top w:val="nil"/>
              <w:left w:val="nil"/>
              <w:bottom w:val="single" w:color="auto" w:sz="4" w:space="0"/>
              <w:right w:val="single" w:color="auto" w:sz="4" w:space="0"/>
            </w:tcBorders>
            <w:vAlign w:val="center"/>
          </w:tcPr>
          <w:p w14:paraId="7B3A37CA">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17D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CB60D9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30703</w:t>
            </w:r>
          </w:p>
        </w:tc>
        <w:tc>
          <w:tcPr>
            <w:tcW w:w="4252" w:type="dxa"/>
            <w:tcBorders>
              <w:top w:val="nil"/>
              <w:left w:val="nil"/>
              <w:bottom w:val="single" w:color="auto" w:sz="4" w:space="0"/>
              <w:right w:val="single" w:color="auto" w:sz="4" w:space="0"/>
            </w:tcBorders>
            <w:vAlign w:val="center"/>
          </w:tcPr>
          <w:p w14:paraId="53BEFA5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国内债务发行费用</w:t>
            </w:r>
          </w:p>
        </w:tc>
        <w:tc>
          <w:tcPr>
            <w:tcW w:w="2552" w:type="dxa"/>
            <w:tcBorders>
              <w:top w:val="nil"/>
              <w:left w:val="nil"/>
              <w:bottom w:val="single" w:color="auto" w:sz="4" w:space="0"/>
              <w:right w:val="single" w:color="auto" w:sz="4" w:space="0"/>
            </w:tcBorders>
            <w:vAlign w:val="center"/>
          </w:tcPr>
          <w:p w14:paraId="32AF55B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E0C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623772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30704</w:t>
            </w:r>
          </w:p>
        </w:tc>
        <w:tc>
          <w:tcPr>
            <w:tcW w:w="4252" w:type="dxa"/>
            <w:tcBorders>
              <w:top w:val="nil"/>
              <w:left w:val="nil"/>
              <w:bottom w:val="single" w:color="auto" w:sz="4" w:space="0"/>
              <w:right w:val="single" w:color="auto" w:sz="4" w:space="0"/>
            </w:tcBorders>
            <w:vAlign w:val="center"/>
          </w:tcPr>
          <w:p w14:paraId="53CA2B9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国外债务发行费用</w:t>
            </w:r>
          </w:p>
        </w:tc>
        <w:tc>
          <w:tcPr>
            <w:tcW w:w="2552" w:type="dxa"/>
            <w:tcBorders>
              <w:top w:val="nil"/>
              <w:left w:val="nil"/>
              <w:bottom w:val="single" w:color="auto" w:sz="4" w:space="0"/>
              <w:right w:val="single" w:color="auto" w:sz="4" w:space="0"/>
            </w:tcBorders>
            <w:vAlign w:val="center"/>
          </w:tcPr>
          <w:p w14:paraId="054601F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EE57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15E7BB5">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309</w:t>
            </w:r>
          </w:p>
        </w:tc>
        <w:tc>
          <w:tcPr>
            <w:tcW w:w="4252" w:type="dxa"/>
            <w:tcBorders>
              <w:top w:val="nil"/>
              <w:left w:val="nil"/>
              <w:bottom w:val="single" w:color="auto" w:sz="4" w:space="0"/>
              <w:right w:val="single" w:color="auto" w:sz="4" w:space="0"/>
            </w:tcBorders>
            <w:vAlign w:val="center"/>
          </w:tcPr>
          <w:p w14:paraId="4C7D1813">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资本性支出（基本建设）</w:t>
            </w:r>
          </w:p>
        </w:tc>
        <w:tc>
          <w:tcPr>
            <w:tcW w:w="2552" w:type="dxa"/>
            <w:tcBorders>
              <w:top w:val="nil"/>
              <w:left w:val="nil"/>
              <w:bottom w:val="single" w:color="auto" w:sz="4" w:space="0"/>
              <w:right w:val="single" w:color="auto" w:sz="4" w:space="0"/>
            </w:tcBorders>
            <w:vAlign w:val="center"/>
          </w:tcPr>
          <w:p w14:paraId="78498574">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3594F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BCCDB4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30901</w:t>
            </w:r>
          </w:p>
        </w:tc>
        <w:tc>
          <w:tcPr>
            <w:tcW w:w="4252" w:type="dxa"/>
            <w:tcBorders>
              <w:top w:val="nil"/>
              <w:left w:val="nil"/>
              <w:bottom w:val="single" w:color="auto" w:sz="4" w:space="0"/>
              <w:right w:val="single" w:color="auto" w:sz="4" w:space="0"/>
            </w:tcBorders>
            <w:vAlign w:val="center"/>
          </w:tcPr>
          <w:p w14:paraId="3F97511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2552" w:type="dxa"/>
            <w:tcBorders>
              <w:top w:val="nil"/>
              <w:left w:val="nil"/>
              <w:bottom w:val="single" w:color="auto" w:sz="4" w:space="0"/>
              <w:right w:val="single" w:color="auto" w:sz="4" w:space="0"/>
            </w:tcBorders>
            <w:vAlign w:val="center"/>
          </w:tcPr>
          <w:p w14:paraId="1EE5E96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31AA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0DAB17B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30902</w:t>
            </w:r>
          </w:p>
        </w:tc>
        <w:tc>
          <w:tcPr>
            <w:tcW w:w="4252" w:type="dxa"/>
            <w:tcBorders>
              <w:top w:val="nil"/>
              <w:left w:val="nil"/>
              <w:bottom w:val="single" w:color="auto" w:sz="4" w:space="0"/>
              <w:right w:val="single" w:color="auto" w:sz="4" w:space="0"/>
            </w:tcBorders>
            <w:vAlign w:val="center"/>
          </w:tcPr>
          <w:p w14:paraId="787EEE7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2552" w:type="dxa"/>
            <w:tcBorders>
              <w:top w:val="nil"/>
              <w:left w:val="nil"/>
              <w:bottom w:val="single" w:color="auto" w:sz="4" w:space="0"/>
              <w:right w:val="single" w:color="auto" w:sz="4" w:space="0"/>
            </w:tcBorders>
            <w:vAlign w:val="center"/>
          </w:tcPr>
          <w:p w14:paraId="6F37B60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9641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4D1EE6C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30903</w:t>
            </w:r>
          </w:p>
        </w:tc>
        <w:tc>
          <w:tcPr>
            <w:tcW w:w="4252" w:type="dxa"/>
            <w:tcBorders>
              <w:top w:val="nil"/>
              <w:left w:val="nil"/>
              <w:bottom w:val="single" w:color="auto" w:sz="4" w:space="0"/>
              <w:right w:val="single" w:color="auto" w:sz="4" w:space="0"/>
            </w:tcBorders>
            <w:vAlign w:val="center"/>
          </w:tcPr>
          <w:p w14:paraId="7ABB925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2552" w:type="dxa"/>
            <w:tcBorders>
              <w:top w:val="nil"/>
              <w:left w:val="nil"/>
              <w:bottom w:val="single" w:color="auto" w:sz="4" w:space="0"/>
              <w:right w:val="single" w:color="auto" w:sz="4" w:space="0"/>
            </w:tcBorders>
            <w:vAlign w:val="center"/>
          </w:tcPr>
          <w:p w14:paraId="1C31A73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1E2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829085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30905</w:t>
            </w:r>
          </w:p>
        </w:tc>
        <w:tc>
          <w:tcPr>
            <w:tcW w:w="4252" w:type="dxa"/>
            <w:tcBorders>
              <w:top w:val="nil"/>
              <w:left w:val="nil"/>
              <w:bottom w:val="single" w:color="auto" w:sz="4" w:space="0"/>
              <w:right w:val="single" w:color="auto" w:sz="4" w:space="0"/>
            </w:tcBorders>
            <w:vAlign w:val="center"/>
          </w:tcPr>
          <w:p w14:paraId="3BDC46D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2552" w:type="dxa"/>
            <w:tcBorders>
              <w:top w:val="nil"/>
              <w:left w:val="nil"/>
              <w:bottom w:val="single" w:color="auto" w:sz="4" w:space="0"/>
              <w:right w:val="single" w:color="auto" w:sz="4" w:space="0"/>
            </w:tcBorders>
            <w:vAlign w:val="center"/>
          </w:tcPr>
          <w:p w14:paraId="7FEF5A0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D7E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4A737A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30906</w:t>
            </w:r>
          </w:p>
        </w:tc>
        <w:tc>
          <w:tcPr>
            <w:tcW w:w="4252" w:type="dxa"/>
            <w:tcBorders>
              <w:top w:val="nil"/>
              <w:left w:val="nil"/>
              <w:bottom w:val="single" w:color="auto" w:sz="4" w:space="0"/>
              <w:right w:val="single" w:color="auto" w:sz="4" w:space="0"/>
            </w:tcBorders>
            <w:vAlign w:val="center"/>
          </w:tcPr>
          <w:p w14:paraId="7D492B60">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2552" w:type="dxa"/>
            <w:tcBorders>
              <w:top w:val="nil"/>
              <w:left w:val="nil"/>
              <w:bottom w:val="single" w:color="auto" w:sz="4" w:space="0"/>
              <w:right w:val="single" w:color="auto" w:sz="4" w:space="0"/>
            </w:tcBorders>
            <w:vAlign w:val="center"/>
          </w:tcPr>
          <w:p w14:paraId="32FA045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32A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C50AB6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30907</w:t>
            </w:r>
          </w:p>
        </w:tc>
        <w:tc>
          <w:tcPr>
            <w:tcW w:w="4252" w:type="dxa"/>
            <w:tcBorders>
              <w:top w:val="nil"/>
              <w:left w:val="nil"/>
              <w:bottom w:val="single" w:color="auto" w:sz="4" w:space="0"/>
              <w:right w:val="single" w:color="auto" w:sz="4" w:space="0"/>
            </w:tcBorders>
            <w:vAlign w:val="center"/>
          </w:tcPr>
          <w:p w14:paraId="445C635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2552" w:type="dxa"/>
            <w:tcBorders>
              <w:top w:val="nil"/>
              <w:left w:val="nil"/>
              <w:bottom w:val="single" w:color="auto" w:sz="4" w:space="0"/>
              <w:right w:val="single" w:color="auto" w:sz="4" w:space="0"/>
            </w:tcBorders>
            <w:vAlign w:val="center"/>
          </w:tcPr>
          <w:p w14:paraId="4D4F1BD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0F9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8F391F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30908</w:t>
            </w:r>
          </w:p>
        </w:tc>
        <w:tc>
          <w:tcPr>
            <w:tcW w:w="4252" w:type="dxa"/>
            <w:tcBorders>
              <w:top w:val="nil"/>
              <w:left w:val="nil"/>
              <w:bottom w:val="single" w:color="auto" w:sz="4" w:space="0"/>
              <w:right w:val="single" w:color="auto" w:sz="4" w:space="0"/>
            </w:tcBorders>
            <w:vAlign w:val="center"/>
          </w:tcPr>
          <w:p w14:paraId="7942BA6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2552" w:type="dxa"/>
            <w:tcBorders>
              <w:top w:val="nil"/>
              <w:left w:val="nil"/>
              <w:bottom w:val="single" w:color="auto" w:sz="4" w:space="0"/>
              <w:right w:val="single" w:color="auto" w:sz="4" w:space="0"/>
            </w:tcBorders>
            <w:vAlign w:val="center"/>
          </w:tcPr>
          <w:p w14:paraId="472950F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263E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3A0C5A8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30913</w:t>
            </w:r>
          </w:p>
        </w:tc>
        <w:tc>
          <w:tcPr>
            <w:tcW w:w="4252" w:type="dxa"/>
            <w:tcBorders>
              <w:top w:val="nil"/>
              <w:left w:val="nil"/>
              <w:bottom w:val="single" w:color="auto" w:sz="4" w:space="0"/>
              <w:right w:val="single" w:color="auto" w:sz="4" w:space="0"/>
            </w:tcBorders>
            <w:vAlign w:val="center"/>
          </w:tcPr>
          <w:p w14:paraId="47CAC88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2552" w:type="dxa"/>
            <w:tcBorders>
              <w:top w:val="nil"/>
              <w:left w:val="nil"/>
              <w:bottom w:val="single" w:color="auto" w:sz="4" w:space="0"/>
              <w:right w:val="single" w:color="auto" w:sz="4" w:space="0"/>
            </w:tcBorders>
            <w:vAlign w:val="center"/>
          </w:tcPr>
          <w:p w14:paraId="72FECDC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D596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953185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30919</w:t>
            </w:r>
          </w:p>
        </w:tc>
        <w:tc>
          <w:tcPr>
            <w:tcW w:w="4252" w:type="dxa"/>
            <w:tcBorders>
              <w:top w:val="nil"/>
              <w:left w:val="nil"/>
              <w:bottom w:val="single" w:color="auto" w:sz="4" w:space="0"/>
              <w:right w:val="single" w:color="auto" w:sz="4" w:space="0"/>
            </w:tcBorders>
            <w:vAlign w:val="center"/>
          </w:tcPr>
          <w:p w14:paraId="3BADA9E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2552" w:type="dxa"/>
            <w:tcBorders>
              <w:top w:val="nil"/>
              <w:left w:val="nil"/>
              <w:bottom w:val="single" w:color="auto" w:sz="4" w:space="0"/>
              <w:right w:val="single" w:color="auto" w:sz="4" w:space="0"/>
            </w:tcBorders>
            <w:vAlign w:val="center"/>
          </w:tcPr>
          <w:p w14:paraId="36E044B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4D0B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714FA33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30921</w:t>
            </w:r>
          </w:p>
        </w:tc>
        <w:tc>
          <w:tcPr>
            <w:tcW w:w="4252" w:type="dxa"/>
            <w:tcBorders>
              <w:top w:val="nil"/>
              <w:left w:val="nil"/>
              <w:bottom w:val="single" w:color="auto" w:sz="4" w:space="0"/>
              <w:right w:val="single" w:color="auto" w:sz="4" w:space="0"/>
            </w:tcBorders>
            <w:vAlign w:val="center"/>
          </w:tcPr>
          <w:p w14:paraId="0CFBD86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2552" w:type="dxa"/>
            <w:tcBorders>
              <w:top w:val="nil"/>
              <w:left w:val="nil"/>
              <w:bottom w:val="single" w:color="auto" w:sz="4" w:space="0"/>
              <w:right w:val="single" w:color="auto" w:sz="4" w:space="0"/>
            </w:tcBorders>
            <w:vAlign w:val="center"/>
          </w:tcPr>
          <w:p w14:paraId="1E405FB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DC9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9CE348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30922</w:t>
            </w:r>
          </w:p>
        </w:tc>
        <w:tc>
          <w:tcPr>
            <w:tcW w:w="4252" w:type="dxa"/>
            <w:tcBorders>
              <w:top w:val="nil"/>
              <w:left w:val="nil"/>
              <w:bottom w:val="single" w:color="auto" w:sz="4" w:space="0"/>
              <w:right w:val="single" w:color="auto" w:sz="4" w:space="0"/>
            </w:tcBorders>
            <w:vAlign w:val="center"/>
          </w:tcPr>
          <w:p w14:paraId="6A966AB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2552" w:type="dxa"/>
            <w:tcBorders>
              <w:top w:val="nil"/>
              <w:left w:val="nil"/>
              <w:bottom w:val="single" w:color="auto" w:sz="4" w:space="0"/>
              <w:right w:val="single" w:color="auto" w:sz="4" w:space="0"/>
            </w:tcBorders>
            <w:vAlign w:val="center"/>
          </w:tcPr>
          <w:p w14:paraId="11BF917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1E9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679834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30999</w:t>
            </w:r>
          </w:p>
        </w:tc>
        <w:tc>
          <w:tcPr>
            <w:tcW w:w="4252" w:type="dxa"/>
            <w:tcBorders>
              <w:top w:val="nil"/>
              <w:left w:val="nil"/>
              <w:bottom w:val="single" w:color="auto" w:sz="4" w:space="0"/>
              <w:right w:val="single" w:color="auto" w:sz="4" w:space="0"/>
            </w:tcBorders>
            <w:vAlign w:val="center"/>
          </w:tcPr>
          <w:p w14:paraId="4909913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其他基本建设支出</w:t>
            </w:r>
          </w:p>
        </w:tc>
        <w:tc>
          <w:tcPr>
            <w:tcW w:w="2552" w:type="dxa"/>
            <w:tcBorders>
              <w:top w:val="nil"/>
              <w:left w:val="nil"/>
              <w:bottom w:val="single" w:color="auto" w:sz="4" w:space="0"/>
              <w:right w:val="single" w:color="auto" w:sz="4" w:space="0"/>
            </w:tcBorders>
            <w:vAlign w:val="center"/>
          </w:tcPr>
          <w:p w14:paraId="2852BB4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811E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8506898">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310</w:t>
            </w:r>
          </w:p>
        </w:tc>
        <w:tc>
          <w:tcPr>
            <w:tcW w:w="4252" w:type="dxa"/>
            <w:tcBorders>
              <w:top w:val="nil"/>
              <w:left w:val="nil"/>
              <w:bottom w:val="single" w:color="auto" w:sz="4" w:space="0"/>
              <w:right w:val="single" w:color="auto" w:sz="4" w:space="0"/>
            </w:tcBorders>
            <w:vAlign w:val="center"/>
          </w:tcPr>
          <w:p w14:paraId="074CF525">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w:t>
            </w:r>
          </w:p>
        </w:tc>
        <w:tc>
          <w:tcPr>
            <w:tcW w:w="2552" w:type="dxa"/>
            <w:tcBorders>
              <w:top w:val="nil"/>
              <w:left w:val="nil"/>
              <w:bottom w:val="single" w:color="auto" w:sz="4" w:space="0"/>
              <w:right w:val="single" w:color="auto" w:sz="4" w:space="0"/>
            </w:tcBorders>
            <w:vAlign w:val="center"/>
          </w:tcPr>
          <w:p w14:paraId="415ED5E1">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37AB2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4654D25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31001</w:t>
            </w:r>
          </w:p>
        </w:tc>
        <w:tc>
          <w:tcPr>
            <w:tcW w:w="4252" w:type="dxa"/>
            <w:tcBorders>
              <w:top w:val="nil"/>
              <w:left w:val="nil"/>
              <w:bottom w:val="single" w:color="auto" w:sz="4" w:space="0"/>
              <w:right w:val="single" w:color="auto" w:sz="4" w:space="0"/>
            </w:tcBorders>
            <w:vAlign w:val="center"/>
          </w:tcPr>
          <w:p w14:paraId="3343EA4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2552" w:type="dxa"/>
            <w:tcBorders>
              <w:top w:val="nil"/>
              <w:left w:val="nil"/>
              <w:bottom w:val="single" w:color="auto" w:sz="4" w:space="0"/>
              <w:right w:val="single" w:color="auto" w:sz="4" w:space="0"/>
            </w:tcBorders>
            <w:vAlign w:val="center"/>
          </w:tcPr>
          <w:p w14:paraId="6F29126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1BAE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3B6D4CA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31002</w:t>
            </w:r>
          </w:p>
        </w:tc>
        <w:tc>
          <w:tcPr>
            <w:tcW w:w="4252" w:type="dxa"/>
            <w:tcBorders>
              <w:top w:val="nil"/>
              <w:left w:val="nil"/>
              <w:bottom w:val="single" w:color="auto" w:sz="4" w:space="0"/>
              <w:right w:val="single" w:color="auto" w:sz="4" w:space="0"/>
            </w:tcBorders>
            <w:vAlign w:val="center"/>
          </w:tcPr>
          <w:p w14:paraId="77ADAC7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2552" w:type="dxa"/>
            <w:tcBorders>
              <w:top w:val="nil"/>
              <w:left w:val="nil"/>
              <w:bottom w:val="single" w:color="auto" w:sz="4" w:space="0"/>
              <w:right w:val="single" w:color="auto" w:sz="4" w:space="0"/>
            </w:tcBorders>
            <w:vAlign w:val="center"/>
          </w:tcPr>
          <w:p w14:paraId="76345F6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341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CF1620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31003</w:t>
            </w:r>
          </w:p>
        </w:tc>
        <w:tc>
          <w:tcPr>
            <w:tcW w:w="4252" w:type="dxa"/>
            <w:tcBorders>
              <w:top w:val="nil"/>
              <w:left w:val="nil"/>
              <w:bottom w:val="single" w:color="auto" w:sz="4" w:space="0"/>
              <w:right w:val="single" w:color="auto" w:sz="4" w:space="0"/>
            </w:tcBorders>
            <w:vAlign w:val="center"/>
          </w:tcPr>
          <w:p w14:paraId="0B76108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2552" w:type="dxa"/>
            <w:tcBorders>
              <w:top w:val="nil"/>
              <w:left w:val="nil"/>
              <w:bottom w:val="single" w:color="auto" w:sz="4" w:space="0"/>
              <w:right w:val="single" w:color="auto" w:sz="4" w:space="0"/>
            </w:tcBorders>
            <w:vAlign w:val="center"/>
          </w:tcPr>
          <w:p w14:paraId="5BEAC8F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22C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4BB54A1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31005</w:t>
            </w:r>
          </w:p>
        </w:tc>
        <w:tc>
          <w:tcPr>
            <w:tcW w:w="4252" w:type="dxa"/>
            <w:tcBorders>
              <w:top w:val="nil"/>
              <w:left w:val="nil"/>
              <w:bottom w:val="single" w:color="auto" w:sz="4" w:space="0"/>
              <w:right w:val="single" w:color="auto" w:sz="4" w:space="0"/>
            </w:tcBorders>
            <w:vAlign w:val="center"/>
          </w:tcPr>
          <w:p w14:paraId="6DCD888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2552" w:type="dxa"/>
            <w:tcBorders>
              <w:top w:val="nil"/>
              <w:left w:val="nil"/>
              <w:bottom w:val="single" w:color="auto" w:sz="4" w:space="0"/>
              <w:right w:val="single" w:color="auto" w:sz="4" w:space="0"/>
            </w:tcBorders>
            <w:vAlign w:val="center"/>
          </w:tcPr>
          <w:p w14:paraId="410C1B1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72BFB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1BB0EC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31006</w:t>
            </w:r>
          </w:p>
        </w:tc>
        <w:tc>
          <w:tcPr>
            <w:tcW w:w="4252" w:type="dxa"/>
            <w:tcBorders>
              <w:top w:val="nil"/>
              <w:left w:val="nil"/>
              <w:bottom w:val="single" w:color="auto" w:sz="4" w:space="0"/>
              <w:right w:val="single" w:color="auto" w:sz="4" w:space="0"/>
            </w:tcBorders>
            <w:vAlign w:val="center"/>
          </w:tcPr>
          <w:p w14:paraId="057C578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2552" w:type="dxa"/>
            <w:tcBorders>
              <w:top w:val="nil"/>
              <w:left w:val="nil"/>
              <w:bottom w:val="single" w:color="auto" w:sz="4" w:space="0"/>
              <w:right w:val="single" w:color="auto" w:sz="4" w:space="0"/>
            </w:tcBorders>
            <w:vAlign w:val="center"/>
          </w:tcPr>
          <w:p w14:paraId="6E33FEB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EC86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3838CB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31007</w:t>
            </w:r>
          </w:p>
        </w:tc>
        <w:tc>
          <w:tcPr>
            <w:tcW w:w="4252" w:type="dxa"/>
            <w:tcBorders>
              <w:top w:val="nil"/>
              <w:left w:val="nil"/>
              <w:bottom w:val="single" w:color="auto" w:sz="4" w:space="0"/>
              <w:right w:val="single" w:color="auto" w:sz="4" w:space="0"/>
            </w:tcBorders>
            <w:vAlign w:val="center"/>
          </w:tcPr>
          <w:p w14:paraId="0CA4DBA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2552" w:type="dxa"/>
            <w:tcBorders>
              <w:top w:val="nil"/>
              <w:left w:val="nil"/>
              <w:bottom w:val="single" w:color="auto" w:sz="4" w:space="0"/>
              <w:right w:val="single" w:color="auto" w:sz="4" w:space="0"/>
            </w:tcBorders>
            <w:vAlign w:val="center"/>
          </w:tcPr>
          <w:p w14:paraId="0DB2024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10649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26E3B5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31008</w:t>
            </w:r>
          </w:p>
        </w:tc>
        <w:tc>
          <w:tcPr>
            <w:tcW w:w="4252" w:type="dxa"/>
            <w:tcBorders>
              <w:top w:val="nil"/>
              <w:left w:val="nil"/>
              <w:bottom w:val="single" w:color="auto" w:sz="4" w:space="0"/>
              <w:right w:val="single" w:color="auto" w:sz="4" w:space="0"/>
            </w:tcBorders>
            <w:vAlign w:val="center"/>
          </w:tcPr>
          <w:p w14:paraId="15F48FC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2552" w:type="dxa"/>
            <w:tcBorders>
              <w:top w:val="nil"/>
              <w:left w:val="nil"/>
              <w:bottom w:val="single" w:color="auto" w:sz="4" w:space="0"/>
              <w:right w:val="single" w:color="auto" w:sz="4" w:space="0"/>
            </w:tcBorders>
            <w:vAlign w:val="center"/>
          </w:tcPr>
          <w:p w14:paraId="523906C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40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4CEB589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31009</w:t>
            </w:r>
          </w:p>
        </w:tc>
        <w:tc>
          <w:tcPr>
            <w:tcW w:w="4252" w:type="dxa"/>
            <w:tcBorders>
              <w:top w:val="nil"/>
              <w:left w:val="nil"/>
              <w:bottom w:val="single" w:color="auto" w:sz="4" w:space="0"/>
              <w:right w:val="single" w:color="auto" w:sz="4" w:space="0"/>
            </w:tcBorders>
            <w:vAlign w:val="center"/>
          </w:tcPr>
          <w:p w14:paraId="1463077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土地补偿</w:t>
            </w:r>
          </w:p>
        </w:tc>
        <w:tc>
          <w:tcPr>
            <w:tcW w:w="2552" w:type="dxa"/>
            <w:tcBorders>
              <w:top w:val="nil"/>
              <w:left w:val="nil"/>
              <w:bottom w:val="single" w:color="auto" w:sz="4" w:space="0"/>
              <w:right w:val="single" w:color="auto" w:sz="4" w:space="0"/>
            </w:tcBorders>
            <w:vAlign w:val="center"/>
          </w:tcPr>
          <w:p w14:paraId="5F2598F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343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732375E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31010</w:t>
            </w:r>
          </w:p>
        </w:tc>
        <w:tc>
          <w:tcPr>
            <w:tcW w:w="4252" w:type="dxa"/>
            <w:tcBorders>
              <w:top w:val="nil"/>
              <w:left w:val="nil"/>
              <w:bottom w:val="single" w:color="auto" w:sz="4" w:space="0"/>
              <w:right w:val="single" w:color="auto" w:sz="4" w:space="0"/>
            </w:tcBorders>
            <w:vAlign w:val="center"/>
          </w:tcPr>
          <w:p w14:paraId="310ACFD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安置补助</w:t>
            </w:r>
          </w:p>
        </w:tc>
        <w:tc>
          <w:tcPr>
            <w:tcW w:w="2552" w:type="dxa"/>
            <w:tcBorders>
              <w:top w:val="nil"/>
              <w:left w:val="nil"/>
              <w:bottom w:val="single" w:color="auto" w:sz="4" w:space="0"/>
              <w:right w:val="single" w:color="auto" w:sz="4" w:space="0"/>
            </w:tcBorders>
            <w:vAlign w:val="center"/>
          </w:tcPr>
          <w:p w14:paraId="028A7C7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36F8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3004AD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31011</w:t>
            </w:r>
          </w:p>
        </w:tc>
        <w:tc>
          <w:tcPr>
            <w:tcW w:w="4252" w:type="dxa"/>
            <w:tcBorders>
              <w:top w:val="nil"/>
              <w:left w:val="nil"/>
              <w:bottom w:val="single" w:color="auto" w:sz="4" w:space="0"/>
              <w:right w:val="single" w:color="auto" w:sz="4" w:space="0"/>
            </w:tcBorders>
            <w:vAlign w:val="center"/>
          </w:tcPr>
          <w:p w14:paraId="1031FA7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地上附着物和青苗补偿</w:t>
            </w:r>
          </w:p>
        </w:tc>
        <w:tc>
          <w:tcPr>
            <w:tcW w:w="2552" w:type="dxa"/>
            <w:tcBorders>
              <w:top w:val="nil"/>
              <w:left w:val="nil"/>
              <w:bottom w:val="single" w:color="auto" w:sz="4" w:space="0"/>
              <w:right w:val="single" w:color="auto" w:sz="4" w:space="0"/>
            </w:tcBorders>
            <w:vAlign w:val="center"/>
          </w:tcPr>
          <w:p w14:paraId="3DE524F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40F2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D72367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31012</w:t>
            </w:r>
          </w:p>
        </w:tc>
        <w:tc>
          <w:tcPr>
            <w:tcW w:w="4252" w:type="dxa"/>
            <w:tcBorders>
              <w:top w:val="nil"/>
              <w:left w:val="nil"/>
              <w:bottom w:val="single" w:color="auto" w:sz="4" w:space="0"/>
              <w:right w:val="single" w:color="auto" w:sz="4" w:space="0"/>
            </w:tcBorders>
            <w:vAlign w:val="center"/>
          </w:tcPr>
          <w:p w14:paraId="2580D38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拆迁补偿</w:t>
            </w:r>
          </w:p>
        </w:tc>
        <w:tc>
          <w:tcPr>
            <w:tcW w:w="2552" w:type="dxa"/>
            <w:tcBorders>
              <w:top w:val="nil"/>
              <w:left w:val="nil"/>
              <w:bottom w:val="single" w:color="auto" w:sz="4" w:space="0"/>
              <w:right w:val="single" w:color="auto" w:sz="4" w:space="0"/>
            </w:tcBorders>
            <w:vAlign w:val="center"/>
          </w:tcPr>
          <w:p w14:paraId="010E5DF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8D18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C2B299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31013</w:t>
            </w:r>
          </w:p>
        </w:tc>
        <w:tc>
          <w:tcPr>
            <w:tcW w:w="4252" w:type="dxa"/>
            <w:tcBorders>
              <w:top w:val="nil"/>
              <w:left w:val="nil"/>
              <w:bottom w:val="single" w:color="auto" w:sz="4" w:space="0"/>
              <w:right w:val="single" w:color="auto" w:sz="4" w:space="0"/>
            </w:tcBorders>
            <w:vAlign w:val="center"/>
          </w:tcPr>
          <w:p w14:paraId="2F6771C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2552" w:type="dxa"/>
            <w:tcBorders>
              <w:top w:val="nil"/>
              <w:left w:val="nil"/>
              <w:bottom w:val="single" w:color="auto" w:sz="4" w:space="0"/>
              <w:right w:val="single" w:color="auto" w:sz="4" w:space="0"/>
            </w:tcBorders>
            <w:vAlign w:val="center"/>
          </w:tcPr>
          <w:p w14:paraId="0C499BD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DC72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4584D60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31019</w:t>
            </w:r>
          </w:p>
        </w:tc>
        <w:tc>
          <w:tcPr>
            <w:tcW w:w="4252" w:type="dxa"/>
            <w:tcBorders>
              <w:top w:val="nil"/>
              <w:left w:val="nil"/>
              <w:bottom w:val="single" w:color="auto" w:sz="4" w:space="0"/>
              <w:right w:val="single" w:color="auto" w:sz="4" w:space="0"/>
            </w:tcBorders>
            <w:vAlign w:val="center"/>
          </w:tcPr>
          <w:p w14:paraId="21F18A5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2552" w:type="dxa"/>
            <w:tcBorders>
              <w:top w:val="nil"/>
              <w:left w:val="nil"/>
              <w:bottom w:val="single" w:color="auto" w:sz="4" w:space="0"/>
              <w:right w:val="single" w:color="auto" w:sz="4" w:space="0"/>
            </w:tcBorders>
            <w:vAlign w:val="center"/>
          </w:tcPr>
          <w:p w14:paraId="5230B3C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4ECF9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7B37D6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31021</w:t>
            </w:r>
          </w:p>
        </w:tc>
        <w:tc>
          <w:tcPr>
            <w:tcW w:w="4252" w:type="dxa"/>
            <w:tcBorders>
              <w:top w:val="nil"/>
              <w:left w:val="nil"/>
              <w:bottom w:val="single" w:color="auto" w:sz="4" w:space="0"/>
              <w:right w:val="single" w:color="auto" w:sz="4" w:space="0"/>
            </w:tcBorders>
            <w:vAlign w:val="center"/>
          </w:tcPr>
          <w:p w14:paraId="5B6C7E0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2552" w:type="dxa"/>
            <w:tcBorders>
              <w:top w:val="nil"/>
              <w:left w:val="nil"/>
              <w:bottom w:val="single" w:color="auto" w:sz="4" w:space="0"/>
              <w:right w:val="single" w:color="auto" w:sz="4" w:space="0"/>
            </w:tcBorders>
            <w:vAlign w:val="center"/>
          </w:tcPr>
          <w:p w14:paraId="7B6AD8A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9757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373AED0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31022</w:t>
            </w:r>
          </w:p>
        </w:tc>
        <w:tc>
          <w:tcPr>
            <w:tcW w:w="4252" w:type="dxa"/>
            <w:tcBorders>
              <w:top w:val="nil"/>
              <w:left w:val="nil"/>
              <w:bottom w:val="single" w:color="auto" w:sz="4" w:space="0"/>
              <w:right w:val="single" w:color="auto" w:sz="4" w:space="0"/>
            </w:tcBorders>
            <w:vAlign w:val="center"/>
          </w:tcPr>
          <w:p w14:paraId="6BC59AD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2552" w:type="dxa"/>
            <w:tcBorders>
              <w:top w:val="nil"/>
              <w:left w:val="nil"/>
              <w:bottom w:val="single" w:color="auto" w:sz="4" w:space="0"/>
              <w:right w:val="single" w:color="auto" w:sz="4" w:space="0"/>
            </w:tcBorders>
            <w:vAlign w:val="center"/>
          </w:tcPr>
          <w:p w14:paraId="0C5077A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40B4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581B72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31099</w:t>
            </w:r>
          </w:p>
        </w:tc>
        <w:tc>
          <w:tcPr>
            <w:tcW w:w="4252" w:type="dxa"/>
            <w:tcBorders>
              <w:top w:val="nil"/>
              <w:left w:val="nil"/>
              <w:bottom w:val="single" w:color="auto" w:sz="4" w:space="0"/>
              <w:right w:val="single" w:color="auto" w:sz="4" w:space="0"/>
            </w:tcBorders>
            <w:vAlign w:val="center"/>
          </w:tcPr>
          <w:p w14:paraId="28DBA7F0">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2552" w:type="dxa"/>
            <w:tcBorders>
              <w:top w:val="nil"/>
              <w:left w:val="nil"/>
              <w:bottom w:val="single" w:color="auto" w:sz="4" w:space="0"/>
              <w:right w:val="single" w:color="auto" w:sz="4" w:space="0"/>
            </w:tcBorders>
            <w:vAlign w:val="center"/>
          </w:tcPr>
          <w:p w14:paraId="4FE0544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0690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3FF3BFE1">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311</w:t>
            </w:r>
          </w:p>
        </w:tc>
        <w:tc>
          <w:tcPr>
            <w:tcW w:w="4252" w:type="dxa"/>
            <w:tcBorders>
              <w:top w:val="nil"/>
              <w:left w:val="nil"/>
              <w:bottom w:val="single" w:color="auto" w:sz="4" w:space="0"/>
              <w:right w:val="single" w:color="auto" w:sz="4" w:space="0"/>
            </w:tcBorders>
            <w:vAlign w:val="center"/>
          </w:tcPr>
          <w:p w14:paraId="10B6F421">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对企业补助（基本建设）</w:t>
            </w:r>
          </w:p>
        </w:tc>
        <w:tc>
          <w:tcPr>
            <w:tcW w:w="2552" w:type="dxa"/>
            <w:tcBorders>
              <w:top w:val="nil"/>
              <w:left w:val="nil"/>
              <w:bottom w:val="single" w:color="auto" w:sz="4" w:space="0"/>
              <w:right w:val="single" w:color="auto" w:sz="4" w:space="0"/>
            </w:tcBorders>
            <w:vAlign w:val="center"/>
          </w:tcPr>
          <w:p w14:paraId="051E0CE4">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r w14:paraId="4683D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DE1E6E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31101</w:t>
            </w:r>
          </w:p>
        </w:tc>
        <w:tc>
          <w:tcPr>
            <w:tcW w:w="4252" w:type="dxa"/>
            <w:tcBorders>
              <w:top w:val="nil"/>
              <w:left w:val="nil"/>
              <w:bottom w:val="single" w:color="auto" w:sz="4" w:space="0"/>
              <w:right w:val="single" w:color="auto" w:sz="4" w:space="0"/>
            </w:tcBorders>
            <w:vAlign w:val="center"/>
          </w:tcPr>
          <w:p w14:paraId="7B4CA3A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w:t>
            </w:r>
          </w:p>
        </w:tc>
        <w:tc>
          <w:tcPr>
            <w:tcW w:w="2552" w:type="dxa"/>
            <w:tcBorders>
              <w:top w:val="nil"/>
              <w:left w:val="nil"/>
              <w:bottom w:val="single" w:color="auto" w:sz="4" w:space="0"/>
              <w:right w:val="single" w:color="auto" w:sz="4" w:space="0"/>
            </w:tcBorders>
            <w:vAlign w:val="center"/>
          </w:tcPr>
          <w:p w14:paraId="1A391B3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535E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7EC3989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31199</w:t>
            </w:r>
          </w:p>
        </w:tc>
        <w:tc>
          <w:tcPr>
            <w:tcW w:w="4252" w:type="dxa"/>
            <w:tcBorders>
              <w:top w:val="nil"/>
              <w:left w:val="nil"/>
              <w:bottom w:val="single" w:color="auto" w:sz="4" w:space="0"/>
              <w:right w:val="single" w:color="auto" w:sz="4" w:space="0"/>
            </w:tcBorders>
            <w:vAlign w:val="center"/>
          </w:tcPr>
          <w:p w14:paraId="623F164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2552" w:type="dxa"/>
            <w:tcBorders>
              <w:top w:val="nil"/>
              <w:left w:val="nil"/>
              <w:bottom w:val="single" w:color="auto" w:sz="4" w:space="0"/>
              <w:right w:val="single" w:color="auto" w:sz="4" w:space="0"/>
            </w:tcBorders>
            <w:vAlign w:val="center"/>
          </w:tcPr>
          <w:p w14:paraId="5A9B998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1CF6D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71F93317">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312</w:t>
            </w:r>
          </w:p>
        </w:tc>
        <w:tc>
          <w:tcPr>
            <w:tcW w:w="4252" w:type="dxa"/>
            <w:tcBorders>
              <w:top w:val="nil"/>
              <w:left w:val="nil"/>
              <w:bottom w:val="single" w:color="auto" w:sz="4" w:space="0"/>
              <w:right w:val="single" w:color="auto" w:sz="4" w:space="0"/>
            </w:tcBorders>
            <w:vAlign w:val="center"/>
          </w:tcPr>
          <w:p w14:paraId="719CB458">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w:t>
            </w:r>
          </w:p>
        </w:tc>
        <w:tc>
          <w:tcPr>
            <w:tcW w:w="2552" w:type="dxa"/>
            <w:tcBorders>
              <w:top w:val="nil"/>
              <w:left w:val="nil"/>
              <w:bottom w:val="single" w:color="auto" w:sz="4" w:space="0"/>
              <w:right w:val="single" w:color="auto" w:sz="4" w:space="0"/>
            </w:tcBorders>
            <w:vAlign w:val="center"/>
          </w:tcPr>
          <w:p w14:paraId="3A3431A0">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r w14:paraId="3C90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36FF652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31201</w:t>
            </w:r>
          </w:p>
        </w:tc>
        <w:tc>
          <w:tcPr>
            <w:tcW w:w="4252" w:type="dxa"/>
            <w:tcBorders>
              <w:top w:val="nil"/>
              <w:left w:val="nil"/>
              <w:bottom w:val="single" w:color="auto" w:sz="4" w:space="0"/>
              <w:right w:val="single" w:color="auto" w:sz="4" w:space="0"/>
            </w:tcBorders>
            <w:vAlign w:val="center"/>
          </w:tcPr>
          <w:p w14:paraId="3B0B7F70">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w:t>
            </w:r>
          </w:p>
        </w:tc>
        <w:tc>
          <w:tcPr>
            <w:tcW w:w="2552" w:type="dxa"/>
            <w:tcBorders>
              <w:top w:val="nil"/>
              <w:left w:val="nil"/>
              <w:bottom w:val="single" w:color="auto" w:sz="4" w:space="0"/>
              <w:right w:val="single" w:color="auto" w:sz="4" w:space="0"/>
            </w:tcBorders>
            <w:vAlign w:val="center"/>
          </w:tcPr>
          <w:p w14:paraId="4B7675E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42DC5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0992EA6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31203</w:t>
            </w:r>
          </w:p>
        </w:tc>
        <w:tc>
          <w:tcPr>
            <w:tcW w:w="4252" w:type="dxa"/>
            <w:tcBorders>
              <w:top w:val="nil"/>
              <w:left w:val="nil"/>
              <w:bottom w:val="single" w:color="auto" w:sz="4" w:space="0"/>
              <w:right w:val="single" w:color="auto" w:sz="4" w:space="0"/>
            </w:tcBorders>
            <w:vAlign w:val="center"/>
          </w:tcPr>
          <w:p w14:paraId="65E7DBD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政府投资基金股权投资</w:t>
            </w:r>
          </w:p>
        </w:tc>
        <w:tc>
          <w:tcPr>
            <w:tcW w:w="2552" w:type="dxa"/>
            <w:tcBorders>
              <w:top w:val="nil"/>
              <w:left w:val="nil"/>
              <w:bottom w:val="single" w:color="auto" w:sz="4" w:space="0"/>
              <w:right w:val="single" w:color="auto" w:sz="4" w:space="0"/>
            </w:tcBorders>
            <w:vAlign w:val="center"/>
          </w:tcPr>
          <w:p w14:paraId="684E54A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14FDA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3C3C340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31204</w:t>
            </w:r>
          </w:p>
        </w:tc>
        <w:tc>
          <w:tcPr>
            <w:tcW w:w="4252" w:type="dxa"/>
            <w:tcBorders>
              <w:top w:val="nil"/>
              <w:left w:val="nil"/>
              <w:bottom w:val="single" w:color="auto" w:sz="4" w:space="0"/>
              <w:right w:val="single" w:color="auto" w:sz="4" w:space="0"/>
            </w:tcBorders>
            <w:vAlign w:val="center"/>
          </w:tcPr>
          <w:p w14:paraId="21F1768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费用补贴</w:t>
            </w:r>
          </w:p>
        </w:tc>
        <w:tc>
          <w:tcPr>
            <w:tcW w:w="2552" w:type="dxa"/>
            <w:tcBorders>
              <w:top w:val="nil"/>
              <w:left w:val="nil"/>
              <w:bottom w:val="single" w:color="auto" w:sz="4" w:space="0"/>
              <w:right w:val="single" w:color="auto" w:sz="4" w:space="0"/>
            </w:tcBorders>
            <w:vAlign w:val="center"/>
          </w:tcPr>
          <w:p w14:paraId="4069C75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C266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E52C8D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31205</w:t>
            </w:r>
          </w:p>
        </w:tc>
        <w:tc>
          <w:tcPr>
            <w:tcW w:w="4252" w:type="dxa"/>
            <w:tcBorders>
              <w:top w:val="nil"/>
              <w:left w:val="nil"/>
              <w:bottom w:val="single" w:color="auto" w:sz="4" w:space="0"/>
              <w:right w:val="single" w:color="auto" w:sz="4" w:space="0"/>
            </w:tcBorders>
            <w:vAlign w:val="center"/>
          </w:tcPr>
          <w:p w14:paraId="77AFFB0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利息补贴</w:t>
            </w:r>
          </w:p>
        </w:tc>
        <w:tc>
          <w:tcPr>
            <w:tcW w:w="2552" w:type="dxa"/>
            <w:tcBorders>
              <w:top w:val="nil"/>
              <w:left w:val="nil"/>
              <w:bottom w:val="single" w:color="auto" w:sz="4" w:space="0"/>
              <w:right w:val="single" w:color="auto" w:sz="4" w:space="0"/>
            </w:tcBorders>
            <w:vAlign w:val="center"/>
          </w:tcPr>
          <w:p w14:paraId="5D45D56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C2CF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4EF3AC7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31299</w:t>
            </w:r>
          </w:p>
        </w:tc>
        <w:tc>
          <w:tcPr>
            <w:tcW w:w="4252" w:type="dxa"/>
            <w:tcBorders>
              <w:top w:val="nil"/>
              <w:left w:val="nil"/>
              <w:bottom w:val="single" w:color="auto" w:sz="4" w:space="0"/>
              <w:right w:val="single" w:color="auto" w:sz="4" w:space="0"/>
            </w:tcBorders>
            <w:vAlign w:val="center"/>
          </w:tcPr>
          <w:p w14:paraId="68FE8A0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2552" w:type="dxa"/>
            <w:tcBorders>
              <w:top w:val="nil"/>
              <w:left w:val="nil"/>
              <w:bottom w:val="single" w:color="auto" w:sz="4" w:space="0"/>
              <w:right w:val="single" w:color="auto" w:sz="4" w:space="0"/>
            </w:tcBorders>
            <w:vAlign w:val="center"/>
          </w:tcPr>
          <w:p w14:paraId="0A4261B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12B0B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CB5B147">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313</w:t>
            </w:r>
          </w:p>
        </w:tc>
        <w:tc>
          <w:tcPr>
            <w:tcW w:w="4252" w:type="dxa"/>
            <w:tcBorders>
              <w:top w:val="nil"/>
              <w:left w:val="nil"/>
              <w:bottom w:val="single" w:color="auto" w:sz="4" w:space="0"/>
              <w:right w:val="single" w:color="auto" w:sz="4" w:space="0"/>
            </w:tcBorders>
            <w:vAlign w:val="center"/>
          </w:tcPr>
          <w:p w14:paraId="29A4A8A1">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对社会保障基金补助</w:t>
            </w:r>
          </w:p>
        </w:tc>
        <w:tc>
          <w:tcPr>
            <w:tcW w:w="2552" w:type="dxa"/>
            <w:tcBorders>
              <w:top w:val="nil"/>
              <w:left w:val="nil"/>
              <w:bottom w:val="single" w:color="auto" w:sz="4" w:space="0"/>
              <w:right w:val="single" w:color="auto" w:sz="4" w:space="0"/>
            </w:tcBorders>
            <w:vAlign w:val="center"/>
          </w:tcPr>
          <w:p w14:paraId="274F95E3">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r w14:paraId="77E08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CE4680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31302</w:t>
            </w:r>
          </w:p>
        </w:tc>
        <w:tc>
          <w:tcPr>
            <w:tcW w:w="4252" w:type="dxa"/>
            <w:tcBorders>
              <w:top w:val="nil"/>
              <w:left w:val="nil"/>
              <w:bottom w:val="single" w:color="auto" w:sz="4" w:space="0"/>
              <w:right w:val="single" w:color="auto" w:sz="4" w:space="0"/>
            </w:tcBorders>
            <w:vAlign w:val="center"/>
          </w:tcPr>
          <w:p w14:paraId="050B0DA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对社会保险基金补助</w:t>
            </w:r>
          </w:p>
        </w:tc>
        <w:tc>
          <w:tcPr>
            <w:tcW w:w="2552" w:type="dxa"/>
            <w:tcBorders>
              <w:top w:val="nil"/>
              <w:left w:val="nil"/>
              <w:bottom w:val="single" w:color="auto" w:sz="4" w:space="0"/>
              <w:right w:val="single" w:color="auto" w:sz="4" w:space="0"/>
            </w:tcBorders>
            <w:vAlign w:val="center"/>
          </w:tcPr>
          <w:p w14:paraId="09A0990B">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668A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26D1139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31303</w:t>
            </w:r>
          </w:p>
        </w:tc>
        <w:tc>
          <w:tcPr>
            <w:tcW w:w="4252" w:type="dxa"/>
            <w:tcBorders>
              <w:top w:val="nil"/>
              <w:left w:val="nil"/>
              <w:bottom w:val="single" w:color="auto" w:sz="4" w:space="0"/>
              <w:right w:val="single" w:color="auto" w:sz="4" w:space="0"/>
            </w:tcBorders>
            <w:vAlign w:val="center"/>
          </w:tcPr>
          <w:p w14:paraId="64E03BF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补充全国社会保障基金</w:t>
            </w:r>
          </w:p>
        </w:tc>
        <w:tc>
          <w:tcPr>
            <w:tcW w:w="2552" w:type="dxa"/>
            <w:tcBorders>
              <w:top w:val="nil"/>
              <w:left w:val="nil"/>
              <w:bottom w:val="single" w:color="auto" w:sz="4" w:space="0"/>
              <w:right w:val="single" w:color="auto" w:sz="4" w:space="0"/>
            </w:tcBorders>
            <w:vAlign w:val="center"/>
          </w:tcPr>
          <w:p w14:paraId="7F9DBFC1">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0D1B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7B5AB448">
            <w:pPr>
              <w:widowControl/>
              <w:spacing w:line="240" w:lineRule="auto"/>
              <w:jc w:val="left"/>
              <w:rPr>
                <w:rFonts w:ascii="宋体" w:hAnsi="宋体" w:eastAsia="宋体" w:cs="宋体"/>
                <w:b w:val="0"/>
                <w:bCs/>
                <w:color w:val="000000"/>
                <w:kern w:val="0"/>
                <w:sz w:val="18"/>
                <w:szCs w:val="18"/>
              </w:rPr>
            </w:pPr>
            <w:r>
              <w:rPr>
                <w:rFonts w:ascii="宋体" w:hAnsi="宋体" w:eastAsia="宋体" w:cs="宋体"/>
                <w:b w:val="0"/>
                <w:bCs/>
                <w:color w:val="000000"/>
                <w:kern w:val="0"/>
                <w:sz w:val="18"/>
                <w:szCs w:val="18"/>
              </w:rPr>
              <w:t>31304</w:t>
            </w:r>
          </w:p>
        </w:tc>
        <w:tc>
          <w:tcPr>
            <w:tcW w:w="4252" w:type="dxa"/>
            <w:tcBorders>
              <w:top w:val="nil"/>
              <w:left w:val="nil"/>
              <w:bottom w:val="single" w:color="auto" w:sz="4" w:space="0"/>
              <w:right w:val="single" w:color="auto" w:sz="4" w:space="0"/>
            </w:tcBorders>
            <w:vAlign w:val="center"/>
          </w:tcPr>
          <w:p w14:paraId="27C35AE4">
            <w:pPr>
              <w:widowControl/>
              <w:spacing w:line="240" w:lineRule="auto"/>
              <w:jc w:val="left"/>
              <w:rPr>
                <w:rFonts w:ascii="宋体" w:hAnsi="宋体" w:eastAsia="宋体" w:cs="宋体"/>
                <w:b w:val="0"/>
                <w:bCs/>
                <w:color w:val="000000"/>
                <w:kern w:val="0"/>
                <w:sz w:val="18"/>
                <w:szCs w:val="18"/>
              </w:rPr>
            </w:pPr>
            <w:r>
              <w:rPr>
                <w:rFonts w:ascii="宋体" w:hAnsi="宋体" w:eastAsia="宋体" w:cs="宋体"/>
                <w:b w:val="0"/>
                <w:bCs/>
                <w:color w:val="000000"/>
                <w:kern w:val="0"/>
                <w:sz w:val="18"/>
                <w:szCs w:val="18"/>
              </w:rPr>
              <w:t xml:space="preserve">    对机关事业单位职业年金的补助</w:t>
            </w:r>
          </w:p>
        </w:tc>
        <w:tc>
          <w:tcPr>
            <w:tcW w:w="2552" w:type="dxa"/>
            <w:tcBorders>
              <w:top w:val="nil"/>
              <w:left w:val="nil"/>
              <w:bottom w:val="single" w:color="auto" w:sz="4" w:space="0"/>
              <w:right w:val="single" w:color="auto" w:sz="4" w:space="0"/>
            </w:tcBorders>
            <w:vAlign w:val="center"/>
          </w:tcPr>
          <w:p w14:paraId="3BBA7B70">
            <w:pPr>
              <w:widowControl/>
              <w:spacing w:line="240" w:lineRule="auto"/>
              <w:jc w:val="right"/>
              <w:rPr>
                <w:rFonts w:ascii="宋体" w:hAnsi="宋体" w:eastAsia="宋体" w:cs="宋体"/>
                <w:b w:val="0"/>
                <w:bCs/>
                <w:kern w:val="0"/>
                <w:sz w:val="18"/>
                <w:szCs w:val="18"/>
              </w:rPr>
            </w:pPr>
          </w:p>
        </w:tc>
      </w:tr>
      <w:tr w14:paraId="43DA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0A8A02AA">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399</w:t>
            </w:r>
          </w:p>
        </w:tc>
        <w:tc>
          <w:tcPr>
            <w:tcW w:w="4252" w:type="dxa"/>
            <w:tcBorders>
              <w:top w:val="nil"/>
              <w:left w:val="nil"/>
              <w:bottom w:val="single" w:color="auto" w:sz="4" w:space="0"/>
              <w:right w:val="single" w:color="auto" w:sz="4" w:space="0"/>
            </w:tcBorders>
            <w:vAlign w:val="center"/>
          </w:tcPr>
          <w:p w14:paraId="13BE8F10">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其他支出</w:t>
            </w:r>
          </w:p>
        </w:tc>
        <w:tc>
          <w:tcPr>
            <w:tcW w:w="2552" w:type="dxa"/>
            <w:tcBorders>
              <w:top w:val="nil"/>
              <w:left w:val="nil"/>
              <w:bottom w:val="single" w:color="auto" w:sz="4" w:space="0"/>
              <w:right w:val="single" w:color="auto" w:sz="4" w:space="0"/>
            </w:tcBorders>
            <w:vAlign w:val="center"/>
          </w:tcPr>
          <w:p w14:paraId="66588DF5">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r w14:paraId="559BB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AB2CFF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39907</w:t>
            </w:r>
          </w:p>
        </w:tc>
        <w:tc>
          <w:tcPr>
            <w:tcW w:w="4252" w:type="dxa"/>
            <w:tcBorders>
              <w:top w:val="nil"/>
              <w:left w:val="nil"/>
              <w:bottom w:val="single" w:color="auto" w:sz="4" w:space="0"/>
              <w:right w:val="single" w:color="auto" w:sz="4" w:space="0"/>
            </w:tcBorders>
            <w:vAlign w:val="center"/>
          </w:tcPr>
          <w:p w14:paraId="560B548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国家赔偿费用支出</w:t>
            </w:r>
          </w:p>
        </w:tc>
        <w:tc>
          <w:tcPr>
            <w:tcW w:w="2552" w:type="dxa"/>
            <w:tcBorders>
              <w:top w:val="nil"/>
              <w:left w:val="nil"/>
              <w:bottom w:val="single" w:color="auto" w:sz="4" w:space="0"/>
              <w:right w:val="single" w:color="auto" w:sz="4" w:space="0"/>
            </w:tcBorders>
            <w:vAlign w:val="center"/>
          </w:tcPr>
          <w:p w14:paraId="727F0B2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4B69E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65454CF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39908</w:t>
            </w:r>
          </w:p>
        </w:tc>
        <w:tc>
          <w:tcPr>
            <w:tcW w:w="4252" w:type="dxa"/>
            <w:tcBorders>
              <w:top w:val="nil"/>
              <w:left w:val="nil"/>
              <w:bottom w:val="single" w:color="auto" w:sz="4" w:space="0"/>
              <w:right w:val="single" w:color="auto" w:sz="4" w:space="0"/>
            </w:tcBorders>
            <w:vAlign w:val="center"/>
          </w:tcPr>
          <w:p w14:paraId="533968D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对民间非营利组织和群众性自治组织补贴</w:t>
            </w:r>
          </w:p>
        </w:tc>
        <w:tc>
          <w:tcPr>
            <w:tcW w:w="2552" w:type="dxa"/>
            <w:tcBorders>
              <w:top w:val="nil"/>
              <w:left w:val="nil"/>
              <w:bottom w:val="single" w:color="auto" w:sz="4" w:space="0"/>
              <w:right w:val="single" w:color="auto" w:sz="4" w:space="0"/>
            </w:tcBorders>
            <w:vAlign w:val="center"/>
          </w:tcPr>
          <w:p w14:paraId="42AB010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779A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8B6358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39909</w:t>
            </w:r>
          </w:p>
        </w:tc>
        <w:tc>
          <w:tcPr>
            <w:tcW w:w="4252" w:type="dxa"/>
            <w:tcBorders>
              <w:top w:val="nil"/>
              <w:left w:val="nil"/>
              <w:bottom w:val="single" w:color="auto" w:sz="4" w:space="0"/>
              <w:right w:val="single" w:color="auto" w:sz="4" w:space="0"/>
            </w:tcBorders>
            <w:vAlign w:val="center"/>
          </w:tcPr>
          <w:p w14:paraId="3293CCD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经常性赠与</w:t>
            </w:r>
          </w:p>
        </w:tc>
        <w:tc>
          <w:tcPr>
            <w:tcW w:w="2552" w:type="dxa"/>
            <w:tcBorders>
              <w:top w:val="nil"/>
              <w:left w:val="nil"/>
              <w:bottom w:val="single" w:color="auto" w:sz="4" w:space="0"/>
              <w:right w:val="single" w:color="auto" w:sz="4" w:space="0"/>
            </w:tcBorders>
            <w:vAlign w:val="center"/>
          </w:tcPr>
          <w:p w14:paraId="53148E2F">
            <w:pPr>
              <w:widowControl/>
              <w:spacing w:line="240" w:lineRule="auto"/>
              <w:jc w:val="right"/>
              <w:rPr>
                <w:rFonts w:ascii="宋体" w:hAnsi="宋体" w:eastAsia="宋体" w:cs="宋体"/>
                <w:kern w:val="0"/>
                <w:sz w:val="18"/>
                <w:szCs w:val="18"/>
              </w:rPr>
            </w:pPr>
          </w:p>
        </w:tc>
      </w:tr>
      <w:tr w14:paraId="4F6B6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1BBCC19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39910</w:t>
            </w:r>
          </w:p>
        </w:tc>
        <w:tc>
          <w:tcPr>
            <w:tcW w:w="4252" w:type="dxa"/>
            <w:tcBorders>
              <w:top w:val="nil"/>
              <w:left w:val="nil"/>
              <w:bottom w:val="single" w:color="auto" w:sz="4" w:space="0"/>
              <w:right w:val="single" w:color="auto" w:sz="4" w:space="0"/>
            </w:tcBorders>
            <w:vAlign w:val="center"/>
          </w:tcPr>
          <w:p w14:paraId="4893C65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资本性赠与</w:t>
            </w:r>
          </w:p>
        </w:tc>
        <w:tc>
          <w:tcPr>
            <w:tcW w:w="2552" w:type="dxa"/>
            <w:tcBorders>
              <w:top w:val="nil"/>
              <w:left w:val="nil"/>
              <w:bottom w:val="single" w:color="auto" w:sz="4" w:space="0"/>
              <w:right w:val="single" w:color="auto" w:sz="4" w:space="0"/>
            </w:tcBorders>
            <w:vAlign w:val="center"/>
          </w:tcPr>
          <w:p w14:paraId="7238194B">
            <w:pPr>
              <w:widowControl/>
              <w:spacing w:line="240" w:lineRule="auto"/>
              <w:jc w:val="right"/>
              <w:rPr>
                <w:rFonts w:ascii="宋体" w:hAnsi="宋体" w:eastAsia="宋体" w:cs="宋体"/>
                <w:kern w:val="0"/>
                <w:sz w:val="18"/>
                <w:szCs w:val="18"/>
              </w:rPr>
            </w:pPr>
          </w:p>
        </w:tc>
      </w:tr>
      <w:tr w14:paraId="1D055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vAlign w:val="center"/>
          </w:tcPr>
          <w:p w14:paraId="57E1F34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39999</w:t>
            </w:r>
          </w:p>
        </w:tc>
        <w:tc>
          <w:tcPr>
            <w:tcW w:w="4252" w:type="dxa"/>
            <w:tcBorders>
              <w:top w:val="nil"/>
              <w:left w:val="nil"/>
              <w:bottom w:val="single" w:color="auto" w:sz="4" w:space="0"/>
              <w:right w:val="single" w:color="auto" w:sz="4" w:space="0"/>
            </w:tcBorders>
            <w:vAlign w:val="center"/>
          </w:tcPr>
          <w:p w14:paraId="679CA43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其他支出</w:t>
            </w:r>
          </w:p>
        </w:tc>
        <w:tc>
          <w:tcPr>
            <w:tcW w:w="2552" w:type="dxa"/>
            <w:tcBorders>
              <w:top w:val="nil"/>
              <w:left w:val="nil"/>
              <w:bottom w:val="single" w:color="auto" w:sz="4" w:space="0"/>
              <w:right w:val="single" w:color="auto" w:sz="4" w:space="0"/>
            </w:tcBorders>
            <w:vAlign w:val="center"/>
          </w:tcPr>
          <w:p w14:paraId="73F6773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bl>
    <w:p w14:paraId="4AE2AC6D">
      <w:pPr>
        <w:tabs>
          <w:tab w:val="left" w:pos="7513"/>
        </w:tabs>
        <w:adjustRightInd w:val="0"/>
        <w:snapToGrid w:val="0"/>
        <w:spacing w:line="600" w:lineRule="exact"/>
        <w:rPr>
          <w:rFonts w:hint="eastAsia" w:ascii="黑体" w:hAnsi="黑体" w:eastAsia="黑体"/>
          <w:sz w:val="32"/>
          <w:szCs w:val="32"/>
        </w:rPr>
      </w:pPr>
    </w:p>
    <w:p w14:paraId="2A914F64">
      <w:pPr>
        <w:tabs>
          <w:tab w:val="left" w:pos="7513"/>
        </w:tabs>
        <w:adjustRightInd w:val="0"/>
        <w:snapToGrid w:val="0"/>
        <w:spacing w:line="600" w:lineRule="exact"/>
        <w:rPr>
          <w:rFonts w:hint="eastAsia" w:ascii="黑体" w:hAnsi="黑体" w:eastAsia="黑体"/>
          <w:sz w:val="32"/>
          <w:szCs w:val="32"/>
        </w:rPr>
      </w:pPr>
    </w:p>
    <w:p w14:paraId="0AE10870">
      <w:pPr>
        <w:tabs>
          <w:tab w:val="left" w:pos="7513"/>
        </w:tabs>
        <w:adjustRightInd w:val="0"/>
        <w:snapToGrid w:val="0"/>
        <w:spacing w:line="600" w:lineRule="exact"/>
        <w:rPr>
          <w:rFonts w:hint="eastAsia" w:ascii="黑体" w:hAnsi="黑体" w:eastAsia="黑体"/>
          <w:sz w:val="32"/>
          <w:szCs w:val="32"/>
        </w:rPr>
      </w:pPr>
    </w:p>
    <w:p w14:paraId="36DCD9F9">
      <w:pPr>
        <w:tabs>
          <w:tab w:val="left" w:pos="7513"/>
        </w:tabs>
        <w:adjustRightInd w:val="0"/>
        <w:snapToGrid w:val="0"/>
        <w:spacing w:line="600" w:lineRule="exact"/>
        <w:rPr>
          <w:rFonts w:hint="eastAsia" w:ascii="黑体" w:hAnsi="黑体" w:eastAsia="黑体"/>
          <w:sz w:val="32"/>
          <w:szCs w:val="32"/>
        </w:rPr>
      </w:pPr>
    </w:p>
    <w:p w14:paraId="19E2E72E">
      <w:pPr>
        <w:tabs>
          <w:tab w:val="left" w:pos="7513"/>
        </w:tabs>
        <w:adjustRightInd w:val="0"/>
        <w:snapToGrid w:val="0"/>
        <w:spacing w:line="600" w:lineRule="exact"/>
        <w:rPr>
          <w:rFonts w:hint="eastAsia" w:ascii="黑体" w:hAnsi="黑体" w:eastAsia="黑体"/>
          <w:sz w:val="32"/>
          <w:szCs w:val="32"/>
        </w:rPr>
      </w:pPr>
    </w:p>
    <w:p w14:paraId="14532037">
      <w:pPr>
        <w:tabs>
          <w:tab w:val="left" w:pos="7513"/>
        </w:tabs>
        <w:adjustRightInd w:val="0"/>
        <w:snapToGrid w:val="0"/>
        <w:spacing w:line="600" w:lineRule="exact"/>
        <w:rPr>
          <w:rFonts w:hint="eastAsia" w:ascii="黑体" w:hAnsi="黑体" w:eastAsia="黑体"/>
          <w:sz w:val="32"/>
          <w:szCs w:val="32"/>
        </w:rPr>
      </w:pPr>
    </w:p>
    <w:p w14:paraId="20F3CC5B">
      <w:pPr>
        <w:tabs>
          <w:tab w:val="left" w:pos="7513"/>
        </w:tabs>
        <w:adjustRightInd w:val="0"/>
        <w:snapToGrid w:val="0"/>
        <w:spacing w:line="600" w:lineRule="exact"/>
        <w:rPr>
          <w:rFonts w:hint="eastAsia" w:ascii="黑体" w:hAnsi="黑体" w:eastAsia="黑体"/>
          <w:sz w:val="32"/>
          <w:szCs w:val="32"/>
        </w:rPr>
      </w:pPr>
    </w:p>
    <w:p w14:paraId="5D2DC3A2">
      <w:pPr>
        <w:tabs>
          <w:tab w:val="left" w:pos="7513"/>
        </w:tabs>
        <w:adjustRightInd w:val="0"/>
        <w:snapToGrid w:val="0"/>
        <w:spacing w:line="600" w:lineRule="exact"/>
        <w:rPr>
          <w:rFonts w:hint="eastAsia" w:ascii="黑体" w:hAnsi="黑体" w:eastAsia="黑体"/>
          <w:sz w:val="32"/>
          <w:szCs w:val="32"/>
        </w:rPr>
      </w:pPr>
    </w:p>
    <w:p w14:paraId="4DBAC229">
      <w:pPr>
        <w:tabs>
          <w:tab w:val="left" w:pos="7513"/>
        </w:tabs>
        <w:adjustRightInd w:val="0"/>
        <w:snapToGrid w:val="0"/>
        <w:spacing w:line="600" w:lineRule="exact"/>
        <w:rPr>
          <w:rFonts w:hint="eastAsia" w:ascii="黑体" w:hAnsi="黑体" w:eastAsia="黑体"/>
          <w:sz w:val="32"/>
          <w:szCs w:val="32"/>
        </w:rPr>
      </w:pPr>
    </w:p>
    <w:p w14:paraId="22F8261C">
      <w:pPr>
        <w:tabs>
          <w:tab w:val="left" w:pos="7513"/>
        </w:tabs>
        <w:adjustRightInd w:val="0"/>
        <w:snapToGrid w:val="0"/>
        <w:spacing w:line="600" w:lineRule="exact"/>
        <w:rPr>
          <w:rFonts w:hint="eastAsia" w:ascii="黑体" w:hAnsi="黑体" w:eastAsia="黑体"/>
          <w:sz w:val="32"/>
          <w:szCs w:val="32"/>
        </w:rPr>
      </w:pPr>
    </w:p>
    <w:p w14:paraId="5E6B1E23">
      <w:pPr>
        <w:tabs>
          <w:tab w:val="left" w:pos="7513"/>
        </w:tabs>
        <w:adjustRightInd w:val="0"/>
        <w:snapToGrid w:val="0"/>
        <w:spacing w:line="600" w:lineRule="exact"/>
        <w:rPr>
          <w:rFonts w:hint="eastAsia" w:ascii="黑体" w:hAnsi="黑体" w:eastAsia="黑体"/>
          <w:sz w:val="32"/>
          <w:szCs w:val="32"/>
        </w:rPr>
      </w:pPr>
    </w:p>
    <w:p w14:paraId="0D9AB064">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十、一般公共预算“三公”经费支出预算表</w:t>
      </w:r>
    </w:p>
    <w:tbl>
      <w:tblPr>
        <w:tblStyle w:val="7"/>
        <w:tblW w:w="78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8"/>
        <w:gridCol w:w="3580"/>
      </w:tblGrid>
      <w:tr w14:paraId="72C9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48" w:type="dxa"/>
            <w:gridSpan w:val="2"/>
            <w:tcBorders>
              <w:top w:val="nil"/>
              <w:left w:val="nil"/>
              <w:bottom w:val="nil"/>
              <w:right w:val="nil"/>
            </w:tcBorders>
            <w:vAlign w:val="center"/>
          </w:tcPr>
          <w:p w14:paraId="36F8F942">
            <w:pPr>
              <w:widowControl/>
              <w:spacing w:line="240" w:lineRule="auto"/>
              <w:jc w:val="center"/>
              <w:rPr>
                <w:rFonts w:ascii="方正小标宋简体" w:hAnsi="黑体" w:eastAsia="方正小标宋简体" w:cs="宋体"/>
                <w:kern w:val="0"/>
                <w:sz w:val="32"/>
                <w:szCs w:val="32"/>
              </w:rPr>
            </w:pPr>
            <w:r>
              <w:rPr>
                <w:rFonts w:hint="eastAsia" w:ascii="方正小标宋简体" w:hAnsi="黑体" w:eastAsia="方正小标宋简体" w:cs="宋体"/>
                <w:kern w:val="0"/>
                <w:sz w:val="32"/>
                <w:szCs w:val="32"/>
                <w:lang w:val="en-US" w:eastAsia="zh-CN"/>
              </w:rPr>
              <w:t>2025</w:t>
            </w:r>
            <w:r>
              <w:rPr>
                <w:rFonts w:hint="eastAsia" w:ascii="方正小标宋简体" w:hAnsi="黑体" w:eastAsia="方正小标宋简体" w:cs="宋体"/>
                <w:kern w:val="0"/>
                <w:sz w:val="32"/>
                <w:szCs w:val="32"/>
              </w:rPr>
              <w:t>年度一般公共预算“三公”经费支出预算表</w:t>
            </w:r>
          </w:p>
        </w:tc>
      </w:tr>
      <w:tr w14:paraId="27C5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68" w:type="dxa"/>
            <w:tcBorders>
              <w:top w:val="nil"/>
              <w:left w:val="nil"/>
              <w:bottom w:val="nil"/>
              <w:right w:val="nil"/>
            </w:tcBorders>
            <w:vAlign w:val="center"/>
          </w:tcPr>
          <w:p w14:paraId="2F18581A">
            <w:pPr>
              <w:widowControl/>
              <w:spacing w:line="240" w:lineRule="auto"/>
              <w:jc w:val="left"/>
              <w:rPr>
                <w:rFonts w:ascii="楷体_GB2312" w:hAnsi="宋体" w:eastAsia="楷体_GB2312" w:cs="宋体"/>
                <w:kern w:val="0"/>
                <w:sz w:val="24"/>
                <w:szCs w:val="24"/>
              </w:rPr>
            </w:pPr>
          </w:p>
        </w:tc>
        <w:tc>
          <w:tcPr>
            <w:tcW w:w="3580" w:type="dxa"/>
            <w:tcBorders>
              <w:top w:val="nil"/>
              <w:left w:val="nil"/>
              <w:bottom w:val="nil"/>
              <w:right w:val="nil"/>
            </w:tcBorders>
            <w:vAlign w:val="center"/>
          </w:tcPr>
          <w:p w14:paraId="41E07FBD">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00BC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268" w:type="dxa"/>
            <w:tcBorders>
              <w:top w:val="single" w:color="auto" w:sz="4" w:space="0"/>
              <w:left w:val="single" w:color="auto" w:sz="4" w:space="0"/>
              <w:bottom w:val="single" w:color="auto" w:sz="4" w:space="0"/>
              <w:right w:val="single" w:color="auto" w:sz="4" w:space="0"/>
            </w:tcBorders>
            <w:vAlign w:val="center"/>
          </w:tcPr>
          <w:p w14:paraId="2905445C">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3580" w:type="dxa"/>
            <w:tcBorders>
              <w:top w:val="single" w:color="auto" w:sz="4" w:space="0"/>
              <w:left w:val="nil"/>
              <w:bottom w:val="single" w:color="auto" w:sz="4" w:space="0"/>
              <w:right w:val="single" w:color="auto" w:sz="4" w:space="0"/>
            </w:tcBorders>
            <w:vAlign w:val="center"/>
          </w:tcPr>
          <w:p w14:paraId="15DA9BA1">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14:paraId="127C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68" w:type="dxa"/>
            <w:tcBorders>
              <w:top w:val="nil"/>
              <w:left w:val="single" w:color="auto" w:sz="4" w:space="0"/>
              <w:bottom w:val="single" w:color="auto" w:sz="4" w:space="0"/>
              <w:right w:val="single" w:color="auto" w:sz="4" w:space="0"/>
            </w:tcBorders>
            <w:vAlign w:val="center"/>
          </w:tcPr>
          <w:p w14:paraId="174D08FD">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3580" w:type="dxa"/>
            <w:tcBorders>
              <w:top w:val="nil"/>
              <w:left w:val="nil"/>
              <w:bottom w:val="single" w:color="auto" w:sz="4" w:space="0"/>
              <w:right w:val="single" w:color="auto" w:sz="4" w:space="0"/>
            </w:tcBorders>
            <w:vAlign w:val="center"/>
          </w:tcPr>
          <w:p w14:paraId="1EDBEEA2">
            <w:pPr>
              <w:keepNext w:val="0"/>
              <w:keepLines w:val="0"/>
              <w:widowControl/>
              <w:suppressLineNumbers w:val="0"/>
              <w:jc w:val="right"/>
              <w:textAlignment w:val="center"/>
              <w:rPr>
                <w:rFonts w:hint="default" w:ascii="宋体" w:hAnsi="宋体" w:eastAsia="宋体" w:cs="宋体"/>
                <w:kern w:val="0"/>
                <w:sz w:val="22"/>
                <w:lang w:val="en-US" w:eastAsia="zh-CN"/>
              </w:rPr>
            </w:pPr>
            <w:r>
              <w:rPr>
                <w:rFonts w:hint="eastAsia" w:ascii="宋体" w:hAnsi="宋体" w:cs="宋体"/>
                <w:kern w:val="0"/>
                <w:sz w:val="22"/>
                <w:lang w:val="en-US" w:eastAsia="zh-CN"/>
              </w:rPr>
              <w:t>3.37</w:t>
            </w:r>
          </w:p>
        </w:tc>
      </w:tr>
      <w:tr w14:paraId="723CF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vAlign w:val="center"/>
          </w:tcPr>
          <w:p w14:paraId="47BDC2DA">
            <w:pPr>
              <w:widowControl/>
              <w:spacing w:line="240" w:lineRule="auto"/>
              <w:jc w:val="left"/>
              <w:rPr>
                <w:rFonts w:ascii="宋体" w:hAnsi="宋体" w:eastAsia="宋体" w:cs="宋体"/>
                <w:kern w:val="0"/>
                <w:sz w:val="22"/>
              </w:rPr>
            </w:pPr>
            <w:r>
              <w:rPr>
                <w:rFonts w:hint="eastAsia" w:ascii="宋体" w:hAnsi="宋体" w:eastAsia="宋体" w:cs="宋体"/>
                <w:kern w:val="0"/>
                <w:sz w:val="22"/>
              </w:rPr>
              <w:t>1、因公出国（境）费用</w:t>
            </w:r>
          </w:p>
        </w:tc>
        <w:tc>
          <w:tcPr>
            <w:tcW w:w="3580" w:type="dxa"/>
            <w:tcBorders>
              <w:top w:val="nil"/>
              <w:left w:val="nil"/>
              <w:bottom w:val="single" w:color="auto" w:sz="4" w:space="0"/>
              <w:right w:val="single" w:color="auto" w:sz="4" w:space="0"/>
            </w:tcBorders>
            <w:vAlign w:val="center"/>
          </w:tcPr>
          <w:p w14:paraId="1DF3DFBA">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w:t>
            </w:r>
          </w:p>
        </w:tc>
      </w:tr>
      <w:tr w14:paraId="24AB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vAlign w:val="center"/>
          </w:tcPr>
          <w:p w14:paraId="58096754">
            <w:pPr>
              <w:widowControl/>
              <w:spacing w:line="240" w:lineRule="auto"/>
              <w:jc w:val="left"/>
              <w:rPr>
                <w:rFonts w:ascii="宋体" w:hAnsi="宋体" w:eastAsia="宋体" w:cs="宋体"/>
                <w:kern w:val="0"/>
                <w:sz w:val="22"/>
              </w:rPr>
            </w:pPr>
            <w:r>
              <w:rPr>
                <w:rFonts w:hint="eastAsia" w:ascii="宋体" w:hAnsi="宋体" w:eastAsia="宋体" w:cs="宋体"/>
                <w:kern w:val="0"/>
                <w:sz w:val="22"/>
              </w:rPr>
              <w:t>2、公务接待费</w:t>
            </w:r>
          </w:p>
        </w:tc>
        <w:tc>
          <w:tcPr>
            <w:tcW w:w="3580" w:type="dxa"/>
            <w:tcBorders>
              <w:top w:val="nil"/>
              <w:left w:val="nil"/>
              <w:bottom w:val="single" w:color="auto" w:sz="4" w:space="0"/>
              <w:right w:val="single" w:color="auto" w:sz="4" w:space="0"/>
            </w:tcBorders>
            <w:vAlign w:val="center"/>
          </w:tcPr>
          <w:p w14:paraId="2F979987">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8</w:t>
            </w:r>
            <w:r>
              <w:rPr>
                <w:rFonts w:ascii="宋体" w:hAnsi="宋体" w:eastAsia="宋体" w:cs="宋体"/>
                <w:i w:val="0"/>
                <w:iCs w:val="0"/>
                <w:color w:val="000000"/>
                <w:kern w:val="0"/>
                <w:sz w:val="18"/>
                <w:szCs w:val="18"/>
                <w:u w:val="none"/>
                <w:lang w:val="en-US" w:eastAsia="zh-CN" w:bidi="ar"/>
              </w:rPr>
              <w:t>7</w:t>
            </w:r>
          </w:p>
        </w:tc>
      </w:tr>
      <w:tr w14:paraId="03903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vAlign w:val="center"/>
          </w:tcPr>
          <w:p w14:paraId="2313DF7B">
            <w:pPr>
              <w:widowControl/>
              <w:spacing w:line="240" w:lineRule="auto"/>
              <w:jc w:val="left"/>
              <w:rPr>
                <w:rFonts w:ascii="宋体" w:hAnsi="宋体" w:eastAsia="宋体" w:cs="宋体"/>
                <w:kern w:val="0"/>
                <w:sz w:val="22"/>
              </w:rPr>
            </w:pPr>
            <w:r>
              <w:rPr>
                <w:rFonts w:hint="eastAsia" w:ascii="宋体" w:hAnsi="宋体" w:eastAsia="宋体" w:cs="宋体"/>
                <w:kern w:val="0"/>
                <w:sz w:val="22"/>
              </w:rPr>
              <w:t>3、公务用车购置及运行费</w:t>
            </w:r>
          </w:p>
        </w:tc>
        <w:tc>
          <w:tcPr>
            <w:tcW w:w="3580" w:type="dxa"/>
            <w:tcBorders>
              <w:top w:val="nil"/>
              <w:left w:val="nil"/>
              <w:bottom w:val="single" w:color="auto" w:sz="4" w:space="0"/>
              <w:right w:val="single" w:color="auto" w:sz="4" w:space="0"/>
            </w:tcBorders>
            <w:vAlign w:val="center"/>
          </w:tcPr>
          <w:p w14:paraId="573B21FF">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cs="宋体"/>
                <w:i w:val="0"/>
                <w:iCs w:val="0"/>
                <w:color w:val="000000"/>
                <w:kern w:val="0"/>
                <w:sz w:val="18"/>
                <w:szCs w:val="18"/>
                <w:u w:val="none"/>
                <w:lang w:val="en-US" w:eastAsia="zh-CN" w:bidi="ar"/>
              </w:rPr>
              <w:t>2.5</w:t>
            </w:r>
          </w:p>
        </w:tc>
      </w:tr>
      <w:tr w14:paraId="2644F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vAlign w:val="center"/>
          </w:tcPr>
          <w:p w14:paraId="4D779929">
            <w:pPr>
              <w:widowControl/>
              <w:spacing w:line="240" w:lineRule="auto"/>
              <w:ind w:firstLine="440" w:firstLineChars="200"/>
              <w:jc w:val="left"/>
              <w:rPr>
                <w:rFonts w:ascii="宋体" w:hAnsi="宋体" w:eastAsia="宋体" w:cs="宋体"/>
                <w:kern w:val="0"/>
                <w:sz w:val="22"/>
              </w:rPr>
            </w:pPr>
            <w:r>
              <w:rPr>
                <w:rFonts w:hint="eastAsia" w:ascii="宋体" w:hAnsi="宋体" w:eastAsia="宋体" w:cs="宋体"/>
                <w:kern w:val="0"/>
                <w:sz w:val="22"/>
              </w:rPr>
              <w:t>其中：（1）公务用车购置费</w:t>
            </w:r>
          </w:p>
        </w:tc>
        <w:tc>
          <w:tcPr>
            <w:tcW w:w="3580" w:type="dxa"/>
            <w:tcBorders>
              <w:top w:val="nil"/>
              <w:left w:val="nil"/>
              <w:bottom w:val="single" w:color="auto" w:sz="4" w:space="0"/>
              <w:right w:val="single" w:color="auto" w:sz="4" w:space="0"/>
            </w:tcBorders>
            <w:vAlign w:val="center"/>
          </w:tcPr>
          <w:p w14:paraId="2D85FF23">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w:t>
            </w:r>
          </w:p>
        </w:tc>
      </w:tr>
      <w:tr w14:paraId="148D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vAlign w:val="center"/>
          </w:tcPr>
          <w:p w14:paraId="3435604E">
            <w:pPr>
              <w:widowControl/>
              <w:spacing w:line="240" w:lineRule="auto"/>
              <w:jc w:val="left"/>
              <w:rPr>
                <w:rFonts w:ascii="宋体" w:hAnsi="宋体" w:eastAsia="宋体" w:cs="宋体"/>
                <w:kern w:val="0"/>
                <w:sz w:val="22"/>
              </w:rPr>
            </w:pPr>
            <w:r>
              <w:rPr>
                <w:rFonts w:hint="eastAsia" w:ascii="宋体" w:hAnsi="宋体" w:eastAsia="宋体" w:cs="宋体"/>
                <w:kern w:val="0"/>
                <w:sz w:val="22"/>
              </w:rPr>
              <w:t xml:space="preserve">          （2）公务用车运行费</w:t>
            </w:r>
          </w:p>
        </w:tc>
        <w:tc>
          <w:tcPr>
            <w:tcW w:w="3580" w:type="dxa"/>
            <w:tcBorders>
              <w:top w:val="nil"/>
              <w:left w:val="nil"/>
              <w:bottom w:val="single" w:color="auto" w:sz="4" w:space="0"/>
              <w:right w:val="single" w:color="auto" w:sz="4" w:space="0"/>
            </w:tcBorders>
            <w:vAlign w:val="center"/>
          </w:tcPr>
          <w:p w14:paraId="6B0D2345">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cs="宋体"/>
                <w:i w:val="0"/>
                <w:iCs w:val="0"/>
                <w:color w:val="000000"/>
                <w:kern w:val="0"/>
                <w:sz w:val="18"/>
                <w:szCs w:val="18"/>
                <w:u w:val="none"/>
                <w:lang w:val="en-US" w:eastAsia="zh-CN" w:bidi="ar"/>
              </w:rPr>
              <w:t>2.5</w:t>
            </w:r>
          </w:p>
        </w:tc>
      </w:tr>
    </w:tbl>
    <w:p w14:paraId="70C0182D">
      <w:pPr>
        <w:tabs>
          <w:tab w:val="left" w:pos="7513"/>
        </w:tabs>
        <w:adjustRightInd w:val="0"/>
        <w:snapToGrid w:val="0"/>
        <w:spacing w:line="300" w:lineRule="auto"/>
        <w:jc w:val="left"/>
        <w:rPr>
          <w:rFonts w:ascii="楷体" w:hAnsi="楷体" w:eastAsia="楷体" w:cs="Times New Roman"/>
          <w:kern w:val="0"/>
          <w:sz w:val="20"/>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0A8605F">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十一、部门专项资金管理清单目录</w:t>
      </w:r>
    </w:p>
    <w:tbl>
      <w:tblPr>
        <w:tblStyle w:val="7"/>
        <w:tblW w:w="139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9"/>
        <w:gridCol w:w="1354"/>
        <w:gridCol w:w="2223"/>
        <w:gridCol w:w="517"/>
        <w:gridCol w:w="766"/>
        <w:gridCol w:w="2004"/>
        <w:gridCol w:w="540"/>
        <w:gridCol w:w="1066"/>
        <w:gridCol w:w="716"/>
        <w:gridCol w:w="1200"/>
        <w:gridCol w:w="1188"/>
        <w:gridCol w:w="1275"/>
      </w:tblGrid>
      <w:tr w14:paraId="72B6D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3998" w:type="dxa"/>
            <w:gridSpan w:val="12"/>
            <w:tcBorders>
              <w:top w:val="nil"/>
              <w:left w:val="nil"/>
              <w:bottom w:val="nil"/>
              <w:right w:val="nil"/>
            </w:tcBorders>
            <w:vAlign w:val="top"/>
          </w:tcPr>
          <w:p w14:paraId="410AEC3E">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2025</w:t>
            </w:r>
            <w:r>
              <w:rPr>
                <w:rFonts w:hint="eastAsia" w:ascii="方正小标宋简体" w:hAnsi="宋体" w:eastAsia="方正小标宋简体" w:cs="宋体"/>
                <w:kern w:val="0"/>
                <w:sz w:val="32"/>
                <w:szCs w:val="32"/>
              </w:rPr>
              <w:t>年度部门专项资金管理清单目录</w:t>
            </w:r>
          </w:p>
        </w:tc>
      </w:tr>
      <w:tr w14:paraId="18193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149" w:type="dxa"/>
            <w:tcBorders>
              <w:top w:val="nil"/>
              <w:left w:val="nil"/>
              <w:bottom w:val="nil"/>
              <w:right w:val="nil"/>
            </w:tcBorders>
            <w:vAlign w:val="bottom"/>
          </w:tcPr>
          <w:p w14:paraId="6FA5C2D9">
            <w:pPr>
              <w:widowControl/>
              <w:spacing w:line="240" w:lineRule="auto"/>
              <w:jc w:val="left"/>
              <w:rPr>
                <w:rFonts w:ascii="宋体" w:hAnsi="宋体" w:eastAsia="宋体" w:cs="宋体"/>
                <w:kern w:val="0"/>
                <w:sz w:val="24"/>
                <w:szCs w:val="24"/>
              </w:rPr>
            </w:pPr>
          </w:p>
        </w:tc>
        <w:tc>
          <w:tcPr>
            <w:tcW w:w="1354" w:type="dxa"/>
            <w:tcBorders>
              <w:top w:val="nil"/>
              <w:left w:val="nil"/>
              <w:bottom w:val="nil"/>
              <w:right w:val="nil"/>
            </w:tcBorders>
            <w:vAlign w:val="bottom"/>
          </w:tcPr>
          <w:p w14:paraId="468F30F1">
            <w:pPr>
              <w:widowControl/>
              <w:spacing w:line="240" w:lineRule="auto"/>
              <w:jc w:val="left"/>
              <w:rPr>
                <w:rFonts w:ascii="宋体" w:hAnsi="宋体" w:eastAsia="宋体" w:cs="宋体"/>
                <w:kern w:val="0"/>
                <w:sz w:val="24"/>
                <w:szCs w:val="24"/>
              </w:rPr>
            </w:pPr>
          </w:p>
        </w:tc>
        <w:tc>
          <w:tcPr>
            <w:tcW w:w="2223" w:type="dxa"/>
            <w:tcBorders>
              <w:top w:val="nil"/>
              <w:left w:val="nil"/>
              <w:bottom w:val="nil"/>
              <w:right w:val="nil"/>
            </w:tcBorders>
            <w:vAlign w:val="bottom"/>
          </w:tcPr>
          <w:p w14:paraId="41C7604E">
            <w:pPr>
              <w:widowControl/>
              <w:spacing w:line="240" w:lineRule="auto"/>
              <w:jc w:val="left"/>
              <w:rPr>
                <w:rFonts w:ascii="宋体" w:hAnsi="宋体" w:eastAsia="宋体" w:cs="宋体"/>
                <w:kern w:val="0"/>
                <w:sz w:val="24"/>
                <w:szCs w:val="24"/>
              </w:rPr>
            </w:pPr>
          </w:p>
        </w:tc>
        <w:tc>
          <w:tcPr>
            <w:tcW w:w="517" w:type="dxa"/>
            <w:tcBorders>
              <w:top w:val="nil"/>
              <w:left w:val="nil"/>
              <w:bottom w:val="nil"/>
              <w:right w:val="nil"/>
            </w:tcBorders>
            <w:vAlign w:val="bottom"/>
          </w:tcPr>
          <w:p w14:paraId="1035A6A2">
            <w:pPr>
              <w:widowControl/>
              <w:spacing w:line="240" w:lineRule="auto"/>
              <w:jc w:val="left"/>
              <w:rPr>
                <w:rFonts w:ascii="宋体" w:hAnsi="宋体" w:eastAsia="宋体" w:cs="宋体"/>
                <w:kern w:val="0"/>
                <w:sz w:val="24"/>
                <w:szCs w:val="24"/>
              </w:rPr>
            </w:pPr>
          </w:p>
        </w:tc>
        <w:tc>
          <w:tcPr>
            <w:tcW w:w="766" w:type="dxa"/>
            <w:tcBorders>
              <w:top w:val="nil"/>
              <w:left w:val="nil"/>
              <w:bottom w:val="nil"/>
              <w:right w:val="nil"/>
            </w:tcBorders>
            <w:vAlign w:val="bottom"/>
          </w:tcPr>
          <w:p w14:paraId="2DDE66FD">
            <w:pPr>
              <w:widowControl/>
              <w:spacing w:line="240" w:lineRule="auto"/>
              <w:jc w:val="left"/>
              <w:rPr>
                <w:rFonts w:ascii="宋体" w:hAnsi="宋体" w:eastAsia="宋体" w:cs="宋体"/>
                <w:kern w:val="0"/>
                <w:sz w:val="24"/>
                <w:szCs w:val="24"/>
              </w:rPr>
            </w:pPr>
          </w:p>
        </w:tc>
        <w:tc>
          <w:tcPr>
            <w:tcW w:w="2004" w:type="dxa"/>
            <w:tcBorders>
              <w:top w:val="nil"/>
              <w:left w:val="nil"/>
              <w:bottom w:val="nil"/>
              <w:right w:val="nil"/>
            </w:tcBorders>
            <w:vAlign w:val="bottom"/>
          </w:tcPr>
          <w:p w14:paraId="69A37A57">
            <w:pPr>
              <w:widowControl/>
              <w:spacing w:line="240" w:lineRule="auto"/>
              <w:jc w:val="left"/>
              <w:rPr>
                <w:rFonts w:ascii="宋体" w:hAnsi="宋体" w:eastAsia="宋体" w:cs="宋体"/>
                <w:kern w:val="0"/>
                <w:sz w:val="24"/>
                <w:szCs w:val="24"/>
              </w:rPr>
            </w:pPr>
          </w:p>
        </w:tc>
        <w:tc>
          <w:tcPr>
            <w:tcW w:w="540" w:type="dxa"/>
            <w:tcBorders>
              <w:top w:val="nil"/>
              <w:left w:val="nil"/>
              <w:bottom w:val="nil"/>
              <w:right w:val="nil"/>
            </w:tcBorders>
            <w:vAlign w:val="bottom"/>
          </w:tcPr>
          <w:p w14:paraId="0A9FFB2B">
            <w:pPr>
              <w:widowControl/>
              <w:spacing w:line="240" w:lineRule="auto"/>
              <w:jc w:val="left"/>
              <w:rPr>
                <w:rFonts w:ascii="宋体" w:hAnsi="宋体" w:eastAsia="宋体" w:cs="宋体"/>
                <w:kern w:val="0"/>
                <w:sz w:val="24"/>
                <w:szCs w:val="24"/>
              </w:rPr>
            </w:pPr>
          </w:p>
        </w:tc>
        <w:tc>
          <w:tcPr>
            <w:tcW w:w="1066" w:type="dxa"/>
            <w:tcBorders>
              <w:top w:val="nil"/>
              <w:left w:val="nil"/>
              <w:bottom w:val="nil"/>
              <w:right w:val="nil"/>
            </w:tcBorders>
            <w:vAlign w:val="bottom"/>
          </w:tcPr>
          <w:p w14:paraId="707CBF54">
            <w:pPr>
              <w:widowControl/>
              <w:spacing w:line="240" w:lineRule="auto"/>
              <w:jc w:val="left"/>
              <w:rPr>
                <w:rFonts w:ascii="宋体" w:hAnsi="宋体" w:eastAsia="宋体" w:cs="宋体"/>
                <w:kern w:val="0"/>
                <w:sz w:val="24"/>
                <w:szCs w:val="24"/>
              </w:rPr>
            </w:pPr>
          </w:p>
        </w:tc>
        <w:tc>
          <w:tcPr>
            <w:tcW w:w="716" w:type="dxa"/>
            <w:tcBorders>
              <w:top w:val="nil"/>
              <w:left w:val="nil"/>
              <w:bottom w:val="nil"/>
              <w:right w:val="nil"/>
            </w:tcBorders>
            <w:vAlign w:val="bottom"/>
          </w:tcPr>
          <w:p w14:paraId="2FDC7B6A">
            <w:pPr>
              <w:widowControl/>
              <w:spacing w:line="240" w:lineRule="auto"/>
              <w:jc w:val="left"/>
              <w:rPr>
                <w:rFonts w:ascii="宋体" w:hAnsi="宋体" w:eastAsia="宋体" w:cs="宋体"/>
                <w:kern w:val="0"/>
                <w:sz w:val="24"/>
                <w:szCs w:val="24"/>
              </w:rPr>
            </w:pPr>
          </w:p>
        </w:tc>
        <w:tc>
          <w:tcPr>
            <w:tcW w:w="1200" w:type="dxa"/>
            <w:tcBorders>
              <w:top w:val="nil"/>
              <w:left w:val="nil"/>
              <w:bottom w:val="nil"/>
              <w:right w:val="nil"/>
            </w:tcBorders>
            <w:vAlign w:val="bottom"/>
          </w:tcPr>
          <w:p w14:paraId="421B5288">
            <w:pPr>
              <w:widowControl/>
              <w:spacing w:line="240" w:lineRule="auto"/>
              <w:jc w:val="left"/>
              <w:rPr>
                <w:rFonts w:ascii="宋体" w:hAnsi="宋体" w:eastAsia="宋体" w:cs="宋体"/>
                <w:kern w:val="0"/>
                <w:sz w:val="24"/>
                <w:szCs w:val="24"/>
              </w:rPr>
            </w:pPr>
          </w:p>
        </w:tc>
        <w:tc>
          <w:tcPr>
            <w:tcW w:w="1188" w:type="dxa"/>
            <w:tcBorders>
              <w:top w:val="nil"/>
              <w:left w:val="nil"/>
              <w:bottom w:val="nil"/>
              <w:right w:val="nil"/>
            </w:tcBorders>
            <w:vAlign w:val="top"/>
          </w:tcPr>
          <w:p w14:paraId="215E7C51">
            <w:pPr>
              <w:widowControl/>
              <w:spacing w:line="240" w:lineRule="auto"/>
              <w:jc w:val="right"/>
              <w:rPr>
                <w:rFonts w:ascii="宋体" w:hAnsi="宋体" w:eastAsia="宋体" w:cs="宋体"/>
                <w:kern w:val="0"/>
                <w:sz w:val="22"/>
              </w:rPr>
            </w:pPr>
          </w:p>
        </w:tc>
        <w:tc>
          <w:tcPr>
            <w:tcW w:w="1275" w:type="dxa"/>
            <w:tcBorders>
              <w:top w:val="nil"/>
              <w:left w:val="nil"/>
              <w:bottom w:val="nil"/>
              <w:right w:val="nil"/>
            </w:tcBorders>
            <w:vAlign w:val="bottom"/>
          </w:tcPr>
          <w:p w14:paraId="15EE2348">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018F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149" w:type="dxa"/>
            <w:vMerge w:val="restart"/>
            <w:tcBorders>
              <w:top w:val="single" w:color="auto" w:sz="4" w:space="0"/>
              <w:left w:val="single" w:color="auto" w:sz="4" w:space="0"/>
              <w:bottom w:val="single" w:color="000000" w:sz="4" w:space="0"/>
              <w:right w:val="single" w:color="auto" w:sz="4" w:space="0"/>
            </w:tcBorders>
            <w:vAlign w:val="center"/>
          </w:tcPr>
          <w:p w14:paraId="467263E5">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主管部门名称</w:t>
            </w:r>
          </w:p>
        </w:tc>
        <w:tc>
          <w:tcPr>
            <w:tcW w:w="1354" w:type="dxa"/>
            <w:vMerge w:val="restart"/>
            <w:tcBorders>
              <w:top w:val="single" w:color="auto" w:sz="4" w:space="0"/>
              <w:left w:val="single" w:color="auto" w:sz="4" w:space="0"/>
              <w:bottom w:val="single" w:color="000000" w:sz="4" w:space="0"/>
              <w:right w:val="single" w:color="auto" w:sz="4" w:space="0"/>
            </w:tcBorders>
            <w:vAlign w:val="center"/>
          </w:tcPr>
          <w:p w14:paraId="6CD1533C">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专项资金立项项目名称</w:t>
            </w:r>
          </w:p>
        </w:tc>
        <w:tc>
          <w:tcPr>
            <w:tcW w:w="2223" w:type="dxa"/>
            <w:vMerge w:val="restart"/>
            <w:tcBorders>
              <w:top w:val="single" w:color="auto" w:sz="4" w:space="0"/>
              <w:left w:val="single" w:color="auto" w:sz="4" w:space="0"/>
              <w:bottom w:val="single" w:color="000000" w:sz="4" w:space="0"/>
              <w:right w:val="single" w:color="auto" w:sz="4" w:space="0"/>
            </w:tcBorders>
            <w:vAlign w:val="center"/>
          </w:tcPr>
          <w:p w14:paraId="080A4FA2">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立项依据</w:t>
            </w:r>
          </w:p>
        </w:tc>
        <w:tc>
          <w:tcPr>
            <w:tcW w:w="517" w:type="dxa"/>
            <w:vMerge w:val="restart"/>
            <w:tcBorders>
              <w:top w:val="single" w:color="auto" w:sz="4" w:space="0"/>
              <w:left w:val="single" w:color="auto" w:sz="4" w:space="0"/>
              <w:bottom w:val="single" w:color="000000" w:sz="4" w:space="0"/>
              <w:right w:val="single" w:color="auto" w:sz="4" w:space="0"/>
            </w:tcBorders>
            <w:vAlign w:val="center"/>
          </w:tcPr>
          <w:p w14:paraId="2CA6492C">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执行年限</w:t>
            </w:r>
          </w:p>
        </w:tc>
        <w:tc>
          <w:tcPr>
            <w:tcW w:w="766" w:type="dxa"/>
            <w:vMerge w:val="restart"/>
            <w:tcBorders>
              <w:top w:val="single" w:color="auto" w:sz="4" w:space="0"/>
              <w:left w:val="single" w:color="auto" w:sz="4" w:space="0"/>
              <w:bottom w:val="single" w:color="000000" w:sz="4" w:space="0"/>
              <w:right w:val="single" w:color="auto" w:sz="4" w:space="0"/>
            </w:tcBorders>
            <w:vAlign w:val="center"/>
          </w:tcPr>
          <w:p w14:paraId="758F7E5E">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实施规划</w:t>
            </w:r>
          </w:p>
        </w:tc>
        <w:tc>
          <w:tcPr>
            <w:tcW w:w="2004" w:type="dxa"/>
            <w:vMerge w:val="restart"/>
            <w:tcBorders>
              <w:top w:val="single" w:color="auto" w:sz="4" w:space="0"/>
              <w:left w:val="single" w:color="auto" w:sz="4" w:space="0"/>
              <w:bottom w:val="single" w:color="000000" w:sz="4" w:space="0"/>
              <w:right w:val="single" w:color="auto" w:sz="4" w:space="0"/>
            </w:tcBorders>
            <w:vAlign w:val="center"/>
          </w:tcPr>
          <w:p w14:paraId="2669C744">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总体绩效目标</w:t>
            </w:r>
          </w:p>
        </w:tc>
        <w:tc>
          <w:tcPr>
            <w:tcW w:w="540" w:type="dxa"/>
            <w:vMerge w:val="restart"/>
            <w:tcBorders>
              <w:top w:val="single" w:color="auto" w:sz="4" w:space="0"/>
              <w:left w:val="single" w:color="auto" w:sz="4" w:space="0"/>
              <w:bottom w:val="single" w:color="000000" w:sz="4" w:space="0"/>
              <w:right w:val="single" w:color="auto" w:sz="4" w:space="0"/>
            </w:tcBorders>
            <w:vAlign w:val="center"/>
          </w:tcPr>
          <w:p w14:paraId="37BB2781">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支出级次</w:t>
            </w:r>
          </w:p>
        </w:tc>
        <w:tc>
          <w:tcPr>
            <w:tcW w:w="4170" w:type="dxa"/>
            <w:gridSpan w:val="4"/>
            <w:tcBorders>
              <w:top w:val="single" w:color="auto" w:sz="4" w:space="0"/>
              <w:left w:val="nil"/>
              <w:bottom w:val="single" w:color="auto" w:sz="4" w:space="0"/>
              <w:right w:val="single" w:color="auto" w:sz="4" w:space="0"/>
            </w:tcBorders>
            <w:vAlign w:val="center"/>
          </w:tcPr>
          <w:p w14:paraId="16887724">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资金拼盘</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14:paraId="1BE00BA1">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资金分配办法及支出标准</w:t>
            </w:r>
          </w:p>
        </w:tc>
      </w:tr>
      <w:tr w14:paraId="75C18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20C06609">
            <w:pPr>
              <w:widowControl/>
              <w:spacing w:line="240" w:lineRule="auto"/>
              <w:jc w:val="left"/>
              <w:rPr>
                <w:rFonts w:ascii="宋体" w:hAnsi="宋体" w:eastAsia="宋体" w:cs="宋体"/>
                <w:b/>
                <w:bCs/>
                <w:color w:val="000000"/>
                <w:kern w:val="0"/>
                <w:sz w:val="22"/>
              </w:rPr>
            </w:pPr>
          </w:p>
        </w:tc>
        <w:tc>
          <w:tcPr>
            <w:tcW w:w="1354" w:type="dxa"/>
            <w:vMerge w:val="continue"/>
            <w:tcBorders>
              <w:top w:val="single" w:color="auto" w:sz="4" w:space="0"/>
              <w:left w:val="single" w:color="auto" w:sz="4" w:space="0"/>
              <w:bottom w:val="single" w:color="auto" w:sz="4" w:space="0"/>
              <w:right w:val="single" w:color="auto" w:sz="4" w:space="0"/>
            </w:tcBorders>
            <w:vAlign w:val="center"/>
          </w:tcPr>
          <w:p w14:paraId="032FDBBF">
            <w:pPr>
              <w:widowControl/>
              <w:spacing w:line="240" w:lineRule="auto"/>
              <w:jc w:val="left"/>
              <w:rPr>
                <w:rFonts w:ascii="宋体" w:hAnsi="宋体" w:eastAsia="宋体" w:cs="宋体"/>
                <w:b/>
                <w:bCs/>
                <w:color w:val="000000"/>
                <w:kern w:val="0"/>
                <w:sz w:val="22"/>
              </w:rPr>
            </w:pPr>
          </w:p>
        </w:tc>
        <w:tc>
          <w:tcPr>
            <w:tcW w:w="2223" w:type="dxa"/>
            <w:vMerge w:val="continue"/>
            <w:tcBorders>
              <w:top w:val="single" w:color="auto" w:sz="4" w:space="0"/>
              <w:left w:val="single" w:color="auto" w:sz="4" w:space="0"/>
              <w:bottom w:val="single" w:color="auto" w:sz="4" w:space="0"/>
              <w:right w:val="single" w:color="auto" w:sz="4" w:space="0"/>
            </w:tcBorders>
            <w:vAlign w:val="center"/>
          </w:tcPr>
          <w:p w14:paraId="36DF9DCB">
            <w:pPr>
              <w:widowControl/>
              <w:spacing w:line="240" w:lineRule="auto"/>
              <w:jc w:val="left"/>
              <w:rPr>
                <w:rFonts w:ascii="宋体" w:hAnsi="宋体" w:eastAsia="宋体" w:cs="宋体"/>
                <w:b/>
                <w:bCs/>
                <w:color w:val="000000"/>
                <w:kern w:val="0"/>
                <w:sz w:val="22"/>
              </w:rPr>
            </w:pPr>
          </w:p>
        </w:tc>
        <w:tc>
          <w:tcPr>
            <w:tcW w:w="517" w:type="dxa"/>
            <w:vMerge w:val="continue"/>
            <w:tcBorders>
              <w:top w:val="single" w:color="auto" w:sz="4" w:space="0"/>
              <w:left w:val="single" w:color="auto" w:sz="4" w:space="0"/>
              <w:bottom w:val="single" w:color="auto" w:sz="4" w:space="0"/>
              <w:right w:val="single" w:color="auto" w:sz="4" w:space="0"/>
            </w:tcBorders>
            <w:vAlign w:val="center"/>
          </w:tcPr>
          <w:p w14:paraId="310E4365">
            <w:pPr>
              <w:widowControl/>
              <w:spacing w:line="240" w:lineRule="auto"/>
              <w:jc w:val="left"/>
              <w:rPr>
                <w:rFonts w:ascii="宋体" w:hAnsi="宋体" w:eastAsia="宋体" w:cs="宋体"/>
                <w:b/>
                <w:bCs/>
                <w:color w:val="000000"/>
                <w:kern w:val="0"/>
                <w:sz w:val="22"/>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14:paraId="0FCBC73E">
            <w:pPr>
              <w:widowControl/>
              <w:spacing w:line="240" w:lineRule="auto"/>
              <w:jc w:val="left"/>
              <w:rPr>
                <w:rFonts w:ascii="宋体" w:hAnsi="宋体" w:eastAsia="宋体" w:cs="宋体"/>
                <w:b/>
                <w:bCs/>
                <w:color w:val="000000"/>
                <w:kern w:val="0"/>
                <w:sz w:val="22"/>
              </w:rPr>
            </w:pPr>
          </w:p>
        </w:tc>
        <w:tc>
          <w:tcPr>
            <w:tcW w:w="2004" w:type="dxa"/>
            <w:vMerge w:val="continue"/>
            <w:tcBorders>
              <w:top w:val="single" w:color="auto" w:sz="4" w:space="0"/>
              <w:left w:val="single" w:color="auto" w:sz="4" w:space="0"/>
              <w:bottom w:val="single" w:color="auto" w:sz="4" w:space="0"/>
              <w:right w:val="single" w:color="auto" w:sz="4" w:space="0"/>
            </w:tcBorders>
            <w:vAlign w:val="center"/>
          </w:tcPr>
          <w:p w14:paraId="042586A5">
            <w:pPr>
              <w:widowControl/>
              <w:spacing w:line="240" w:lineRule="auto"/>
              <w:jc w:val="left"/>
              <w:rPr>
                <w:rFonts w:ascii="宋体" w:hAnsi="宋体" w:eastAsia="宋体" w:cs="宋体"/>
                <w:b/>
                <w:bCs/>
                <w:color w:val="000000"/>
                <w:kern w:val="0"/>
                <w:sz w:val="22"/>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14:paraId="1E0943D7">
            <w:pPr>
              <w:widowControl/>
              <w:spacing w:line="240" w:lineRule="auto"/>
              <w:jc w:val="left"/>
              <w:rPr>
                <w:rFonts w:ascii="宋体" w:hAnsi="宋体" w:eastAsia="宋体" w:cs="宋体"/>
                <w:b/>
                <w:bCs/>
                <w:color w:val="000000"/>
                <w:kern w:val="0"/>
                <w:sz w:val="22"/>
              </w:rPr>
            </w:pPr>
          </w:p>
        </w:tc>
        <w:tc>
          <w:tcPr>
            <w:tcW w:w="1066" w:type="dxa"/>
            <w:tcBorders>
              <w:top w:val="nil"/>
              <w:left w:val="nil"/>
              <w:bottom w:val="single" w:color="auto" w:sz="4" w:space="0"/>
              <w:right w:val="single" w:color="auto" w:sz="4" w:space="0"/>
            </w:tcBorders>
            <w:vAlign w:val="center"/>
          </w:tcPr>
          <w:p w14:paraId="082D8A18">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小计</w:t>
            </w:r>
          </w:p>
        </w:tc>
        <w:tc>
          <w:tcPr>
            <w:tcW w:w="716" w:type="dxa"/>
            <w:tcBorders>
              <w:top w:val="nil"/>
              <w:left w:val="nil"/>
              <w:bottom w:val="single" w:color="auto" w:sz="4" w:space="0"/>
              <w:right w:val="single" w:color="auto" w:sz="4" w:space="0"/>
            </w:tcBorders>
            <w:vAlign w:val="center"/>
          </w:tcPr>
          <w:p w14:paraId="03E56F0D">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一般公共预算</w:t>
            </w:r>
          </w:p>
        </w:tc>
        <w:tc>
          <w:tcPr>
            <w:tcW w:w="1200" w:type="dxa"/>
            <w:tcBorders>
              <w:top w:val="single" w:color="auto" w:sz="4" w:space="0"/>
              <w:left w:val="nil"/>
              <w:bottom w:val="single" w:color="auto" w:sz="4" w:space="0"/>
              <w:right w:val="single" w:color="auto" w:sz="4" w:space="0"/>
            </w:tcBorders>
            <w:vAlign w:val="center"/>
          </w:tcPr>
          <w:p w14:paraId="07F89C01">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政府性基金预算</w:t>
            </w:r>
          </w:p>
        </w:tc>
        <w:tc>
          <w:tcPr>
            <w:tcW w:w="1188" w:type="dxa"/>
            <w:tcBorders>
              <w:top w:val="single" w:color="auto" w:sz="4" w:space="0"/>
              <w:left w:val="single" w:color="auto" w:sz="4" w:space="0"/>
              <w:bottom w:val="single" w:color="auto" w:sz="4" w:space="0"/>
              <w:right w:val="single" w:color="auto" w:sz="4" w:space="0"/>
            </w:tcBorders>
            <w:vAlign w:val="top"/>
          </w:tcPr>
          <w:p w14:paraId="54DB9A2A">
            <w:pPr>
              <w:widowControl/>
              <w:spacing w:line="240" w:lineRule="auto"/>
              <w:jc w:val="left"/>
              <w:rPr>
                <w:rFonts w:ascii="宋体" w:hAnsi="宋体" w:eastAsia="宋体" w:cs="宋体"/>
                <w:b/>
                <w:bCs/>
                <w:color w:val="000000"/>
                <w:kern w:val="0"/>
                <w:sz w:val="22"/>
              </w:rPr>
            </w:pPr>
            <w:r>
              <w:rPr>
                <w:rFonts w:hint="eastAsia" w:ascii="宋体" w:hAnsi="宋体" w:eastAsia="宋体" w:cs="宋体"/>
                <w:b/>
                <w:bCs/>
                <w:color w:val="000000"/>
                <w:kern w:val="0"/>
                <w:sz w:val="22"/>
              </w:rPr>
              <w:t>国有资本经营预算</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5C4E0897">
            <w:pPr>
              <w:widowControl/>
              <w:spacing w:line="240" w:lineRule="auto"/>
              <w:jc w:val="left"/>
              <w:rPr>
                <w:rFonts w:ascii="宋体" w:hAnsi="宋体" w:eastAsia="宋体" w:cs="宋体"/>
                <w:b/>
                <w:bCs/>
                <w:color w:val="000000"/>
                <w:kern w:val="0"/>
                <w:sz w:val="22"/>
              </w:rPr>
            </w:pPr>
          </w:p>
        </w:tc>
      </w:tr>
      <w:tr w14:paraId="1E5F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bottom"/>
          </w:tcPr>
          <w:p w14:paraId="7FD679FF">
            <w:pPr>
              <w:widowControl/>
              <w:spacing w:line="24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cs="宋体"/>
                <w:kern w:val="0"/>
                <w:sz w:val="24"/>
                <w:szCs w:val="24"/>
                <w:lang w:val="en-US" w:eastAsia="zh-CN"/>
              </w:rPr>
              <w:t>合计</w:t>
            </w:r>
          </w:p>
        </w:tc>
        <w:tc>
          <w:tcPr>
            <w:tcW w:w="1354" w:type="dxa"/>
            <w:tcBorders>
              <w:top w:val="single" w:color="auto" w:sz="4" w:space="0"/>
              <w:left w:val="single" w:color="auto" w:sz="4" w:space="0"/>
              <w:bottom w:val="single" w:color="auto" w:sz="4" w:space="0"/>
              <w:right w:val="single" w:color="auto" w:sz="4" w:space="0"/>
            </w:tcBorders>
            <w:vAlign w:val="bottom"/>
          </w:tcPr>
          <w:p w14:paraId="1DD92BE5">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223" w:type="dxa"/>
            <w:tcBorders>
              <w:top w:val="single" w:color="auto" w:sz="4" w:space="0"/>
              <w:left w:val="single" w:color="auto" w:sz="4" w:space="0"/>
              <w:bottom w:val="single" w:color="auto" w:sz="4" w:space="0"/>
              <w:right w:val="single" w:color="auto" w:sz="4" w:space="0"/>
            </w:tcBorders>
            <w:vAlign w:val="bottom"/>
          </w:tcPr>
          <w:p w14:paraId="54832CE1">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517" w:type="dxa"/>
            <w:tcBorders>
              <w:top w:val="single" w:color="auto" w:sz="4" w:space="0"/>
              <w:left w:val="single" w:color="auto" w:sz="4" w:space="0"/>
              <w:bottom w:val="single" w:color="auto" w:sz="4" w:space="0"/>
              <w:right w:val="single" w:color="auto" w:sz="4" w:space="0"/>
            </w:tcBorders>
            <w:vAlign w:val="bottom"/>
          </w:tcPr>
          <w:p w14:paraId="68C81AC0">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66" w:type="dxa"/>
            <w:tcBorders>
              <w:top w:val="single" w:color="auto" w:sz="4" w:space="0"/>
              <w:left w:val="single" w:color="auto" w:sz="4" w:space="0"/>
              <w:bottom w:val="single" w:color="auto" w:sz="4" w:space="0"/>
              <w:right w:val="single" w:color="auto" w:sz="4" w:space="0"/>
            </w:tcBorders>
            <w:vAlign w:val="bottom"/>
          </w:tcPr>
          <w:p w14:paraId="5384BDC6">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004" w:type="dxa"/>
            <w:tcBorders>
              <w:top w:val="single" w:color="auto" w:sz="4" w:space="0"/>
              <w:left w:val="single" w:color="auto" w:sz="4" w:space="0"/>
              <w:bottom w:val="single" w:color="auto" w:sz="4" w:space="0"/>
              <w:right w:val="single" w:color="auto" w:sz="4" w:space="0"/>
            </w:tcBorders>
            <w:vAlign w:val="bottom"/>
          </w:tcPr>
          <w:p w14:paraId="240060C7">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540" w:type="dxa"/>
            <w:tcBorders>
              <w:top w:val="single" w:color="auto" w:sz="4" w:space="0"/>
              <w:left w:val="single" w:color="auto" w:sz="4" w:space="0"/>
              <w:bottom w:val="single" w:color="auto" w:sz="4" w:space="0"/>
              <w:right w:val="single" w:color="auto" w:sz="4" w:space="0"/>
            </w:tcBorders>
            <w:vAlign w:val="bottom"/>
          </w:tcPr>
          <w:p w14:paraId="53F7EF09">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66" w:type="dxa"/>
            <w:tcBorders>
              <w:top w:val="single" w:color="auto" w:sz="4" w:space="0"/>
              <w:left w:val="single" w:color="auto" w:sz="4" w:space="0"/>
              <w:bottom w:val="single" w:color="auto" w:sz="4" w:space="0"/>
              <w:right w:val="single" w:color="auto" w:sz="4" w:space="0"/>
            </w:tcBorders>
            <w:vAlign w:val="center"/>
          </w:tcPr>
          <w:p w14:paraId="3973E6A1">
            <w:pPr>
              <w:keepNext w:val="0"/>
              <w:keepLines w:val="0"/>
              <w:widowControl/>
              <w:suppressLineNumbers w:val="0"/>
              <w:jc w:val="center"/>
              <w:textAlignment w:val="center"/>
              <w:rPr>
                <w:rFonts w:hint="default" w:ascii="宋体" w:hAnsi="宋体" w:eastAsia="宋体" w:cs="宋体"/>
                <w:kern w:val="0"/>
                <w:sz w:val="24"/>
                <w:szCs w:val="24"/>
                <w:lang w:val="en-US"/>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5678.8</w:t>
            </w:r>
          </w:p>
        </w:tc>
        <w:tc>
          <w:tcPr>
            <w:tcW w:w="716" w:type="dxa"/>
            <w:tcBorders>
              <w:top w:val="single" w:color="auto" w:sz="4" w:space="0"/>
              <w:left w:val="single" w:color="auto" w:sz="4" w:space="0"/>
              <w:bottom w:val="single" w:color="auto" w:sz="4" w:space="0"/>
              <w:right w:val="single" w:color="auto" w:sz="4" w:space="0"/>
            </w:tcBorders>
            <w:vAlign w:val="center"/>
          </w:tcPr>
          <w:p w14:paraId="30FD2992">
            <w:pPr>
              <w:keepNext w:val="0"/>
              <w:keepLines w:val="0"/>
              <w:widowControl/>
              <w:suppressLineNumbers w:val="0"/>
              <w:jc w:val="center"/>
              <w:textAlignment w:val="center"/>
              <w:rPr>
                <w:rFonts w:ascii="宋体" w:hAnsi="宋体" w:eastAsia="宋体" w:cs="宋体"/>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4F952B97">
            <w:pPr>
              <w:keepNext w:val="0"/>
              <w:keepLines w:val="0"/>
              <w:widowControl/>
              <w:suppressLineNumbers w:val="0"/>
              <w:jc w:val="center"/>
              <w:textAlignment w:val="center"/>
              <w:rPr>
                <w:rFonts w:hint="default" w:ascii="宋体" w:hAnsi="宋体" w:eastAsia="宋体" w:cs="宋体"/>
                <w:kern w:val="0"/>
                <w:sz w:val="24"/>
                <w:szCs w:val="24"/>
                <w:lang w:val="en-US"/>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5678.8</w:t>
            </w:r>
          </w:p>
        </w:tc>
        <w:tc>
          <w:tcPr>
            <w:tcW w:w="1188" w:type="dxa"/>
            <w:tcBorders>
              <w:top w:val="single" w:color="auto" w:sz="4" w:space="0"/>
              <w:left w:val="single" w:color="auto" w:sz="4" w:space="0"/>
              <w:bottom w:val="single" w:color="auto" w:sz="4" w:space="0"/>
              <w:right w:val="single" w:color="auto" w:sz="4" w:space="0"/>
            </w:tcBorders>
            <w:vAlign w:val="center"/>
          </w:tcPr>
          <w:p w14:paraId="5580994D">
            <w:pPr>
              <w:keepNext w:val="0"/>
              <w:keepLines w:val="0"/>
              <w:widowControl/>
              <w:suppressLineNumbers w:val="0"/>
              <w:jc w:val="center"/>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0</w:t>
            </w:r>
          </w:p>
        </w:tc>
        <w:tc>
          <w:tcPr>
            <w:tcW w:w="1275" w:type="dxa"/>
            <w:tcBorders>
              <w:top w:val="single" w:color="auto" w:sz="4" w:space="0"/>
              <w:left w:val="single" w:color="auto" w:sz="4" w:space="0"/>
              <w:bottom w:val="single" w:color="auto" w:sz="4" w:space="0"/>
              <w:right w:val="single" w:color="auto" w:sz="4" w:space="0"/>
            </w:tcBorders>
            <w:vAlign w:val="bottom"/>
          </w:tcPr>
          <w:p w14:paraId="339C7549">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3ED8E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4" w:hRule="atLeast"/>
        </w:trPr>
        <w:tc>
          <w:tcPr>
            <w:tcW w:w="1149" w:type="dxa"/>
            <w:tcBorders>
              <w:top w:val="single" w:color="auto" w:sz="4" w:space="0"/>
              <w:left w:val="single" w:color="auto" w:sz="4" w:space="0"/>
              <w:bottom w:val="single" w:color="auto" w:sz="4" w:space="0"/>
              <w:right w:val="single" w:color="auto" w:sz="4" w:space="0"/>
            </w:tcBorders>
            <w:vAlign w:val="center"/>
          </w:tcPr>
          <w:p w14:paraId="04C24993">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福建省仙游县交通运输局</w:t>
            </w:r>
          </w:p>
        </w:tc>
        <w:tc>
          <w:tcPr>
            <w:tcW w:w="1354" w:type="dxa"/>
            <w:tcBorders>
              <w:top w:val="single" w:color="auto" w:sz="4" w:space="0"/>
              <w:left w:val="single" w:color="auto" w:sz="4" w:space="0"/>
              <w:bottom w:val="single" w:color="auto" w:sz="4" w:space="0"/>
              <w:right w:val="single" w:color="auto" w:sz="4" w:space="0"/>
            </w:tcBorders>
            <w:vAlign w:val="center"/>
          </w:tcPr>
          <w:p w14:paraId="386C39B4">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水毁公路修复项目贷款本息</w:t>
            </w:r>
          </w:p>
        </w:tc>
        <w:tc>
          <w:tcPr>
            <w:tcW w:w="2223" w:type="dxa"/>
            <w:tcBorders>
              <w:top w:val="single" w:color="auto" w:sz="4" w:space="0"/>
              <w:left w:val="single" w:color="auto" w:sz="4" w:space="0"/>
              <w:bottom w:val="single" w:color="auto" w:sz="4" w:space="0"/>
              <w:right w:val="single" w:color="auto" w:sz="4" w:space="0"/>
            </w:tcBorders>
            <w:vAlign w:val="center"/>
          </w:tcPr>
          <w:p w14:paraId="4BC1773D">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莆田市人民政府专题会议纪要[2015]151号</w:t>
            </w:r>
          </w:p>
        </w:tc>
        <w:tc>
          <w:tcPr>
            <w:tcW w:w="517" w:type="dxa"/>
            <w:tcBorders>
              <w:top w:val="single" w:color="auto" w:sz="4" w:space="0"/>
              <w:left w:val="single" w:color="auto" w:sz="4" w:space="0"/>
              <w:bottom w:val="single" w:color="auto" w:sz="4" w:space="0"/>
              <w:right w:val="single" w:color="auto" w:sz="4" w:space="0"/>
            </w:tcBorders>
            <w:vAlign w:val="center"/>
          </w:tcPr>
          <w:p w14:paraId="04B0670D">
            <w:pPr>
              <w:keepNext w:val="0"/>
              <w:keepLines w:val="0"/>
              <w:widowControl/>
              <w:suppressLineNumbers w:val="0"/>
              <w:jc w:val="center"/>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w:t>
            </w:r>
          </w:p>
        </w:tc>
        <w:tc>
          <w:tcPr>
            <w:tcW w:w="766" w:type="dxa"/>
            <w:tcBorders>
              <w:top w:val="single" w:color="auto" w:sz="4" w:space="0"/>
              <w:left w:val="single" w:color="auto" w:sz="4" w:space="0"/>
              <w:bottom w:val="single" w:color="auto" w:sz="4" w:space="0"/>
              <w:right w:val="single" w:color="auto" w:sz="4" w:space="0"/>
            </w:tcBorders>
            <w:vAlign w:val="center"/>
          </w:tcPr>
          <w:p w14:paraId="771030F2">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水毁公路修复项目贷款本息</w:t>
            </w:r>
          </w:p>
        </w:tc>
        <w:tc>
          <w:tcPr>
            <w:tcW w:w="2004" w:type="dxa"/>
            <w:tcBorders>
              <w:top w:val="single" w:color="auto" w:sz="4" w:space="0"/>
              <w:left w:val="single" w:color="auto" w:sz="4" w:space="0"/>
              <w:bottom w:val="single" w:color="auto" w:sz="4" w:space="0"/>
              <w:right w:val="single" w:color="auto" w:sz="4" w:space="0"/>
            </w:tcBorders>
            <w:vAlign w:val="center"/>
          </w:tcPr>
          <w:p w14:paraId="0D4E5A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根据莆田市人民政府专题会议纪要及该项目融资借款合同进行还本付息，本金按1年分2次偿还，利息按季度进行支付，预计202</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年水毁修复工程项目贷款本息2</w:t>
            </w:r>
            <w:r>
              <w:rPr>
                <w:rFonts w:hint="eastAsia" w:ascii="宋体" w:hAnsi="宋体" w:cs="宋体"/>
                <w:i w:val="0"/>
                <w:iCs w:val="0"/>
                <w:color w:val="000000"/>
                <w:kern w:val="0"/>
                <w:sz w:val="18"/>
                <w:szCs w:val="18"/>
                <w:u w:val="none"/>
                <w:lang w:val="en-US" w:eastAsia="zh-CN" w:bidi="ar"/>
              </w:rPr>
              <w:t>12.8</w:t>
            </w:r>
            <w:r>
              <w:rPr>
                <w:rFonts w:hint="eastAsia" w:ascii="宋体" w:hAnsi="宋体" w:eastAsia="宋体" w:cs="宋体"/>
                <w:i w:val="0"/>
                <w:iCs w:val="0"/>
                <w:color w:val="000000"/>
                <w:kern w:val="0"/>
                <w:sz w:val="18"/>
                <w:szCs w:val="18"/>
                <w:u w:val="none"/>
                <w:lang w:val="en-US" w:eastAsia="zh-CN" w:bidi="ar"/>
              </w:rPr>
              <w:t>万元，具体要求以银行实际计算为准；水毁修复工程项目要求按实际全部完成；水毁修复工程完工项目验收合格率达90%以上。</w:t>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p>
          <w:p w14:paraId="358E7A45">
            <w:pPr>
              <w:keepNext w:val="0"/>
              <w:keepLines w:val="0"/>
              <w:widowControl/>
              <w:suppressLineNumbers w:val="0"/>
              <w:jc w:val="left"/>
              <w:textAlignment w:val="center"/>
              <w:rPr>
                <w:rFonts w:hint="eastAsia" w:ascii="宋体" w:hAnsi="宋体" w:eastAsia="宋体" w:cs="宋体"/>
                <w:kern w:val="0"/>
                <w:sz w:val="24"/>
                <w:szCs w:val="24"/>
              </w:rPr>
            </w:pPr>
          </w:p>
        </w:tc>
        <w:tc>
          <w:tcPr>
            <w:tcW w:w="540" w:type="dxa"/>
            <w:tcBorders>
              <w:top w:val="single" w:color="auto" w:sz="4" w:space="0"/>
              <w:left w:val="single" w:color="auto" w:sz="4" w:space="0"/>
              <w:bottom w:val="single" w:color="auto" w:sz="4" w:space="0"/>
              <w:right w:val="single" w:color="auto" w:sz="4" w:space="0"/>
            </w:tcBorders>
            <w:vAlign w:val="center"/>
          </w:tcPr>
          <w:p w14:paraId="26283C40">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县级支出</w:t>
            </w:r>
          </w:p>
        </w:tc>
        <w:tc>
          <w:tcPr>
            <w:tcW w:w="1066" w:type="dxa"/>
            <w:tcBorders>
              <w:top w:val="single" w:color="auto" w:sz="4" w:space="0"/>
              <w:left w:val="single" w:color="auto" w:sz="4" w:space="0"/>
              <w:bottom w:val="single" w:color="auto" w:sz="4" w:space="0"/>
              <w:right w:val="single" w:color="auto" w:sz="4" w:space="0"/>
            </w:tcBorders>
            <w:vAlign w:val="center"/>
          </w:tcPr>
          <w:p w14:paraId="3487F765">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212.8</w:t>
            </w:r>
          </w:p>
        </w:tc>
        <w:tc>
          <w:tcPr>
            <w:tcW w:w="716" w:type="dxa"/>
            <w:tcBorders>
              <w:top w:val="single" w:color="auto" w:sz="4" w:space="0"/>
              <w:left w:val="single" w:color="auto" w:sz="4" w:space="0"/>
              <w:bottom w:val="single" w:color="auto" w:sz="4" w:space="0"/>
              <w:right w:val="single" w:color="auto" w:sz="4" w:space="0"/>
            </w:tcBorders>
            <w:vAlign w:val="center"/>
          </w:tcPr>
          <w:p w14:paraId="3A128793">
            <w:pPr>
              <w:jc w:val="center"/>
              <w:rPr>
                <w:rFonts w:hint="eastAsia" w:ascii="宋体" w:hAnsi="宋体" w:eastAsia="宋体" w:cs="宋体"/>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26A1BBFD">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212.8</w:t>
            </w:r>
          </w:p>
        </w:tc>
        <w:tc>
          <w:tcPr>
            <w:tcW w:w="1188" w:type="dxa"/>
            <w:tcBorders>
              <w:top w:val="single" w:color="auto" w:sz="4" w:space="0"/>
              <w:left w:val="single" w:color="auto" w:sz="4" w:space="0"/>
              <w:bottom w:val="single" w:color="auto" w:sz="4" w:space="0"/>
              <w:right w:val="single" w:color="auto" w:sz="4" w:space="0"/>
            </w:tcBorders>
            <w:vAlign w:val="center"/>
          </w:tcPr>
          <w:p w14:paraId="006CAA28">
            <w:pPr>
              <w:jc w:val="center"/>
              <w:rPr>
                <w:rFonts w:ascii="宋体"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2C46A083">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项目法</w:t>
            </w:r>
          </w:p>
        </w:tc>
      </w:tr>
      <w:tr w14:paraId="329E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2E860EDE">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福建省仙游县交通运输局</w:t>
            </w:r>
          </w:p>
        </w:tc>
        <w:tc>
          <w:tcPr>
            <w:tcW w:w="1354" w:type="dxa"/>
            <w:tcBorders>
              <w:top w:val="single" w:color="auto" w:sz="4" w:space="0"/>
              <w:left w:val="single" w:color="auto" w:sz="4" w:space="0"/>
              <w:bottom w:val="single" w:color="auto" w:sz="4" w:space="0"/>
              <w:right w:val="single" w:color="auto" w:sz="4" w:space="0"/>
            </w:tcBorders>
            <w:vAlign w:val="center"/>
          </w:tcPr>
          <w:p w14:paraId="5A8A92EA">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仙游县农村公路工程贷款本息</w:t>
            </w:r>
          </w:p>
        </w:tc>
        <w:tc>
          <w:tcPr>
            <w:tcW w:w="2223" w:type="dxa"/>
            <w:tcBorders>
              <w:top w:val="single" w:color="auto" w:sz="4" w:space="0"/>
              <w:left w:val="single" w:color="auto" w:sz="4" w:space="0"/>
              <w:bottom w:val="single" w:color="auto" w:sz="4" w:space="0"/>
              <w:right w:val="single" w:color="auto" w:sz="4" w:space="0"/>
            </w:tcBorders>
            <w:vAlign w:val="center"/>
          </w:tcPr>
          <w:p w14:paraId="31E3DE0F">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仙发改[2016]206号(仙游县发展和改革局关于仙游县农村公路工程可行性研究报告的批复)</w:t>
            </w:r>
          </w:p>
        </w:tc>
        <w:tc>
          <w:tcPr>
            <w:tcW w:w="517" w:type="dxa"/>
            <w:tcBorders>
              <w:top w:val="single" w:color="auto" w:sz="4" w:space="0"/>
              <w:left w:val="single" w:color="auto" w:sz="4" w:space="0"/>
              <w:bottom w:val="single" w:color="auto" w:sz="4" w:space="0"/>
              <w:right w:val="single" w:color="auto" w:sz="4" w:space="0"/>
            </w:tcBorders>
            <w:vAlign w:val="center"/>
          </w:tcPr>
          <w:p w14:paraId="0BE89B39">
            <w:pPr>
              <w:keepNext w:val="0"/>
              <w:keepLines w:val="0"/>
              <w:widowControl/>
              <w:suppressLineNumbers w:val="0"/>
              <w:jc w:val="center"/>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w:t>
            </w:r>
          </w:p>
        </w:tc>
        <w:tc>
          <w:tcPr>
            <w:tcW w:w="766" w:type="dxa"/>
            <w:tcBorders>
              <w:top w:val="single" w:color="auto" w:sz="4" w:space="0"/>
              <w:left w:val="single" w:color="auto" w:sz="4" w:space="0"/>
              <w:bottom w:val="single" w:color="auto" w:sz="4" w:space="0"/>
              <w:right w:val="single" w:color="auto" w:sz="4" w:space="0"/>
            </w:tcBorders>
            <w:vAlign w:val="center"/>
          </w:tcPr>
          <w:p w14:paraId="42C12C4B">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农村公路工程付利息</w:t>
            </w:r>
          </w:p>
        </w:tc>
        <w:tc>
          <w:tcPr>
            <w:tcW w:w="2004" w:type="dxa"/>
            <w:tcBorders>
              <w:top w:val="single" w:color="auto" w:sz="4" w:space="0"/>
              <w:left w:val="single" w:color="auto" w:sz="4" w:space="0"/>
              <w:bottom w:val="single" w:color="auto" w:sz="4" w:space="0"/>
              <w:right w:val="single" w:color="auto" w:sz="4" w:space="0"/>
            </w:tcBorders>
            <w:vAlign w:val="center"/>
          </w:tcPr>
          <w:p w14:paraId="5E8CC2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项目向国开行融资贷款，需要按贷款合同要求向国开行进行还本付息，本金按1年还2次，利息按季度进行支付，预计202</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年仙游县农村公路工程贷款本息22</w:t>
            </w:r>
            <w:r>
              <w:rPr>
                <w:rFonts w:hint="eastAsia" w:ascii="宋体" w:hAnsi="宋体" w:cs="宋体"/>
                <w:i w:val="0"/>
                <w:iCs w:val="0"/>
                <w:color w:val="000000"/>
                <w:kern w:val="0"/>
                <w:sz w:val="18"/>
                <w:szCs w:val="18"/>
                <w:u w:val="none"/>
                <w:lang w:val="en-US" w:eastAsia="zh-CN" w:bidi="ar"/>
              </w:rPr>
              <w:t>52.6</w:t>
            </w:r>
            <w:r>
              <w:rPr>
                <w:rFonts w:hint="eastAsia" w:ascii="宋体" w:hAnsi="宋体" w:eastAsia="宋体" w:cs="宋体"/>
                <w:i w:val="0"/>
                <w:iCs w:val="0"/>
                <w:color w:val="000000"/>
                <w:kern w:val="0"/>
                <w:sz w:val="18"/>
                <w:szCs w:val="18"/>
                <w:u w:val="none"/>
                <w:lang w:val="en-US" w:eastAsia="zh-CN" w:bidi="ar"/>
              </w:rPr>
              <w:t>万元，具体要求以国开行实际计算为准；计划仙游县农村公路工程累计实施建设里程36.515公里，仙游县农村公路工程完工项目验收合格率达90%以上。</w:t>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r>
              <w:rPr>
                <w:rFonts w:hint="eastAsia" w:ascii="宋体" w:hAnsi="宋体" w:eastAsia="宋体" w:cs="宋体"/>
                <w:i w:val="0"/>
                <w:iCs w:val="0"/>
                <w:color w:val="000000"/>
                <w:kern w:val="0"/>
                <w:sz w:val="18"/>
                <w:szCs w:val="18"/>
                <w:u w:val="none"/>
                <w:lang w:val="en-US" w:eastAsia="zh-CN" w:bidi="ar"/>
              </w:rPr>
              <w:tab/>
            </w:r>
          </w:p>
          <w:p w14:paraId="0EB5A3C1">
            <w:pPr>
              <w:keepNext w:val="0"/>
              <w:keepLines w:val="0"/>
              <w:widowControl/>
              <w:suppressLineNumbers w:val="0"/>
              <w:jc w:val="left"/>
              <w:textAlignment w:val="center"/>
              <w:rPr>
                <w:rFonts w:hint="eastAsia" w:ascii="宋体" w:hAnsi="宋体" w:eastAsia="宋体" w:cs="宋体"/>
                <w:kern w:val="0"/>
                <w:sz w:val="24"/>
                <w:szCs w:val="24"/>
              </w:rPr>
            </w:pPr>
          </w:p>
        </w:tc>
        <w:tc>
          <w:tcPr>
            <w:tcW w:w="540" w:type="dxa"/>
            <w:tcBorders>
              <w:top w:val="single" w:color="auto" w:sz="4" w:space="0"/>
              <w:left w:val="single" w:color="auto" w:sz="4" w:space="0"/>
              <w:bottom w:val="single" w:color="auto" w:sz="4" w:space="0"/>
              <w:right w:val="single" w:color="auto" w:sz="4" w:space="0"/>
            </w:tcBorders>
            <w:vAlign w:val="center"/>
          </w:tcPr>
          <w:p w14:paraId="148419A0">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县级支出</w:t>
            </w:r>
          </w:p>
        </w:tc>
        <w:tc>
          <w:tcPr>
            <w:tcW w:w="1066" w:type="dxa"/>
            <w:tcBorders>
              <w:top w:val="single" w:color="auto" w:sz="4" w:space="0"/>
              <w:left w:val="single" w:color="auto" w:sz="4" w:space="0"/>
              <w:bottom w:val="single" w:color="auto" w:sz="4" w:space="0"/>
              <w:right w:val="single" w:color="auto" w:sz="4" w:space="0"/>
            </w:tcBorders>
            <w:vAlign w:val="center"/>
          </w:tcPr>
          <w:p w14:paraId="2FE4A416">
            <w:pPr>
              <w:keepNext w:val="0"/>
              <w:keepLines w:val="0"/>
              <w:widowControl/>
              <w:suppressLineNumbers w:val="0"/>
              <w:jc w:val="center"/>
              <w:textAlignment w:val="center"/>
              <w:rPr>
                <w:rFonts w:hint="default" w:ascii="宋体" w:hAnsi="宋体" w:eastAsia="宋体" w:cs="宋体"/>
                <w:kern w:val="0"/>
                <w:sz w:val="24"/>
                <w:szCs w:val="24"/>
                <w:lang w:val="en-US"/>
              </w:rPr>
            </w:pPr>
            <w:r>
              <w:rPr>
                <w:rFonts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252.6</w:t>
            </w:r>
          </w:p>
        </w:tc>
        <w:tc>
          <w:tcPr>
            <w:tcW w:w="716" w:type="dxa"/>
            <w:tcBorders>
              <w:top w:val="single" w:color="auto" w:sz="4" w:space="0"/>
              <w:left w:val="single" w:color="auto" w:sz="4" w:space="0"/>
              <w:bottom w:val="single" w:color="auto" w:sz="4" w:space="0"/>
              <w:right w:val="single" w:color="auto" w:sz="4" w:space="0"/>
            </w:tcBorders>
            <w:vAlign w:val="center"/>
          </w:tcPr>
          <w:p w14:paraId="215791A4">
            <w:pPr>
              <w:jc w:val="center"/>
              <w:rPr>
                <w:rFonts w:hint="eastAsia" w:ascii="宋体" w:hAnsi="宋体" w:eastAsia="宋体" w:cs="宋体"/>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7815759D">
            <w:pPr>
              <w:keepNext w:val="0"/>
              <w:keepLines w:val="0"/>
              <w:widowControl/>
              <w:suppressLineNumbers w:val="0"/>
              <w:jc w:val="center"/>
              <w:textAlignment w:val="center"/>
              <w:rPr>
                <w:rFonts w:hint="default" w:ascii="宋体" w:hAnsi="宋体" w:eastAsia="宋体" w:cs="宋体"/>
                <w:kern w:val="0"/>
                <w:sz w:val="24"/>
                <w:szCs w:val="24"/>
                <w:lang w:val="en-US"/>
              </w:rPr>
            </w:pPr>
            <w:r>
              <w:rPr>
                <w:rFonts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252.6</w:t>
            </w:r>
          </w:p>
        </w:tc>
        <w:tc>
          <w:tcPr>
            <w:tcW w:w="1188" w:type="dxa"/>
            <w:tcBorders>
              <w:top w:val="single" w:color="auto" w:sz="4" w:space="0"/>
              <w:left w:val="single" w:color="auto" w:sz="4" w:space="0"/>
              <w:bottom w:val="single" w:color="auto" w:sz="4" w:space="0"/>
              <w:right w:val="single" w:color="auto" w:sz="4" w:space="0"/>
            </w:tcBorders>
            <w:vAlign w:val="center"/>
          </w:tcPr>
          <w:p w14:paraId="218126E8">
            <w:pPr>
              <w:jc w:val="center"/>
              <w:rPr>
                <w:rFonts w:ascii="宋体"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0E3CAE04">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项目法</w:t>
            </w:r>
          </w:p>
        </w:tc>
      </w:tr>
      <w:tr w14:paraId="6A3B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1FEC471D">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福建省仙游县交通运输局</w:t>
            </w:r>
          </w:p>
        </w:tc>
        <w:tc>
          <w:tcPr>
            <w:tcW w:w="1354" w:type="dxa"/>
            <w:tcBorders>
              <w:top w:val="single" w:color="auto" w:sz="4" w:space="0"/>
              <w:left w:val="single" w:color="auto" w:sz="4" w:space="0"/>
              <w:bottom w:val="single" w:color="auto" w:sz="4" w:space="0"/>
              <w:right w:val="single" w:color="auto" w:sz="4" w:space="0"/>
            </w:tcBorders>
            <w:vAlign w:val="center"/>
          </w:tcPr>
          <w:p w14:paraId="59190F9A">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联二线仙游段贷款本息</w:t>
            </w:r>
          </w:p>
        </w:tc>
        <w:tc>
          <w:tcPr>
            <w:tcW w:w="2223" w:type="dxa"/>
            <w:tcBorders>
              <w:top w:val="single" w:color="auto" w:sz="4" w:space="0"/>
              <w:left w:val="single" w:color="auto" w:sz="4" w:space="0"/>
              <w:bottom w:val="single" w:color="auto" w:sz="4" w:space="0"/>
              <w:right w:val="single" w:color="auto" w:sz="4" w:space="0"/>
            </w:tcBorders>
            <w:vAlign w:val="center"/>
          </w:tcPr>
          <w:p w14:paraId="6B6B9E47">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莆田市发展和改革委员会关于福建省普通国省干线公路联二线（仙游境）游洋天马至西苑半林段工程可行性研究报告的批复（莆发改审[2013]65号）、莆田市发展和改革委员会关于福建省普通国省干线公路联十一线仙游段工程可行性研究报告的批复（莆发改审[2014]68号）</w:t>
            </w:r>
          </w:p>
        </w:tc>
        <w:tc>
          <w:tcPr>
            <w:tcW w:w="517" w:type="dxa"/>
            <w:tcBorders>
              <w:top w:val="single" w:color="auto" w:sz="4" w:space="0"/>
              <w:left w:val="single" w:color="auto" w:sz="4" w:space="0"/>
              <w:bottom w:val="single" w:color="auto" w:sz="4" w:space="0"/>
              <w:right w:val="single" w:color="auto" w:sz="4" w:space="0"/>
            </w:tcBorders>
            <w:vAlign w:val="center"/>
          </w:tcPr>
          <w:p w14:paraId="692284FA">
            <w:pPr>
              <w:keepNext w:val="0"/>
              <w:keepLines w:val="0"/>
              <w:widowControl/>
              <w:suppressLineNumbers w:val="0"/>
              <w:jc w:val="center"/>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w:t>
            </w:r>
          </w:p>
        </w:tc>
        <w:tc>
          <w:tcPr>
            <w:tcW w:w="766" w:type="dxa"/>
            <w:tcBorders>
              <w:top w:val="single" w:color="auto" w:sz="4" w:space="0"/>
              <w:left w:val="single" w:color="auto" w:sz="4" w:space="0"/>
              <w:bottom w:val="single" w:color="auto" w:sz="4" w:space="0"/>
              <w:right w:val="single" w:color="auto" w:sz="4" w:space="0"/>
            </w:tcBorders>
            <w:vAlign w:val="center"/>
          </w:tcPr>
          <w:p w14:paraId="4E97A40A">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联二线仙游段贷款本息</w:t>
            </w:r>
          </w:p>
        </w:tc>
        <w:tc>
          <w:tcPr>
            <w:tcW w:w="2004" w:type="dxa"/>
            <w:tcBorders>
              <w:top w:val="single" w:color="auto" w:sz="4" w:space="0"/>
              <w:left w:val="single" w:color="auto" w:sz="4" w:space="0"/>
              <w:bottom w:val="single" w:color="auto" w:sz="4" w:space="0"/>
              <w:right w:val="single" w:color="auto" w:sz="4" w:space="0"/>
            </w:tcBorders>
            <w:vAlign w:val="center"/>
          </w:tcPr>
          <w:p w14:paraId="7CBD0CB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18"/>
                <w:szCs w:val="18"/>
                <w:u w:val="none"/>
                <w:lang w:val="en-US" w:eastAsia="zh-CN" w:bidi="ar"/>
              </w:rPr>
              <w:t>联二线仙游段贷款本息3693万元，根据该项目向融资机构农发行的融资借款合同进行还本付息，本金按1年还2次，利息按季度进行支付，预计202</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年联二线仙游段贷款本息3</w:t>
            </w:r>
            <w:r>
              <w:rPr>
                <w:rFonts w:hint="eastAsia" w:ascii="宋体" w:hAnsi="宋体" w:cs="宋体"/>
                <w:i w:val="0"/>
                <w:iCs w:val="0"/>
                <w:color w:val="000000"/>
                <w:kern w:val="0"/>
                <w:sz w:val="18"/>
                <w:szCs w:val="18"/>
                <w:u w:val="none"/>
                <w:lang w:val="en-US" w:eastAsia="zh-CN" w:bidi="ar"/>
              </w:rPr>
              <w:t>842.9</w:t>
            </w:r>
            <w:r>
              <w:rPr>
                <w:rFonts w:hint="eastAsia" w:ascii="宋体" w:hAnsi="宋体" w:eastAsia="宋体" w:cs="宋体"/>
                <w:i w:val="0"/>
                <w:iCs w:val="0"/>
                <w:color w:val="000000"/>
                <w:kern w:val="0"/>
                <w:sz w:val="18"/>
                <w:szCs w:val="18"/>
                <w:u w:val="none"/>
                <w:lang w:val="en-US" w:eastAsia="zh-CN" w:bidi="ar"/>
              </w:rPr>
              <w:t>万元，具体要求以国开行实际计算为准；目前计划联二线仙游段累计实施建设里程49公里，联二线仙游段完工项目验收合格率达90%以上。</w:t>
            </w:r>
          </w:p>
        </w:tc>
        <w:tc>
          <w:tcPr>
            <w:tcW w:w="540" w:type="dxa"/>
            <w:tcBorders>
              <w:top w:val="single" w:color="auto" w:sz="4" w:space="0"/>
              <w:left w:val="single" w:color="auto" w:sz="4" w:space="0"/>
              <w:bottom w:val="single" w:color="auto" w:sz="4" w:space="0"/>
              <w:right w:val="single" w:color="auto" w:sz="4" w:space="0"/>
            </w:tcBorders>
            <w:vAlign w:val="center"/>
          </w:tcPr>
          <w:p w14:paraId="0A8618B2">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县级支出</w:t>
            </w:r>
          </w:p>
        </w:tc>
        <w:tc>
          <w:tcPr>
            <w:tcW w:w="1066" w:type="dxa"/>
            <w:tcBorders>
              <w:top w:val="single" w:color="auto" w:sz="4" w:space="0"/>
              <w:left w:val="single" w:color="auto" w:sz="4" w:space="0"/>
              <w:bottom w:val="single" w:color="auto" w:sz="4" w:space="0"/>
              <w:right w:val="single" w:color="auto" w:sz="4" w:space="0"/>
            </w:tcBorders>
            <w:vAlign w:val="center"/>
          </w:tcPr>
          <w:p w14:paraId="4C7E8953">
            <w:pPr>
              <w:keepNext w:val="0"/>
              <w:keepLines w:val="0"/>
              <w:widowControl/>
              <w:suppressLineNumbers w:val="0"/>
              <w:jc w:val="center"/>
              <w:textAlignment w:val="center"/>
              <w:rPr>
                <w:rFonts w:hint="default" w:ascii="宋体" w:hAnsi="宋体" w:eastAsia="宋体" w:cs="宋体"/>
                <w:kern w:val="0"/>
                <w:sz w:val="24"/>
                <w:szCs w:val="24"/>
                <w:lang w:val="en-US"/>
              </w:rPr>
            </w:pPr>
            <w:r>
              <w:rPr>
                <w:rFonts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842.9</w:t>
            </w:r>
          </w:p>
        </w:tc>
        <w:tc>
          <w:tcPr>
            <w:tcW w:w="716" w:type="dxa"/>
            <w:tcBorders>
              <w:top w:val="single" w:color="auto" w:sz="4" w:space="0"/>
              <w:left w:val="single" w:color="auto" w:sz="4" w:space="0"/>
              <w:bottom w:val="single" w:color="auto" w:sz="4" w:space="0"/>
              <w:right w:val="single" w:color="auto" w:sz="4" w:space="0"/>
            </w:tcBorders>
            <w:vAlign w:val="center"/>
          </w:tcPr>
          <w:p w14:paraId="62FB2954">
            <w:pPr>
              <w:jc w:val="center"/>
              <w:rPr>
                <w:rFonts w:hint="eastAsia" w:ascii="宋体" w:hAnsi="宋体" w:eastAsia="宋体" w:cs="宋体"/>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747B7B2B">
            <w:pPr>
              <w:keepNext w:val="0"/>
              <w:keepLines w:val="0"/>
              <w:widowControl/>
              <w:suppressLineNumbers w:val="0"/>
              <w:jc w:val="center"/>
              <w:textAlignment w:val="center"/>
              <w:rPr>
                <w:rFonts w:hint="default" w:ascii="宋体" w:hAnsi="宋体" w:eastAsia="宋体" w:cs="宋体"/>
                <w:kern w:val="0"/>
                <w:sz w:val="24"/>
                <w:szCs w:val="24"/>
                <w:lang w:val="en-US"/>
              </w:rPr>
            </w:pPr>
            <w:r>
              <w:rPr>
                <w:rFonts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842.9</w:t>
            </w:r>
          </w:p>
        </w:tc>
        <w:tc>
          <w:tcPr>
            <w:tcW w:w="1188" w:type="dxa"/>
            <w:tcBorders>
              <w:top w:val="single" w:color="auto" w:sz="4" w:space="0"/>
              <w:left w:val="single" w:color="auto" w:sz="4" w:space="0"/>
              <w:bottom w:val="single" w:color="auto" w:sz="4" w:space="0"/>
              <w:right w:val="single" w:color="auto" w:sz="4" w:space="0"/>
            </w:tcBorders>
            <w:vAlign w:val="center"/>
          </w:tcPr>
          <w:p w14:paraId="63C8D037">
            <w:pPr>
              <w:jc w:val="center"/>
              <w:rPr>
                <w:rFonts w:ascii="宋体"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3778A4F1">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项目法</w:t>
            </w:r>
          </w:p>
        </w:tc>
      </w:tr>
      <w:tr w14:paraId="748B1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149" w:type="dxa"/>
            <w:tcBorders>
              <w:top w:val="single" w:color="auto" w:sz="4" w:space="0"/>
              <w:left w:val="single" w:color="auto" w:sz="4" w:space="0"/>
              <w:bottom w:val="single" w:color="auto" w:sz="4" w:space="0"/>
              <w:right w:val="single" w:color="auto" w:sz="4" w:space="0"/>
            </w:tcBorders>
            <w:vAlign w:val="center"/>
          </w:tcPr>
          <w:p w14:paraId="71C218C0">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福建省仙游县交通运输局</w:t>
            </w:r>
          </w:p>
        </w:tc>
        <w:tc>
          <w:tcPr>
            <w:tcW w:w="1354" w:type="dxa"/>
            <w:tcBorders>
              <w:top w:val="single" w:color="auto" w:sz="4" w:space="0"/>
              <w:left w:val="single" w:color="auto" w:sz="4" w:space="0"/>
              <w:bottom w:val="single" w:color="auto" w:sz="4" w:space="0"/>
              <w:right w:val="single" w:color="auto" w:sz="4" w:space="0"/>
            </w:tcBorders>
            <w:vAlign w:val="center"/>
          </w:tcPr>
          <w:p w14:paraId="66DBC6D6">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纵三线仙游段还贷款本息</w:t>
            </w:r>
          </w:p>
        </w:tc>
        <w:tc>
          <w:tcPr>
            <w:tcW w:w="2223" w:type="dxa"/>
            <w:tcBorders>
              <w:top w:val="single" w:color="auto" w:sz="4" w:space="0"/>
              <w:left w:val="single" w:color="auto" w:sz="4" w:space="0"/>
              <w:bottom w:val="single" w:color="auto" w:sz="4" w:space="0"/>
              <w:right w:val="single" w:color="auto" w:sz="4" w:space="0"/>
            </w:tcBorders>
            <w:vAlign w:val="center"/>
          </w:tcPr>
          <w:p w14:paraId="3B830D3B">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仙游县发展和改革局关于福建省普通国省干线公路纵三线仙游境内段工程可行性研究报告的批复（仙发改审[2015]18号）、仙游县发展和改革局关于调整福建省普通国省干线公路纵三线仙游境内段工程可行性研究报告的批复（仙发改审[2015]46号）</w:t>
            </w:r>
          </w:p>
        </w:tc>
        <w:tc>
          <w:tcPr>
            <w:tcW w:w="517" w:type="dxa"/>
            <w:tcBorders>
              <w:top w:val="single" w:color="auto" w:sz="4" w:space="0"/>
              <w:left w:val="single" w:color="auto" w:sz="4" w:space="0"/>
              <w:bottom w:val="single" w:color="auto" w:sz="4" w:space="0"/>
              <w:right w:val="single" w:color="auto" w:sz="4" w:space="0"/>
            </w:tcBorders>
            <w:vAlign w:val="center"/>
          </w:tcPr>
          <w:p w14:paraId="6E8B3909">
            <w:pPr>
              <w:keepNext w:val="0"/>
              <w:keepLines w:val="0"/>
              <w:widowControl/>
              <w:suppressLineNumbers w:val="0"/>
              <w:jc w:val="center"/>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w:t>
            </w:r>
          </w:p>
        </w:tc>
        <w:tc>
          <w:tcPr>
            <w:tcW w:w="766" w:type="dxa"/>
            <w:tcBorders>
              <w:top w:val="single" w:color="auto" w:sz="4" w:space="0"/>
              <w:left w:val="single" w:color="auto" w:sz="4" w:space="0"/>
              <w:bottom w:val="single" w:color="auto" w:sz="4" w:space="0"/>
              <w:right w:val="single" w:color="auto" w:sz="4" w:space="0"/>
            </w:tcBorders>
            <w:vAlign w:val="center"/>
          </w:tcPr>
          <w:p w14:paraId="356BD1E1">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纵三线仙游段还贷款本息</w:t>
            </w:r>
          </w:p>
        </w:tc>
        <w:tc>
          <w:tcPr>
            <w:tcW w:w="2004" w:type="dxa"/>
            <w:tcBorders>
              <w:top w:val="single" w:color="auto" w:sz="4" w:space="0"/>
              <w:left w:val="single" w:color="auto" w:sz="4" w:space="0"/>
              <w:bottom w:val="single" w:color="auto" w:sz="4" w:space="0"/>
              <w:right w:val="single" w:color="auto" w:sz="4" w:space="0"/>
            </w:tcBorders>
            <w:vAlign w:val="center"/>
          </w:tcPr>
          <w:p w14:paraId="4CE76D10">
            <w:pPr>
              <w:keepNext w:val="0"/>
              <w:keepLines w:val="0"/>
              <w:widowControl/>
              <w:suppressLineNumbers w:val="0"/>
              <w:jc w:val="left"/>
              <w:textAlignment w:val="center"/>
              <w:rPr>
                <w:rFonts w:hint="eastAsia"/>
              </w:rPr>
            </w:pPr>
            <w:r>
              <w:rPr>
                <w:rFonts w:hint="eastAsia"/>
              </w:rPr>
              <w:t>根据项目向国开行融资贷款合同要求进行还本付息，本金按1年分2次偿还，利息按季度进行支付，预计202</w:t>
            </w:r>
            <w:r>
              <w:rPr>
                <w:rFonts w:hint="eastAsia"/>
                <w:lang w:val="en-US" w:eastAsia="zh-CN"/>
              </w:rPr>
              <w:t>5</w:t>
            </w:r>
            <w:r>
              <w:rPr>
                <w:rFonts w:hint="eastAsia"/>
              </w:rPr>
              <w:t>年纵三仙游段贷款本息8</w:t>
            </w:r>
            <w:r>
              <w:rPr>
                <w:rFonts w:hint="eastAsia"/>
                <w:lang w:val="en-US" w:eastAsia="zh-CN"/>
              </w:rPr>
              <w:t>670.5</w:t>
            </w:r>
            <w:r>
              <w:rPr>
                <w:rFonts w:hint="eastAsia"/>
              </w:rPr>
              <w:t>万元，具体要求以国开行实际计算为准；计划纵三线累计实施建设里程33.3公里，纵三线完工项目验收合格率达90%以上。</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FD196FC">
            <w:pPr>
              <w:keepNext w:val="0"/>
              <w:keepLines w:val="0"/>
              <w:widowControl/>
              <w:suppressLineNumbers w:val="0"/>
              <w:jc w:val="left"/>
              <w:textAlignment w:val="center"/>
              <w:rPr>
                <w:rFonts w:hint="eastAsia" w:ascii="宋体" w:hAnsi="宋体" w:eastAsia="宋体" w:cs="宋体"/>
                <w:kern w:val="0"/>
                <w:sz w:val="24"/>
                <w:szCs w:val="24"/>
              </w:rPr>
            </w:pPr>
          </w:p>
        </w:tc>
        <w:tc>
          <w:tcPr>
            <w:tcW w:w="540" w:type="dxa"/>
            <w:tcBorders>
              <w:top w:val="single" w:color="auto" w:sz="4" w:space="0"/>
              <w:left w:val="single" w:color="auto" w:sz="4" w:space="0"/>
              <w:bottom w:val="single" w:color="auto" w:sz="4" w:space="0"/>
              <w:right w:val="single" w:color="auto" w:sz="4" w:space="0"/>
            </w:tcBorders>
            <w:vAlign w:val="center"/>
          </w:tcPr>
          <w:p w14:paraId="18395475">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县级支出</w:t>
            </w:r>
          </w:p>
        </w:tc>
        <w:tc>
          <w:tcPr>
            <w:tcW w:w="1066" w:type="dxa"/>
            <w:tcBorders>
              <w:top w:val="single" w:color="auto" w:sz="4" w:space="0"/>
              <w:left w:val="single" w:color="auto" w:sz="4" w:space="0"/>
              <w:bottom w:val="single" w:color="auto" w:sz="4" w:space="0"/>
              <w:right w:val="single" w:color="auto" w:sz="4" w:space="0"/>
            </w:tcBorders>
            <w:vAlign w:val="center"/>
          </w:tcPr>
          <w:p w14:paraId="35F06F1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8670.5</w:t>
            </w:r>
          </w:p>
        </w:tc>
        <w:tc>
          <w:tcPr>
            <w:tcW w:w="716" w:type="dxa"/>
            <w:tcBorders>
              <w:top w:val="single" w:color="auto" w:sz="4" w:space="0"/>
              <w:left w:val="single" w:color="auto" w:sz="4" w:space="0"/>
              <w:bottom w:val="single" w:color="auto" w:sz="4" w:space="0"/>
              <w:right w:val="single" w:color="auto" w:sz="4" w:space="0"/>
            </w:tcBorders>
            <w:vAlign w:val="center"/>
          </w:tcPr>
          <w:p w14:paraId="4A1A86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48B09CDE">
            <w:pPr>
              <w:keepNext w:val="0"/>
              <w:keepLines w:val="0"/>
              <w:widowControl/>
              <w:suppressLineNumbers w:val="0"/>
              <w:jc w:val="center"/>
              <w:textAlignment w:val="center"/>
              <w:rPr>
                <w:rFonts w:hint="default" w:ascii="宋体" w:hAnsi="宋体" w:eastAsia="宋体" w:cs="宋体"/>
                <w:kern w:val="0"/>
                <w:sz w:val="24"/>
                <w:szCs w:val="24"/>
                <w:lang w:val="en-US" w:eastAsia="zh-CN"/>
              </w:rPr>
            </w:pPr>
            <w:r>
              <w:rPr>
                <w:rFonts w:hint="eastAsia" w:ascii="宋体" w:hAnsi="宋体" w:eastAsia="宋体" w:cs="宋体"/>
                <w:i w:val="0"/>
                <w:iCs w:val="0"/>
                <w:color w:val="000000"/>
                <w:kern w:val="0"/>
                <w:sz w:val="18"/>
                <w:szCs w:val="18"/>
                <w:u w:val="none"/>
                <w:lang w:val="en-US" w:eastAsia="zh-CN" w:bidi="ar"/>
              </w:rPr>
              <w:t>8670.5</w:t>
            </w:r>
          </w:p>
        </w:tc>
        <w:tc>
          <w:tcPr>
            <w:tcW w:w="1188" w:type="dxa"/>
            <w:tcBorders>
              <w:top w:val="single" w:color="auto" w:sz="4" w:space="0"/>
              <w:left w:val="single" w:color="auto" w:sz="4" w:space="0"/>
              <w:bottom w:val="single" w:color="auto" w:sz="4" w:space="0"/>
              <w:right w:val="single" w:color="auto" w:sz="4" w:space="0"/>
            </w:tcBorders>
            <w:vAlign w:val="center"/>
          </w:tcPr>
          <w:p w14:paraId="5555D31B">
            <w:pPr>
              <w:jc w:val="center"/>
              <w:rPr>
                <w:rFonts w:ascii="宋体"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36496462">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项目法</w:t>
            </w:r>
          </w:p>
        </w:tc>
      </w:tr>
      <w:tr w14:paraId="13127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8" w:hRule="atLeast"/>
        </w:trPr>
        <w:tc>
          <w:tcPr>
            <w:tcW w:w="1149" w:type="dxa"/>
            <w:tcBorders>
              <w:top w:val="single" w:color="auto" w:sz="4" w:space="0"/>
              <w:left w:val="single" w:color="auto" w:sz="4" w:space="0"/>
              <w:bottom w:val="single" w:color="auto" w:sz="4" w:space="0"/>
              <w:right w:val="single" w:color="auto" w:sz="4" w:space="0"/>
            </w:tcBorders>
            <w:vAlign w:val="center"/>
          </w:tcPr>
          <w:p w14:paraId="67BFF17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福建省仙游县交通运输局</w:t>
            </w:r>
          </w:p>
        </w:tc>
        <w:tc>
          <w:tcPr>
            <w:tcW w:w="1354" w:type="dxa"/>
            <w:tcBorders>
              <w:top w:val="single" w:color="auto" w:sz="4" w:space="0"/>
              <w:left w:val="single" w:color="auto" w:sz="4" w:space="0"/>
              <w:bottom w:val="single" w:color="auto" w:sz="4" w:space="0"/>
              <w:right w:val="single" w:color="auto" w:sz="4" w:space="0"/>
            </w:tcBorders>
            <w:vAlign w:val="center"/>
          </w:tcPr>
          <w:p w14:paraId="7CD88AEE">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公路养护县配套</w:t>
            </w:r>
          </w:p>
        </w:tc>
        <w:tc>
          <w:tcPr>
            <w:tcW w:w="2223" w:type="dxa"/>
            <w:tcBorders>
              <w:top w:val="single" w:color="auto" w:sz="4" w:space="0"/>
              <w:left w:val="single" w:color="auto" w:sz="4" w:space="0"/>
              <w:bottom w:val="single" w:color="auto" w:sz="4" w:space="0"/>
              <w:right w:val="single" w:color="auto" w:sz="4" w:space="0"/>
            </w:tcBorders>
            <w:vAlign w:val="center"/>
          </w:tcPr>
          <w:p w14:paraId="2E2AD28D">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福建省人民政府关于进一步创新农村公路管理体制机制的意见（闽政〔2017〕50号）、福建省人民政府办公厅关于印发福建省深化农村公路管理体制改革推动“四好农村路”高质量发展实施方案的通知（闽政办〔2020〕1号）、福建省交通运输厅关于贯彻落实省政府进一步创新农村公路管理体制机制的实施意见（闽交建[2018]5号）、莆田市人民政府关于贯彻落实省政府进一步创新农村公路管理体制机制的实施意见（莆政综[2018]16号）以及仙游县人民政府办公室关于印发仙游县全面推行路长制工作实施方案的通知（仙政办[2018]27号）</w:t>
            </w:r>
          </w:p>
        </w:tc>
        <w:tc>
          <w:tcPr>
            <w:tcW w:w="517" w:type="dxa"/>
            <w:tcBorders>
              <w:top w:val="single" w:color="auto" w:sz="4" w:space="0"/>
              <w:left w:val="single" w:color="auto" w:sz="4" w:space="0"/>
              <w:bottom w:val="single" w:color="auto" w:sz="4" w:space="0"/>
              <w:right w:val="single" w:color="auto" w:sz="4" w:space="0"/>
            </w:tcBorders>
            <w:vAlign w:val="center"/>
          </w:tcPr>
          <w:p w14:paraId="3619E7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766" w:type="dxa"/>
            <w:tcBorders>
              <w:top w:val="single" w:color="auto" w:sz="4" w:space="0"/>
              <w:left w:val="single" w:color="auto" w:sz="4" w:space="0"/>
              <w:bottom w:val="single" w:color="auto" w:sz="4" w:space="0"/>
              <w:right w:val="single" w:color="auto" w:sz="4" w:space="0"/>
            </w:tcBorders>
            <w:vAlign w:val="center"/>
          </w:tcPr>
          <w:p w14:paraId="39FF672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公路养护县配套</w:t>
            </w:r>
          </w:p>
        </w:tc>
        <w:tc>
          <w:tcPr>
            <w:tcW w:w="2004" w:type="dxa"/>
            <w:tcBorders>
              <w:top w:val="single" w:color="auto" w:sz="4" w:space="0"/>
              <w:left w:val="single" w:color="auto" w:sz="4" w:space="0"/>
              <w:bottom w:val="single" w:color="auto" w:sz="4" w:space="0"/>
              <w:right w:val="single" w:color="auto" w:sz="4" w:space="0"/>
            </w:tcBorders>
            <w:vAlign w:val="center"/>
          </w:tcPr>
          <w:p w14:paraId="6CB6DFC2">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开展全年度管养农村公路约2397.406公里（具体按省市每年更新里程为准）常年性养护，向各级管养机构拨付相关县级配套资金，以保持我县农村公路安全畅通出行。</w:t>
            </w:r>
          </w:p>
        </w:tc>
        <w:tc>
          <w:tcPr>
            <w:tcW w:w="540" w:type="dxa"/>
            <w:tcBorders>
              <w:top w:val="single" w:color="auto" w:sz="4" w:space="0"/>
              <w:left w:val="single" w:color="auto" w:sz="4" w:space="0"/>
              <w:bottom w:val="single" w:color="auto" w:sz="4" w:space="0"/>
              <w:right w:val="single" w:color="auto" w:sz="4" w:space="0"/>
            </w:tcBorders>
            <w:vAlign w:val="center"/>
          </w:tcPr>
          <w:p w14:paraId="7D08CF7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县级支出</w:t>
            </w:r>
          </w:p>
        </w:tc>
        <w:tc>
          <w:tcPr>
            <w:tcW w:w="1066" w:type="dxa"/>
            <w:tcBorders>
              <w:top w:val="single" w:color="auto" w:sz="4" w:space="0"/>
              <w:left w:val="single" w:color="auto" w:sz="4" w:space="0"/>
              <w:bottom w:val="single" w:color="auto" w:sz="4" w:space="0"/>
              <w:right w:val="single" w:color="auto" w:sz="4" w:space="0"/>
            </w:tcBorders>
            <w:vAlign w:val="center"/>
          </w:tcPr>
          <w:p w14:paraId="280F97A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700</w:t>
            </w:r>
          </w:p>
        </w:tc>
        <w:tc>
          <w:tcPr>
            <w:tcW w:w="716" w:type="dxa"/>
            <w:tcBorders>
              <w:top w:val="single" w:color="auto" w:sz="4" w:space="0"/>
              <w:left w:val="single" w:color="auto" w:sz="4" w:space="0"/>
              <w:bottom w:val="single" w:color="auto" w:sz="4" w:space="0"/>
              <w:right w:val="single" w:color="auto" w:sz="4" w:space="0"/>
            </w:tcBorders>
            <w:vAlign w:val="center"/>
          </w:tcPr>
          <w:p w14:paraId="128B7058">
            <w:pPr>
              <w:jc w:val="center"/>
              <w:rPr>
                <w:rFonts w:hint="eastAsia" w:ascii="宋体" w:hAnsi="宋体" w:eastAsia="宋体" w:cs="宋体"/>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651788C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700</w:t>
            </w:r>
          </w:p>
        </w:tc>
        <w:tc>
          <w:tcPr>
            <w:tcW w:w="1188" w:type="dxa"/>
            <w:tcBorders>
              <w:top w:val="single" w:color="auto" w:sz="4" w:space="0"/>
              <w:left w:val="single" w:color="auto" w:sz="4" w:space="0"/>
              <w:bottom w:val="single" w:color="auto" w:sz="4" w:space="0"/>
              <w:right w:val="single" w:color="auto" w:sz="4" w:space="0"/>
            </w:tcBorders>
            <w:vAlign w:val="center"/>
          </w:tcPr>
          <w:p w14:paraId="31C29494">
            <w:pPr>
              <w:jc w:val="center"/>
              <w:rPr>
                <w:rFonts w:ascii="宋体" w:hAnsi="宋体" w:eastAsia="宋体" w:cs="宋体"/>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14:paraId="03E33CE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项目法</w:t>
            </w:r>
          </w:p>
        </w:tc>
      </w:tr>
    </w:tbl>
    <w:p w14:paraId="71B4067B">
      <w:pPr>
        <w:pStyle w:val="4"/>
        <w:tabs>
          <w:tab w:val="left" w:pos="798"/>
        </w:tabs>
        <w:spacing w:line="240" w:lineRule="auto"/>
        <w:ind w:firstLine="400" w:firstLineChars="200"/>
        <w:jc w:val="both"/>
        <w:rPr>
          <w:rFonts w:ascii="楷体" w:hAnsi="楷体" w:eastAsia="楷体"/>
          <w:sz w:val="20"/>
          <w:szCs w:val="20"/>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05C74159">
      <w:pPr>
        <w:pStyle w:val="4"/>
        <w:jc w:val="center"/>
        <w:rPr>
          <w:rFonts w:ascii="黑体" w:hAnsi="黑体" w:eastAsia="黑体"/>
          <w:sz w:val="36"/>
          <w:szCs w:val="36"/>
          <w:lang w:eastAsia="zh-CN"/>
        </w:rPr>
      </w:pPr>
    </w:p>
    <w:p w14:paraId="7517974C">
      <w:pPr>
        <w:pStyle w:val="4"/>
        <w:jc w:val="center"/>
        <w:rPr>
          <w:rFonts w:ascii="黑体" w:hAnsi="黑体" w:eastAsia="黑体"/>
          <w:sz w:val="36"/>
          <w:szCs w:val="36"/>
          <w:lang w:eastAsia="zh-CN"/>
        </w:rPr>
      </w:pPr>
    </w:p>
    <w:p w14:paraId="0B197D4D">
      <w:pPr>
        <w:pStyle w:val="4"/>
        <w:jc w:val="center"/>
        <w:rPr>
          <w:rFonts w:ascii="黑体" w:hAnsi="黑体" w:eastAsia="黑体"/>
          <w:sz w:val="36"/>
          <w:szCs w:val="36"/>
          <w:lang w:eastAsia="zh-CN"/>
        </w:rPr>
      </w:pPr>
    </w:p>
    <w:p w14:paraId="3DD14533">
      <w:pPr>
        <w:pStyle w:val="4"/>
        <w:jc w:val="center"/>
        <w:rPr>
          <w:rFonts w:ascii="黑体" w:hAnsi="黑体" w:eastAsia="黑体"/>
          <w:sz w:val="36"/>
          <w:szCs w:val="36"/>
          <w:lang w:eastAsia="zh-CN"/>
        </w:rPr>
      </w:pPr>
    </w:p>
    <w:p w14:paraId="149ABD31">
      <w:pPr>
        <w:pStyle w:val="4"/>
        <w:jc w:val="center"/>
        <w:rPr>
          <w:rFonts w:ascii="黑体" w:hAnsi="黑体" w:eastAsia="黑体"/>
          <w:sz w:val="36"/>
          <w:szCs w:val="36"/>
          <w:lang w:eastAsia="zh-CN"/>
        </w:rPr>
      </w:pPr>
    </w:p>
    <w:p w14:paraId="1DC994BC">
      <w:pPr>
        <w:pStyle w:val="4"/>
        <w:jc w:val="center"/>
        <w:rPr>
          <w:rFonts w:ascii="黑体" w:hAnsi="黑体" w:eastAsia="黑体"/>
          <w:sz w:val="36"/>
          <w:szCs w:val="36"/>
          <w:lang w:eastAsia="zh-CN"/>
        </w:rPr>
      </w:pPr>
    </w:p>
    <w:p w14:paraId="2207A4E4">
      <w:pPr>
        <w:pStyle w:val="4"/>
        <w:jc w:val="center"/>
        <w:rPr>
          <w:rFonts w:ascii="黑体" w:hAnsi="黑体" w:eastAsia="黑体"/>
          <w:sz w:val="36"/>
          <w:szCs w:val="36"/>
          <w:lang w:eastAsia="zh-CN"/>
        </w:rPr>
      </w:pPr>
    </w:p>
    <w:p w14:paraId="61ED9E02">
      <w:pPr>
        <w:pStyle w:val="4"/>
        <w:jc w:val="center"/>
        <w:rPr>
          <w:rFonts w:ascii="黑体" w:hAnsi="黑体" w:eastAsia="黑体"/>
          <w:sz w:val="36"/>
          <w:szCs w:val="36"/>
          <w:lang w:eastAsia="zh-CN"/>
        </w:rPr>
      </w:pPr>
    </w:p>
    <w:p w14:paraId="147F01E0">
      <w:pPr>
        <w:pStyle w:val="4"/>
        <w:jc w:val="left"/>
        <w:rPr>
          <w:rFonts w:ascii="黑体" w:hAnsi="黑体" w:eastAsia="黑体"/>
          <w:sz w:val="56"/>
          <w:szCs w:val="36"/>
          <w:lang w:eastAsia="zh-CN"/>
        </w:rPr>
      </w:pPr>
      <w:r>
        <w:rPr>
          <w:rFonts w:hint="eastAsia" w:ascii="黑体" w:hAnsi="黑体" w:eastAsia="黑体"/>
          <w:sz w:val="56"/>
          <w:szCs w:val="36"/>
          <w:lang w:eastAsia="zh-CN"/>
        </w:rPr>
        <w:t>第三部分</w:t>
      </w:r>
      <w:r>
        <w:rPr>
          <w:rFonts w:ascii="黑体" w:hAnsi="黑体" w:eastAsia="黑体"/>
          <w:sz w:val="56"/>
          <w:szCs w:val="36"/>
          <w:lang w:eastAsia="zh-CN"/>
        </w:rPr>
        <w:t xml:space="preserve"> </w:t>
      </w:r>
    </w:p>
    <w:p w14:paraId="7AB2A9D1">
      <w:pPr>
        <w:pStyle w:val="4"/>
        <w:jc w:val="center"/>
        <w:rPr>
          <w:rFonts w:ascii="黑体" w:hAnsi="黑体" w:eastAsia="黑体"/>
          <w:sz w:val="56"/>
          <w:szCs w:val="36"/>
          <w:lang w:eastAsia="zh-CN"/>
        </w:rPr>
      </w:pPr>
      <w:r>
        <w:rPr>
          <w:rFonts w:hint="eastAsia" w:ascii="黑体" w:hAnsi="黑体" w:eastAsia="黑体"/>
          <w:sz w:val="56"/>
          <w:szCs w:val="36"/>
          <w:lang w:val="en-US" w:eastAsia="zh-CN"/>
        </w:rPr>
        <w:t>2025</w:t>
      </w:r>
      <w:r>
        <w:rPr>
          <w:rFonts w:hint="eastAsia" w:ascii="黑体" w:hAnsi="黑体" w:eastAsia="黑体"/>
          <w:sz w:val="56"/>
          <w:szCs w:val="36"/>
          <w:lang w:eastAsia="zh-CN"/>
        </w:rPr>
        <w:t>年度</w:t>
      </w:r>
      <w:r>
        <w:rPr>
          <w:rFonts w:hint="eastAsia" w:ascii="黑体" w:hAnsi="黑体" w:eastAsia="黑体"/>
          <w:sz w:val="56"/>
          <w:szCs w:val="36"/>
          <w:lang w:val="en-US" w:eastAsia="zh-CN"/>
        </w:rPr>
        <w:t>单位</w:t>
      </w:r>
      <w:r>
        <w:rPr>
          <w:rFonts w:hint="eastAsia" w:ascii="黑体" w:hAnsi="黑体" w:eastAsia="黑体"/>
          <w:sz w:val="56"/>
          <w:szCs w:val="36"/>
          <w:lang w:eastAsia="zh-CN"/>
        </w:rPr>
        <w:t>预算情况说明</w:t>
      </w:r>
    </w:p>
    <w:p w14:paraId="6E6EB69B">
      <w:pPr>
        <w:ind w:firstLine="640" w:firstLineChars="200"/>
        <w:rPr>
          <w:rFonts w:ascii="仿宋" w:hAnsi="仿宋" w:eastAsia="仿宋" w:cs="仿宋_GB2312"/>
          <w:sz w:val="32"/>
          <w:szCs w:val="32"/>
        </w:rPr>
      </w:pPr>
    </w:p>
    <w:p w14:paraId="41E1BE67">
      <w:pPr>
        <w:tabs>
          <w:tab w:val="left" w:pos="7513"/>
        </w:tabs>
        <w:adjustRightInd w:val="0"/>
        <w:snapToGrid w:val="0"/>
        <w:spacing w:line="600" w:lineRule="exact"/>
        <w:rPr>
          <w:rFonts w:ascii="仿宋" w:hAnsi="仿宋" w:eastAsia="仿宋"/>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E5BDF51">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imes New Roman"/>
          <w:b w:val="0"/>
          <w:kern w:val="0"/>
          <w:sz w:val="32"/>
          <w:szCs w:val="32"/>
          <w:lang w:eastAsia="zh-CN"/>
        </w:rPr>
        <w:t>一、预算收支总体情况</w:t>
      </w:r>
    </w:p>
    <w:p w14:paraId="4D301F68">
      <w:pPr>
        <w:tabs>
          <w:tab w:val="left" w:pos="7513"/>
        </w:tabs>
        <w:adjustRightInd w:val="0"/>
        <w:snapToGrid w:val="0"/>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按照综合预算的原则，部门所有收入和支出均纳入部门预算管理。</w:t>
      </w:r>
      <w:r>
        <w:rPr>
          <w:rFonts w:hint="eastAsia" w:ascii="仿宋" w:hAnsi="仿宋" w:eastAsia="仿宋"/>
          <w:sz w:val="32"/>
          <w:szCs w:val="32"/>
          <w:lang w:val="en-US" w:eastAsia="zh-CN"/>
        </w:rPr>
        <w:t>2025</w:t>
      </w:r>
      <w:r>
        <w:rPr>
          <w:rFonts w:hint="eastAsia" w:ascii="仿宋" w:hAnsi="仿宋" w:eastAsia="仿宋"/>
          <w:sz w:val="32"/>
          <w:szCs w:val="32"/>
        </w:rPr>
        <w:t>年，</w:t>
      </w:r>
      <w:r>
        <w:rPr>
          <w:rFonts w:hint="eastAsia" w:ascii="仿宋" w:hAnsi="仿宋" w:eastAsia="仿宋" w:cs="仿宋_GB2312"/>
          <w:sz w:val="32"/>
          <w:szCs w:val="32"/>
        </w:rPr>
        <w:t>仙游县交通运输局</w:t>
      </w:r>
      <w:r>
        <w:rPr>
          <w:rFonts w:hint="eastAsia" w:ascii="仿宋" w:hAnsi="仿宋" w:eastAsia="仿宋"/>
          <w:sz w:val="32"/>
          <w:szCs w:val="32"/>
        </w:rPr>
        <w:t>收入预算为</w:t>
      </w:r>
      <w:r>
        <w:rPr>
          <w:rFonts w:hint="eastAsia" w:ascii="仿宋" w:hAnsi="仿宋" w:eastAsia="仿宋"/>
          <w:sz w:val="32"/>
          <w:szCs w:val="32"/>
          <w:lang w:val="en-US" w:eastAsia="zh-CN"/>
        </w:rPr>
        <w:t>17602.76</w:t>
      </w:r>
      <w:r>
        <w:rPr>
          <w:rFonts w:hint="eastAsia" w:ascii="仿宋" w:hAnsi="仿宋" w:eastAsia="仿宋"/>
          <w:sz w:val="32"/>
          <w:szCs w:val="32"/>
        </w:rPr>
        <w:t>万元，比上年减少</w:t>
      </w:r>
      <w:r>
        <w:rPr>
          <w:rFonts w:hint="eastAsia" w:ascii="仿宋" w:hAnsi="仿宋" w:eastAsia="仿宋"/>
          <w:sz w:val="32"/>
          <w:szCs w:val="32"/>
          <w:lang w:val="en-US" w:eastAsia="zh-CN"/>
        </w:rPr>
        <w:t>326.72</w:t>
      </w:r>
      <w:r>
        <w:rPr>
          <w:rFonts w:hint="eastAsia" w:ascii="仿宋" w:hAnsi="仿宋" w:eastAsia="仿宋"/>
          <w:sz w:val="32"/>
          <w:szCs w:val="32"/>
        </w:rPr>
        <w:t>万元，主要原因是政府性基金预算收入减少</w:t>
      </w:r>
      <w:r>
        <w:rPr>
          <w:rFonts w:hint="eastAsia" w:ascii="仿宋" w:hAnsi="仿宋" w:eastAsia="仿宋" w:cs="仿宋_GB2312"/>
          <w:sz w:val="32"/>
          <w:szCs w:val="32"/>
        </w:rPr>
        <w:t>。</w:t>
      </w:r>
      <w:r>
        <w:rPr>
          <w:rFonts w:hint="eastAsia" w:ascii="仿宋" w:hAnsi="仿宋" w:eastAsia="仿宋"/>
          <w:sz w:val="32"/>
          <w:szCs w:val="32"/>
        </w:rPr>
        <w:t>其中：一般公共预算拨款收入</w:t>
      </w:r>
      <w:r>
        <w:rPr>
          <w:rFonts w:hint="eastAsia" w:ascii="仿宋" w:hAnsi="仿宋" w:eastAsia="仿宋"/>
          <w:sz w:val="32"/>
          <w:szCs w:val="32"/>
          <w:lang w:val="en-US" w:eastAsia="zh-CN"/>
        </w:rPr>
        <w:t>1923.96</w:t>
      </w:r>
      <w:r>
        <w:rPr>
          <w:rFonts w:hint="eastAsia" w:ascii="仿宋" w:hAnsi="仿宋" w:eastAsia="仿宋"/>
          <w:sz w:val="32"/>
          <w:szCs w:val="32"/>
        </w:rPr>
        <w:t>万元、政府性基金预算拨款收入</w:t>
      </w:r>
      <w:r>
        <w:rPr>
          <w:rFonts w:hint="eastAsia" w:ascii="仿宋" w:hAnsi="仿宋" w:eastAsia="仿宋" w:cs="仿宋_GB2312"/>
          <w:sz w:val="32"/>
          <w:szCs w:val="32"/>
        </w:rPr>
        <w:t>1</w:t>
      </w:r>
      <w:r>
        <w:rPr>
          <w:rFonts w:hint="eastAsia" w:ascii="仿宋" w:hAnsi="仿宋" w:eastAsia="仿宋" w:cs="仿宋_GB2312"/>
          <w:sz w:val="32"/>
          <w:szCs w:val="32"/>
          <w:lang w:val="en-US" w:eastAsia="zh-CN"/>
        </w:rPr>
        <w:t>5678.8</w:t>
      </w:r>
      <w:r>
        <w:rPr>
          <w:rFonts w:hint="eastAsia" w:ascii="仿宋" w:hAnsi="仿宋" w:eastAsia="仿宋"/>
          <w:sz w:val="32"/>
          <w:szCs w:val="32"/>
        </w:rPr>
        <w:t>万元</w:t>
      </w:r>
      <w:r>
        <w:rPr>
          <w:rFonts w:hint="eastAsia" w:ascii="仿宋" w:hAnsi="仿宋" w:eastAsia="仿宋"/>
          <w:sz w:val="32"/>
          <w:szCs w:val="32"/>
          <w:lang w:eastAsia="zh-CN"/>
        </w:rPr>
        <w:t>。</w:t>
      </w:r>
    </w:p>
    <w:p w14:paraId="01111CB0">
      <w:pPr>
        <w:tabs>
          <w:tab w:val="left" w:pos="7513"/>
        </w:tabs>
        <w:adjustRightInd w:val="0"/>
        <w:snapToGrid w:val="0"/>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相应安排支出预算</w:t>
      </w:r>
      <w:r>
        <w:rPr>
          <w:rFonts w:hint="eastAsia" w:ascii="仿宋" w:hAnsi="仿宋" w:eastAsia="仿宋"/>
          <w:sz w:val="32"/>
          <w:szCs w:val="32"/>
          <w:lang w:val="en-US" w:eastAsia="zh-CN"/>
        </w:rPr>
        <w:t>17602.76</w:t>
      </w:r>
      <w:r>
        <w:rPr>
          <w:rFonts w:hint="eastAsia" w:ascii="仿宋" w:hAnsi="仿宋" w:eastAsia="仿宋"/>
          <w:sz w:val="32"/>
          <w:szCs w:val="32"/>
        </w:rPr>
        <w:t>万元，比上年减少</w:t>
      </w:r>
      <w:r>
        <w:rPr>
          <w:rFonts w:hint="eastAsia" w:ascii="仿宋" w:hAnsi="仿宋" w:eastAsia="仿宋"/>
          <w:sz w:val="32"/>
          <w:szCs w:val="32"/>
          <w:lang w:val="en-US" w:eastAsia="zh-CN"/>
        </w:rPr>
        <w:t>326.72</w:t>
      </w:r>
      <w:r>
        <w:rPr>
          <w:rFonts w:hint="eastAsia" w:ascii="仿宋" w:hAnsi="仿宋" w:eastAsia="仿宋"/>
          <w:sz w:val="32"/>
          <w:szCs w:val="32"/>
        </w:rPr>
        <w:t>万元，主要原因是政府性基金预算支出减少</w:t>
      </w:r>
      <w:r>
        <w:rPr>
          <w:rFonts w:hint="eastAsia" w:ascii="仿宋" w:hAnsi="仿宋" w:eastAsia="仿宋" w:cs="仿宋_GB2312"/>
          <w:sz w:val="32"/>
          <w:szCs w:val="32"/>
        </w:rPr>
        <w:t>。</w:t>
      </w:r>
      <w:r>
        <w:rPr>
          <w:rFonts w:hint="eastAsia" w:ascii="仿宋" w:hAnsi="仿宋" w:eastAsia="仿宋"/>
          <w:sz w:val="32"/>
          <w:szCs w:val="32"/>
        </w:rPr>
        <w:t>其中：基本支出</w:t>
      </w:r>
      <w:r>
        <w:rPr>
          <w:rFonts w:hint="eastAsia" w:ascii="仿宋" w:hAnsi="仿宋" w:eastAsia="仿宋"/>
          <w:sz w:val="32"/>
          <w:szCs w:val="32"/>
          <w:lang w:val="en-US" w:eastAsia="zh-CN"/>
        </w:rPr>
        <w:t>1923.96</w:t>
      </w:r>
      <w:r>
        <w:rPr>
          <w:rFonts w:hint="eastAsia" w:ascii="仿宋" w:hAnsi="仿宋" w:eastAsia="仿宋"/>
          <w:sz w:val="32"/>
          <w:szCs w:val="32"/>
        </w:rPr>
        <w:t>万元、项目支出</w:t>
      </w:r>
      <w:r>
        <w:rPr>
          <w:rFonts w:hint="eastAsia" w:ascii="仿宋" w:hAnsi="仿宋" w:eastAsia="仿宋" w:cs="仿宋_GB2312"/>
          <w:sz w:val="32"/>
          <w:szCs w:val="32"/>
        </w:rPr>
        <w:t>1</w:t>
      </w:r>
      <w:r>
        <w:rPr>
          <w:rFonts w:hint="eastAsia" w:ascii="仿宋" w:hAnsi="仿宋" w:eastAsia="仿宋" w:cs="仿宋_GB2312"/>
          <w:sz w:val="32"/>
          <w:szCs w:val="32"/>
          <w:lang w:val="en-US" w:eastAsia="zh-CN"/>
        </w:rPr>
        <w:t>5678.8</w:t>
      </w:r>
      <w:r>
        <w:rPr>
          <w:rFonts w:hint="eastAsia" w:ascii="仿宋" w:hAnsi="仿宋" w:eastAsia="仿宋"/>
          <w:sz w:val="32"/>
          <w:szCs w:val="32"/>
        </w:rPr>
        <w:t>万元</w:t>
      </w:r>
      <w:r>
        <w:rPr>
          <w:rFonts w:hint="eastAsia" w:ascii="仿宋" w:hAnsi="仿宋" w:eastAsia="仿宋"/>
          <w:sz w:val="32"/>
          <w:szCs w:val="32"/>
          <w:lang w:eastAsia="zh-CN"/>
        </w:rPr>
        <w:t>。</w:t>
      </w:r>
    </w:p>
    <w:p w14:paraId="2EAE9918">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imes New Roman"/>
          <w:b w:val="0"/>
          <w:kern w:val="0"/>
          <w:sz w:val="32"/>
          <w:szCs w:val="32"/>
          <w:lang w:eastAsia="zh-CN"/>
        </w:rPr>
        <w:t>二、一般公共预算拨款支出情况</w:t>
      </w:r>
    </w:p>
    <w:p w14:paraId="69852D22">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宋体"/>
          <w:bCs/>
          <w:sz w:val="32"/>
          <w:szCs w:val="32"/>
          <w:lang w:val="en-US" w:eastAsia="zh-CN"/>
        </w:rPr>
        <w:t>2025</w:t>
      </w:r>
      <w:r>
        <w:rPr>
          <w:rFonts w:hint="eastAsia" w:ascii="仿宋" w:hAnsi="仿宋" w:eastAsia="仿宋" w:cs="仿宋_GB2312"/>
          <w:sz w:val="32"/>
          <w:szCs w:val="32"/>
        </w:rPr>
        <w:t>年度一般公共预算拨款支出</w:t>
      </w:r>
      <w:r>
        <w:rPr>
          <w:rFonts w:hint="eastAsia" w:ascii="仿宋" w:hAnsi="仿宋" w:eastAsia="仿宋" w:cs="仿宋_GB2312"/>
          <w:sz w:val="32"/>
          <w:szCs w:val="32"/>
          <w:lang w:val="en-US" w:eastAsia="zh-CN"/>
        </w:rPr>
        <w:t>1923.96</w:t>
      </w:r>
      <w:r>
        <w:rPr>
          <w:rFonts w:hint="eastAsia" w:ascii="仿宋" w:hAnsi="仿宋" w:eastAsia="仿宋" w:cs="仿宋_GB2312"/>
          <w:sz w:val="32"/>
          <w:szCs w:val="32"/>
        </w:rPr>
        <w:t>万元</w:t>
      </w:r>
      <w:r>
        <w:rPr>
          <w:rFonts w:hint="eastAsia" w:ascii="仿宋" w:hAnsi="仿宋" w:eastAsia="仿宋"/>
          <w:sz w:val="32"/>
          <w:szCs w:val="32"/>
        </w:rPr>
        <w:t>，比上年</w:t>
      </w:r>
      <w:r>
        <w:rPr>
          <w:rFonts w:hint="eastAsia" w:ascii="仿宋" w:hAnsi="仿宋" w:eastAsia="仿宋"/>
          <w:sz w:val="32"/>
          <w:szCs w:val="32"/>
          <w:lang w:val="en-US" w:eastAsia="zh-CN"/>
        </w:rPr>
        <w:t>增加1.63</w:t>
      </w:r>
      <w:r>
        <w:rPr>
          <w:rFonts w:hint="eastAsia" w:ascii="仿宋" w:hAnsi="仿宋" w:eastAsia="仿宋" w:cs="仿宋_GB2312"/>
          <w:kern w:val="0"/>
          <w:sz w:val="32"/>
          <w:szCs w:val="32"/>
        </w:rPr>
        <w:t>万元，</w:t>
      </w:r>
      <w:r>
        <w:rPr>
          <w:rFonts w:hint="eastAsia" w:ascii="仿宋" w:hAnsi="仿宋" w:eastAsia="仿宋" w:cs="仿宋_GB2312"/>
          <w:kern w:val="0"/>
          <w:sz w:val="32"/>
          <w:szCs w:val="32"/>
          <w:lang w:val="en-US" w:eastAsia="zh-CN"/>
        </w:rPr>
        <w:t>上升0.085</w:t>
      </w:r>
      <w:r>
        <w:rPr>
          <w:rFonts w:ascii="仿宋" w:hAnsi="仿宋" w:eastAsia="仿宋" w:cs="仿宋_GB2312"/>
          <w:sz w:val="32"/>
          <w:szCs w:val="32"/>
        </w:rPr>
        <w:t>%</w:t>
      </w:r>
      <w:r>
        <w:rPr>
          <w:rFonts w:hint="eastAsia" w:ascii="仿宋" w:hAnsi="仿宋" w:eastAsia="仿宋" w:cs="仿宋_GB2312"/>
          <w:sz w:val="32"/>
          <w:szCs w:val="32"/>
        </w:rPr>
        <w:t>，</w:t>
      </w:r>
      <w:r>
        <w:rPr>
          <w:rFonts w:hint="eastAsia" w:ascii="仿宋" w:hAnsi="仿宋" w:eastAsia="仿宋"/>
          <w:sz w:val="32"/>
          <w:szCs w:val="32"/>
        </w:rPr>
        <w:t>主要原因是</w:t>
      </w:r>
      <w:r>
        <w:rPr>
          <w:rFonts w:hint="eastAsia" w:ascii="仿宋" w:hAnsi="仿宋" w:eastAsia="仿宋" w:cs="仿宋_GB2312"/>
          <w:sz w:val="32"/>
          <w:szCs w:val="32"/>
          <w:lang w:val="en-US" w:eastAsia="zh-CN"/>
        </w:rPr>
        <w:t>工资基数提高</w:t>
      </w:r>
      <w:r>
        <w:rPr>
          <w:rFonts w:hint="eastAsia" w:ascii="仿宋" w:hAnsi="仿宋" w:eastAsia="仿宋" w:cs="仿宋_GB2312"/>
          <w:sz w:val="32"/>
          <w:szCs w:val="32"/>
        </w:rPr>
        <w:t>。按照党中央、国务院和省委、省政府关于过紧日子的有关要求，厉行节约办一切事业，大力压减一般性支出，重点压减了</w:t>
      </w:r>
      <w:r>
        <w:rPr>
          <w:rFonts w:hint="eastAsia" w:ascii="仿宋" w:hAnsi="仿宋" w:eastAsia="仿宋" w:cs="仿宋_GB2312"/>
          <w:sz w:val="32"/>
          <w:szCs w:val="32"/>
          <w:lang w:eastAsia="zh-CN"/>
        </w:rPr>
        <w:t>在职人员综合定额公用经费</w:t>
      </w:r>
      <w:r>
        <w:rPr>
          <w:rFonts w:hint="eastAsia" w:ascii="仿宋" w:hAnsi="仿宋" w:eastAsia="仿宋" w:cs="仿宋_GB2312"/>
          <w:sz w:val="32"/>
          <w:szCs w:val="32"/>
        </w:rPr>
        <w:t>，同时合理保障了</w:t>
      </w:r>
      <w:r>
        <w:rPr>
          <w:rFonts w:hint="eastAsia" w:ascii="仿宋" w:hAnsi="仿宋" w:eastAsia="仿宋" w:cs="仿宋_GB2312"/>
          <w:sz w:val="32"/>
          <w:szCs w:val="32"/>
          <w:lang w:eastAsia="zh-CN"/>
        </w:rPr>
        <w:t>人员工资福利</w:t>
      </w:r>
      <w:r>
        <w:rPr>
          <w:rFonts w:hint="eastAsia" w:ascii="仿宋" w:hAnsi="仿宋" w:eastAsia="仿宋" w:cs="仿宋_GB2312"/>
          <w:sz w:val="32"/>
          <w:szCs w:val="32"/>
        </w:rPr>
        <w:t>等工作的支出需求，体现在有关支出科目中。</w:t>
      </w:r>
      <w:r>
        <w:rPr>
          <w:rFonts w:hint="eastAsia" w:ascii="仿宋" w:hAnsi="仿宋" w:eastAsia="仿宋" w:cs="宋体"/>
          <w:bCs/>
          <w:sz w:val="32"/>
          <w:szCs w:val="32"/>
        </w:rPr>
        <w:t>其中（按项级科目分类统计）</w:t>
      </w:r>
      <w:r>
        <w:rPr>
          <w:rFonts w:hint="eastAsia" w:ascii="仿宋" w:hAnsi="仿宋" w:eastAsia="仿宋" w:cs="仿宋_GB2312"/>
          <w:sz w:val="32"/>
          <w:szCs w:val="32"/>
        </w:rPr>
        <w:t>：</w:t>
      </w:r>
    </w:p>
    <w:p w14:paraId="4F5664A7">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（一）2080505-机关事业单位基本养老保险缴费支出</w:t>
      </w:r>
      <w:r>
        <w:rPr>
          <w:rFonts w:hint="eastAsia" w:ascii="仿宋" w:hAnsi="仿宋" w:eastAsia="仿宋" w:cs="仿宋_GB2312"/>
          <w:sz w:val="32"/>
          <w:szCs w:val="32"/>
          <w:lang w:val="en-US" w:eastAsia="zh-CN"/>
        </w:rPr>
        <w:t>170.5</w:t>
      </w:r>
      <w:r>
        <w:rPr>
          <w:rFonts w:hint="eastAsia" w:ascii="仿宋" w:hAnsi="仿宋" w:eastAsia="仿宋" w:cs="仿宋_GB2312"/>
          <w:sz w:val="32"/>
          <w:szCs w:val="32"/>
        </w:rPr>
        <w:t>万元。主要用于单位养老保险费用的支出。</w:t>
      </w:r>
    </w:p>
    <w:p w14:paraId="6EC842B2">
      <w:pPr>
        <w:tabs>
          <w:tab w:val="left" w:pos="7513"/>
        </w:tabs>
        <w:adjustRightInd w:val="0"/>
        <w:snapToGrid w:val="0"/>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二</w:t>
      </w:r>
      <w:r>
        <w:rPr>
          <w:rFonts w:hint="eastAsia" w:ascii="仿宋" w:hAnsi="仿宋" w:eastAsia="仿宋" w:cs="仿宋_GB2312"/>
          <w:sz w:val="32"/>
          <w:szCs w:val="32"/>
          <w:lang w:eastAsia="zh-CN"/>
        </w:rPr>
        <w:t>）</w:t>
      </w:r>
      <w:r>
        <w:rPr>
          <w:rFonts w:hint="eastAsia" w:ascii="仿宋" w:hAnsi="仿宋" w:eastAsia="仿宋" w:cs="仿宋_GB2312"/>
          <w:sz w:val="32"/>
          <w:szCs w:val="32"/>
        </w:rPr>
        <w:t>208050</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机关事业单位职业年金缴费支出45.63</w:t>
      </w:r>
      <w:r>
        <w:rPr>
          <w:rFonts w:hint="eastAsia" w:ascii="仿宋" w:hAnsi="仿宋" w:eastAsia="仿宋" w:cs="仿宋_GB2312"/>
          <w:sz w:val="32"/>
          <w:szCs w:val="32"/>
        </w:rPr>
        <w:t>万元。主要用于单位养老保险费用的支出。</w:t>
      </w:r>
    </w:p>
    <w:p w14:paraId="05C55A7D">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三</w:t>
      </w:r>
      <w:r>
        <w:rPr>
          <w:rFonts w:hint="eastAsia" w:ascii="仿宋" w:hAnsi="仿宋" w:eastAsia="仿宋" w:cs="仿宋_GB2312"/>
          <w:sz w:val="32"/>
          <w:szCs w:val="32"/>
        </w:rPr>
        <w:t>）2101101-行政单位医疗</w:t>
      </w:r>
      <w:r>
        <w:rPr>
          <w:rFonts w:hint="eastAsia" w:ascii="仿宋" w:hAnsi="仿宋" w:eastAsia="仿宋" w:cs="仿宋_GB2312"/>
          <w:sz w:val="32"/>
          <w:szCs w:val="32"/>
          <w:lang w:val="en-US" w:eastAsia="zh-CN"/>
        </w:rPr>
        <w:t>4.5</w:t>
      </w:r>
      <w:r>
        <w:rPr>
          <w:rFonts w:hint="eastAsia" w:ascii="仿宋" w:hAnsi="仿宋" w:eastAsia="仿宋" w:cs="仿宋_GB2312"/>
          <w:sz w:val="32"/>
          <w:szCs w:val="32"/>
        </w:rPr>
        <w:t>万元。主要用于行政人员医疗保险支出。</w:t>
      </w:r>
    </w:p>
    <w:p w14:paraId="6D6B40B0">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四</w:t>
      </w:r>
      <w:r>
        <w:rPr>
          <w:rFonts w:hint="eastAsia" w:ascii="仿宋" w:hAnsi="仿宋" w:eastAsia="仿宋" w:cs="仿宋_GB2312"/>
          <w:sz w:val="32"/>
          <w:szCs w:val="32"/>
        </w:rPr>
        <w:t>）2101102-事业单位医疗</w:t>
      </w:r>
      <w:r>
        <w:rPr>
          <w:rFonts w:hint="eastAsia" w:ascii="仿宋" w:hAnsi="仿宋" w:eastAsia="仿宋" w:cs="仿宋_GB2312"/>
          <w:sz w:val="32"/>
          <w:szCs w:val="32"/>
          <w:lang w:val="en-US" w:eastAsia="zh-CN"/>
        </w:rPr>
        <w:t>47.04</w:t>
      </w:r>
      <w:r>
        <w:rPr>
          <w:rFonts w:hint="eastAsia" w:ascii="仿宋" w:hAnsi="仿宋" w:eastAsia="仿宋" w:cs="仿宋_GB2312"/>
          <w:sz w:val="32"/>
          <w:szCs w:val="32"/>
        </w:rPr>
        <w:t>万元。主要用于事业人员医疗保险支出。</w:t>
      </w:r>
    </w:p>
    <w:p w14:paraId="3B554347">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五</w:t>
      </w:r>
      <w:r>
        <w:rPr>
          <w:rFonts w:hint="eastAsia" w:ascii="仿宋" w:hAnsi="仿宋" w:eastAsia="仿宋" w:cs="仿宋_GB2312"/>
          <w:sz w:val="32"/>
          <w:szCs w:val="32"/>
        </w:rPr>
        <w:t>）2140101-行政运行1</w:t>
      </w:r>
      <w:r>
        <w:rPr>
          <w:rFonts w:hint="eastAsia" w:ascii="仿宋" w:hAnsi="仿宋" w:eastAsia="仿宋" w:cs="仿宋_GB2312"/>
          <w:sz w:val="32"/>
          <w:szCs w:val="32"/>
          <w:lang w:val="en-US" w:eastAsia="zh-CN"/>
        </w:rPr>
        <w:t>55.88</w:t>
      </w:r>
      <w:r>
        <w:rPr>
          <w:rFonts w:hint="eastAsia" w:ascii="仿宋" w:hAnsi="仿宋" w:eastAsia="仿宋" w:cs="仿宋_GB2312"/>
          <w:sz w:val="32"/>
          <w:szCs w:val="32"/>
        </w:rPr>
        <w:t>万元。主要用行政运行支出。</w:t>
      </w:r>
    </w:p>
    <w:p w14:paraId="0F322E2A">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五</w:t>
      </w:r>
      <w:r>
        <w:rPr>
          <w:rFonts w:hint="eastAsia" w:ascii="仿宋" w:hAnsi="仿宋" w:eastAsia="仿宋" w:cs="仿宋_GB2312"/>
          <w:sz w:val="32"/>
          <w:szCs w:val="32"/>
        </w:rPr>
        <w:t>）2140199-其他公路水路运行支出</w:t>
      </w:r>
      <w:r>
        <w:rPr>
          <w:rFonts w:hint="eastAsia" w:ascii="仿宋" w:hAnsi="仿宋" w:eastAsia="仿宋" w:cs="仿宋_GB2312"/>
          <w:sz w:val="32"/>
          <w:szCs w:val="32"/>
          <w:lang w:val="en-US" w:eastAsia="zh-CN"/>
        </w:rPr>
        <w:t>1288.87</w:t>
      </w:r>
      <w:r>
        <w:rPr>
          <w:rFonts w:hint="eastAsia" w:ascii="仿宋" w:hAnsi="仿宋" w:eastAsia="仿宋" w:cs="仿宋_GB2312"/>
          <w:sz w:val="32"/>
          <w:szCs w:val="32"/>
        </w:rPr>
        <w:t>万元。主要用于其他公路水路运行支出。</w:t>
      </w:r>
    </w:p>
    <w:p w14:paraId="434FBFA6">
      <w:pPr>
        <w:tabs>
          <w:tab w:val="left" w:pos="7513"/>
        </w:tabs>
        <w:adjustRightInd w:val="0"/>
        <w:snapToGrid w:val="0"/>
        <w:spacing w:line="60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六</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2140599-其他邮政业支出61.07万元。主要用于其他邮政业支出。</w:t>
      </w:r>
    </w:p>
    <w:p w14:paraId="05FF574D">
      <w:pPr>
        <w:tabs>
          <w:tab w:val="left" w:pos="7513"/>
        </w:tabs>
        <w:adjustRightInd w:val="0"/>
        <w:snapToGrid w:val="0"/>
        <w:spacing w:line="600" w:lineRule="exact"/>
        <w:ind w:firstLine="640" w:firstLineChars="200"/>
        <w:rPr>
          <w:rFonts w:ascii="楷体" w:hAnsi="楷体" w:eastAsia="楷体"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七</w:t>
      </w:r>
      <w:r>
        <w:rPr>
          <w:rFonts w:hint="eastAsia" w:ascii="仿宋" w:hAnsi="仿宋" w:eastAsia="仿宋" w:cs="仿宋_GB2312"/>
          <w:sz w:val="32"/>
          <w:szCs w:val="32"/>
        </w:rPr>
        <w:t>）2210201-住房公积金支出</w:t>
      </w:r>
      <w:r>
        <w:rPr>
          <w:rFonts w:hint="eastAsia" w:ascii="仿宋" w:hAnsi="仿宋" w:eastAsia="仿宋" w:cs="仿宋_GB2312"/>
          <w:sz w:val="32"/>
          <w:szCs w:val="32"/>
          <w:lang w:val="en-US" w:eastAsia="zh-CN"/>
        </w:rPr>
        <w:t>150.47</w:t>
      </w:r>
      <w:r>
        <w:rPr>
          <w:rFonts w:hint="eastAsia" w:ascii="仿宋" w:hAnsi="仿宋" w:eastAsia="仿宋" w:cs="仿宋_GB2312"/>
          <w:sz w:val="32"/>
          <w:szCs w:val="32"/>
        </w:rPr>
        <w:t>万元。主要用于住房公积金支出。</w:t>
      </w:r>
    </w:p>
    <w:p w14:paraId="431EEE37">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imes New Roman"/>
          <w:b w:val="0"/>
          <w:kern w:val="0"/>
          <w:sz w:val="32"/>
          <w:szCs w:val="32"/>
          <w:lang w:eastAsia="zh-CN"/>
        </w:rPr>
        <w:t>三、政府性基金预算拨款支出情况</w:t>
      </w:r>
    </w:p>
    <w:p w14:paraId="5392A543">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宋体"/>
          <w:bCs/>
          <w:sz w:val="32"/>
          <w:szCs w:val="32"/>
          <w:lang w:val="en-US" w:eastAsia="zh-CN"/>
        </w:rPr>
        <w:t>2025</w:t>
      </w:r>
      <w:r>
        <w:rPr>
          <w:rFonts w:hint="eastAsia" w:ascii="仿宋" w:hAnsi="仿宋" w:eastAsia="仿宋" w:cs="仿宋_GB2312"/>
          <w:sz w:val="32"/>
          <w:szCs w:val="32"/>
        </w:rPr>
        <w:t>年度政府性基金预算支出</w:t>
      </w:r>
      <w:r>
        <w:rPr>
          <w:rFonts w:hint="eastAsia" w:ascii="仿宋" w:hAnsi="仿宋" w:eastAsia="仿宋" w:cs="仿宋_GB2312"/>
          <w:sz w:val="32"/>
          <w:szCs w:val="32"/>
          <w:lang w:val="en-US" w:eastAsia="zh-CN"/>
        </w:rPr>
        <w:t xml:space="preserve">15678.8 </w:t>
      </w:r>
      <w:r>
        <w:rPr>
          <w:rFonts w:hint="eastAsia" w:ascii="仿宋" w:hAnsi="仿宋" w:eastAsia="仿宋" w:cs="仿宋_GB2312"/>
          <w:sz w:val="32"/>
          <w:szCs w:val="32"/>
        </w:rPr>
        <w:t>万元</w:t>
      </w:r>
      <w:r>
        <w:rPr>
          <w:rFonts w:hint="eastAsia" w:ascii="仿宋" w:hAnsi="仿宋" w:eastAsia="仿宋"/>
          <w:sz w:val="32"/>
          <w:szCs w:val="32"/>
        </w:rPr>
        <w:t>，比上年减少</w:t>
      </w:r>
      <w:r>
        <w:rPr>
          <w:rFonts w:hint="eastAsia" w:ascii="仿宋" w:hAnsi="仿宋" w:eastAsia="仿宋"/>
          <w:sz w:val="32"/>
          <w:szCs w:val="32"/>
          <w:lang w:val="en-US" w:eastAsia="zh-CN"/>
        </w:rPr>
        <w:t>328.35</w:t>
      </w:r>
      <w:r>
        <w:rPr>
          <w:rFonts w:hint="eastAsia" w:ascii="仿宋" w:hAnsi="仿宋" w:eastAsia="仿宋" w:cs="仿宋_GB2312"/>
          <w:kern w:val="0"/>
          <w:sz w:val="32"/>
          <w:szCs w:val="32"/>
        </w:rPr>
        <w:t>万元，</w:t>
      </w:r>
      <w:r>
        <w:rPr>
          <w:rFonts w:hint="eastAsia" w:ascii="仿宋" w:hAnsi="仿宋" w:eastAsia="仿宋" w:cs="仿宋_GB2312"/>
          <w:sz w:val="32"/>
          <w:szCs w:val="32"/>
        </w:rPr>
        <w:t>降低</w:t>
      </w:r>
      <w:r>
        <w:rPr>
          <w:rFonts w:hint="eastAsia" w:ascii="仿宋" w:hAnsi="仿宋" w:eastAsia="仿宋" w:cs="仿宋_GB2312"/>
          <w:sz w:val="32"/>
          <w:szCs w:val="32"/>
          <w:lang w:val="en-US" w:eastAsia="zh-CN"/>
        </w:rPr>
        <w:t>2.05</w:t>
      </w:r>
      <w:r>
        <w:rPr>
          <w:rFonts w:ascii="仿宋" w:hAnsi="仿宋" w:eastAsia="仿宋" w:cs="仿宋_GB2312"/>
          <w:sz w:val="32"/>
          <w:szCs w:val="32"/>
        </w:rPr>
        <w:t>%</w:t>
      </w:r>
      <w:r>
        <w:rPr>
          <w:rFonts w:hint="eastAsia" w:ascii="仿宋" w:hAnsi="仿宋" w:eastAsia="仿宋" w:cs="仿宋_GB2312"/>
          <w:sz w:val="32"/>
          <w:szCs w:val="32"/>
        </w:rPr>
        <w:t>，</w:t>
      </w:r>
      <w:r>
        <w:rPr>
          <w:rFonts w:hint="eastAsia" w:ascii="仿宋" w:hAnsi="仿宋" w:eastAsia="仿宋"/>
          <w:sz w:val="32"/>
          <w:szCs w:val="32"/>
        </w:rPr>
        <w:t>主要原因是</w:t>
      </w:r>
      <w:r>
        <w:rPr>
          <w:rFonts w:hint="eastAsia" w:ascii="仿宋" w:hAnsi="仿宋" w:eastAsia="仿宋" w:cs="仿宋_GB2312"/>
          <w:sz w:val="32"/>
          <w:szCs w:val="32"/>
        </w:rPr>
        <w:t>政府性基金类的项目预算减少。按照党中央、国务院和省委、省政府关于过紧日子的有关要求，厉行节约办一切事业，大力压减一般性支出，重点压减了非急需非刚性支出</w:t>
      </w:r>
      <w:r>
        <w:rPr>
          <w:rFonts w:hint="eastAsia" w:ascii="仿宋" w:hAnsi="仿宋" w:eastAsia="仿宋" w:cs="仿宋_GB2312"/>
          <w:sz w:val="32"/>
          <w:szCs w:val="32"/>
          <w:lang w:eastAsia="zh-CN"/>
        </w:rPr>
        <w:t>，</w:t>
      </w:r>
      <w:r>
        <w:rPr>
          <w:rFonts w:hint="eastAsia" w:ascii="仿宋" w:hAnsi="仿宋" w:eastAsia="仿宋" w:cs="仿宋_GB2312"/>
          <w:sz w:val="32"/>
          <w:szCs w:val="32"/>
        </w:rPr>
        <w:t>体现在有关支出科目中。其中</w:t>
      </w:r>
      <w:r>
        <w:rPr>
          <w:rFonts w:hint="eastAsia" w:ascii="仿宋" w:hAnsi="仿宋" w:eastAsia="仿宋" w:cs="宋体"/>
          <w:bCs/>
          <w:sz w:val="32"/>
          <w:szCs w:val="32"/>
        </w:rPr>
        <w:t>（按项级科目分类统计）</w:t>
      </w:r>
      <w:r>
        <w:rPr>
          <w:rFonts w:hint="eastAsia" w:ascii="仿宋" w:hAnsi="仿宋" w:eastAsia="仿宋" w:cs="仿宋_GB2312"/>
          <w:sz w:val="32"/>
          <w:szCs w:val="32"/>
        </w:rPr>
        <w:t>：</w:t>
      </w:r>
    </w:p>
    <w:p w14:paraId="5607914E">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（一）2120804-农村基础设施建设支出1</w:t>
      </w:r>
      <w:r>
        <w:rPr>
          <w:rFonts w:hint="eastAsia" w:ascii="仿宋" w:hAnsi="仿宋" w:eastAsia="仿宋" w:cs="仿宋_GB2312"/>
          <w:sz w:val="32"/>
          <w:szCs w:val="32"/>
          <w:lang w:val="en-US" w:eastAsia="zh-CN"/>
        </w:rPr>
        <w:t>5678.8</w:t>
      </w:r>
      <w:r>
        <w:rPr>
          <w:rFonts w:hint="eastAsia" w:ascii="仿宋" w:hAnsi="仿宋" w:eastAsia="仿宋" w:cs="仿宋_GB2312"/>
          <w:sz w:val="32"/>
          <w:szCs w:val="32"/>
        </w:rPr>
        <w:t>万元。主要用于政府性基金类工程项目支出。</w:t>
      </w:r>
    </w:p>
    <w:p w14:paraId="5FAA5667">
      <w:pPr>
        <w:tabs>
          <w:tab w:val="left" w:pos="7513"/>
        </w:tabs>
        <w:adjustRightInd w:val="0"/>
        <w:snapToGrid w:val="0"/>
        <w:spacing w:line="600" w:lineRule="exact"/>
        <w:rPr>
          <w:rFonts w:ascii="黑体" w:hAnsi="黑体" w:eastAsia="黑体" w:cs="仿宋_GB2312"/>
          <w:bCs/>
          <w:sz w:val="32"/>
          <w:szCs w:val="32"/>
        </w:rPr>
      </w:pPr>
      <w:r>
        <w:rPr>
          <w:rFonts w:hint="eastAsia" w:ascii="黑体" w:hAnsi="黑体" w:eastAsia="黑体" w:cs="仿宋_GB2312"/>
          <w:bCs/>
          <w:sz w:val="32"/>
          <w:szCs w:val="32"/>
        </w:rPr>
        <w:t>四、国有资本经营预算拨款支出情况</w:t>
      </w:r>
    </w:p>
    <w:p w14:paraId="74C9FDBB">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本单位202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年度没有使用国有资本经营预算拨款安排的支出。</w:t>
      </w:r>
    </w:p>
    <w:p w14:paraId="22CE4343">
      <w:pPr>
        <w:pStyle w:val="2"/>
      </w:pPr>
    </w:p>
    <w:p w14:paraId="3E683B20">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imes New Roman"/>
          <w:b w:val="0"/>
          <w:kern w:val="0"/>
          <w:sz w:val="32"/>
          <w:szCs w:val="32"/>
          <w:lang w:eastAsia="zh-CN"/>
        </w:rPr>
        <w:t>五、</w:t>
      </w:r>
      <w:r>
        <w:rPr>
          <w:rFonts w:hint="eastAsia" w:ascii="黑体" w:hAnsi="黑体" w:eastAsia="黑体"/>
          <w:sz w:val="32"/>
          <w:szCs w:val="32"/>
        </w:rPr>
        <w:t>一般公共预算拨款</w:t>
      </w:r>
      <w:r>
        <w:rPr>
          <w:rFonts w:hint="eastAsia" w:ascii="黑体" w:hAnsi="黑体" w:eastAsia="黑体" w:cs="Times New Roman"/>
          <w:b w:val="0"/>
          <w:kern w:val="0"/>
          <w:sz w:val="32"/>
          <w:szCs w:val="32"/>
          <w:lang w:eastAsia="zh-CN"/>
        </w:rPr>
        <w:t>基本支出情况</w:t>
      </w:r>
    </w:p>
    <w:p w14:paraId="78AF4A4E">
      <w:pPr>
        <w:tabs>
          <w:tab w:val="left" w:pos="7513"/>
        </w:tabs>
        <w:adjustRightInd w:val="0"/>
        <w:snapToGrid w:val="0"/>
        <w:spacing w:line="600" w:lineRule="exact"/>
        <w:ind w:firstLine="800" w:firstLineChars="250"/>
        <w:rPr>
          <w:rFonts w:ascii="仿宋" w:hAnsi="仿宋" w:eastAsia="仿宋" w:cs="仿宋_GB2312"/>
          <w:sz w:val="32"/>
          <w:szCs w:val="32"/>
        </w:rPr>
      </w:pPr>
      <w:r>
        <w:rPr>
          <w:rFonts w:hint="eastAsia" w:ascii="仿宋" w:hAnsi="仿宋" w:eastAsia="仿宋" w:cs="宋体"/>
          <w:bCs/>
          <w:sz w:val="32"/>
          <w:szCs w:val="32"/>
          <w:lang w:val="en-US" w:eastAsia="zh-CN"/>
        </w:rPr>
        <w:t>2025</w:t>
      </w:r>
      <w:r>
        <w:rPr>
          <w:rFonts w:hint="eastAsia" w:ascii="仿宋" w:hAnsi="仿宋" w:eastAsia="仿宋" w:cs="仿宋_GB2312"/>
          <w:sz w:val="32"/>
          <w:szCs w:val="32"/>
        </w:rPr>
        <w:t>年度一般公共预算拨款基本支出</w:t>
      </w:r>
      <w:r>
        <w:rPr>
          <w:rFonts w:hint="eastAsia" w:ascii="仿宋" w:hAnsi="仿宋" w:eastAsia="仿宋" w:cs="仿宋_GB2312"/>
          <w:sz w:val="32"/>
          <w:szCs w:val="32"/>
          <w:lang w:val="en-US" w:eastAsia="zh-CN"/>
        </w:rPr>
        <w:t>1923.96</w:t>
      </w:r>
      <w:r>
        <w:rPr>
          <w:rFonts w:hint="eastAsia" w:ascii="仿宋" w:hAnsi="仿宋" w:eastAsia="仿宋" w:cs="仿宋_GB2312"/>
          <w:sz w:val="32"/>
          <w:szCs w:val="32"/>
        </w:rPr>
        <w:t>万元，其中：</w:t>
      </w:r>
    </w:p>
    <w:p w14:paraId="0CE1C5AC">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w:t>
      </w:r>
      <w:r>
        <w:rPr>
          <w:rFonts w:hint="eastAsia" w:ascii="仿宋" w:hAnsi="仿宋" w:eastAsia="仿宋" w:cs="仿宋_GB2312"/>
          <w:sz w:val="32"/>
          <w:szCs w:val="32"/>
          <w:lang w:val="en-US" w:eastAsia="zh-CN"/>
        </w:rPr>
        <w:t>1824.78</w:t>
      </w:r>
      <w:r>
        <w:rPr>
          <w:rFonts w:hint="eastAsia" w:ascii="仿宋" w:hAnsi="仿宋" w:eastAsia="仿宋" w:cs="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14:paraId="66618A71">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（二）公用经费</w:t>
      </w:r>
      <w:r>
        <w:rPr>
          <w:rFonts w:hint="eastAsia" w:ascii="仿宋" w:hAnsi="仿宋" w:eastAsia="仿宋" w:cs="仿宋_GB2312"/>
          <w:sz w:val="32"/>
          <w:szCs w:val="32"/>
          <w:lang w:val="en-US" w:eastAsia="zh-CN"/>
        </w:rPr>
        <w:t>99.18</w:t>
      </w:r>
      <w:r>
        <w:rPr>
          <w:rFonts w:hint="eastAsia" w:ascii="仿宋" w:hAnsi="仿宋" w:eastAsia="仿宋" w:cs="仿宋_GB2312"/>
          <w:sz w:val="32"/>
          <w:szCs w:val="32"/>
        </w:rPr>
        <w:t>万元，主要包括：办公费、印刷费、咨询费、手续费、水费、电费、邮电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119617EC">
      <w:pPr>
        <w:tabs>
          <w:tab w:val="left" w:pos="7513"/>
        </w:tabs>
        <w:adjustRightInd w:val="0"/>
        <w:snapToGrid w:val="0"/>
        <w:spacing w:line="600" w:lineRule="exact"/>
        <w:rPr>
          <w:rFonts w:ascii="黑体" w:hAnsi="黑体" w:eastAsia="黑体"/>
          <w:b w:val="0"/>
          <w:sz w:val="32"/>
          <w:szCs w:val="32"/>
        </w:rPr>
      </w:pPr>
      <w:r>
        <w:rPr>
          <w:rFonts w:hint="eastAsia" w:ascii="黑体" w:hAnsi="黑体" w:eastAsia="黑体" w:cs="Times New Roman"/>
          <w:b w:val="0"/>
          <w:kern w:val="0"/>
          <w:sz w:val="32"/>
          <w:szCs w:val="32"/>
          <w:lang w:eastAsia="zh-CN"/>
        </w:rPr>
        <w:t>六、一般公共预算“三公”经费支出情况</w:t>
      </w:r>
    </w:p>
    <w:p w14:paraId="3912684A">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（一）</w:t>
      </w:r>
      <w:r>
        <w:rPr>
          <w:rFonts w:hint="eastAsia" w:ascii="楷体" w:hAnsi="楷体" w:eastAsia="楷体" w:cs="宋体"/>
          <w:b/>
          <w:bCs/>
          <w:kern w:val="0"/>
          <w:sz w:val="32"/>
          <w:szCs w:val="32"/>
        </w:rPr>
        <w:t>因公出国（境）经费</w:t>
      </w:r>
    </w:p>
    <w:p w14:paraId="1E9AC1F0">
      <w:pPr>
        <w:widowControl/>
        <w:adjustRightInd w:val="0"/>
        <w:snapToGrid w:val="0"/>
        <w:spacing w:line="600" w:lineRule="exact"/>
        <w:ind w:firstLine="660"/>
        <w:rPr>
          <w:rFonts w:ascii="楷体" w:hAnsi="楷体" w:eastAsia="楷体" w:cs="仿宋_GB2312"/>
          <w:sz w:val="32"/>
          <w:szCs w:val="32"/>
        </w:rPr>
      </w:pPr>
      <w:r>
        <w:rPr>
          <w:rFonts w:hint="eastAsia" w:ascii="仿宋" w:hAnsi="仿宋" w:eastAsia="仿宋" w:cs="宋体"/>
          <w:kern w:val="0"/>
          <w:sz w:val="32"/>
          <w:szCs w:val="32"/>
          <w:lang w:val="en-US" w:eastAsia="zh-CN"/>
        </w:rPr>
        <w:t>2025</w:t>
      </w:r>
      <w:r>
        <w:rPr>
          <w:rFonts w:hint="eastAsia" w:ascii="仿宋" w:hAnsi="仿宋" w:eastAsia="仿宋" w:cs="宋体"/>
          <w:kern w:val="0"/>
          <w:sz w:val="32"/>
          <w:szCs w:val="32"/>
        </w:rPr>
        <w:t>年预算安排</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万元，与上年持平</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主要原因是:本单位没有因公出国支出。</w:t>
      </w:r>
    </w:p>
    <w:p w14:paraId="62373116">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（二）</w:t>
      </w:r>
      <w:r>
        <w:rPr>
          <w:rFonts w:hint="eastAsia" w:ascii="楷体" w:hAnsi="楷体" w:eastAsia="楷体" w:cs="宋体"/>
          <w:b/>
          <w:bCs/>
          <w:kern w:val="0"/>
          <w:sz w:val="32"/>
          <w:szCs w:val="32"/>
        </w:rPr>
        <w:t>公务接待费</w:t>
      </w:r>
    </w:p>
    <w:p w14:paraId="7288EBFC">
      <w:pPr>
        <w:widowControl/>
        <w:adjustRightInd w:val="0"/>
        <w:snapToGrid w:val="0"/>
        <w:spacing w:line="600" w:lineRule="exact"/>
        <w:ind w:firstLine="660"/>
        <w:rPr>
          <w:rFonts w:ascii="仿宋" w:hAnsi="仿宋" w:eastAsia="仿宋" w:cs="仿宋_GB2312"/>
          <w:sz w:val="32"/>
          <w:szCs w:val="32"/>
        </w:rPr>
      </w:pPr>
      <w:r>
        <w:rPr>
          <w:rFonts w:hint="eastAsia" w:ascii="仿宋" w:hAnsi="仿宋" w:eastAsia="仿宋" w:cs="宋体"/>
          <w:kern w:val="0"/>
          <w:sz w:val="32"/>
          <w:szCs w:val="32"/>
          <w:lang w:val="en-US" w:eastAsia="zh-CN"/>
        </w:rPr>
        <w:t>2025</w:t>
      </w:r>
      <w:r>
        <w:rPr>
          <w:rFonts w:hint="eastAsia" w:ascii="仿宋" w:hAnsi="仿宋" w:eastAsia="仿宋" w:cs="宋体"/>
          <w:kern w:val="0"/>
          <w:sz w:val="32"/>
          <w:szCs w:val="32"/>
        </w:rPr>
        <w:t>年预算安排</w:t>
      </w:r>
      <w:r>
        <w:rPr>
          <w:rFonts w:hint="eastAsia" w:ascii="仿宋" w:hAnsi="仿宋" w:eastAsia="仿宋" w:cs="仿宋_GB2312"/>
          <w:kern w:val="0"/>
          <w:sz w:val="32"/>
          <w:szCs w:val="32"/>
        </w:rPr>
        <w:t>0.</w:t>
      </w:r>
      <w:r>
        <w:rPr>
          <w:rFonts w:hint="eastAsia" w:ascii="仿宋" w:hAnsi="仿宋" w:eastAsia="仿宋" w:cs="仿宋_GB2312"/>
          <w:kern w:val="0"/>
          <w:sz w:val="32"/>
          <w:szCs w:val="32"/>
          <w:lang w:val="en-US" w:eastAsia="zh-CN"/>
        </w:rPr>
        <w:t>8</w:t>
      </w:r>
      <w:r>
        <w:rPr>
          <w:rFonts w:hint="eastAsia" w:ascii="仿宋" w:hAnsi="仿宋" w:eastAsia="仿宋" w:cs="仿宋_GB2312"/>
          <w:kern w:val="0"/>
          <w:sz w:val="32"/>
          <w:szCs w:val="32"/>
        </w:rPr>
        <w:t>7</w:t>
      </w:r>
      <w:r>
        <w:rPr>
          <w:rFonts w:hint="eastAsia" w:ascii="仿宋" w:hAnsi="仿宋" w:eastAsia="仿宋" w:cs="宋体"/>
          <w:kern w:val="0"/>
          <w:sz w:val="32"/>
          <w:szCs w:val="32"/>
        </w:rPr>
        <w:t>万元，</w:t>
      </w:r>
      <w:r>
        <w:rPr>
          <w:rFonts w:hint="eastAsia" w:ascii="仿宋" w:hAnsi="仿宋" w:eastAsia="仿宋" w:cs="宋体"/>
          <w:kern w:val="0"/>
          <w:sz w:val="32"/>
          <w:szCs w:val="32"/>
          <w:lang w:val="en-US" w:eastAsia="zh-CN"/>
        </w:rPr>
        <w:t>与上年持平。</w:t>
      </w:r>
    </w:p>
    <w:p w14:paraId="508A2D34">
      <w:pPr>
        <w:adjustRightInd w:val="0"/>
        <w:snapToGrid w:val="0"/>
        <w:spacing w:line="600" w:lineRule="exact"/>
        <w:ind w:firstLine="643" w:firstLineChars="200"/>
        <w:rPr>
          <w:rFonts w:ascii="楷体" w:hAnsi="楷体" w:eastAsia="楷体" w:cs="宋体"/>
          <w:b/>
          <w:bCs/>
          <w:kern w:val="0"/>
          <w:sz w:val="32"/>
          <w:szCs w:val="32"/>
        </w:rPr>
      </w:pPr>
      <w:r>
        <w:rPr>
          <w:rFonts w:hint="eastAsia" w:ascii="楷体" w:hAnsi="楷体" w:eastAsia="楷体"/>
          <w:b/>
          <w:sz w:val="32"/>
          <w:szCs w:val="32"/>
        </w:rPr>
        <w:t>（三）</w:t>
      </w:r>
      <w:r>
        <w:rPr>
          <w:rFonts w:hint="eastAsia" w:ascii="楷体" w:hAnsi="楷体" w:eastAsia="楷体" w:cs="宋体"/>
          <w:b/>
          <w:bCs/>
          <w:kern w:val="0"/>
          <w:sz w:val="32"/>
          <w:szCs w:val="32"/>
        </w:rPr>
        <w:t>公务用车购置及运行费</w:t>
      </w:r>
    </w:p>
    <w:p w14:paraId="2904C3B9">
      <w:pPr>
        <w:adjustRightInd w:val="0"/>
        <w:snapToGrid w:val="0"/>
        <w:spacing w:line="60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kern w:val="0"/>
          <w:sz w:val="32"/>
          <w:szCs w:val="32"/>
          <w:lang w:val="en-US" w:eastAsia="zh-CN"/>
        </w:rPr>
        <w:t>2025</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2.5</w:t>
      </w:r>
      <w:r>
        <w:rPr>
          <w:rFonts w:hint="eastAsia" w:ascii="仿宋" w:hAnsi="仿宋" w:eastAsia="仿宋" w:cs="宋体"/>
          <w:kern w:val="0"/>
          <w:sz w:val="32"/>
          <w:szCs w:val="32"/>
        </w:rPr>
        <w:t>万元，其中：公务用车运行费</w:t>
      </w:r>
      <w:r>
        <w:rPr>
          <w:rFonts w:hint="eastAsia" w:ascii="仿宋" w:hAnsi="仿宋" w:eastAsia="仿宋" w:cs="仿宋_GB2312"/>
          <w:kern w:val="0"/>
          <w:sz w:val="32"/>
          <w:szCs w:val="32"/>
          <w:lang w:val="en-US" w:eastAsia="zh-CN"/>
        </w:rPr>
        <w:t>2.5</w:t>
      </w:r>
      <w:r>
        <w:rPr>
          <w:rFonts w:hint="eastAsia" w:ascii="仿宋" w:hAnsi="仿宋" w:eastAsia="仿宋" w:cs="宋体"/>
          <w:kern w:val="0"/>
          <w:sz w:val="32"/>
          <w:szCs w:val="32"/>
        </w:rPr>
        <w:t>万元，</w:t>
      </w:r>
      <w:r>
        <w:rPr>
          <w:rFonts w:hint="eastAsia" w:ascii="仿宋" w:hAnsi="仿宋" w:eastAsia="仿宋" w:cs="仿宋_GB2312"/>
          <w:sz w:val="32"/>
          <w:szCs w:val="32"/>
        </w:rPr>
        <w:t>比上年</w:t>
      </w:r>
      <w:r>
        <w:rPr>
          <w:rFonts w:hint="eastAsia" w:ascii="仿宋" w:hAnsi="仿宋" w:eastAsia="仿宋" w:cs="仿宋_GB2312"/>
          <w:sz w:val="32"/>
          <w:szCs w:val="32"/>
          <w:lang w:val="en-US" w:eastAsia="zh-CN"/>
        </w:rPr>
        <w:t>增加0.08</w:t>
      </w:r>
      <w:r>
        <w:rPr>
          <w:rFonts w:hint="eastAsia" w:ascii="仿宋" w:hAnsi="仿宋" w:eastAsia="仿宋" w:cs="仿宋_GB2312"/>
          <w:kern w:val="0"/>
          <w:sz w:val="32"/>
          <w:szCs w:val="32"/>
        </w:rPr>
        <w:t>万元，</w:t>
      </w:r>
      <w:r>
        <w:rPr>
          <w:rFonts w:hint="eastAsia" w:ascii="仿宋" w:hAnsi="仿宋" w:eastAsia="仿宋" w:cs="仿宋_GB2312"/>
          <w:kern w:val="0"/>
          <w:sz w:val="32"/>
          <w:szCs w:val="32"/>
          <w:lang w:val="en-US" w:eastAsia="zh-CN"/>
        </w:rPr>
        <w:t>提高3.3</w:t>
      </w:r>
      <w:r>
        <w:rPr>
          <w:rFonts w:hint="eastAsia" w:ascii="仿宋" w:hAnsi="仿宋" w:eastAsia="仿宋" w:cs="仿宋_GB2312"/>
          <w:sz w:val="32"/>
          <w:szCs w:val="32"/>
        </w:rPr>
        <w:t>%；</w:t>
      </w:r>
      <w:r>
        <w:rPr>
          <w:rFonts w:hint="eastAsia" w:ascii="仿宋" w:hAnsi="仿宋" w:eastAsia="仿宋" w:cs="宋体"/>
          <w:kern w:val="0"/>
          <w:sz w:val="32"/>
          <w:szCs w:val="32"/>
        </w:rPr>
        <w:t>公务用车购置费</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仿宋_GB2312"/>
          <w:sz w:val="32"/>
          <w:szCs w:val="32"/>
          <w:lang w:val="en-US" w:eastAsia="zh-CN"/>
        </w:rPr>
        <w:t>与上年持平。</w:t>
      </w:r>
    </w:p>
    <w:p w14:paraId="3877B93A">
      <w:pPr>
        <w:spacing w:line="600" w:lineRule="exact"/>
        <w:rPr>
          <w:rFonts w:ascii="黑体" w:hAnsi="黑体" w:eastAsia="黑体"/>
          <w:b w:val="0"/>
          <w:sz w:val="32"/>
          <w:szCs w:val="32"/>
        </w:rPr>
      </w:pPr>
      <w:r>
        <w:rPr>
          <w:rFonts w:hint="eastAsia" w:ascii="黑体" w:hAnsi="黑体" w:eastAsia="黑体" w:cs="Times New Roman"/>
          <w:b w:val="0"/>
          <w:kern w:val="0"/>
          <w:sz w:val="32"/>
          <w:szCs w:val="32"/>
          <w:lang w:eastAsia="zh-CN"/>
        </w:rPr>
        <w:t>七、预算绩效目标情况</w:t>
      </w:r>
    </w:p>
    <w:p w14:paraId="7EA35E28">
      <w:pPr>
        <w:spacing w:line="590" w:lineRule="exact"/>
        <w:ind w:firstLine="630" w:firstLineChars="196"/>
        <w:rPr>
          <w:rFonts w:ascii="仿宋" w:hAnsi="仿宋" w:eastAsia="仿宋" w:cs="仿宋_GB2312"/>
          <w:kern w:val="0"/>
          <w:sz w:val="32"/>
          <w:szCs w:val="32"/>
        </w:rPr>
      </w:pPr>
      <w:r>
        <w:rPr>
          <w:rFonts w:hint="eastAsia" w:ascii="楷体" w:hAnsi="楷体" w:eastAsia="楷体"/>
          <w:b/>
          <w:sz w:val="32"/>
          <w:szCs w:val="32"/>
        </w:rPr>
        <w:t>（一）绩效目标设置情况</w:t>
      </w:r>
    </w:p>
    <w:p w14:paraId="634BC642">
      <w:pPr>
        <w:spacing w:line="590" w:lineRule="exact"/>
        <w:ind w:firstLine="627" w:firstLineChars="196"/>
        <w:rPr>
          <w:rFonts w:ascii="仿宋" w:hAnsi="仿宋" w:eastAsia="仿宋" w:cs="仿宋_GB2312"/>
          <w:kern w:val="0"/>
          <w:sz w:val="32"/>
          <w:szCs w:val="32"/>
        </w:rPr>
      </w:pPr>
      <w:r>
        <w:rPr>
          <w:rFonts w:hint="eastAsia" w:ascii="仿宋" w:hAnsi="仿宋" w:eastAsia="仿宋" w:cs="宋体"/>
          <w:kern w:val="0"/>
          <w:sz w:val="32"/>
          <w:szCs w:val="32"/>
          <w:lang w:val="en-US" w:eastAsia="zh-CN"/>
        </w:rPr>
        <w:t>2025</w:t>
      </w:r>
      <w:r>
        <w:rPr>
          <w:rFonts w:hint="eastAsia" w:ascii="仿宋" w:hAnsi="仿宋" w:eastAsia="仿宋" w:cs="仿宋_GB2312"/>
          <w:kern w:val="0"/>
          <w:sz w:val="32"/>
          <w:szCs w:val="32"/>
        </w:rPr>
        <w:t>年，仙游县交通运输局共设置</w:t>
      </w:r>
      <w:r>
        <w:rPr>
          <w:rFonts w:hint="eastAsia" w:ascii="仿宋" w:hAnsi="仿宋" w:eastAsia="仿宋" w:cs="仿宋_GB2312"/>
          <w:kern w:val="0"/>
          <w:sz w:val="32"/>
          <w:szCs w:val="32"/>
          <w:lang w:val="en-US" w:eastAsia="zh-CN"/>
        </w:rPr>
        <w:t>5</w:t>
      </w:r>
      <w:r>
        <w:rPr>
          <w:rFonts w:hint="eastAsia" w:ascii="仿宋" w:hAnsi="仿宋" w:eastAsia="仿宋" w:cs="仿宋_GB2312"/>
          <w:kern w:val="0"/>
          <w:sz w:val="32"/>
          <w:szCs w:val="32"/>
        </w:rPr>
        <w:t>个项目绩效目标，共涉及财政拨款资金</w:t>
      </w:r>
      <w:r>
        <w:rPr>
          <w:rFonts w:hint="eastAsia" w:ascii="仿宋" w:hAnsi="仿宋" w:eastAsia="仿宋" w:cs="仿宋_GB2312"/>
          <w:kern w:val="0"/>
          <w:sz w:val="32"/>
          <w:szCs w:val="32"/>
          <w:lang w:val="en-US" w:eastAsia="zh-CN"/>
        </w:rPr>
        <w:t>15678.8</w:t>
      </w:r>
      <w:r>
        <w:rPr>
          <w:rFonts w:hint="eastAsia" w:ascii="仿宋" w:hAnsi="仿宋" w:eastAsia="仿宋" w:cs="仿宋_GB2312"/>
          <w:kern w:val="0"/>
          <w:sz w:val="32"/>
          <w:szCs w:val="32"/>
        </w:rPr>
        <w:t>万元。</w:t>
      </w:r>
    </w:p>
    <w:p w14:paraId="039C2925">
      <w:pPr>
        <w:spacing w:line="590" w:lineRule="exact"/>
        <w:ind w:firstLine="630" w:firstLineChars="196"/>
        <w:rPr>
          <w:rFonts w:ascii="楷体" w:hAnsi="楷体" w:eastAsia="楷体"/>
          <w:b/>
          <w:sz w:val="32"/>
          <w:szCs w:val="32"/>
        </w:rPr>
      </w:pPr>
      <w:r>
        <w:rPr>
          <w:rFonts w:hint="eastAsia" w:ascii="楷体" w:hAnsi="楷体" w:eastAsia="楷体"/>
          <w:b/>
          <w:sz w:val="32"/>
          <w:szCs w:val="32"/>
        </w:rPr>
        <w:t>（二）绩效目标表及说明</w:t>
      </w:r>
    </w:p>
    <w:p w14:paraId="1CFBD257">
      <w:pPr>
        <w:spacing w:line="590" w:lineRule="exact"/>
        <w:ind w:firstLine="643" w:firstLineChars="200"/>
        <w:rPr>
          <w:rFonts w:ascii="仿宋" w:hAnsi="仿宋" w:eastAsia="仿宋"/>
          <w:b/>
          <w:sz w:val="32"/>
          <w:szCs w:val="32"/>
        </w:rPr>
      </w:pPr>
      <w:r>
        <w:rPr>
          <w:rFonts w:ascii="仿宋" w:hAnsi="仿宋" w:eastAsia="仿宋"/>
          <w:b/>
          <w:sz w:val="32"/>
          <w:szCs w:val="32"/>
        </w:rPr>
        <w:t>1.项目支出绩效目标表</w:t>
      </w:r>
    </w:p>
    <w:tbl>
      <w:tblPr>
        <w:tblStyle w:val="7"/>
        <w:tblW w:w="8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9"/>
        <w:gridCol w:w="2002"/>
        <w:gridCol w:w="1319"/>
        <w:gridCol w:w="2082"/>
        <w:gridCol w:w="2068"/>
      </w:tblGrid>
      <w:tr w14:paraId="14595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8739" w:type="dxa"/>
            <w:gridSpan w:val="5"/>
            <w:tcBorders>
              <w:top w:val="nil"/>
              <w:left w:val="nil"/>
              <w:bottom w:val="nil"/>
              <w:right w:val="nil"/>
            </w:tcBorders>
            <w:shd w:val="clear" w:color="auto" w:fill="auto"/>
            <w:vAlign w:val="center"/>
          </w:tcPr>
          <w:p w14:paraId="6483487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联二线仙游段贷款本息项目绩效目标表</w:t>
            </w:r>
          </w:p>
        </w:tc>
      </w:tr>
      <w:tr w14:paraId="0980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B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913398">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联二线仙游段贷款本息</w:t>
            </w:r>
          </w:p>
        </w:tc>
      </w:tr>
      <w:tr w14:paraId="6CA34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F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2F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福建省仙游县交通运输局</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C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2070" w:type="dxa"/>
            <w:tcBorders>
              <w:top w:val="single" w:color="000000" w:sz="4" w:space="0"/>
              <w:left w:val="nil"/>
              <w:bottom w:val="single" w:color="000000" w:sz="4" w:space="0"/>
              <w:right w:val="single" w:color="000000" w:sz="4" w:space="0"/>
            </w:tcBorders>
            <w:shd w:val="clear" w:color="auto" w:fill="auto"/>
            <w:vAlign w:val="center"/>
          </w:tcPr>
          <w:p w14:paraId="7FDC4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福建省仙游县交通运输局</w:t>
            </w:r>
          </w:p>
        </w:tc>
      </w:tr>
      <w:tr w14:paraId="0DAA5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260" w:type="dxa"/>
            <w:vMerge w:val="restart"/>
            <w:tcBorders>
              <w:top w:val="nil"/>
              <w:left w:val="single" w:color="000000" w:sz="4" w:space="0"/>
              <w:bottom w:val="nil"/>
              <w:right w:val="single" w:color="000000" w:sz="4" w:space="0"/>
            </w:tcBorders>
            <w:shd w:val="clear" w:color="auto" w:fill="auto"/>
            <w:vAlign w:val="center"/>
          </w:tcPr>
          <w:p w14:paraId="2F59D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专项资金情况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5F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44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3842.90</w:t>
            </w:r>
          </w:p>
        </w:tc>
      </w:tr>
      <w:tr w14:paraId="0B904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260" w:type="dxa"/>
            <w:vMerge w:val="continue"/>
            <w:tcBorders>
              <w:top w:val="nil"/>
              <w:left w:val="single" w:color="000000" w:sz="4" w:space="0"/>
              <w:bottom w:val="nil"/>
              <w:right w:val="single" w:color="000000" w:sz="4" w:space="0"/>
            </w:tcBorders>
            <w:shd w:val="clear" w:color="auto" w:fill="auto"/>
            <w:vAlign w:val="center"/>
          </w:tcPr>
          <w:p w14:paraId="1C7F6285">
            <w:pPr>
              <w:jc w:val="center"/>
              <w:rPr>
                <w:rFonts w:hint="eastAsia" w:ascii="宋体" w:hAnsi="宋体" w:eastAsia="宋体" w:cs="宋体"/>
                <w:i w:val="0"/>
                <w:iCs w:val="0"/>
                <w:color w:val="000000"/>
                <w:sz w:val="22"/>
                <w:szCs w:val="22"/>
                <w:u w:val="none"/>
              </w:rPr>
            </w:pP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32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29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3842.90</w:t>
            </w:r>
          </w:p>
        </w:tc>
      </w:tr>
      <w:tr w14:paraId="34DCA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260" w:type="dxa"/>
            <w:vMerge w:val="continue"/>
            <w:tcBorders>
              <w:top w:val="nil"/>
              <w:left w:val="single" w:color="000000" w:sz="4" w:space="0"/>
              <w:bottom w:val="nil"/>
              <w:right w:val="single" w:color="000000" w:sz="4" w:space="0"/>
            </w:tcBorders>
            <w:shd w:val="clear" w:color="auto" w:fill="auto"/>
            <w:vAlign w:val="center"/>
          </w:tcPr>
          <w:p w14:paraId="136D7240">
            <w:pPr>
              <w:jc w:val="center"/>
              <w:rPr>
                <w:rFonts w:hint="eastAsia" w:ascii="宋体" w:hAnsi="宋体" w:eastAsia="宋体" w:cs="宋体"/>
                <w:i w:val="0"/>
                <w:iCs w:val="0"/>
                <w:color w:val="000000"/>
                <w:sz w:val="22"/>
                <w:szCs w:val="22"/>
                <w:u w:val="none"/>
              </w:rPr>
            </w:pPr>
          </w:p>
        </w:tc>
        <w:tc>
          <w:tcPr>
            <w:tcW w:w="3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72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4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A2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D8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8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w:t>
            </w:r>
          </w:p>
        </w:tc>
        <w:tc>
          <w:tcPr>
            <w:tcW w:w="7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DC56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联二线仙游段贷款本息3842.9万元，根据该项目向融资机构农发行的融资借款合同进行还本付息，本金按1年还2次，利息按季度进行支付，预计2025年联二线仙游段贷款本息3842.9 万元，具体要求以国开行实际计算为准；目前计划联二线仙游段累计实施建设里程49公里，联二线仙游段完工项目验收合格率达90%以上。</w:t>
            </w:r>
          </w:p>
        </w:tc>
      </w:tr>
      <w:tr w14:paraId="17877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61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绩效目标指标</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C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E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2085" w:type="dxa"/>
            <w:tcBorders>
              <w:top w:val="single" w:color="000000" w:sz="4" w:space="0"/>
              <w:left w:val="single" w:color="000000" w:sz="4" w:space="0"/>
              <w:bottom w:val="single" w:color="000000" w:sz="4" w:space="0"/>
              <w:right w:val="nil"/>
            </w:tcBorders>
            <w:shd w:val="clear" w:color="auto" w:fill="auto"/>
            <w:vAlign w:val="center"/>
          </w:tcPr>
          <w:p w14:paraId="3BCE7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8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14:paraId="3F0E0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3AF37">
            <w:pPr>
              <w:jc w:val="center"/>
              <w:rPr>
                <w:rFonts w:hint="eastAsia" w:ascii="宋体" w:hAnsi="宋体" w:eastAsia="宋体" w:cs="宋体"/>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0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9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2085" w:type="dxa"/>
            <w:tcBorders>
              <w:top w:val="single" w:color="000000" w:sz="4" w:space="0"/>
              <w:left w:val="single" w:color="000000" w:sz="4" w:space="0"/>
              <w:bottom w:val="single" w:color="000000" w:sz="4" w:space="0"/>
              <w:right w:val="nil"/>
            </w:tcBorders>
            <w:shd w:val="clear" w:color="auto" w:fill="auto"/>
            <w:vAlign w:val="center"/>
          </w:tcPr>
          <w:p w14:paraId="1FCA0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联二线仙游段贷款本息当年总投入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C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≥3842.9%</w:t>
            </w:r>
          </w:p>
        </w:tc>
      </w:tr>
      <w:tr w14:paraId="16140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E980D">
            <w:pPr>
              <w:jc w:val="center"/>
              <w:rPr>
                <w:rFonts w:hint="eastAsia" w:ascii="宋体" w:hAnsi="宋体" w:eastAsia="宋体" w:cs="宋体"/>
                <w:i w:val="0"/>
                <w:iCs w:val="0"/>
                <w:color w:val="000000"/>
                <w:sz w:val="22"/>
                <w:szCs w:val="22"/>
                <w:u w:val="none"/>
              </w:rPr>
            </w:pPr>
          </w:p>
        </w:tc>
        <w:tc>
          <w:tcPr>
            <w:tcW w:w="2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D8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8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085" w:type="dxa"/>
            <w:tcBorders>
              <w:top w:val="single" w:color="000000" w:sz="4" w:space="0"/>
              <w:left w:val="single" w:color="000000" w:sz="4" w:space="0"/>
              <w:bottom w:val="single" w:color="000000" w:sz="4" w:space="0"/>
              <w:right w:val="nil"/>
            </w:tcBorders>
            <w:shd w:val="clear" w:color="auto" w:fill="auto"/>
            <w:vAlign w:val="center"/>
          </w:tcPr>
          <w:p w14:paraId="75651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联二线建设里程</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B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≥49公里</w:t>
            </w:r>
          </w:p>
        </w:tc>
      </w:tr>
      <w:tr w14:paraId="6F7B0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80BB9">
            <w:pPr>
              <w:jc w:val="center"/>
              <w:rPr>
                <w:rFonts w:hint="eastAsia" w:ascii="宋体" w:hAnsi="宋体" w:eastAsia="宋体" w:cs="宋体"/>
                <w:i w:val="0"/>
                <w:iCs w:val="0"/>
                <w:color w:val="000000"/>
                <w:sz w:val="22"/>
                <w:szCs w:val="22"/>
                <w:u w:val="none"/>
              </w:rPr>
            </w:pPr>
          </w:p>
        </w:tc>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FF671">
            <w:pPr>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C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2085" w:type="dxa"/>
            <w:tcBorders>
              <w:top w:val="single" w:color="000000" w:sz="4" w:space="0"/>
              <w:left w:val="single" w:color="000000" w:sz="4" w:space="0"/>
              <w:bottom w:val="single" w:color="000000" w:sz="4" w:space="0"/>
              <w:right w:val="nil"/>
            </w:tcBorders>
            <w:shd w:val="clear" w:color="auto" w:fill="auto"/>
            <w:vAlign w:val="center"/>
          </w:tcPr>
          <w:p w14:paraId="04EA7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联二线完工项目验收合格率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D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10BDB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F95CA">
            <w:pPr>
              <w:jc w:val="center"/>
              <w:rPr>
                <w:rFonts w:hint="eastAsia" w:ascii="宋体" w:hAnsi="宋体" w:eastAsia="宋体" w:cs="宋体"/>
                <w:i w:val="0"/>
                <w:iCs w:val="0"/>
                <w:color w:val="000000"/>
                <w:sz w:val="22"/>
                <w:szCs w:val="22"/>
                <w:u w:val="none"/>
              </w:rPr>
            </w:pPr>
          </w:p>
        </w:tc>
        <w:tc>
          <w:tcPr>
            <w:tcW w:w="2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E6C72">
            <w:pPr>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9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2085" w:type="dxa"/>
            <w:tcBorders>
              <w:top w:val="single" w:color="000000" w:sz="4" w:space="0"/>
              <w:left w:val="single" w:color="000000" w:sz="4" w:space="0"/>
              <w:bottom w:val="single" w:color="000000" w:sz="4" w:space="0"/>
              <w:right w:val="nil"/>
            </w:tcBorders>
            <w:shd w:val="clear" w:color="auto" w:fill="auto"/>
            <w:vAlign w:val="center"/>
          </w:tcPr>
          <w:p w14:paraId="0237A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联二线按期完成进度比例</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A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55F6F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D73B0">
            <w:pPr>
              <w:jc w:val="center"/>
              <w:rPr>
                <w:rFonts w:hint="eastAsia" w:ascii="宋体" w:hAnsi="宋体" w:eastAsia="宋体" w:cs="宋体"/>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4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A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2085" w:type="dxa"/>
            <w:tcBorders>
              <w:top w:val="single" w:color="000000" w:sz="4" w:space="0"/>
              <w:left w:val="single" w:color="000000" w:sz="4" w:space="0"/>
              <w:bottom w:val="single" w:color="000000" w:sz="4" w:space="0"/>
              <w:right w:val="nil"/>
            </w:tcBorders>
            <w:shd w:val="clear" w:color="auto" w:fill="auto"/>
            <w:vAlign w:val="center"/>
          </w:tcPr>
          <w:p w14:paraId="15157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联二线促进沿线乡镇固投同期增长率</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9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C1F2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EB660">
            <w:pPr>
              <w:jc w:val="center"/>
              <w:rPr>
                <w:rFonts w:hint="eastAsia" w:ascii="宋体" w:hAnsi="宋体" w:eastAsia="宋体" w:cs="宋体"/>
                <w:i w:val="0"/>
                <w:iCs w:val="0"/>
                <w:color w:val="000000"/>
                <w:sz w:val="22"/>
                <w:szCs w:val="22"/>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7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A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085" w:type="dxa"/>
            <w:tcBorders>
              <w:top w:val="single" w:color="000000" w:sz="4" w:space="0"/>
              <w:left w:val="single" w:color="000000" w:sz="4" w:space="0"/>
              <w:bottom w:val="single" w:color="000000" w:sz="4" w:space="0"/>
              <w:right w:val="nil"/>
            </w:tcBorders>
            <w:shd w:val="clear" w:color="auto" w:fill="auto"/>
            <w:vAlign w:val="center"/>
          </w:tcPr>
          <w:p w14:paraId="07701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联二线道路附近居民满意度</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C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3E96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D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7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EB1659">
            <w:pPr>
              <w:jc w:val="left"/>
              <w:rPr>
                <w:rFonts w:hint="eastAsia" w:ascii="宋体" w:hAnsi="宋体" w:eastAsia="宋体" w:cs="宋体"/>
                <w:i w:val="0"/>
                <w:iCs w:val="0"/>
                <w:color w:val="000000"/>
                <w:sz w:val="22"/>
                <w:szCs w:val="22"/>
                <w:u w:val="none"/>
              </w:rPr>
            </w:pPr>
          </w:p>
        </w:tc>
      </w:tr>
    </w:tbl>
    <w:p w14:paraId="6CC2333D">
      <w:pPr>
        <w:pStyle w:val="2"/>
      </w:pPr>
    </w:p>
    <w:tbl>
      <w:tblPr>
        <w:tblStyle w:val="7"/>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405"/>
        <w:gridCol w:w="990"/>
        <w:gridCol w:w="360"/>
        <w:gridCol w:w="1140"/>
        <w:gridCol w:w="300"/>
        <w:gridCol w:w="1800"/>
        <w:gridCol w:w="105"/>
        <w:gridCol w:w="1920"/>
        <w:gridCol w:w="105"/>
      </w:tblGrid>
      <w:tr w14:paraId="530DC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5" w:type="dxa"/>
          <w:trHeight w:val="804" w:hRule="atLeast"/>
        </w:trPr>
        <w:tc>
          <w:tcPr>
            <w:tcW w:w="8175" w:type="dxa"/>
            <w:gridSpan w:val="9"/>
            <w:tcBorders>
              <w:top w:val="nil"/>
              <w:left w:val="nil"/>
              <w:bottom w:val="nil"/>
              <w:right w:val="nil"/>
            </w:tcBorders>
            <w:shd w:val="clear" w:color="auto" w:fill="auto"/>
            <w:vAlign w:val="center"/>
          </w:tcPr>
          <w:p w14:paraId="5C6D5AD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水毁修复项目还本付息项目绩效目标表</w:t>
            </w:r>
          </w:p>
        </w:tc>
      </w:tr>
      <w:tr w14:paraId="3A338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804"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4D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66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67312A">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水毁修复项目还本付息</w:t>
            </w:r>
          </w:p>
        </w:tc>
      </w:tr>
      <w:tr w14:paraId="1228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800"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56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2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06F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福建省仙游县交通运输局</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03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A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福建省仙游县交通运输局</w:t>
            </w:r>
          </w:p>
        </w:tc>
      </w:tr>
      <w:tr w14:paraId="64351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504" w:hRule="atLeast"/>
        </w:trPr>
        <w:tc>
          <w:tcPr>
            <w:tcW w:w="1560" w:type="dxa"/>
            <w:gridSpan w:val="2"/>
            <w:vMerge w:val="restart"/>
            <w:tcBorders>
              <w:top w:val="nil"/>
              <w:left w:val="single" w:color="000000" w:sz="4" w:space="0"/>
              <w:bottom w:val="nil"/>
              <w:right w:val="single" w:color="000000" w:sz="4" w:space="0"/>
            </w:tcBorders>
            <w:shd w:val="clear" w:color="auto" w:fill="auto"/>
            <w:vAlign w:val="center"/>
          </w:tcPr>
          <w:p w14:paraId="2A6B5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专项资金情况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2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B8B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3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86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212.80</w:t>
            </w:r>
          </w:p>
        </w:tc>
      </w:tr>
      <w:tr w14:paraId="4FF0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504" w:hRule="atLeast"/>
        </w:trPr>
        <w:tc>
          <w:tcPr>
            <w:tcW w:w="1560" w:type="dxa"/>
            <w:gridSpan w:val="2"/>
            <w:vMerge w:val="continue"/>
            <w:tcBorders>
              <w:top w:val="nil"/>
              <w:left w:val="single" w:color="000000" w:sz="4" w:space="0"/>
              <w:bottom w:val="nil"/>
              <w:right w:val="single" w:color="000000" w:sz="4" w:space="0"/>
            </w:tcBorders>
            <w:shd w:val="clear" w:color="auto" w:fill="auto"/>
            <w:vAlign w:val="center"/>
          </w:tcPr>
          <w:p w14:paraId="7840C7EE">
            <w:pPr>
              <w:jc w:val="center"/>
              <w:rPr>
                <w:rFonts w:hint="eastAsia" w:ascii="宋体" w:hAnsi="宋体" w:eastAsia="宋体" w:cs="宋体"/>
                <w:i w:val="0"/>
                <w:iCs w:val="0"/>
                <w:color w:val="000000"/>
                <w:sz w:val="22"/>
                <w:szCs w:val="22"/>
                <w:u w:val="none"/>
              </w:rPr>
            </w:pPr>
          </w:p>
        </w:tc>
        <w:tc>
          <w:tcPr>
            <w:tcW w:w="2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AB8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p>
        </w:tc>
        <w:tc>
          <w:tcPr>
            <w:tcW w:w="3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BB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212.80</w:t>
            </w:r>
          </w:p>
        </w:tc>
      </w:tr>
      <w:tr w14:paraId="3A631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5" w:type="dxa"/>
          <w:trHeight w:val="504" w:hRule="atLeast"/>
        </w:trPr>
        <w:tc>
          <w:tcPr>
            <w:tcW w:w="1560" w:type="dxa"/>
            <w:gridSpan w:val="2"/>
            <w:vMerge w:val="continue"/>
            <w:tcBorders>
              <w:top w:val="nil"/>
              <w:left w:val="single" w:color="000000" w:sz="4" w:space="0"/>
              <w:bottom w:val="nil"/>
              <w:right w:val="single" w:color="000000" w:sz="4" w:space="0"/>
            </w:tcBorders>
            <w:shd w:val="clear" w:color="auto" w:fill="auto"/>
            <w:vAlign w:val="center"/>
          </w:tcPr>
          <w:p w14:paraId="038D2D05">
            <w:pPr>
              <w:jc w:val="center"/>
              <w:rPr>
                <w:rFonts w:hint="eastAsia" w:ascii="宋体" w:hAnsi="宋体" w:eastAsia="宋体" w:cs="宋体"/>
                <w:i w:val="0"/>
                <w:iCs w:val="0"/>
                <w:color w:val="000000"/>
                <w:sz w:val="22"/>
                <w:szCs w:val="22"/>
                <w:u w:val="none"/>
              </w:rPr>
            </w:pPr>
          </w:p>
        </w:tc>
        <w:tc>
          <w:tcPr>
            <w:tcW w:w="2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C36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3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E6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5A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1600"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F0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w:t>
            </w:r>
          </w:p>
        </w:tc>
        <w:tc>
          <w:tcPr>
            <w:tcW w:w="66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364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根据莆田市人民政府专题会议纪要及该项目融资借款合同进行还本付息，本金按1年分2次偿还，利息按季度进行支付，预计2025年水毁修复工程项目贷款本息212.8万元，具体要求以银行实际计算为准；水毁修复工程项目要求按实际全部完成；水毁修复工程完工项目验收合格率达90%以上。                </w:t>
            </w:r>
          </w:p>
        </w:tc>
      </w:tr>
      <w:tr w14:paraId="531E4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720" w:hRule="atLeast"/>
        </w:trPr>
        <w:tc>
          <w:tcPr>
            <w:tcW w:w="15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36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绩效目标指标</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3E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BD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905" w:type="dxa"/>
            <w:gridSpan w:val="2"/>
            <w:tcBorders>
              <w:top w:val="single" w:color="000000" w:sz="4" w:space="0"/>
              <w:left w:val="single" w:color="000000" w:sz="4" w:space="0"/>
              <w:bottom w:val="single" w:color="000000" w:sz="4" w:space="0"/>
              <w:right w:val="nil"/>
            </w:tcBorders>
            <w:shd w:val="clear" w:color="auto" w:fill="auto"/>
            <w:vAlign w:val="center"/>
          </w:tcPr>
          <w:p w14:paraId="3F1A6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8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14:paraId="533A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720"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14C1F">
            <w:pPr>
              <w:jc w:val="center"/>
              <w:rPr>
                <w:rFonts w:hint="eastAsia" w:ascii="宋体" w:hAnsi="宋体" w:eastAsia="宋体" w:cs="宋体"/>
                <w:i w:val="0"/>
                <w:iCs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C6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3F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905" w:type="dxa"/>
            <w:gridSpan w:val="2"/>
            <w:tcBorders>
              <w:top w:val="single" w:color="000000" w:sz="4" w:space="0"/>
              <w:left w:val="single" w:color="000000" w:sz="4" w:space="0"/>
              <w:bottom w:val="single" w:color="000000" w:sz="4" w:space="0"/>
              <w:right w:val="nil"/>
            </w:tcBorders>
            <w:shd w:val="clear" w:color="auto" w:fill="auto"/>
            <w:vAlign w:val="center"/>
          </w:tcPr>
          <w:p w14:paraId="6B66D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水毁公路修复项目贷款本息当年总投入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4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≥212.8万元</w:t>
            </w:r>
          </w:p>
        </w:tc>
      </w:tr>
      <w:tr w14:paraId="15928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720"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1859E">
            <w:pPr>
              <w:jc w:val="center"/>
              <w:rPr>
                <w:rFonts w:hint="eastAsia" w:ascii="宋体" w:hAnsi="宋体" w:eastAsia="宋体" w:cs="宋体"/>
                <w:i w:val="0"/>
                <w:iCs w:val="0"/>
                <w:color w:val="000000"/>
                <w:sz w:val="22"/>
                <w:szCs w:val="22"/>
                <w:u w:val="none"/>
              </w:rPr>
            </w:pPr>
          </w:p>
        </w:tc>
        <w:tc>
          <w:tcPr>
            <w:tcW w:w="13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29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FA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05" w:type="dxa"/>
            <w:gridSpan w:val="2"/>
            <w:tcBorders>
              <w:top w:val="single" w:color="000000" w:sz="4" w:space="0"/>
              <w:left w:val="single" w:color="000000" w:sz="4" w:space="0"/>
              <w:bottom w:val="single" w:color="000000" w:sz="4" w:space="0"/>
              <w:right w:val="nil"/>
            </w:tcBorders>
            <w:shd w:val="clear" w:color="auto" w:fill="auto"/>
            <w:vAlign w:val="center"/>
          </w:tcPr>
          <w:p w14:paraId="0368B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水毁修复项目项目完成率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9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22596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5" w:type="dxa"/>
          <w:trHeight w:val="720"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DE280">
            <w:pPr>
              <w:jc w:val="center"/>
              <w:rPr>
                <w:rFonts w:hint="eastAsia" w:ascii="宋体" w:hAnsi="宋体" w:eastAsia="宋体" w:cs="宋体"/>
                <w:i w:val="0"/>
                <w:iCs w:val="0"/>
                <w:color w:val="000000"/>
                <w:sz w:val="22"/>
                <w:szCs w:val="22"/>
                <w:u w:val="none"/>
              </w:rPr>
            </w:pPr>
          </w:p>
        </w:tc>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F4FF1">
            <w:pPr>
              <w:jc w:val="center"/>
              <w:rPr>
                <w:rFonts w:hint="eastAsia" w:ascii="宋体" w:hAnsi="宋体" w:eastAsia="宋体" w:cs="宋体"/>
                <w:i w:val="0"/>
                <w:iCs w:val="0"/>
                <w:color w:val="000000"/>
                <w:sz w:val="22"/>
                <w:szCs w:val="22"/>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E0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905" w:type="dxa"/>
            <w:gridSpan w:val="2"/>
            <w:tcBorders>
              <w:top w:val="single" w:color="000000" w:sz="4" w:space="0"/>
              <w:left w:val="single" w:color="000000" w:sz="4" w:space="0"/>
              <w:bottom w:val="single" w:color="000000" w:sz="4" w:space="0"/>
              <w:right w:val="nil"/>
            </w:tcBorders>
            <w:shd w:val="clear" w:color="auto" w:fill="auto"/>
            <w:vAlign w:val="center"/>
          </w:tcPr>
          <w:p w14:paraId="4DD27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水毁修复项目项目完成合格率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4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3050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720"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45461">
            <w:pPr>
              <w:jc w:val="center"/>
              <w:rPr>
                <w:rFonts w:hint="eastAsia" w:ascii="宋体" w:hAnsi="宋体" w:eastAsia="宋体" w:cs="宋体"/>
                <w:i w:val="0"/>
                <w:iCs w:val="0"/>
                <w:color w:val="000000"/>
                <w:sz w:val="22"/>
                <w:szCs w:val="22"/>
                <w:u w:val="none"/>
              </w:rPr>
            </w:pPr>
          </w:p>
        </w:tc>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4366A">
            <w:pPr>
              <w:jc w:val="center"/>
              <w:rPr>
                <w:rFonts w:hint="eastAsia" w:ascii="宋体" w:hAnsi="宋体" w:eastAsia="宋体" w:cs="宋体"/>
                <w:i w:val="0"/>
                <w:iCs w:val="0"/>
                <w:color w:val="000000"/>
                <w:sz w:val="22"/>
                <w:szCs w:val="22"/>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77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905" w:type="dxa"/>
            <w:gridSpan w:val="2"/>
            <w:tcBorders>
              <w:top w:val="single" w:color="000000" w:sz="4" w:space="0"/>
              <w:left w:val="single" w:color="000000" w:sz="4" w:space="0"/>
              <w:bottom w:val="single" w:color="000000" w:sz="4" w:space="0"/>
              <w:right w:val="nil"/>
            </w:tcBorders>
            <w:shd w:val="clear" w:color="auto" w:fill="auto"/>
            <w:vAlign w:val="center"/>
          </w:tcPr>
          <w:p w14:paraId="62EE5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水毁修复项目按期完成进度比例</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7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160C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5" w:type="dxa"/>
          <w:trHeight w:val="720"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42A84">
            <w:pPr>
              <w:jc w:val="center"/>
              <w:rPr>
                <w:rFonts w:hint="eastAsia" w:ascii="宋体" w:hAnsi="宋体" w:eastAsia="宋体" w:cs="宋体"/>
                <w:i w:val="0"/>
                <w:iCs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77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72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905" w:type="dxa"/>
            <w:gridSpan w:val="2"/>
            <w:tcBorders>
              <w:top w:val="single" w:color="000000" w:sz="4" w:space="0"/>
              <w:left w:val="single" w:color="000000" w:sz="4" w:space="0"/>
              <w:bottom w:val="single" w:color="000000" w:sz="4" w:space="0"/>
              <w:right w:val="nil"/>
            </w:tcBorders>
            <w:shd w:val="clear" w:color="auto" w:fill="auto"/>
            <w:vAlign w:val="center"/>
          </w:tcPr>
          <w:p w14:paraId="59A03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水毁修复工程项目促进沿线乡镇固投同期增长率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6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279F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5" w:type="dxa"/>
          <w:trHeight w:val="720" w:hRule="atLeast"/>
        </w:trPr>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A9788">
            <w:pPr>
              <w:jc w:val="center"/>
              <w:rPr>
                <w:rFonts w:hint="eastAsia" w:ascii="宋体" w:hAnsi="宋体" w:eastAsia="宋体" w:cs="宋体"/>
                <w:i w:val="0"/>
                <w:iCs w:val="0"/>
                <w:color w:val="000000"/>
                <w:sz w:val="22"/>
                <w:szCs w:val="22"/>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A4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46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905" w:type="dxa"/>
            <w:gridSpan w:val="2"/>
            <w:tcBorders>
              <w:top w:val="single" w:color="000000" w:sz="4" w:space="0"/>
              <w:left w:val="single" w:color="000000" w:sz="4" w:space="0"/>
              <w:bottom w:val="single" w:color="000000" w:sz="4" w:space="0"/>
              <w:right w:val="nil"/>
            </w:tcBorders>
            <w:shd w:val="clear" w:color="auto" w:fill="auto"/>
            <w:vAlign w:val="center"/>
          </w:tcPr>
          <w:p w14:paraId="1E4B7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水毁修复工程项目附近居民满意度</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4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7DB2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5" w:type="dxa"/>
          <w:trHeight w:val="519" w:hRule="atLeast"/>
        </w:trPr>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D0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66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53ED0E">
            <w:pPr>
              <w:jc w:val="left"/>
              <w:rPr>
                <w:rFonts w:hint="eastAsia" w:ascii="宋体" w:hAnsi="宋体" w:eastAsia="宋体" w:cs="宋体"/>
                <w:i w:val="0"/>
                <w:iCs w:val="0"/>
                <w:color w:val="000000"/>
                <w:sz w:val="22"/>
                <w:szCs w:val="22"/>
                <w:u w:val="none"/>
              </w:rPr>
            </w:pPr>
          </w:p>
        </w:tc>
      </w:tr>
      <w:tr w14:paraId="71872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8280" w:type="dxa"/>
            <w:gridSpan w:val="10"/>
            <w:tcBorders>
              <w:top w:val="nil"/>
              <w:left w:val="nil"/>
              <w:bottom w:val="nil"/>
              <w:right w:val="nil"/>
            </w:tcBorders>
            <w:shd w:val="clear" w:color="auto" w:fill="auto"/>
            <w:vAlign w:val="center"/>
          </w:tcPr>
          <w:p w14:paraId="711832A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纵三线仙游段贷款本息项目绩效目标表</w:t>
            </w:r>
          </w:p>
        </w:tc>
      </w:tr>
      <w:tr w14:paraId="781E9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7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1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642A8E">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纵三线仙游段贷款本息</w:t>
            </w:r>
          </w:p>
        </w:tc>
      </w:tr>
      <w:tr w14:paraId="04105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4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2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62C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福建省仙游县交通运输局</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B4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2130" w:type="dxa"/>
            <w:gridSpan w:val="3"/>
            <w:tcBorders>
              <w:top w:val="single" w:color="000000" w:sz="4" w:space="0"/>
              <w:left w:val="nil"/>
              <w:bottom w:val="single" w:color="000000" w:sz="4" w:space="0"/>
              <w:right w:val="single" w:color="000000" w:sz="4" w:space="0"/>
            </w:tcBorders>
            <w:shd w:val="clear" w:color="auto" w:fill="auto"/>
            <w:vAlign w:val="center"/>
          </w:tcPr>
          <w:p w14:paraId="2620C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福建省仙游县交通运输局</w:t>
            </w:r>
          </w:p>
        </w:tc>
      </w:tr>
      <w:tr w14:paraId="167B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155" w:type="dxa"/>
            <w:vMerge w:val="restart"/>
            <w:tcBorders>
              <w:top w:val="nil"/>
              <w:left w:val="single" w:color="000000" w:sz="4" w:space="0"/>
              <w:bottom w:val="nil"/>
              <w:right w:val="single" w:color="000000" w:sz="4" w:space="0"/>
            </w:tcBorders>
            <w:shd w:val="clear" w:color="auto" w:fill="auto"/>
            <w:vAlign w:val="center"/>
          </w:tcPr>
          <w:p w14:paraId="77E48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专项资金情况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2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E80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4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7CD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8670.50</w:t>
            </w:r>
          </w:p>
        </w:tc>
      </w:tr>
      <w:tr w14:paraId="3A0E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155" w:type="dxa"/>
            <w:vMerge w:val="continue"/>
            <w:tcBorders>
              <w:top w:val="nil"/>
              <w:left w:val="single" w:color="000000" w:sz="4" w:space="0"/>
              <w:bottom w:val="nil"/>
              <w:right w:val="single" w:color="000000" w:sz="4" w:space="0"/>
            </w:tcBorders>
            <w:shd w:val="clear" w:color="auto" w:fill="auto"/>
            <w:vAlign w:val="center"/>
          </w:tcPr>
          <w:p w14:paraId="1E47B968">
            <w:pPr>
              <w:jc w:val="center"/>
              <w:rPr>
                <w:rFonts w:hint="eastAsia" w:ascii="宋体" w:hAnsi="宋体" w:eastAsia="宋体" w:cs="宋体"/>
                <w:i w:val="0"/>
                <w:iCs w:val="0"/>
                <w:color w:val="000000"/>
                <w:sz w:val="22"/>
                <w:szCs w:val="22"/>
                <w:u w:val="none"/>
              </w:rPr>
            </w:pPr>
          </w:p>
        </w:tc>
        <w:tc>
          <w:tcPr>
            <w:tcW w:w="2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6DC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p>
        </w:tc>
        <w:tc>
          <w:tcPr>
            <w:tcW w:w="4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0F2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8670.50</w:t>
            </w:r>
          </w:p>
        </w:tc>
      </w:tr>
      <w:tr w14:paraId="03EA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155" w:type="dxa"/>
            <w:vMerge w:val="continue"/>
            <w:tcBorders>
              <w:top w:val="nil"/>
              <w:left w:val="single" w:color="000000" w:sz="4" w:space="0"/>
              <w:bottom w:val="nil"/>
              <w:right w:val="single" w:color="000000" w:sz="4" w:space="0"/>
            </w:tcBorders>
            <w:shd w:val="clear" w:color="auto" w:fill="auto"/>
            <w:vAlign w:val="center"/>
          </w:tcPr>
          <w:p w14:paraId="2738C785">
            <w:pPr>
              <w:jc w:val="center"/>
              <w:rPr>
                <w:rFonts w:hint="eastAsia" w:ascii="宋体" w:hAnsi="宋体" w:eastAsia="宋体" w:cs="宋体"/>
                <w:i w:val="0"/>
                <w:iCs w:val="0"/>
                <w:color w:val="000000"/>
                <w:sz w:val="22"/>
                <w:szCs w:val="22"/>
                <w:u w:val="none"/>
              </w:rPr>
            </w:pPr>
          </w:p>
        </w:tc>
        <w:tc>
          <w:tcPr>
            <w:tcW w:w="28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A2B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4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9B5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E32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5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w:t>
            </w:r>
          </w:p>
        </w:tc>
        <w:tc>
          <w:tcPr>
            <w:tcW w:w="71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8133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根据项目向国开行融资贷款合同要求进行还本付息，本金按1年分2次偿还，利息按季度进行支付，预计2025年纵三仙游段贷款本息8670.5万元，具体要求以国开行实际计算为准；计划纵三线累计实施建设里程33.3公里，纵三线完工项目验收合格率达90%以上。                </w:t>
            </w:r>
          </w:p>
        </w:tc>
      </w:tr>
      <w:tr w14:paraId="01C76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79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绩效目标指标</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7E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D0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2100" w:type="dxa"/>
            <w:gridSpan w:val="2"/>
            <w:tcBorders>
              <w:top w:val="single" w:color="000000" w:sz="4" w:space="0"/>
              <w:left w:val="single" w:color="000000" w:sz="4" w:space="0"/>
              <w:bottom w:val="single" w:color="000000" w:sz="4" w:space="0"/>
              <w:right w:val="nil"/>
            </w:tcBorders>
            <w:shd w:val="clear" w:color="auto" w:fill="auto"/>
            <w:vAlign w:val="center"/>
          </w:tcPr>
          <w:p w14:paraId="788BE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BF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14:paraId="3F0E6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99D29">
            <w:pPr>
              <w:jc w:val="center"/>
              <w:rPr>
                <w:rFonts w:hint="eastAsia" w:ascii="宋体" w:hAnsi="宋体" w:eastAsia="宋体" w:cs="宋体"/>
                <w:i w:val="0"/>
                <w:iCs w:val="0"/>
                <w:color w:val="000000"/>
                <w:sz w:val="22"/>
                <w:szCs w:val="22"/>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7B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C4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2100" w:type="dxa"/>
            <w:gridSpan w:val="2"/>
            <w:tcBorders>
              <w:top w:val="single" w:color="000000" w:sz="4" w:space="0"/>
              <w:left w:val="single" w:color="000000" w:sz="4" w:space="0"/>
              <w:bottom w:val="single" w:color="000000" w:sz="4" w:space="0"/>
              <w:right w:val="nil"/>
            </w:tcBorders>
            <w:shd w:val="clear" w:color="auto" w:fill="auto"/>
            <w:vAlign w:val="center"/>
          </w:tcPr>
          <w:p w14:paraId="1E7D2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纵三线仙游段贷款本息当年总投入</w:t>
            </w: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D02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≥8670.5万元</w:t>
            </w:r>
          </w:p>
        </w:tc>
      </w:tr>
      <w:tr w14:paraId="09066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5AB2F">
            <w:pPr>
              <w:jc w:val="center"/>
              <w:rPr>
                <w:rFonts w:hint="eastAsia" w:ascii="宋体" w:hAnsi="宋体" w:eastAsia="宋体" w:cs="宋体"/>
                <w:i w:val="0"/>
                <w:iCs w:val="0"/>
                <w:color w:val="000000"/>
                <w:sz w:val="22"/>
                <w:szCs w:val="22"/>
                <w:u w:val="none"/>
              </w:rPr>
            </w:pPr>
          </w:p>
        </w:tc>
        <w:tc>
          <w:tcPr>
            <w:tcW w:w="13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03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5D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100" w:type="dxa"/>
            <w:gridSpan w:val="2"/>
            <w:tcBorders>
              <w:top w:val="single" w:color="000000" w:sz="4" w:space="0"/>
              <w:left w:val="single" w:color="000000" w:sz="4" w:space="0"/>
              <w:bottom w:val="single" w:color="000000" w:sz="4" w:space="0"/>
              <w:right w:val="nil"/>
            </w:tcBorders>
            <w:shd w:val="clear" w:color="auto" w:fill="auto"/>
            <w:vAlign w:val="center"/>
          </w:tcPr>
          <w:p w14:paraId="4DF3B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建设里程</w:t>
            </w: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5C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≥70.9公里</w:t>
            </w:r>
          </w:p>
        </w:tc>
      </w:tr>
      <w:tr w14:paraId="47E4A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91148">
            <w:pPr>
              <w:jc w:val="center"/>
              <w:rPr>
                <w:rFonts w:hint="eastAsia" w:ascii="宋体" w:hAnsi="宋体" w:eastAsia="宋体" w:cs="宋体"/>
                <w:i w:val="0"/>
                <w:iCs w:val="0"/>
                <w:color w:val="000000"/>
                <w:sz w:val="22"/>
                <w:szCs w:val="22"/>
                <w:u w:val="none"/>
              </w:rPr>
            </w:pPr>
          </w:p>
        </w:tc>
        <w:tc>
          <w:tcPr>
            <w:tcW w:w="13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25E2E">
            <w:pPr>
              <w:jc w:val="center"/>
              <w:rPr>
                <w:rFonts w:hint="eastAsia" w:ascii="宋体" w:hAnsi="宋体" w:eastAsia="宋体" w:cs="宋体"/>
                <w:i w:val="0"/>
                <w:iCs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6D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2100" w:type="dxa"/>
            <w:gridSpan w:val="2"/>
            <w:tcBorders>
              <w:top w:val="single" w:color="000000" w:sz="4" w:space="0"/>
              <w:left w:val="single" w:color="000000" w:sz="4" w:space="0"/>
              <w:bottom w:val="single" w:color="000000" w:sz="4" w:space="0"/>
              <w:right w:val="nil"/>
            </w:tcBorders>
            <w:shd w:val="clear" w:color="auto" w:fill="auto"/>
            <w:vAlign w:val="center"/>
          </w:tcPr>
          <w:p w14:paraId="21AB6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纵三线完工项目验收合格率</w:t>
            </w: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CB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6BBB5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AB556">
            <w:pPr>
              <w:jc w:val="center"/>
              <w:rPr>
                <w:rFonts w:hint="eastAsia" w:ascii="宋体" w:hAnsi="宋体" w:eastAsia="宋体" w:cs="宋体"/>
                <w:i w:val="0"/>
                <w:iCs w:val="0"/>
                <w:color w:val="000000"/>
                <w:sz w:val="22"/>
                <w:szCs w:val="22"/>
                <w:u w:val="none"/>
              </w:rPr>
            </w:pPr>
          </w:p>
        </w:tc>
        <w:tc>
          <w:tcPr>
            <w:tcW w:w="13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39948">
            <w:pPr>
              <w:jc w:val="center"/>
              <w:rPr>
                <w:rFonts w:hint="eastAsia" w:ascii="宋体" w:hAnsi="宋体" w:eastAsia="宋体" w:cs="宋体"/>
                <w:i w:val="0"/>
                <w:iCs w:val="0"/>
                <w:color w:val="000000"/>
                <w:sz w:val="22"/>
                <w:szCs w:val="22"/>
                <w:u w:val="none"/>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B7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2100" w:type="dxa"/>
            <w:gridSpan w:val="2"/>
            <w:tcBorders>
              <w:top w:val="single" w:color="000000" w:sz="4" w:space="0"/>
              <w:left w:val="single" w:color="000000" w:sz="4" w:space="0"/>
              <w:bottom w:val="single" w:color="000000" w:sz="4" w:space="0"/>
              <w:right w:val="nil"/>
            </w:tcBorders>
            <w:shd w:val="clear" w:color="auto" w:fill="auto"/>
            <w:vAlign w:val="center"/>
          </w:tcPr>
          <w:p w14:paraId="5808F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纵三线按期完成进度比例</w:t>
            </w: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69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770D8D6F">
        <w:tblPrEx>
          <w:tblCellMar>
            <w:top w:w="0" w:type="dxa"/>
            <w:left w:w="108" w:type="dxa"/>
            <w:bottom w:w="0" w:type="dxa"/>
            <w:right w:w="108" w:type="dxa"/>
          </w:tblCellMar>
        </w:tblPrEx>
        <w:trPr>
          <w:trHeight w:val="7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B553B">
            <w:pPr>
              <w:jc w:val="center"/>
              <w:rPr>
                <w:rFonts w:hint="eastAsia" w:ascii="宋体" w:hAnsi="宋体" w:eastAsia="宋体" w:cs="宋体"/>
                <w:i w:val="0"/>
                <w:iCs w:val="0"/>
                <w:color w:val="000000"/>
                <w:sz w:val="22"/>
                <w:szCs w:val="22"/>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7C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09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2100" w:type="dxa"/>
            <w:gridSpan w:val="2"/>
            <w:tcBorders>
              <w:top w:val="single" w:color="000000" w:sz="4" w:space="0"/>
              <w:left w:val="single" w:color="000000" w:sz="4" w:space="0"/>
              <w:bottom w:val="single" w:color="000000" w:sz="4" w:space="0"/>
              <w:right w:val="nil"/>
            </w:tcBorders>
            <w:shd w:val="clear" w:color="auto" w:fill="auto"/>
            <w:vAlign w:val="center"/>
          </w:tcPr>
          <w:p w14:paraId="3B167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纵三线促进沿线乡镇固投同期增长率</w:t>
            </w: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7A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59A2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E2FDF">
            <w:pPr>
              <w:jc w:val="center"/>
              <w:rPr>
                <w:rFonts w:hint="eastAsia" w:ascii="宋体" w:hAnsi="宋体" w:eastAsia="宋体" w:cs="宋体"/>
                <w:i w:val="0"/>
                <w:iCs w:val="0"/>
                <w:color w:val="000000"/>
                <w:sz w:val="22"/>
                <w:szCs w:val="22"/>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4A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4A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100" w:type="dxa"/>
            <w:gridSpan w:val="2"/>
            <w:tcBorders>
              <w:top w:val="single" w:color="000000" w:sz="4" w:space="0"/>
              <w:left w:val="single" w:color="000000" w:sz="4" w:space="0"/>
              <w:bottom w:val="single" w:color="000000" w:sz="4" w:space="0"/>
              <w:right w:val="nil"/>
            </w:tcBorders>
            <w:shd w:val="clear" w:color="auto" w:fill="auto"/>
            <w:vAlign w:val="center"/>
          </w:tcPr>
          <w:p w14:paraId="68B17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纵三线道路附近居民满意度</w:t>
            </w:r>
          </w:p>
        </w:tc>
        <w:tc>
          <w:tcPr>
            <w:tcW w:w="21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62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13C4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2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71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7E52DD">
            <w:pPr>
              <w:jc w:val="left"/>
              <w:rPr>
                <w:rFonts w:hint="eastAsia" w:ascii="宋体" w:hAnsi="宋体" w:eastAsia="宋体" w:cs="宋体"/>
                <w:i w:val="0"/>
                <w:iCs w:val="0"/>
                <w:color w:val="000000"/>
                <w:sz w:val="22"/>
                <w:szCs w:val="22"/>
                <w:u w:val="none"/>
              </w:rPr>
            </w:pPr>
          </w:p>
        </w:tc>
      </w:tr>
    </w:tbl>
    <w:p w14:paraId="138A752D">
      <w:pPr>
        <w:spacing w:line="590" w:lineRule="exact"/>
        <w:rPr>
          <w:rFonts w:ascii="仿宋" w:hAnsi="仿宋" w:eastAsia="仿宋"/>
          <w:b/>
          <w:sz w:val="32"/>
          <w:szCs w:val="32"/>
        </w:rPr>
      </w:pPr>
    </w:p>
    <w:tbl>
      <w:tblPr>
        <w:tblStyle w:val="7"/>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270"/>
        <w:gridCol w:w="1125"/>
        <w:gridCol w:w="75"/>
        <w:gridCol w:w="1290"/>
        <w:gridCol w:w="135"/>
        <w:gridCol w:w="1740"/>
        <w:gridCol w:w="360"/>
        <w:gridCol w:w="2130"/>
      </w:tblGrid>
      <w:tr w14:paraId="68D2B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8280" w:type="dxa"/>
            <w:gridSpan w:val="9"/>
            <w:tcBorders>
              <w:top w:val="nil"/>
              <w:left w:val="nil"/>
              <w:bottom w:val="nil"/>
              <w:right w:val="nil"/>
            </w:tcBorders>
            <w:shd w:val="clear" w:color="auto" w:fill="auto"/>
            <w:vAlign w:val="center"/>
          </w:tcPr>
          <w:p w14:paraId="1B788AE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仙游县农村公路工程贷款本息项目绩效目标表</w:t>
            </w:r>
          </w:p>
        </w:tc>
      </w:tr>
      <w:tr w14:paraId="600F7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7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1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348E27">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仙游县农村公路工程贷款本息</w:t>
            </w:r>
          </w:p>
        </w:tc>
      </w:tr>
      <w:tr w14:paraId="7FE6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A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2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E85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福建省仙游县交通运输局</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B7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2130" w:type="dxa"/>
            <w:tcBorders>
              <w:top w:val="single" w:color="000000" w:sz="4" w:space="0"/>
              <w:left w:val="nil"/>
              <w:bottom w:val="single" w:color="000000" w:sz="4" w:space="0"/>
              <w:right w:val="single" w:color="000000" w:sz="4" w:space="0"/>
            </w:tcBorders>
            <w:shd w:val="clear" w:color="auto" w:fill="auto"/>
            <w:vAlign w:val="center"/>
          </w:tcPr>
          <w:p w14:paraId="2592B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福建省仙游县交通运输局</w:t>
            </w:r>
          </w:p>
        </w:tc>
      </w:tr>
      <w:tr w14:paraId="4C20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155" w:type="dxa"/>
            <w:vMerge w:val="restart"/>
            <w:tcBorders>
              <w:top w:val="nil"/>
              <w:left w:val="single" w:color="000000" w:sz="4" w:space="0"/>
              <w:bottom w:val="nil"/>
              <w:right w:val="single" w:color="000000" w:sz="4" w:space="0"/>
            </w:tcBorders>
            <w:shd w:val="clear" w:color="auto" w:fill="auto"/>
            <w:vAlign w:val="center"/>
          </w:tcPr>
          <w:p w14:paraId="13012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专项资金情况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2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DE6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4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938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2252.60 </w:t>
            </w:r>
          </w:p>
        </w:tc>
      </w:tr>
      <w:tr w14:paraId="6A531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155" w:type="dxa"/>
            <w:vMerge w:val="continue"/>
            <w:tcBorders>
              <w:top w:val="nil"/>
              <w:left w:val="single" w:color="000000" w:sz="4" w:space="0"/>
              <w:bottom w:val="nil"/>
              <w:right w:val="single" w:color="000000" w:sz="4" w:space="0"/>
            </w:tcBorders>
            <w:shd w:val="clear" w:color="auto" w:fill="auto"/>
            <w:vAlign w:val="center"/>
          </w:tcPr>
          <w:p w14:paraId="1FC75016">
            <w:pPr>
              <w:jc w:val="center"/>
              <w:rPr>
                <w:rFonts w:hint="eastAsia" w:ascii="宋体" w:hAnsi="宋体" w:eastAsia="宋体" w:cs="宋体"/>
                <w:i w:val="0"/>
                <w:iCs w:val="0"/>
                <w:color w:val="000000"/>
                <w:sz w:val="22"/>
                <w:szCs w:val="22"/>
                <w:u w:val="none"/>
              </w:rPr>
            </w:pPr>
          </w:p>
        </w:tc>
        <w:tc>
          <w:tcPr>
            <w:tcW w:w="2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B9D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p>
        </w:tc>
        <w:tc>
          <w:tcPr>
            <w:tcW w:w="4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4C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2252.60 </w:t>
            </w:r>
          </w:p>
        </w:tc>
      </w:tr>
      <w:tr w14:paraId="6A673B4A">
        <w:tblPrEx>
          <w:tblCellMar>
            <w:top w:w="0" w:type="dxa"/>
            <w:left w:w="108" w:type="dxa"/>
            <w:bottom w:w="0" w:type="dxa"/>
            <w:right w:w="108" w:type="dxa"/>
          </w:tblCellMar>
        </w:tblPrEx>
        <w:trPr>
          <w:trHeight w:val="504" w:hRule="atLeast"/>
        </w:trPr>
        <w:tc>
          <w:tcPr>
            <w:tcW w:w="1155" w:type="dxa"/>
            <w:vMerge w:val="continue"/>
            <w:tcBorders>
              <w:top w:val="nil"/>
              <w:left w:val="single" w:color="000000" w:sz="4" w:space="0"/>
              <w:bottom w:val="nil"/>
              <w:right w:val="single" w:color="000000" w:sz="4" w:space="0"/>
            </w:tcBorders>
            <w:shd w:val="clear" w:color="auto" w:fill="auto"/>
            <w:vAlign w:val="center"/>
          </w:tcPr>
          <w:p w14:paraId="3C321D98">
            <w:pPr>
              <w:jc w:val="center"/>
              <w:rPr>
                <w:rFonts w:hint="eastAsia" w:ascii="宋体" w:hAnsi="宋体" w:eastAsia="宋体" w:cs="宋体"/>
                <w:i w:val="0"/>
                <w:iCs w:val="0"/>
                <w:color w:val="000000"/>
                <w:sz w:val="22"/>
                <w:szCs w:val="22"/>
                <w:u w:val="none"/>
              </w:rPr>
            </w:pPr>
          </w:p>
        </w:tc>
        <w:tc>
          <w:tcPr>
            <w:tcW w:w="2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BCC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42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82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5CA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0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w:t>
            </w:r>
          </w:p>
        </w:tc>
        <w:tc>
          <w:tcPr>
            <w:tcW w:w="71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DD6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项目向国开行融资贷款，需要按贷款合同要求向国开行进行还本付息，本金按1年还2次，利息按季度进行支付，预计2025年仙游县农村公路工程贷款本息2252.6万元，具体要求以国开行实际计算为准；计划仙游县农村公路工程累计实施建设里程36.515公里，仙游县农村公路工程完工项目验收合格率达90%以上。     </w:t>
            </w:r>
          </w:p>
        </w:tc>
      </w:tr>
      <w:tr w14:paraId="6D714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BB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绩效目标指标</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59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A3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2100" w:type="dxa"/>
            <w:gridSpan w:val="2"/>
            <w:tcBorders>
              <w:top w:val="single" w:color="000000" w:sz="4" w:space="0"/>
              <w:left w:val="single" w:color="000000" w:sz="4" w:space="0"/>
              <w:bottom w:val="single" w:color="000000" w:sz="4" w:space="0"/>
              <w:right w:val="nil"/>
            </w:tcBorders>
            <w:shd w:val="clear" w:color="auto" w:fill="auto"/>
            <w:vAlign w:val="center"/>
          </w:tcPr>
          <w:p w14:paraId="78E71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D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14:paraId="340A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1F397">
            <w:pPr>
              <w:jc w:val="center"/>
              <w:rPr>
                <w:rFonts w:hint="eastAsia" w:ascii="宋体" w:hAnsi="宋体" w:eastAsia="宋体" w:cs="宋体"/>
                <w:i w:val="0"/>
                <w:iCs w:val="0"/>
                <w:color w:val="000000"/>
                <w:sz w:val="22"/>
                <w:szCs w:val="22"/>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4E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7C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2100" w:type="dxa"/>
            <w:gridSpan w:val="2"/>
            <w:tcBorders>
              <w:top w:val="single" w:color="000000" w:sz="4" w:space="0"/>
              <w:left w:val="single" w:color="000000" w:sz="4" w:space="0"/>
              <w:bottom w:val="single" w:color="000000" w:sz="4" w:space="0"/>
              <w:right w:val="nil"/>
            </w:tcBorders>
            <w:shd w:val="clear" w:color="auto" w:fill="auto"/>
            <w:vAlign w:val="center"/>
          </w:tcPr>
          <w:p w14:paraId="0AFC3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仙游县农村公路工程贷款本息当年总投入</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A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≥2252.6万元</w:t>
            </w:r>
          </w:p>
        </w:tc>
      </w:tr>
      <w:tr w14:paraId="3645D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10A78">
            <w:pPr>
              <w:jc w:val="center"/>
              <w:rPr>
                <w:rFonts w:hint="eastAsia" w:ascii="宋体" w:hAnsi="宋体" w:eastAsia="宋体" w:cs="宋体"/>
                <w:i w:val="0"/>
                <w:iCs w:val="0"/>
                <w:color w:val="000000"/>
                <w:sz w:val="22"/>
                <w:szCs w:val="22"/>
                <w:u w:val="none"/>
              </w:rPr>
            </w:pPr>
          </w:p>
        </w:tc>
        <w:tc>
          <w:tcPr>
            <w:tcW w:w="13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A0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96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100" w:type="dxa"/>
            <w:gridSpan w:val="2"/>
            <w:tcBorders>
              <w:top w:val="single" w:color="000000" w:sz="4" w:space="0"/>
              <w:left w:val="single" w:color="000000" w:sz="4" w:space="0"/>
              <w:bottom w:val="single" w:color="000000" w:sz="4" w:space="0"/>
              <w:right w:val="nil"/>
            </w:tcBorders>
            <w:shd w:val="clear" w:color="auto" w:fill="auto"/>
            <w:vAlign w:val="center"/>
          </w:tcPr>
          <w:p w14:paraId="385CA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建设里程</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A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≥36.515公里</w:t>
            </w:r>
          </w:p>
        </w:tc>
      </w:tr>
      <w:tr w14:paraId="4B33C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B1CD1">
            <w:pPr>
              <w:jc w:val="center"/>
              <w:rPr>
                <w:rFonts w:hint="eastAsia" w:ascii="宋体" w:hAnsi="宋体" w:eastAsia="宋体" w:cs="宋体"/>
                <w:i w:val="0"/>
                <w:iCs w:val="0"/>
                <w:color w:val="000000"/>
                <w:sz w:val="22"/>
                <w:szCs w:val="22"/>
                <w:u w:val="none"/>
              </w:rPr>
            </w:pPr>
          </w:p>
        </w:tc>
        <w:tc>
          <w:tcPr>
            <w:tcW w:w="13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F1831">
            <w:pPr>
              <w:jc w:val="center"/>
              <w:rPr>
                <w:rFonts w:hint="eastAsia" w:ascii="宋体" w:hAnsi="宋体" w:eastAsia="宋体" w:cs="宋体"/>
                <w:i w:val="0"/>
                <w:iCs w:val="0"/>
                <w:color w:val="000000"/>
                <w:sz w:val="22"/>
                <w:szCs w:val="22"/>
                <w:u w:val="none"/>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EB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2100" w:type="dxa"/>
            <w:gridSpan w:val="2"/>
            <w:tcBorders>
              <w:top w:val="single" w:color="000000" w:sz="4" w:space="0"/>
              <w:left w:val="single" w:color="000000" w:sz="4" w:space="0"/>
              <w:bottom w:val="single" w:color="000000" w:sz="4" w:space="0"/>
              <w:right w:val="nil"/>
            </w:tcBorders>
            <w:shd w:val="clear" w:color="auto" w:fill="auto"/>
            <w:vAlign w:val="center"/>
          </w:tcPr>
          <w:p w14:paraId="5DE73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仙游县农村公路工程完工项目验收合格率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2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1824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A19D6">
            <w:pPr>
              <w:jc w:val="center"/>
              <w:rPr>
                <w:rFonts w:hint="eastAsia" w:ascii="宋体" w:hAnsi="宋体" w:eastAsia="宋体" w:cs="宋体"/>
                <w:i w:val="0"/>
                <w:iCs w:val="0"/>
                <w:color w:val="000000"/>
                <w:sz w:val="22"/>
                <w:szCs w:val="22"/>
                <w:u w:val="none"/>
              </w:rPr>
            </w:pPr>
          </w:p>
        </w:tc>
        <w:tc>
          <w:tcPr>
            <w:tcW w:w="13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50704">
            <w:pPr>
              <w:jc w:val="center"/>
              <w:rPr>
                <w:rFonts w:hint="eastAsia" w:ascii="宋体" w:hAnsi="宋体" w:eastAsia="宋体" w:cs="宋体"/>
                <w:i w:val="0"/>
                <w:iCs w:val="0"/>
                <w:color w:val="000000"/>
                <w:sz w:val="22"/>
                <w:szCs w:val="22"/>
                <w:u w:val="none"/>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0A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2100" w:type="dxa"/>
            <w:gridSpan w:val="2"/>
            <w:tcBorders>
              <w:top w:val="single" w:color="000000" w:sz="4" w:space="0"/>
              <w:left w:val="single" w:color="000000" w:sz="4" w:space="0"/>
              <w:bottom w:val="single" w:color="000000" w:sz="4" w:space="0"/>
              <w:right w:val="nil"/>
            </w:tcBorders>
            <w:shd w:val="clear" w:color="auto" w:fill="auto"/>
            <w:vAlign w:val="center"/>
          </w:tcPr>
          <w:p w14:paraId="78772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仙游县农村公路工程按期完成进度比例</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7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195A6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47EDE">
            <w:pPr>
              <w:jc w:val="center"/>
              <w:rPr>
                <w:rFonts w:hint="eastAsia" w:ascii="宋体" w:hAnsi="宋体" w:eastAsia="宋体" w:cs="宋体"/>
                <w:i w:val="0"/>
                <w:iCs w:val="0"/>
                <w:color w:val="000000"/>
                <w:sz w:val="22"/>
                <w:szCs w:val="22"/>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23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62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2100" w:type="dxa"/>
            <w:gridSpan w:val="2"/>
            <w:tcBorders>
              <w:top w:val="single" w:color="000000" w:sz="4" w:space="0"/>
              <w:left w:val="single" w:color="000000" w:sz="4" w:space="0"/>
              <w:bottom w:val="single" w:color="000000" w:sz="4" w:space="0"/>
              <w:right w:val="nil"/>
            </w:tcBorders>
            <w:shd w:val="clear" w:color="auto" w:fill="auto"/>
            <w:vAlign w:val="center"/>
          </w:tcPr>
          <w:p w14:paraId="0FCE8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仙游县农村公路工程促进沿线乡镇固投同期增长率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E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A6FB9CA">
        <w:tblPrEx>
          <w:shd w:val="clear" w:color="auto" w:fill="auto"/>
          <w:tblCellMar>
            <w:top w:w="0" w:type="dxa"/>
            <w:left w:w="108" w:type="dxa"/>
            <w:bottom w:w="0" w:type="dxa"/>
            <w:right w:w="108" w:type="dxa"/>
          </w:tblCellMar>
        </w:tblPrEx>
        <w:trPr>
          <w:trHeight w:val="700"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18BE3">
            <w:pPr>
              <w:jc w:val="center"/>
              <w:rPr>
                <w:rFonts w:hint="eastAsia" w:ascii="宋体" w:hAnsi="宋体" w:eastAsia="宋体" w:cs="宋体"/>
                <w:i w:val="0"/>
                <w:iCs w:val="0"/>
                <w:color w:val="000000"/>
                <w:sz w:val="22"/>
                <w:szCs w:val="22"/>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89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AA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100" w:type="dxa"/>
            <w:gridSpan w:val="2"/>
            <w:tcBorders>
              <w:top w:val="single" w:color="000000" w:sz="4" w:space="0"/>
              <w:left w:val="single" w:color="000000" w:sz="4" w:space="0"/>
              <w:bottom w:val="single" w:color="000000" w:sz="4" w:space="0"/>
              <w:right w:val="nil"/>
            </w:tcBorders>
            <w:shd w:val="clear" w:color="auto" w:fill="auto"/>
            <w:vAlign w:val="center"/>
          </w:tcPr>
          <w:p w14:paraId="220A0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仙游县农村公路工程道路附近居民满意度</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3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1BF5E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C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71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F0B2A1">
            <w:pPr>
              <w:jc w:val="left"/>
              <w:rPr>
                <w:rFonts w:hint="eastAsia" w:ascii="宋体" w:hAnsi="宋体" w:eastAsia="宋体" w:cs="宋体"/>
                <w:i w:val="0"/>
                <w:iCs w:val="0"/>
                <w:color w:val="000000"/>
                <w:sz w:val="22"/>
                <w:szCs w:val="22"/>
                <w:u w:val="none"/>
              </w:rPr>
            </w:pPr>
          </w:p>
        </w:tc>
      </w:tr>
      <w:tr w14:paraId="334EA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8175" w:type="dxa"/>
            <w:gridSpan w:val="9"/>
            <w:tcBorders>
              <w:top w:val="nil"/>
              <w:left w:val="nil"/>
              <w:bottom w:val="nil"/>
              <w:right w:val="nil"/>
            </w:tcBorders>
            <w:shd w:val="clear" w:color="auto" w:fill="auto"/>
            <w:vAlign w:val="center"/>
          </w:tcPr>
          <w:p w14:paraId="18D8A4E8">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40"/>
                <w:szCs w:val="40"/>
                <w:u w:val="none"/>
                <w:lang w:val="en-US" w:eastAsia="zh-CN" w:bidi="ar"/>
              </w:rPr>
            </w:pPr>
          </w:p>
          <w:p w14:paraId="55105D4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公路养护县配套项目绩效目标表</w:t>
            </w:r>
          </w:p>
        </w:tc>
      </w:tr>
      <w:tr w14:paraId="1E6D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D2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67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640277">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40"/>
                <w:szCs w:val="40"/>
                <w:u w:val="none"/>
              </w:rPr>
            </w:pPr>
            <w:r>
              <w:rPr>
                <w:rFonts w:hint="default" w:ascii="方正小标宋简体" w:hAnsi="方正小标宋简体" w:eastAsia="方正小标宋简体" w:cs="方正小标宋简体"/>
                <w:i w:val="0"/>
                <w:iCs w:val="0"/>
                <w:color w:val="000000"/>
                <w:kern w:val="0"/>
                <w:sz w:val="40"/>
                <w:szCs w:val="40"/>
                <w:u w:val="none"/>
                <w:lang w:val="en-US" w:eastAsia="zh-CN" w:bidi="ar"/>
              </w:rPr>
              <w:t>公路养护县配套</w:t>
            </w:r>
          </w:p>
        </w:tc>
      </w:tr>
      <w:tr w14:paraId="669E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81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9C5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福建省仙游县交通运输局</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EA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实施单位</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2A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仙游县农村公路养护中心</w:t>
            </w:r>
          </w:p>
        </w:tc>
      </w:tr>
      <w:tr w14:paraId="115C2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425" w:type="dxa"/>
            <w:gridSpan w:val="2"/>
            <w:vMerge w:val="restart"/>
            <w:tcBorders>
              <w:top w:val="nil"/>
              <w:left w:val="single" w:color="000000" w:sz="4" w:space="0"/>
              <w:bottom w:val="nil"/>
              <w:right w:val="single" w:color="000000" w:sz="4" w:space="0"/>
            </w:tcBorders>
            <w:shd w:val="clear" w:color="auto" w:fill="auto"/>
            <w:vAlign w:val="center"/>
          </w:tcPr>
          <w:p w14:paraId="36898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专项资金情况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C4C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资金总额</w:t>
            </w:r>
          </w:p>
        </w:tc>
        <w:tc>
          <w:tcPr>
            <w:tcW w:w="42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619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w:t>
            </w:r>
          </w:p>
        </w:tc>
      </w:tr>
      <w:tr w14:paraId="4B76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425" w:type="dxa"/>
            <w:gridSpan w:val="2"/>
            <w:vMerge w:val="continue"/>
            <w:tcBorders>
              <w:top w:val="nil"/>
              <w:left w:val="single" w:color="000000" w:sz="4" w:space="0"/>
              <w:bottom w:val="nil"/>
              <w:right w:val="single" w:color="000000" w:sz="4" w:space="0"/>
            </w:tcBorders>
            <w:shd w:val="clear" w:color="auto" w:fill="auto"/>
            <w:vAlign w:val="center"/>
          </w:tcPr>
          <w:p w14:paraId="59609962">
            <w:pPr>
              <w:jc w:val="center"/>
              <w:rPr>
                <w:rFonts w:hint="eastAsia" w:ascii="宋体" w:hAnsi="宋体" w:eastAsia="宋体" w:cs="宋体"/>
                <w:i w:val="0"/>
                <w:iCs w:val="0"/>
                <w:color w:val="000000"/>
                <w:sz w:val="22"/>
                <w:szCs w:val="22"/>
                <w:u w:val="none"/>
              </w:rPr>
            </w:pP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86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p>
        </w:tc>
        <w:tc>
          <w:tcPr>
            <w:tcW w:w="42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CB1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w:t>
            </w:r>
          </w:p>
        </w:tc>
      </w:tr>
      <w:tr w14:paraId="533E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425" w:type="dxa"/>
            <w:gridSpan w:val="2"/>
            <w:vMerge w:val="continue"/>
            <w:tcBorders>
              <w:top w:val="nil"/>
              <w:left w:val="single" w:color="000000" w:sz="4" w:space="0"/>
              <w:bottom w:val="nil"/>
              <w:right w:val="single" w:color="000000" w:sz="4" w:space="0"/>
            </w:tcBorders>
            <w:shd w:val="clear" w:color="auto" w:fill="auto"/>
            <w:vAlign w:val="center"/>
          </w:tcPr>
          <w:p w14:paraId="7D86F3FD">
            <w:pPr>
              <w:jc w:val="center"/>
              <w:rPr>
                <w:rFonts w:hint="eastAsia" w:ascii="宋体" w:hAnsi="宋体" w:eastAsia="宋体" w:cs="宋体"/>
                <w:i w:val="0"/>
                <w:iCs w:val="0"/>
                <w:color w:val="000000"/>
                <w:sz w:val="22"/>
                <w:szCs w:val="22"/>
                <w:u w:val="none"/>
              </w:rPr>
            </w:pP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20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42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0C6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37D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6" w:hRule="atLeast"/>
        </w:trPr>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32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w:t>
            </w:r>
          </w:p>
        </w:tc>
        <w:tc>
          <w:tcPr>
            <w:tcW w:w="67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F30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莆政综[2018]16号及仙政办[2018]27号，预计2025年县级必须配套资金760万元，主要含公路养护、专管员工资、路长办经费、公路路域环境整治、公路设施维护以及公路灾毁保险保费等费用;农村公路养护里程约2430公里；农村公路养护合格率达90%以上。</w:t>
            </w:r>
          </w:p>
        </w:tc>
      </w:tr>
      <w:tr w14:paraId="75763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F4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绩效目标指标</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65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E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875" w:type="dxa"/>
            <w:gridSpan w:val="2"/>
            <w:tcBorders>
              <w:top w:val="single" w:color="000000" w:sz="4" w:space="0"/>
              <w:left w:val="single" w:color="000000" w:sz="4" w:space="0"/>
              <w:bottom w:val="single" w:color="000000" w:sz="4" w:space="0"/>
              <w:right w:val="nil"/>
            </w:tcBorders>
            <w:shd w:val="clear" w:color="auto" w:fill="auto"/>
            <w:vAlign w:val="center"/>
          </w:tcPr>
          <w:p w14:paraId="5AAB6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CB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r>
      <w:tr w14:paraId="58280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6AF8A">
            <w:pPr>
              <w:jc w:val="center"/>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57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B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1875" w:type="dxa"/>
            <w:gridSpan w:val="2"/>
            <w:tcBorders>
              <w:top w:val="single" w:color="000000" w:sz="4" w:space="0"/>
              <w:left w:val="single" w:color="000000" w:sz="4" w:space="0"/>
              <w:bottom w:val="single" w:color="000000" w:sz="4" w:space="0"/>
              <w:right w:val="nil"/>
            </w:tcBorders>
            <w:shd w:val="clear" w:color="auto" w:fill="auto"/>
            <w:vAlign w:val="center"/>
          </w:tcPr>
          <w:p w14:paraId="5CAEA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农村公路养护项目当年总投入</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0D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≥700万元</w:t>
            </w:r>
          </w:p>
        </w:tc>
      </w:tr>
      <w:tr w14:paraId="6841E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39B66">
            <w:pPr>
              <w:jc w:val="center"/>
              <w:rPr>
                <w:rFonts w:hint="eastAsia" w:ascii="宋体" w:hAnsi="宋体" w:eastAsia="宋体" w:cs="宋体"/>
                <w:i w:val="0"/>
                <w:iCs w:val="0"/>
                <w:color w:val="000000"/>
                <w:sz w:val="22"/>
                <w:szCs w:val="22"/>
                <w:u w:val="none"/>
              </w:rPr>
            </w:pPr>
          </w:p>
        </w:tc>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EF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6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875" w:type="dxa"/>
            <w:gridSpan w:val="2"/>
            <w:tcBorders>
              <w:top w:val="single" w:color="000000" w:sz="4" w:space="0"/>
              <w:left w:val="single" w:color="000000" w:sz="4" w:space="0"/>
              <w:bottom w:val="single" w:color="000000" w:sz="4" w:space="0"/>
              <w:right w:val="nil"/>
            </w:tcBorders>
            <w:shd w:val="clear" w:color="auto" w:fill="auto"/>
            <w:vAlign w:val="center"/>
          </w:tcPr>
          <w:p w14:paraId="63B44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农村公路养护里程</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00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≥2414公里</w:t>
            </w:r>
          </w:p>
        </w:tc>
      </w:tr>
      <w:tr w14:paraId="72BF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D0E40">
            <w:pPr>
              <w:jc w:val="center"/>
              <w:rPr>
                <w:rFonts w:hint="eastAsia" w:ascii="宋体" w:hAnsi="宋体" w:eastAsia="宋体" w:cs="宋体"/>
                <w:i w:val="0"/>
                <w:iCs w:val="0"/>
                <w:color w:val="000000"/>
                <w:sz w:val="22"/>
                <w:szCs w:val="22"/>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E6267">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B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875" w:type="dxa"/>
            <w:gridSpan w:val="2"/>
            <w:tcBorders>
              <w:top w:val="single" w:color="000000" w:sz="4" w:space="0"/>
              <w:left w:val="single" w:color="000000" w:sz="4" w:space="0"/>
              <w:bottom w:val="single" w:color="000000" w:sz="4" w:space="0"/>
              <w:right w:val="nil"/>
            </w:tcBorders>
            <w:shd w:val="clear" w:color="auto" w:fill="auto"/>
            <w:vAlign w:val="center"/>
          </w:tcPr>
          <w:p w14:paraId="46539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农村公路养护合格率</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7E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3241F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2E8FA">
            <w:pPr>
              <w:jc w:val="center"/>
              <w:rPr>
                <w:rFonts w:hint="eastAsia" w:ascii="宋体" w:hAnsi="宋体" w:eastAsia="宋体" w:cs="宋体"/>
                <w:i w:val="0"/>
                <w:iCs w:val="0"/>
                <w:color w:val="000000"/>
                <w:sz w:val="22"/>
                <w:szCs w:val="22"/>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25337">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6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875" w:type="dxa"/>
            <w:gridSpan w:val="2"/>
            <w:tcBorders>
              <w:top w:val="single" w:color="000000" w:sz="4" w:space="0"/>
              <w:left w:val="single" w:color="000000" w:sz="4" w:space="0"/>
              <w:bottom w:val="single" w:color="000000" w:sz="4" w:space="0"/>
              <w:right w:val="nil"/>
            </w:tcBorders>
            <w:shd w:val="clear" w:color="auto" w:fill="auto"/>
            <w:vAlign w:val="center"/>
          </w:tcPr>
          <w:p w14:paraId="3CEDF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农村公路养护项目按期完成进度比例</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85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29EE0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538EA">
            <w:pPr>
              <w:jc w:val="center"/>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24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6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875" w:type="dxa"/>
            <w:gridSpan w:val="2"/>
            <w:tcBorders>
              <w:top w:val="single" w:color="000000" w:sz="4" w:space="0"/>
              <w:left w:val="single" w:color="000000" w:sz="4" w:space="0"/>
              <w:bottom w:val="single" w:color="000000" w:sz="4" w:space="0"/>
              <w:right w:val="nil"/>
            </w:tcBorders>
            <w:shd w:val="clear" w:color="auto" w:fill="auto"/>
            <w:vAlign w:val="center"/>
          </w:tcPr>
          <w:p w14:paraId="554C1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农村公路养护促进沿线乡镇固投同期增长率</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E0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D6E5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1992E">
            <w:pPr>
              <w:jc w:val="center"/>
              <w:rPr>
                <w:rFonts w:hint="eastAsia" w:ascii="宋体" w:hAnsi="宋体" w:eastAsia="宋体" w:cs="宋体"/>
                <w:i w:val="0"/>
                <w:iCs w:val="0"/>
                <w:color w:val="000000"/>
                <w:sz w:val="22"/>
                <w:szCs w:val="2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D2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E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875" w:type="dxa"/>
            <w:gridSpan w:val="2"/>
            <w:tcBorders>
              <w:top w:val="single" w:color="000000" w:sz="4" w:space="0"/>
              <w:left w:val="single" w:color="000000" w:sz="4" w:space="0"/>
              <w:bottom w:val="single" w:color="000000" w:sz="4" w:space="0"/>
              <w:right w:val="nil"/>
            </w:tcBorders>
            <w:shd w:val="clear" w:color="auto" w:fill="auto"/>
            <w:vAlign w:val="center"/>
          </w:tcPr>
          <w:p w14:paraId="7F100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农村公路养护项目附近居民满意度</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FA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455A1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1C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67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858ABF">
            <w:pPr>
              <w:jc w:val="left"/>
              <w:rPr>
                <w:rFonts w:hint="eastAsia" w:ascii="宋体" w:hAnsi="宋体" w:eastAsia="宋体" w:cs="宋体"/>
                <w:i w:val="0"/>
                <w:iCs w:val="0"/>
                <w:color w:val="000000"/>
                <w:sz w:val="22"/>
                <w:szCs w:val="22"/>
                <w:u w:val="none"/>
              </w:rPr>
            </w:pPr>
          </w:p>
        </w:tc>
      </w:tr>
    </w:tbl>
    <w:p w14:paraId="08656673">
      <w:pPr>
        <w:spacing w:line="590" w:lineRule="exact"/>
        <w:rPr>
          <w:rFonts w:ascii="仿宋" w:hAnsi="仿宋" w:eastAsia="仿宋"/>
          <w:b/>
          <w:sz w:val="32"/>
          <w:szCs w:val="32"/>
        </w:rPr>
      </w:pPr>
    </w:p>
    <w:p w14:paraId="711D2622">
      <w:pPr>
        <w:pStyle w:val="2"/>
        <w:rPr>
          <w:rFonts w:ascii="仿宋" w:hAnsi="仿宋" w:eastAsia="仿宋"/>
          <w:b/>
          <w:sz w:val="32"/>
          <w:szCs w:val="32"/>
        </w:rPr>
      </w:pPr>
    </w:p>
    <w:p w14:paraId="5F701D61">
      <w:pPr>
        <w:pStyle w:val="4"/>
      </w:pPr>
    </w:p>
    <w:p w14:paraId="6DB9B117">
      <w:pPr>
        <w:spacing w:line="590" w:lineRule="exact"/>
        <w:rPr>
          <w:rFonts w:ascii="仿宋" w:hAnsi="仿宋" w:eastAsia="仿宋"/>
          <w:b/>
          <w:sz w:val="32"/>
          <w:szCs w:val="32"/>
        </w:rPr>
      </w:pPr>
      <w:r>
        <w:rPr>
          <w:rFonts w:ascii="仿宋" w:hAnsi="仿宋" w:eastAsia="仿宋"/>
          <w:b/>
          <w:sz w:val="32"/>
          <w:szCs w:val="32"/>
        </w:rPr>
        <w:t>2.有关情况说明</w:t>
      </w:r>
    </w:p>
    <w:p w14:paraId="523395F9">
      <w:pPr>
        <w:spacing w:line="590" w:lineRule="exact"/>
        <w:ind w:firstLine="640" w:firstLineChars="200"/>
        <w:rPr>
          <w:rFonts w:hint="eastAsia" w:ascii="楷体" w:hAnsi="楷体" w:eastAsia="楷体" w:cs="楷体"/>
          <w:kern w:val="0"/>
          <w:sz w:val="32"/>
          <w:szCs w:val="32"/>
          <w:lang w:eastAsia="zh-CN"/>
        </w:rPr>
      </w:pPr>
      <w:r>
        <w:rPr>
          <w:rFonts w:hint="eastAsia" w:ascii="楷体" w:hAnsi="楷体" w:eastAsia="楷体" w:cs="楷体"/>
          <w:kern w:val="0"/>
          <w:sz w:val="32"/>
          <w:szCs w:val="32"/>
        </w:rPr>
        <w:t>本部门无其他需要说明的绩效目标情况</w:t>
      </w:r>
      <w:r>
        <w:rPr>
          <w:rFonts w:hint="eastAsia" w:ascii="楷体" w:hAnsi="楷体" w:eastAsia="楷体" w:cs="楷体"/>
          <w:kern w:val="0"/>
          <w:sz w:val="32"/>
          <w:szCs w:val="32"/>
          <w:lang w:eastAsia="zh-CN"/>
        </w:rPr>
        <w:t>。</w:t>
      </w:r>
    </w:p>
    <w:p w14:paraId="69E08BCF">
      <w:pPr>
        <w:spacing w:line="590" w:lineRule="exact"/>
        <w:ind w:firstLine="640" w:firstLineChars="200"/>
        <w:rPr>
          <w:rFonts w:hint="eastAsia" w:ascii="楷体" w:hAnsi="楷体" w:eastAsia="楷体" w:cs="楷体"/>
          <w:kern w:val="0"/>
          <w:sz w:val="32"/>
          <w:szCs w:val="32"/>
          <w:lang w:eastAsia="zh-CN"/>
        </w:rPr>
      </w:pPr>
    </w:p>
    <w:p w14:paraId="2EAC88FD">
      <w:pPr>
        <w:spacing w:line="590" w:lineRule="exact"/>
        <w:ind w:firstLine="640" w:firstLineChars="200"/>
        <w:rPr>
          <w:rFonts w:hint="eastAsia" w:ascii="楷体" w:hAnsi="楷体" w:eastAsia="楷体" w:cs="楷体"/>
          <w:kern w:val="0"/>
          <w:sz w:val="32"/>
          <w:szCs w:val="32"/>
          <w:lang w:eastAsia="zh-CN"/>
        </w:rPr>
      </w:pPr>
    </w:p>
    <w:p w14:paraId="2C6A5EF9">
      <w:pPr>
        <w:spacing w:line="590" w:lineRule="exact"/>
        <w:ind w:firstLine="640" w:firstLineChars="200"/>
        <w:rPr>
          <w:rFonts w:hint="eastAsia" w:ascii="楷体" w:hAnsi="楷体" w:eastAsia="楷体" w:cs="楷体"/>
          <w:kern w:val="0"/>
          <w:sz w:val="32"/>
          <w:szCs w:val="32"/>
          <w:lang w:eastAsia="zh-CN"/>
        </w:rPr>
      </w:pPr>
    </w:p>
    <w:p w14:paraId="532904FE">
      <w:pPr>
        <w:spacing w:line="590" w:lineRule="exact"/>
        <w:ind w:firstLine="640" w:firstLineChars="200"/>
        <w:rPr>
          <w:rFonts w:hint="eastAsia" w:ascii="楷体" w:hAnsi="楷体" w:eastAsia="楷体" w:cs="楷体"/>
          <w:kern w:val="0"/>
          <w:sz w:val="32"/>
          <w:szCs w:val="32"/>
          <w:lang w:eastAsia="zh-CN"/>
        </w:rPr>
      </w:pPr>
    </w:p>
    <w:p w14:paraId="64539770">
      <w:pPr>
        <w:spacing w:line="590" w:lineRule="exact"/>
        <w:ind w:firstLine="640" w:firstLineChars="200"/>
        <w:rPr>
          <w:rFonts w:hint="eastAsia" w:ascii="楷体" w:hAnsi="楷体" w:eastAsia="楷体" w:cs="楷体"/>
          <w:kern w:val="0"/>
          <w:sz w:val="32"/>
          <w:szCs w:val="32"/>
          <w:lang w:eastAsia="zh-CN"/>
        </w:rPr>
      </w:pPr>
    </w:p>
    <w:p w14:paraId="5BD9AF38">
      <w:pPr>
        <w:spacing w:line="590" w:lineRule="exact"/>
        <w:ind w:firstLine="640" w:firstLineChars="200"/>
        <w:rPr>
          <w:rFonts w:hint="eastAsia" w:ascii="楷体" w:hAnsi="楷体" w:eastAsia="楷体" w:cs="楷体"/>
          <w:kern w:val="0"/>
          <w:sz w:val="32"/>
          <w:szCs w:val="32"/>
          <w:lang w:eastAsia="zh-CN"/>
        </w:rPr>
      </w:pPr>
    </w:p>
    <w:p w14:paraId="1F04A6EB">
      <w:pPr>
        <w:spacing w:line="590" w:lineRule="exact"/>
        <w:ind w:firstLine="640" w:firstLineChars="200"/>
        <w:rPr>
          <w:rFonts w:hint="eastAsia" w:ascii="楷体" w:hAnsi="楷体" w:eastAsia="楷体" w:cs="楷体"/>
          <w:kern w:val="0"/>
          <w:sz w:val="32"/>
          <w:szCs w:val="32"/>
          <w:lang w:eastAsia="zh-CN"/>
        </w:rPr>
      </w:pPr>
    </w:p>
    <w:p w14:paraId="7D1DD551">
      <w:pPr>
        <w:spacing w:line="590" w:lineRule="exact"/>
        <w:ind w:firstLine="640" w:firstLineChars="200"/>
        <w:rPr>
          <w:rFonts w:hint="eastAsia" w:ascii="楷体" w:hAnsi="楷体" w:eastAsia="楷体" w:cs="楷体"/>
          <w:kern w:val="0"/>
          <w:sz w:val="32"/>
          <w:szCs w:val="32"/>
          <w:lang w:eastAsia="zh-CN"/>
        </w:rPr>
      </w:pPr>
    </w:p>
    <w:p w14:paraId="25F515D7">
      <w:pPr>
        <w:spacing w:line="590" w:lineRule="exact"/>
        <w:ind w:firstLine="640" w:firstLineChars="200"/>
        <w:rPr>
          <w:rFonts w:hint="eastAsia" w:ascii="楷体" w:hAnsi="楷体" w:eastAsia="楷体" w:cs="楷体"/>
          <w:kern w:val="0"/>
          <w:sz w:val="32"/>
          <w:szCs w:val="32"/>
          <w:lang w:eastAsia="zh-CN"/>
        </w:rPr>
      </w:pPr>
    </w:p>
    <w:p w14:paraId="1B858D92">
      <w:pPr>
        <w:spacing w:line="590" w:lineRule="exact"/>
        <w:ind w:firstLine="640" w:firstLineChars="200"/>
        <w:rPr>
          <w:rFonts w:hint="eastAsia" w:ascii="楷体" w:hAnsi="楷体" w:eastAsia="楷体" w:cs="楷体"/>
          <w:kern w:val="0"/>
          <w:sz w:val="32"/>
          <w:szCs w:val="32"/>
          <w:lang w:eastAsia="zh-CN"/>
        </w:rPr>
      </w:pPr>
    </w:p>
    <w:p w14:paraId="24EF77F5">
      <w:pPr>
        <w:spacing w:line="590" w:lineRule="exact"/>
        <w:ind w:firstLine="640" w:firstLineChars="200"/>
        <w:rPr>
          <w:rFonts w:hint="eastAsia" w:ascii="楷体" w:hAnsi="楷体" w:eastAsia="楷体" w:cs="楷体"/>
          <w:kern w:val="0"/>
          <w:sz w:val="32"/>
          <w:szCs w:val="32"/>
          <w:lang w:eastAsia="zh-CN"/>
        </w:rPr>
      </w:pPr>
    </w:p>
    <w:p w14:paraId="6E0EBF43">
      <w:pPr>
        <w:spacing w:line="590" w:lineRule="exact"/>
        <w:ind w:firstLine="640" w:firstLineChars="200"/>
        <w:rPr>
          <w:rFonts w:hint="eastAsia" w:ascii="楷体" w:hAnsi="楷体" w:eastAsia="楷体" w:cs="楷体"/>
          <w:kern w:val="0"/>
          <w:sz w:val="32"/>
          <w:szCs w:val="32"/>
          <w:lang w:eastAsia="zh-CN"/>
        </w:rPr>
      </w:pPr>
    </w:p>
    <w:p w14:paraId="19AEE1D3">
      <w:pPr>
        <w:spacing w:line="590" w:lineRule="exact"/>
        <w:ind w:firstLine="640" w:firstLineChars="200"/>
        <w:rPr>
          <w:rFonts w:hint="eastAsia" w:ascii="楷体" w:hAnsi="楷体" w:eastAsia="楷体" w:cs="楷体"/>
          <w:kern w:val="0"/>
          <w:sz w:val="32"/>
          <w:szCs w:val="32"/>
          <w:lang w:eastAsia="zh-CN"/>
        </w:rPr>
      </w:pPr>
    </w:p>
    <w:p w14:paraId="14023177">
      <w:pPr>
        <w:spacing w:line="590" w:lineRule="exact"/>
        <w:ind w:firstLine="640" w:firstLineChars="200"/>
        <w:rPr>
          <w:rFonts w:hint="eastAsia" w:ascii="楷体" w:hAnsi="楷体" w:eastAsia="楷体" w:cs="楷体"/>
          <w:kern w:val="0"/>
          <w:sz w:val="32"/>
          <w:szCs w:val="32"/>
          <w:lang w:eastAsia="zh-CN"/>
        </w:rPr>
      </w:pPr>
    </w:p>
    <w:p w14:paraId="69EC2DA0">
      <w:pPr>
        <w:spacing w:line="590" w:lineRule="exact"/>
        <w:ind w:firstLine="640" w:firstLineChars="200"/>
        <w:rPr>
          <w:rFonts w:hint="eastAsia" w:ascii="楷体" w:hAnsi="楷体" w:eastAsia="楷体" w:cs="楷体"/>
          <w:kern w:val="0"/>
          <w:sz w:val="32"/>
          <w:szCs w:val="32"/>
          <w:lang w:eastAsia="zh-CN"/>
        </w:rPr>
      </w:pPr>
    </w:p>
    <w:p w14:paraId="708467C9">
      <w:pPr>
        <w:spacing w:line="590" w:lineRule="exact"/>
        <w:ind w:firstLine="640" w:firstLineChars="200"/>
        <w:rPr>
          <w:rFonts w:hint="eastAsia" w:ascii="楷体" w:hAnsi="楷体" w:eastAsia="楷体" w:cs="楷体"/>
          <w:kern w:val="0"/>
          <w:sz w:val="32"/>
          <w:szCs w:val="32"/>
          <w:lang w:eastAsia="zh-CN"/>
        </w:rPr>
      </w:pPr>
    </w:p>
    <w:p w14:paraId="5E4BBF97">
      <w:pPr>
        <w:spacing w:line="590" w:lineRule="exact"/>
        <w:ind w:firstLine="640" w:firstLineChars="200"/>
        <w:rPr>
          <w:rFonts w:hint="eastAsia" w:ascii="楷体" w:hAnsi="楷体" w:eastAsia="楷体" w:cs="楷体"/>
          <w:kern w:val="0"/>
          <w:sz w:val="32"/>
          <w:szCs w:val="32"/>
          <w:lang w:eastAsia="zh-CN"/>
        </w:rPr>
      </w:pPr>
    </w:p>
    <w:p w14:paraId="0E7E7097">
      <w:pPr>
        <w:spacing w:line="590" w:lineRule="exact"/>
        <w:ind w:firstLine="640" w:firstLineChars="200"/>
        <w:rPr>
          <w:rFonts w:hint="eastAsia" w:ascii="楷体" w:hAnsi="楷体" w:eastAsia="楷体" w:cs="楷体"/>
          <w:kern w:val="0"/>
          <w:sz w:val="32"/>
          <w:szCs w:val="32"/>
          <w:lang w:eastAsia="zh-CN"/>
        </w:rPr>
      </w:pPr>
    </w:p>
    <w:p w14:paraId="3A4EDF53">
      <w:pPr>
        <w:pStyle w:val="2"/>
        <w:rPr>
          <w:rFonts w:hint="eastAsia" w:ascii="楷体" w:hAnsi="楷体" w:eastAsia="楷体" w:cs="楷体"/>
          <w:kern w:val="0"/>
          <w:sz w:val="32"/>
          <w:szCs w:val="32"/>
          <w:lang w:eastAsia="zh-CN"/>
        </w:rPr>
      </w:pPr>
    </w:p>
    <w:p w14:paraId="01894645">
      <w:pPr>
        <w:pStyle w:val="4"/>
        <w:rPr>
          <w:rFonts w:hint="eastAsia"/>
          <w:lang w:eastAsia="zh-CN"/>
        </w:rPr>
      </w:pPr>
    </w:p>
    <w:p w14:paraId="7C4C1F32">
      <w:pPr>
        <w:spacing w:line="590" w:lineRule="exact"/>
        <w:ind w:firstLine="640" w:firstLineChars="200"/>
        <w:rPr>
          <w:rFonts w:hint="eastAsia" w:ascii="楷体" w:hAnsi="楷体" w:eastAsia="楷体" w:cs="楷体"/>
          <w:kern w:val="0"/>
          <w:sz w:val="32"/>
          <w:szCs w:val="32"/>
          <w:lang w:eastAsia="zh-CN"/>
        </w:rPr>
      </w:pPr>
    </w:p>
    <w:p w14:paraId="69F94981">
      <w:pPr>
        <w:spacing w:line="600" w:lineRule="exact"/>
        <w:rPr>
          <w:rFonts w:ascii="黑体" w:hAnsi="黑体" w:eastAsia="黑体"/>
          <w:b w:val="0"/>
          <w:sz w:val="32"/>
          <w:szCs w:val="32"/>
        </w:rPr>
      </w:pPr>
      <w:r>
        <w:rPr>
          <w:rFonts w:hint="eastAsia" w:ascii="黑体" w:hAnsi="黑体" w:eastAsia="黑体"/>
          <w:b w:val="0"/>
          <w:sz w:val="32"/>
          <w:szCs w:val="32"/>
        </w:rPr>
        <w:t>八、其他重要事项说明</w:t>
      </w:r>
    </w:p>
    <w:p w14:paraId="2687537F">
      <w:pPr>
        <w:spacing w:line="600" w:lineRule="exact"/>
        <w:ind w:firstLine="643" w:firstLineChars="200"/>
        <w:rPr>
          <w:rFonts w:ascii="楷体" w:hAnsi="楷体" w:eastAsia="楷体"/>
          <w:b/>
          <w:sz w:val="32"/>
          <w:szCs w:val="32"/>
        </w:rPr>
      </w:pPr>
      <w:r>
        <w:rPr>
          <w:rFonts w:hint="eastAsia" w:ascii="楷体" w:hAnsi="楷体" w:eastAsia="楷体"/>
          <w:b/>
          <w:sz w:val="32"/>
          <w:szCs w:val="32"/>
        </w:rPr>
        <w:t>（一）机关运行经费</w:t>
      </w:r>
    </w:p>
    <w:p w14:paraId="3B37C6E9">
      <w:pPr>
        <w:spacing w:line="600" w:lineRule="exact"/>
        <w:ind w:firstLine="640" w:firstLineChars="200"/>
        <w:rPr>
          <w:rFonts w:ascii="楷体" w:hAnsi="楷体" w:eastAsia="楷体"/>
          <w:color w:val="auto"/>
          <w:sz w:val="32"/>
          <w:szCs w:val="32"/>
        </w:rPr>
      </w:pPr>
      <w:r>
        <w:rPr>
          <w:rFonts w:hint="eastAsia" w:ascii="仿宋" w:hAnsi="仿宋" w:eastAsia="仿宋"/>
          <w:sz w:val="32"/>
          <w:szCs w:val="32"/>
          <w:lang w:val="en-US" w:eastAsia="zh-CN"/>
        </w:rPr>
        <w:t>2025</w:t>
      </w:r>
      <w:r>
        <w:rPr>
          <w:rFonts w:hint="eastAsia" w:ascii="仿宋" w:hAnsi="仿宋" w:eastAsia="仿宋"/>
          <w:sz w:val="32"/>
          <w:szCs w:val="32"/>
        </w:rPr>
        <w:t>年，</w:t>
      </w:r>
      <w:r>
        <w:rPr>
          <w:rFonts w:hint="eastAsia" w:ascii="仿宋" w:hAnsi="仿宋" w:eastAsia="仿宋" w:cs="仿宋_GB2312"/>
          <w:kern w:val="0"/>
          <w:sz w:val="32"/>
          <w:szCs w:val="32"/>
          <w:lang w:eastAsia="zh-CN"/>
        </w:rPr>
        <w:t>仙游县交通运输局</w:t>
      </w:r>
      <w:r>
        <w:rPr>
          <w:rFonts w:hint="eastAsia" w:ascii="仿宋" w:hAnsi="仿宋" w:eastAsia="仿宋"/>
          <w:sz w:val="32"/>
          <w:szCs w:val="32"/>
        </w:rPr>
        <w:t>一般公共预算拨款安排的机关运行经费支出</w:t>
      </w:r>
      <w:r>
        <w:rPr>
          <w:rFonts w:hint="eastAsia" w:ascii="仿宋" w:hAnsi="仿宋" w:eastAsia="仿宋"/>
          <w:sz w:val="32"/>
          <w:szCs w:val="32"/>
          <w:lang w:val="en-US" w:eastAsia="zh-CN"/>
        </w:rPr>
        <w:t>99.18</w:t>
      </w:r>
      <w:r>
        <w:rPr>
          <w:rFonts w:hint="eastAsia" w:ascii="仿宋" w:hAnsi="仿宋" w:eastAsia="仿宋"/>
          <w:sz w:val="32"/>
          <w:szCs w:val="32"/>
        </w:rPr>
        <w:t>万元，</w:t>
      </w:r>
      <w:r>
        <w:rPr>
          <w:rFonts w:hint="eastAsia" w:ascii="仿宋" w:hAnsi="仿宋" w:eastAsia="仿宋" w:cs="仿宋_GB2312"/>
          <w:sz w:val="32"/>
          <w:szCs w:val="32"/>
        </w:rPr>
        <w:t>比上年增加</w:t>
      </w:r>
      <w:r>
        <w:rPr>
          <w:rFonts w:hint="eastAsia" w:ascii="仿宋" w:hAnsi="仿宋" w:eastAsia="仿宋" w:cs="仿宋_GB2312"/>
          <w:sz w:val="32"/>
          <w:szCs w:val="32"/>
          <w:lang w:val="en-US" w:eastAsia="zh-CN"/>
        </w:rPr>
        <w:t>5.31</w:t>
      </w:r>
      <w:r>
        <w:rPr>
          <w:rFonts w:hint="eastAsia" w:ascii="仿宋" w:hAnsi="仿宋" w:eastAsia="仿宋" w:cs="仿宋_GB2312"/>
          <w:kern w:val="0"/>
          <w:sz w:val="32"/>
          <w:szCs w:val="32"/>
        </w:rPr>
        <w:t>万元</w:t>
      </w:r>
      <w:r>
        <w:rPr>
          <w:rFonts w:hint="eastAsia" w:ascii="仿宋" w:hAnsi="仿宋" w:eastAsia="仿宋"/>
          <w:sz w:val="32"/>
          <w:szCs w:val="32"/>
        </w:rPr>
        <w:t>。主要原因是</w:t>
      </w:r>
      <w:r>
        <w:rPr>
          <w:rFonts w:hint="eastAsia" w:ascii="仿宋" w:hAnsi="仿宋" w:eastAsia="仿宋"/>
          <w:sz w:val="32"/>
          <w:szCs w:val="32"/>
          <w:lang w:val="en-US" w:eastAsia="zh-CN"/>
        </w:rPr>
        <w:t>工资基数增加导致运行费用增加</w:t>
      </w:r>
      <w:r>
        <w:rPr>
          <w:rFonts w:hint="eastAsia" w:ascii="仿宋" w:hAnsi="仿宋" w:eastAsia="仿宋" w:cs="仿宋_GB2312"/>
          <w:sz w:val="32"/>
          <w:szCs w:val="32"/>
        </w:rPr>
        <w:t>。</w:t>
      </w:r>
    </w:p>
    <w:p w14:paraId="48D75E92">
      <w:pPr>
        <w:spacing w:line="600" w:lineRule="exact"/>
        <w:ind w:firstLine="643" w:firstLineChars="200"/>
        <w:rPr>
          <w:rFonts w:ascii="楷体" w:hAnsi="楷体" w:eastAsia="楷体"/>
          <w:b/>
          <w:sz w:val="32"/>
          <w:szCs w:val="32"/>
        </w:rPr>
      </w:pPr>
      <w:r>
        <w:rPr>
          <w:rFonts w:hint="eastAsia" w:ascii="楷体" w:hAnsi="楷体" w:eastAsia="楷体"/>
          <w:b/>
          <w:sz w:val="32"/>
          <w:szCs w:val="32"/>
        </w:rPr>
        <w:t>（二）政府采购情况</w:t>
      </w:r>
    </w:p>
    <w:p w14:paraId="0CF1DA7F">
      <w:pPr>
        <w:spacing w:line="600" w:lineRule="exact"/>
        <w:ind w:firstLine="640" w:firstLineChars="200"/>
        <w:rPr>
          <w:rFonts w:hint="eastAsia" w:ascii="楷体" w:hAnsi="楷体" w:eastAsia="仿宋"/>
          <w:sz w:val="32"/>
          <w:szCs w:val="32"/>
          <w:lang w:eastAsia="zh-CN"/>
        </w:rPr>
      </w:pPr>
      <w:r>
        <w:rPr>
          <w:rFonts w:hint="eastAsia" w:ascii="仿宋" w:hAnsi="仿宋" w:eastAsia="仿宋"/>
          <w:kern w:val="0"/>
          <w:sz w:val="32"/>
          <w:szCs w:val="32"/>
          <w:lang w:val="en-US" w:eastAsia="zh-CN"/>
        </w:rPr>
        <w:t>2025</w:t>
      </w:r>
      <w:r>
        <w:rPr>
          <w:rFonts w:hint="eastAsia" w:ascii="仿宋" w:hAnsi="仿宋" w:eastAsia="仿宋"/>
          <w:kern w:val="0"/>
          <w:sz w:val="32"/>
          <w:szCs w:val="32"/>
        </w:rPr>
        <w:t>年，</w:t>
      </w:r>
      <w:r>
        <w:rPr>
          <w:rFonts w:hint="eastAsia" w:ascii="仿宋" w:hAnsi="仿宋" w:eastAsia="仿宋"/>
          <w:kern w:val="0"/>
          <w:sz w:val="32"/>
          <w:szCs w:val="32"/>
          <w:lang w:eastAsia="zh-CN"/>
        </w:rPr>
        <w:t>仙游县交通运输局</w:t>
      </w:r>
      <w:r>
        <w:rPr>
          <w:rFonts w:hint="eastAsia" w:ascii="仿宋" w:hAnsi="仿宋" w:eastAsia="仿宋"/>
          <w:kern w:val="0"/>
          <w:sz w:val="32"/>
          <w:szCs w:val="32"/>
          <w:lang w:val="en-US" w:eastAsia="zh-CN"/>
        </w:rPr>
        <w:t>无</w:t>
      </w:r>
      <w:r>
        <w:rPr>
          <w:rFonts w:hint="eastAsia" w:ascii="仿宋" w:hAnsi="仿宋" w:eastAsia="仿宋"/>
          <w:kern w:val="0"/>
          <w:sz w:val="32"/>
          <w:szCs w:val="32"/>
        </w:rPr>
        <w:t>政府采购预算</w:t>
      </w:r>
      <w:r>
        <w:rPr>
          <w:rFonts w:hint="eastAsia" w:ascii="仿宋" w:hAnsi="仿宋" w:eastAsia="仿宋"/>
          <w:kern w:val="0"/>
          <w:sz w:val="32"/>
          <w:szCs w:val="32"/>
          <w:lang w:eastAsia="zh-CN"/>
        </w:rPr>
        <w:t>。</w:t>
      </w:r>
    </w:p>
    <w:p w14:paraId="0EB006D3">
      <w:pPr>
        <w:spacing w:line="600" w:lineRule="exact"/>
        <w:ind w:firstLine="643" w:firstLineChars="200"/>
        <w:rPr>
          <w:rFonts w:ascii="楷体" w:hAnsi="楷体" w:eastAsia="楷体"/>
          <w:b/>
          <w:sz w:val="32"/>
          <w:szCs w:val="32"/>
        </w:rPr>
      </w:pPr>
      <w:r>
        <w:rPr>
          <w:rFonts w:hint="eastAsia" w:ascii="楷体" w:hAnsi="楷体" w:eastAsia="楷体"/>
          <w:b/>
          <w:sz w:val="32"/>
          <w:szCs w:val="32"/>
        </w:rPr>
        <w:t>（三）国有资产占用使用情况</w:t>
      </w:r>
    </w:p>
    <w:p w14:paraId="69836118">
      <w:pPr>
        <w:spacing w:line="600" w:lineRule="exact"/>
        <w:ind w:firstLine="640" w:firstLineChars="200"/>
        <w:rPr>
          <w:rFonts w:ascii="仿宋" w:hAnsi="仿宋" w:eastAsia="仿宋" w:cs="仿宋_GB2312"/>
          <w:kern w:val="0"/>
          <w:sz w:val="32"/>
          <w:szCs w:val="32"/>
        </w:rPr>
      </w:pPr>
      <w:r>
        <w:rPr>
          <w:rFonts w:hint="eastAsia" w:ascii="仿宋" w:hAnsi="仿宋" w:eastAsia="仿宋"/>
          <w:sz w:val="32"/>
          <w:szCs w:val="32"/>
        </w:rPr>
        <w:t>截至</w:t>
      </w:r>
      <w:r>
        <w:rPr>
          <w:rFonts w:hint="eastAsia" w:ascii="仿宋" w:hAnsi="仿宋" w:eastAsia="仿宋"/>
          <w:sz w:val="32"/>
          <w:szCs w:val="32"/>
          <w:lang w:val="en-US" w:eastAsia="zh-CN"/>
        </w:rPr>
        <w:t>2024</w:t>
      </w:r>
      <w:r>
        <w:rPr>
          <w:rFonts w:hint="eastAsia" w:ascii="仿宋" w:hAnsi="仿宋" w:eastAsia="仿宋" w:cs="仿宋_GB2312"/>
          <w:kern w:val="0"/>
          <w:sz w:val="32"/>
          <w:szCs w:val="32"/>
        </w:rPr>
        <w:t>年12月31日，</w:t>
      </w:r>
      <w:r>
        <w:rPr>
          <w:rFonts w:hint="eastAsia" w:ascii="仿宋" w:hAnsi="仿宋" w:eastAsia="仿宋" w:cs="仿宋_GB2312"/>
          <w:kern w:val="0"/>
          <w:sz w:val="32"/>
          <w:szCs w:val="32"/>
          <w:lang w:eastAsia="zh-CN"/>
        </w:rPr>
        <w:t>仙游县交通运输部门本级及所属的预算单位</w:t>
      </w:r>
      <w:r>
        <w:rPr>
          <w:rFonts w:hint="eastAsia" w:ascii="仿宋" w:hAnsi="仿宋" w:eastAsia="仿宋"/>
          <w:sz w:val="32"/>
          <w:szCs w:val="32"/>
        </w:rPr>
        <w:t>共有车辆</w:t>
      </w:r>
      <w:r>
        <w:rPr>
          <w:rFonts w:hint="eastAsia" w:ascii="仿宋" w:hAnsi="仿宋" w:eastAsia="仿宋" w:cs="仿宋_GB2312"/>
          <w:kern w:val="0"/>
          <w:sz w:val="32"/>
          <w:szCs w:val="32"/>
          <w:lang w:val="en-US" w:eastAsia="zh-CN"/>
        </w:rPr>
        <w:t>17</w:t>
      </w:r>
      <w:r>
        <w:rPr>
          <w:rFonts w:hint="eastAsia" w:ascii="仿宋" w:hAnsi="仿宋" w:eastAsia="仿宋"/>
          <w:sz w:val="32"/>
          <w:szCs w:val="32"/>
        </w:rPr>
        <w:t>辆，其中：省部级领导干部用车</w:t>
      </w:r>
      <w:r>
        <w:rPr>
          <w:rFonts w:hint="eastAsia" w:ascii="仿宋" w:hAnsi="仿宋" w:eastAsia="仿宋"/>
          <w:sz w:val="32"/>
          <w:szCs w:val="32"/>
          <w:lang w:val="en-US" w:eastAsia="zh-CN"/>
        </w:rPr>
        <w:t>0</w:t>
      </w:r>
      <w:r>
        <w:rPr>
          <w:rFonts w:hint="eastAsia" w:ascii="仿宋" w:hAnsi="仿宋" w:eastAsia="仿宋"/>
          <w:sz w:val="32"/>
          <w:szCs w:val="32"/>
        </w:rPr>
        <w:t>辆、机要通信用车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辆、应急保障用车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辆、执法执勤用车</w:t>
      </w:r>
      <w:r>
        <w:rPr>
          <w:rFonts w:hint="eastAsia" w:ascii="仿宋" w:hAnsi="仿宋" w:eastAsia="仿宋" w:cs="仿宋_GB2312"/>
          <w:kern w:val="0"/>
          <w:sz w:val="32"/>
          <w:szCs w:val="32"/>
          <w:lang w:val="en-US" w:eastAsia="zh-CN"/>
        </w:rPr>
        <w:t>9</w:t>
      </w:r>
      <w:r>
        <w:rPr>
          <w:rFonts w:hint="eastAsia" w:ascii="仿宋" w:hAnsi="仿宋" w:eastAsia="仿宋"/>
          <w:sz w:val="32"/>
          <w:szCs w:val="32"/>
        </w:rPr>
        <w:t>辆、特种专业技术用车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辆、其他用车</w:t>
      </w:r>
      <w:r>
        <w:rPr>
          <w:rFonts w:hint="eastAsia" w:ascii="仿宋" w:hAnsi="仿宋" w:eastAsia="仿宋" w:cs="仿宋_GB2312"/>
          <w:kern w:val="0"/>
          <w:sz w:val="32"/>
          <w:szCs w:val="32"/>
          <w:lang w:val="en-US" w:eastAsia="zh-CN"/>
        </w:rPr>
        <w:t>8</w:t>
      </w:r>
      <w:r>
        <w:rPr>
          <w:rFonts w:hint="eastAsia" w:ascii="仿宋" w:hAnsi="仿宋" w:eastAsia="仿宋"/>
          <w:sz w:val="32"/>
          <w:szCs w:val="32"/>
        </w:rPr>
        <w:t>辆。单位价值100万元（含）以上设备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p>
    <w:p w14:paraId="0C5DDE9F">
      <w:pPr>
        <w:ind w:firstLine="640" w:firstLineChars="200"/>
        <w:rPr>
          <w:rFonts w:hint="eastAsia" w:ascii="宋体" w:hAnsi="宋体" w:eastAsia="仿宋"/>
          <w:b/>
          <w:sz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楷体"/>
          <w:kern w:val="0"/>
          <w:sz w:val="32"/>
          <w:szCs w:val="32"/>
          <w:lang w:val="en-US" w:eastAsia="zh-CN"/>
        </w:rPr>
        <w:t>2025</w:t>
      </w:r>
      <w:r>
        <w:rPr>
          <w:rFonts w:hint="eastAsia" w:ascii="仿宋" w:hAnsi="仿宋" w:eastAsia="仿宋" w:cs="楷体"/>
          <w:kern w:val="0"/>
          <w:sz w:val="32"/>
          <w:szCs w:val="32"/>
        </w:rPr>
        <w:t>年部门预算</w:t>
      </w:r>
      <w:r>
        <w:rPr>
          <w:rFonts w:hint="eastAsia" w:ascii="仿宋" w:hAnsi="仿宋" w:eastAsia="仿宋" w:cs="楷体"/>
          <w:kern w:val="0"/>
          <w:sz w:val="32"/>
          <w:szCs w:val="32"/>
          <w:lang w:eastAsia="zh-CN"/>
        </w:rPr>
        <w:t>没有</w:t>
      </w:r>
      <w:r>
        <w:rPr>
          <w:rFonts w:hint="eastAsia" w:ascii="仿宋" w:hAnsi="仿宋" w:eastAsia="仿宋" w:cs="楷体"/>
          <w:kern w:val="0"/>
          <w:sz w:val="32"/>
          <w:szCs w:val="32"/>
        </w:rPr>
        <w:t>安排购置车辆</w:t>
      </w:r>
      <w:r>
        <w:rPr>
          <w:rFonts w:hint="eastAsia" w:ascii="仿宋" w:hAnsi="仿宋" w:eastAsia="仿宋" w:cs="楷体"/>
          <w:kern w:val="0"/>
          <w:sz w:val="32"/>
          <w:szCs w:val="32"/>
          <w:lang w:eastAsia="zh-CN"/>
        </w:rPr>
        <w:t>。</w:t>
      </w:r>
    </w:p>
    <w:p w14:paraId="05D51613">
      <w:pPr>
        <w:jc w:val="both"/>
        <w:rPr>
          <w:rFonts w:ascii="黑体" w:hAnsi="黑体" w:eastAsia="黑体"/>
          <w:sz w:val="56"/>
        </w:rPr>
      </w:pPr>
    </w:p>
    <w:p w14:paraId="5909CF08">
      <w:pPr>
        <w:jc w:val="both"/>
        <w:rPr>
          <w:rFonts w:hint="eastAsia" w:ascii="黑体" w:hAnsi="黑体" w:eastAsia="黑体"/>
          <w:b w:val="0"/>
          <w:sz w:val="56"/>
        </w:rPr>
      </w:pPr>
    </w:p>
    <w:p w14:paraId="41643623">
      <w:pPr>
        <w:jc w:val="both"/>
        <w:rPr>
          <w:rFonts w:hint="eastAsia" w:ascii="黑体" w:hAnsi="黑体" w:eastAsia="黑体"/>
          <w:b w:val="0"/>
          <w:sz w:val="56"/>
        </w:rPr>
      </w:pPr>
    </w:p>
    <w:p w14:paraId="183E2CC6">
      <w:pPr>
        <w:jc w:val="both"/>
        <w:rPr>
          <w:rFonts w:hint="eastAsia" w:ascii="黑体" w:hAnsi="黑体" w:eastAsia="黑体"/>
          <w:b w:val="0"/>
          <w:sz w:val="56"/>
        </w:rPr>
      </w:pPr>
    </w:p>
    <w:p w14:paraId="57AC0E57">
      <w:pPr>
        <w:jc w:val="both"/>
        <w:rPr>
          <w:rFonts w:hint="eastAsia" w:ascii="黑体" w:hAnsi="黑体" w:eastAsia="黑体"/>
          <w:b w:val="0"/>
          <w:sz w:val="56"/>
        </w:rPr>
      </w:pPr>
    </w:p>
    <w:p w14:paraId="41AC539B">
      <w:pPr>
        <w:jc w:val="both"/>
        <w:rPr>
          <w:rFonts w:ascii="黑体" w:hAnsi="黑体" w:eastAsia="黑体"/>
          <w:sz w:val="56"/>
        </w:rPr>
      </w:pPr>
      <w:r>
        <w:rPr>
          <w:rFonts w:hint="eastAsia" w:ascii="黑体" w:hAnsi="黑体" w:eastAsia="黑体"/>
          <w:b w:val="0"/>
          <w:sz w:val="56"/>
        </w:rPr>
        <w:t>第四部分</w:t>
      </w:r>
    </w:p>
    <w:p w14:paraId="0F7E3A49">
      <w:pPr>
        <w:jc w:val="center"/>
        <w:rPr>
          <w:rFonts w:hint="eastAsia" w:ascii="黑体" w:hAnsi="黑体" w:eastAsia="黑体"/>
          <w:b w:val="0"/>
          <w:sz w:val="56"/>
        </w:rPr>
      </w:pPr>
      <w:r>
        <w:rPr>
          <w:rFonts w:hint="eastAsia" w:ascii="黑体" w:hAnsi="黑体" w:eastAsia="黑体"/>
          <w:b w:val="0"/>
          <w:sz w:val="56"/>
        </w:rPr>
        <w:t>名词解释</w:t>
      </w:r>
    </w:p>
    <w:p w14:paraId="39139DED">
      <w:pPr>
        <w:jc w:val="center"/>
        <w:rPr>
          <w:rFonts w:hint="eastAsia" w:ascii="黑体" w:hAnsi="黑体" w:eastAsia="黑体"/>
          <w:b w:val="0"/>
          <w:sz w:val="56"/>
        </w:rPr>
      </w:pPr>
    </w:p>
    <w:p w14:paraId="274CF104">
      <w:pPr>
        <w:jc w:val="center"/>
        <w:rPr>
          <w:rFonts w:hint="eastAsia" w:ascii="黑体" w:hAnsi="黑体" w:eastAsia="黑体"/>
          <w:b w:val="0"/>
          <w:sz w:val="56"/>
        </w:rPr>
      </w:pPr>
    </w:p>
    <w:p w14:paraId="3C5A4E86">
      <w:pPr>
        <w:jc w:val="center"/>
        <w:rPr>
          <w:rFonts w:hint="eastAsia" w:ascii="黑体" w:hAnsi="黑体" w:eastAsia="黑体"/>
          <w:b w:val="0"/>
          <w:sz w:val="56"/>
        </w:rPr>
      </w:pPr>
    </w:p>
    <w:p w14:paraId="5FE0C510">
      <w:pPr>
        <w:jc w:val="center"/>
        <w:rPr>
          <w:rFonts w:hint="eastAsia" w:ascii="黑体" w:hAnsi="黑体" w:eastAsia="黑体"/>
          <w:b w:val="0"/>
          <w:sz w:val="56"/>
        </w:rPr>
      </w:pPr>
    </w:p>
    <w:p w14:paraId="037E053A">
      <w:pPr>
        <w:jc w:val="center"/>
        <w:rPr>
          <w:rFonts w:hint="eastAsia" w:ascii="黑体" w:hAnsi="黑体" w:eastAsia="黑体"/>
          <w:b w:val="0"/>
          <w:sz w:val="56"/>
        </w:rPr>
      </w:pPr>
    </w:p>
    <w:p w14:paraId="5CB4050A">
      <w:pPr>
        <w:jc w:val="center"/>
        <w:rPr>
          <w:rFonts w:hint="eastAsia" w:ascii="黑体" w:hAnsi="黑体" w:eastAsia="黑体"/>
          <w:b w:val="0"/>
          <w:sz w:val="56"/>
        </w:rPr>
      </w:pPr>
    </w:p>
    <w:p w14:paraId="29FCA37F">
      <w:pPr>
        <w:jc w:val="center"/>
        <w:rPr>
          <w:rFonts w:hint="eastAsia" w:ascii="黑体" w:hAnsi="黑体" w:eastAsia="黑体"/>
          <w:b w:val="0"/>
          <w:sz w:val="56"/>
        </w:rPr>
      </w:pPr>
    </w:p>
    <w:p w14:paraId="77922E5E">
      <w:pPr>
        <w:jc w:val="both"/>
        <w:rPr>
          <w:rFonts w:hint="eastAsia" w:ascii="黑体" w:hAnsi="黑体" w:eastAsia="黑体"/>
          <w:b w:val="0"/>
          <w:sz w:val="56"/>
        </w:rPr>
      </w:pPr>
    </w:p>
    <w:p w14:paraId="277B1B6B">
      <w:pPr>
        <w:spacing w:line="600" w:lineRule="exact"/>
        <w:ind w:firstLine="643" w:firstLineChars="200"/>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14:paraId="1EBB2A43">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14:paraId="7C94DB23">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三、事业单位经营收入：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14:paraId="15F31A9B">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14:paraId="74726125">
      <w:pPr>
        <w:spacing w:line="600" w:lineRule="exact"/>
        <w:ind w:firstLine="643" w:firstLineChars="200"/>
        <w:rPr>
          <w:rFonts w:ascii="仿宋" w:hAnsi="仿宋" w:eastAsia="仿宋" w:cs="仿宋"/>
          <w:color w:val="000000"/>
          <w:kern w:val="0"/>
          <w:sz w:val="32"/>
          <w:szCs w:val="32"/>
        </w:rPr>
      </w:pPr>
      <w:r>
        <w:rPr>
          <w:rFonts w:hint="eastAsia" w:ascii="仿宋" w:hAnsi="仿宋" w:eastAsia="仿宋" w:cs="仿宋"/>
          <w:b/>
          <w:color w:val="000000"/>
          <w:kern w:val="0"/>
          <w:sz w:val="32"/>
          <w:szCs w:val="32"/>
        </w:rPr>
        <w:t>五、结转结余资金：</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14:paraId="142D3184">
      <w:pPr>
        <w:pStyle w:val="9"/>
        <w:spacing w:line="600" w:lineRule="exact"/>
        <w:ind w:firstLine="640"/>
        <w:rPr>
          <w:rFonts w:hAnsi="仿宋"/>
          <w:sz w:val="32"/>
          <w:szCs w:val="32"/>
        </w:rPr>
      </w:pPr>
      <w:r>
        <w:rPr>
          <w:rFonts w:hint="eastAsia" w:hAnsi="仿宋"/>
          <w:b/>
          <w:sz w:val="32"/>
          <w:szCs w:val="32"/>
        </w:rPr>
        <w:t>六、基本支出：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14:paraId="095285E6">
      <w:pPr>
        <w:pStyle w:val="9"/>
        <w:spacing w:line="600" w:lineRule="exact"/>
        <w:ind w:firstLine="640"/>
        <w:rPr>
          <w:rFonts w:hAnsi="仿宋"/>
          <w:sz w:val="32"/>
          <w:szCs w:val="32"/>
        </w:rPr>
      </w:pPr>
      <w:r>
        <w:rPr>
          <w:rFonts w:hint="eastAsia" w:hAnsi="仿宋"/>
          <w:b/>
          <w:sz w:val="32"/>
          <w:szCs w:val="32"/>
        </w:rPr>
        <w:t>七、项目支出：</w:t>
      </w:r>
      <w:r>
        <w:rPr>
          <w:rFonts w:hint="eastAsia" w:hAnsi="仿宋"/>
          <w:sz w:val="32"/>
          <w:szCs w:val="32"/>
        </w:rPr>
        <w:t>指在基本支出之外为完成特定行政任务或事业发展目标所发生的支出。</w:t>
      </w:r>
      <w:r>
        <w:rPr>
          <w:rFonts w:hAnsi="仿宋"/>
          <w:sz w:val="32"/>
          <w:szCs w:val="32"/>
        </w:rPr>
        <w:t xml:space="preserve"> </w:t>
      </w:r>
    </w:p>
    <w:p w14:paraId="776E7A34">
      <w:pPr>
        <w:pStyle w:val="9"/>
        <w:spacing w:line="600" w:lineRule="exact"/>
        <w:ind w:firstLine="640"/>
        <w:rPr>
          <w:rFonts w:hAnsi="仿宋"/>
          <w:sz w:val="32"/>
          <w:szCs w:val="32"/>
        </w:rPr>
      </w:pPr>
      <w:r>
        <w:rPr>
          <w:rFonts w:hint="eastAsia" w:hAnsi="仿宋"/>
          <w:b/>
          <w:sz w:val="32"/>
          <w:szCs w:val="32"/>
        </w:rPr>
        <w:t>八、事业单位经营支出：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14:paraId="3BA932E5">
      <w:pPr>
        <w:pStyle w:val="9"/>
        <w:spacing w:line="600" w:lineRule="exact"/>
        <w:ind w:firstLine="640"/>
        <w:rPr>
          <w:rFonts w:hAnsi="仿宋"/>
          <w:sz w:val="32"/>
          <w:szCs w:val="32"/>
        </w:rPr>
      </w:pPr>
      <w:r>
        <w:rPr>
          <w:rFonts w:hint="eastAsia" w:hAnsi="仿宋"/>
          <w:b/>
          <w:sz w:val="32"/>
          <w:szCs w:val="32"/>
        </w:rPr>
        <w:t>九、上缴上级支出：</w:t>
      </w:r>
      <w:r>
        <w:rPr>
          <w:rFonts w:hint="eastAsia" w:hAnsi="仿宋"/>
          <w:sz w:val="32"/>
          <w:szCs w:val="32"/>
        </w:rPr>
        <w:t>指下级单位上缴上级的支出。</w:t>
      </w:r>
    </w:p>
    <w:p w14:paraId="188ED076">
      <w:pPr>
        <w:pStyle w:val="9"/>
        <w:spacing w:line="600" w:lineRule="exact"/>
        <w:ind w:firstLine="640"/>
        <w:rPr>
          <w:rFonts w:hAnsi="仿宋"/>
          <w:sz w:val="32"/>
          <w:szCs w:val="32"/>
        </w:rPr>
      </w:pPr>
      <w:r>
        <w:rPr>
          <w:rFonts w:hint="eastAsia" w:hAnsi="仿宋"/>
          <w:b/>
          <w:sz w:val="32"/>
          <w:szCs w:val="32"/>
        </w:rPr>
        <w:t>十、对附属单位补助支出：</w:t>
      </w:r>
      <w:r>
        <w:rPr>
          <w:rFonts w:hint="eastAsia" w:hAnsi="仿宋"/>
          <w:sz w:val="32"/>
          <w:szCs w:val="32"/>
        </w:rPr>
        <w:t>指对下级单位补助发生的支出。</w:t>
      </w:r>
    </w:p>
    <w:p w14:paraId="4AAC917F">
      <w:pPr>
        <w:pStyle w:val="9"/>
        <w:spacing w:line="600" w:lineRule="exact"/>
        <w:ind w:firstLine="640"/>
        <w:rPr>
          <w:rFonts w:hAnsi="仿宋"/>
          <w:sz w:val="32"/>
          <w:szCs w:val="32"/>
        </w:rPr>
      </w:pPr>
      <w:r>
        <w:rPr>
          <w:rFonts w:hint="eastAsia" w:hAnsi="仿宋"/>
          <w:b/>
          <w:sz w:val="32"/>
          <w:szCs w:val="32"/>
        </w:rPr>
        <w:t>十一、</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14:paraId="44E58416">
      <w:pPr>
        <w:ind w:firstLine="643" w:firstLineChars="200"/>
        <w:jc w:val="left"/>
        <w:rPr>
          <w:rFonts w:ascii="宋体" w:hAnsi="宋体" w:eastAsia="宋体"/>
          <w:b/>
          <w:sz w:val="40"/>
        </w:rPr>
      </w:pPr>
      <w:r>
        <w:rPr>
          <w:rFonts w:hint="eastAsia" w:ascii="仿宋" w:hAnsi="仿宋" w:eastAsia="仿宋"/>
          <w:b/>
          <w:sz w:val="32"/>
          <w:szCs w:val="32"/>
        </w:rPr>
        <w:t>十二、机关运行经费：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2957C75"/>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00"/>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22320">
    <w:pPr>
      <w:pStyle w:val="5"/>
      <w:jc w:val="center"/>
    </w:pPr>
    <w:r>
      <w:rPr>
        <w:rFonts w:ascii="宋体" w:hAnsi="宋体"/>
        <w:sz w:val="20"/>
      </w:rPr>
      <w:fldChar w:fldCharType="begin"/>
    </w:r>
    <w:r>
      <w:rPr>
        <w:rFonts w:ascii="宋体" w:hAnsi="宋体"/>
        <w:sz w:val="20"/>
      </w:rPr>
      <w:instrText xml:space="preserve">PAGE   \* MERGEFORMAT</w:instrText>
    </w:r>
    <w:r>
      <w:rPr>
        <w:rFonts w:ascii="宋体" w:hAnsi="宋体"/>
        <w:sz w:val="20"/>
      </w:rPr>
      <w:fldChar w:fldCharType="separate"/>
    </w:r>
    <w:r>
      <w:t>1</w:t>
    </w:r>
    <w:r>
      <w:rPr>
        <w:rFonts w:ascii="宋体" w:hAnsi="宋体"/>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576BB">
    <w:pPr>
      <w:pStyle w:val="6"/>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5E359C"/>
    <w:multiLevelType w:val="singleLevel"/>
    <w:tmpl w:val="3B5E359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MDVkMjFlNTJlZTJkNDFjMWJkM2QyYjdkZWFmNzYifQ=="/>
  </w:docVars>
  <w:rsids>
    <w:rsidRoot w:val="1B890BBF"/>
    <w:rsid w:val="00D64E5F"/>
    <w:rsid w:val="01AD1C3C"/>
    <w:rsid w:val="01EE6968"/>
    <w:rsid w:val="02286D3B"/>
    <w:rsid w:val="025C4BDA"/>
    <w:rsid w:val="03964120"/>
    <w:rsid w:val="05ED442E"/>
    <w:rsid w:val="091D2761"/>
    <w:rsid w:val="09896468"/>
    <w:rsid w:val="09BB0B73"/>
    <w:rsid w:val="0FDB5938"/>
    <w:rsid w:val="169D025B"/>
    <w:rsid w:val="19B0396B"/>
    <w:rsid w:val="1B8570F1"/>
    <w:rsid w:val="1B890BBF"/>
    <w:rsid w:val="1E8F40C9"/>
    <w:rsid w:val="208B0B86"/>
    <w:rsid w:val="21156B08"/>
    <w:rsid w:val="21316F3F"/>
    <w:rsid w:val="22FE5379"/>
    <w:rsid w:val="230E241E"/>
    <w:rsid w:val="2321653B"/>
    <w:rsid w:val="23CD5478"/>
    <w:rsid w:val="24156E1F"/>
    <w:rsid w:val="254C4AC2"/>
    <w:rsid w:val="258A6E8D"/>
    <w:rsid w:val="26E74AA2"/>
    <w:rsid w:val="271A039A"/>
    <w:rsid w:val="274E0842"/>
    <w:rsid w:val="2778394C"/>
    <w:rsid w:val="299762DC"/>
    <w:rsid w:val="2B8E3197"/>
    <w:rsid w:val="2C393B8C"/>
    <w:rsid w:val="2C445994"/>
    <w:rsid w:val="2C67577D"/>
    <w:rsid w:val="2DB72CF5"/>
    <w:rsid w:val="2FF11EC3"/>
    <w:rsid w:val="302346A3"/>
    <w:rsid w:val="31615FD0"/>
    <w:rsid w:val="32620700"/>
    <w:rsid w:val="33D6077A"/>
    <w:rsid w:val="33DB773D"/>
    <w:rsid w:val="35AA27E6"/>
    <w:rsid w:val="36A96D13"/>
    <w:rsid w:val="387B504A"/>
    <w:rsid w:val="38877E93"/>
    <w:rsid w:val="3926610B"/>
    <w:rsid w:val="3A4A6860"/>
    <w:rsid w:val="3B430514"/>
    <w:rsid w:val="3B9052B1"/>
    <w:rsid w:val="3C420331"/>
    <w:rsid w:val="3CD613E9"/>
    <w:rsid w:val="3E353EED"/>
    <w:rsid w:val="411B0DC7"/>
    <w:rsid w:val="41FB544E"/>
    <w:rsid w:val="448109CD"/>
    <w:rsid w:val="44A43B7B"/>
    <w:rsid w:val="45891ABF"/>
    <w:rsid w:val="464B7622"/>
    <w:rsid w:val="47687292"/>
    <w:rsid w:val="47783949"/>
    <w:rsid w:val="488E0DCA"/>
    <w:rsid w:val="4B427C4A"/>
    <w:rsid w:val="4FC0555D"/>
    <w:rsid w:val="502F3249"/>
    <w:rsid w:val="50695513"/>
    <w:rsid w:val="518D7682"/>
    <w:rsid w:val="51A258E6"/>
    <w:rsid w:val="51DF436E"/>
    <w:rsid w:val="52036385"/>
    <w:rsid w:val="53EE57FC"/>
    <w:rsid w:val="5414303E"/>
    <w:rsid w:val="55B1615E"/>
    <w:rsid w:val="560E52F8"/>
    <w:rsid w:val="5A9075BE"/>
    <w:rsid w:val="5ACD5782"/>
    <w:rsid w:val="5B500161"/>
    <w:rsid w:val="5B556E61"/>
    <w:rsid w:val="5C5D0D87"/>
    <w:rsid w:val="5D016EDC"/>
    <w:rsid w:val="5D656145"/>
    <w:rsid w:val="5D6E40D4"/>
    <w:rsid w:val="5EB06748"/>
    <w:rsid w:val="5F6E1827"/>
    <w:rsid w:val="6109155E"/>
    <w:rsid w:val="63F04D47"/>
    <w:rsid w:val="64322AF9"/>
    <w:rsid w:val="64D911C7"/>
    <w:rsid w:val="65205EFF"/>
    <w:rsid w:val="660C1C85"/>
    <w:rsid w:val="66652D12"/>
    <w:rsid w:val="6A3C022E"/>
    <w:rsid w:val="6A8A2E05"/>
    <w:rsid w:val="6C2E48B3"/>
    <w:rsid w:val="6CEB0B51"/>
    <w:rsid w:val="6D7B0D9A"/>
    <w:rsid w:val="6F6452AA"/>
    <w:rsid w:val="70D15BCC"/>
    <w:rsid w:val="71881FAB"/>
    <w:rsid w:val="719740D1"/>
    <w:rsid w:val="77C81353"/>
    <w:rsid w:val="788265AD"/>
    <w:rsid w:val="790463BB"/>
    <w:rsid w:val="79FF011C"/>
    <w:rsid w:val="7BCF7859"/>
    <w:rsid w:val="7D322465"/>
    <w:rsid w:val="7D793FFF"/>
    <w:rsid w:val="7E5F4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76" w:lineRule="auto"/>
      <w:jc w:val="both"/>
    </w:pPr>
    <w:rPr>
      <w:rFonts w:ascii="Calibri" w:hAnsi="Calibri" w:eastAsia="宋体" w:cs="黑体"/>
      <w:kern w:val="2"/>
      <w:sz w:val="21"/>
      <w:szCs w:val="22"/>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pPr>
  </w:style>
  <w:style w:type="paragraph" w:styleId="3">
    <w:name w:val="Body Text Indent"/>
    <w:basedOn w:val="1"/>
    <w:next w:val="1"/>
    <w:unhideWhenUsed/>
    <w:qFormat/>
    <w:uiPriority w:val="99"/>
    <w:pPr>
      <w:spacing w:after="120"/>
      <w:ind w:left="420" w:leftChars="200"/>
    </w:pPr>
  </w:style>
  <w:style w:type="paragraph" w:styleId="4">
    <w:name w:val="Body Text"/>
    <w:basedOn w:val="1"/>
    <w:next w:val="1"/>
    <w:autoRedefine/>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5">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9">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0">
    <w:name w:val="正文 A"/>
    <w:autoRedefine/>
    <w:qFormat/>
    <w:uiPriority w:val="0"/>
    <w:pPr>
      <w:widowControl w:val="0"/>
      <w:jc w:val="both"/>
    </w:pPr>
    <w:rPr>
      <w:rFonts w:hint="eastAsia" w:ascii="Arial Unicode MS" w:hAnsi="Arial Unicode MS" w:eastAsia="Arial Unicode MS" w:cs="Times New Roman"/>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7054</Words>
  <Characters>9119</Characters>
  <Lines>0</Lines>
  <Paragraphs>0</Paragraphs>
  <TotalTime>7</TotalTime>
  <ScaleCrop>false</ScaleCrop>
  <LinksUpToDate>false</LinksUpToDate>
  <CharactersWithSpaces>9368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2023-05-15T08:58:00Z</dcterms:created>
  <dc:creator>Administrator</dc:creator>
  <cp:lastModifiedBy>陈智娟</cp:lastModifiedBy>
  <cp:lastPrinted>2025-04-01T07:52:00Z</cp:lastPrinted>
  <dcterms:modified xsi:type="dcterms:W3CDTF">2025-04-01T07:58:37Z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55BB3CD43ABC4282A373A3D5F74A22FA_13</vt:lpwstr>
  </property>
  <property fmtid="{D5CDD505-2E9C-101B-9397-08002B2CF9AE}" pid="4" name="KSOTemplateDocerSaveRecord">
    <vt:lpwstr>eyJoZGlkIjoiZDY3NzBjNjA5ZmQxOGQzYWU2ZDBkZGZiNmVmNzliM2EiLCJ1c2VySWQiOiIxMTUwNjU5NTg3In0=</vt:lpwstr>
  </property>
</Properties>
</file>