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简体" w:hAnsi="宋体" w:eastAsia="方正小标宋简体"/>
          <w:b/>
          <w:sz w:val="40"/>
          <w:szCs w:val="40"/>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简体" w:hAnsi="宋体" w:eastAsia="方正小标宋简体"/>
          <w:b/>
          <w:sz w:val="40"/>
          <w:szCs w:val="40"/>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简体" w:hAnsi="宋体" w:eastAsia="方正小标宋简体"/>
          <w:b/>
          <w:sz w:val="40"/>
          <w:szCs w:val="40"/>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简体" w:hAnsi="宋体" w:eastAsia="方正小标宋简体"/>
          <w:b/>
          <w:sz w:val="40"/>
          <w:szCs w:val="40"/>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简体" w:hAnsi="宋体" w:eastAsia="方正小标宋简体"/>
          <w:b/>
          <w:sz w:val="40"/>
          <w:szCs w:val="40"/>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简体" w:hAnsi="宋体" w:eastAsia="方正小标宋简体"/>
          <w:b/>
          <w:sz w:val="40"/>
          <w:szCs w:val="40"/>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简体" w:hAnsi="宋体" w:eastAsia="方正小标宋简体"/>
          <w:b/>
          <w:sz w:val="40"/>
          <w:szCs w:val="40"/>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简体" w:hAnsi="宋体" w:eastAsia="方正小标宋简体"/>
          <w:b/>
          <w:sz w:val="40"/>
          <w:szCs w:val="40"/>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简体" w:hAnsi="宋体" w:eastAsia="方正小标宋简体"/>
          <w:b/>
          <w:sz w:val="40"/>
          <w:szCs w:val="40"/>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简体" w:hAnsi="宋体" w:eastAsia="方正小标宋简体"/>
          <w:b/>
          <w:sz w:val="40"/>
          <w:szCs w:val="40"/>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楷体_GB2312" w:hAnsi="宋体" w:eastAsia="楷体_GB2312"/>
          <w:b/>
          <w:sz w:val="40"/>
          <w:szCs w:val="40"/>
        </w:rPr>
      </w:pPr>
    </w:p>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方正小标宋简体" w:hAnsi="宋体" w:eastAsia="方正小标宋简体"/>
          <w:b/>
          <w:sz w:val="40"/>
          <w:szCs w:val="40"/>
        </w:rPr>
      </w:pPr>
    </w:p>
    <w:p>
      <w:pPr>
        <w:spacing w:line="400" w:lineRule="exact"/>
        <w:jc w:val="center"/>
        <w:rPr>
          <w:rFonts w:hint="eastAsia" w:ascii="仿宋_GB2312" w:hAnsi="宋体" w:eastAsia="仿宋_GB2312"/>
          <w:sz w:val="40"/>
          <w:szCs w:val="40"/>
        </w:rPr>
      </w:pPr>
      <w:r>
        <w:rPr>
          <w:rFonts w:hint="eastAsia" w:ascii="仿宋_GB2312" w:hAnsi="仿宋" w:eastAsia="仿宋_GB2312"/>
          <w:sz w:val="32"/>
          <w:szCs w:val="32"/>
          <w:lang w:eastAsia="zh-CN"/>
        </w:rPr>
        <w:t>莆市科特派办</w:t>
      </w:r>
      <w:r>
        <w:rPr>
          <w:rFonts w:hint="eastAsia" w:ascii="仿宋_GB2312" w:hAnsi="仿宋" w:eastAsia="仿宋_GB2312"/>
          <w:sz w:val="32"/>
          <w:szCs w:val="32"/>
        </w:rPr>
        <w:t>〔201</w:t>
      </w:r>
      <w:r>
        <w:rPr>
          <w:rFonts w:hint="eastAsia" w:ascii="仿宋_GB2312" w:hAnsi="仿宋" w:eastAsia="仿宋_GB2312"/>
          <w:sz w:val="32"/>
          <w:szCs w:val="32"/>
          <w:lang w:val="en-US" w:eastAsia="zh-CN"/>
        </w:rPr>
        <w:t>9</w:t>
      </w:r>
      <w:r>
        <w:rPr>
          <w:rFonts w:hint="eastAsia" w:ascii="仿宋_GB2312" w:hAnsi="仿宋" w:eastAsia="仿宋_GB2312"/>
          <w:sz w:val="32"/>
          <w:szCs w:val="32"/>
        </w:rPr>
        <w:t>〕</w:t>
      </w:r>
      <w:r>
        <w:rPr>
          <w:rFonts w:hint="eastAsia" w:ascii="仿宋_GB2312" w:hAnsi="仿宋" w:eastAsia="仿宋_GB2312"/>
          <w:sz w:val="32"/>
          <w:szCs w:val="32"/>
          <w:lang w:val="en-US" w:eastAsia="zh-CN"/>
        </w:rPr>
        <w:t>1</w:t>
      </w:r>
      <w:r>
        <w:rPr>
          <w:rFonts w:hint="eastAsia" w:ascii="仿宋_GB2312" w:hAnsi="仿宋" w:eastAsia="仿宋_GB2312"/>
          <w:sz w:val="32"/>
          <w:szCs w:val="32"/>
        </w:rPr>
        <w:t>号</w:t>
      </w:r>
    </w:p>
    <w:p>
      <w:pPr>
        <w:spacing w:line="780" w:lineRule="exact"/>
        <w:jc w:val="center"/>
        <w:rPr>
          <w:rFonts w:hint="eastAsia" w:ascii="方正小标宋简体" w:hAnsi="宋体" w:eastAsia="方正小标宋简体"/>
          <w:sz w:val="40"/>
          <w:szCs w:val="40"/>
          <w:lang w:val="en-US" w:eastAsia="zh-CN"/>
        </w:rPr>
      </w:pPr>
      <w:r>
        <w:rPr>
          <w:rFonts w:hint="eastAsia" w:ascii="方正小标宋简体" w:hAnsi="宋体" w:eastAsia="方正小标宋简体"/>
          <w:sz w:val="40"/>
          <w:szCs w:val="4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简体" w:hAnsi="宋体" w:eastAsia="方正小标宋简体"/>
          <w:sz w:val="40"/>
          <w:szCs w:val="40"/>
        </w:rPr>
      </w:pPr>
      <w:r>
        <w:rPr>
          <w:rFonts w:hint="eastAsia" w:ascii="方正小标宋简体" w:hAnsi="宋体" w:eastAsia="方正小标宋简体"/>
          <w:sz w:val="40"/>
          <w:szCs w:val="40"/>
        </w:rPr>
        <w:t>莆田市科技特派员工作联席会议办公室关于做好</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9"/>
        <w:rPr>
          <w:rFonts w:hint="eastAsia" w:ascii="方正小标宋简体" w:hAnsi="宋体" w:eastAsia="方正小标宋简体"/>
          <w:sz w:val="40"/>
          <w:szCs w:val="40"/>
        </w:rPr>
      </w:pPr>
      <w:r>
        <w:rPr>
          <w:rFonts w:hint="eastAsia" w:ascii="方正小标宋简体" w:hAnsi="宋体" w:eastAsia="方正小标宋简体"/>
          <w:sz w:val="40"/>
          <w:szCs w:val="40"/>
        </w:rPr>
        <w:t>2019年莆田市科技特派员选认</w:t>
      </w:r>
      <w:r>
        <w:rPr>
          <w:rFonts w:hint="eastAsia" w:ascii="方正小标宋简体" w:hAnsi="宋体" w:eastAsia="方正小标宋简体"/>
          <w:sz w:val="40"/>
          <w:szCs w:val="40"/>
          <w:lang w:eastAsia="zh-CN"/>
        </w:rPr>
        <w:t>工作</w:t>
      </w:r>
      <w:r>
        <w:rPr>
          <w:rFonts w:hint="eastAsia" w:ascii="方正小标宋简体" w:hAnsi="宋体" w:eastAsia="方正小标宋简体"/>
          <w:sz w:val="40"/>
          <w:szCs w:val="40"/>
        </w:rPr>
        <w:t>的通知</w:t>
      </w:r>
    </w:p>
    <w:p>
      <w:pPr>
        <w:spacing w:line="480" w:lineRule="exact"/>
        <w:rPr>
          <w:rFonts w:hint="eastAsia" w:ascii="仿宋_GB2312" w:hAnsi="宋体" w:eastAsia="仿宋_GB2312"/>
          <w:sz w:val="32"/>
          <w:szCs w:val="32"/>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600" w:lineRule="exact"/>
        <w:ind w:left="0" w:leftChars="0" w:right="0" w:rightChars="0"/>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市直有关单位，各县（区）科技局、秀屿区教育局、湄洲岛管委会经贸招商局、北岸管委会商务局：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600" w:lineRule="exact"/>
        <w:ind w:left="0" w:leftChars="0" w:right="0" w:rightChars="0" w:firstLine="729" w:firstLineChars="228"/>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根据《莆田市人民政府办公室关于印发深入推行科技特派员制度实施办法的通知》（莆政办〔2017〕131号），为做好2019年莆田市科技特派员选认工作，现将有关事项通知如下：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600" w:lineRule="exact"/>
        <w:ind w:left="0" w:leftChars="0" w:right="0" w:rightChars="0" w:firstLine="732" w:firstLineChars="228"/>
        <w:jc w:val="both"/>
        <w:textAlignment w:val="auto"/>
        <w:outlineLvl w:val="9"/>
        <w:rPr>
          <w:rFonts w:hint="eastAsia" w:ascii="黑体" w:hAnsi="黑体" w:eastAsia="黑体" w:cs="黑体"/>
          <w:b/>
          <w:bCs/>
          <w:sz w:val="32"/>
          <w:szCs w:val="32"/>
        </w:rPr>
      </w:pPr>
      <w:r>
        <w:rPr>
          <w:rFonts w:hint="eastAsia" w:ascii="黑体" w:hAnsi="黑体" w:eastAsia="黑体" w:cs="黑体"/>
          <w:b/>
          <w:bCs/>
          <w:color w:val="000000"/>
          <w:kern w:val="0"/>
          <w:sz w:val="32"/>
          <w:szCs w:val="32"/>
          <w:lang w:val="en-US" w:eastAsia="zh-CN" w:bidi="ar"/>
        </w:rPr>
        <w:t>一、选认方式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600" w:lineRule="exact"/>
        <w:ind w:left="0" w:leftChars="0" w:right="0" w:rightChars="0" w:firstLine="729" w:firstLineChars="228"/>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县（区、管委会）科技行政主管部门要紧密围绕乡村振兴战略，根据当地实际情况，负责选拔</w:t>
      </w:r>
      <w:r>
        <w:rPr>
          <w:rFonts w:hint="eastAsia" w:ascii="仿宋_GB2312" w:hAnsi="仿宋_GB2312" w:eastAsia="仿宋_GB2312" w:cs="仿宋_GB2312"/>
          <w:kern w:val="0"/>
          <w:sz w:val="32"/>
          <w:szCs w:val="32"/>
          <w:lang w:val="en-US" w:eastAsia="zh-CN" w:bidi="ar"/>
        </w:rPr>
        <w:t>推荐</w:t>
      </w:r>
      <w:r>
        <w:rPr>
          <w:rFonts w:hint="eastAsia" w:ascii="仿宋_GB2312" w:hAnsi="仿宋_GB2312" w:eastAsia="仿宋_GB2312" w:cs="仿宋_GB2312"/>
          <w:color w:val="000000"/>
          <w:kern w:val="0"/>
          <w:sz w:val="32"/>
          <w:szCs w:val="32"/>
          <w:lang w:val="en-US" w:eastAsia="zh-CN" w:bidi="ar"/>
        </w:rPr>
        <w:t>在属地范围内已经开展实质性科技服务的科技人员作为市级科技特派员选认对象，经县（区、管委会）科技特派员联席会议办公室审核后，报送市科技特派员联席会议办公室（市科技局），认定为市级科技特派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600" w:lineRule="exact"/>
        <w:ind w:left="0" w:leftChars="0" w:right="0" w:rightChars="0" w:firstLine="732" w:firstLineChars="228"/>
        <w:jc w:val="both"/>
        <w:textAlignment w:val="auto"/>
        <w:outlineLvl w:val="9"/>
        <w:rPr>
          <w:rFonts w:hint="eastAsia" w:ascii="黑体" w:hAnsi="黑体" w:eastAsia="黑体" w:cs="黑体"/>
          <w:b/>
          <w:bCs/>
          <w:sz w:val="32"/>
          <w:szCs w:val="32"/>
        </w:rPr>
      </w:pPr>
      <w:r>
        <w:rPr>
          <w:rFonts w:hint="eastAsia" w:ascii="黑体" w:hAnsi="黑体" w:eastAsia="黑体" w:cs="黑体"/>
          <w:b/>
          <w:bCs/>
          <w:color w:val="000000"/>
          <w:kern w:val="0"/>
          <w:sz w:val="32"/>
          <w:szCs w:val="32"/>
          <w:lang w:val="en-US" w:eastAsia="zh-CN" w:bidi="ar"/>
        </w:rPr>
        <w:t>二、选认对象</w:t>
      </w:r>
    </w:p>
    <w:p>
      <w:pPr>
        <w:keepNext w:val="0"/>
        <w:keepLines w:val="0"/>
        <w:pageBreakBefore w:val="0"/>
        <w:kinsoku/>
        <w:wordWrap/>
        <w:overflowPunct/>
        <w:topLinePunct w:val="0"/>
        <w:autoSpaceDE w:val="0"/>
        <w:autoSpaceDN w:val="0"/>
        <w:bidi w:val="0"/>
        <w:adjustRightInd w:val="0"/>
        <w:spacing w:line="600" w:lineRule="exact"/>
        <w:ind w:firstLine="64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1、科技特派员选认对象须符合《莆田市人民政府办公室关于印发深入推行科技特派员制度实施办法的通知》的要求，不限来源（省内外高校、科研院所、企事业单位均可）、不限服务区域、不限名额，已在当地开展技术公益服务，创办、领办经济实体和星创天地，或与经济实体开展实质性技术合作的个人和团队均可。服务本单位的科技人员，不作为市级科技特派员选认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600" w:lineRule="exact"/>
        <w:ind w:left="0" w:leftChars="0" w:right="0" w:rightChars="0" w:firstLine="729" w:firstLineChars="228"/>
        <w:jc w:val="both"/>
        <w:textAlignment w:val="auto"/>
        <w:outlineLvl w:val="9"/>
        <w:rPr>
          <w:rFonts w:hint="eastAsia" w:ascii="仿宋_GB2312" w:hAnsi="仿宋_GB2312" w:eastAsia="仿宋_GB2312" w:cs="仿宋_GB2312"/>
          <w:snapToGrid w:val="0"/>
          <w:kern w:val="0"/>
          <w:sz w:val="32"/>
          <w:szCs w:val="32"/>
          <w:lang w:val="en-US" w:eastAsia="zh-CN" w:bidi="ar"/>
        </w:rPr>
      </w:pPr>
      <w:r>
        <w:rPr>
          <w:rFonts w:hint="eastAsia" w:ascii="仿宋_GB2312" w:hAnsi="仿宋_GB2312" w:eastAsia="仿宋_GB2312" w:cs="仿宋_GB2312"/>
          <w:snapToGrid w:val="0"/>
          <w:kern w:val="0"/>
          <w:sz w:val="32"/>
          <w:szCs w:val="32"/>
          <w:lang w:val="en-US" w:eastAsia="zh-CN" w:bidi="ar"/>
        </w:rPr>
        <w:t>2</w:t>
      </w:r>
      <w:r>
        <w:rPr>
          <w:rFonts w:hint="eastAsia" w:ascii="仿宋_GB2312" w:hAnsi="仿宋_GB2312" w:eastAsia="仿宋_GB2312" w:cs="仿宋_GB2312"/>
          <w:kern w:val="0"/>
          <w:sz w:val="32"/>
          <w:szCs w:val="32"/>
          <w:lang w:val="en-US" w:eastAsia="zh-CN" w:bidi="ar"/>
        </w:rPr>
        <w:t>、科技特派员原则上需具有中级（含中级）以上专业技术职称（或硕士及以上学历），并有相关科技成果和科技服务经验的人员。</w:t>
      </w:r>
      <w:r>
        <w:rPr>
          <w:rFonts w:hint="eastAsia" w:ascii="仿宋_GB2312" w:hAnsi="仿宋_GB2312" w:eastAsia="仿宋_GB2312" w:cs="仿宋_GB2312"/>
          <w:snapToGrid w:val="0"/>
          <w:kern w:val="0"/>
          <w:sz w:val="32"/>
          <w:szCs w:val="32"/>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600" w:lineRule="exact"/>
        <w:ind w:left="0" w:leftChars="0" w:right="0" w:rightChars="0" w:firstLine="732" w:firstLineChars="228"/>
        <w:jc w:val="both"/>
        <w:textAlignment w:val="auto"/>
        <w:outlineLvl w:val="9"/>
        <w:rPr>
          <w:rFonts w:hint="eastAsia" w:ascii="黑体" w:hAnsi="黑体" w:eastAsia="黑体" w:cs="黑体"/>
          <w:b/>
          <w:bCs/>
          <w:snapToGrid w:val="0"/>
          <w:kern w:val="0"/>
          <w:sz w:val="32"/>
          <w:szCs w:val="32"/>
          <w:lang w:val="en-US" w:eastAsia="zh-CN" w:bidi="ar"/>
        </w:rPr>
      </w:pPr>
      <w:r>
        <w:rPr>
          <w:rFonts w:hint="eastAsia" w:ascii="黑体" w:hAnsi="黑体" w:eastAsia="黑体" w:cs="黑体"/>
          <w:b/>
          <w:bCs/>
          <w:snapToGrid w:val="0"/>
          <w:kern w:val="0"/>
          <w:sz w:val="32"/>
          <w:szCs w:val="32"/>
          <w:lang w:val="en-US" w:eastAsia="zh-CN" w:bidi="ar"/>
        </w:rPr>
        <w:t>三、工作经费补助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600" w:lineRule="exact"/>
        <w:ind w:left="0" w:leftChars="0" w:right="0" w:rightChars="0" w:firstLine="729" w:firstLineChars="228"/>
        <w:jc w:val="both"/>
        <w:textAlignment w:val="auto"/>
        <w:outlineLvl w:val="9"/>
        <w:rPr>
          <w:rFonts w:hint="eastAsia" w:ascii="仿宋_GB2312" w:hAnsi="仿宋_GB2312" w:eastAsia="仿宋_GB2312" w:cs="仿宋_GB2312"/>
          <w:snapToGrid w:val="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县（区、管委会）科技行政主管部门推荐的对象，经认定为市级科技特派员的，均可申请工作经费补助。申请补助标准：2万元/人。对已享受省科技特派员工作经费补助的科技特派员，不再重复补助。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600" w:lineRule="exact"/>
        <w:ind w:left="0" w:leftChars="0" w:right="0" w:rightChars="0" w:firstLine="732" w:firstLineChars="228"/>
        <w:jc w:val="both"/>
        <w:textAlignment w:val="auto"/>
        <w:outlineLvl w:val="9"/>
        <w:rPr>
          <w:rFonts w:hint="eastAsia" w:ascii="黑体" w:hAnsi="黑体" w:eastAsia="黑体" w:cs="黑体"/>
          <w:b/>
          <w:bCs/>
          <w:sz w:val="32"/>
          <w:szCs w:val="32"/>
        </w:rPr>
      </w:pPr>
      <w:r>
        <w:rPr>
          <w:rFonts w:hint="eastAsia" w:ascii="黑体" w:hAnsi="黑体" w:eastAsia="黑体" w:cs="黑体"/>
          <w:b/>
          <w:bCs/>
          <w:color w:val="000000"/>
          <w:kern w:val="0"/>
          <w:sz w:val="32"/>
          <w:szCs w:val="32"/>
          <w:lang w:val="en-US" w:eastAsia="zh-CN" w:bidi="ar"/>
        </w:rPr>
        <w:t>四、其它事项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600" w:lineRule="exact"/>
        <w:ind w:left="0" w:leftChars="0" w:right="0" w:rightChars="0" w:firstLine="729" w:firstLineChars="228"/>
        <w:jc w:val="both"/>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请县（区、管委会）科技行政主管部门在6月10日前将《莆田市科技特派员申请表》（一式三份）（附件1）、申请人员专业技术职称（或硕士及以上学历）证书（本人签名）、相关服务或合作协议原件、推荐莆田市科技特派员汇总表（附件2）纸质材料报送至莆田市科技局农业科，并将电子版本发送至：pt2653932</w:t>
      </w:r>
      <w:r>
        <w:rPr>
          <w:rFonts w:hint="eastAsia" w:ascii="仿宋_GB2312" w:hAnsi="仿宋_GB2312" w:eastAsia="仿宋_GB2312" w:cs="仿宋_GB2312"/>
          <w:color w:val="000000"/>
          <w:kern w:val="0"/>
          <w:sz w:val="32"/>
          <w:szCs w:val="32"/>
          <w:u w:val="none"/>
          <w:lang w:val="en-US" w:eastAsia="zh-CN" w:bidi="ar"/>
        </w:rPr>
        <w:t>@163.com</w:t>
      </w:r>
      <w:r>
        <w:rPr>
          <w:rFonts w:hint="eastAsia" w:ascii="仿宋_GB2312" w:hAnsi="仿宋_GB2312" w:eastAsia="仿宋_GB2312" w:cs="仿宋_GB2312"/>
          <w:color w:val="000000"/>
          <w:kern w:val="0"/>
          <w:sz w:val="32"/>
          <w:szCs w:val="32"/>
          <w:lang w:val="en-US" w:eastAsia="zh-CN" w:bidi="ar"/>
        </w:rPr>
        <w:t>。联系人：蔡益航，联系电话：0594-2653932。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600" w:lineRule="exact"/>
        <w:ind w:left="0" w:leftChars="0" w:right="0" w:rightChars="0"/>
        <w:jc w:val="left"/>
        <w:textAlignment w:val="auto"/>
        <w:outlineLvl w:val="9"/>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600" w:lineRule="exact"/>
        <w:ind w:right="0" w:rightChars="0" w:firstLine="640" w:firstLineChars="200"/>
        <w:jc w:val="left"/>
        <w:textAlignment w:val="auto"/>
        <w:outlineLvl w:val="9"/>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附件：1、莆田市科技特派员申请表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Autospacing="0" w:afterAutospacing="0" w:line="600" w:lineRule="exact"/>
        <w:ind w:left="0" w:leftChars="0" w:right="0" w:right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          2、推荐莆田市科技特派员汇总表</w:t>
      </w:r>
    </w:p>
    <w:p>
      <w:pPr>
        <w:keepNext w:val="0"/>
        <w:keepLines w:val="0"/>
        <w:pageBreakBefore w:val="0"/>
        <w:kinsoku/>
        <w:wordWrap/>
        <w:overflowPunct/>
        <w:topLinePunct w:val="0"/>
        <w:autoSpaceDE/>
        <w:autoSpaceDN/>
        <w:bidi w:val="0"/>
        <w:adjustRightInd/>
        <w:spacing w:before="156" w:beforeLines="50" w:line="600" w:lineRule="exact"/>
        <w:ind w:left="0" w:leftChars="0" w:right="0" w:righ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莆田市科技特派员工作联席会议办公室</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（莆田市科学技术局代章）</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2019年5月12日</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0" w:firstLine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kinsoku/>
        <w:wordWrap/>
        <w:overflowPunct/>
        <w:topLinePunct w:val="0"/>
        <w:autoSpaceDE/>
        <w:autoSpaceDN/>
        <w:bidi w:val="0"/>
        <w:adjustRightInd/>
        <w:spacing w:line="520" w:lineRule="exact"/>
        <w:ind w:left="0" w:leftChars="0" w:right="0" w:rightChars="0" w:firstLine="3840" w:firstLineChars="1200"/>
        <w:textAlignment w:val="auto"/>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footerReference r:id="rId3" w:type="default"/>
          <w:pgSz w:w="11906" w:h="16838"/>
          <w:pgMar w:top="1701" w:right="1134" w:bottom="1701" w:left="1418" w:header="851" w:footer="992" w:gutter="0"/>
          <w:pgNumType w:fmt="numberInDash"/>
          <w:cols w:space="720" w:num="1"/>
          <w:docGrid w:type="lines" w:linePitch="314" w:charSpace="0"/>
        </w:sect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b/>
          <w:color w:val="E4370E"/>
          <w:sz w:val="36"/>
          <w:szCs w:val="36"/>
        </w:rPr>
      </w:pPr>
      <w:r>
        <w:rPr>
          <w:rFonts w:hint="eastAsia" w:ascii="宋体" w:hAnsi="宋体" w:eastAsia="宋体" w:cs="宋体"/>
          <w:color w:val="000000"/>
          <w:kern w:val="0"/>
          <w:sz w:val="30"/>
          <w:szCs w:val="30"/>
          <w:lang w:val="en-US" w:eastAsia="zh-CN" w:bidi="ar"/>
        </w:rPr>
        <w:t xml:space="preserve">附件1：     </w:t>
      </w:r>
      <w:r>
        <w:rPr>
          <w:rFonts w:hint="eastAsia" w:ascii="宋体" w:hAnsi="宋体" w:eastAsia="宋体" w:cs="宋体"/>
          <w:b/>
          <w:kern w:val="0"/>
          <w:sz w:val="30"/>
          <w:szCs w:val="30"/>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kern w:val="0"/>
          <w:sz w:val="30"/>
          <w:szCs w:val="30"/>
          <w:lang w:val="en-US" w:eastAsia="zh-CN" w:bidi="ar"/>
        </w:rPr>
      </w:pPr>
      <w:r>
        <w:rPr>
          <w:rFonts w:hint="eastAsia" w:ascii="宋体" w:hAnsi="宋体" w:eastAsia="宋体" w:cs="宋体"/>
          <w:b/>
          <w:kern w:val="0"/>
          <w:sz w:val="30"/>
          <w:szCs w:val="30"/>
          <w:lang w:val="en-US" w:eastAsia="zh-CN" w:bidi="ar"/>
        </w:rPr>
        <w:t>莆田市科技特派员申请表</w:t>
      </w:r>
    </w:p>
    <w:tbl>
      <w:tblPr>
        <w:tblStyle w:val="5"/>
        <w:tblW w:w="102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1258"/>
        <w:gridCol w:w="1532"/>
        <w:gridCol w:w="811"/>
        <w:gridCol w:w="900"/>
        <w:gridCol w:w="1260"/>
        <w:gridCol w:w="1440"/>
        <w:gridCol w:w="1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1347" w:type="dxa"/>
            <w:vMerge w:val="restart"/>
            <w:noWrap w:val="0"/>
            <w:vAlign w:val="center"/>
          </w:tcPr>
          <w:p>
            <w:pPr>
              <w:jc w:val="center"/>
              <w:rPr>
                <w:rFonts w:hint="eastAsia" w:ascii="仿宋_GB2312"/>
              </w:rPr>
            </w:pPr>
            <w:r>
              <w:rPr>
                <w:rFonts w:hint="eastAsia" w:ascii="仿宋_GB2312" w:hAnsi="宋体" w:cs="仿宋_GB2312"/>
                <w:b/>
                <w:sz w:val="24"/>
              </w:rPr>
              <w:t>基本情况</w:t>
            </w:r>
          </w:p>
        </w:tc>
        <w:tc>
          <w:tcPr>
            <w:tcW w:w="1258" w:type="dxa"/>
            <w:noWrap w:val="0"/>
            <w:vAlign w:val="center"/>
          </w:tcPr>
          <w:p>
            <w:pPr>
              <w:adjustRightInd w:val="0"/>
              <w:snapToGrid w:val="0"/>
              <w:spacing w:before="93" w:beforeLines="30" w:after="93" w:afterLines="30"/>
              <w:jc w:val="center"/>
              <w:rPr>
                <w:rFonts w:hint="eastAsia" w:ascii="仿宋_GB2312"/>
                <w:b/>
                <w:sz w:val="24"/>
              </w:rPr>
            </w:pPr>
            <w:r>
              <w:rPr>
                <w:rFonts w:hint="eastAsia" w:ascii="仿宋_GB2312" w:hAnsi="宋体" w:cs="仿宋_GB2312"/>
                <w:b/>
                <w:sz w:val="24"/>
              </w:rPr>
              <w:t>姓名</w:t>
            </w:r>
          </w:p>
        </w:tc>
        <w:tc>
          <w:tcPr>
            <w:tcW w:w="1532" w:type="dxa"/>
            <w:noWrap w:val="0"/>
            <w:vAlign w:val="center"/>
          </w:tcPr>
          <w:p>
            <w:pPr>
              <w:adjustRightInd w:val="0"/>
              <w:snapToGrid w:val="0"/>
              <w:spacing w:before="93" w:beforeLines="30" w:after="93" w:afterLines="30"/>
              <w:jc w:val="center"/>
              <w:rPr>
                <w:rFonts w:hint="eastAsia" w:ascii="仿宋_GB2312"/>
                <w:b/>
                <w:sz w:val="24"/>
              </w:rPr>
            </w:pPr>
          </w:p>
        </w:tc>
        <w:tc>
          <w:tcPr>
            <w:tcW w:w="811" w:type="dxa"/>
            <w:noWrap w:val="0"/>
            <w:vAlign w:val="center"/>
          </w:tcPr>
          <w:p>
            <w:pPr>
              <w:adjustRightInd w:val="0"/>
              <w:snapToGrid w:val="0"/>
              <w:spacing w:before="93" w:beforeLines="30" w:after="93" w:afterLines="30"/>
              <w:jc w:val="center"/>
              <w:rPr>
                <w:rFonts w:hint="eastAsia" w:ascii="仿宋_GB2312"/>
                <w:b/>
                <w:sz w:val="24"/>
              </w:rPr>
            </w:pPr>
            <w:r>
              <w:rPr>
                <w:rFonts w:hint="eastAsia" w:ascii="仿宋_GB2312" w:hAnsi="宋体" w:cs="仿宋_GB2312"/>
                <w:b/>
                <w:sz w:val="24"/>
              </w:rPr>
              <w:t>性别</w:t>
            </w:r>
          </w:p>
        </w:tc>
        <w:tc>
          <w:tcPr>
            <w:tcW w:w="900" w:type="dxa"/>
            <w:noWrap w:val="0"/>
            <w:vAlign w:val="center"/>
          </w:tcPr>
          <w:p>
            <w:pPr>
              <w:adjustRightInd w:val="0"/>
              <w:snapToGrid w:val="0"/>
              <w:spacing w:before="93" w:beforeLines="30" w:after="93" w:afterLines="30"/>
              <w:jc w:val="center"/>
              <w:rPr>
                <w:rFonts w:hint="eastAsia" w:ascii="仿宋_GB2312"/>
                <w:b/>
                <w:sz w:val="24"/>
              </w:rPr>
            </w:pPr>
          </w:p>
        </w:tc>
        <w:tc>
          <w:tcPr>
            <w:tcW w:w="1260" w:type="dxa"/>
            <w:noWrap w:val="0"/>
            <w:vAlign w:val="center"/>
          </w:tcPr>
          <w:p>
            <w:pPr>
              <w:adjustRightInd w:val="0"/>
              <w:snapToGrid w:val="0"/>
              <w:spacing w:before="93" w:beforeLines="30" w:after="93" w:afterLines="30"/>
              <w:jc w:val="center"/>
              <w:rPr>
                <w:rFonts w:hint="eastAsia" w:ascii="仿宋_GB2312"/>
                <w:b/>
                <w:sz w:val="24"/>
              </w:rPr>
            </w:pPr>
            <w:r>
              <w:rPr>
                <w:rFonts w:hint="eastAsia" w:ascii="仿宋_GB2312" w:hAnsi="宋体" w:cs="仿宋_GB2312"/>
                <w:b/>
                <w:sz w:val="24"/>
              </w:rPr>
              <w:t>出生年月</w:t>
            </w:r>
          </w:p>
        </w:tc>
        <w:tc>
          <w:tcPr>
            <w:tcW w:w="1440" w:type="dxa"/>
            <w:noWrap w:val="0"/>
            <w:vAlign w:val="center"/>
          </w:tcPr>
          <w:p>
            <w:pPr>
              <w:spacing w:line="360" w:lineRule="auto"/>
              <w:jc w:val="center"/>
              <w:rPr>
                <w:rFonts w:hint="eastAsia" w:ascii="仿宋_GB2312"/>
                <w:b/>
                <w:sz w:val="24"/>
              </w:rPr>
            </w:pPr>
          </w:p>
        </w:tc>
        <w:tc>
          <w:tcPr>
            <w:tcW w:w="1735" w:type="dxa"/>
            <w:vMerge w:val="restart"/>
            <w:noWrap w:val="0"/>
            <w:vAlign w:val="center"/>
          </w:tcPr>
          <w:p>
            <w:pPr>
              <w:spacing w:line="360" w:lineRule="auto"/>
              <w:jc w:val="center"/>
              <w:rPr>
                <w:rFonts w:hint="eastAsia" w:ascii="仿宋_GB2312"/>
                <w:b/>
                <w:sz w:val="24"/>
              </w:rPr>
            </w:pPr>
            <w:r>
              <w:rPr>
                <w:rFonts w:hint="eastAsia" w:ascii="仿宋_GB2312"/>
                <w:b/>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1" w:hRule="atLeast"/>
          <w:jc w:val="center"/>
        </w:trPr>
        <w:tc>
          <w:tcPr>
            <w:tcW w:w="1347" w:type="dxa"/>
            <w:vMerge w:val="continue"/>
            <w:noWrap w:val="0"/>
            <w:vAlign w:val="center"/>
          </w:tcPr>
          <w:p>
            <w:pPr>
              <w:widowControl/>
              <w:spacing w:line="360" w:lineRule="auto"/>
              <w:jc w:val="center"/>
              <w:rPr>
                <w:rFonts w:hint="eastAsia" w:ascii="仿宋_GB2312"/>
                <w:b/>
                <w:sz w:val="24"/>
              </w:rPr>
            </w:pPr>
          </w:p>
        </w:tc>
        <w:tc>
          <w:tcPr>
            <w:tcW w:w="1258" w:type="dxa"/>
            <w:noWrap w:val="0"/>
            <w:vAlign w:val="center"/>
          </w:tcPr>
          <w:p>
            <w:pPr>
              <w:adjustRightInd w:val="0"/>
              <w:snapToGrid w:val="0"/>
              <w:spacing w:before="93" w:beforeLines="30" w:after="93" w:afterLines="30"/>
              <w:jc w:val="center"/>
              <w:rPr>
                <w:rFonts w:hint="eastAsia" w:ascii="仿宋_GB2312"/>
                <w:b/>
                <w:sz w:val="24"/>
              </w:rPr>
            </w:pPr>
            <w:r>
              <w:rPr>
                <w:rFonts w:hint="eastAsia" w:ascii="仿宋_GB2312"/>
                <w:b/>
                <w:sz w:val="24"/>
              </w:rPr>
              <w:t>政治面貌</w:t>
            </w:r>
          </w:p>
        </w:tc>
        <w:tc>
          <w:tcPr>
            <w:tcW w:w="1532" w:type="dxa"/>
            <w:noWrap w:val="0"/>
            <w:vAlign w:val="center"/>
          </w:tcPr>
          <w:p>
            <w:pPr>
              <w:adjustRightInd w:val="0"/>
              <w:snapToGrid w:val="0"/>
              <w:spacing w:before="93" w:beforeLines="30" w:after="93" w:afterLines="30"/>
              <w:jc w:val="center"/>
              <w:rPr>
                <w:rFonts w:hint="eastAsia" w:ascii="仿宋_GB2312"/>
                <w:b/>
                <w:sz w:val="24"/>
              </w:rPr>
            </w:pPr>
          </w:p>
        </w:tc>
        <w:tc>
          <w:tcPr>
            <w:tcW w:w="811" w:type="dxa"/>
            <w:noWrap w:val="0"/>
            <w:vAlign w:val="center"/>
          </w:tcPr>
          <w:p>
            <w:pPr>
              <w:adjustRightInd w:val="0"/>
              <w:snapToGrid w:val="0"/>
              <w:spacing w:before="93" w:beforeLines="30" w:after="93" w:afterLines="30"/>
              <w:jc w:val="center"/>
              <w:rPr>
                <w:rFonts w:hint="eastAsia" w:ascii="仿宋_GB2312"/>
                <w:b/>
                <w:sz w:val="24"/>
              </w:rPr>
            </w:pPr>
            <w:r>
              <w:rPr>
                <w:rFonts w:hint="eastAsia" w:ascii="仿宋_GB2312" w:hAnsi="宋体" w:cs="仿宋_GB2312"/>
                <w:b/>
                <w:sz w:val="24"/>
              </w:rPr>
              <w:t>学历</w:t>
            </w:r>
          </w:p>
        </w:tc>
        <w:tc>
          <w:tcPr>
            <w:tcW w:w="3600" w:type="dxa"/>
            <w:gridSpan w:val="3"/>
            <w:noWrap w:val="0"/>
            <w:vAlign w:val="center"/>
          </w:tcPr>
          <w:p>
            <w:pPr>
              <w:spacing w:line="360" w:lineRule="auto"/>
              <w:jc w:val="center"/>
              <w:rPr>
                <w:rFonts w:hint="eastAsia" w:ascii="仿宋_GB2312"/>
                <w:b/>
                <w:sz w:val="24"/>
              </w:rPr>
            </w:pPr>
          </w:p>
        </w:tc>
        <w:tc>
          <w:tcPr>
            <w:tcW w:w="1735" w:type="dxa"/>
            <w:vMerge w:val="continue"/>
            <w:noWrap w:val="0"/>
            <w:vAlign w:val="center"/>
          </w:tcPr>
          <w:p>
            <w:pPr>
              <w:spacing w:line="360" w:lineRule="auto"/>
              <w:jc w:val="center"/>
              <w:rPr>
                <w:rFonts w:hint="eastAsia" w:ascii="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1" w:hRule="atLeast"/>
          <w:jc w:val="center"/>
        </w:trPr>
        <w:tc>
          <w:tcPr>
            <w:tcW w:w="1347" w:type="dxa"/>
            <w:vMerge w:val="continue"/>
            <w:noWrap w:val="0"/>
            <w:vAlign w:val="center"/>
          </w:tcPr>
          <w:p>
            <w:pPr>
              <w:widowControl/>
              <w:spacing w:line="360" w:lineRule="auto"/>
              <w:jc w:val="center"/>
              <w:rPr>
                <w:rFonts w:hint="eastAsia" w:ascii="仿宋_GB2312"/>
                <w:b/>
                <w:sz w:val="24"/>
              </w:rPr>
            </w:pPr>
          </w:p>
        </w:tc>
        <w:tc>
          <w:tcPr>
            <w:tcW w:w="2790" w:type="dxa"/>
            <w:gridSpan w:val="2"/>
            <w:noWrap w:val="0"/>
            <w:vAlign w:val="center"/>
          </w:tcPr>
          <w:p>
            <w:pPr>
              <w:adjustRightInd w:val="0"/>
              <w:snapToGrid w:val="0"/>
              <w:spacing w:before="93" w:beforeLines="30" w:after="93" w:afterLines="30"/>
              <w:jc w:val="center"/>
              <w:rPr>
                <w:rFonts w:hint="eastAsia" w:ascii="仿宋_GB2312"/>
                <w:b/>
                <w:sz w:val="24"/>
              </w:rPr>
            </w:pPr>
            <w:r>
              <w:rPr>
                <w:rFonts w:hint="eastAsia" w:ascii="仿宋_GB2312" w:hAnsi="宋体" w:cs="仿宋_GB2312"/>
                <w:b/>
                <w:sz w:val="24"/>
              </w:rPr>
              <w:t>专业领域</w:t>
            </w:r>
          </w:p>
        </w:tc>
        <w:tc>
          <w:tcPr>
            <w:tcW w:w="4411" w:type="dxa"/>
            <w:gridSpan w:val="4"/>
            <w:noWrap w:val="0"/>
            <w:vAlign w:val="center"/>
          </w:tcPr>
          <w:p>
            <w:pPr>
              <w:spacing w:line="360" w:lineRule="auto"/>
              <w:jc w:val="center"/>
              <w:rPr>
                <w:rFonts w:hint="eastAsia" w:ascii="仿宋_GB2312"/>
                <w:b/>
                <w:sz w:val="24"/>
              </w:rPr>
            </w:pPr>
          </w:p>
        </w:tc>
        <w:tc>
          <w:tcPr>
            <w:tcW w:w="1735" w:type="dxa"/>
            <w:vMerge w:val="continue"/>
            <w:noWrap w:val="0"/>
            <w:vAlign w:val="center"/>
          </w:tcPr>
          <w:p>
            <w:pPr>
              <w:spacing w:line="360" w:lineRule="auto"/>
              <w:jc w:val="center"/>
              <w:rPr>
                <w:rFonts w:hint="eastAsia" w:ascii="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9" w:hRule="atLeast"/>
          <w:jc w:val="center"/>
        </w:trPr>
        <w:tc>
          <w:tcPr>
            <w:tcW w:w="1347" w:type="dxa"/>
            <w:vMerge w:val="continue"/>
            <w:noWrap w:val="0"/>
            <w:vAlign w:val="center"/>
          </w:tcPr>
          <w:p>
            <w:pPr>
              <w:widowControl/>
              <w:spacing w:line="360" w:lineRule="auto"/>
              <w:jc w:val="center"/>
              <w:rPr>
                <w:rFonts w:hint="eastAsia" w:ascii="仿宋_GB2312"/>
                <w:b/>
                <w:sz w:val="24"/>
              </w:rPr>
            </w:pPr>
          </w:p>
        </w:tc>
        <w:tc>
          <w:tcPr>
            <w:tcW w:w="2790" w:type="dxa"/>
            <w:gridSpan w:val="2"/>
            <w:noWrap w:val="0"/>
            <w:vAlign w:val="center"/>
          </w:tcPr>
          <w:p>
            <w:pPr>
              <w:spacing w:line="360" w:lineRule="auto"/>
              <w:jc w:val="center"/>
              <w:rPr>
                <w:rFonts w:hint="eastAsia" w:ascii="仿宋_GB2312"/>
                <w:b/>
                <w:sz w:val="24"/>
              </w:rPr>
            </w:pPr>
            <w:r>
              <w:rPr>
                <w:rFonts w:hint="eastAsia" w:ascii="仿宋_GB2312" w:hAnsi="宋体" w:cs="仿宋_GB2312"/>
                <w:b/>
                <w:sz w:val="24"/>
              </w:rPr>
              <w:t>工作单位及职务</w:t>
            </w:r>
          </w:p>
        </w:tc>
        <w:tc>
          <w:tcPr>
            <w:tcW w:w="4411" w:type="dxa"/>
            <w:gridSpan w:val="4"/>
            <w:noWrap w:val="0"/>
            <w:vAlign w:val="center"/>
          </w:tcPr>
          <w:p>
            <w:pPr>
              <w:spacing w:line="360" w:lineRule="auto"/>
              <w:jc w:val="center"/>
              <w:rPr>
                <w:rFonts w:hint="eastAsia" w:ascii="仿宋_GB2312"/>
                <w:b/>
                <w:sz w:val="24"/>
              </w:rPr>
            </w:pPr>
          </w:p>
        </w:tc>
        <w:tc>
          <w:tcPr>
            <w:tcW w:w="1735" w:type="dxa"/>
            <w:vMerge w:val="continue"/>
            <w:noWrap w:val="0"/>
            <w:vAlign w:val="center"/>
          </w:tcPr>
          <w:p>
            <w:pPr>
              <w:spacing w:line="360" w:lineRule="auto"/>
              <w:jc w:val="center"/>
              <w:rPr>
                <w:rFonts w:hint="eastAsia" w:ascii="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3" w:hRule="atLeast"/>
          <w:jc w:val="center"/>
        </w:trPr>
        <w:tc>
          <w:tcPr>
            <w:tcW w:w="1347" w:type="dxa"/>
            <w:vMerge w:val="continue"/>
            <w:noWrap w:val="0"/>
            <w:vAlign w:val="center"/>
          </w:tcPr>
          <w:p>
            <w:pPr>
              <w:widowControl/>
              <w:spacing w:line="360" w:lineRule="auto"/>
              <w:jc w:val="center"/>
              <w:rPr>
                <w:rFonts w:hint="eastAsia" w:ascii="仿宋_GB2312"/>
                <w:b/>
                <w:sz w:val="24"/>
              </w:rPr>
            </w:pPr>
          </w:p>
        </w:tc>
        <w:tc>
          <w:tcPr>
            <w:tcW w:w="2790" w:type="dxa"/>
            <w:gridSpan w:val="2"/>
            <w:noWrap w:val="0"/>
            <w:vAlign w:val="center"/>
          </w:tcPr>
          <w:p>
            <w:pPr>
              <w:adjustRightInd w:val="0"/>
              <w:snapToGrid w:val="0"/>
              <w:spacing w:before="156" w:beforeLines="50" w:after="156" w:afterLines="50"/>
              <w:jc w:val="center"/>
              <w:rPr>
                <w:rFonts w:hint="eastAsia" w:ascii="仿宋_GB2312"/>
                <w:b/>
                <w:sz w:val="24"/>
              </w:rPr>
            </w:pPr>
            <w:r>
              <w:rPr>
                <w:rFonts w:hint="eastAsia" w:ascii="仿宋_GB2312" w:hAnsi="宋体" w:cs="仿宋_GB2312"/>
                <w:b/>
                <w:sz w:val="24"/>
              </w:rPr>
              <w:t>职称</w:t>
            </w:r>
          </w:p>
        </w:tc>
        <w:tc>
          <w:tcPr>
            <w:tcW w:w="1711" w:type="dxa"/>
            <w:gridSpan w:val="2"/>
            <w:noWrap w:val="0"/>
            <w:vAlign w:val="center"/>
          </w:tcPr>
          <w:p>
            <w:pPr>
              <w:adjustRightInd w:val="0"/>
              <w:snapToGrid w:val="0"/>
              <w:spacing w:before="156" w:beforeLines="50" w:after="156" w:afterLines="50"/>
              <w:jc w:val="center"/>
              <w:rPr>
                <w:rFonts w:hint="eastAsia" w:ascii="仿宋_GB2312"/>
                <w:b/>
                <w:sz w:val="24"/>
              </w:rPr>
            </w:pPr>
          </w:p>
        </w:tc>
        <w:tc>
          <w:tcPr>
            <w:tcW w:w="1260" w:type="dxa"/>
            <w:noWrap w:val="0"/>
            <w:vAlign w:val="center"/>
          </w:tcPr>
          <w:p>
            <w:pPr>
              <w:adjustRightInd w:val="0"/>
              <w:snapToGrid w:val="0"/>
              <w:spacing w:before="156" w:beforeLines="50" w:after="156" w:afterLines="50"/>
              <w:jc w:val="center"/>
              <w:rPr>
                <w:rFonts w:hint="eastAsia" w:ascii="仿宋_GB2312"/>
                <w:b/>
                <w:sz w:val="24"/>
              </w:rPr>
            </w:pPr>
            <w:r>
              <w:rPr>
                <w:rFonts w:hint="eastAsia" w:ascii="仿宋_GB2312" w:hAnsi="宋体" w:cs="仿宋_GB2312"/>
                <w:b/>
                <w:sz w:val="24"/>
              </w:rPr>
              <w:t>联系电话</w:t>
            </w:r>
          </w:p>
        </w:tc>
        <w:tc>
          <w:tcPr>
            <w:tcW w:w="3175" w:type="dxa"/>
            <w:gridSpan w:val="2"/>
            <w:noWrap w:val="0"/>
            <w:vAlign w:val="center"/>
          </w:tcPr>
          <w:p>
            <w:pPr>
              <w:adjustRightInd w:val="0"/>
              <w:snapToGrid w:val="0"/>
              <w:spacing w:before="156" w:beforeLines="50" w:after="156" w:afterLines="50"/>
              <w:jc w:val="center"/>
              <w:rPr>
                <w:rFonts w:hint="eastAsia" w:ascii="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347" w:type="dxa"/>
            <w:vMerge w:val="continue"/>
            <w:noWrap w:val="0"/>
            <w:vAlign w:val="center"/>
          </w:tcPr>
          <w:p>
            <w:pPr>
              <w:widowControl/>
              <w:spacing w:line="360" w:lineRule="auto"/>
              <w:jc w:val="center"/>
              <w:rPr>
                <w:rFonts w:hint="eastAsia" w:ascii="仿宋_GB2312"/>
                <w:b/>
                <w:sz w:val="24"/>
              </w:rPr>
            </w:pPr>
          </w:p>
        </w:tc>
        <w:tc>
          <w:tcPr>
            <w:tcW w:w="2790" w:type="dxa"/>
            <w:gridSpan w:val="2"/>
            <w:noWrap w:val="0"/>
            <w:vAlign w:val="center"/>
          </w:tcPr>
          <w:p>
            <w:pPr>
              <w:adjustRightInd w:val="0"/>
              <w:snapToGrid w:val="0"/>
              <w:spacing w:before="156" w:beforeLines="50" w:after="156" w:afterLines="50"/>
              <w:jc w:val="center"/>
              <w:rPr>
                <w:rFonts w:hint="eastAsia" w:ascii="仿宋_GB2312"/>
                <w:b/>
                <w:sz w:val="24"/>
              </w:rPr>
            </w:pPr>
            <w:r>
              <w:rPr>
                <w:rFonts w:hint="eastAsia" w:ascii="仿宋_GB2312" w:hAnsi="宋体" w:cs="仿宋_GB2312"/>
                <w:b/>
                <w:sz w:val="24"/>
              </w:rPr>
              <w:t>电子邮箱</w:t>
            </w:r>
          </w:p>
        </w:tc>
        <w:tc>
          <w:tcPr>
            <w:tcW w:w="1711" w:type="dxa"/>
            <w:gridSpan w:val="2"/>
            <w:noWrap w:val="0"/>
            <w:vAlign w:val="center"/>
          </w:tcPr>
          <w:p>
            <w:pPr>
              <w:adjustRightInd w:val="0"/>
              <w:snapToGrid w:val="0"/>
              <w:spacing w:before="156" w:beforeLines="50" w:after="156" w:afterLines="50"/>
              <w:jc w:val="center"/>
              <w:rPr>
                <w:rFonts w:hint="eastAsia" w:ascii="仿宋_GB2312"/>
                <w:b/>
                <w:sz w:val="24"/>
              </w:rPr>
            </w:pPr>
          </w:p>
        </w:tc>
        <w:tc>
          <w:tcPr>
            <w:tcW w:w="1260" w:type="dxa"/>
            <w:noWrap w:val="0"/>
            <w:vAlign w:val="center"/>
          </w:tcPr>
          <w:p>
            <w:pPr>
              <w:adjustRightInd w:val="0"/>
              <w:snapToGrid w:val="0"/>
              <w:spacing w:before="156" w:beforeLines="50" w:after="156" w:afterLines="50"/>
              <w:jc w:val="center"/>
              <w:rPr>
                <w:rFonts w:hint="eastAsia" w:ascii="仿宋_GB2312"/>
                <w:b/>
                <w:sz w:val="24"/>
              </w:rPr>
            </w:pPr>
            <w:r>
              <w:rPr>
                <w:rFonts w:hint="eastAsia" w:ascii="仿宋_GB2312" w:hAnsi="宋体" w:cs="仿宋_GB2312"/>
                <w:b/>
                <w:sz w:val="24"/>
              </w:rPr>
              <w:t>手机</w:t>
            </w:r>
          </w:p>
        </w:tc>
        <w:tc>
          <w:tcPr>
            <w:tcW w:w="3175" w:type="dxa"/>
            <w:gridSpan w:val="2"/>
            <w:noWrap w:val="0"/>
            <w:vAlign w:val="center"/>
          </w:tcPr>
          <w:p>
            <w:pPr>
              <w:adjustRightInd w:val="0"/>
              <w:snapToGrid w:val="0"/>
              <w:spacing w:before="156" w:beforeLines="50" w:after="156" w:afterLines="50"/>
              <w:jc w:val="center"/>
              <w:rPr>
                <w:rFonts w:hint="eastAsia" w:ascii="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jc w:val="center"/>
        </w:trPr>
        <w:tc>
          <w:tcPr>
            <w:tcW w:w="1347" w:type="dxa"/>
            <w:vMerge w:val="restart"/>
            <w:noWrap w:val="0"/>
            <w:vAlign w:val="center"/>
          </w:tcPr>
          <w:p>
            <w:pPr>
              <w:spacing w:line="360" w:lineRule="auto"/>
              <w:jc w:val="center"/>
              <w:rPr>
                <w:rFonts w:hint="eastAsia" w:ascii="仿宋_GB2312"/>
                <w:b/>
                <w:sz w:val="24"/>
              </w:rPr>
            </w:pPr>
            <w:r>
              <w:rPr>
                <w:rFonts w:hint="eastAsia" w:ascii="仿宋_GB2312" w:hAnsi="宋体" w:cs="仿宋_GB2312"/>
                <w:b/>
                <w:sz w:val="24"/>
              </w:rPr>
              <w:t>服务区域</w:t>
            </w:r>
          </w:p>
        </w:tc>
        <w:tc>
          <w:tcPr>
            <w:tcW w:w="2790" w:type="dxa"/>
            <w:gridSpan w:val="2"/>
            <w:noWrap w:val="0"/>
            <w:vAlign w:val="center"/>
          </w:tcPr>
          <w:p>
            <w:pPr>
              <w:adjustRightInd w:val="0"/>
              <w:snapToGrid w:val="0"/>
              <w:spacing w:before="156" w:beforeLines="50" w:after="156" w:afterLines="50"/>
              <w:jc w:val="center"/>
              <w:rPr>
                <w:rFonts w:hint="eastAsia" w:ascii="仿宋_GB2312"/>
                <w:b/>
                <w:sz w:val="24"/>
              </w:rPr>
            </w:pPr>
            <w:r>
              <w:rPr>
                <w:rFonts w:hint="eastAsia" w:ascii="仿宋_GB2312" w:hAnsi="宋体"/>
                <w:b/>
                <w:sz w:val="24"/>
              </w:rPr>
              <w:t>县（</w:t>
            </w:r>
            <w:r>
              <w:rPr>
                <w:rFonts w:hint="eastAsia" w:ascii="仿宋_GB2312" w:hAnsi="宋体"/>
                <w:b/>
                <w:sz w:val="24"/>
                <w:lang w:eastAsia="zh-CN"/>
              </w:rPr>
              <w:t>区</w:t>
            </w:r>
            <w:r>
              <w:rPr>
                <w:rFonts w:hint="eastAsia" w:ascii="仿宋_GB2312" w:hAnsi="宋体"/>
                <w:b/>
                <w:sz w:val="24"/>
              </w:rPr>
              <w:t>）、乡（镇）</w:t>
            </w:r>
            <w:r>
              <w:rPr>
                <w:rFonts w:hint="eastAsia" w:ascii="仿宋_GB2312" w:hAnsi="宋体"/>
                <w:b/>
                <w:sz w:val="24"/>
                <w:lang w:eastAsia="zh-CN"/>
              </w:rPr>
              <w:t>、行政村</w:t>
            </w:r>
            <w:r>
              <w:rPr>
                <w:rFonts w:hint="eastAsia" w:ascii="仿宋_GB2312" w:hAnsi="宋体"/>
                <w:b/>
                <w:sz w:val="24"/>
              </w:rPr>
              <w:t>名称</w:t>
            </w:r>
          </w:p>
        </w:tc>
        <w:tc>
          <w:tcPr>
            <w:tcW w:w="6146" w:type="dxa"/>
            <w:gridSpan w:val="5"/>
            <w:noWrap w:val="0"/>
            <w:vAlign w:val="center"/>
          </w:tcPr>
          <w:p>
            <w:pPr>
              <w:adjustRightInd w:val="0"/>
              <w:snapToGrid w:val="0"/>
              <w:spacing w:before="156" w:beforeLines="50" w:after="156" w:afterLines="50"/>
              <w:jc w:val="center"/>
              <w:rPr>
                <w:rFonts w:hint="eastAsia" w:ascii="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 w:hRule="atLeast"/>
          <w:jc w:val="center"/>
        </w:trPr>
        <w:tc>
          <w:tcPr>
            <w:tcW w:w="1347" w:type="dxa"/>
            <w:vMerge w:val="continue"/>
            <w:noWrap w:val="0"/>
            <w:vAlign w:val="center"/>
          </w:tcPr>
          <w:p>
            <w:pPr>
              <w:widowControl/>
              <w:spacing w:line="360" w:lineRule="auto"/>
              <w:jc w:val="center"/>
              <w:rPr>
                <w:rFonts w:hint="eastAsia" w:ascii="仿宋_GB2312"/>
                <w:b/>
                <w:sz w:val="24"/>
              </w:rPr>
            </w:pPr>
          </w:p>
        </w:tc>
        <w:tc>
          <w:tcPr>
            <w:tcW w:w="2790" w:type="dxa"/>
            <w:gridSpan w:val="2"/>
            <w:noWrap w:val="0"/>
            <w:vAlign w:val="center"/>
          </w:tcPr>
          <w:p>
            <w:pPr>
              <w:adjustRightInd w:val="0"/>
              <w:snapToGrid w:val="0"/>
              <w:spacing w:before="156" w:beforeLines="50" w:after="156" w:afterLines="50"/>
              <w:jc w:val="center"/>
              <w:rPr>
                <w:rFonts w:hint="eastAsia" w:ascii="仿宋_GB2312" w:cs="仿宋_GB2312"/>
                <w:b/>
                <w:sz w:val="24"/>
              </w:rPr>
            </w:pPr>
            <w:r>
              <w:rPr>
                <w:rFonts w:hint="eastAsia" w:ascii="仿宋_GB2312" w:hAnsi="宋体" w:cs="仿宋_GB2312"/>
                <w:b/>
                <w:sz w:val="24"/>
              </w:rPr>
              <w:t>联系人及联系电话</w:t>
            </w:r>
          </w:p>
        </w:tc>
        <w:tc>
          <w:tcPr>
            <w:tcW w:w="6146" w:type="dxa"/>
            <w:gridSpan w:val="5"/>
            <w:noWrap w:val="0"/>
            <w:vAlign w:val="center"/>
          </w:tcPr>
          <w:p>
            <w:pPr>
              <w:adjustRightInd w:val="0"/>
              <w:snapToGrid w:val="0"/>
              <w:spacing w:before="156" w:beforeLines="50" w:after="156" w:afterLines="50"/>
              <w:jc w:val="center"/>
              <w:rPr>
                <w:rFonts w:hint="eastAsia" w:ascii="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347" w:type="dxa"/>
            <w:noWrap w:val="0"/>
            <w:vAlign w:val="center"/>
          </w:tcPr>
          <w:p>
            <w:pPr>
              <w:spacing w:line="400" w:lineRule="exact"/>
              <w:rPr>
                <w:rFonts w:hint="eastAsia" w:ascii="仿宋_GB2312"/>
                <w:b/>
                <w:sz w:val="24"/>
              </w:rPr>
            </w:pPr>
            <w:r>
              <w:rPr>
                <w:rFonts w:hint="eastAsia" w:ascii="仿宋_GB2312"/>
                <w:b/>
                <w:sz w:val="24"/>
              </w:rPr>
              <w:t>工作经费</w:t>
            </w:r>
          </w:p>
        </w:tc>
        <w:tc>
          <w:tcPr>
            <w:tcW w:w="2790" w:type="dxa"/>
            <w:gridSpan w:val="2"/>
            <w:noWrap w:val="0"/>
            <w:vAlign w:val="center"/>
          </w:tcPr>
          <w:p>
            <w:pPr>
              <w:spacing w:line="360" w:lineRule="auto"/>
              <w:jc w:val="center"/>
              <w:rPr>
                <w:rFonts w:hint="eastAsia" w:ascii="仿宋_GB2312"/>
                <w:b/>
                <w:sz w:val="24"/>
              </w:rPr>
            </w:pPr>
            <w:r>
              <w:rPr>
                <w:rFonts w:hint="eastAsia" w:ascii="仿宋_GB2312"/>
                <w:b/>
                <w:sz w:val="24"/>
              </w:rPr>
              <w:t>申请金额</w:t>
            </w:r>
          </w:p>
        </w:tc>
        <w:tc>
          <w:tcPr>
            <w:tcW w:w="6146" w:type="dxa"/>
            <w:gridSpan w:val="5"/>
            <w:noWrap w:val="0"/>
            <w:vAlign w:val="center"/>
          </w:tcPr>
          <w:p>
            <w:pPr>
              <w:spacing w:line="360" w:lineRule="auto"/>
              <w:rPr>
                <w:rFonts w:hint="eastAsia" w:ascii="仿宋_GB2312"/>
                <w:b/>
                <w:sz w:val="24"/>
              </w:rPr>
            </w:pPr>
            <w:r>
              <w:rPr>
                <w:rFonts w:hint="eastAsia" w:ascii="仿宋_GB2312"/>
                <w:b/>
                <w:sz w:val="24"/>
              </w:rPr>
              <w:t xml:space="preserve">      </w:t>
            </w:r>
            <w:r>
              <w:rPr>
                <w:rFonts w:hint="eastAsia" w:ascii="仿宋_GB2312"/>
                <w:b/>
                <w:sz w:val="24"/>
                <w:lang w:val="en-US" w:eastAsia="zh-CN"/>
              </w:rPr>
              <w:t xml:space="preserve">  </w:t>
            </w:r>
            <w:r>
              <w:rPr>
                <w:rFonts w:hint="eastAsia" w:ascii="仿宋_GB2312"/>
                <w:b/>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26" w:hRule="atLeast"/>
          <w:jc w:val="center"/>
        </w:trPr>
        <w:tc>
          <w:tcPr>
            <w:tcW w:w="1347" w:type="dxa"/>
            <w:noWrap w:val="0"/>
            <w:vAlign w:val="center"/>
          </w:tcPr>
          <w:p>
            <w:pPr>
              <w:spacing w:line="400" w:lineRule="exact"/>
              <w:rPr>
                <w:rFonts w:hint="eastAsia" w:ascii="仿宋_GB2312" w:hAnsi="宋体" w:cs="仿宋_GB2312"/>
                <w:b/>
                <w:sz w:val="24"/>
              </w:rPr>
            </w:pPr>
            <w:r>
              <w:rPr>
                <w:rFonts w:hint="eastAsia" w:ascii="仿宋_GB2312" w:hAnsi="宋体" w:cs="仿宋_GB2312"/>
                <w:b/>
                <w:sz w:val="24"/>
              </w:rPr>
              <w:t>科技特派员技术专长、参加时间和主要绩效（可另附纸）</w:t>
            </w:r>
          </w:p>
        </w:tc>
        <w:tc>
          <w:tcPr>
            <w:tcW w:w="8936" w:type="dxa"/>
            <w:gridSpan w:val="7"/>
            <w:noWrap w:val="0"/>
            <w:vAlign w:val="center"/>
          </w:tcPr>
          <w:p>
            <w:pPr>
              <w:spacing w:line="360" w:lineRule="auto"/>
              <w:jc w:val="center"/>
              <w:rPr>
                <w:rFonts w:ascii="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2" w:hRule="atLeast"/>
          <w:jc w:val="center"/>
        </w:trPr>
        <w:tc>
          <w:tcPr>
            <w:tcW w:w="1347" w:type="dxa"/>
            <w:noWrap w:val="0"/>
            <w:vAlign w:val="center"/>
          </w:tcPr>
          <w:p>
            <w:pPr>
              <w:spacing w:line="360" w:lineRule="exact"/>
              <w:rPr>
                <w:rFonts w:hint="eastAsia" w:ascii="仿宋_GB2312"/>
                <w:b/>
                <w:sz w:val="24"/>
              </w:rPr>
            </w:pPr>
            <w:r>
              <w:rPr>
                <w:rFonts w:hint="eastAsia" w:ascii="仿宋_GB2312" w:hAnsi="宋体" w:cs="仿宋_GB2312"/>
                <w:b/>
                <w:sz w:val="24"/>
              </w:rPr>
              <w:t>县（区）科技主管部门意见</w:t>
            </w:r>
          </w:p>
        </w:tc>
        <w:tc>
          <w:tcPr>
            <w:tcW w:w="8936" w:type="dxa"/>
            <w:gridSpan w:val="7"/>
            <w:noWrap w:val="0"/>
            <w:vAlign w:val="center"/>
          </w:tcPr>
          <w:p>
            <w:pPr>
              <w:spacing w:line="360" w:lineRule="auto"/>
              <w:jc w:val="center"/>
              <w:rPr>
                <w:rFonts w:ascii="宋体"/>
                <w:b/>
                <w:sz w:val="44"/>
                <w:szCs w:val="44"/>
              </w:rPr>
            </w:pPr>
          </w:p>
          <w:p>
            <w:pPr>
              <w:spacing w:line="360" w:lineRule="auto"/>
              <w:ind w:right="480"/>
              <w:jc w:val="center"/>
              <w:rPr>
                <w:rFonts w:hint="eastAsia" w:ascii="仿宋_GB2312"/>
                <w:b/>
                <w:sz w:val="24"/>
              </w:rPr>
            </w:pPr>
            <w:r>
              <w:rPr>
                <w:rFonts w:hint="eastAsia" w:ascii="宋体" w:hAnsi="宋体" w:cs="仿宋_GB2312"/>
                <w:b/>
                <w:sz w:val="24"/>
              </w:rPr>
              <w:t xml:space="preserve">                                            </w:t>
            </w:r>
            <w:r>
              <w:rPr>
                <w:rFonts w:hint="eastAsia" w:ascii="仿宋_GB2312" w:hAnsi="宋体" w:cs="仿宋_GB2312"/>
                <w:b/>
                <w:sz w:val="24"/>
              </w:rPr>
              <w:t xml:space="preserve">      （公章） </w:t>
            </w:r>
          </w:p>
          <w:p>
            <w:pPr>
              <w:wordWrap w:val="0"/>
              <w:spacing w:line="360" w:lineRule="auto"/>
              <w:jc w:val="right"/>
              <w:rPr>
                <w:rFonts w:ascii="宋体" w:cs="仿宋_GB2312"/>
                <w:b/>
                <w:sz w:val="24"/>
              </w:rPr>
            </w:pPr>
            <w:r>
              <w:rPr>
                <w:rFonts w:hint="eastAsia" w:ascii="仿宋_GB2312" w:hAnsi="宋体" w:cs="仿宋_GB2312"/>
                <w:b/>
                <w:sz w:val="24"/>
              </w:rPr>
              <w:t xml:space="preserve">年   月   日    </w:t>
            </w:r>
            <w:r>
              <w:rPr>
                <w:rFonts w:ascii="宋体" w:hAnsi="宋体" w:cs="仿宋_GB2312"/>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4" w:hRule="atLeast"/>
          <w:jc w:val="center"/>
        </w:trPr>
        <w:tc>
          <w:tcPr>
            <w:tcW w:w="1347" w:type="dxa"/>
            <w:noWrap w:val="0"/>
            <w:vAlign w:val="center"/>
          </w:tcPr>
          <w:p>
            <w:pPr>
              <w:spacing w:line="360" w:lineRule="exact"/>
              <w:rPr>
                <w:rFonts w:hint="eastAsia" w:ascii="仿宋_GB2312" w:cs="仿宋_GB2312"/>
                <w:b/>
                <w:sz w:val="24"/>
              </w:rPr>
            </w:pPr>
            <w:r>
              <w:rPr>
                <w:rFonts w:hint="eastAsia" w:ascii="仿宋_GB2312" w:hAnsi="宋体" w:cs="仿宋_GB2312"/>
                <w:b/>
                <w:sz w:val="24"/>
              </w:rPr>
              <w:t>市科技特派员联席会议办公室审核意见</w:t>
            </w:r>
          </w:p>
        </w:tc>
        <w:tc>
          <w:tcPr>
            <w:tcW w:w="8936" w:type="dxa"/>
            <w:gridSpan w:val="7"/>
            <w:noWrap w:val="0"/>
            <w:vAlign w:val="center"/>
          </w:tcPr>
          <w:p>
            <w:pPr>
              <w:spacing w:line="360" w:lineRule="auto"/>
              <w:ind w:right="480"/>
              <w:jc w:val="center"/>
              <w:rPr>
                <w:rFonts w:hint="eastAsia" w:ascii="仿宋_GB2312" w:hAnsi="宋体" w:cs="仿宋_GB2312"/>
                <w:b/>
                <w:sz w:val="24"/>
              </w:rPr>
            </w:pPr>
            <w:r>
              <w:rPr>
                <w:rFonts w:hint="eastAsia" w:ascii="仿宋_GB2312" w:hAnsi="宋体" w:cs="仿宋_GB2312"/>
                <w:b/>
                <w:sz w:val="24"/>
              </w:rPr>
              <w:t xml:space="preserve">      </w:t>
            </w:r>
          </w:p>
          <w:p>
            <w:pPr>
              <w:spacing w:line="360" w:lineRule="auto"/>
              <w:ind w:right="480"/>
              <w:jc w:val="center"/>
              <w:rPr>
                <w:rFonts w:hint="eastAsia" w:ascii="仿宋_GB2312"/>
                <w:b/>
                <w:sz w:val="24"/>
              </w:rPr>
            </w:pPr>
            <w:r>
              <w:rPr>
                <w:rFonts w:hint="eastAsia" w:ascii="仿宋_GB2312" w:hAnsi="宋体" w:cs="仿宋_GB2312"/>
                <w:b/>
                <w:sz w:val="24"/>
              </w:rPr>
              <w:t xml:space="preserve">                                                （公章） </w:t>
            </w:r>
          </w:p>
          <w:p>
            <w:pPr>
              <w:spacing w:line="360" w:lineRule="auto"/>
              <w:jc w:val="center"/>
              <w:rPr>
                <w:rFonts w:ascii="宋体"/>
                <w:b/>
                <w:sz w:val="44"/>
                <w:szCs w:val="44"/>
              </w:rPr>
            </w:pPr>
            <w:r>
              <w:rPr>
                <w:rFonts w:hint="eastAsia" w:ascii="仿宋_GB2312" w:hAnsi="宋体" w:cs="仿宋_GB2312"/>
                <w:b/>
                <w:sz w:val="24"/>
              </w:rPr>
              <w:t xml:space="preserve">                                             年   月   日    </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000000"/>
          <w:kern w:val="0"/>
          <w:sz w:val="30"/>
          <w:szCs w:val="30"/>
          <w:lang w:val="en-US" w:eastAsia="zh-CN" w:bidi="ar"/>
        </w:rPr>
        <w:sectPr>
          <w:headerReference r:id="rId4" w:type="default"/>
          <w:footerReference r:id="rId5" w:type="default"/>
          <w:pgSz w:w="11906" w:h="16838"/>
          <w:pgMar w:top="1440" w:right="1803" w:bottom="1440" w:left="1803" w:header="851" w:footer="992" w:gutter="0"/>
          <w:pgNumType w:fmt="numberInDash"/>
          <w:cols w:space="720" w:num="1"/>
          <w:rtlGutter w:val="0"/>
          <w:docGrid w:type="lines" w:linePitch="332" w:charSpace="0"/>
        </w:sect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000000"/>
          <w:kern w:val="0"/>
          <w:sz w:val="30"/>
          <w:szCs w:val="30"/>
          <w:lang w:val="en-US" w:eastAsia="zh-CN" w:bidi="ar"/>
        </w:rPr>
      </w:pPr>
      <w:r>
        <w:rPr>
          <w:rFonts w:hint="eastAsia" w:ascii="宋体" w:hAnsi="宋体" w:eastAsia="宋体" w:cs="宋体"/>
          <w:color w:val="000000"/>
          <w:kern w:val="0"/>
          <w:sz w:val="30"/>
          <w:szCs w:val="30"/>
          <w:lang w:val="en-US" w:eastAsia="zh-CN" w:bidi="ar"/>
        </w:rPr>
        <w:t xml:space="preserve">附件2：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kern w:val="0"/>
          <w:sz w:val="30"/>
          <w:szCs w:val="30"/>
          <w:lang w:val="en-US" w:eastAsia="zh-CN" w:bidi="ar"/>
        </w:rPr>
      </w:pPr>
      <w:r>
        <w:rPr>
          <w:rFonts w:hint="eastAsia" w:ascii="宋体" w:hAnsi="宋体" w:eastAsia="宋体" w:cs="宋体"/>
          <w:b/>
          <w:kern w:val="0"/>
          <w:sz w:val="30"/>
          <w:szCs w:val="30"/>
          <w:lang w:val="en-US" w:eastAsia="zh-CN" w:bidi="ar"/>
        </w:rPr>
        <w:t>推荐莆田市科技特派员汇总表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县（区、管委会）科技行政主管部门：（公章）</w:t>
      </w:r>
    </w:p>
    <w:tbl>
      <w:tblPr>
        <w:tblStyle w:val="5"/>
        <w:tblW w:w="14459" w:type="dxa"/>
        <w:tblInd w:w="-242"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
      <w:tblGrid>
        <w:gridCol w:w="599"/>
        <w:gridCol w:w="1050"/>
        <w:gridCol w:w="540"/>
        <w:gridCol w:w="990"/>
        <w:gridCol w:w="810"/>
        <w:gridCol w:w="720"/>
        <w:gridCol w:w="975"/>
        <w:gridCol w:w="2610"/>
        <w:gridCol w:w="1305"/>
        <w:gridCol w:w="1830"/>
        <w:gridCol w:w="1605"/>
        <w:gridCol w:w="1425"/>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756" w:hRule="atLeast"/>
        </w:trPr>
        <w:tc>
          <w:tcPr>
            <w:tcW w:w="599" w:type="dxa"/>
            <w:tcBorders>
              <w:top w:val="single" w:color="auto" w:sz="8" w:space="0"/>
              <w:left w:val="single" w:color="auto" w:sz="8" w:space="0"/>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序号</w:t>
            </w:r>
          </w:p>
        </w:tc>
        <w:tc>
          <w:tcPr>
            <w:tcW w:w="105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姓名</w:t>
            </w:r>
          </w:p>
        </w:tc>
        <w:tc>
          <w:tcPr>
            <w:tcW w:w="54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性别</w:t>
            </w:r>
          </w:p>
        </w:tc>
        <w:tc>
          <w:tcPr>
            <w:tcW w:w="99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出生年月</w:t>
            </w:r>
          </w:p>
        </w:tc>
        <w:tc>
          <w:tcPr>
            <w:tcW w:w="81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政治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面貌</w:t>
            </w:r>
          </w:p>
        </w:tc>
        <w:tc>
          <w:tcPr>
            <w:tcW w:w="72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学历</w:t>
            </w:r>
          </w:p>
        </w:tc>
        <w:tc>
          <w:tcPr>
            <w:tcW w:w="97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领域</w:t>
            </w:r>
          </w:p>
        </w:tc>
        <w:tc>
          <w:tcPr>
            <w:tcW w:w="261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单位</w:t>
            </w:r>
          </w:p>
        </w:tc>
        <w:tc>
          <w:tcPr>
            <w:tcW w:w="130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职称/职务</w:t>
            </w:r>
          </w:p>
        </w:tc>
        <w:tc>
          <w:tcPr>
            <w:tcW w:w="1830"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手机</w:t>
            </w:r>
          </w:p>
        </w:tc>
        <w:tc>
          <w:tcPr>
            <w:tcW w:w="160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电子邮箱</w:t>
            </w:r>
          </w:p>
        </w:tc>
        <w:tc>
          <w:tcPr>
            <w:tcW w:w="1425"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18"/>
                <w:szCs w:val="18"/>
              </w:rPr>
            </w:pPr>
            <w:r>
              <w:rPr>
                <w:rFonts w:hint="eastAsia" w:ascii="宋体" w:hAnsi="宋体" w:eastAsia="宋体" w:cs="宋体"/>
                <w:b/>
                <w:bCs/>
                <w:color w:val="000000"/>
                <w:kern w:val="0"/>
                <w:sz w:val="18"/>
                <w:szCs w:val="18"/>
                <w:lang w:val="en-US" w:eastAsia="zh-CN" w:bidi="ar"/>
              </w:rPr>
              <w:t>服务县(区)\乡镇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01" w:hRule="atLeast"/>
        </w:trPr>
        <w:tc>
          <w:tcPr>
            <w:tcW w:w="5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05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54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99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81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72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97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261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30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83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60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42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56" w:hRule="atLeast"/>
        </w:trPr>
        <w:tc>
          <w:tcPr>
            <w:tcW w:w="5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05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54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99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81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72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97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261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30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83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60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42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56" w:hRule="atLeast"/>
        </w:trPr>
        <w:tc>
          <w:tcPr>
            <w:tcW w:w="5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05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54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99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81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72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97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261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30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83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60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42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16" w:hRule="atLeast"/>
        </w:trPr>
        <w:tc>
          <w:tcPr>
            <w:tcW w:w="5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05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54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99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81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72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97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261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30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83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60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42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31" w:hRule="atLeast"/>
        </w:trPr>
        <w:tc>
          <w:tcPr>
            <w:tcW w:w="5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05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54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99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81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72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97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261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30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83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60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42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643" w:hRule="atLeast"/>
        </w:trPr>
        <w:tc>
          <w:tcPr>
            <w:tcW w:w="5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05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54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99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81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72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97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261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30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83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60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42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573" w:hRule="atLeast"/>
        </w:trPr>
        <w:tc>
          <w:tcPr>
            <w:tcW w:w="599" w:type="dxa"/>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05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54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99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81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72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97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261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30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830"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60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c>
          <w:tcPr>
            <w:tcW w:w="1425" w:type="dxa"/>
            <w:tcBorders>
              <w:top w:val="nil"/>
              <w:left w:val="nil"/>
              <w:bottom w:val="single" w:color="auto" w:sz="8" w:space="0"/>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sz w:val="18"/>
                <w:szCs w:val="18"/>
              </w:rPr>
            </w:pPr>
          </w:p>
        </w:tc>
      </w:tr>
    </w:tbl>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firstLine="0" w:firstLineChars="0"/>
        <w:jc w:val="right"/>
        <w:textAlignment w:val="auto"/>
        <w:outlineLvl w:val="9"/>
        <w:rPr>
          <w:rFonts w:hint="eastAsia" w:ascii="仿宋_GB2312" w:hAnsi="仿宋_GB2312" w:eastAsia="仿宋_GB2312" w:cs="仿宋_GB2312"/>
          <w:sz w:val="32"/>
          <w:szCs w:val="32"/>
          <w:lang w:val="en-US" w:eastAsia="zh-CN"/>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000000"/>
          <w:kern w:val="0"/>
          <w:sz w:val="30"/>
          <w:szCs w:val="30"/>
          <w:lang w:val="en-US" w:eastAsia="zh-CN" w:bidi="ar"/>
        </w:rPr>
        <w:sectPr>
          <w:pgSz w:w="16838" w:h="11906" w:orient="landscape"/>
          <w:pgMar w:top="1803" w:right="1440" w:bottom="1803" w:left="1440" w:header="851" w:footer="992" w:gutter="0"/>
          <w:pgNumType w:fmt="numberInDash"/>
          <w:cols w:space="0" w:num="1"/>
          <w:rtlGutter w:val="0"/>
          <w:docGrid w:type="lines" w:linePitch="332" w:charSpace="0"/>
        </w:sect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宋体" w:hAnsi="宋体" w:eastAsia="宋体" w:cs="宋体"/>
          <w:color w:val="000000"/>
          <w:kern w:val="0"/>
          <w:sz w:val="30"/>
          <w:szCs w:val="30"/>
          <w:lang w:val="en-US" w:eastAsia="zh-CN" w:bidi="ar"/>
        </w:rPr>
      </w:pPr>
    </w:p>
    <w:p/>
    <w:p/>
    <w:p/>
    <w:p/>
    <w:p/>
    <w:p/>
    <w:p/>
    <w:p/>
    <w:p/>
    <w:p/>
    <w:p/>
    <w:p/>
    <w:p/>
    <w:p/>
    <w:p/>
    <w:p/>
    <w:p/>
    <w:p/>
    <w:p/>
    <w:p/>
    <w:p/>
    <w:p/>
    <w:p/>
    <w:p/>
    <w:p/>
    <w:p/>
    <w:p/>
    <w:p/>
    <w:p/>
    <w:p/>
    <w:p/>
    <w:p/>
    <w:p/>
    <w:p/>
    <w:p/>
    <w:p/>
    <w:p/>
    <w:p/>
    <w:p/>
    <w:p/>
    <w:p>
      <w:pPr>
        <w:keepNext w:val="0"/>
        <w:keepLines w:val="0"/>
        <w:pageBreakBefore w:val="0"/>
        <w:widowControl w:val="0"/>
        <w:kinsoku/>
        <w:wordWrap/>
        <w:overflowPunct/>
        <w:topLinePunct w:val="0"/>
        <w:autoSpaceDE/>
        <w:autoSpaceDN/>
        <w:bidi w:val="0"/>
        <w:adjustRightInd/>
        <w:snapToGrid/>
        <w:spacing w:line="200" w:lineRule="exact"/>
        <w:textAlignment w:val="auto"/>
        <w:outlineLvl w:val="9"/>
      </w:pPr>
      <w:bookmarkStart w:id="0" w:name="_GoBack"/>
      <w:bookmarkEnd w:id="0"/>
    </w:p>
    <w:tbl>
      <w:tblPr>
        <w:tblStyle w:val="5"/>
        <w:tblW w:w="8860" w:type="dxa"/>
        <w:jc w:val="cente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jc w:val="center"/>
        </w:trPr>
        <w:tc>
          <w:tcPr>
            <w:tcW w:w="8860" w:type="dxa"/>
            <w:tcBorders>
              <w:left w:val="nil"/>
              <w:bottom w:val="single" w:color="auto" w:sz="4" w:space="0"/>
              <w:right w:val="nil"/>
            </w:tcBorders>
            <w:vAlign w:val="top"/>
          </w:tcPr>
          <w:p>
            <w:pPr>
              <w:spacing w:line="460" w:lineRule="exact"/>
              <w:ind w:firstLine="280" w:firstLineChars="100"/>
              <w:jc w:val="left"/>
              <w:rPr>
                <w:rFonts w:hint="eastAsia" w:ascii="仿宋_GB2312" w:eastAsia="仿宋_GB2312"/>
                <w:sz w:val="28"/>
                <w:szCs w:val="28"/>
                <w:lang w:eastAsia="zh-CN"/>
              </w:rPr>
            </w:pPr>
            <w:r>
              <w:rPr>
                <w:rFonts w:hint="eastAsia" w:ascii="仿宋_GB2312" w:eastAsia="仿宋_GB2312"/>
                <w:sz w:val="28"/>
                <w:szCs w:val="28"/>
              </w:rPr>
              <w:t>莆田市科技</w:t>
            </w:r>
            <w:r>
              <w:rPr>
                <w:rFonts w:hint="eastAsia" w:ascii="仿宋_GB2312" w:eastAsia="仿宋_GB2312"/>
                <w:sz w:val="28"/>
                <w:szCs w:val="28"/>
                <w:lang w:eastAsia="zh-CN"/>
              </w:rPr>
              <w:t>特派员工作联席会议办公室</w:t>
            </w:r>
            <w:r>
              <w:rPr>
                <w:rFonts w:hint="eastAsia" w:ascii="仿宋_GB2312" w:eastAsia="仿宋_GB2312"/>
                <w:sz w:val="28"/>
                <w:szCs w:val="28"/>
                <w:lang w:val="en-US" w:eastAsia="zh-CN"/>
              </w:rPr>
              <w:t xml:space="preserve">     </w:t>
            </w:r>
            <w:r>
              <w:rPr>
                <w:rFonts w:hint="eastAsia" w:ascii="仿宋_GB2312" w:hAnsi="宋体" w:eastAsia="仿宋_GB2312"/>
                <w:sz w:val="28"/>
                <w:szCs w:val="28"/>
              </w:rPr>
              <w:t>201</w:t>
            </w:r>
            <w:r>
              <w:rPr>
                <w:rFonts w:hint="eastAsia" w:ascii="仿宋_GB2312" w:hAnsi="宋体" w:eastAsia="仿宋_GB2312"/>
                <w:sz w:val="28"/>
                <w:szCs w:val="28"/>
                <w:lang w:val="en-US" w:eastAsia="zh-CN"/>
              </w:rPr>
              <w:t>9</w:t>
            </w:r>
            <w:r>
              <w:rPr>
                <w:rFonts w:hint="eastAsia" w:ascii="仿宋_GB2312" w:hAnsi="宋体" w:eastAsia="仿宋_GB2312"/>
                <w:sz w:val="28"/>
                <w:szCs w:val="28"/>
              </w:rPr>
              <w:t>年</w:t>
            </w:r>
            <w:r>
              <w:rPr>
                <w:rFonts w:hint="eastAsia" w:ascii="仿宋_GB2312" w:hAnsi="宋体" w:eastAsia="仿宋_GB2312"/>
                <w:sz w:val="28"/>
                <w:szCs w:val="28"/>
                <w:lang w:val="en-US" w:eastAsia="zh-CN"/>
              </w:rPr>
              <w:t>5</w:t>
            </w:r>
            <w:r>
              <w:rPr>
                <w:rFonts w:hint="eastAsia" w:ascii="仿宋_GB2312" w:hAnsi="宋体" w:eastAsia="仿宋_GB2312"/>
                <w:sz w:val="28"/>
                <w:szCs w:val="28"/>
              </w:rPr>
              <w:t>月</w:t>
            </w:r>
            <w:r>
              <w:rPr>
                <w:rFonts w:hint="eastAsia" w:ascii="仿宋_GB2312" w:hAnsi="宋体" w:eastAsia="仿宋_GB2312"/>
                <w:sz w:val="28"/>
                <w:szCs w:val="28"/>
                <w:lang w:val="en-US" w:eastAsia="zh-CN"/>
              </w:rPr>
              <w:t>12</w:t>
            </w:r>
            <w:r>
              <w:rPr>
                <w:rFonts w:hint="eastAsia" w:ascii="仿宋_GB2312" w:hAnsi="宋体" w:eastAsia="仿宋_GB2312"/>
                <w:sz w:val="28"/>
                <w:szCs w:val="28"/>
              </w:rPr>
              <w:t>日印</w:t>
            </w:r>
            <w:r>
              <w:rPr>
                <w:rFonts w:hint="eastAsia" w:ascii="仿宋_GB2312" w:hAnsi="宋体" w:eastAsia="仿宋_GB2312"/>
                <w:sz w:val="28"/>
                <w:szCs w:val="28"/>
                <w:lang w:eastAsia="zh-CN"/>
              </w:rPr>
              <w:t>发</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outlineLvl w:val="9"/>
      </w:pPr>
    </w:p>
    <w:p>
      <w:pPr>
        <w:keepNext w:val="0"/>
        <w:keepLines w:val="0"/>
        <w:pageBreakBefore w:val="0"/>
        <w:widowControl w:val="0"/>
        <w:kinsoku/>
        <w:wordWrap/>
        <w:overflowPunct/>
        <w:topLinePunct w:val="0"/>
        <w:autoSpaceDE/>
        <w:autoSpaceDN/>
        <w:bidi w:val="0"/>
        <w:adjustRightInd/>
        <w:snapToGrid/>
        <w:spacing w:line="60" w:lineRule="exact"/>
        <w:textAlignment w:val="auto"/>
      </w:pPr>
    </w:p>
    <w:sectPr>
      <w:footerReference r:id="rId6" w:type="default"/>
      <w:pgSz w:w="11906" w:h="16838"/>
      <w:pgMar w:top="1417" w:right="1417" w:bottom="1417" w:left="1701" w:header="851" w:footer="992" w:gutter="0"/>
      <w:pgNumType w:fmt="numberInDash"/>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- 4 -</w:t>
                    </w:r>
                    <w:r>
                      <w:rPr>
                        <w:rFonts w:hint="eastAsia" w:ascii="宋体" w:hAnsi="宋体" w:eastAsia="宋体" w:cs="宋体"/>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Style w:val="8"/>
                              <w:rFonts w:hint="eastAsia" w:ascii="宋体" w:hAnsi="宋体" w:eastAsia="宋体" w:cs="宋体"/>
                              <w:sz w:val="28"/>
                              <w:szCs w:val="2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hint="eastAsia" w:ascii="宋体" w:hAnsi="宋体" w:eastAsia="宋体" w:cs="宋体"/>
                              <w:sz w:val="28"/>
                              <w:szCs w:val="28"/>
                            </w:rPr>
                            <w:t>- 2 -</w:t>
                          </w:r>
                          <w:r>
                            <w:rPr>
                              <w:rStyle w:val="8"/>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Style w:val="8"/>
                        <w:rFonts w:hint="eastAsia" w:ascii="宋体" w:hAnsi="宋体" w:eastAsia="宋体" w:cs="宋体"/>
                        <w:sz w:val="28"/>
                        <w:szCs w:val="28"/>
                      </w:rPr>
                    </w:pPr>
                    <w:r>
                      <w:rPr>
                        <w:rStyle w:val="8"/>
                        <w:rFonts w:hint="eastAsia" w:ascii="宋体" w:hAnsi="宋体" w:eastAsia="宋体" w:cs="宋体"/>
                        <w:sz w:val="28"/>
                        <w:szCs w:val="28"/>
                      </w:rPr>
                      <w:fldChar w:fldCharType="begin"/>
                    </w:r>
                    <w:r>
                      <w:rPr>
                        <w:rStyle w:val="8"/>
                        <w:rFonts w:hint="eastAsia" w:ascii="宋体" w:hAnsi="宋体" w:eastAsia="宋体" w:cs="宋体"/>
                        <w:sz w:val="28"/>
                        <w:szCs w:val="28"/>
                      </w:rPr>
                      <w:instrText xml:space="preserve">PAGE  </w:instrText>
                    </w:r>
                    <w:r>
                      <w:rPr>
                        <w:rStyle w:val="8"/>
                        <w:rFonts w:hint="eastAsia" w:ascii="宋体" w:hAnsi="宋体" w:eastAsia="宋体" w:cs="宋体"/>
                        <w:sz w:val="28"/>
                        <w:szCs w:val="28"/>
                      </w:rPr>
                      <w:fldChar w:fldCharType="separate"/>
                    </w:r>
                    <w:r>
                      <w:rPr>
                        <w:rStyle w:val="8"/>
                        <w:rFonts w:hint="eastAsia" w:ascii="宋体" w:hAnsi="宋体" w:eastAsia="宋体" w:cs="宋体"/>
                        <w:sz w:val="28"/>
                        <w:szCs w:val="28"/>
                      </w:rPr>
                      <w:t>- 2 -</w:t>
                    </w:r>
                    <w:r>
                      <w:rPr>
                        <w:rStyle w:val="8"/>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6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37F6A"/>
    <w:rsid w:val="02076516"/>
    <w:rsid w:val="035E51D8"/>
    <w:rsid w:val="08AA0DA0"/>
    <w:rsid w:val="176F15AA"/>
    <w:rsid w:val="17F709C5"/>
    <w:rsid w:val="1A337F6A"/>
    <w:rsid w:val="270A4D00"/>
    <w:rsid w:val="297527C1"/>
    <w:rsid w:val="2A512467"/>
    <w:rsid w:val="2B0A7F15"/>
    <w:rsid w:val="37D3521B"/>
    <w:rsid w:val="3D1A70BE"/>
    <w:rsid w:val="3DFD1C58"/>
    <w:rsid w:val="3EF17B81"/>
    <w:rsid w:val="3FAA396D"/>
    <w:rsid w:val="46F00A1A"/>
    <w:rsid w:val="48DE3EBE"/>
    <w:rsid w:val="493215B2"/>
    <w:rsid w:val="56ED77A3"/>
    <w:rsid w:val="59EB1853"/>
    <w:rsid w:val="6B321BE3"/>
    <w:rsid w:val="70BB0F23"/>
    <w:rsid w:val="74200520"/>
    <w:rsid w:val="74EB4AA9"/>
    <w:rsid w:val="7A9013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link w:val="7"/>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color w:val="auto"/>
      <w:kern w:val="0"/>
      <w:sz w:val="24"/>
      <w:u w:val="none"/>
      <w:lang w:val="en-US" w:eastAsia="zh-CN" w:bidi="ar"/>
    </w:rPr>
  </w:style>
  <w:style w:type="paragraph" w:customStyle="1" w:styleId="7">
    <w:name w:val=" Char Char Char Char Char Char Char Char Char Char Char Char Char Char Char Char Char"/>
    <w:basedOn w:val="1"/>
    <w:link w:val="6"/>
    <w:qFormat/>
    <w:uiPriority w:val="0"/>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2019-03-22T07:49:00Z</dcterms:created>
  <dc:creator>Administrator</dc:creator>
  <cp:lastModifiedBy>Administrator</cp:lastModifiedBy>
  <cp:lastPrinted>2019-05-15T01:12:00Z</cp:lastPrinted>
  <dcterms:modified xsi:type="dcterms:W3CDTF">2019-05-15T09:35:54Z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