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1836">
      <w:pPr>
        <w:spacing w:line="590" w:lineRule="exact"/>
        <w:jc w:val="both"/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eastAsia="zh-CN"/>
        </w:rPr>
      </w:pPr>
    </w:p>
    <w:p w14:paraId="0CAA7F69"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eastAsia="zh-CN"/>
        </w:rPr>
        <w:t>森林生态效益补偿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资金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  <w:t>政策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“明白卡”</w:t>
      </w:r>
    </w:p>
    <w:p w14:paraId="3219C536">
      <w:pPr>
        <w:spacing w:line="590" w:lineRule="exact"/>
        <w:jc w:val="both"/>
        <w:rPr>
          <w:rFonts w:hint="eastAsia" w:ascii="仿宋_GB2312" w:eastAsia="仿宋_GB2312"/>
          <w:sz w:val="36"/>
          <w:szCs w:val="36"/>
        </w:rPr>
      </w:pPr>
    </w:p>
    <w:p w14:paraId="66999846">
      <w:pPr>
        <w:spacing w:line="590" w:lineRule="exact"/>
        <w:ind w:firstLine="620" w:firstLineChars="200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一、补助对象</w:t>
      </w:r>
    </w:p>
    <w:p w14:paraId="240F7260">
      <w:pPr>
        <w:spacing w:line="590" w:lineRule="exact"/>
        <w:ind w:firstLine="620" w:firstLineChars="20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原则上为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生态公益林林权所有者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B262039">
      <w:pPr>
        <w:spacing w:line="590" w:lineRule="exact"/>
        <w:ind w:left="1388" w:leftChars="292" w:hanging="775" w:hangingChars="25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二、补助内容</w:t>
      </w:r>
    </w:p>
    <w:p w14:paraId="32FD3F93">
      <w:pPr>
        <w:spacing w:line="590" w:lineRule="exact"/>
        <w:ind w:left="1388" w:leftChars="292" w:hanging="775" w:hangingChars="25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森林生态效益补偿资金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9643E1D">
      <w:pPr>
        <w:spacing w:line="590" w:lineRule="exact"/>
        <w:ind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三、补助标准</w:t>
      </w:r>
    </w:p>
    <w:p w14:paraId="5D259988">
      <w:pPr>
        <w:spacing w:line="590" w:lineRule="exact"/>
        <w:ind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补贴标准由各县（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区</w:t>
      </w:r>
      <w:r>
        <w:rPr>
          <w:rFonts w:hint="eastAsia" w:ascii="仿宋_GB2312" w:eastAsia="仿宋_GB2312"/>
          <w:color w:val="000000"/>
          <w:sz w:val="31"/>
          <w:szCs w:val="31"/>
        </w:rPr>
        <w:t>、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管委会</w:t>
      </w:r>
      <w:r>
        <w:rPr>
          <w:rFonts w:hint="eastAsia" w:ascii="仿宋_GB2312" w:eastAsia="仿宋_GB2312"/>
          <w:color w:val="000000"/>
          <w:sz w:val="31"/>
          <w:szCs w:val="31"/>
        </w:rPr>
        <w:t>）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林业主管部门</w:t>
      </w:r>
      <w:r>
        <w:rPr>
          <w:rFonts w:hint="eastAsia" w:ascii="仿宋_GB2312" w:eastAsia="仿宋_GB2312"/>
          <w:color w:val="000000"/>
          <w:sz w:val="31"/>
          <w:szCs w:val="31"/>
        </w:rPr>
        <w:t>根据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中央、</w:t>
      </w:r>
      <w:r>
        <w:rPr>
          <w:rFonts w:hint="eastAsia" w:ascii="仿宋_GB2312" w:eastAsia="仿宋_GB2312"/>
          <w:color w:val="000000"/>
          <w:sz w:val="31"/>
          <w:szCs w:val="31"/>
        </w:rPr>
        <w:t>省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和市</w:t>
      </w:r>
      <w:r>
        <w:rPr>
          <w:rFonts w:hint="eastAsia" w:ascii="仿宋_GB2312" w:eastAsia="仿宋_GB2312"/>
          <w:color w:val="000000"/>
          <w:sz w:val="31"/>
          <w:szCs w:val="31"/>
        </w:rPr>
        <w:t>级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、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县级</w:t>
      </w:r>
      <w:r>
        <w:rPr>
          <w:rFonts w:hint="eastAsia" w:ascii="仿宋_GB2312" w:eastAsia="仿宋_GB2312"/>
          <w:color w:val="000000"/>
          <w:sz w:val="31"/>
          <w:szCs w:val="31"/>
        </w:rPr>
        <w:t>下达的补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偿</w:t>
      </w:r>
      <w:r>
        <w:rPr>
          <w:rFonts w:hint="eastAsia" w:ascii="仿宋_GB2312" w:eastAsia="仿宋_GB2312"/>
          <w:color w:val="000000"/>
          <w:sz w:val="31"/>
          <w:szCs w:val="31"/>
        </w:rPr>
        <w:t>资金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文件中的资金总额，按照相对应年度的森林资源档案各级生态公益林面积</w:t>
      </w:r>
      <w:r>
        <w:rPr>
          <w:rFonts w:hint="eastAsia" w:ascii="仿宋_GB2312" w:eastAsia="仿宋_GB2312"/>
          <w:color w:val="000000"/>
          <w:sz w:val="31"/>
          <w:szCs w:val="31"/>
        </w:rPr>
        <w:t>进行测算出补助标准。</w:t>
      </w:r>
    </w:p>
    <w:p w14:paraId="22CA51BD">
      <w:pPr>
        <w:snapToGrid w:val="0"/>
        <w:spacing w:line="590" w:lineRule="exact"/>
        <w:ind w:left="-88"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四、申报程序</w:t>
      </w:r>
    </w:p>
    <w:p w14:paraId="0528FE80">
      <w:pPr>
        <w:snapToGrid w:val="0"/>
        <w:spacing w:line="590" w:lineRule="exact"/>
        <w:ind w:left="-88"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按照“村级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登记</w:t>
      </w:r>
      <w:r>
        <w:rPr>
          <w:rFonts w:hint="eastAsia" w:ascii="仿宋_GB2312" w:eastAsia="仿宋_GB2312"/>
          <w:color w:val="000000"/>
          <w:sz w:val="31"/>
          <w:szCs w:val="31"/>
        </w:rPr>
        <w:t>、张榜公示、乡镇审核、及时发放、系统录入”的流程进行。</w:t>
      </w:r>
    </w:p>
    <w:p w14:paraId="1F744E71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7604705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CEC17A1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D3B170B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F30B79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66E5C766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CE3A35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2813EF0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33A1E5E">
      <w:pPr>
        <w:rPr>
          <w:rFonts w:ascii="黑体" w:hAnsi="黑体" w:eastAsia="黑体" w:cs="仿宋_GB2312"/>
          <w:sz w:val="32"/>
          <w:szCs w:val="32"/>
        </w:rPr>
      </w:pPr>
    </w:p>
    <w:p w14:paraId="20631201"/>
    <w:p w14:paraId="3A89F255"/>
    <w:p w14:paraId="793BE4E8"/>
    <w:p w14:paraId="1FE2A222"/>
    <w:p w14:paraId="4EB2A348">
      <w:pPr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森林生态效益补偿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资金政策“流程图”</w:t>
      </w:r>
    </w:p>
    <w:p w14:paraId="3B4756B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6DC0F89C">
      <w:pPr>
        <w:jc w:val="center"/>
        <w:rPr>
          <w:rFonts w:ascii="方正小标宋简体" w:eastAsia="方正小标宋简体" w:cs="黑体"/>
          <w:sz w:val="36"/>
          <w:szCs w:val="36"/>
        </w:rPr>
      </w:pPr>
    </w:p>
    <w:p w14:paraId="33489A3D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496185" cy="6106795"/>
            <wp:effectExtent l="0" t="0" r="0" b="0"/>
            <wp:docPr id="19" name="图片 7" descr="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说明: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61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3346">
      <w:pPr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247" w:right="1361" w:bottom="124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368366C6"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天然商品林停伐管护补助资金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  <w:t>政策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“明白卡”</w:t>
      </w:r>
    </w:p>
    <w:p w14:paraId="6620B8C0">
      <w:pPr>
        <w:spacing w:line="590" w:lineRule="exact"/>
        <w:jc w:val="center"/>
        <w:rPr>
          <w:rFonts w:ascii="方正小标宋简体" w:eastAsia="方正小标宋简体"/>
          <w:sz w:val="41"/>
          <w:szCs w:val="41"/>
        </w:rPr>
      </w:pPr>
    </w:p>
    <w:p w14:paraId="3EDE0D4B">
      <w:pPr>
        <w:spacing w:line="59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6BD37BA3">
      <w:pPr>
        <w:spacing w:line="590" w:lineRule="exact"/>
        <w:ind w:firstLine="620" w:firstLineChars="200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一、补助对象</w:t>
      </w:r>
    </w:p>
    <w:p w14:paraId="08A502E7">
      <w:pPr>
        <w:spacing w:line="590" w:lineRule="exact"/>
        <w:ind w:firstLine="620" w:firstLineChars="20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原则上为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签订天然商品林停伐管护协议的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林权所有者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D7455B4">
      <w:pPr>
        <w:spacing w:line="590" w:lineRule="exact"/>
        <w:ind w:left="1388" w:leftChars="292" w:hanging="775" w:hangingChars="25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二、补助内容</w:t>
      </w:r>
    </w:p>
    <w:p w14:paraId="179EEB6B">
      <w:pPr>
        <w:spacing w:line="590" w:lineRule="exact"/>
        <w:ind w:left="1388" w:leftChars="292" w:hanging="775" w:hangingChars="25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天然商品林停伐管护补助资金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F23F161">
      <w:pPr>
        <w:spacing w:line="590" w:lineRule="exact"/>
        <w:ind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三、补助标准</w:t>
      </w:r>
    </w:p>
    <w:p w14:paraId="77AA5B4E">
      <w:pPr>
        <w:spacing w:line="590" w:lineRule="exact"/>
        <w:ind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补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贴</w:t>
      </w:r>
      <w:r>
        <w:rPr>
          <w:rFonts w:hint="eastAsia" w:ascii="仿宋_GB2312" w:eastAsia="仿宋_GB2312"/>
          <w:color w:val="000000"/>
          <w:sz w:val="31"/>
          <w:szCs w:val="31"/>
        </w:rPr>
        <w:t>标准由各县（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区</w:t>
      </w:r>
      <w:r>
        <w:rPr>
          <w:rFonts w:hint="eastAsia" w:ascii="仿宋_GB2312" w:eastAsia="仿宋_GB2312"/>
          <w:color w:val="000000"/>
          <w:sz w:val="31"/>
          <w:szCs w:val="31"/>
        </w:rPr>
        <w:t>、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管委会</w:t>
      </w:r>
      <w:r>
        <w:rPr>
          <w:rFonts w:hint="eastAsia" w:ascii="仿宋_GB2312" w:eastAsia="仿宋_GB2312"/>
          <w:color w:val="000000"/>
          <w:sz w:val="31"/>
          <w:szCs w:val="31"/>
        </w:rPr>
        <w:t>）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林业主管部门</w:t>
      </w:r>
      <w:r>
        <w:rPr>
          <w:rFonts w:hint="eastAsia" w:ascii="仿宋_GB2312" w:eastAsia="仿宋_GB2312"/>
          <w:color w:val="000000"/>
          <w:sz w:val="31"/>
          <w:szCs w:val="31"/>
        </w:rPr>
        <w:t>根据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中央、</w:t>
      </w:r>
      <w:r>
        <w:rPr>
          <w:rFonts w:hint="eastAsia" w:ascii="仿宋_GB2312" w:eastAsia="仿宋_GB2312"/>
          <w:color w:val="000000"/>
          <w:sz w:val="31"/>
          <w:szCs w:val="31"/>
        </w:rPr>
        <w:t>省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和市</w:t>
      </w:r>
      <w:r>
        <w:rPr>
          <w:rFonts w:hint="eastAsia" w:ascii="仿宋_GB2312" w:eastAsia="仿宋_GB2312"/>
          <w:color w:val="000000"/>
          <w:sz w:val="31"/>
          <w:szCs w:val="31"/>
        </w:rPr>
        <w:t>级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、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县级</w:t>
      </w:r>
      <w:r>
        <w:rPr>
          <w:rFonts w:hint="eastAsia" w:ascii="仿宋_GB2312" w:eastAsia="仿宋_GB2312"/>
          <w:color w:val="000000"/>
          <w:sz w:val="31"/>
          <w:szCs w:val="31"/>
        </w:rPr>
        <w:t>下达的补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偿</w:t>
      </w:r>
      <w:r>
        <w:rPr>
          <w:rFonts w:hint="eastAsia" w:ascii="仿宋_GB2312" w:eastAsia="仿宋_GB2312"/>
          <w:color w:val="000000"/>
          <w:sz w:val="31"/>
          <w:szCs w:val="31"/>
        </w:rPr>
        <w:t>资金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文件中的资金总额，按照相对应年度的森林资源档案各级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天然商品林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面积</w:t>
      </w:r>
      <w:r>
        <w:rPr>
          <w:rFonts w:hint="eastAsia" w:ascii="仿宋_GB2312" w:eastAsia="仿宋_GB2312"/>
          <w:color w:val="000000"/>
          <w:sz w:val="31"/>
          <w:szCs w:val="31"/>
        </w:rPr>
        <w:t>进行测算出补助标准。</w:t>
      </w:r>
    </w:p>
    <w:p w14:paraId="2009AE23">
      <w:pPr>
        <w:snapToGrid w:val="0"/>
        <w:spacing w:line="590" w:lineRule="exact"/>
        <w:ind w:left="-88"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四、申报程序</w:t>
      </w:r>
    </w:p>
    <w:p w14:paraId="2F1C3702">
      <w:pPr>
        <w:snapToGrid w:val="0"/>
        <w:spacing w:line="590" w:lineRule="exact"/>
        <w:ind w:left="-88"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按照“村级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登记</w:t>
      </w:r>
      <w:r>
        <w:rPr>
          <w:rFonts w:hint="eastAsia" w:ascii="仿宋_GB2312" w:eastAsia="仿宋_GB2312"/>
          <w:color w:val="000000"/>
          <w:sz w:val="31"/>
          <w:szCs w:val="31"/>
        </w:rPr>
        <w:t>、张榜公示、乡镇审核、及时发放”的流程进行。</w:t>
      </w:r>
    </w:p>
    <w:p w14:paraId="70D1BA53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D38F0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C97C57B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1EA658D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F1C2D5F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6FDD2C9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8CAC5C6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6DACE9BA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FCC70E2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AA80CDC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7BBCFB7F">
      <w:pPr>
        <w:rPr>
          <w:rFonts w:ascii="黑体" w:hAnsi="黑体" w:eastAsia="黑体" w:cs="仿宋_GB2312"/>
          <w:sz w:val="32"/>
          <w:szCs w:val="32"/>
        </w:rPr>
      </w:pPr>
    </w:p>
    <w:p w14:paraId="07F9B885"/>
    <w:p w14:paraId="5DB96C6B">
      <w:pPr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天然商品林停伐管护补助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资金政策“流程图”</w:t>
      </w:r>
    </w:p>
    <w:p w14:paraId="06F3CA93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359B8DD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440940" cy="4551680"/>
            <wp:effectExtent l="0" t="0" r="0" b="1270"/>
            <wp:docPr id="20" name="图片 8" descr="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说明: 1"/>
                    <pic:cNvPicPr>
                      <a:picLocks noChangeAspect="1"/>
                    </pic:cNvPicPr>
                  </pic:nvPicPr>
                  <pic:blipFill>
                    <a:blip r:embed="rId10"/>
                    <a:srcRect r="2213" b="25465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5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2855">
      <w:pPr>
        <w:jc w:val="both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247" w:right="1361" w:bottom="124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3C88CD55">
      <w:pPr>
        <w:spacing w:line="59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省级以上自然保护地林权所有者补助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  <w:t>政策“明白卡”</w:t>
      </w:r>
    </w:p>
    <w:p w14:paraId="5EAABB6A">
      <w:pPr>
        <w:spacing w:line="590" w:lineRule="exact"/>
        <w:jc w:val="center"/>
        <w:rPr>
          <w:rFonts w:ascii="方正小标宋简体" w:eastAsia="方正小标宋简体"/>
          <w:sz w:val="41"/>
          <w:szCs w:val="41"/>
        </w:rPr>
      </w:pPr>
    </w:p>
    <w:p w14:paraId="08DF4078">
      <w:pPr>
        <w:spacing w:line="590" w:lineRule="exact"/>
        <w:ind w:firstLine="620" w:firstLineChars="200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一、补助对象</w:t>
      </w:r>
    </w:p>
    <w:p w14:paraId="7D054B1A">
      <w:pPr>
        <w:spacing w:line="590" w:lineRule="exact"/>
        <w:ind w:firstLine="620" w:firstLineChars="200"/>
        <w:rPr>
          <w:rFonts w:ascii="仿宋_GB2312" w:eastAsia="仿宋_GB2312"/>
          <w:sz w:val="31"/>
          <w:szCs w:val="31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除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溪口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森林公园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外的省级以上其他各类自然保护地内林权所有者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52111A5">
      <w:pPr>
        <w:spacing w:line="590" w:lineRule="exact"/>
        <w:ind w:left="1388" w:leftChars="292" w:hanging="775" w:hangingChars="25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二、补助内容</w:t>
      </w:r>
    </w:p>
    <w:p w14:paraId="0D1F5909">
      <w:pPr>
        <w:spacing w:line="590" w:lineRule="exact"/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对省级以上自然保护地林权所有者给予补助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D843CA2">
      <w:pPr>
        <w:spacing w:line="590" w:lineRule="exact"/>
        <w:ind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三、补助标准</w:t>
      </w:r>
    </w:p>
    <w:p w14:paraId="78A6D957">
      <w:pPr>
        <w:pStyle w:val="7"/>
        <w:keepNext w:val="0"/>
        <w:keepLines w:val="0"/>
        <w:widowControl/>
        <w:suppressLineNumbers w:val="0"/>
        <w:ind w:left="0" w:firstLine="64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</w:rPr>
        <w:t>对省级以上各类自然保护地内林权所有者，按林地面积每年3元/亩标准给予补助。林权属于集体和个人所有的，直接补给林权所有者作为生产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护林防火等</w:t>
      </w:r>
      <w:r>
        <w:rPr>
          <w:rFonts w:hint="eastAsia" w:ascii="仿宋_GB2312" w:eastAsia="仿宋_GB2312"/>
          <w:sz w:val="32"/>
          <w:szCs w:val="32"/>
        </w:rPr>
        <w:t>补助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林权属于国有的，作为国有林管理单位的管护经费。</w:t>
      </w:r>
      <w:r>
        <w:rPr>
          <w:rFonts w:hint="eastAsia" w:ascii="仿宋_GB2312" w:eastAsia="仿宋_GB2312"/>
          <w:sz w:val="32"/>
          <w:szCs w:val="32"/>
          <w:lang w:eastAsia="zh-CN"/>
        </w:rPr>
        <w:t>林权有纠纷的或未明确林权所有者的林地暂不予补助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。</w:t>
      </w:r>
    </w:p>
    <w:p w14:paraId="2E800E6A">
      <w:pPr>
        <w:snapToGrid w:val="0"/>
        <w:spacing w:line="590" w:lineRule="exact"/>
        <w:ind w:left="-88"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四、申报程序</w:t>
      </w:r>
    </w:p>
    <w:p w14:paraId="16DDD5CF">
      <w:pPr>
        <w:snapToGrid w:val="0"/>
        <w:spacing w:line="590" w:lineRule="exact"/>
        <w:ind w:left="-88"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</w:rPr>
        <w:t>按照“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各自然保护地管理单位分解（属地乡镇配合）</w:t>
      </w:r>
      <w:r>
        <w:rPr>
          <w:rFonts w:hint="eastAsia" w:ascii="仿宋_GB2312" w:eastAsia="仿宋_GB2312"/>
          <w:color w:val="000000"/>
          <w:sz w:val="31"/>
          <w:szCs w:val="31"/>
        </w:rPr>
        <w:t>、张榜公示、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各自然保护地管理单位</w:t>
      </w:r>
      <w:r>
        <w:rPr>
          <w:rFonts w:hint="eastAsia" w:ascii="仿宋_GB2312" w:eastAsia="仿宋_GB2312"/>
          <w:color w:val="000000"/>
          <w:sz w:val="31"/>
          <w:szCs w:val="31"/>
        </w:rPr>
        <w:t>审核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保护区由属地乡镇</w:t>
      </w:r>
      <w:r>
        <w:rPr>
          <w:rFonts w:hint="eastAsia" w:ascii="仿宋_GB2312" w:eastAsia="仿宋_GB2312"/>
          <w:color w:val="000000"/>
          <w:sz w:val="31"/>
          <w:szCs w:val="31"/>
        </w:rPr>
        <w:t>审核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eastAsia="仿宋_GB2312"/>
          <w:color w:val="000000"/>
          <w:sz w:val="31"/>
          <w:szCs w:val="31"/>
        </w:rPr>
        <w:t>、及时发放”的流程进行。</w:t>
      </w:r>
    </w:p>
    <w:p w14:paraId="6C538E50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186ED1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528D717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682CD6B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1CC6EA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6AB7C20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9D72477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7592EDD"/>
    <w:p w14:paraId="15BFE31A">
      <w:pPr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省级以上自然保护地林权所有者补助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  <w:t>政策</w:t>
      </w:r>
      <w:r>
        <w:rPr>
          <w:rFonts w:hint="eastAsia" w:ascii="方正小标宋简体" w:eastAsia="方正小标宋简体"/>
          <w:color w:val="auto"/>
          <w:sz w:val="40"/>
          <w:szCs w:val="40"/>
        </w:rPr>
        <w:t>“流程图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”</w:t>
      </w:r>
    </w:p>
    <w:p w14:paraId="47AF1302">
      <w:pPr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2B28AE4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380365</wp:posOffset>
                </wp:positionV>
                <wp:extent cx="2851785" cy="607695"/>
                <wp:effectExtent l="7620" t="7620" r="17145" b="13335"/>
                <wp:wrapNone/>
                <wp:docPr id="1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6076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336C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各自然保护地管理单位分解（属地乡镇配合）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15.6pt;margin-top:29.95pt;height:47.85pt;width:224.55pt;z-index:251659264;mso-width-relative:page;mso-height-relative:page;" fillcolor="#FFFFFF" filled="t" stroked="t" coordsize="21600,21600" o:gfxdata="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sH&#10;acbYAAAACgEAAA8AAAAAAAAAAQAgAAAAIgAAAGRycy9kb3ducmV2LnhtbFBLAQIUABQAAAAIAIdO&#10;4kDj3FqtXAIAAOUEAAAOAAAAAAAAAAEAIAAAACcBAABkcnMvZTJvRG9jLnhtbFBLBQYAAAAABgAG&#10;AFkBAAD1BQ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74336C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  <w:u w:val="none"/>
                          <w:lang w:val="en-US" w:eastAsia="zh-CN"/>
                        </w:rPr>
                        <w:t>各自然保护地管理单位分解（属地乡镇配合）</w:t>
                      </w:r>
                    </w:p>
                  </w:txbxContent>
                </v:textbox>
              </v:rect>
            </w:pict>
          </mc:Fallback>
        </mc:AlternateContent>
      </w:r>
    </w:p>
    <w:p w14:paraId="18F39EE2">
      <w:pPr>
        <w:jc w:val="center"/>
        <w:rPr>
          <w:rFonts w:ascii="仿宋_GB2312" w:eastAsia="仿宋_GB2312"/>
          <w:sz w:val="28"/>
          <w:szCs w:val="28"/>
        </w:rPr>
      </w:pPr>
    </w:p>
    <w:p w14:paraId="06FF30F0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240665</wp:posOffset>
                </wp:positionV>
                <wp:extent cx="9525" cy="609600"/>
                <wp:effectExtent l="49530" t="0" r="55245" b="0"/>
                <wp:wrapNone/>
                <wp:docPr id="5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flip:x;margin-left:220.6pt;margin-top:18.95pt;height:48pt;width:0.75pt;z-index:251663360;mso-width-relative:page;mso-height-relative:page;" filled="f" stroked="t" coordsize="21600,21600" o:gfxdata="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2ih3w2wAAAAoBAAAPAAAA&#10;AAAAAAEAIAAAACIAAABkcnMvZG93bnJldi54bWxQSwECFAAUAAAACACHTuJAybVTZBICAAAEBAAA&#10;DgAAAAAAAAABACAAAAAqAQAAZHJzL2Uyb0RvYy54bWxQSwUGAAAAAAYABgBZAQAArg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5DC467E">
      <w:pPr>
        <w:jc w:val="both"/>
        <w:rPr>
          <w:rFonts w:ascii="仿宋_GB2312" w:eastAsia="仿宋_GB2312"/>
          <w:sz w:val="28"/>
          <w:szCs w:val="28"/>
        </w:rPr>
      </w:pPr>
    </w:p>
    <w:p w14:paraId="517C1BED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131445</wp:posOffset>
                </wp:positionV>
                <wp:extent cx="2895600" cy="551180"/>
                <wp:effectExtent l="7620" t="7620" r="11430" b="12700"/>
                <wp:wrapNone/>
                <wp:docPr id="2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51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E45E64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</w:rPr>
                              <w:t>张榜公示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13.6pt;margin-top:10.35pt;height:43.4pt;width:228pt;z-index:251660288;mso-width-relative:page;mso-height-relative:page;" fillcolor="#FFFFFF" filled="t" stroked="t" coordsize="21600,21600" o:gfxdata="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BSkVTXAAAA&#10;CgEAAA8AAAAAAAAAAQAgAAAAIgAAAGRycy9kb3ducmV2LnhtbFBLAQIUABQAAAAIAIdO4kCGo83i&#10;VwIAAOUEAAAOAAAAAAAAAAEAIAAAACYBAABkcnMvZTJvRG9jLnhtbFBLBQYAAAAABgAGAFkBAADv&#10;BQ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1CE45E64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</w:rPr>
                        <w:t>张榜公示</w:t>
                      </w:r>
                    </w:p>
                  </w:txbxContent>
                </v:textbox>
              </v:rect>
            </w:pict>
          </mc:Fallback>
        </mc:AlternateContent>
      </w:r>
    </w:p>
    <w:p w14:paraId="7CB6A09E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328295</wp:posOffset>
                </wp:positionV>
                <wp:extent cx="9525" cy="609600"/>
                <wp:effectExtent l="49530" t="0" r="55245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1pt;margin-top:25.85pt;height:48pt;width:0.75pt;z-index:251664384;mso-width-relative:page;mso-height-relative:page;" filled="f" stroked="t" coordsize="21600,21600" o:gfxdata="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2cWgNwAAAAKAQAADwAA&#10;AAAAAAABACAAAAAiAAAAZHJzL2Rvd25yZXYueG1sUEsBAhQAFAAAAAgAh07iQIHSPvkSAgAABAQA&#10;AA4AAAAAAAAAAQAgAAAAKwEAAGRycy9lMm9Eb2MueG1sUEsFBgAAAAAGAAYAWQEAAK8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1C01504">
      <w:pPr>
        <w:jc w:val="center"/>
        <w:rPr>
          <w:rFonts w:ascii="仿宋_GB2312" w:eastAsia="仿宋_GB2312"/>
          <w:sz w:val="28"/>
          <w:szCs w:val="28"/>
        </w:rPr>
      </w:pPr>
    </w:p>
    <w:p w14:paraId="401B6F80">
      <w:pPr>
        <w:jc w:val="both"/>
        <w:rPr>
          <w:rFonts w:ascii="仿宋_GB2312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245110</wp:posOffset>
                </wp:positionV>
                <wp:extent cx="2861310" cy="657225"/>
                <wp:effectExtent l="7620" t="8255" r="26670" b="20320"/>
                <wp:wrapNone/>
                <wp:docPr id="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310" cy="657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14FD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各自然保护地管理单位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  <w:lang w:val="en-US" w:eastAsia="zh-CN"/>
                              </w:rPr>
                              <w:t>保护区由属地乡镇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17.6pt;margin-top:19.3pt;height:51.75pt;width:225.3pt;z-index:251661312;mso-width-relative:page;mso-height-relative:page;" fillcolor="#FFFFFF" filled="t" stroked="t" coordsize="21600,21600" o:gfxdata="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e&#10;k9302QAAAAoBAAAPAAAAAAAAAAEAIAAAACIAAABkcnMvZG93bnJldi54bWxQSwECFAAUAAAACACH&#10;TuJA0o9cC1wCAADlBAAADgAAAAAAAAABACAAAAAoAQAAZHJzL2Uyb0RvYy54bWxQSwUGAAAAAAYA&#10;BgBZAQAA9g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0814FD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  <w:u w:val="none"/>
                          <w:lang w:val="en-US" w:eastAsia="zh-CN"/>
                        </w:rPr>
                        <w:t>各自然保护地管理单位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  <w:lang w:val="en-US" w:eastAsia="zh-CN"/>
                        </w:rPr>
                        <w:t>保护区由属地乡镇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99C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757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896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91F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3C2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764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1212215</wp:posOffset>
                </wp:positionV>
                <wp:extent cx="2945765" cy="499110"/>
                <wp:effectExtent l="7620" t="7620" r="18415" b="26670"/>
                <wp:wrapNone/>
                <wp:docPr id="4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4991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3BB11D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31"/>
                                <w:szCs w:val="31"/>
                              </w:rPr>
                              <w:t>及时发放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14.25pt;margin-top:95.45pt;height:39.3pt;width:231.95pt;z-index:251662336;mso-width-relative:page;mso-height-relative:page;" fillcolor="#FFFFFF" filled="t" stroked="t" coordsize="21600,21600" o:gfxdata="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q9k&#10;0tkAAAALAQAADwAAAAAAAAABACAAAAAiAAAAZHJzL2Rvd25yZXYueG1sUEsBAhQAFAAAAAgAh07i&#10;QEvoUd5aAgAA5QQAAA4AAAAAAAAAAQAgAAAAKAEAAGRycy9lMm9Eb2MueG1sUEsFBgAAAAAGAAYA&#10;WQEAAPQFAAAAAA=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0A3BB11D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31"/>
                          <w:szCs w:val="31"/>
                        </w:rPr>
                        <w:t>及时发放</w:t>
                      </w:r>
                    </w:p>
                  </w:txbxContent>
                </v:textbox>
              </v:rect>
            </w:pict>
          </mc:Fallback>
        </mc:AlternateContent>
      </w:r>
    </w:p>
    <w:p w14:paraId="410A90DF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0CF922F5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95885</wp:posOffset>
                </wp:positionV>
                <wp:extent cx="9525" cy="609600"/>
                <wp:effectExtent l="49530" t="0" r="55245" b="0"/>
                <wp:wrapNone/>
                <wp:docPr id="7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flip:x;margin-left:219.85pt;margin-top:7.55pt;height:48pt;width:0.75pt;z-index:251665408;mso-width-relative:page;mso-height-relative:page;" filled="f" stroked="t" coordsize="21600,21600" o:gfxdata="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oOU52gAAAAoBAAAPAAAA&#10;AAAAAAEAIAAAACIAAABkcnMvZG93bnJldi54bWxQSwECFAAUAAAACACHTuJAhg01OxMCAAAEBAAA&#10;DgAAAAAAAAABACAAAAApAQAAZHJzL2Uyb0RvYy54bWxQSwUGAAAAAAYABgBZAQAArg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91EF730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150769A4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06EB2E62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015001A2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635917D1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618696A9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1BEF4876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2FAFABEA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79F07AA5">
      <w:pPr>
        <w:spacing w:line="590" w:lineRule="exact"/>
        <w:jc w:val="both"/>
        <w:rPr>
          <w:rFonts w:hint="eastAsia"/>
          <w:lang w:val="en-US" w:eastAsia="zh-CN"/>
        </w:rPr>
      </w:pPr>
    </w:p>
    <w:p w14:paraId="6BDB0E73">
      <w:pPr>
        <w:spacing w:line="590" w:lineRule="exact"/>
        <w:jc w:val="both"/>
        <w:rPr>
          <w:rFonts w:hint="eastAsia"/>
          <w:lang w:val="en-US" w:eastAsia="zh-CN"/>
        </w:rPr>
      </w:pPr>
    </w:p>
    <w:p w14:paraId="30943DDA"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仙游县2025年造林补助资金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</w:rPr>
        <w:t>政策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“明白卡”</w:t>
      </w:r>
    </w:p>
    <w:p w14:paraId="1881255B">
      <w:pPr>
        <w:spacing w:line="590" w:lineRule="exact"/>
        <w:jc w:val="both"/>
        <w:rPr>
          <w:rFonts w:hint="eastAsia" w:ascii="仿宋_GB2312" w:eastAsia="仿宋_GB2312"/>
          <w:sz w:val="36"/>
          <w:szCs w:val="36"/>
        </w:rPr>
      </w:pPr>
    </w:p>
    <w:p w14:paraId="1B1A3D98">
      <w:pPr>
        <w:spacing w:line="590" w:lineRule="exact"/>
        <w:ind w:firstLine="620" w:firstLineChars="200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一、补助对象</w:t>
      </w:r>
    </w:p>
    <w:p w14:paraId="7F0A5FA4">
      <w:pPr>
        <w:spacing w:line="590" w:lineRule="exact"/>
        <w:ind w:firstLine="640" w:firstLineChars="20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全县2025年度造林项目的实施对象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D2A6F48">
      <w:pPr>
        <w:spacing w:line="590" w:lineRule="exact"/>
        <w:ind w:left="1388" w:leftChars="292" w:hanging="775" w:hangingChars="25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二、补助内容</w:t>
      </w:r>
    </w:p>
    <w:p w14:paraId="3714F0F0">
      <w:pPr>
        <w:spacing w:line="590" w:lineRule="exact"/>
        <w:ind w:left="1388" w:leftChars="292" w:hanging="775" w:hangingChars="250"/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  <w:t>根据《仙游县林长办公室关于切实抓好2025年造林绿化工作的</w:t>
      </w:r>
    </w:p>
    <w:p w14:paraId="563CED95"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  <w:t>通知》（仙林长办〔2025〕1号），</w:t>
      </w: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2025年造林补助项目有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  <w:t>重点区域林相改善、珍贵用材树种造林补助、新造丰产油茶林补助、低产油茶林改造。</w:t>
      </w:r>
    </w:p>
    <w:p w14:paraId="16A06C3A">
      <w:pPr>
        <w:spacing w:line="590" w:lineRule="exact"/>
        <w:ind w:firstLine="620" w:firstLineChars="200"/>
        <w:rPr>
          <w:rFonts w:ascii="黑体" w:eastAsia="黑体" w:cs="楷体_GB2312"/>
          <w:bCs/>
          <w:sz w:val="31"/>
          <w:szCs w:val="31"/>
        </w:rPr>
      </w:pPr>
      <w:r>
        <w:rPr>
          <w:rFonts w:hint="eastAsia" w:ascii="黑体" w:eastAsia="黑体" w:cs="楷体_GB2312"/>
          <w:bCs/>
          <w:sz w:val="31"/>
          <w:szCs w:val="31"/>
        </w:rPr>
        <w:t>三、补助标准</w:t>
      </w:r>
    </w:p>
    <w:p w14:paraId="02D76EF9">
      <w:pPr>
        <w:spacing w:line="590" w:lineRule="exact"/>
        <w:ind w:firstLine="620" w:firstLineChars="200"/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  <w:t>重点区域林相改善补助2000元/亩，珍贵用材树种造林补助600元/亩，新造丰产油茶林补助1000元/亩，低产油茶林改造补助300元/亩。</w:t>
      </w:r>
    </w:p>
    <w:p w14:paraId="29C302A1">
      <w:pPr>
        <w:snapToGrid w:val="0"/>
        <w:spacing w:line="590" w:lineRule="exact"/>
        <w:ind w:left="-88" w:firstLine="620" w:firstLineChars="200"/>
        <w:rPr>
          <w:rFonts w:hint="default" w:ascii="仿宋_GB2312" w:eastAsia="仿宋_GB2312"/>
          <w:color w:val="000000"/>
          <w:sz w:val="31"/>
          <w:szCs w:val="31"/>
          <w:lang w:val="en-US" w:eastAsia="zh-CN"/>
        </w:rPr>
      </w:pPr>
      <w:r>
        <w:rPr>
          <w:rFonts w:hint="eastAsia" w:ascii="黑体" w:eastAsia="黑体" w:cs="楷体_GB2312"/>
          <w:bCs/>
          <w:sz w:val="31"/>
          <w:szCs w:val="31"/>
        </w:rPr>
        <w:t>四、申报程序</w:t>
      </w:r>
    </w:p>
    <w:p w14:paraId="5CACE541">
      <w:pPr>
        <w:snapToGrid w:val="0"/>
        <w:spacing w:line="590" w:lineRule="exact"/>
        <w:ind w:left="-88" w:firstLine="620" w:firstLineChars="200"/>
        <w:rPr>
          <w:rFonts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color w:val="000000"/>
          <w:sz w:val="31"/>
          <w:szCs w:val="31"/>
          <w:lang w:val="en-US" w:eastAsia="zh-CN"/>
        </w:rPr>
        <w:t>上级造林任务下达后，我县将任务分解到各乡镇，由各乡镇落实造林地块并确定施工单位，项目建设完成后由县林业局及乡镇联合验收，对验收合格的地块予以兑现补助资金</w:t>
      </w:r>
      <w:r>
        <w:rPr>
          <w:rFonts w:hint="eastAsia" w:ascii="仿宋_GB2312" w:eastAsia="仿宋_GB2312"/>
          <w:color w:val="000000"/>
          <w:sz w:val="31"/>
          <w:szCs w:val="31"/>
        </w:rPr>
        <w:t>。</w:t>
      </w:r>
    </w:p>
    <w:p w14:paraId="58257FFC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6E0DBB2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EDE64AE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9DBCC94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3392F3F"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5990FF68"/>
    <w:p w14:paraId="58C22993"/>
    <w:p w14:paraId="02FFF1F2"/>
    <w:p w14:paraId="0553190D"/>
    <w:p w14:paraId="58BD4A63">
      <w:pPr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仙游县2025年造林补助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资金政策“流程图”</w:t>
      </w:r>
    </w:p>
    <w:p w14:paraId="77810EAA">
      <w:pPr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5D648B1A">
      <w:pPr>
        <w:tabs>
          <w:tab w:val="left" w:pos="16067"/>
        </w:tabs>
        <w:bidi w:val="0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828925" cy="7772400"/>
            <wp:effectExtent l="0" t="0" r="0" b="0"/>
            <wp:docPr id="21" name="图片 10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wp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0613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314B7D17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仙游县2025年</w:t>
      </w:r>
      <w:r>
        <w:rPr>
          <w:rFonts w:hint="eastAsia" w:ascii="楷体" w:hAnsi="楷体" w:eastAsia="楷体"/>
          <w:b/>
          <w:bCs/>
          <w:sz w:val="44"/>
          <w:szCs w:val="44"/>
        </w:rPr>
        <w:t>松材线虫病</w:t>
      </w: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防治性采伐</w:t>
      </w:r>
    </w:p>
    <w:p w14:paraId="4796E921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林地清理补助政策“明白卡”</w:t>
      </w:r>
    </w:p>
    <w:p w14:paraId="295E3E7E">
      <w:pPr>
        <w:jc w:val="center"/>
        <w:rPr>
          <w:rFonts w:hint="default" w:ascii="楷体" w:hAnsi="楷体" w:eastAsia="楷体"/>
          <w:b/>
          <w:bCs/>
          <w:sz w:val="44"/>
          <w:szCs w:val="44"/>
          <w:lang w:val="en-US" w:eastAsia="zh-CN"/>
        </w:rPr>
      </w:pPr>
    </w:p>
    <w:p w14:paraId="40C84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补助对象</w:t>
      </w:r>
    </w:p>
    <w:p w14:paraId="71007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全县2025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年度松林</w:t>
      </w:r>
      <w:r>
        <w:rPr>
          <w:rFonts w:hint="eastAsia" w:ascii="仿宋" w:hAnsi="仿宋" w:eastAsia="仿宋" w:cs="仿宋"/>
          <w:sz w:val="32"/>
          <w:szCs w:val="32"/>
        </w:rPr>
        <w:t>采伐地块林地清理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的实施对象</w:t>
      </w:r>
    </w:p>
    <w:p w14:paraId="61EAD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补助内容：</w:t>
      </w:r>
    </w:p>
    <w:p w14:paraId="78BBA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仙游县2025年度松材线虫病防控实施方案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仙政办网传〔2024〕28号）</w:t>
      </w:r>
      <w:r>
        <w:rPr>
          <w:rFonts w:hint="eastAsia" w:ascii="仿宋" w:hAnsi="仿宋" w:eastAsia="仿宋" w:cs="仿宋"/>
          <w:sz w:val="32"/>
          <w:szCs w:val="32"/>
        </w:rPr>
        <w:t>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在规定时间内完成松林采伐，并按要求对采伐迹地上的松木进行全面清理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AF29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补助标准：</w:t>
      </w:r>
    </w:p>
    <w:p w14:paraId="059CF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验收合格后</w:t>
      </w:r>
      <w:r>
        <w:rPr>
          <w:rFonts w:hint="eastAsia" w:ascii="仿宋" w:hAnsi="仿宋" w:eastAsia="仿宋" w:cs="仿宋"/>
          <w:sz w:val="32"/>
          <w:szCs w:val="32"/>
        </w:rPr>
        <w:t>每亩300元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22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申报流程：</w:t>
      </w:r>
    </w:p>
    <w:p w14:paraId="1487C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按照业主自行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向乡镇</w:t>
      </w:r>
      <w:r>
        <w:rPr>
          <w:rFonts w:hint="eastAsia" w:ascii="仿宋" w:hAnsi="仿宋" w:eastAsia="仿宋" w:cs="仿宋"/>
          <w:sz w:val="32"/>
          <w:szCs w:val="32"/>
        </w:rPr>
        <w:t>申报，乡镇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到山场进行现场技术指导和跟踪作业后</w:t>
      </w:r>
      <w:r>
        <w:rPr>
          <w:rFonts w:hint="eastAsia" w:ascii="仿宋" w:hAnsi="仿宋" w:eastAsia="仿宋" w:cs="仿宋"/>
          <w:sz w:val="32"/>
          <w:szCs w:val="32"/>
        </w:rPr>
        <w:t>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上报，完成采伐和林地清理后，县林业局以及乡镇联合</w:t>
      </w:r>
      <w:r>
        <w:rPr>
          <w:rFonts w:hint="eastAsia" w:ascii="仿宋" w:hAnsi="仿宋" w:eastAsia="仿宋" w:cs="仿宋"/>
          <w:sz w:val="32"/>
          <w:szCs w:val="32"/>
        </w:rPr>
        <w:t>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，并对验收</w:t>
      </w:r>
      <w:r>
        <w:rPr>
          <w:rFonts w:hint="eastAsia" w:ascii="仿宋" w:hAnsi="仿宋" w:eastAsia="仿宋" w:cs="仿宋"/>
          <w:sz w:val="32"/>
          <w:szCs w:val="32"/>
        </w:rPr>
        <w:t>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后，向实施对象兑现补助资金。</w:t>
      </w:r>
    </w:p>
    <w:p w14:paraId="15B9FFEC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AAC680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D624F27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9DFDE9C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12D2E7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AD4CC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63E9D6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</w:p>
    <w:p w14:paraId="7340680C">
      <w:pPr>
        <w:jc w:val="center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仙游县2025年</w:t>
      </w:r>
      <w:r>
        <w:rPr>
          <w:rFonts w:hint="eastAsia" w:ascii="楷体" w:hAnsi="楷体" w:eastAsia="楷体"/>
          <w:b/>
          <w:bCs/>
          <w:sz w:val="44"/>
          <w:szCs w:val="44"/>
        </w:rPr>
        <w:t>松材线虫病</w:t>
      </w: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防治性采伐</w:t>
      </w:r>
    </w:p>
    <w:p w14:paraId="12A17451">
      <w:pPr>
        <w:ind w:firstLine="1325" w:firstLineChars="300"/>
        <w:jc w:val="both"/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lang w:val="en-US" w:eastAsia="zh-CN"/>
        </w:rPr>
        <w:t>林地清理项目政策“流程图”</w:t>
      </w:r>
    </w:p>
    <w:p w14:paraId="30D8A891">
      <w:pPr>
        <w:jc w:val="center"/>
        <w:rPr>
          <w:rFonts w:hint="default" w:ascii="楷体" w:hAnsi="楷体" w:eastAsia="楷体"/>
          <w:b/>
          <w:bCs/>
          <w:sz w:val="44"/>
          <w:szCs w:val="44"/>
          <w:lang w:val="en-US" w:eastAsia="zh-CN"/>
        </w:rPr>
      </w:pPr>
    </w:p>
    <w:p w14:paraId="3757AE3A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212090</wp:posOffset>
                </wp:positionV>
                <wp:extent cx="2183130" cy="522605"/>
                <wp:effectExtent l="6350" t="6350" r="20320" b="23495"/>
                <wp:wrapNone/>
                <wp:docPr id="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82850" y="2275205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01D1A">
                            <w:pPr>
                              <w:ind w:firstLine="560" w:firstLineChars="200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业主自行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向乡镇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14.55pt;margin-top:16.7pt;height:41.15pt;width:171.9pt;z-index:251666432;mso-width-relative:page;mso-height-relative:page;" fillcolor="#FFFFFF" filled="t" stroked="t" coordsize="21600,21600" o:gfxdata="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xHm49wAAAAKAQAADwAAAAAAAAABACAAAAAiAAAAZHJzL2Rvd25y&#10;ZXYueG1sUEsBAhQAFAAAAAgAh07iQJjLj8NsAgAA0gQAAA4AAAAAAAAAAQAgAAAAKwEAAGRycy9l&#10;Mm9Eb2MueG1sUEsFBgAAAAAGAAYAWQEAAAkG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03401D1A">
                      <w:pPr>
                        <w:ind w:firstLine="560" w:firstLineChars="200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业主自行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向乡镇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申报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</w:t>
      </w:r>
    </w:p>
    <w:p w14:paraId="2C80DCE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6B42EAC">
      <w:pPr>
        <w:bidi w:val="0"/>
        <w:rPr>
          <w:rFonts w:hint="eastAsia"/>
          <w:lang w:val="en-US" w:eastAsia="zh-CN"/>
        </w:rPr>
      </w:pPr>
    </w:p>
    <w:p w14:paraId="5FACCCF6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8890</wp:posOffset>
                </wp:positionV>
                <wp:extent cx="0" cy="311785"/>
                <wp:effectExtent l="50800" t="0" r="63500" b="12065"/>
                <wp:wrapNone/>
                <wp:docPr id="13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5830" y="2914015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200.9pt;margin-top:0.7pt;height:24.55pt;width:0pt;z-index:251671552;mso-width-relative:page;mso-height-relative:page;" filled="f" stroked="t" coordsize="21600,21600" o:gfxdata="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56UF0wAAAAgBAAAPAAAAAAAA&#10;AAEAIAAAACIAAABkcnMvZG93bnJldi54bWxQSwECFAAUAAAACACHTuJAviI4jhcCAAD5AwAADgAA&#10;AAAAAAABACAAAAAiAQAAZHJzL2Uyb0RvYy54bWxQSwUGAAAAAAYABgBZAQAAqw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1A02E3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132715</wp:posOffset>
                </wp:positionV>
                <wp:extent cx="2183130" cy="484505"/>
                <wp:effectExtent l="6350" t="6350" r="20320" b="23495"/>
                <wp:wrapNone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D8B19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乡镇审核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3.8pt;margin-top:10.45pt;height:38.15pt;width:171.9pt;z-index:251668480;mso-width-relative:page;mso-height-relative:page;" fillcolor="#FFFFFF" filled="t" stroked="t" coordsize="21600,21600" o:gfxdata="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/I+F9wAAAAJAQAADwAAAAAAAAABACAAAAAiAAAAZHJzL2Rvd25yZXYueG1sUEsBAhQA&#10;FAAAAAgAh07iQPgTQXpgAgAAxwQAAA4AAAAAAAAAAQAgAAAAKwEAAGRycy9lMm9Eb2MueG1sUEsF&#10;BgAAAAAGAAYAWQEAAP0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FD8B19C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乡镇审核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18F746AA">
      <w:pPr>
        <w:bidi w:val="0"/>
        <w:rPr>
          <w:rFonts w:hint="eastAsia"/>
          <w:lang w:val="en-US" w:eastAsia="zh-CN"/>
        </w:rPr>
      </w:pPr>
    </w:p>
    <w:p w14:paraId="4D9BD3A8">
      <w:pPr>
        <w:bidi w:val="0"/>
        <w:rPr>
          <w:rFonts w:hint="eastAsia"/>
          <w:lang w:val="en-US" w:eastAsia="zh-CN"/>
        </w:rPr>
      </w:pPr>
    </w:p>
    <w:p w14:paraId="3547D51B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170180</wp:posOffset>
                </wp:positionV>
                <wp:extent cx="0" cy="311785"/>
                <wp:effectExtent l="50800" t="0" r="63500" b="12065"/>
                <wp:wrapNone/>
                <wp:docPr id="14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201.05pt;margin-top:13.4pt;height:24.55pt;width:0pt;z-index:251672576;mso-width-relative:page;mso-height-relative:page;" filled="f" stroked="t" coordsize="21600,21600" o:gfxdata="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oTGX1QAAAAkBAAAPAAAAAAAAAAEAIAAAACIAAABkcnMv&#10;ZG93bnJldi54bWxQSwECFAAUAAAACACHTuJAGp2QkAYCAADtAwAADgAAAAAAAAABACAAAAAkAQAA&#10;ZHJzL2Uyb0RvYy54bWxQSwUGAAAAAAYABgBZAQAAnA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E58E64">
      <w:pPr>
        <w:bidi w:val="0"/>
        <w:rPr>
          <w:rFonts w:hint="eastAsia"/>
          <w:lang w:val="en-US" w:eastAsia="zh-CN"/>
        </w:rPr>
      </w:pPr>
    </w:p>
    <w:p w14:paraId="0AB6946C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148590</wp:posOffset>
                </wp:positionV>
                <wp:extent cx="2183130" cy="484505"/>
                <wp:effectExtent l="6350" t="6350" r="20320" b="23495"/>
                <wp:wrapNone/>
                <wp:docPr id="1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2443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组织验收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13.05pt;margin-top:11.7pt;height:38.15pt;width:171.9pt;z-index:251669504;mso-width-relative:page;mso-height-relative:page;" fillcolor="#FFFFFF" filled="t" stroked="t" coordsize="21600,21600" o:gfxdata="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iAEYdwAAAAJAQAADwAAAAAAAAABACAAAAAiAAAAZHJzL2Rvd25yZXYueG1sUEsBAhQA&#10;FAAAAAgAh07iQHC+ZA9gAgAAxwQAAA4AAAAAAAAAAQAgAAAAKwEAAGRycy9lMm9Eb2MueG1sUEsF&#10;BgAAAAAGAAYAWQEAAP0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36324434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组织验收</w:t>
                      </w:r>
                    </w:p>
                  </w:txbxContent>
                </v:textbox>
              </v:shape>
            </w:pict>
          </mc:Fallback>
        </mc:AlternateContent>
      </w:r>
    </w:p>
    <w:p w14:paraId="7D09A3E6">
      <w:pPr>
        <w:bidi w:val="0"/>
        <w:rPr>
          <w:rFonts w:hint="eastAsia"/>
          <w:lang w:val="en-US" w:eastAsia="zh-CN"/>
        </w:rPr>
      </w:pPr>
    </w:p>
    <w:p w14:paraId="54F8137D">
      <w:pPr>
        <w:bidi w:val="0"/>
        <w:rPr>
          <w:rFonts w:hint="eastAsia"/>
          <w:lang w:val="en-US" w:eastAsia="zh-CN"/>
        </w:rPr>
      </w:pPr>
    </w:p>
    <w:p w14:paraId="629077E0">
      <w:pPr>
        <w:bidi w:val="0"/>
        <w:rPr>
          <w:rFonts w:hint="eastAsia"/>
          <w:lang w:val="en-US" w:eastAsia="zh-CN"/>
        </w:rPr>
      </w:pPr>
    </w:p>
    <w:p w14:paraId="52271FF1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13335</wp:posOffset>
                </wp:positionV>
                <wp:extent cx="0" cy="311785"/>
                <wp:effectExtent l="50800" t="0" r="63500" b="12065"/>
                <wp:wrapNone/>
                <wp:docPr id="15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00.55pt;margin-top:1.05pt;height:24.55pt;width:0pt;z-index:251673600;mso-width-relative:page;mso-height-relative:page;" filled="f" stroked="t" coordsize="21600,21600" o:gfxdata="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xirGPUAAAACAEAAA8AAAAAAAAAAQAgAAAAIgAAAGRycy9k&#10;b3ducmV2LnhtbFBLAQIUABQAAAAIAIdO4kCRxu2fBgIAAO0DAAAOAAAAAAAAAAEAIAAAACMBAABk&#10;cnMvZTJvRG9jLnhtbFBLBQYAAAAABgAGAFkBAACb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DF019BE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193040</wp:posOffset>
                </wp:positionV>
                <wp:extent cx="2211070" cy="484505"/>
                <wp:effectExtent l="6350" t="6350" r="11430" b="23495"/>
                <wp:wrapNone/>
                <wp:docPr id="1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D55CC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验收结果公示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13.8pt;margin-top:15.2pt;height:38.15pt;width:174.1pt;z-index:251670528;mso-width-relative:page;mso-height-relative:page;" fillcolor="#FFFFFF" filled="t" stroked="t" coordsize="21600,21600" o:gfxdata="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3HEItsAAAAKAQAADwAAAAAAAAABACAAAAAiAAAAZHJzL2Rvd25yZXYueG1sUEsBAhQA&#10;FAAAAAgAh07iQI727KNhAgAAxwQAAA4AAAAAAAAAAQAgAAAAKgEAAGRycy9lMm9Eb2MueG1sUEsF&#10;BgAAAAAGAAYAWQEAAP0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5D55CC1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验收结果公示</w:t>
                      </w:r>
                    </w:p>
                  </w:txbxContent>
                </v:textbox>
              </v:shape>
            </w:pict>
          </mc:Fallback>
        </mc:AlternateContent>
      </w:r>
    </w:p>
    <w:p w14:paraId="166C0F44">
      <w:pPr>
        <w:bidi w:val="0"/>
        <w:rPr>
          <w:rFonts w:hint="eastAsia"/>
          <w:lang w:val="en-US" w:eastAsia="zh-CN"/>
        </w:rPr>
      </w:pPr>
    </w:p>
    <w:p w14:paraId="722259A5">
      <w:pPr>
        <w:bidi w:val="0"/>
        <w:rPr>
          <w:rFonts w:hint="eastAsia"/>
          <w:lang w:val="en-US" w:eastAsia="zh-CN"/>
        </w:rPr>
      </w:pPr>
    </w:p>
    <w:p w14:paraId="74763AE9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184150</wp:posOffset>
                </wp:positionV>
                <wp:extent cx="0" cy="311785"/>
                <wp:effectExtent l="50800" t="0" r="63500" b="12065"/>
                <wp:wrapNone/>
                <wp:docPr id="16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200.1pt;margin-top:14.5pt;height:24.55pt;width:0pt;z-index:251674624;mso-width-relative:page;mso-height-relative:page;" filled="f" stroked="t" coordsize="21600,21600" o:gfxdata="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QYv4tUAAAAJAQAADwAAAAAAAAABACAAAAAiAAAAZHJz&#10;L2Rvd25yZXYueG1sUEsBAhQAFAAAAAgAh07iQLOPxlMHAgAA7QMAAA4AAAAAAAAAAQAgAAAAJAEA&#10;AGRycy9lMm9Eb2MueG1sUEsFBgAAAAAGAAYAWQEAAJ0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D342C25">
      <w:pPr>
        <w:bidi w:val="0"/>
        <w:rPr>
          <w:rFonts w:hint="eastAsia"/>
          <w:lang w:val="en-US" w:eastAsia="zh-CN"/>
        </w:rPr>
      </w:pPr>
    </w:p>
    <w:p w14:paraId="71E814D9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180340</wp:posOffset>
                </wp:positionV>
                <wp:extent cx="2230120" cy="465455"/>
                <wp:effectExtent l="6350" t="6350" r="11430" b="2349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9E566A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申请资金补助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3.05pt;margin-top:14.2pt;height:36.65pt;width:175.6pt;z-index:251667456;mso-width-relative:page;mso-height-relative:page;" fillcolor="#FFFFFF" filled="t" stroked="t" coordsize="21600,21600" o:gfxdata="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TXfUNsAAAAKAQAADwAAAAAAAAABACAAAAAiAAAAZHJzL2Rvd25yZXYueG1sUEsBAhQA&#10;FAAAAAgAh07iQHZL5Y1hAgAAxgQAAA4AAAAAAAAAAQAgAAAAKgEAAGRycy9lMm9Eb2MueG1sUEsF&#10;BgAAAAAGAAYAWQEAAP0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169E566A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申请资金补助</w:t>
                      </w:r>
                    </w:p>
                  </w:txbxContent>
                </v:textbox>
              </v:shape>
            </w:pict>
          </mc:Fallback>
        </mc:AlternateContent>
      </w:r>
    </w:p>
    <w:p w14:paraId="4360AC43">
      <w:pPr>
        <w:bidi w:val="0"/>
        <w:rPr>
          <w:rFonts w:hint="eastAsia"/>
          <w:lang w:val="en-US" w:eastAsia="zh-CN"/>
        </w:rPr>
      </w:pPr>
    </w:p>
    <w:p w14:paraId="61170A22">
      <w:pPr>
        <w:bidi w:val="0"/>
        <w:rPr>
          <w:rFonts w:hint="eastAsia"/>
          <w:lang w:val="en-US" w:eastAsia="zh-CN"/>
        </w:rPr>
      </w:pPr>
    </w:p>
    <w:p w14:paraId="62BE00F2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191770</wp:posOffset>
                </wp:positionV>
                <wp:extent cx="0" cy="311785"/>
                <wp:effectExtent l="50800" t="0" r="63500" b="12065"/>
                <wp:wrapNone/>
                <wp:docPr id="18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3pt;margin-top:15.1pt;height:24.55pt;width:0pt;z-index:251676672;mso-width-relative:page;mso-height-relative:page;" filled="f" stroked="t" coordsize="21600,21600" o:gfxdata="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1ZYXVAAAACQEAAA8AAAAAAAAAAQAgAAAAIgAAAGRycy9k&#10;b3ducmV2LnhtbFBLAQIUABQAAAAIAIdO4kCgh3D2BQIAAO4DAAAOAAAAAAAAAAEAIAAAACQBAABk&#10;cnMvZTJvRG9jLnhtbFBLBQYAAAAABgAGAFkBAACb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9FB98A8">
      <w:pPr>
        <w:bidi w:val="0"/>
        <w:rPr>
          <w:rFonts w:hint="eastAsia"/>
          <w:lang w:val="en-US" w:eastAsia="zh-CN"/>
        </w:rPr>
      </w:pPr>
    </w:p>
    <w:p w14:paraId="5D3E0966"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130810</wp:posOffset>
                </wp:positionV>
                <wp:extent cx="2268220" cy="513080"/>
                <wp:effectExtent l="6350" t="6350" r="11430" b="13970"/>
                <wp:wrapNone/>
                <wp:docPr id="1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C2AFAE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补助资金发放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4.25pt;margin-top:10.3pt;height:40.4pt;width:178.6pt;z-index:251675648;mso-width-relative:page;mso-height-relative:page;" fillcolor="#FFFFFF" filled="t" stroked="t" coordsize="21600,21600" o:gfxdata="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a0VKPbAAAACgEAAA8AAAAAAAAAAQAgAAAAIgAAAGRycy9kb3ducmV2LnhtbFBLAQIU&#10;ABQAAAAIAIdO4kCV3FW2YgIAAMgEAAAOAAAAAAAAAAEAIAAAACoBAABkcnMvZTJvRG9jLnhtbFBL&#10;BQYAAAAABgAGAFkBAAD+BQAAAAA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74C2AFAE">
                      <w:pPr>
                        <w:jc w:val="center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补助资金发放</w:t>
                      </w:r>
                    </w:p>
                  </w:txbxContent>
                </v:textbox>
              </v:shape>
            </w:pict>
          </mc:Fallback>
        </mc:AlternateContent>
      </w:r>
    </w:p>
    <w:p w14:paraId="2B27D6F9">
      <w:pPr>
        <w:bidi w:val="0"/>
        <w:rPr>
          <w:rFonts w:hint="eastAsia"/>
          <w:lang w:val="en-US" w:eastAsia="zh-CN"/>
        </w:rPr>
      </w:pPr>
    </w:p>
    <w:p w14:paraId="7B075E3D">
      <w:pPr>
        <w:bidi w:val="0"/>
        <w:rPr>
          <w:rFonts w:hint="eastAsia"/>
          <w:lang w:val="en-US" w:eastAsia="zh-CN"/>
        </w:rPr>
      </w:pPr>
    </w:p>
    <w:p w14:paraId="450A663B">
      <w:pPr>
        <w:spacing w:line="590" w:lineRule="exact"/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617BCEF">
      <w:pPr>
        <w:tabs>
          <w:tab w:val="left" w:pos="16067"/>
        </w:tabs>
        <w:bidi w:val="0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D6F86F6">
      <w:pPr>
        <w:tabs>
          <w:tab w:val="left" w:pos="16067"/>
        </w:tabs>
        <w:bidi w:val="0"/>
        <w:jc w:val="center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1EF9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7" w:type="default"/>
      <w:footerReference r:id="rId8" w:type="even"/>
      <w:pgSz w:w="11906" w:h="16838"/>
      <w:pgMar w:top="1247" w:right="1361" w:bottom="1247" w:left="1474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2D037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81265B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7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mCS9MA&#10;AAAFAQAADwAAAAAAAAABACAAAAAiAAAAZHJzL2Rvd25yZXYueG1sUEsBAhQAFAAAAAgAh07iQJS0&#10;LXjrAQAAzAMAAA4AAAAAAAAAAQAgAAAAIgEAAGRycy9lMm9Eb2MueG1sUEsFBgAAAAAGAAYAWQEA&#10;AH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C81265B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F4F361A">
    <w:pPr>
      <w:pStyle w:val="5"/>
      <w:ind w:right="360" w:firstLine="360"/>
    </w:pPr>
  </w:p>
  <w:p w14:paraId="2B7FFD5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5733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CC632C"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8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eLwhE1AEAAKc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CC632C">
                    <w:pPr>
                      <w:pStyle w:val="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0EC22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90EDE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D47A18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aYJL0wAA&#10;AAUBAAAPAAAAAAAAAAEAIAAAACIAAABkcnMvZG93bnJldi54bWxQSwECFAAUAAAACACHTuJA3OCf&#10;3eoBAADMAwAADgAAAAAAAAABACAAAAAi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D47A18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D97B6B"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9026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07126F"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mCS9MA&#10;AAAFAQAADwAAAAAAAAABACAAAAAiAAAAZHJzL2Rvd25yZXYueG1sUEsBAhQAFAAAAAgAh07iQMLC&#10;ZlvrAQAAzAMAAA4AAAAAAAAAAQAgAAAAIgEAAGRycy9lMm9Eb2MueG1sUEsFBgAAAAAGAAYAWQEA&#10;AH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07126F">
                    <w:pPr>
                      <w:pStyle w:val="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89B63F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B527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AA339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mCS9MA&#10;AAAFAQAADwAAAAAAAAABACAAAAAiAAAAZHJzL2Rvd25yZXYueG1sUEsBAhQAFAAAAAgAh07iQJvg&#10;mpHrAQAAzAMAAA4AAAAAAAAAAQAgAAAAIgEAAGRycy9lMm9Eb2MueG1sUEsFBgAAAAAGAAYAWQEA&#10;AH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AA339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977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AF7774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aYJL0wAA&#10;AAUBAAAPAAAAAAAAAAEAIAAAACIAAABkcnMvZG93bnJldi54bWxQSwECFAAUAAAACACHTuJAkefI&#10;dOoBAADMAwAADgAAAAAAAAABACAAAAAi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F7774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mVjOGNjMzRkM2VkODVjZWQwZGUyOWNkNzQ0YjcifQ=="/>
  </w:docVars>
  <w:rsids>
    <w:rsidRoot w:val="00172A27"/>
    <w:rsid w:val="0A21130E"/>
    <w:rsid w:val="0A243F08"/>
    <w:rsid w:val="0A3132C5"/>
    <w:rsid w:val="10352221"/>
    <w:rsid w:val="12EA5B68"/>
    <w:rsid w:val="1FE60CAC"/>
    <w:rsid w:val="24583FAF"/>
    <w:rsid w:val="25C71327"/>
    <w:rsid w:val="26103CF3"/>
    <w:rsid w:val="26684E9F"/>
    <w:rsid w:val="2DAB7543"/>
    <w:rsid w:val="3414536B"/>
    <w:rsid w:val="344374AD"/>
    <w:rsid w:val="3F9FE72A"/>
    <w:rsid w:val="4159707E"/>
    <w:rsid w:val="45523861"/>
    <w:rsid w:val="497675DE"/>
    <w:rsid w:val="4A6379D5"/>
    <w:rsid w:val="4E610AE3"/>
    <w:rsid w:val="510039BF"/>
    <w:rsid w:val="53B02907"/>
    <w:rsid w:val="5512362B"/>
    <w:rsid w:val="55490F04"/>
    <w:rsid w:val="579855EE"/>
    <w:rsid w:val="5FFFBFE5"/>
    <w:rsid w:val="687C3CF7"/>
    <w:rsid w:val="6BD054E5"/>
    <w:rsid w:val="6EDE218A"/>
    <w:rsid w:val="6EF7B10C"/>
    <w:rsid w:val="7007404D"/>
    <w:rsid w:val="70306CB8"/>
    <w:rsid w:val="74265EDC"/>
    <w:rsid w:val="75087A29"/>
    <w:rsid w:val="76B649DA"/>
    <w:rsid w:val="77919B44"/>
    <w:rsid w:val="7839535F"/>
    <w:rsid w:val="7BAE04F1"/>
    <w:rsid w:val="7D0C24B7"/>
    <w:rsid w:val="7DB30706"/>
    <w:rsid w:val="9CDBFE0E"/>
    <w:rsid w:val="DCFCFF1F"/>
    <w:rsid w:val="DFBDE7C3"/>
    <w:rsid w:val="EBEA42CB"/>
    <w:rsid w:val="F47D4F06"/>
    <w:rsid w:val="F63F165C"/>
    <w:rsid w:val="FD9F7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nhideWhenUsed/>
    <w:uiPriority w:val="9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4">
    <w:name w:val="批注框文本 Char"/>
    <w:link w:val="4"/>
    <w:uiPriority w:val="0"/>
    <w:rPr>
      <w:kern w:val="2"/>
      <w:sz w:val="18"/>
      <w:szCs w:val="18"/>
    </w:rPr>
  </w:style>
  <w:style w:type="character" w:customStyle="1" w:styleId="15">
    <w:name w:val="页脚 Char"/>
    <w:link w:val="5"/>
    <w:uiPriority w:val="99"/>
    <w:rPr>
      <w:kern w:val="2"/>
      <w:sz w:val="18"/>
      <w:szCs w:val="18"/>
    </w:rPr>
  </w:style>
  <w:style w:type="paragraph" w:customStyle="1" w:styleId="16">
    <w:name w:val=" Char Char Char Char Char Char1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17">
    <w:name w:val="p16"/>
    <w:basedOn w:val="1"/>
    <w:uiPriority w:val="0"/>
    <w:pPr>
      <w:widowControl/>
      <w:autoSpaceDN w:val="0"/>
      <w:spacing w:before="100" w:beforeLines="0" w:after="100" w:afterLines="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17"/>
    <w:basedOn w:val="1"/>
    <w:uiPriority w:val="0"/>
    <w:pPr>
      <w:widowControl/>
      <w:spacing w:after="120" w:afterLines="0" w:line="480" w:lineRule="auto"/>
      <w:ind w:left="420"/>
    </w:pPr>
    <w:rPr>
      <w:rFonts w:ascii="Calibri" w:hAnsi="Calibri" w:cs="Calibri"/>
      <w:kern w:val="0"/>
      <w:szCs w:val="21"/>
    </w:rPr>
  </w:style>
  <w:style w:type="paragraph" w:customStyle="1" w:styleId="19">
    <w:name w:val=" Char Char Char"/>
    <w:basedOn w:val="2"/>
    <w:uiPriority w:val="0"/>
    <w:pPr>
      <w:snapToGrid w:val="0"/>
      <w:spacing w:before="240" w:beforeLines="0" w:after="240" w:afterLines="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Body Text First Indent 21"/>
    <w:basedOn w:val="1"/>
    <w:qFormat/>
    <w:uiPriority w:val="0"/>
    <w:pPr>
      <w:spacing w:after="120" w:afterLines="0" w:line="340" w:lineRule="exact"/>
      <w:ind w:left="420" w:leftChars="200" w:right="-139" w:hangingChars="26" w:firstLine="420"/>
    </w:pPr>
    <w:rPr>
      <w:rFonts w:ascii="华文中宋" w:hAnsi="华文中宋" w:eastAsia="华文中宋"/>
      <w:sz w:val="24"/>
      <w:szCs w:val="20"/>
    </w:rPr>
  </w:style>
  <w:style w:type="paragraph" w:customStyle="1" w:styleId="21">
    <w:name w:val="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3">
    <w:name w:val="p0"/>
    <w:basedOn w:val="1"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1554</Words>
  <Characters>1887</Characters>
  <Lines>35</Lines>
  <Paragraphs>10</Paragraphs>
  <TotalTime>4</TotalTime>
  <ScaleCrop>false</ScaleCrop>
  <LinksUpToDate>false</LinksUpToDate>
  <CharactersWithSpaces>1909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2024-06-23T01:27:00Z</dcterms:created>
  <dc:creator>微软用户</dc:creator>
  <cp:lastModifiedBy>zero</cp:lastModifiedBy>
  <cp:lastPrinted>2025-05-21T08:47:06Z</cp:lastPrinted>
  <dcterms:modified xsi:type="dcterms:W3CDTF">2025-05-22T03:45:33Z</dcterms:modified>
  <dc:title>中共莆田市委办公室 市人民政府办公室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E7449AAC61764C36B2E0AFE354E504DB_13</vt:lpwstr>
  </property>
  <property fmtid="{D5CDD505-2E9C-101B-9397-08002B2CF9AE}" pid="4" name="KSOTemplateDocerSaveRecord">
    <vt:lpwstr>eyJoZGlkIjoiMDVkOGRkMmEwYWYzNDhjN2Y0NzdmODhjOTk4NzE4ZmIiLCJ1c2VySWQiOiI0NDA0NDEwNTAifQ==</vt:lpwstr>
  </property>
</Properties>
</file>