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52F" w:rsidRPr="00F14B91" w:rsidRDefault="00D5652F" w:rsidP="00F14B91">
      <w:pPr>
        <w:jc w:val="center"/>
        <w:rPr>
          <w:rFonts w:ascii="楷体" w:eastAsia="楷体" w:hAnsi="楷体" w:cs="Times New Roman"/>
          <w:b/>
          <w:bCs/>
          <w:sz w:val="32"/>
          <w:szCs w:val="32"/>
        </w:rPr>
      </w:pPr>
      <w:r>
        <w:rPr>
          <w:rFonts w:ascii="楷体" w:eastAsia="楷体" w:hAnsi="楷体" w:cs="楷体" w:hint="eastAsia"/>
          <w:b/>
          <w:bCs/>
          <w:sz w:val="32"/>
          <w:szCs w:val="32"/>
        </w:rPr>
        <w:t>未参加职工基本养老保险的高龄职工</w:t>
      </w:r>
    </w:p>
    <w:p w:rsidR="00D5652F" w:rsidRPr="00F14B91" w:rsidRDefault="00D5652F" w:rsidP="00F14B91">
      <w:pPr>
        <w:jc w:val="center"/>
        <w:rPr>
          <w:rFonts w:ascii="楷体" w:eastAsia="楷体" w:hAnsi="楷体" w:cs="Times New Roman"/>
          <w:b/>
          <w:bCs/>
          <w:sz w:val="32"/>
          <w:szCs w:val="32"/>
        </w:rPr>
      </w:pPr>
      <w:r w:rsidRPr="00F14B91">
        <w:rPr>
          <w:rFonts w:ascii="楷体" w:eastAsia="楷体" w:hAnsi="楷体" w:cs="楷体" w:hint="eastAsia"/>
          <w:b/>
          <w:bCs/>
          <w:sz w:val="32"/>
          <w:szCs w:val="32"/>
        </w:rPr>
        <w:t>老年生活保障金发放审批一次性告知书</w:t>
      </w:r>
    </w:p>
    <w:p w:rsidR="00D5652F" w:rsidRPr="00243F90" w:rsidRDefault="00D5652F">
      <w:pPr>
        <w:rPr>
          <w:rFonts w:cs="Times New Roman"/>
          <w:b/>
          <w:bCs/>
          <w:sz w:val="32"/>
          <w:szCs w:val="32"/>
        </w:rPr>
      </w:pPr>
      <w:r w:rsidRPr="00243F90">
        <w:rPr>
          <w:rFonts w:cs="宋体" w:hint="eastAsia"/>
          <w:b/>
          <w:bCs/>
          <w:sz w:val="32"/>
          <w:szCs w:val="32"/>
        </w:rPr>
        <w:t>一、申请条件：</w:t>
      </w:r>
    </w:p>
    <w:p w:rsidR="00D5652F" w:rsidRDefault="00D5652F">
      <w:pPr>
        <w:rPr>
          <w:rFonts w:cs="Times New Roman"/>
          <w:sz w:val="32"/>
          <w:szCs w:val="32"/>
        </w:rPr>
      </w:pPr>
      <w:r>
        <w:rPr>
          <w:sz w:val="32"/>
          <w:szCs w:val="32"/>
        </w:rPr>
        <w:t>1</w:t>
      </w:r>
      <w:r>
        <w:rPr>
          <w:rFonts w:cs="宋体" w:hint="eastAsia"/>
          <w:sz w:val="32"/>
          <w:szCs w:val="32"/>
        </w:rPr>
        <w:t>、具有我省城镇户籍；</w:t>
      </w:r>
    </w:p>
    <w:p w:rsidR="00D5652F" w:rsidRDefault="00D5652F">
      <w:pPr>
        <w:rPr>
          <w:rFonts w:cs="Times New Roman"/>
          <w:sz w:val="32"/>
          <w:szCs w:val="32"/>
        </w:rPr>
      </w:pPr>
      <w:r>
        <w:rPr>
          <w:sz w:val="32"/>
          <w:szCs w:val="32"/>
        </w:rPr>
        <w:t>2</w:t>
      </w:r>
      <w:r>
        <w:rPr>
          <w:rFonts w:cs="宋体" w:hint="eastAsia"/>
          <w:sz w:val="32"/>
          <w:szCs w:val="32"/>
        </w:rPr>
        <w:t>、</w:t>
      </w:r>
      <w:r>
        <w:rPr>
          <w:sz w:val="32"/>
          <w:szCs w:val="32"/>
        </w:rPr>
        <w:t>2012</w:t>
      </w:r>
      <w:r>
        <w:rPr>
          <w:rFonts w:cs="宋体" w:hint="eastAsia"/>
          <w:sz w:val="32"/>
          <w:szCs w:val="32"/>
        </w:rPr>
        <w:t>年</w:t>
      </w:r>
      <w:r>
        <w:rPr>
          <w:sz w:val="32"/>
          <w:szCs w:val="32"/>
        </w:rPr>
        <w:t>12</w:t>
      </w:r>
      <w:r>
        <w:rPr>
          <w:rFonts w:cs="宋体" w:hint="eastAsia"/>
          <w:sz w:val="32"/>
          <w:szCs w:val="32"/>
        </w:rPr>
        <w:t>月</w:t>
      </w:r>
      <w:r>
        <w:rPr>
          <w:sz w:val="32"/>
          <w:szCs w:val="32"/>
        </w:rPr>
        <w:t>31</w:t>
      </w:r>
      <w:r>
        <w:rPr>
          <w:rFonts w:cs="宋体" w:hint="eastAsia"/>
          <w:sz w:val="32"/>
          <w:szCs w:val="32"/>
        </w:rPr>
        <w:t>日前达到或超过</w:t>
      </w:r>
      <w:r>
        <w:rPr>
          <w:sz w:val="32"/>
          <w:szCs w:val="32"/>
        </w:rPr>
        <w:t>70</w:t>
      </w:r>
      <w:r>
        <w:rPr>
          <w:rFonts w:cs="宋体" w:hint="eastAsia"/>
          <w:sz w:val="32"/>
          <w:szCs w:val="32"/>
        </w:rPr>
        <w:t>周岁（</w:t>
      </w:r>
      <w:r>
        <w:rPr>
          <w:sz w:val="32"/>
          <w:szCs w:val="32"/>
        </w:rPr>
        <w:t>1942</w:t>
      </w:r>
      <w:r>
        <w:rPr>
          <w:rFonts w:cs="宋体" w:hint="eastAsia"/>
          <w:sz w:val="32"/>
          <w:szCs w:val="32"/>
        </w:rPr>
        <w:t>年</w:t>
      </w:r>
      <w:r>
        <w:rPr>
          <w:sz w:val="32"/>
          <w:szCs w:val="32"/>
        </w:rPr>
        <w:t>12</w:t>
      </w:r>
      <w:r>
        <w:rPr>
          <w:rFonts w:cs="宋体" w:hint="eastAsia"/>
          <w:sz w:val="32"/>
          <w:szCs w:val="32"/>
        </w:rPr>
        <w:t>月</w:t>
      </w:r>
      <w:r>
        <w:rPr>
          <w:sz w:val="32"/>
          <w:szCs w:val="32"/>
        </w:rPr>
        <w:t>31</w:t>
      </w:r>
      <w:r>
        <w:rPr>
          <w:rFonts w:cs="宋体" w:hint="eastAsia"/>
          <w:sz w:val="32"/>
          <w:szCs w:val="32"/>
        </w:rPr>
        <w:t>日前出生）；</w:t>
      </w:r>
    </w:p>
    <w:p w:rsidR="00D5652F" w:rsidRDefault="00D5652F">
      <w:pPr>
        <w:rPr>
          <w:rFonts w:cs="Times New Roman"/>
          <w:sz w:val="32"/>
          <w:szCs w:val="32"/>
        </w:rPr>
      </w:pPr>
      <w:r>
        <w:rPr>
          <w:sz w:val="32"/>
          <w:szCs w:val="32"/>
        </w:rPr>
        <w:t>3</w:t>
      </w:r>
      <w:r>
        <w:rPr>
          <w:rFonts w:cs="宋体" w:hint="eastAsia"/>
          <w:sz w:val="32"/>
          <w:szCs w:val="32"/>
        </w:rPr>
        <w:t>、曾经与我省国有企业、县级以上城镇集体企业、机关事业单位建立劳动关系</w:t>
      </w:r>
      <w:r>
        <w:rPr>
          <w:sz w:val="32"/>
          <w:szCs w:val="32"/>
        </w:rPr>
        <w:t>(</w:t>
      </w:r>
      <w:r>
        <w:rPr>
          <w:rFonts w:cs="宋体" w:hint="eastAsia"/>
          <w:sz w:val="32"/>
          <w:szCs w:val="32"/>
        </w:rPr>
        <w:t>注：必须是正式办理招工（干）手续的人员，提供《招工登记表》或其他劳动人事部门盖章证明其曾招为正式职工的材料</w:t>
      </w:r>
      <w:r>
        <w:rPr>
          <w:sz w:val="32"/>
          <w:szCs w:val="32"/>
        </w:rPr>
        <w:t>)</w:t>
      </w:r>
      <w:r>
        <w:rPr>
          <w:rFonts w:cs="宋体" w:hint="eastAsia"/>
          <w:sz w:val="32"/>
          <w:szCs w:val="32"/>
        </w:rPr>
        <w:t>；</w:t>
      </w:r>
    </w:p>
    <w:p w:rsidR="00D5652F" w:rsidRDefault="00D5652F">
      <w:pPr>
        <w:rPr>
          <w:rFonts w:cs="Times New Roman"/>
          <w:sz w:val="32"/>
          <w:szCs w:val="32"/>
        </w:rPr>
      </w:pPr>
      <w:r>
        <w:rPr>
          <w:sz w:val="32"/>
          <w:szCs w:val="32"/>
        </w:rPr>
        <w:t>4</w:t>
      </w:r>
      <w:r>
        <w:rPr>
          <w:rFonts w:cs="宋体" w:hint="eastAsia"/>
          <w:sz w:val="32"/>
          <w:szCs w:val="32"/>
        </w:rPr>
        <w:t>、未参加职工基本养老保险。</w:t>
      </w:r>
    </w:p>
    <w:p w:rsidR="00D5652F" w:rsidRPr="00243F90" w:rsidRDefault="00D5652F">
      <w:pPr>
        <w:rPr>
          <w:rFonts w:cs="Times New Roman"/>
          <w:b/>
          <w:bCs/>
          <w:sz w:val="32"/>
          <w:szCs w:val="32"/>
        </w:rPr>
      </w:pPr>
      <w:r w:rsidRPr="00243F90">
        <w:rPr>
          <w:rFonts w:cs="宋体" w:hint="eastAsia"/>
          <w:b/>
          <w:bCs/>
          <w:sz w:val="32"/>
          <w:szCs w:val="32"/>
        </w:rPr>
        <w:t>二、申报材料：</w:t>
      </w:r>
    </w:p>
    <w:p w:rsidR="00D5652F" w:rsidRPr="001C7164" w:rsidRDefault="00D5652F" w:rsidP="001C7164">
      <w:pPr>
        <w:pStyle w:val="ListParagraph"/>
        <w:numPr>
          <w:ilvl w:val="0"/>
          <w:numId w:val="1"/>
        </w:numPr>
        <w:ind w:firstLineChars="0"/>
        <w:rPr>
          <w:rFonts w:cs="Times New Roman"/>
          <w:sz w:val="32"/>
          <w:szCs w:val="32"/>
        </w:rPr>
      </w:pPr>
      <w:r w:rsidRPr="001C7164">
        <w:rPr>
          <w:rFonts w:cs="宋体" w:hint="eastAsia"/>
          <w:sz w:val="32"/>
          <w:szCs w:val="32"/>
        </w:rPr>
        <w:t>个人完整的档案材料原件及复印件</w:t>
      </w:r>
      <w:r w:rsidRPr="001C7164">
        <w:rPr>
          <w:sz w:val="32"/>
          <w:szCs w:val="32"/>
        </w:rPr>
        <w:t>1</w:t>
      </w:r>
      <w:r w:rsidRPr="001C7164">
        <w:rPr>
          <w:rFonts w:cs="宋体" w:hint="eastAsia"/>
          <w:sz w:val="32"/>
          <w:szCs w:val="32"/>
        </w:rPr>
        <w:t>份；</w:t>
      </w:r>
    </w:p>
    <w:p w:rsidR="00D5652F" w:rsidRDefault="00D5652F" w:rsidP="001C7164">
      <w:pPr>
        <w:pStyle w:val="ListParagraph"/>
        <w:numPr>
          <w:ilvl w:val="0"/>
          <w:numId w:val="1"/>
        </w:numPr>
        <w:ind w:firstLineChars="0"/>
        <w:rPr>
          <w:rFonts w:cs="Times New Roman"/>
          <w:sz w:val="32"/>
          <w:szCs w:val="32"/>
        </w:rPr>
      </w:pPr>
      <w:r>
        <w:rPr>
          <w:rFonts w:cs="宋体" w:hint="eastAsia"/>
          <w:sz w:val="32"/>
          <w:szCs w:val="32"/>
        </w:rPr>
        <w:t>《审批表》</w:t>
      </w:r>
      <w:r>
        <w:rPr>
          <w:sz w:val="32"/>
          <w:szCs w:val="32"/>
        </w:rPr>
        <w:t>2</w:t>
      </w:r>
      <w:r>
        <w:rPr>
          <w:rFonts w:cs="宋体" w:hint="eastAsia"/>
          <w:sz w:val="32"/>
          <w:szCs w:val="32"/>
        </w:rPr>
        <w:t>份；</w:t>
      </w:r>
    </w:p>
    <w:p w:rsidR="00D5652F" w:rsidRDefault="00D5652F" w:rsidP="001C7164">
      <w:pPr>
        <w:pStyle w:val="ListParagraph"/>
        <w:numPr>
          <w:ilvl w:val="0"/>
          <w:numId w:val="1"/>
        </w:numPr>
        <w:ind w:firstLineChars="0"/>
        <w:rPr>
          <w:rFonts w:cs="Times New Roman"/>
          <w:sz w:val="32"/>
          <w:szCs w:val="32"/>
        </w:rPr>
      </w:pPr>
      <w:r>
        <w:rPr>
          <w:rFonts w:cs="宋体" w:hint="eastAsia"/>
          <w:sz w:val="32"/>
          <w:szCs w:val="32"/>
        </w:rPr>
        <w:t>身份证原件、社会保障卡原件及复印件各</w:t>
      </w:r>
      <w:r>
        <w:rPr>
          <w:sz w:val="32"/>
          <w:szCs w:val="32"/>
        </w:rPr>
        <w:t>2</w:t>
      </w:r>
      <w:r>
        <w:rPr>
          <w:rFonts w:cs="宋体" w:hint="eastAsia"/>
          <w:sz w:val="32"/>
          <w:szCs w:val="32"/>
        </w:rPr>
        <w:t>份；</w:t>
      </w:r>
    </w:p>
    <w:p w:rsidR="00D5652F" w:rsidRPr="008762A7" w:rsidRDefault="00D5652F" w:rsidP="004F016A">
      <w:pPr>
        <w:pStyle w:val="ListParagraph"/>
        <w:numPr>
          <w:ilvl w:val="0"/>
          <w:numId w:val="1"/>
        </w:numPr>
        <w:ind w:firstLineChars="0"/>
        <w:rPr>
          <w:rFonts w:cs="Times New Roman"/>
          <w:sz w:val="32"/>
          <w:szCs w:val="32"/>
        </w:rPr>
      </w:pPr>
      <w:r>
        <w:rPr>
          <w:rFonts w:cs="宋体" w:hint="eastAsia"/>
          <w:sz w:val="32"/>
          <w:szCs w:val="32"/>
        </w:rPr>
        <w:t>主管局公示回执。</w:t>
      </w:r>
      <w:r>
        <w:rPr>
          <w:sz w:val="32"/>
          <w:szCs w:val="32"/>
        </w:rPr>
        <w:t xml:space="preserve">              (</w:t>
      </w:r>
      <w:r>
        <w:rPr>
          <w:rFonts w:cs="宋体" w:hint="eastAsia"/>
          <w:sz w:val="32"/>
          <w:szCs w:val="32"/>
        </w:rPr>
        <w:t>咨询电话：</w:t>
      </w:r>
      <w:r>
        <w:rPr>
          <w:sz w:val="32"/>
          <w:szCs w:val="32"/>
        </w:rPr>
        <w:t>6762663)</w:t>
      </w:r>
    </w:p>
    <w:p w:rsidR="00D5652F" w:rsidRPr="00D12BA4" w:rsidRDefault="00D5652F" w:rsidP="008762A7">
      <w:pPr>
        <w:pStyle w:val="ListParagraph"/>
        <w:ind w:firstLineChars="0" w:firstLine="0"/>
        <w:rPr>
          <w:rFonts w:cs="Times New Roman"/>
          <w:b/>
          <w:bCs/>
          <w:color w:val="FF0000"/>
          <w:sz w:val="32"/>
          <w:szCs w:val="32"/>
        </w:rPr>
      </w:pPr>
      <w:r w:rsidRPr="00D12BA4">
        <w:rPr>
          <w:rFonts w:cs="宋体" w:hint="eastAsia"/>
          <w:b/>
          <w:bCs/>
          <w:color w:val="FF0000"/>
          <w:sz w:val="32"/>
          <w:szCs w:val="32"/>
        </w:rPr>
        <w:t>三、办理流程：</w:t>
      </w:r>
    </w:p>
    <w:p w:rsidR="00D5652F" w:rsidRPr="008762A7" w:rsidRDefault="00D5652F" w:rsidP="008762A7">
      <w:pPr>
        <w:pStyle w:val="ListParagraph"/>
        <w:ind w:firstLineChars="0" w:firstLine="0"/>
        <w:rPr>
          <w:rFonts w:cs="Times New Roman"/>
          <w:b/>
          <w:bCs/>
          <w:sz w:val="32"/>
          <w:szCs w:val="32"/>
        </w:rPr>
      </w:pPr>
      <w:r w:rsidRPr="00574154">
        <w:rPr>
          <w:rFonts w:cs="宋体" w:hint="eastAsia"/>
          <w:b/>
          <w:bCs/>
          <w:sz w:val="32"/>
          <w:szCs w:val="32"/>
        </w:rPr>
        <w:t>原工作单位→主管部门（经贸局）→企业社保→人社局</w:t>
      </w:r>
    </w:p>
    <w:p w:rsidR="00D5652F" w:rsidRPr="006444D6" w:rsidRDefault="00D5652F" w:rsidP="00221218">
      <w:pPr>
        <w:rPr>
          <w:rFonts w:cs="Times New Roman"/>
          <w:b/>
          <w:bCs/>
          <w:color w:val="FF0000"/>
          <w:sz w:val="32"/>
          <w:szCs w:val="32"/>
        </w:rPr>
      </w:pPr>
      <w:r>
        <w:rPr>
          <w:rFonts w:cs="宋体" w:hint="eastAsia"/>
          <w:b/>
          <w:bCs/>
          <w:color w:val="FF0000"/>
          <w:sz w:val="32"/>
          <w:szCs w:val="32"/>
        </w:rPr>
        <w:t>四</w:t>
      </w:r>
      <w:r w:rsidRPr="006444D6">
        <w:rPr>
          <w:rFonts w:cs="宋体" w:hint="eastAsia"/>
          <w:b/>
          <w:bCs/>
          <w:color w:val="FF0000"/>
          <w:sz w:val="32"/>
          <w:szCs w:val="32"/>
        </w:rPr>
        <w:t>、文件依据：</w:t>
      </w:r>
    </w:p>
    <w:p w:rsidR="00D5652F" w:rsidRDefault="00D5652F" w:rsidP="00221218">
      <w:pPr>
        <w:rPr>
          <w:rFonts w:cs="Times New Roman"/>
          <w:sz w:val="32"/>
          <w:szCs w:val="32"/>
        </w:rPr>
      </w:pPr>
      <w:r>
        <w:rPr>
          <w:sz w:val="32"/>
          <w:szCs w:val="32"/>
        </w:rPr>
        <w:t>1</w:t>
      </w:r>
      <w:r>
        <w:rPr>
          <w:rFonts w:cs="宋体" w:hint="eastAsia"/>
          <w:sz w:val="32"/>
          <w:szCs w:val="32"/>
        </w:rPr>
        <w:t>、《福建省解决未参保高龄职工老年生活保障和特殊困难人员基本医疗保险的实施办法》（闽人社文</w:t>
      </w:r>
      <w:r>
        <w:rPr>
          <w:sz w:val="32"/>
          <w:szCs w:val="32"/>
        </w:rPr>
        <w:t>[2013]139</w:t>
      </w:r>
      <w:r>
        <w:rPr>
          <w:rFonts w:cs="宋体" w:hint="eastAsia"/>
          <w:sz w:val="32"/>
          <w:szCs w:val="32"/>
        </w:rPr>
        <w:t>号）</w:t>
      </w:r>
    </w:p>
    <w:p w:rsidR="00D5652F" w:rsidRDefault="00D5652F" w:rsidP="00221218">
      <w:pPr>
        <w:rPr>
          <w:rFonts w:cs="Times New Roman"/>
          <w:sz w:val="32"/>
          <w:szCs w:val="32"/>
        </w:rPr>
      </w:pPr>
      <w:r>
        <w:rPr>
          <w:sz w:val="32"/>
          <w:szCs w:val="32"/>
        </w:rPr>
        <w:t>2</w:t>
      </w:r>
      <w:r>
        <w:rPr>
          <w:rFonts w:cs="宋体" w:hint="eastAsia"/>
          <w:sz w:val="32"/>
          <w:szCs w:val="32"/>
        </w:rPr>
        <w:t>、</w:t>
      </w:r>
      <w:r w:rsidRPr="00221218">
        <w:rPr>
          <w:rFonts w:cs="宋体" w:hint="eastAsia"/>
          <w:sz w:val="32"/>
          <w:szCs w:val="32"/>
        </w:rPr>
        <w:t>《</w:t>
      </w:r>
      <w:r>
        <w:rPr>
          <w:rFonts w:cs="宋体" w:hint="eastAsia"/>
          <w:sz w:val="32"/>
          <w:szCs w:val="32"/>
        </w:rPr>
        <w:t>关于实施闽人社文</w:t>
      </w:r>
      <w:r>
        <w:rPr>
          <w:sz w:val="32"/>
          <w:szCs w:val="32"/>
        </w:rPr>
        <w:t>[2013]139</w:t>
      </w:r>
      <w:r>
        <w:rPr>
          <w:rFonts w:cs="宋体" w:hint="eastAsia"/>
          <w:sz w:val="32"/>
          <w:szCs w:val="32"/>
        </w:rPr>
        <w:t>号文件若干问题的意见</w:t>
      </w:r>
      <w:r w:rsidRPr="00221218">
        <w:rPr>
          <w:rFonts w:cs="宋体" w:hint="eastAsia"/>
          <w:sz w:val="32"/>
          <w:szCs w:val="32"/>
        </w:rPr>
        <w:t>》（闽人社办</w:t>
      </w:r>
      <w:r w:rsidRPr="00221218">
        <w:rPr>
          <w:sz w:val="32"/>
          <w:szCs w:val="32"/>
        </w:rPr>
        <w:t>[2013]88</w:t>
      </w:r>
      <w:r w:rsidRPr="00221218">
        <w:rPr>
          <w:rFonts w:cs="宋体" w:hint="eastAsia"/>
          <w:sz w:val="32"/>
          <w:szCs w:val="32"/>
        </w:rPr>
        <w:t>号）</w:t>
      </w:r>
    </w:p>
    <w:p w:rsidR="00D5652F" w:rsidRPr="00221218" w:rsidRDefault="00D5652F" w:rsidP="00221218">
      <w:pPr>
        <w:rPr>
          <w:rFonts w:cs="Times New Roman"/>
          <w:sz w:val="32"/>
          <w:szCs w:val="32"/>
        </w:rPr>
      </w:pPr>
      <w:r>
        <w:rPr>
          <w:sz w:val="32"/>
          <w:szCs w:val="32"/>
        </w:rPr>
        <w:t>3</w:t>
      </w:r>
      <w:r>
        <w:rPr>
          <w:rFonts w:cs="宋体" w:hint="eastAsia"/>
          <w:sz w:val="32"/>
          <w:szCs w:val="32"/>
        </w:rPr>
        <w:t>、《审核闽人社文</w:t>
      </w:r>
      <w:r>
        <w:rPr>
          <w:sz w:val="32"/>
          <w:szCs w:val="32"/>
        </w:rPr>
        <w:t>[2013]139</w:t>
      </w:r>
      <w:r>
        <w:rPr>
          <w:rFonts w:cs="宋体" w:hint="eastAsia"/>
          <w:sz w:val="32"/>
          <w:szCs w:val="32"/>
        </w:rPr>
        <w:t>号注意事项》（省厅养老处</w:t>
      </w:r>
      <w:r>
        <w:rPr>
          <w:sz w:val="32"/>
          <w:szCs w:val="32"/>
        </w:rPr>
        <w:t>2013.6.13</w:t>
      </w:r>
      <w:r>
        <w:rPr>
          <w:rFonts w:cs="宋体" w:hint="eastAsia"/>
          <w:sz w:val="32"/>
          <w:szCs w:val="32"/>
        </w:rPr>
        <w:t>）</w:t>
      </w:r>
    </w:p>
    <w:p w:rsidR="00D5652F" w:rsidRPr="00A549A3" w:rsidRDefault="00D5652F" w:rsidP="00221218">
      <w:pPr>
        <w:rPr>
          <w:rFonts w:cs="Times New Roman"/>
          <w:sz w:val="32"/>
          <w:szCs w:val="32"/>
        </w:rPr>
      </w:pPr>
      <w:r>
        <w:rPr>
          <w:sz w:val="32"/>
          <w:szCs w:val="32"/>
        </w:rPr>
        <w:t>4</w:t>
      </w:r>
      <w:r>
        <w:rPr>
          <w:rFonts w:cs="宋体" w:hint="eastAsia"/>
          <w:sz w:val="32"/>
          <w:szCs w:val="32"/>
        </w:rPr>
        <w:t>、莆人社文</w:t>
      </w:r>
      <w:r>
        <w:rPr>
          <w:sz w:val="32"/>
          <w:szCs w:val="32"/>
        </w:rPr>
        <w:t>[2016]26</w:t>
      </w:r>
      <w:r>
        <w:rPr>
          <w:rFonts w:cs="宋体" w:hint="eastAsia"/>
          <w:sz w:val="32"/>
          <w:szCs w:val="32"/>
        </w:rPr>
        <w:t>号、闽人社文</w:t>
      </w:r>
      <w:r>
        <w:rPr>
          <w:sz w:val="32"/>
          <w:szCs w:val="32"/>
        </w:rPr>
        <w:t>[2015]395</w:t>
      </w:r>
      <w:r>
        <w:rPr>
          <w:rFonts w:cs="宋体" w:hint="eastAsia"/>
          <w:sz w:val="32"/>
          <w:szCs w:val="32"/>
        </w:rPr>
        <w:t>号</w:t>
      </w:r>
    </w:p>
    <w:sectPr w:rsidR="00D5652F" w:rsidRPr="00A549A3" w:rsidSect="00FA3233">
      <w:pgSz w:w="11906" w:h="16838"/>
      <w:pgMar w:top="623" w:right="926" w:bottom="779"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2F" w:rsidRDefault="00D5652F" w:rsidP="00221218">
      <w:pPr>
        <w:rPr>
          <w:rFonts w:cs="Times New Roman"/>
        </w:rPr>
      </w:pPr>
      <w:r>
        <w:rPr>
          <w:rFonts w:cs="Times New Roman"/>
        </w:rPr>
        <w:separator/>
      </w:r>
    </w:p>
  </w:endnote>
  <w:endnote w:type="continuationSeparator" w:id="0">
    <w:p w:rsidR="00D5652F" w:rsidRDefault="00D5652F" w:rsidP="00221218">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2F" w:rsidRDefault="00D5652F" w:rsidP="00221218">
      <w:pPr>
        <w:rPr>
          <w:rFonts w:cs="Times New Roman"/>
        </w:rPr>
      </w:pPr>
      <w:r>
        <w:rPr>
          <w:rFonts w:cs="Times New Roman"/>
        </w:rPr>
        <w:separator/>
      </w:r>
    </w:p>
  </w:footnote>
  <w:footnote w:type="continuationSeparator" w:id="0">
    <w:p w:rsidR="00D5652F" w:rsidRDefault="00D5652F" w:rsidP="00221218">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C0259A"/>
    <w:multiLevelType w:val="hybridMultilevel"/>
    <w:tmpl w:val="E0886072"/>
    <w:lvl w:ilvl="0" w:tplc="81089558">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7164"/>
    <w:rsid w:val="00070FAE"/>
    <w:rsid w:val="00115B3D"/>
    <w:rsid w:val="001C5A4C"/>
    <w:rsid w:val="001C7164"/>
    <w:rsid w:val="00221218"/>
    <w:rsid w:val="00243F90"/>
    <w:rsid w:val="00283AE3"/>
    <w:rsid w:val="0037079F"/>
    <w:rsid w:val="004F016A"/>
    <w:rsid w:val="00501135"/>
    <w:rsid w:val="00574154"/>
    <w:rsid w:val="006208D7"/>
    <w:rsid w:val="006444D6"/>
    <w:rsid w:val="00652948"/>
    <w:rsid w:val="00685F6E"/>
    <w:rsid w:val="006B77A0"/>
    <w:rsid w:val="006D2362"/>
    <w:rsid w:val="007621C3"/>
    <w:rsid w:val="00843015"/>
    <w:rsid w:val="008762A7"/>
    <w:rsid w:val="008C17D7"/>
    <w:rsid w:val="008F0010"/>
    <w:rsid w:val="00981560"/>
    <w:rsid w:val="00A32AB7"/>
    <w:rsid w:val="00A549A3"/>
    <w:rsid w:val="00AD7923"/>
    <w:rsid w:val="00B32BC9"/>
    <w:rsid w:val="00BF4097"/>
    <w:rsid w:val="00CF7B21"/>
    <w:rsid w:val="00D11B3C"/>
    <w:rsid w:val="00D12BA4"/>
    <w:rsid w:val="00D50CB8"/>
    <w:rsid w:val="00D5652F"/>
    <w:rsid w:val="00D668EF"/>
    <w:rsid w:val="00D76627"/>
    <w:rsid w:val="00DC1D27"/>
    <w:rsid w:val="00F14B91"/>
    <w:rsid w:val="00F32032"/>
    <w:rsid w:val="00FA323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7B21"/>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C7164"/>
    <w:pPr>
      <w:ind w:firstLineChars="200" w:firstLine="420"/>
    </w:pPr>
  </w:style>
  <w:style w:type="paragraph" w:styleId="Header">
    <w:name w:val="header"/>
    <w:basedOn w:val="Normal"/>
    <w:link w:val="HeaderChar"/>
    <w:uiPriority w:val="99"/>
    <w:semiHidden/>
    <w:rsid w:val="0022121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221218"/>
    <w:rPr>
      <w:sz w:val="18"/>
      <w:szCs w:val="18"/>
    </w:rPr>
  </w:style>
  <w:style w:type="paragraph" w:styleId="Footer">
    <w:name w:val="footer"/>
    <w:basedOn w:val="Normal"/>
    <w:link w:val="FooterChar"/>
    <w:uiPriority w:val="99"/>
    <w:semiHidden/>
    <w:rsid w:val="0022121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221218"/>
    <w:rPr>
      <w:sz w:val="18"/>
      <w:szCs w:val="18"/>
    </w:rPr>
  </w:style>
  <w:style w:type="paragraph" w:styleId="BalloonText">
    <w:name w:val="Balloon Text"/>
    <w:basedOn w:val="Normal"/>
    <w:link w:val="BalloonTextChar"/>
    <w:uiPriority w:val="99"/>
    <w:semiHidden/>
    <w:rsid w:val="00A549A3"/>
    <w:rPr>
      <w:sz w:val="18"/>
      <w:szCs w:val="18"/>
    </w:rPr>
  </w:style>
  <w:style w:type="character" w:customStyle="1" w:styleId="BalloonTextChar">
    <w:name w:val="Balloon Text Char"/>
    <w:basedOn w:val="DefaultParagraphFont"/>
    <w:link w:val="BalloonText"/>
    <w:uiPriority w:val="99"/>
    <w:semiHidden/>
    <w:rsid w:val="00023BA7"/>
    <w:rPr>
      <w:rFonts w:cs="Calibri"/>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369</TotalTime>
  <Pages>1</Pages>
  <Words>76</Words>
  <Characters>439</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17</cp:revision>
  <cp:lastPrinted>2019-01-04T07:05:00Z</cp:lastPrinted>
  <dcterms:created xsi:type="dcterms:W3CDTF">2018-03-07T08:41:00Z</dcterms:created>
  <dcterms:modified xsi:type="dcterms:W3CDTF">2019-01-04T07:06:00Z</dcterms:modified>
</cp:coreProperties>
</file>