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00" w:after="0" w:line="360" w:lineRule="auto"/>
        <w:ind w:firstLine="352" w:firstLineChars="147"/>
        <w:rPr>
          <w:rFonts w:hint="eastAsia"/>
        </w:rPr>
      </w:pPr>
      <w:bookmarkStart w:id="0" w:name="_Toc430333008"/>
      <w:bookmarkStart w:id="1" w:name="_Toc430592729"/>
      <w:bookmarkStart w:id="2" w:name="_Toc430634996"/>
      <w:bookmarkStart w:id="3" w:name="_Toc430594702"/>
      <w:bookmarkStart w:id="4" w:name="_Toc430245689"/>
      <w:r>
        <w:rPr>
          <w:rFonts w:hint="eastAsia"/>
        </w:rPr>
        <w:t>【48】公司</w:t>
      </w:r>
      <w:bookmarkStart w:id="5" w:name="_GoBack"/>
      <w:r>
        <w:rPr>
          <w:rFonts w:hint="eastAsia"/>
        </w:rPr>
        <w:t>董事、监事、经理备案提交材料规范</w:t>
      </w:r>
      <w:bookmarkEnd w:id="5"/>
      <w:bookmarkEnd w:id="0"/>
      <w:bookmarkEnd w:id="1"/>
      <w:bookmarkEnd w:id="2"/>
      <w:bookmarkEnd w:id="3"/>
      <w:bookmarkEnd w:id="4"/>
    </w:p>
    <w:p>
      <w:pPr>
        <w:widowControl/>
        <w:adjustRightInd w:val="0"/>
        <w:snapToGrid w:val="0"/>
        <w:spacing w:line="400" w:lineRule="exact"/>
        <w:ind w:firstLine="480" w:firstLineChars="200"/>
        <w:jc w:val="left"/>
        <w:rPr>
          <w:rFonts w:hint="eastAsia" w:ascii="宋体" w:hAnsi="宋体"/>
          <w:sz w:val="24"/>
        </w:rPr>
      </w:pPr>
      <w:r>
        <w:rPr>
          <w:rFonts w:hint="eastAsia" w:ascii="宋体" w:hAnsi="宋体"/>
          <w:sz w:val="24"/>
        </w:rPr>
        <w:t>1、《公司登记（备案）申请书》。</w:t>
      </w:r>
    </w:p>
    <w:p>
      <w:pPr>
        <w:widowControl/>
        <w:adjustRightInd w:val="0"/>
        <w:snapToGrid w:val="0"/>
        <w:spacing w:line="400" w:lineRule="exact"/>
        <w:ind w:firstLine="480" w:firstLineChars="200"/>
        <w:jc w:val="left"/>
        <w:rPr>
          <w:rFonts w:hint="eastAsia" w:ascii="宋体" w:hAnsi="宋体"/>
          <w:sz w:val="24"/>
        </w:rPr>
      </w:pPr>
      <w:r>
        <w:rPr>
          <w:rFonts w:hint="eastAsia" w:ascii="宋体" w:hAnsi="宋体"/>
          <w:sz w:val="24"/>
        </w:rPr>
        <w:t>2、《指定代表或者共同委托代理人授权委托书》及指定代表或委托代理人的身份证件复印件。</w:t>
      </w:r>
    </w:p>
    <w:p>
      <w:pPr>
        <w:widowControl/>
        <w:adjustRightInd w:val="0"/>
        <w:snapToGrid w:val="0"/>
        <w:spacing w:line="400" w:lineRule="exact"/>
        <w:ind w:firstLine="480" w:firstLineChars="200"/>
        <w:jc w:val="left"/>
        <w:rPr>
          <w:rFonts w:hint="eastAsia" w:ascii="宋体" w:hAnsi="宋体"/>
          <w:sz w:val="24"/>
        </w:rPr>
      </w:pPr>
      <w:r>
        <w:rPr>
          <w:rFonts w:hint="eastAsia" w:ascii="宋体" w:hAnsi="宋体"/>
          <w:sz w:val="24"/>
        </w:rPr>
        <w:t>3、福建省人民政府公布的《企业登记前置许可项目目录》（以下简称“目录”）规定备案事项必须报经批准的，提交“目录”规定的批准文件或者许可证件复印件。</w:t>
      </w:r>
    </w:p>
    <w:p>
      <w:pPr>
        <w:widowControl/>
        <w:adjustRightInd w:val="0"/>
        <w:snapToGrid w:val="0"/>
        <w:spacing w:line="400" w:lineRule="exact"/>
        <w:ind w:firstLine="480" w:firstLineChars="200"/>
        <w:jc w:val="left"/>
        <w:rPr>
          <w:rFonts w:hint="eastAsia" w:ascii="宋体" w:hAnsi="宋体"/>
          <w:sz w:val="24"/>
        </w:rPr>
      </w:pPr>
      <w:r>
        <w:rPr>
          <w:rFonts w:hint="eastAsia" w:ascii="宋体" w:hAnsi="宋体"/>
          <w:sz w:val="24"/>
        </w:rPr>
        <w:t>4、有关董事、经理、监事发生变动的文件。有限责任公司提交股东会决议（由符合章程规定表决通过比例的股东签署）、董事会决议（由公司董事签字）或证明任职的文件材料。股份有限公司提交股东大会会议记录（由股东大会会议主持人及出席会议的董事签字确认）、董事会决议（由公司董事签字）。一人有限责任公司提交股东签署的书面决定、董事会决议（由公司董事签字）。国有独资公司提交国务院、地方人民政府或者其授权的本级人民政府国有资产监督管理机构的书面决定（加盖公章）、董事会决议（由公司董事签字）。提交新任董事、监事、经理身份证件复印件。</w:t>
      </w:r>
    </w:p>
    <w:p>
      <w:pPr>
        <w:widowControl/>
        <w:adjustRightInd w:val="0"/>
        <w:snapToGrid w:val="0"/>
        <w:spacing w:line="400" w:lineRule="exact"/>
        <w:ind w:firstLine="480" w:firstLineChars="200"/>
        <w:jc w:val="left"/>
        <w:rPr>
          <w:rFonts w:hint="eastAsia" w:ascii="宋体" w:hAnsi="宋体"/>
          <w:sz w:val="24"/>
        </w:rPr>
      </w:pPr>
      <w:r>
        <w:rPr>
          <w:rFonts w:hint="eastAsia" w:ascii="宋体" w:hAnsi="宋体"/>
          <w:sz w:val="24"/>
        </w:rPr>
        <w:t>5、《股东（发起人）出资情况》（2015年10月1日前设立的有限责任公司补提交，已提交过的无需再提交）。</w:t>
      </w:r>
    </w:p>
    <w:p>
      <w:pPr>
        <w:spacing w:line="360" w:lineRule="auto"/>
        <w:ind w:firstLine="480" w:firstLineChars="200"/>
        <w:rPr>
          <w:rFonts w:hint="eastAsia" w:ascii="宋体" w:hAnsi="宋体"/>
          <w:sz w:val="24"/>
        </w:rPr>
      </w:pPr>
      <w:r>
        <w:rPr>
          <w:rFonts w:hint="eastAsia" w:ascii="宋体" w:hAnsi="宋体"/>
          <w:sz w:val="24"/>
        </w:rPr>
        <w:t>6、《联络员信息》（未备案的提交）。</w:t>
      </w:r>
    </w:p>
    <w:p>
      <w:pPr>
        <w:spacing w:line="360" w:lineRule="auto"/>
        <w:ind w:firstLine="480" w:firstLineChars="200"/>
        <w:rPr>
          <w:rFonts w:hint="eastAsia" w:ascii="宋体" w:hAnsi="宋体"/>
          <w:sz w:val="24"/>
        </w:rPr>
      </w:pPr>
      <w:r>
        <w:rPr>
          <w:rFonts w:hint="eastAsia" w:ascii="宋体" w:hAnsi="宋体"/>
          <w:sz w:val="24"/>
        </w:rPr>
        <w:t>7、公司营业执照复印件。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Batang">
    <w:altName w:val="GulimChe"/>
    <w:panose1 w:val="02030600000101010101"/>
    <w:charset w:val="81"/>
    <w:family w:val="auto"/>
    <w:pitch w:val="default"/>
    <w:sig w:usb0="00000000" w:usb1="00000000" w:usb2="00000010" w:usb3="00000000" w:csb0="00080000" w:csb1="00000000"/>
  </w:font>
  <w:font w:name="方正仿宋简体">
    <w:altName w:val="黑体"/>
    <w:panose1 w:val="03000509000000000000"/>
    <w:charset w:val="86"/>
    <w:family w:val="script"/>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宋体"/>
    <w:panose1 w:val="02010601030101010101"/>
    <w:charset w:val="86"/>
    <w:family w:val="script"/>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 w:name="楷体">
    <w:altName w:val="宋体"/>
    <w:panose1 w:val="02010609060101010101"/>
    <w:charset w:val="86"/>
    <w:family w:val="modern"/>
    <w:pitch w:val="default"/>
    <w:sig w:usb0="00000000" w:usb1="00000000" w:usb2="00000016" w:usb3="00000000" w:csb0="00040001" w:csb1="00000000"/>
  </w:font>
  <w:font w:name="GulimChe">
    <w:panose1 w:val="020B0609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031AC"/>
    <w:rsid w:val="2FF03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unhideWhenUsed/>
    <w:qFormat/>
    <w:uiPriority w:val="0"/>
    <w:pPr>
      <w:keepNext/>
      <w:keepLines/>
      <w:spacing w:before="260" w:after="260"/>
      <w:outlineLvl w:val="2"/>
    </w:pPr>
    <w:rPr>
      <w:b/>
      <w:bCs/>
      <w:sz w:val="24"/>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2017-09-01T02:46:00Z</dcterms:created>
  <dc:creator>浅伤</dc:creator>
  <cp:lastModifiedBy>浅伤</cp:lastModifiedBy>
  <dcterms:modified xsi:type="dcterms:W3CDTF">2017-09-01T02:47:15Z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