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wordWrap/>
        <w:adjustRightInd/>
        <w:snapToGrid/>
        <w:spacing w:line="400" w:lineRule="exact"/>
        <w:textAlignment w:val="auto"/>
        <w:rPr>
          <w:rFonts w:hint="eastAsia" w:ascii="宋体" w:hAnsi="宋体" w:eastAsia="黑体" w:cs="黑体"/>
          <w:color w:val="auto"/>
          <w:sz w:val="32"/>
          <w:szCs w:val="32"/>
        </w:rPr>
      </w:pPr>
      <w:r>
        <w:rPr>
          <w:rFonts w:hint="eastAsia" w:ascii="宋体" w:hAnsi="宋体" w:eastAsia="黑体" w:cs="黑体"/>
          <w:color w:val="auto"/>
          <w:sz w:val="32"/>
          <w:szCs w:val="32"/>
        </w:rPr>
        <w:t>附件</w:t>
      </w:r>
      <w:r>
        <w:rPr>
          <w:rFonts w:hint="eastAsia" w:ascii="宋体" w:hAnsi="宋体" w:eastAsia="黑体" w:cs="黑体"/>
          <w:color w:val="auto"/>
          <w:sz w:val="32"/>
          <w:szCs w:val="32"/>
          <w:lang w:val="en-US" w:eastAsia="zh-CN"/>
        </w:rPr>
        <w:t>4</w:t>
      </w:r>
    </w:p>
    <w:p>
      <w:pPr>
        <w:pStyle w:val="2"/>
        <w:widowControl w:val="0"/>
        <w:wordWrap/>
        <w:adjustRightInd/>
        <w:snapToGrid/>
        <w:spacing w:line="400" w:lineRule="exact"/>
        <w:textAlignment w:val="auto"/>
        <w:rPr>
          <w:rFonts w:hint="eastAsia" w:ascii="宋体" w:hAnsi="宋体"/>
        </w:rPr>
      </w:pPr>
    </w:p>
    <w:p>
      <w:pPr>
        <w:widowControl w:val="0"/>
        <w:wordWrap/>
        <w:adjustRightInd/>
        <w:snapToGrid/>
        <w:spacing w:line="460" w:lineRule="exact"/>
        <w:ind w:left="0" w:leftChars="0" w:right="0" w:firstLine="0" w:firstLineChars="0"/>
        <w:jc w:val="center"/>
        <w:textAlignment w:val="auto"/>
        <w:rPr>
          <w:rFonts w:hint="eastAsia" w:ascii="宋体" w:hAnsi="宋体" w:eastAsia="方正小标宋简体" w:cs="方正小标宋简体"/>
          <w:color w:val="auto"/>
          <w:sz w:val="44"/>
          <w:szCs w:val="44"/>
        </w:rPr>
      </w:pPr>
      <w:r>
        <w:rPr>
          <w:rFonts w:hint="eastAsia" w:ascii="宋体" w:hAnsi="宋体" w:eastAsia="方正小标宋简体" w:cs="方正小标宋简体"/>
          <w:color w:val="auto"/>
          <w:sz w:val="44"/>
          <w:szCs w:val="44"/>
        </w:rPr>
        <w:t>证明事项告知承诺制</w:t>
      </w:r>
      <w:r>
        <w:rPr>
          <w:rFonts w:hint="eastAsia" w:ascii="宋体" w:hAnsi="宋体" w:eastAsia="方正小标宋简体" w:cs="方正小标宋简体"/>
          <w:color w:val="auto"/>
          <w:sz w:val="44"/>
          <w:szCs w:val="44"/>
          <w:lang w:eastAsia="zh-CN"/>
        </w:rPr>
        <w:t>目录</w:t>
      </w:r>
      <w:r>
        <w:rPr>
          <w:rFonts w:hint="eastAsia" w:ascii="宋体" w:hAnsi="宋体" w:eastAsia="方正小标宋简体" w:cs="方正小标宋简体"/>
          <w:color w:val="auto"/>
          <w:sz w:val="44"/>
          <w:szCs w:val="44"/>
        </w:rPr>
        <w:t>清单</w:t>
      </w:r>
    </w:p>
    <w:p>
      <w:pPr>
        <w:widowControl w:val="0"/>
        <w:wordWrap/>
        <w:adjustRightInd/>
        <w:snapToGrid/>
        <w:spacing w:line="460" w:lineRule="exact"/>
        <w:ind w:left="0" w:leftChars="0" w:right="0" w:firstLine="0" w:firstLineChars="0"/>
        <w:jc w:val="center"/>
        <w:textAlignment w:val="auto"/>
        <w:rPr>
          <w:rFonts w:hint="eastAsia" w:ascii="宋体" w:hAnsi="宋体" w:eastAsia="仿宋" w:cs="仿宋"/>
          <w:color w:val="auto"/>
          <w:sz w:val="32"/>
          <w:szCs w:val="32"/>
          <w:lang w:eastAsia="zh-CN"/>
        </w:rPr>
      </w:pPr>
    </w:p>
    <w:p>
      <w:pPr>
        <w:widowControl w:val="0"/>
        <w:wordWrap/>
        <w:adjustRightInd/>
        <w:snapToGrid/>
        <w:spacing w:line="460" w:lineRule="exact"/>
        <w:ind w:left="0" w:leftChars="0" w:right="0" w:firstLine="0" w:firstLineChars="0"/>
        <w:jc w:val="left"/>
        <w:textAlignment w:val="auto"/>
        <w:rPr>
          <w:rFonts w:hint="eastAsia" w:ascii="宋体" w:hAnsi="宋体" w:eastAsia="仿宋_GB2312" w:cs="仿宋_GB2312"/>
          <w:color w:val="auto"/>
          <w:sz w:val="32"/>
          <w:szCs w:val="32"/>
          <w:lang w:eastAsia="zh-CN"/>
        </w:rPr>
      </w:pPr>
      <w:r>
        <w:rPr>
          <w:rFonts w:hint="eastAsia" w:ascii="宋体" w:hAnsi="宋体" w:eastAsia="仿宋_GB2312" w:cs="仿宋_GB2312"/>
          <w:color w:val="auto"/>
          <w:sz w:val="32"/>
          <w:szCs w:val="32"/>
          <w:lang w:val="en-US" w:eastAsia="zh-CN"/>
        </w:rPr>
        <w:t xml:space="preserve"> </w:t>
      </w:r>
      <w:r>
        <w:rPr>
          <w:rFonts w:hint="eastAsia" w:ascii="宋体" w:hAnsi="宋体" w:eastAsia="仿宋_GB2312" w:cs="仿宋_GB2312"/>
          <w:color w:val="auto"/>
          <w:sz w:val="32"/>
          <w:szCs w:val="32"/>
          <w:lang w:eastAsia="zh-CN"/>
        </w:rPr>
        <w:t>单位：</w:t>
      </w:r>
      <w:r>
        <w:rPr>
          <w:rFonts w:hint="eastAsia" w:ascii="宋体" w:hAnsi="宋体" w:eastAsia="仿宋_GB2312" w:cs="仿宋_GB2312"/>
          <w:color w:val="auto"/>
          <w:sz w:val="32"/>
          <w:szCs w:val="32"/>
          <w:lang w:val="en-US" w:eastAsia="zh-CN"/>
        </w:rPr>
        <w:t xml:space="preserve">仙游县司法局                                        </w:t>
      </w:r>
      <w:r>
        <w:rPr>
          <w:rFonts w:hint="eastAsia" w:ascii="宋体" w:hAnsi="宋体" w:eastAsia="仿宋_GB2312" w:cs="仿宋_GB2312"/>
          <w:color w:val="auto"/>
          <w:sz w:val="32"/>
          <w:szCs w:val="32"/>
          <w:lang w:eastAsia="zh-CN"/>
        </w:rPr>
        <w:t>时间：</w:t>
      </w:r>
      <w:r>
        <w:rPr>
          <w:rFonts w:hint="eastAsia" w:ascii="宋体" w:hAnsi="宋体" w:eastAsia="仿宋_GB2312" w:cs="仿宋_GB2312"/>
          <w:color w:val="auto"/>
          <w:sz w:val="32"/>
          <w:szCs w:val="32"/>
          <w:lang w:val="en-US" w:eastAsia="zh-CN"/>
        </w:rPr>
        <w:t>2021年6月1日</w:t>
      </w:r>
    </w:p>
    <w:tbl>
      <w:tblPr>
        <w:tblStyle w:val="4"/>
        <w:tblW w:w="142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989"/>
        <w:gridCol w:w="1755"/>
        <w:gridCol w:w="1440"/>
        <w:gridCol w:w="4215"/>
        <w:gridCol w:w="1665"/>
        <w:gridCol w:w="2160"/>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6" w:hRule="atLeast"/>
          <w:jc w:val="center"/>
        </w:trPr>
        <w:tc>
          <w:tcPr>
            <w:tcW w:w="494" w:type="dxa"/>
            <w:noWrap w:val="0"/>
            <w:vAlign w:val="center"/>
          </w:tcPr>
          <w:p>
            <w:pPr>
              <w:spacing w:line="400" w:lineRule="exact"/>
              <w:ind w:left="0" w:leftChars="0" w:right="0" w:firstLine="0" w:firstLineChars="0"/>
              <w:jc w:val="center"/>
              <w:rPr>
                <w:rFonts w:hint="eastAsia" w:ascii="宋体" w:hAnsi="宋体" w:eastAsia="黑体" w:cs="黑体"/>
                <w:color w:val="auto"/>
                <w:sz w:val="28"/>
                <w:szCs w:val="28"/>
              </w:rPr>
            </w:pPr>
            <w:r>
              <w:rPr>
                <w:rFonts w:hint="eastAsia" w:ascii="宋体" w:hAnsi="宋体" w:eastAsia="黑体" w:cs="黑体"/>
                <w:color w:val="auto"/>
                <w:sz w:val="28"/>
                <w:szCs w:val="28"/>
              </w:rPr>
              <w:t>序号</w:t>
            </w:r>
          </w:p>
        </w:tc>
        <w:tc>
          <w:tcPr>
            <w:tcW w:w="989" w:type="dxa"/>
            <w:noWrap w:val="0"/>
            <w:vAlign w:val="center"/>
          </w:tcPr>
          <w:p>
            <w:pPr>
              <w:spacing w:line="510" w:lineRule="exact"/>
              <w:ind w:left="0" w:leftChars="0" w:right="0" w:firstLine="0" w:firstLineChars="0"/>
              <w:jc w:val="center"/>
              <w:rPr>
                <w:rFonts w:hint="eastAsia" w:ascii="宋体" w:hAnsi="宋体" w:eastAsia="黑体" w:cs="黑体"/>
                <w:color w:val="auto"/>
                <w:sz w:val="28"/>
                <w:szCs w:val="28"/>
              </w:rPr>
            </w:pPr>
            <w:r>
              <w:rPr>
                <w:rFonts w:hint="eastAsia" w:ascii="宋体" w:hAnsi="宋体" w:eastAsia="黑体" w:cs="黑体"/>
                <w:color w:val="auto"/>
                <w:sz w:val="28"/>
                <w:szCs w:val="28"/>
              </w:rPr>
              <w:t>承办</w:t>
            </w:r>
          </w:p>
          <w:p>
            <w:pPr>
              <w:spacing w:line="510" w:lineRule="exact"/>
              <w:ind w:left="0" w:leftChars="0" w:right="0" w:firstLine="0" w:firstLineChars="0"/>
              <w:jc w:val="center"/>
              <w:rPr>
                <w:rFonts w:hint="eastAsia" w:ascii="宋体" w:hAnsi="宋体" w:eastAsia="黑体" w:cs="黑体"/>
                <w:color w:val="auto"/>
                <w:sz w:val="28"/>
                <w:szCs w:val="28"/>
              </w:rPr>
            </w:pPr>
            <w:r>
              <w:rPr>
                <w:rFonts w:hint="eastAsia" w:ascii="宋体" w:hAnsi="宋体" w:eastAsia="黑体" w:cs="黑体"/>
                <w:color w:val="auto"/>
                <w:sz w:val="28"/>
                <w:szCs w:val="28"/>
              </w:rPr>
              <w:t>单位</w:t>
            </w:r>
          </w:p>
        </w:tc>
        <w:tc>
          <w:tcPr>
            <w:tcW w:w="1755" w:type="dxa"/>
            <w:noWrap w:val="0"/>
            <w:vAlign w:val="center"/>
          </w:tcPr>
          <w:p>
            <w:pPr>
              <w:spacing w:line="400" w:lineRule="exact"/>
              <w:ind w:left="0" w:leftChars="0" w:right="0" w:firstLine="0" w:firstLineChars="0"/>
              <w:jc w:val="center"/>
              <w:rPr>
                <w:rFonts w:hint="eastAsia" w:ascii="宋体" w:hAnsi="宋体" w:eastAsia="黑体" w:cs="黑体"/>
                <w:color w:val="auto"/>
                <w:sz w:val="28"/>
                <w:szCs w:val="28"/>
              </w:rPr>
            </w:pPr>
            <w:r>
              <w:rPr>
                <w:rFonts w:hint="eastAsia" w:ascii="宋体" w:hAnsi="宋体" w:eastAsia="黑体" w:cs="黑体"/>
                <w:color w:val="auto"/>
                <w:sz w:val="28"/>
                <w:szCs w:val="28"/>
              </w:rPr>
              <w:t>可承诺制办理</w:t>
            </w:r>
          </w:p>
          <w:p>
            <w:pPr>
              <w:spacing w:line="400" w:lineRule="exact"/>
              <w:ind w:left="0" w:leftChars="0" w:right="0" w:firstLine="0" w:firstLineChars="0"/>
              <w:jc w:val="center"/>
              <w:rPr>
                <w:rFonts w:hint="eastAsia" w:ascii="宋体" w:hAnsi="宋体" w:eastAsia="黑体" w:cs="黑体"/>
                <w:color w:val="auto"/>
                <w:sz w:val="28"/>
                <w:szCs w:val="28"/>
              </w:rPr>
            </w:pPr>
            <w:r>
              <w:rPr>
                <w:rFonts w:hint="eastAsia" w:ascii="宋体" w:hAnsi="宋体" w:eastAsia="黑体" w:cs="黑体"/>
                <w:color w:val="auto"/>
                <w:sz w:val="28"/>
                <w:szCs w:val="28"/>
              </w:rPr>
              <w:t>事项名称</w:t>
            </w:r>
          </w:p>
        </w:tc>
        <w:tc>
          <w:tcPr>
            <w:tcW w:w="1440" w:type="dxa"/>
            <w:noWrap w:val="0"/>
            <w:vAlign w:val="center"/>
          </w:tcPr>
          <w:p>
            <w:pPr>
              <w:spacing w:line="400" w:lineRule="exact"/>
              <w:ind w:left="0" w:leftChars="0" w:right="0" w:firstLine="0" w:firstLineChars="0"/>
              <w:jc w:val="center"/>
              <w:rPr>
                <w:rFonts w:hint="eastAsia" w:ascii="宋体" w:hAnsi="宋体" w:eastAsia="黑体" w:cs="黑体"/>
                <w:color w:val="auto"/>
                <w:sz w:val="28"/>
                <w:szCs w:val="28"/>
              </w:rPr>
            </w:pPr>
            <w:r>
              <w:rPr>
                <w:rFonts w:hint="eastAsia" w:ascii="宋体" w:hAnsi="宋体" w:eastAsia="黑体" w:cs="黑体"/>
                <w:color w:val="auto"/>
                <w:sz w:val="28"/>
                <w:szCs w:val="28"/>
              </w:rPr>
              <w:t>证明</w:t>
            </w:r>
            <w:r>
              <w:rPr>
                <w:rFonts w:hint="eastAsia" w:ascii="宋体" w:hAnsi="宋体" w:eastAsia="黑体" w:cs="黑体"/>
                <w:color w:val="auto"/>
                <w:sz w:val="28"/>
                <w:szCs w:val="28"/>
                <w:lang w:eastAsia="zh-CN"/>
              </w:rPr>
              <w:t>名称</w:t>
            </w:r>
          </w:p>
        </w:tc>
        <w:tc>
          <w:tcPr>
            <w:tcW w:w="4215" w:type="dxa"/>
            <w:noWrap w:val="0"/>
            <w:vAlign w:val="center"/>
          </w:tcPr>
          <w:p>
            <w:pPr>
              <w:spacing w:line="510" w:lineRule="exact"/>
              <w:ind w:left="0" w:leftChars="0" w:right="0" w:firstLine="0" w:firstLineChars="0"/>
              <w:jc w:val="center"/>
              <w:rPr>
                <w:rFonts w:hint="eastAsia" w:ascii="宋体" w:hAnsi="宋体" w:eastAsia="黑体" w:cs="黑体"/>
                <w:color w:val="auto"/>
                <w:sz w:val="28"/>
                <w:szCs w:val="28"/>
              </w:rPr>
            </w:pPr>
            <w:r>
              <w:rPr>
                <w:rFonts w:hint="eastAsia" w:ascii="宋体" w:hAnsi="宋体" w:eastAsia="黑体" w:cs="黑体"/>
                <w:color w:val="auto"/>
                <w:sz w:val="28"/>
                <w:szCs w:val="28"/>
              </w:rPr>
              <w:t>设定依据</w:t>
            </w:r>
            <w:r>
              <w:rPr>
                <w:rFonts w:hint="eastAsia" w:ascii="宋体" w:hAnsi="宋体" w:eastAsia="黑体" w:cs="黑体"/>
                <w:color w:val="auto"/>
                <w:sz w:val="28"/>
                <w:szCs w:val="28"/>
                <w:lang w:eastAsia="zh-CN"/>
              </w:rPr>
              <w:t>及效力层级</w:t>
            </w:r>
          </w:p>
        </w:tc>
        <w:tc>
          <w:tcPr>
            <w:tcW w:w="1665" w:type="dxa"/>
            <w:noWrap w:val="0"/>
            <w:vAlign w:val="center"/>
          </w:tcPr>
          <w:p>
            <w:pPr>
              <w:spacing w:line="510" w:lineRule="exact"/>
              <w:ind w:left="0" w:leftChars="0" w:right="0" w:firstLine="0" w:firstLineChars="0"/>
              <w:jc w:val="center"/>
              <w:rPr>
                <w:rFonts w:hint="eastAsia" w:ascii="宋体" w:hAnsi="宋体" w:eastAsia="黑体" w:cs="黑体"/>
                <w:color w:val="auto"/>
                <w:sz w:val="28"/>
                <w:szCs w:val="28"/>
                <w:lang w:eastAsia="zh-CN"/>
              </w:rPr>
            </w:pPr>
            <w:r>
              <w:rPr>
                <w:rFonts w:hint="eastAsia" w:ascii="宋体" w:hAnsi="宋体" w:eastAsia="黑体" w:cs="黑体"/>
                <w:color w:val="auto"/>
                <w:sz w:val="28"/>
                <w:szCs w:val="28"/>
                <w:lang w:eastAsia="zh-CN"/>
              </w:rPr>
              <w:t>实施方式</w:t>
            </w:r>
          </w:p>
        </w:tc>
        <w:tc>
          <w:tcPr>
            <w:tcW w:w="2160" w:type="dxa"/>
            <w:noWrap w:val="0"/>
            <w:vAlign w:val="center"/>
          </w:tcPr>
          <w:p>
            <w:pPr>
              <w:spacing w:line="510" w:lineRule="exact"/>
              <w:ind w:left="0" w:leftChars="0" w:right="0" w:firstLine="0" w:firstLineChars="0"/>
              <w:jc w:val="center"/>
              <w:rPr>
                <w:rFonts w:hint="eastAsia" w:ascii="宋体" w:hAnsi="宋体" w:eastAsia="黑体" w:cs="黑体"/>
                <w:color w:val="auto"/>
                <w:sz w:val="28"/>
                <w:szCs w:val="28"/>
              </w:rPr>
            </w:pPr>
            <w:r>
              <w:rPr>
                <w:rFonts w:hint="eastAsia" w:ascii="宋体" w:hAnsi="宋体" w:eastAsia="黑体" w:cs="黑体"/>
                <w:color w:val="auto"/>
                <w:sz w:val="28"/>
                <w:szCs w:val="28"/>
                <w:lang w:eastAsia="zh-CN"/>
              </w:rPr>
              <w:t>核查</w:t>
            </w:r>
            <w:r>
              <w:rPr>
                <w:rFonts w:hint="eastAsia" w:ascii="宋体" w:hAnsi="宋体" w:eastAsia="黑体" w:cs="黑体"/>
                <w:color w:val="auto"/>
                <w:sz w:val="28"/>
                <w:szCs w:val="28"/>
              </w:rPr>
              <w:t>方式</w:t>
            </w:r>
          </w:p>
        </w:tc>
        <w:tc>
          <w:tcPr>
            <w:tcW w:w="1558" w:type="dxa"/>
            <w:noWrap w:val="0"/>
            <w:vAlign w:val="center"/>
          </w:tcPr>
          <w:p>
            <w:pPr>
              <w:spacing w:line="510" w:lineRule="exact"/>
              <w:ind w:left="0" w:leftChars="0" w:right="0" w:firstLine="0" w:firstLineChars="0"/>
              <w:jc w:val="center"/>
              <w:rPr>
                <w:rFonts w:hint="eastAsia" w:ascii="宋体" w:hAnsi="宋体" w:eastAsia="黑体" w:cs="黑体"/>
                <w:color w:val="auto"/>
                <w:sz w:val="28"/>
                <w:szCs w:val="28"/>
                <w:lang w:eastAsia="zh-CN"/>
              </w:rPr>
            </w:pPr>
            <w:r>
              <w:rPr>
                <w:rFonts w:hint="eastAsia" w:ascii="宋体" w:hAnsi="宋体" w:eastAsia="黑体" w:cs="黑体"/>
                <w:color w:val="auto"/>
                <w:sz w:val="28"/>
                <w:szCs w:val="28"/>
                <w:lang w:eastAsia="zh-CN"/>
              </w:rPr>
              <w:t>核查期限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494" w:type="dxa"/>
            <w:noWrap w:val="0"/>
            <w:vAlign w:val="center"/>
          </w:tcPr>
          <w:p>
            <w:pPr>
              <w:spacing w:line="510" w:lineRule="exact"/>
              <w:ind w:left="0" w:leftChars="0" w:right="0" w:firstLine="0" w:firstLineChars="0"/>
              <w:jc w:val="center"/>
              <w:rPr>
                <w:rFonts w:hint="eastAsia" w:ascii="宋体" w:hAnsi="宋体" w:eastAsia="黑体" w:cs="黑体"/>
                <w:color w:val="auto"/>
                <w:sz w:val="28"/>
                <w:szCs w:val="28"/>
                <w:lang w:val="en-US" w:eastAsia="zh-CN"/>
              </w:rPr>
            </w:pPr>
            <w:r>
              <w:rPr>
                <w:rFonts w:hint="eastAsia" w:ascii="宋体" w:hAnsi="宋体" w:eastAsia="黑体" w:cs="黑体"/>
                <w:color w:val="auto"/>
                <w:sz w:val="28"/>
                <w:szCs w:val="28"/>
                <w:lang w:val="en-US" w:eastAsia="zh-CN"/>
              </w:rPr>
              <w:t>1</w:t>
            </w:r>
          </w:p>
        </w:tc>
        <w:tc>
          <w:tcPr>
            <w:tcW w:w="989" w:type="dxa"/>
            <w:noWrap w:val="0"/>
            <w:vAlign w:val="center"/>
          </w:tcPr>
          <w:p>
            <w:pPr>
              <w:spacing w:line="510" w:lineRule="exact"/>
              <w:ind w:left="0" w:leftChars="0" w:right="0" w:firstLine="0" w:firstLineChars="0"/>
              <w:jc w:val="center"/>
              <w:rPr>
                <w:rFonts w:hint="default" w:ascii="宋体" w:hAnsi="宋体" w:eastAsia="黑体" w:cs="黑体"/>
                <w:color w:val="auto"/>
                <w:sz w:val="28"/>
                <w:szCs w:val="28"/>
                <w:lang w:val="en-US" w:eastAsia="zh-CN"/>
              </w:rPr>
            </w:pPr>
            <w:r>
              <w:rPr>
                <w:rFonts w:hint="eastAsia" w:ascii="仿宋_GB2312" w:hAnsi="仿宋_GB2312" w:eastAsia="仿宋_GB2312" w:cs="仿宋_GB2312"/>
                <w:sz w:val="28"/>
                <w:szCs w:val="36"/>
                <w:vertAlign w:val="baseline"/>
                <w:lang w:val="en-US" w:eastAsia="zh-CN"/>
              </w:rPr>
              <w:t>仙游县司法局</w:t>
            </w:r>
          </w:p>
        </w:tc>
        <w:tc>
          <w:tcPr>
            <w:tcW w:w="1755" w:type="dxa"/>
            <w:noWrap w:val="0"/>
            <w:vAlign w:val="center"/>
          </w:tcPr>
          <w:p>
            <w:pPr>
              <w:keepNext w:val="0"/>
              <w:keepLines w:val="0"/>
              <w:pageBreakBefore w:val="0"/>
              <w:widowControl w:val="0"/>
              <w:tabs>
                <w:tab w:val="left" w:pos="897"/>
              </w:tabs>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2"/>
                <w:sz w:val="28"/>
                <w:szCs w:val="36"/>
                <w:vertAlign w:val="baseline"/>
                <w:lang w:val="en-US" w:eastAsia="zh-CN" w:bidi="ar-SA"/>
              </w:rPr>
            </w:pPr>
            <w:r>
              <w:rPr>
                <w:rFonts w:hint="eastAsia" w:ascii="仿宋_GB2312" w:hAnsi="仿宋_GB2312" w:eastAsia="仿宋_GB2312" w:cs="仿宋_GB2312"/>
                <w:sz w:val="28"/>
                <w:szCs w:val="36"/>
                <w:vertAlign w:val="baseline"/>
                <w:lang w:val="en-US" w:eastAsia="zh-CN"/>
              </w:rPr>
              <w:t>公证机构变更办公场所县级初审</w:t>
            </w:r>
          </w:p>
        </w:tc>
        <w:tc>
          <w:tcPr>
            <w:tcW w:w="1440" w:type="dxa"/>
            <w:noWrap w:val="0"/>
            <w:vAlign w:val="center"/>
          </w:tcPr>
          <w:p>
            <w:pPr>
              <w:keepNext w:val="0"/>
              <w:keepLines w:val="0"/>
              <w:pageBreakBefore w:val="0"/>
              <w:widowControl w:val="0"/>
              <w:tabs>
                <w:tab w:val="left" w:pos="897"/>
              </w:tabs>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2"/>
                <w:sz w:val="28"/>
                <w:szCs w:val="36"/>
                <w:vertAlign w:val="baseline"/>
                <w:lang w:val="en-US" w:eastAsia="zh-CN" w:bidi="ar-SA"/>
              </w:rPr>
            </w:pPr>
            <w:r>
              <w:rPr>
                <w:rFonts w:hint="eastAsia" w:ascii="仿宋_GB2312" w:hAnsi="仿宋_GB2312" w:eastAsia="仿宋_GB2312" w:cs="仿宋_GB2312"/>
                <w:sz w:val="28"/>
                <w:szCs w:val="36"/>
                <w:vertAlign w:val="baseline"/>
                <w:lang w:val="en-US" w:eastAsia="zh-CN"/>
              </w:rPr>
              <w:t>住所证明</w:t>
            </w:r>
          </w:p>
        </w:tc>
        <w:tc>
          <w:tcPr>
            <w:tcW w:w="421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firstLine="0" w:firstLineChars="0"/>
              <w:jc w:val="both"/>
              <w:textAlignment w:val="auto"/>
              <w:rPr>
                <w:rFonts w:hint="eastAsia" w:ascii="仿宋_GB2312" w:hAnsi="仿宋_GB2312" w:eastAsia="仿宋_GB2312" w:cs="仿宋_GB2312"/>
                <w:b/>
                <w:bCs/>
                <w:sz w:val="22"/>
                <w:szCs w:val="28"/>
                <w:vertAlign w:val="baseline"/>
                <w:lang w:val="en-US" w:eastAsia="zh-CN"/>
              </w:rPr>
            </w:pPr>
            <w:r>
              <w:rPr>
                <w:rFonts w:hint="eastAsia" w:ascii="仿宋_GB2312" w:hAnsi="仿宋_GB2312" w:eastAsia="仿宋_GB2312" w:cs="仿宋_GB2312"/>
                <w:b/>
                <w:bCs/>
                <w:sz w:val="22"/>
                <w:szCs w:val="28"/>
                <w:vertAlign w:val="baseline"/>
                <w:lang w:val="en-US" w:eastAsia="zh-CN"/>
              </w:rPr>
              <w:t>《公证机构执业管理办法》</w:t>
            </w:r>
          </w:p>
          <w:p>
            <w:pPr>
              <w:keepNext w:val="0"/>
              <w:keepLines w:val="0"/>
              <w:pageBreakBefore w:val="0"/>
              <w:widowControl w:val="0"/>
              <w:kinsoku/>
              <w:wordWrap/>
              <w:overflowPunct/>
              <w:topLinePunct w:val="0"/>
              <w:autoSpaceDE/>
              <w:autoSpaceDN/>
              <w:bidi w:val="0"/>
              <w:adjustRightInd/>
              <w:snapToGrid/>
              <w:spacing w:line="400" w:lineRule="exact"/>
              <w:ind w:left="0" w:leftChars="0" w:right="0" w:firstLine="0" w:firstLineChars="0"/>
              <w:jc w:val="both"/>
              <w:textAlignment w:val="auto"/>
              <w:rPr>
                <w:rFonts w:hint="eastAsia" w:ascii="宋体" w:hAnsi="宋体" w:eastAsia="黑体" w:cs="黑体"/>
                <w:color w:val="auto"/>
                <w:sz w:val="28"/>
                <w:szCs w:val="28"/>
              </w:rPr>
            </w:pPr>
            <w:r>
              <w:rPr>
                <w:rFonts w:hint="eastAsia" w:ascii="仿宋_GB2312" w:hAnsi="仿宋_GB2312" w:eastAsia="仿宋_GB2312" w:cs="仿宋_GB2312"/>
                <w:sz w:val="22"/>
                <w:szCs w:val="28"/>
                <w:vertAlign w:val="baseline"/>
                <w:lang w:val="en-US" w:eastAsia="zh-CN"/>
              </w:rPr>
              <w:t>第十六条 公证机构变更名称、办公场所，根据当地公证机构设置调整方案予以分立、合并或者变更执业区域的，应当由所在地司法行政机关审核后，逐级报省、自治区、直辖市司法行政机关办理变更核准手续。核准变更的，应当报司法部备案。 公证机构变更负责人的，经所在地司法行政机关核准后，逐级报省、自治区、直辖市司法行政机关备案。</w:t>
            </w:r>
          </w:p>
        </w:tc>
        <w:tc>
          <w:tcPr>
            <w:tcW w:w="1665" w:type="dxa"/>
            <w:noWrap w:val="0"/>
            <w:vAlign w:val="center"/>
          </w:tcPr>
          <w:p>
            <w:pPr>
              <w:spacing w:line="510" w:lineRule="exact"/>
              <w:ind w:left="0" w:leftChars="0" w:right="0" w:firstLine="0" w:firstLineChars="0"/>
              <w:jc w:val="both"/>
              <w:rPr>
                <w:rFonts w:hint="eastAsia" w:ascii="宋体" w:hAnsi="宋体" w:eastAsia="黑体" w:cs="黑体"/>
                <w:color w:val="auto"/>
                <w:sz w:val="28"/>
                <w:szCs w:val="28"/>
              </w:rPr>
            </w:pPr>
            <w:r>
              <w:rPr>
                <w:rFonts w:hint="eastAsia" w:ascii="仿宋" w:hAnsi="仿宋" w:eastAsia="仿宋" w:cs="仿宋"/>
                <w:b w:val="0"/>
                <w:bCs w:val="0"/>
                <w:sz w:val="24"/>
                <w:szCs w:val="24"/>
                <w:lang w:val="en-US" w:eastAsia="zh-CN"/>
              </w:rPr>
              <w:t>本证明事项申请人可自主选择是否采用告知承诺替代证明，申请人不愿承诺或无法承诺的，应当提交规定的证明材料。</w:t>
            </w:r>
          </w:p>
        </w:tc>
        <w:tc>
          <w:tcPr>
            <w:tcW w:w="216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firstLine="0" w:firstLineChars="0"/>
              <w:jc w:val="both"/>
              <w:textAlignment w:val="auto"/>
              <w:rPr>
                <w:rFonts w:hint="eastAsia" w:ascii="宋体" w:hAnsi="宋体" w:eastAsia="黑体" w:cs="黑体"/>
                <w:color w:val="auto"/>
                <w:sz w:val="28"/>
                <w:szCs w:val="28"/>
              </w:rPr>
            </w:pPr>
            <w:r>
              <w:rPr>
                <w:rFonts w:hint="eastAsia" w:ascii="仿宋" w:hAnsi="仿宋" w:eastAsia="仿宋" w:cs="仿宋"/>
                <w:b w:val="0"/>
                <w:bCs w:val="0"/>
                <w:sz w:val="24"/>
                <w:szCs w:val="24"/>
                <w:lang w:val="en-US" w:eastAsia="zh-CN"/>
              </w:rPr>
              <w:t>在事中事后管理过程中，对申请人的生产场地使用情况进行核查，主要核查房屋产权证书或租赁协议，发现承诺不实或虚假承诺的，责令限期整改，逾期整改不到位的，依法依规不予办理。</w:t>
            </w:r>
          </w:p>
        </w:tc>
        <w:tc>
          <w:tcPr>
            <w:tcW w:w="1558" w:type="dxa"/>
            <w:noWrap w:val="0"/>
            <w:vAlign w:val="center"/>
          </w:tcPr>
          <w:p>
            <w:pPr>
              <w:spacing w:line="510" w:lineRule="exact"/>
              <w:ind w:left="0" w:leftChars="0" w:right="0" w:firstLine="0" w:firstLineChars="0"/>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事</w:t>
            </w:r>
            <w:r>
              <w:rPr>
                <w:rFonts w:hint="default" w:ascii="仿宋" w:hAnsi="仿宋" w:eastAsia="仿宋" w:cs="仿宋"/>
                <w:b w:val="0"/>
                <w:bCs w:val="0"/>
                <w:sz w:val="24"/>
                <w:szCs w:val="24"/>
                <w:lang w:val="en-US" w:eastAsia="zh-CN"/>
              </w:rPr>
              <w:t>中事后管理过程中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5" w:hRule="atLeast"/>
          <w:jc w:val="center"/>
        </w:trPr>
        <w:tc>
          <w:tcPr>
            <w:tcW w:w="494" w:type="dxa"/>
            <w:noWrap w:val="0"/>
            <w:vAlign w:val="center"/>
          </w:tcPr>
          <w:p>
            <w:pPr>
              <w:spacing w:line="510" w:lineRule="exact"/>
              <w:ind w:left="0" w:leftChars="0" w:right="0" w:firstLine="0" w:firstLineChars="0"/>
              <w:jc w:val="center"/>
              <w:rPr>
                <w:rFonts w:hint="eastAsia" w:ascii="宋体" w:hAnsi="宋体" w:eastAsia="黑体" w:cs="黑体"/>
                <w:color w:val="auto"/>
                <w:sz w:val="28"/>
                <w:szCs w:val="28"/>
                <w:lang w:val="en-US" w:eastAsia="zh-CN"/>
              </w:rPr>
            </w:pPr>
            <w:r>
              <w:rPr>
                <w:rFonts w:hint="eastAsia" w:ascii="宋体" w:hAnsi="宋体" w:eastAsia="黑体" w:cs="黑体"/>
                <w:color w:val="auto"/>
                <w:sz w:val="28"/>
                <w:szCs w:val="28"/>
                <w:lang w:val="en-US" w:eastAsia="zh-CN"/>
              </w:rPr>
              <w:t>2</w:t>
            </w:r>
          </w:p>
        </w:tc>
        <w:tc>
          <w:tcPr>
            <w:tcW w:w="989" w:type="dxa"/>
            <w:noWrap w:val="0"/>
            <w:vAlign w:val="center"/>
          </w:tcPr>
          <w:p>
            <w:pPr>
              <w:spacing w:line="510" w:lineRule="exact"/>
              <w:ind w:left="0" w:leftChars="0" w:right="0" w:firstLine="0" w:firstLineChars="0"/>
              <w:jc w:val="center"/>
              <w:rPr>
                <w:rFonts w:hint="eastAsia" w:ascii="宋体" w:hAnsi="宋体" w:eastAsia="黑体" w:cs="黑体"/>
                <w:color w:val="auto"/>
                <w:sz w:val="28"/>
                <w:szCs w:val="28"/>
              </w:rPr>
            </w:pPr>
            <w:r>
              <w:rPr>
                <w:rFonts w:hint="eastAsia" w:ascii="仿宋_GB2312" w:hAnsi="仿宋_GB2312" w:eastAsia="仿宋_GB2312" w:cs="仿宋_GB2312"/>
                <w:sz w:val="28"/>
                <w:szCs w:val="36"/>
                <w:vertAlign w:val="baseline"/>
                <w:lang w:val="en-US" w:eastAsia="zh-CN"/>
              </w:rPr>
              <w:t>仙游县司法局</w:t>
            </w:r>
          </w:p>
        </w:tc>
        <w:tc>
          <w:tcPr>
            <w:tcW w:w="1755" w:type="dxa"/>
            <w:noWrap w:val="0"/>
            <w:vAlign w:val="center"/>
          </w:tcPr>
          <w:p>
            <w:pPr>
              <w:keepNext w:val="0"/>
              <w:keepLines w:val="0"/>
              <w:pageBreakBefore w:val="0"/>
              <w:widowControl w:val="0"/>
              <w:tabs>
                <w:tab w:val="left" w:pos="897"/>
              </w:tabs>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2"/>
                <w:sz w:val="28"/>
                <w:szCs w:val="36"/>
                <w:vertAlign w:val="baseline"/>
                <w:lang w:val="en-US" w:eastAsia="zh-CN" w:bidi="ar-SA"/>
              </w:rPr>
            </w:pPr>
            <w:r>
              <w:rPr>
                <w:rFonts w:hint="eastAsia" w:ascii="仿宋_GB2312" w:hAnsi="仿宋_GB2312" w:eastAsia="仿宋_GB2312" w:cs="仿宋_GB2312"/>
                <w:sz w:val="28"/>
                <w:szCs w:val="36"/>
                <w:vertAlign w:val="baseline"/>
                <w:lang w:val="en-US" w:eastAsia="zh-CN"/>
              </w:rPr>
              <w:t>公证机构设立审批初审</w:t>
            </w:r>
          </w:p>
        </w:tc>
        <w:tc>
          <w:tcPr>
            <w:tcW w:w="1440" w:type="dxa"/>
            <w:noWrap w:val="0"/>
            <w:vAlign w:val="center"/>
          </w:tcPr>
          <w:p>
            <w:pPr>
              <w:keepNext w:val="0"/>
              <w:keepLines w:val="0"/>
              <w:pageBreakBefore w:val="0"/>
              <w:widowControl w:val="0"/>
              <w:tabs>
                <w:tab w:val="left" w:pos="838"/>
              </w:tabs>
              <w:kinsoku/>
              <w:wordWrap/>
              <w:overflowPunct/>
              <w:topLinePunct w:val="0"/>
              <w:autoSpaceDE/>
              <w:autoSpaceDN/>
              <w:bidi w:val="0"/>
              <w:adjustRightInd/>
              <w:snapToGrid/>
              <w:spacing w:line="440" w:lineRule="exact"/>
              <w:jc w:val="center"/>
              <w:textAlignment w:val="auto"/>
              <w:rPr>
                <w:rFonts w:hint="eastAsia" w:ascii="仿宋_GB2312" w:hAnsi="仿宋_GB2312" w:eastAsia="宋体" w:cs="仿宋_GB2312"/>
                <w:kern w:val="2"/>
                <w:sz w:val="28"/>
                <w:szCs w:val="36"/>
                <w:vertAlign w:val="baseline"/>
                <w:lang w:val="en-US" w:eastAsia="zh-CN" w:bidi="ar-SA"/>
              </w:rPr>
            </w:pPr>
            <w:r>
              <w:rPr>
                <w:rFonts w:hint="eastAsia" w:ascii="仿宋_GB2312" w:hAnsi="仿宋_GB2312" w:eastAsia="仿宋_GB2312" w:cs="仿宋_GB2312"/>
                <w:sz w:val="28"/>
                <w:szCs w:val="36"/>
                <w:vertAlign w:val="baseline"/>
                <w:lang w:val="en-US" w:eastAsia="zh-CN"/>
              </w:rPr>
              <w:t>资金证明</w:t>
            </w:r>
          </w:p>
        </w:tc>
        <w:tc>
          <w:tcPr>
            <w:tcW w:w="4215" w:type="dxa"/>
            <w:noWrap w:val="0"/>
            <w:vAlign w:val="center"/>
          </w:tcPr>
          <w:p>
            <w:pPr>
              <w:keepNext w:val="0"/>
              <w:keepLines w:val="0"/>
              <w:pageBreakBefore w:val="0"/>
              <w:widowControl w:val="0"/>
              <w:numPr>
                <w:numId w:val="0"/>
              </w:numPr>
              <w:kinsoku/>
              <w:wordWrap/>
              <w:overflowPunct/>
              <w:topLinePunct w:val="0"/>
              <w:autoSpaceDE/>
              <w:autoSpaceDN/>
              <w:bidi w:val="0"/>
              <w:adjustRightInd/>
              <w:snapToGrid/>
              <w:spacing w:line="260" w:lineRule="exact"/>
              <w:ind w:leftChars="0" w:right="0" w:rightChars="0"/>
              <w:jc w:val="both"/>
              <w:textAlignment w:val="auto"/>
              <w:rPr>
                <w:rFonts w:hint="eastAsia" w:ascii="仿宋_GB2312" w:hAnsi="仿宋_GB2312" w:eastAsia="仿宋_GB2312" w:cs="仿宋_GB2312"/>
                <w:b/>
                <w:bCs/>
                <w:sz w:val="22"/>
                <w:szCs w:val="28"/>
                <w:vertAlign w:val="baseline"/>
                <w:lang w:val="en-US" w:eastAsia="zh-CN"/>
              </w:rPr>
            </w:pPr>
            <w:r>
              <w:rPr>
                <w:rFonts w:hint="eastAsia" w:ascii="仿宋_GB2312" w:hAnsi="仿宋_GB2312" w:eastAsia="仿宋_GB2312" w:cs="仿宋_GB2312"/>
                <w:b/>
                <w:bCs/>
                <w:sz w:val="22"/>
                <w:szCs w:val="28"/>
                <w:vertAlign w:val="baseline"/>
                <w:lang w:val="en-US" w:eastAsia="zh-CN"/>
              </w:rPr>
              <w:t>《中华人民共和国公证法》</w:t>
            </w:r>
          </w:p>
          <w:p>
            <w:pPr>
              <w:keepNext w:val="0"/>
              <w:keepLines w:val="0"/>
              <w:pageBreakBefore w:val="0"/>
              <w:widowControl w:val="0"/>
              <w:numPr>
                <w:ilvl w:val="0"/>
                <w:numId w:val="1"/>
              </w:numPr>
              <w:kinsoku/>
              <w:wordWrap/>
              <w:overflowPunct/>
              <w:topLinePunct w:val="0"/>
              <w:autoSpaceDE/>
              <w:autoSpaceDN/>
              <w:bidi w:val="0"/>
              <w:adjustRightInd/>
              <w:snapToGrid/>
              <w:spacing w:line="260" w:lineRule="exact"/>
              <w:ind w:left="0" w:leftChars="0" w:right="0" w:firstLine="0" w:firstLineChars="0"/>
              <w:jc w:val="both"/>
              <w:textAlignment w:val="auto"/>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公证机构是依法设立，不以营利为目的，依法独立行使公证职能、承担民事责任的证明机构。 第七条 公证机构按照统筹规划、合理布局的原则，可以在县、不设区的市、设区市、直辖市或者市辖区设立；在设区市可以设立一个或者若干个公证机构。公证机构不按行政区划层层设立。 第八条 设立公证机构，应当具备下列条件： （一）有自己的名称； （二）有固定的场所； （三）有二名以上公证员； （四）</w:t>
            </w:r>
            <w:r>
              <w:rPr>
                <w:rFonts w:hint="eastAsia" w:ascii="仿宋_GB2312" w:hAnsi="仿宋_GB2312" w:eastAsia="仿宋_GB2312" w:cs="仿宋_GB2312"/>
                <w:b/>
                <w:bCs/>
                <w:sz w:val="22"/>
                <w:szCs w:val="28"/>
                <w:vertAlign w:val="baseline"/>
                <w:lang w:val="en-US" w:eastAsia="zh-CN"/>
              </w:rPr>
              <w:t>有开展公证业务所必需的资金。</w:t>
            </w:r>
            <w:r>
              <w:rPr>
                <w:rFonts w:hint="eastAsia" w:ascii="仿宋_GB2312" w:hAnsi="仿宋_GB2312" w:eastAsia="仿宋_GB2312" w:cs="仿宋_GB2312"/>
                <w:sz w:val="22"/>
                <w:szCs w:val="28"/>
                <w:vertAlign w:val="baseline"/>
                <w:lang w:val="en-US" w:eastAsia="zh-CN"/>
              </w:rPr>
              <w:t xml:space="preserve"> 第九条 设立公证机构，由所在地的司法行政部门报省、自治区、直辖市人民政府司法行政部门按照规定程序批准后，颁发公证机构执业证书。</w:t>
            </w:r>
          </w:p>
          <w:p>
            <w:pPr>
              <w:keepNext w:val="0"/>
              <w:keepLines w:val="0"/>
              <w:pageBreakBefore w:val="0"/>
              <w:widowControl w:val="0"/>
              <w:numPr>
                <w:numId w:val="0"/>
              </w:numPr>
              <w:kinsoku/>
              <w:wordWrap/>
              <w:overflowPunct/>
              <w:topLinePunct w:val="0"/>
              <w:autoSpaceDE/>
              <w:autoSpaceDN/>
              <w:bidi w:val="0"/>
              <w:adjustRightInd/>
              <w:snapToGrid/>
              <w:spacing w:line="260" w:lineRule="exact"/>
              <w:ind w:leftChars="0" w:right="0" w:rightChars="0"/>
              <w:jc w:val="both"/>
              <w:textAlignment w:val="auto"/>
              <w:rPr>
                <w:rFonts w:hint="eastAsia" w:ascii="仿宋_GB2312" w:hAnsi="仿宋_GB2312" w:eastAsia="仿宋_GB2312" w:cs="仿宋_GB2312"/>
                <w:b/>
                <w:bCs/>
                <w:sz w:val="22"/>
                <w:szCs w:val="28"/>
                <w:vertAlign w:val="baseline"/>
                <w:lang w:val="en-US" w:eastAsia="zh-CN"/>
              </w:rPr>
            </w:pPr>
            <w:r>
              <w:rPr>
                <w:rFonts w:hint="eastAsia" w:ascii="仿宋_GB2312" w:hAnsi="仿宋_GB2312" w:eastAsia="仿宋_GB2312" w:cs="仿宋_GB2312"/>
                <w:b/>
                <w:bCs/>
                <w:sz w:val="22"/>
                <w:szCs w:val="28"/>
                <w:vertAlign w:val="baseline"/>
                <w:lang w:val="en-US" w:eastAsia="zh-CN"/>
              </w:rPr>
              <w:t>《公证机构执业管理办法》</w:t>
            </w:r>
          </w:p>
          <w:p>
            <w:pPr>
              <w:keepNext w:val="0"/>
              <w:keepLines w:val="0"/>
              <w:pageBreakBefore w:val="0"/>
              <w:widowControl w:val="0"/>
              <w:numPr>
                <w:numId w:val="0"/>
              </w:numPr>
              <w:kinsoku/>
              <w:wordWrap/>
              <w:overflowPunct/>
              <w:topLinePunct w:val="0"/>
              <w:autoSpaceDE/>
              <w:autoSpaceDN/>
              <w:bidi w:val="0"/>
              <w:adjustRightInd/>
              <w:snapToGrid/>
              <w:spacing w:line="260" w:lineRule="exact"/>
              <w:ind w:leftChars="0" w:right="0" w:rightChars="0"/>
              <w:jc w:val="both"/>
              <w:textAlignment w:val="auto"/>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第七条 设立公证机构，由省、自治区、直辖市司法行政机关审核批准。 第十一条设立公证机构，应当具备下列条件： (一)有自己的名称; (二)有固定的场所; (三)有二名以上公证员; (四)</w:t>
            </w:r>
            <w:r>
              <w:rPr>
                <w:rFonts w:hint="eastAsia" w:ascii="仿宋_GB2312" w:hAnsi="仿宋_GB2312" w:eastAsia="仿宋_GB2312" w:cs="仿宋_GB2312"/>
                <w:b/>
                <w:bCs/>
                <w:sz w:val="22"/>
                <w:szCs w:val="28"/>
                <w:vertAlign w:val="baseline"/>
                <w:lang w:val="en-US" w:eastAsia="zh-CN"/>
              </w:rPr>
              <w:t>有开展公证业务所必需的资金。</w:t>
            </w:r>
            <w:r>
              <w:rPr>
                <w:rFonts w:hint="eastAsia" w:ascii="仿宋_GB2312" w:hAnsi="仿宋_GB2312" w:eastAsia="仿宋_GB2312" w:cs="仿宋_GB2312"/>
                <w:sz w:val="22"/>
                <w:szCs w:val="28"/>
                <w:vertAlign w:val="baseline"/>
                <w:lang w:val="en-US" w:eastAsia="zh-CN"/>
              </w:rPr>
              <w:t xml:space="preserve"> 设立公证机构，应当符合经司法部核定的公证机构设置方案的要求。 第十五条 省、自治区、直辖市司法行政机关应当自收到申请材料之日起30日内，完成审核，作出批准设立或者不予批准设立的决定。对准予设立的，颁发公证机构执业证书；对不准予设立的，应当在决定中告知不予批准的理由。 批准设立公证机构的决定，应当报司法部备案。</w:t>
            </w:r>
          </w:p>
        </w:tc>
        <w:tc>
          <w:tcPr>
            <w:tcW w:w="1665" w:type="dxa"/>
            <w:noWrap w:val="0"/>
            <w:vAlign w:val="center"/>
          </w:tcPr>
          <w:p>
            <w:pPr>
              <w:spacing w:line="510" w:lineRule="exact"/>
              <w:ind w:left="0" w:leftChars="0" w:right="0" w:firstLine="0" w:firstLineChars="0"/>
              <w:jc w:val="both"/>
              <w:rPr>
                <w:rFonts w:hint="eastAsia" w:ascii="宋体" w:hAnsi="宋体" w:eastAsia="黑体" w:cs="黑体"/>
                <w:color w:val="auto"/>
                <w:sz w:val="28"/>
                <w:szCs w:val="28"/>
              </w:rPr>
            </w:pPr>
            <w:r>
              <w:rPr>
                <w:rFonts w:hint="eastAsia" w:ascii="仿宋" w:hAnsi="仿宋" w:eastAsia="仿宋" w:cs="仿宋"/>
                <w:b w:val="0"/>
                <w:bCs w:val="0"/>
                <w:sz w:val="24"/>
                <w:szCs w:val="24"/>
                <w:lang w:val="en-US" w:eastAsia="zh-CN"/>
              </w:rPr>
              <w:t>本证明事项申请人可自主选择是否采用告知承诺替代证明，申请人不愿承诺或无法承诺的，应当提交规定的证明材料。</w:t>
            </w:r>
          </w:p>
        </w:tc>
        <w:tc>
          <w:tcPr>
            <w:tcW w:w="2160" w:type="dxa"/>
            <w:noWrap w:val="0"/>
            <w:vAlign w:val="center"/>
          </w:tcPr>
          <w:p>
            <w:pPr>
              <w:spacing w:line="510" w:lineRule="exact"/>
              <w:ind w:left="0" w:leftChars="0" w:right="0" w:firstLine="0" w:firstLineChars="0"/>
              <w:jc w:val="both"/>
              <w:rPr>
                <w:rFonts w:hint="eastAsia" w:ascii="宋体" w:hAnsi="宋体" w:eastAsia="黑体" w:cs="黑体"/>
                <w:color w:val="auto"/>
                <w:sz w:val="28"/>
                <w:szCs w:val="28"/>
              </w:rPr>
            </w:pPr>
            <w:r>
              <w:rPr>
                <w:rFonts w:hint="eastAsia" w:ascii="仿宋" w:hAnsi="仿宋" w:eastAsia="仿宋" w:cs="仿宋"/>
                <w:b w:val="0"/>
                <w:bCs w:val="0"/>
                <w:sz w:val="24"/>
                <w:szCs w:val="24"/>
                <w:lang w:val="en-US" w:eastAsia="zh-CN"/>
              </w:rPr>
              <w:t>在事中事后管理过程中，对申请人的资产情况进行核查，发现承诺不实或虚假承诺的，责令限期整改，逾期整改不到位的，依法依规不予办理。</w:t>
            </w:r>
          </w:p>
        </w:tc>
        <w:tc>
          <w:tcPr>
            <w:tcW w:w="1558" w:type="dxa"/>
            <w:noWrap w:val="0"/>
            <w:vAlign w:val="center"/>
          </w:tcPr>
          <w:p>
            <w:pPr>
              <w:spacing w:line="510" w:lineRule="exact"/>
              <w:ind w:left="0" w:leftChars="0" w:right="0" w:firstLine="0" w:firstLineChars="0"/>
              <w:jc w:val="center"/>
              <w:rPr>
                <w:rFonts w:hint="eastAsia" w:ascii="宋体" w:hAnsi="宋体" w:eastAsia="黑体" w:cs="黑体"/>
                <w:color w:val="auto"/>
                <w:sz w:val="28"/>
                <w:szCs w:val="28"/>
              </w:rPr>
            </w:pPr>
            <w:r>
              <w:rPr>
                <w:rFonts w:hint="eastAsia" w:ascii="仿宋" w:hAnsi="仿宋" w:eastAsia="仿宋" w:cs="仿宋"/>
                <w:b w:val="0"/>
                <w:bCs w:val="0"/>
                <w:sz w:val="24"/>
                <w:szCs w:val="24"/>
                <w:lang w:val="en-US" w:eastAsia="zh-CN"/>
              </w:rPr>
              <w:t>事</w:t>
            </w:r>
            <w:r>
              <w:rPr>
                <w:rFonts w:hint="default" w:ascii="仿宋" w:hAnsi="仿宋" w:eastAsia="仿宋" w:cs="仿宋"/>
                <w:b w:val="0"/>
                <w:bCs w:val="0"/>
                <w:sz w:val="24"/>
                <w:szCs w:val="24"/>
                <w:lang w:val="en-US" w:eastAsia="zh-CN"/>
              </w:rPr>
              <w:t>中事后管理过程中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4" w:type="dxa"/>
            <w:noWrap w:val="0"/>
            <w:vAlign w:val="center"/>
          </w:tcPr>
          <w:p>
            <w:pPr>
              <w:spacing w:line="510" w:lineRule="exact"/>
              <w:ind w:left="0" w:leftChars="0" w:right="0" w:firstLine="0" w:firstLineChars="0"/>
              <w:jc w:val="center"/>
              <w:rPr>
                <w:rFonts w:hint="default" w:ascii="宋体" w:hAnsi="宋体" w:eastAsia="黑体" w:cs="黑体"/>
                <w:color w:val="auto"/>
                <w:sz w:val="28"/>
                <w:szCs w:val="28"/>
                <w:lang w:val="en-US" w:eastAsia="zh-CN"/>
              </w:rPr>
            </w:pPr>
            <w:r>
              <w:rPr>
                <w:rFonts w:hint="eastAsia" w:ascii="宋体" w:hAnsi="宋体" w:eastAsia="黑体" w:cs="黑体"/>
                <w:color w:val="auto"/>
                <w:sz w:val="28"/>
                <w:szCs w:val="28"/>
                <w:lang w:val="en-US" w:eastAsia="zh-CN"/>
              </w:rPr>
              <w:t>3</w:t>
            </w:r>
          </w:p>
        </w:tc>
        <w:tc>
          <w:tcPr>
            <w:tcW w:w="989" w:type="dxa"/>
            <w:noWrap w:val="0"/>
            <w:vAlign w:val="center"/>
          </w:tcPr>
          <w:p>
            <w:pPr>
              <w:spacing w:line="510" w:lineRule="exact"/>
              <w:ind w:left="0" w:leftChars="0" w:right="0" w:firstLine="0" w:firstLineChars="0"/>
              <w:jc w:val="center"/>
              <w:rPr>
                <w:rFonts w:hint="default" w:ascii="仿宋_GB2312" w:hAnsi="仿宋_GB2312" w:eastAsia="仿宋_GB2312" w:cs="仿宋_GB2312"/>
                <w:sz w:val="28"/>
                <w:szCs w:val="36"/>
                <w:vertAlign w:val="baseline"/>
                <w:lang w:val="en-US" w:eastAsia="zh-CN"/>
              </w:rPr>
            </w:pPr>
            <w:r>
              <w:rPr>
                <w:rFonts w:hint="eastAsia" w:ascii="仿宋_GB2312" w:hAnsi="仿宋_GB2312" w:eastAsia="仿宋_GB2312" w:cs="仿宋_GB2312"/>
                <w:sz w:val="28"/>
                <w:szCs w:val="36"/>
                <w:vertAlign w:val="baseline"/>
                <w:lang w:val="en-US" w:eastAsia="zh-CN"/>
              </w:rPr>
              <w:t>仙游县司法局</w:t>
            </w:r>
          </w:p>
        </w:tc>
        <w:tc>
          <w:tcPr>
            <w:tcW w:w="1755" w:type="dxa"/>
            <w:noWrap w:val="0"/>
            <w:vAlign w:val="center"/>
          </w:tcPr>
          <w:p>
            <w:pPr>
              <w:keepNext w:val="0"/>
              <w:keepLines w:val="0"/>
              <w:pageBreakBefore w:val="0"/>
              <w:widowControl w:val="0"/>
              <w:tabs>
                <w:tab w:val="left" w:pos="897"/>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36"/>
                <w:vertAlign w:val="baseline"/>
                <w:lang w:val="en-US" w:eastAsia="zh-CN"/>
              </w:rPr>
            </w:pPr>
            <w:r>
              <w:rPr>
                <w:rFonts w:hint="eastAsia" w:ascii="仿宋_GB2312" w:hAnsi="仿宋_GB2312" w:eastAsia="仿宋_GB2312" w:cs="仿宋_GB2312"/>
                <w:sz w:val="28"/>
                <w:szCs w:val="36"/>
                <w:vertAlign w:val="baseline"/>
                <w:lang w:val="en-US" w:eastAsia="zh-CN"/>
              </w:rPr>
              <w:t>公证机构设立审批初审</w:t>
            </w:r>
          </w:p>
        </w:tc>
        <w:tc>
          <w:tcPr>
            <w:tcW w:w="1440" w:type="dxa"/>
            <w:noWrap w:val="0"/>
            <w:vAlign w:val="center"/>
          </w:tcPr>
          <w:p>
            <w:pPr>
              <w:keepNext w:val="0"/>
              <w:keepLines w:val="0"/>
              <w:pageBreakBefore w:val="0"/>
              <w:widowControl w:val="0"/>
              <w:tabs>
                <w:tab w:val="left" w:pos="838"/>
              </w:tabs>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36"/>
                <w:vertAlign w:val="baseline"/>
                <w:lang w:val="en-US" w:eastAsia="zh-CN"/>
              </w:rPr>
            </w:pPr>
            <w:r>
              <w:rPr>
                <w:rFonts w:hint="eastAsia" w:ascii="仿宋_GB2312" w:hAnsi="仿宋_GB2312" w:eastAsia="仿宋_GB2312" w:cs="仿宋_GB2312"/>
                <w:sz w:val="28"/>
                <w:szCs w:val="36"/>
                <w:vertAlign w:val="baseline"/>
                <w:lang w:val="en-US" w:eastAsia="zh-CN"/>
              </w:rPr>
              <w:t>住所证明</w:t>
            </w:r>
          </w:p>
        </w:tc>
        <w:tc>
          <w:tcPr>
            <w:tcW w:w="421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Chars="0" w:right="0" w:rightChars="0"/>
              <w:jc w:val="both"/>
              <w:textAlignment w:val="auto"/>
              <w:rPr>
                <w:rFonts w:hint="eastAsia" w:ascii="仿宋_GB2312" w:hAnsi="仿宋_GB2312" w:eastAsia="仿宋_GB2312" w:cs="仿宋_GB2312"/>
                <w:b/>
                <w:bCs/>
                <w:sz w:val="22"/>
                <w:szCs w:val="28"/>
                <w:vertAlign w:val="baseline"/>
                <w:lang w:val="en-US" w:eastAsia="zh-CN"/>
              </w:rPr>
            </w:pPr>
            <w:r>
              <w:rPr>
                <w:rFonts w:hint="eastAsia" w:ascii="仿宋_GB2312" w:hAnsi="仿宋_GB2312" w:eastAsia="仿宋_GB2312" w:cs="仿宋_GB2312"/>
                <w:b/>
                <w:bCs/>
                <w:sz w:val="22"/>
                <w:szCs w:val="28"/>
                <w:vertAlign w:val="baseline"/>
                <w:lang w:val="en-US" w:eastAsia="zh-CN"/>
              </w:rPr>
              <w:t>《中华人民共和国公证法》</w:t>
            </w:r>
          </w:p>
          <w:p>
            <w:pPr>
              <w:keepNext w:val="0"/>
              <w:keepLines w:val="0"/>
              <w:pageBreakBefore w:val="0"/>
              <w:widowControl w:val="0"/>
              <w:numPr>
                <w:ilvl w:val="0"/>
                <w:numId w:val="1"/>
              </w:numPr>
              <w:kinsoku/>
              <w:wordWrap/>
              <w:overflowPunct/>
              <w:topLinePunct w:val="0"/>
              <w:autoSpaceDE/>
              <w:autoSpaceDN/>
              <w:bidi w:val="0"/>
              <w:adjustRightInd/>
              <w:snapToGrid/>
              <w:spacing w:line="260" w:lineRule="exact"/>
              <w:ind w:left="0" w:leftChars="0" w:right="0" w:firstLine="0" w:firstLineChars="0"/>
              <w:jc w:val="both"/>
              <w:textAlignment w:val="auto"/>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公证机构是依法设立，不以营利为目的，依法独立行使公证职能、承担民事责任的证明机构。 第七条 公证机构按照统筹规划、合理布局的原则，可以在县、不设区的市、设区市、直辖市或者市辖区设立；在设区市可以设立一个或者若干个公证机构。公证机构不按行政区划层层设立。 第八条 设立公证机构，应当具备下列条件： （一）有自己的名称；</w:t>
            </w:r>
            <w:r>
              <w:rPr>
                <w:rFonts w:hint="eastAsia" w:ascii="仿宋_GB2312" w:hAnsi="仿宋_GB2312" w:eastAsia="仿宋_GB2312" w:cs="仿宋_GB2312"/>
                <w:b/>
                <w:bCs/>
                <w:sz w:val="22"/>
                <w:szCs w:val="28"/>
                <w:vertAlign w:val="baseline"/>
                <w:lang w:val="en-US" w:eastAsia="zh-CN"/>
              </w:rPr>
              <w:t xml:space="preserve"> （二）有固定的场所；</w:t>
            </w:r>
            <w:r>
              <w:rPr>
                <w:rFonts w:hint="eastAsia" w:ascii="仿宋_GB2312" w:hAnsi="仿宋_GB2312" w:eastAsia="仿宋_GB2312" w:cs="仿宋_GB2312"/>
                <w:sz w:val="22"/>
                <w:szCs w:val="28"/>
                <w:vertAlign w:val="baseline"/>
                <w:lang w:val="en-US" w:eastAsia="zh-CN"/>
              </w:rPr>
              <w:t xml:space="preserve"> （三）有二名以上公证员； （四）有开展公证业务所必需的资金。 第九条 设立公证机构，由所在地的司法行政部门报省、自治区、直辖市人民政府司法行政部门按照规定程序批准后，颁发公证机构执业证书。</w:t>
            </w: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Chars="0" w:right="0" w:rightChars="0"/>
              <w:jc w:val="both"/>
              <w:textAlignment w:val="auto"/>
              <w:rPr>
                <w:rFonts w:hint="eastAsia" w:ascii="仿宋_GB2312" w:hAnsi="仿宋_GB2312" w:eastAsia="仿宋_GB2312" w:cs="仿宋_GB2312"/>
                <w:b/>
                <w:bCs/>
                <w:sz w:val="22"/>
                <w:szCs w:val="28"/>
                <w:vertAlign w:val="baseline"/>
                <w:lang w:val="en-US" w:eastAsia="zh-CN"/>
              </w:rPr>
            </w:pPr>
            <w:r>
              <w:rPr>
                <w:rFonts w:hint="eastAsia" w:ascii="仿宋_GB2312" w:hAnsi="仿宋_GB2312" w:eastAsia="仿宋_GB2312" w:cs="仿宋_GB2312"/>
                <w:b/>
                <w:bCs/>
                <w:sz w:val="22"/>
                <w:szCs w:val="28"/>
                <w:vertAlign w:val="baseline"/>
                <w:lang w:val="en-US" w:eastAsia="zh-CN"/>
              </w:rPr>
              <w:t>《公证机构执业管理办法》</w:t>
            </w:r>
          </w:p>
          <w:p>
            <w:pPr>
              <w:keepNext w:val="0"/>
              <w:keepLines w:val="0"/>
              <w:pageBreakBefore w:val="0"/>
              <w:widowControl w:val="0"/>
              <w:numPr>
                <w:numId w:val="0"/>
              </w:numPr>
              <w:kinsoku/>
              <w:wordWrap/>
              <w:overflowPunct/>
              <w:topLinePunct w:val="0"/>
              <w:autoSpaceDE/>
              <w:autoSpaceDN/>
              <w:bidi w:val="0"/>
              <w:adjustRightInd/>
              <w:snapToGrid/>
              <w:spacing w:line="260" w:lineRule="exact"/>
              <w:ind w:leftChars="0" w:right="0" w:rightChars="0"/>
              <w:jc w:val="both"/>
              <w:textAlignment w:val="auto"/>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第七条 设立公证机构，由省、自治区、直辖市司法行政机关审核批准。 第十一条设立公证机构，应当具备下列条件： (一)有自己的名称;</w:t>
            </w:r>
            <w:r>
              <w:rPr>
                <w:rFonts w:hint="eastAsia" w:ascii="仿宋_GB2312" w:hAnsi="仿宋_GB2312" w:eastAsia="仿宋_GB2312" w:cs="仿宋_GB2312"/>
                <w:b/>
                <w:bCs/>
                <w:sz w:val="22"/>
                <w:szCs w:val="28"/>
                <w:vertAlign w:val="baseline"/>
                <w:lang w:val="en-US" w:eastAsia="zh-CN"/>
              </w:rPr>
              <w:t xml:space="preserve"> (二)有固定的场所;</w:t>
            </w:r>
            <w:r>
              <w:rPr>
                <w:rFonts w:hint="eastAsia" w:ascii="仿宋_GB2312" w:hAnsi="仿宋_GB2312" w:eastAsia="仿宋_GB2312" w:cs="仿宋_GB2312"/>
                <w:sz w:val="22"/>
                <w:szCs w:val="28"/>
                <w:vertAlign w:val="baseline"/>
                <w:lang w:val="en-US" w:eastAsia="zh-CN"/>
              </w:rPr>
              <w:t xml:space="preserve"> (三)有二名以上公证员; (四)有开展公证业务所必需的资金。 设立公证机构，应当符合经司法部核定的公证机构设置方案的要求。 第十五条 省、自治区、直辖市司法行政机关应当自收到申请材料之日起30日内，完成审核，作出批准设立或者不予批准设立的决定。对准予设立的，颁发公证机构执业证书；对不准予设立的，应当在决定中告知不予批准的理由。 批准设立公证机构的决定，应当报司法部备案。</w:t>
            </w:r>
          </w:p>
        </w:tc>
        <w:tc>
          <w:tcPr>
            <w:tcW w:w="1665" w:type="dxa"/>
            <w:noWrap w:val="0"/>
            <w:vAlign w:val="center"/>
          </w:tcPr>
          <w:p>
            <w:pPr>
              <w:spacing w:line="510" w:lineRule="exact"/>
              <w:ind w:left="0" w:leftChars="0" w:right="0" w:firstLine="0" w:firstLineChars="0"/>
              <w:jc w:val="both"/>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本证明事项申请人可自主选择是否采用告知承诺替代证明，申请人不愿承诺或无法承诺的，应当提交规定的证明材料。</w:t>
            </w:r>
          </w:p>
        </w:tc>
        <w:tc>
          <w:tcPr>
            <w:tcW w:w="2160" w:type="dxa"/>
            <w:noWrap w:val="0"/>
            <w:vAlign w:val="center"/>
          </w:tcPr>
          <w:p>
            <w:pPr>
              <w:spacing w:line="510" w:lineRule="exact"/>
              <w:ind w:left="0" w:leftChars="0" w:right="0" w:firstLine="0" w:firstLineChars="0"/>
              <w:jc w:val="both"/>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在事中事后管理过程中，对申请人的生产场地使用情况进行核查，主要核查房屋产权证书或租赁协议，发现承诺不实或虚假承诺的，责令限期整改，逾期整改不到位的，依法依规不予办理。</w:t>
            </w:r>
          </w:p>
        </w:tc>
        <w:tc>
          <w:tcPr>
            <w:tcW w:w="1558" w:type="dxa"/>
            <w:noWrap w:val="0"/>
            <w:vAlign w:val="center"/>
          </w:tcPr>
          <w:p>
            <w:pPr>
              <w:spacing w:line="510" w:lineRule="exact"/>
              <w:ind w:left="0" w:leftChars="0" w:right="0" w:firstLine="0" w:firstLineChars="0"/>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事</w:t>
            </w:r>
            <w:r>
              <w:rPr>
                <w:rFonts w:hint="default" w:ascii="仿宋" w:hAnsi="仿宋" w:eastAsia="仿宋" w:cs="仿宋"/>
                <w:b w:val="0"/>
                <w:bCs w:val="0"/>
                <w:sz w:val="24"/>
                <w:szCs w:val="24"/>
                <w:lang w:val="en-US" w:eastAsia="zh-CN"/>
              </w:rPr>
              <w:t>中事后管理过程中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5" w:hRule="atLeast"/>
          <w:jc w:val="center"/>
        </w:trPr>
        <w:tc>
          <w:tcPr>
            <w:tcW w:w="494" w:type="dxa"/>
            <w:noWrap w:val="0"/>
            <w:vAlign w:val="center"/>
          </w:tcPr>
          <w:p>
            <w:pPr>
              <w:spacing w:line="510" w:lineRule="exact"/>
              <w:ind w:left="0" w:leftChars="0" w:right="0" w:firstLine="0" w:firstLineChars="0"/>
              <w:jc w:val="center"/>
              <w:rPr>
                <w:rFonts w:hint="default" w:ascii="仿宋_GB2312" w:hAnsi="仿宋_GB2312" w:eastAsia="仿宋_GB2312" w:cs="仿宋_GB2312"/>
                <w:sz w:val="28"/>
                <w:szCs w:val="36"/>
                <w:vertAlign w:val="baseline"/>
                <w:lang w:val="en-US" w:eastAsia="zh-CN"/>
              </w:rPr>
            </w:pPr>
            <w:r>
              <w:rPr>
                <w:rFonts w:hint="eastAsia" w:ascii="仿宋_GB2312" w:hAnsi="仿宋_GB2312" w:eastAsia="仿宋_GB2312" w:cs="仿宋_GB2312"/>
                <w:sz w:val="28"/>
                <w:szCs w:val="36"/>
                <w:vertAlign w:val="baseline"/>
                <w:lang w:val="en-US" w:eastAsia="zh-CN"/>
              </w:rPr>
              <w:t>4</w:t>
            </w:r>
          </w:p>
        </w:tc>
        <w:tc>
          <w:tcPr>
            <w:tcW w:w="989" w:type="dxa"/>
            <w:noWrap w:val="0"/>
            <w:vAlign w:val="center"/>
          </w:tcPr>
          <w:p>
            <w:pPr>
              <w:spacing w:line="510" w:lineRule="exact"/>
              <w:ind w:left="0" w:leftChars="0" w:right="0" w:firstLine="0" w:firstLineChars="0"/>
              <w:jc w:val="center"/>
              <w:rPr>
                <w:rFonts w:hint="eastAsia" w:ascii="仿宋_GB2312" w:hAnsi="仿宋_GB2312" w:eastAsia="仿宋_GB2312" w:cs="仿宋_GB2312"/>
                <w:sz w:val="28"/>
                <w:szCs w:val="36"/>
                <w:vertAlign w:val="baseline"/>
                <w:lang w:val="en-US" w:eastAsia="zh-CN"/>
              </w:rPr>
            </w:pPr>
            <w:r>
              <w:rPr>
                <w:rFonts w:hint="eastAsia" w:ascii="仿宋_GB2312" w:hAnsi="仿宋_GB2312" w:eastAsia="仿宋_GB2312" w:cs="仿宋_GB2312"/>
                <w:sz w:val="28"/>
                <w:szCs w:val="36"/>
                <w:vertAlign w:val="baseline"/>
                <w:lang w:val="en-US" w:eastAsia="zh-CN"/>
              </w:rPr>
              <w:t>仙游县司法局</w:t>
            </w:r>
          </w:p>
        </w:tc>
        <w:tc>
          <w:tcPr>
            <w:tcW w:w="1755" w:type="dxa"/>
            <w:noWrap w:val="0"/>
            <w:vAlign w:val="center"/>
          </w:tcPr>
          <w:p>
            <w:pPr>
              <w:keepNext w:val="0"/>
              <w:keepLines w:val="0"/>
              <w:pageBreakBefore w:val="0"/>
              <w:widowControl w:val="0"/>
              <w:tabs>
                <w:tab w:val="left" w:pos="838"/>
              </w:tabs>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2"/>
                <w:sz w:val="28"/>
                <w:szCs w:val="36"/>
                <w:vertAlign w:val="baseline"/>
                <w:lang w:val="en-US" w:eastAsia="zh-CN" w:bidi="ar-SA"/>
              </w:rPr>
            </w:pPr>
            <w:r>
              <w:rPr>
                <w:rFonts w:hint="eastAsia" w:ascii="仿宋_GB2312" w:hAnsi="仿宋_GB2312" w:eastAsia="仿宋_GB2312" w:cs="仿宋_GB2312"/>
                <w:sz w:val="28"/>
                <w:szCs w:val="36"/>
                <w:vertAlign w:val="baseline"/>
                <w:lang w:val="en-US" w:eastAsia="zh-CN"/>
              </w:rPr>
              <w:t>基层法律服务工作者执业核准初审</w:t>
            </w:r>
          </w:p>
        </w:tc>
        <w:tc>
          <w:tcPr>
            <w:tcW w:w="1440" w:type="dxa"/>
            <w:noWrap w:val="0"/>
            <w:vAlign w:val="center"/>
          </w:tcPr>
          <w:p>
            <w:pPr>
              <w:keepNext w:val="0"/>
              <w:keepLines w:val="0"/>
              <w:pageBreakBefore w:val="0"/>
              <w:widowControl w:val="0"/>
              <w:tabs>
                <w:tab w:val="left" w:pos="838"/>
              </w:tabs>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2"/>
                <w:sz w:val="28"/>
                <w:szCs w:val="36"/>
                <w:vertAlign w:val="baseline"/>
                <w:lang w:val="en-US" w:eastAsia="zh-CN" w:bidi="ar-SA"/>
              </w:rPr>
            </w:pPr>
            <w:r>
              <w:rPr>
                <w:rFonts w:hint="eastAsia" w:ascii="仿宋_GB2312" w:hAnsi="仿宋_GB2312" w:eastAsia="仿宋_GB2312" w:cs="仿宋_GB2312"/>
                <w:sz w:val="28"/>
                <w:szCs w:val="36"/>
                <w:vertAlign w:val="baseline"/>
                <w:lang w:val="en-US" w:eastAsia="zh-CN"/>
              </w:rPr>
              <w:t>经历证明</w:t>
            </w:r>
          </w:p>
        </w:tc>
        <w:tc>
          <w:tcPr>
            <w:tcW w:w="421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30" w:lineRule="exact"/>
              <w:ind w:right="0" w:rightChars="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《基层法律服务工作者管理办法》</w:t>
            </w:r>
          </w:p>
          <w:p>
            <w:pPr>
              <w:keepNext w:val="0"/>
              <w:keepLines w:val="0"/>
              <w:pageBreakBefore w:val="0"/>
              <w:widowControl w:val="0"/>
              <w:numPr>
                <w:ilvl w:val="0"/>
                <w:numId w:val="0"/>
              </w:numPr>
              <w:kinsoku/>
              <w:wordWrap/>
              <w:overflowPunct/>
              <w:topLinePunct w:val="0"/>
              <w:autoSpaceDE/>
              <w:autoSpaceDN/>
              <w:bidi w:val="0"/>
              <w:adjustRightInd/>
              <w:snapToGrid/>
              <w:spacing w:line="230" w:lineRule="exact"/>
              <w:ind w:right="0" w:rightChars="0" w:firstLine="480" w:firstLineChars="200"/>
              <w:jc w:val="both"/>
              <w:textAlignment w:val="auto"/>
              <w:rPr>
                <w:rFonts w:hint="eastAsia" w:ascii="宋体" w:hAnsi="宋体" w:eastAsia="黑体" w:cs="黑体"/>
                <w:color w:val="auto"/>
                <w:sz w:val="28"/>
                <w:szCs w:val="28"/>
              </w:rPr>
            </w:pPr>
            <w:r>
              <w:rPr>
                <w:rFonts w:hint="eastAsia" w:ascii="仿宋" w:hAnsi="仿宋" w:eastAsia="仿宋" w:cs="仿宋"/>
                <w:b w:val="0"/>
                <w:bCs w:val="0"/>
                <w:sz w:val="24"/>
                <w:szCs w:val="24"/>
                <w:lang w:val="en-US" w:eastAsia="zh-CN"/>
              </w:rPr>
              <w:t>第九条 设区的市级或者直辖市的区（县）司法行政机关负责基层法律服务工作者执业核准，颁发《基层法律服务工作者执业证》。 第十一条 申请执业核准材料，由拟聘用申请人的基层法律服务所提交所在地县级司法行政机关审查，由其出具审查意见后报设区的市级司法行政机关审核，或者由拟聘用申请人的基层法律服务所报所在地直辖市的区（县）司法行政机关审核。 第十五条 基层法律服务工作者变更执业机构的，持与原执业的基层法律服务所解除聘用关系、劳动关系的证明和拟变更的基层法律服务所同意接收的证明，按照本办法规定的程序，申请更换《基层法律服务工作者执业证》。 第十六条　基层法律服务工作者有下列情形之一的，由执业核准机关注销并收回《基层法律服务工作者执业证》： （一）因严重违法违纪违规行为被基层法律服务所解除聘用合同或者劳动合同的； （二）因与基层法律服务所解除聘用合同、劳动合同或者所在的基层法律服务所被注销，在六个月内未被其他基层法律服务所聘用的； （三）因本人申请注销的； （四）因其他原因停止执业的。 第十七条　基层法律服务工作者应当妥善保管《基层法律服务工作者执业证》，不得伪造、涂改、抵押、出借、出租。 《基层法律服务工作者执业证》遗失或者损坏无法使用的，持证人应当立即向所在地县级司法行政机关或者直辖市的区（县）司法行政机关申请办理补发或更换手续。</w:t>
            </w:r>
          </w:p>
        </w:tc>
        <w:tc>
          <w:tcPr>
            <w:tcW w:w="1665" w:type="dxa"/>
            <w:noWrap w:val="0"/>
            <w:vAlign w:val="center"/>
          </w:tcPr>
          <w:p>
            <w:pPr>
              <w:spacing w:line="510" w:lineRule="exact"/>
              <w:ind w:left="0" w:leftChars="0" w:right="0" w:firstLine="0" w:firstLineChars="0"/>
              <w:jc w:val="both"/>
              <w:rPr>
                <w:rFonts w:hint="eastAsia" w:ascii="宋体" w:hAnsi="宋体" w:eastAsia="黑体" w:cs="黑体"/>
                <w:color w:val="auto"/>
                <w:sz w:val="28"/>
                <w:szCs w:val="28"/>
              </w:rPr>
            </w:pPr>
            <w:r>
              <w:rPr>
                <w:rFonts w:hint="eastAsia" w:ascii="仿宋" w:hAnsi="仿宋" w:eastAsia="仿宋" w:cs="仿宋"/>
                <w:b w:val="0"/>
                <w:bCs w:val="0"/>
                <w:sz w:val="24"/>
                <w:szCs w:val="24"/>
                <w:lang w:val="en-US" w:eastAsia="zh-CN"/>
              </w:rPr>
              <w:t>本证明事项申请人可自主选择是否采用告知承诺替代证明，申请人不愿承诺或无法承诺的，应当提交规定的证明材料。</w:t>
            </w:r>
          </w:p>
        </w:tc>
        <w:tc>
          <w:tcPr>
            <w:tcW w:w="2160" w:type="dxa"/>
            <w:noWrap w:val="0"/>
            <w:vAlign w:val="center"/>
          </w:tcPr>
          <w:p>
            <w:pPr>
              <w:spacing w:line="510" w:lineRule="exact"/>
              <w:ind w:left="0" w:leftChars="0" w:right="0" w:rightChars="0" w:firstLine="0" w:firstLineChars="0"/>
              <w:jc w:val="both"/>
              <w:rPr>
                <w:rFonts w:hint="eastAsia" w:ascii="宋体" w:hAnsi="宋体" w:eastAsia="黑体" w:cs="黑体"/>
                <w:color w:val="auto"/>
                <w:kern w:val="2"/>
                <w:sz w:val="28"/>
                <w:szCs w:val="28"/>
                <w:lang w:val="en-US" w:eastAsia="zh-CN" w:bidi="ar-SA"/>
              </w:rPr>
            </w:pPr>
            <w:r>
              <w:rPr>
                <w:rFonts w:hint="eastAsia" w:ascii="仿宋" w:hAnsi="仿宋" w:eastAsia="仿宋" w:cs="仿宋"/>
                <w:b w:val="0"/>
                <w:bCs w:val="0"/>
                <w:sz w:val="24"/>
                <w:szCs w:val="24"/>
                <w:lang w:val="en-US" w:eastAsia="zh-CN"/>
              </w:rPr>
              <w:t>在事中事后管理过程中，对申请人的经历情况进行核查，主要向实习机构了解情况，发现承诺不实或虚假承诺的，责令限期整改，逾期整改不到位的，依法依规不予办理。</w:t>
            </w:r>
          </w:p>
        </w:tc>
        <w:tc>
          <w:tcPr>
            <w:tcW w:w="1558" w:type="dxa"/>
            <w:noWrap w:val="0"/>
            <w:vAlign w:val="center"/>
          </w:tcPr>
          <w:p>
            <w:pPr>
              <w:spacing w:line="510" w:lineRule="exact"/>
              <w:ind w:left="0" w:leftChars="0" w:right="0" w:firstLine="0" w:firstLineChars="0"/>
              <w:jc w:val="center"/>
              <w:rPr>
                <w:rFonts w:hint="eastAsia" w:ascii="宋体" w:hAnsi="宋体" w:eastAsia="黑体" w:cs="黑体"/>
                <w:color w:val="auto"/>
                <w:sz w:val="28"/>
                <w:szCs w:val="28"/>
              </w:rPr>
            </w:pPr>
            <w:r>
              <w:rPr>
                <w:rFonts w:hint="eastAsia" w:ascii="仿宋" w:hAnsi="仿宋" w:eastAsia="仿宋" w:cs="仿宋"/>
                <w:b w:val="0"/>
                <w:bCs w:val="0"/>
                <w:sz w:val="24"/>
                <w:szCs w:val="24"/>
                <w:lang w:val="en-US" w:eastAsia="zh-CN"/>
              </w:rPr>
              <w:t>事</w:t>
            </w:r>
            <w:r>
              <w:rPr>
                <w:rFonts w:hint="default" w:ascii="仿宋" w:hAnsi="仿宋" w:eastAsia="仿宋" w:cs="仿宋"/>
                <w:b w:val="0"/>
                <w:bCs w:val="0"/>
                <w:sz w:val="24"/>
                <w:szCs w:val="24"/>
                <w:lang w:val="en-US" w:eastAsia="zh-CN"/>
              </w:rPr>
              <w:t>中事后管理过程中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494" w:type="dxa"/>
            <w:noWrap w:val="0"/>
            <w:vAlign w:val="center"/>
          </w:tcPr>
          <w:p>
            <w:pPr>
              <w:spacing w:line="510" w:lineRule="exact"/>
              <w:ind w:left="0" w:leftChars="0" w:right="0" w:firstLine="0" w:firstLineChars="0"/>
              <w:jc w:val="center"/>
              <w:rPr>
                <w:rFonts w:hint="default" w:ascii="仿宋_GB2312" w:hAnsi="仿宋_GB2312" w:eastAsia="仿宋_GB2312" w:cs="仿宋_GB2312"/>
                <w:sz w:val="28"/>
                <w:szCs w:val="36"/>
                <w:vertAlign w:val="baseline"/>
                <w:lang w:val="en-US" w:eastAsia="zh-CN"/>
              </w:rPr>
            </w:pPr>
            <w:r>
              <w:rPr>
                <w:rFonts w:hint="eastAsia" w:ascii="仿宋_GB2312" w:hAnsi="仿宋_GB2312" w:eastAsia="仿宋_GB2312" w:cs="仿宋_GB2312"/>
                <w:sz w:val="28"/>
                <w:szCs w:val="36"/>
                <w:vertAlign w:val="baseline"/>
                <w:lang w:val="en-US" w:eastAsia="zh-CN"/>
              </w:rPr>
              <w:t>5</w:t>
            </w:r>
          </w:p>
        </w:tc>
        <w:tc>
          <w:tcPr>
            <w:tcW w:w="989" w:type="dxa"/>
            <w:noWrap w:val="0"/>
            <w:vAlign w:val="center"/>
          </w:tcPr>
          <w:p>
            <w:pPr>
              <w:spacing w:line="510" w:lineRule="exact"/>
              <w:ind w:left="0" w:leftChars="0" w:right="0" w:firstLine="0" w:firstLineChars="0"/>
              <w:jc w:val="center"/>
              <w:rPr>
                <w:rFonts w:hint="eastAsia" w:ascii="仿宋_GB2312" w:hAnsi="仿宋_GB2312" w:eastAsia="仿宋_GB2312" w:cs="仿宋_GB2312"/>
                <w:sz w:val="28"/>
                <w:szCs w:val="36"/>
                <w:vertAlign w:val="baseline"/>
                <w:lang w:val="en-US" w:eastAsia="zh-CN"/>
              </w:rPr>
            </w:pPr>
            <w:r>
              <w:rPr>
                <w:rFonts w:hint="eastAsia" w:ascii="仿宋_GB2312" w:hAnsi="仿宋_GB2312" w:eastAsia="仿宋_GB2312" w:cs="仿宋_GB2312"/>
                <w:sz w:val="28"/>
                <w:szCs w:val="36"/>
                <w:vertAlign w:val="baseline"/>
                <w:lang w:val="en-US" w:eastAsia="zh-CN"/>
              </w:rPr>
              <w:t>仙游县司法局</w:t>
            </w:r>
          </w:p>
        </w:tc>
        <w:tc>
          <w:tcPr>
            <w:tcW w:w="1755" w:type="dxa"/>
            <w:noWrap w:val="0"/>
            <w:vAlign w:val="center"/>
          </w:tcPr>
          <w:p>
            <w:pPr>
              <w:keepNext w:val="0"/>
              <w:keepLines w:val="0"/>
              <w:pageBreakBefore w:val="0"/>
              <w:widowControl w:val="0"/>
              <w:tabs>
                <w:tab w:val="left" w:pos="838"/>
              </w:tabs>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2"/>
                <w:sz w:val="28"/>
                <w:szCs w:val="36"/>
                <w:vertAlign w:val="baseline"/>
                <w:lang w:val="en-US" w:eastAsia="zh-CN" w:bidi="ar-SA"/>
              </w:rPr>
            </w:pPr>
            <w:r>
              <w:rPr>
                <w:rFonts w:hint="eastAsia" w:ascii="仿宋_GB2312" w:hAnsi="仿宋_GB2312" w:eastAsia="仿宋_GB2312" w:cs="仿宋_GB2312"/>
                <w:sz w:val="28"/>
                <w:szCs w:val="36"/>
                <w:vertAlign w:val="baseline"/>
                <w:lang w:val="en-US" w:eastAsia="zh-CN"/>
              </w:rPr>
              <w:t>基层法律服务所变更住所初审</w:t>
            </w:r>
          </w:p>
        </w:tc>
        <w:tc>
          <w:tcPr>
            <w:tcW w:w="1440" w:type="dxa"/>
            <w:noWrap w:val="0"/>
            <w:vAlign w:val="center"/>
          </w:tcPr>
          <w:p>
            <w:pPr>
              <w:keepNext w:val="0"/>
              <w:keepLines w:val="0"/>
              <w:pageBreakBefore w:val="0"/>
              <w:widowControl w:val="0"/>
              <w:tabs>
                <w:tab w:val="left" w:pos="838"/>
              </w:tabs>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2"/>
                <w:sz w:val="28"/>
                <w:szCs w:val="36"/>
                <w:vertAlign w:val="baseline"/>
                <w:lang w:val="en-US" w:eastAsia="zh-CN" w:bidi="ar-SA"/>
              </w:rPr>
            </w:pPr>
            <w:r>
              <w:rPr>
                <w:rFonts w:hint="eastAsia" w:ascii="仿宋_GB2312" w:hAnsi="仿宋_GB2312" w:eastAsia="仿宋_GB2312" w:cs="仿宋_GB2312"/>
                <w:sz w:val="28"/>
                <w:szCs w:val="36"/>
                <w:vertAlign w:val="baseline"/>
                <w:lang w:val="en-US" w:eastAsia="zh-CN"/>
              </w:rPr>
              <w:t>住所证明</w:t>
            </w:r>
          </w:p>
        </w:tc>
        <w:tc>
          <w:tcPr>
            <w:tcW w:w="421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right="0" w:rightChars="0"/>
              <w:jc w:val="both"/>
              <w:textAlignment w:val="auto"/>
              <w:rPr>
                <w:rFonts w:hint="eastAsia" w:ascii="仿宋" w:hAnsi="仿宋" w:eastAsia="仿宋" w:cs="仿宋"/>
                <w:b/>
                <w:bCs/>
                <w:snapToGrid/>
                <w:color w:val="000000"/>
                <w:sz w:val="24"/>
                <w:szCs w:val="24"/>
                <w:shd w:val="clear" w:color="auto" w:fill="FFFFFF"/>
                <w:lang w:val="en-US" w:eastAsia="zh-CN"/>
              </w:rPr>
            </w:pPr>
            <w:r>
              <w:rPr>
                <w:rFonts w:hint="eastAsia" w:ascii="仿宋" w:hAnsi="仿宋" w:eastAsia="仿宋" w:cs="仿宋"/>
                <w:b/>
                <w:bCs/>
                <w:snapToGrid/>
                <w:color w:val="000000"/>
                <w:sz w:val="24"/>
                <w:szCs w:val="24"/>
                <w:shd w:val="clear" w:color="auto" w:fill="FFFFFF"/>
                <w:lang w:val="en-US" w:eastAsia="zh-CN"/>
              </w:rPr>
              <w:t>《基层法律服务所管理办法》</w:t>
            </w:r>
          </w:p>
          <w:p>
            <w:pPr>
              <w:keepNext w:val="0"/>
              <w:keepLines w:val="0"/>
              <w:pageBreakBefore w:val="0"/>
              <w:widowControl w:val="0"/>
              <w:kinsoku/>
              <w:wordWrap/>
              <w:overflowPunct/>
              <w:topLinePunct w:val="0"/>
              <w:autoSpaceDE/>
              <w:autoSpaceDN/>
              <w:bidi w:val="0"/>
              <w:adjustRightInd/>
              <w:snapToGrid/>
              <w:spacing w:line="300" w:lineRule="exact"/>
              <w:ind w:left="0" w:leftChars="0" w:right="0" w:firstLine="0" w:firstLineChars="0"/>
              <w:jc w:val="both"/>
              <w:textAlignment w:val="auto"/>
              <w:rPr>
                <w:rFonts w:hint="eastAsia" w:ascii="宋体" w:hAnsi="宋体" w:eastAsia="黑体" w:cs="黑体"/>
                <w:color w:val="auto"/>
                <w:sz w:val="28"/>
                <w:szCs w:val="28"/>
              </w:rPr>
            </w:pPr>
            <w:r>
              <w:rPr>
                <w:rFonts w:hint="eastAsia" w:ascii="仿宋" w:hAnsi="仿宋" w:eastAsia="仿宋" w:cs="仿宋"/>
                <w:b w:val="0"/>
                <w:bCs w:val="0"/>
                <w:snapToGrid/>
                <w:color w:val="000000"/>
                <w:sz w:val="24"/>
                <w:szCs w:val="24"/>
                <w:shd w:val="clear" w:color="auto" w:fill="FFFFFF"/>
                <w:lang w:val="en-US" w:eastAsia="zh-CN"/>
              </w:rPr>
              <w:t>第十条　基层法律服务所</w:t>
            </w:r>
            <w:r>
              <w:rPr>
                <w:rFonts w:hint="eastAsia" w:ascii="仿宋" w:hAnsi="仿宋" w:eastAsia="仿宋" w:cs="仿宋"/>
                <w:b/>
                <w:bCs/>
                <w:snapToGrid/>
                <w:color w:val="000000"/>
                <w:sz w:val="24"/>
                <w:szCs w:val="24"/>
                <w:shd w:val="clear" w:color="auto" w:fill="FFFFFF"/>
                <w:lang w:val="en-US" w:eastAsia="zh-CN"/>
              </w:rPr>
              <w:t>变更</w:t>
            </w:r>
            <w:r>
              <w:rPr>
                <w:rFonts w:hint="eastAsia" w:ascii="仿宋" w:hAnsi="仿宋" w:eastAsia="仿宋" w:cs="仿宋"/>
                <w:b w:val="0"/>
                <w:bCs w:val="0"/>
                <w:snapToGrid/>
                <w:color w:val="000000"/>
                <w:sz w:val="24"/>
                <w:szCs w:val="24"/>
                <w:shd w:val="clear" w:color="auto" w:fill="FFFFFF"/>
                <w:lang w:val="en-US" w:eastAsia="zh-CN"/>
              </w:rPr>
              <w:t>名称、法定代表人或者负责人、合伙人、</w:t>
            </w:r>
            <w:bookmarkStart w:id="0" w:name="_GoBack"/>
            <w:r>
              <w:rPr>
                <w:rFonts w:hint="eastAsia" w:ascii="仿宋" w:hAnsi="仿宋" w:eastAsia="仿宋" w:cs="仿宋"/>
                <w:b/>
                <w:bCs/>
                <w:snapToGrid/>
                <w:color w:val="000000"/>
                <w:sz w:val="24"/>
                <w:szCs w:val="24"/>
                <w:shd w:val="clear" w:color="auto" w:fill="FFFFFF"/>
                <w:lang w:val="en-US" w:eastAsia="zh-CN"/>
              </w:rPr>
              <w:t>住所</w:t>
            </w:r>
            <w:bookmarkEnd w:id="0"/>
            <w:r>
              <w:rPr>
                <w:rFonts w:hint="eastAsia" w:ascii="仿宋" w:hAnsi="仿宋" w:eastAsia="仿宋" w:cs="仿宋"/>
                <w:b w:val="0"/>
                <w:bCs w:val="0"/>
                <w:snapToGrid/>
                <w:color w:val="000000"/>
                <w:sz w:val="24"/>
                <w:szCs w:val="24"/>
                <w:shd w:val="clear" w:color="auto" w:fill="FFFFFF"/>
                <w:lang w:val="en-US" w:eastAsia="zh-CN"/>
              </w:rPr>
              <w:t>和修改章程的，应当由所在地县级司法行政机关审查同意后报设区的市级司法行政机关批准，或者由直辖市的区（县）司法行政机关批准。 第十二条 基层法律服务所在终止事由发生后，应当向社会公告，按照有关规定进行清算，并不得受理新的业务。 基层法律服务所应当在清算结束后十五日内，经所在地县级司法行政机关审查后报设区的市级司法行政机关办理注销手续，或者由直辖市的区（县）司法行政机关办理注销手续。基层法律服务所拒不履行公告、清算义务的，可以由县级司法行政机关向社会公告后报设区的市级司法行政机关办理注销手续，或者由直辖市的区（县）司法行政机关向社会公告后办理注销手续。</w:t>
            </w:r>
          </w:p>
        </w:tc>
        <w:tc>
          <w:tcPr>
            <w:tcW w:w="1665" w:type="dxa"/>
            <w:noWrap w:val="0"/>
            <w:vAlign w:val="center"/>
          </w:tcPr>
          <w:p>
            <w:pPr>
              <w:spacing w:line="510" w:lineRule="exact"/>
              <w:ind w:left="0" w:leftChars="0" w:right="0" w:firstLine="0" w:firstLineChars="0"/>
              <w:jc w:val="both"/>
              <w:rPr>
                <w:rFonts w:hint="eastAsia" w:ascii="宋体" w:hAnsi="宋体" w:eastAsia="黑体" w:cs="黑体"/>
                <w:color w:val="auto"/>
                <w:sz w:val="28"/>
                <w:szCs w:val="28"/>
              </w:rPr>
            </w:pPr>
            <w:r>
              <w:rPr>
                <w:rFonts w:hint="eastAsia" w:ascii="仿宋" w:hAnsi="仿宋" w:eastAsia="仿宋" w:cs="仿宋"/>
                <w:b w:val="0"/>
                <w:bCs w:val="0"/>
                <w:sz w:val="24"/>
                <w:szCs w:val="24"/>
                <w:lang w:val="en-US" w:eastAsia="zh-CN"/>
              </w:rPr>
              <w:t>本证明事项申请人可自主选择是否采用告知承诺替代证明，申请人不愿承诺或无法承诺的，应当提交规定的证明材料。</w:t>
            </w:r>
          </w:p>
        </w:tc>
        <w:tc>
          <w:tcPr>
            <w:tcW w:w="2160" w:type="dxa"/>
            <w:noWrap w:val="0"/>
            <w:vAlign w:val="center"/>
          </w:tcPr>
          <w:p>
            <w:pPr>
              <w:spacing w:line="510" w:lineRule="exact"/>
              <w:ind w:left="0" w:leftChars="0" w:right="0" w:rightChars="0" w:firstLine="0" w:firstLineChars="0"/>
              <w:jc w:val="both"/>
              <w:rPr>
                <w:rFonts w:hint="eastAsia" w:ascii="宋体" w:hAnsi="宋体" w:eastAsia="黑体" w:cs="黑体"/>
                <w:color w:val="auto"/>
                <w:kern w:val="2"/>
                <w:sz w:val="28"/>
                <w:szCs w:val="28"/>
                <w:lang w:val="en-US" w:eastAsia="zh-CN" w:bidi="ar-SA"/>
              </w:rPr>
            </w:pPr>
            <w:r>
              <w:rPr>
                <w:rFonts w:hint="eastAsia" w:ascii="仿宋" w:hAnsi="仿宋" w:eastAsia="仿宋" w:cs="仿宋"/>
                <w:b w:val="0"/>
                <w:bCs w:val="0"/>
                <w:sz w:val="24"/>
                <w:szCs w:val="24"/>
                <w:lang w:val="en-US" w:eastAsia="zh-CN"/>
              </w:rPr>
              <w:t>在事中事后管理过程中，对申请人的生产场地使用情况进行核查，主要核查房屋产权证书或租赁协议，发现承诺不实或虚假承诺的，责令限期整改，逾期整改不到位的，依法依规不予办理。</w:t>
            </w:r>
          </w:p>
        </w:tc>
        <w:tc>
          <w:tcPr>
            <w:tcW w:w="1558" w:type="dxa"/>
            <w:noWrap w:val="0"/>
            <w:vAlign w:val="center"/>
          </w:tcPr>
          <w:p>
            <w:pPr>
              <w:spacing w:line="510" w:lineRule="exact"/>
              <w:ind w:left="0" w:leftChars="0" w:right="0" w:firstLine="0" w:firstLineChars="0"/>
              <w:jc w:val="center"/>
              <w:rPr>
                <w:rFonts w:hint="eastAsia" w:ascii="宋体" w:hAnsi="宋体" w:eastAsia="黑体" w:cs="黑体"/>
                <w:color w:val="auto"/>
                <w:sz w:val="28"/>
                <w:szCs w:val="28"/>
              </w:rPr>
            </w:pPr>
            <w:r>
              <w:rPr>
                <w:rFonts w:hint="eastAsia" w:ascii="仿宋" w:hAnsi="仿宋" w:eastAsia="仿宋" w:cs="仿宋"/>
                <w:b w:val="0"/>
                <w:bCs w:val="0"/>
                <w:sz w:val="24"/>
                <w:szCs w:val="24"/>
                <w:lang w:val="en-US" w:eastAsia="zh-CN"/>
              </w:rPr>
              <w:t>事</w:t>
            </w:r>
            <w:r>
              <w:rPr>
                <w:rFonts w:hint="default" w:ascii="仿宋" w:hAnsi="仿宋" w:eastAsia="仿宋" w:cs="仿宋"/>
                <w:b w:val="0"/>
                <w:bCs w:val="0"/>
                <w:sz w:val="24"/>
                <w:szCs w:val="24"/>
                <w:lang w:val="en-US" w:eastAsia="zh-CN"/>
              </w:rPr>
              <w:t>中事后管理过程中</w:t>
            </w:r>
          </w:p>
        </w:tc>
      </w:tr>
    </w:tbl>
    <w:p>
      <w:pPr>
        <w:tabs>
          <w:tab w:val="left" w:pos="2187"/>
        </w:tabs>
        <w:jc w:val="left"/>
        <w:rPr>
          <w:rFonts w:hint="eastAsia" w:ascii="宋体" w:hAnsi="宋体" w:eastAsia="仿宋_GB2312" w:cs="仿宋_GB2312"/>
          <w:sz w:val="24"/>
          <w:szCs w:val="24"/>
          <w:lang w:val="en-US" w:eastAsia="zh-CN"/>
        </w:rPr>
      </w:pPr>
    </w:p>
    <w:p>
      <w:pPr>
        <w:tabs>
          <w:tab w:val="left" w:pos="2187"/>
        </w:tabs>
        <w:jc w:val="left"/>
        <w:rPr>
          <w:rFonts w:hint="eastAsia"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“实施方式”指：可自行选择用承诺书代替或继续提交证明。</w:t>
      </w:r>
    </w:p>
    <w:p>
      <w:pPr>
        <w:tabs>
          <w:tab w:val="left" w:pos="2187"/>
        </w:tabs>
        <w:jc w:val="left"/>
        <w:rPr>
          <w:rFonts w:hint="eastAsia"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“核查方式”指：参考附件3，例如免予核查、线上核查、线下核查或监督核实等方式。</w:t>
      </w: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F1B2D6"/>
    <w:multiLevelType w:val="singleLevel"/>
    <w:tmpl w:val="81F1B2D6"/>
    <w:lvl w:ilvl="0" w:tentative="0">
      <w:start w:val="6"/>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7420BE"/>
    <w:rsid w:val="0D392DD3"/>
    <w:rsid w:val="16F07F37"/>
    <w:rsid w:val="19CD5310"/>
    <w:rsid w:val="1F67421D"/>
    <w:rsid w:val="2B146DC9"/>
    <w:rsid w:val="2E294B8E"/>
    <w:rsid w:val="2E7420BE"/>
    <w:rsid w:val="338B5613"/>
    <w:rsid w:val="3E1A6C9A"/>
    <w:rsid w:val="4CA762D1"/>
    <w:rsid w:val="4FF64D42"/>
    <w:rsid w:val="599C0D40"/>
    <w:rsid w:val="59CE221B"/>
    <w:rsid w:val="65B5744E"/>
    <w:rsid w:val="6B7A40E9"/>
    <w:rsid w:val="6D612430"/>
    <w:rsid w:val="778E1AE9"/>
    <w:rsid w:val="781804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Indent 2"/>
    <w:basedOn w:val="1"/>
    <w:uiPriority w:val="0"/>
    <w:pPr>
      <w:spacing w:line="560" w:lineRule="exact"/>
      <w:ind w:firstLine="634" w:firstLineChars="200"/>
    </w:pPr>
    <w:rPr>
      <w:rFonts w:eastAsia="仿宋_GB2312"/>
      <w:b/>
      <w:bCs/>
      <w:sz w:val="32"/>
    </w:rPr>
  </w:style>
  <w:style w:type="paragraph" w:styleId="3">
    <w:name w:val="footer"/>
    <w:basedOn w:val="1"/>
    <w:uiPriority w:val="0"/>
    <w:pPr>
      <w:tabs>
        <w:tab w:val="center" w:pos="4153"/>
        <w:tab w:val="right" w:pos="8306"/>
      </w:tabs>
      <w:snapToGrid w:val="0"/>
      <w:jc w:val="left"/>
    </w:pPr>
    <w:rPr>
      <w:sz w:val="18"/>
      <w:szCs w:val="18"/>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2021-05-31T09:30:00Z</dcterms:created>
  <dc:creator>大哥大</dc:creator>
  <cp:lastModifiedBy>大哥大</cp:lastModifiedBy>
  <cp:lastPrinted>2021-06-01T07:22:02Z</cp:lastPrinted>
  <dcterms:modified xsi:type="dcterms:W3CDTF">2021-06-01T07:36:47Z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581C0C889B7743839709AB83081FC017</vt:lpwstr>
  </property>
</Properties>
</file>