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ind w:firstLine="723" w:firstLineChars="200"/>
        <w:jc w:val="center"/>
        <w:rPr>
          <w:rFonts w:ascii="仿宋" w:hAnsi="仿宋" w:eastAsia="仿宋" w:cs="仿宋"/>
          <w:b/>
          <w:bCs/>
          <w:sz w:val="36"/>
          <w:szCs w:val="44"/>
        </w:rPr>
      </w:pPr>
      <w:r>
        <w:rPr>
          <w:rFonts w:hint="eastAsia" w:ascii="仿宋" w:hAnsi="仿宋" w:eastAsia="仿宋" w:cs="仿宋"/>
          <w:b/>
          <w:bCs/>
          <w:sz w:val="36"/>
          <w:szCs w:val="44"/>
        </w:rPr>
        <w:t>仙游县商务局202</w:t>
      </w:r>
      <w:r>
        <w:rPr>
          <w:rFonts w:hint="eastAsia" w:ascii="仿宋" w:hAnsi="仿宋" w:eastAsia="仿宋" w:cs="仿宋"/>
          <w:b/>
          <w:bCs/>
          <w:sz w:val="36"/>
          <w:szCs w:val="44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sz w:val="36"/>
          <w:szCs w:val="44"/>
        </w:rPr>
        <w:t>年</w:t>
      </w:r>
      <w:r>
        <w:rPr>
          <w:rFonts w:hint="eastAsia" w:ascii="仿宋" w:hAnsi="仿宋" w:eastAsia="仿宋" w:cs="仿宋"/>
          <w:b/>
          <w:bCs/>
          <w:sz w:val="36"/>
          <w:szCs w:val="44"/>
          <w:lang w:eastAsia="zh-CN"/>
        </w:rPr>
        <w:t>下</w:t>
      </w:r>
      <w:r>
        <w:rPr>
          <w:rFonts w:hint="eastAsia" w:ascii="仿宋" w:hAnsi="仿宋" w:eastAsia="仿宋" w:cs="仿宋"/>
          <w:b/>
          <w:bCs/>
          <w:sz w:val="36"/>
          <w:szCs w:val="44"/>
        </w:rPr>
        <w:t>半年“双随机”抽查</w:t>
      </w:r>
    </w:p>
    <w:p>
      <w:pPr>
        <w:spacing w:line="560" w:lineRule="exact"/>
        <w:ind w:firstLine="723" w:firstLineChars="200"/>
        <w:jc w:val="center"/>
        <w:rPr>
          <w:rFonts w:ascii="仿宋" w:hAnsi="仿宋" w:eastAsia="仿宋" w:cs="仿宋"/>
          <w:b/>
          <w:bCs/>
          <w:sz w:val="36"/>
          <w:szCs w:val="44"/>
        </w:rPr>
      </w:pPr>
      <w:r>
        <w:rPr>
          <w:rFonts w:hint="eastAsia" w:ascii="仿宋" w:hAnsi="仿宋" w:eastAsia="仿宋" w:cs="仿宋"/>
          <w:b/>
          <w:bCs/>
          <w:sz w:val="36"/>
          <w:szCs w:val="44"/>
        </w:rPr>
        <w:t>工作情况公布</w:t>
      </w:r>
    </w:p>
    <w:p>
      <w:pPr>
        <w:spacing w:line="560" w:lineRule="exact"/>
        <w:ind w:firstLine="560" w:firstLineChars="200"/>
        <w:rPr>
          <w:rFonts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根据“双随机、一公开”监管工作要求，我局按照不低于5%的比例从《仙游县商务局市场主体随机抽查名录库》中随机抽取监管对象，再从《仙游县商务局执法检查人员名录库》中随机抽取2名及以上</w:t>
      </w:r>
      <w:r>
        <w:rPr>
          <w:rFonts w:hint="eastAsia" w:ascii="仿宋" w:hAnsi="仿宋" w:eastAsia="仿宋" w:cs="仿宋"/>
          <w:sz w:val="28"/>
          <w:szCs w:val="36"/>
          <w:lang w:eastAsia="zh-CN"/>
        </w:rPr>
        <w:t>执法</w:t>
      </w:r>
      <w:r>
        <w:rPr>
          <w:rFonts w:hint="eastAsia" w:ascii="仿宋" w:hAnsi="仿宋" w:eastAsia="仿宋" w:cs="仿宋"/>
          <w:sz w:val="28"/>
          <w:szCs w:val="36"/>
        </w:rPr>
        <w:t>检查人员。我局于202</w: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36"/>
        </w:rPr>
        <w:t>年</w: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12</w:t>
      </w:r>
      <w:r>
        <w:rPr>
          <w:rFonts w:hint="eastAsia" w:ascii="仿宋" w:hAnsi="仿宋" w:eastAsia="仿宋" w:cs="仿宋"/>
          <w:sz w:val="28"/>
          <w:szCs w:val="36"/>
        </w:rPr>
        <w:t>月</w: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19</w:t>
      </w:r>
      <w:r>
        <w:rPr>
          <w:rFonts w:hint="eastAsia" w:ascii="仿宋" w:hAnsi="仿宋" w:eastAsia="仿宋" w:cs="仿宋"/>
          <w:sz w:val="28"/>
          <w:szCs w:val="36"/>
        </w:rPr>
        <w:t xml:space="preserve"> 日开展“成品油经营企业检查”事项双随机抽查工作1次，抽查成品油零售经营企业2家，分别是</w:t>
      </w:r>
      <w:r>
        <w:rPr>
          <w:rFonts w:hint="eastAsia" w:ascii="仿宋" w:hAnsi="仿宋" w:eastAsia="仿宋" w:cs="仿宋"/>
          <w:sz w:val="28"/>
          <w:szCs w:val="36"/>
          <w:lang w:eastAsia="zh-CN"/>
        </w:rPr>
        <w:t>仙游县枫亭空中电脑</w:t>
      </w:r>
      <w:r>
        <w:rPr>
          <w:rFonts w:hint="eastAsia" w:ascii="仿宋" w:hAnsi="仿宋" w:eastAsia="仿宋" w:cs="仿宋"/>
          <w:sz w:val="28"/>
          <w:szCs w:val="36"/>
        </w:rPr>
        <w:t>加油站</w:t>
      </w:r>
      <w:r>
        <w:rPr>
          <w:rFonts w:hint="eastAsia" w:ascii="仿宋" w:hAnsi="仿宋" w:eastAsia="仿宋" w:cs="仿宋"/>
          <w:sz w:val="28"/>
          <w:szCs w:val="36"/>
          <w:lang w:eastAsia="zh-CN"/>
        </w:rPr>
        <w:t>（普通合伙人）和福建省仙游县河东薛石油化工有限公司</w:t>
      </w:r>
      <w:r>
        <w:rPr>
          <w:rFonts w:hint="eastAsia" w:ascii="仿宋" w:hAnsi="仿宋" w:eastAsia="仿宋" w:cs="仿宋"/>
          <w:sz w:val="28"/>
          <w:szCs w:val="36"/>
        </w:rPr>
        <w:t>；开展“报废机动车回收拆解企业检查”事项双随机抽查工作1次，抽查报废机动车回收拆解企业1家，为</w:t>
      </w:r>
      <w:r>
        <w:rPr>
          <w:rFonts w:hint="eastAsia" w:ascii="仿宋" w:hAnsi="仿宋" w:eastAsia="仿宋" w:cs="仿宋"/>
          <w:sz w:val="28"/>
          <w:szCs w:val="36"/>
          <w:lang w:eastAsia="zh-CN"/>
        </w:rPr>
        <w:t>福建省双洋汽车报废回收</w:t>
      </w:r>
      <w:r>
        <w:rPr>
          <w:rFonts w:hint="eastAsia" w:ascii="仿宋" w:hAnsi="仿宋" w:eastAsia="仿宋" w:cs="仿宋"/>
          <w:sz w:val="28"/>
          <w:szCs w:val="36"/>
        </w:rPr>
        <w:t>有限公司。</w:t>
      </w:r>
    </w:p>
    <w:p>
      <w:pPr>
        <w:spacing w:line="560" w:lineRule="exact"/>
        <w:ind w:firstLine="560" w:firstLineChars="200"/>
        <w:rPr>
          <w:rFonts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现将我局202</w:t>
      </w:r>
      <w:r>
        <w:rPr>
          <w:rFonts w:hint="eastAsia" w:ascii="仿宋" w:hAnsi="仿宋" w:eastAsia="仿宋" w:cs="仿宋"/>
          <w:sz w:val="28"/>
          <w:szCs w:val="36"/>
          <w:lang w:val="en-US" w:eastAsia="zh-CN"/>
        </w:rPr>
        <w:t>3</w:t>
      </w:r>
      <w:r>
        <w:rPr>
          <w:rFonts w:hint="eastAsia" w:ascii="仿宋" w:hAnsi="仿宋" w:eastAsia="仿宋" w:cs="仿宋"/>
          <w:sz w:val="28"/>
          <w:szCs w:val="36"/>
        </w:rPr>
        <w:t>年</w:t>
      </w:r>
      <w:r>
        <w:rPr>
          <w:rFonts w:hint="eastAsia" w:ascii="仿宋" w:hAnsi="仿宋" w:eastAsia="仿宋" w:cs="仿宋"/>
          <w:sz w:val="28"/>
          <w:szCs w:val="36"/>
          <w:lang w:eastAsia="zh-CN"/>
        </w:rPr>
        <w:t>下</w:t>
      </w:r>
      <w:r>
        <w:rPr>
          <w:rFonts w:hint="eastAsia" w:ascii="仿宋" w:hAnsi="仿宋" w:eastAsia="仿宋" w:cs="仿宋"/>
          <w:sz w:val="28"/>
          <w:szCs w:val="36"/>
        </w:rPr>
        <w:t>半年“双随机”抽查工作开展情况公布如下：</w:t>
      </w:r>
    </w:p>
    <w:p>
      <w:pPr>
        <w:rPr>
          <w:rFonts w:hint="eastAsia" w:ascii="仿宋" w:hAnsi="仿宋" w:eastAsia="仿宋" w:cs="仿宋"/>
          <w:sz w:val="28"/>
          <w:szCs w:val="36"/>
        </w:rPr>
      </w:pPr>
      <w:r>
        <w:rPr>
          <w:rFonts w:hint="eastAsia" w:ascii="仿宋" w:hAnsi="仿宋" w:eastAsia="仿宋" w:cs="仿宋"/>
          <w:sz w:val="28"/>
          <w:szCs w:val="36"/>
        </w:rPr>
        <w:t>详见附件。</w:t>
      </w:r>
    </w:p>
    <w:p>
      <w:pPr>
        <w:rPr>
          <w:rFonts w:hint="eastAsia" w:ascii="仿宋" w:hAnsi="仿宋" w:eastAsia="仿宋" w:cs="仿宋"/>
          <w:sz w:val="28"/>
          <w:szCs w:val="36"/>
        </w:rPr>
      </w:pPr>
    </w:p>
    <w:p>
      <w:pPr>
        <w:rPr>
          <w:rFonts w:hint="eastAsia" w:ascii="仿宋" w:hAnsi="仿宋" w:eastAsia="仿宋" w:cs="仿宋"/>
          <w:sz w:val="28"/>
          <w:szCs w:val="36"/>
        </w:rPr>
      </w:pPr>
    </w:p>
    <w:p>
      <w:pPr>
        <w:rPr>
          <w:rFonts w:hint="eastAsia" w:ascii="仿宋" w:hAnsi="仿宋" w:eastAsia="仿宋" w:cs="仿宋"/>
          <w:sz w:val="28"/>
          <w:szCs w:val="36"/>
        </w:rPr>
      </w:pPr>
    </w:p>
    <w:p>
      <w:pPr>
        <w:rPr>
          <w:rFonts w:hint="eastAsia" w:ascii="仿宋" w:hAnsi="仿宋" w:eastAsia="仿宋" w:cs="仿宋"/>
          <w:sz w:val="28"/>
          <w:szCs w:val="36"/>
        </w:rPr>
      </w:pPr>
    </w:p>
    <w:p>
      <w:pPr>
        <w:rPr>
          <w:rFonts w:hint="eastAsia" w:ascii="仿宋" w:hAnsi="仿宋" w:eastAsia="仿宋" w:cs="仿宋"/>
          <w:sz w:val="28"/>
          <w:szCs w:val="36"/>
        </w:rPr>
      </w:pPr>
    </w:p>
    <w:p>
      <w:pPr>
        <w:rPr>
          <w:rFonts w:hint="eastAsia" w:ascii="仿宋" w:hAnsi="仿宋" w:eastAsia="仿宋" w:cs="仿宋"/>
          <w:sz w:val="28"/>
          <w:szCs w:val="36"/>
        </w:rPr>
      </w:pPr>
    </w:p>
    <w:p>
      <w:pPr>
        <w:rPr>
          <w:rFonts w:hint="eastAsia" w:ascii="仿宋" w:hAnsi="仿宋" w:eastAsia="仿宋" w:cs="仿宋"/>
          <w:sz w:val="28"/>
          <w:szCs w:val="36"/>
        </w:rPr>
      </w:pPr>
    </w:p>
    <w:p>
      <w:pPr>
        <w:rPr>
          <w:rFonts w:hint="eastAsia" w:ascii="仿宋" w:hAnsi="仿宋" w:eastAsia="仿宋" w:cs="仿宋"/>
          <w:sz w:val="28"/>
          <w:szCs w:val="36"/>
        </w:rPr>
      </w:pPr>
    </w:p>
    <w:p>
      <w:pPr>
        <w:rPr>
          <w:rFonts w:hint="eastAsia" w:ascii="仿宋" w:hAnsi="仿宋" w:eastAsia="仿宋" w:cs="仿宋"/>
          <w:sz w:val="28"/>
          <w:szCs w:val="36"/>
        </w:rPr>
      </w:pPr>
    </w:p>
    <w:p>
      <w:pPr>
        <w:jc w:val="left"/>
        <w:rPr>
          <w:rFonts w:hint="eastAsia" w:ascii="仿宋" w:hAnsi="仿宋" w:eastAsia="仿宋" w:cs="仿宋"/>
          <w:sz w:val="28"/>
          <w:szCs w:val="36"/>
          <w:lang w:eastAsia="zh-CN"/>
        </w:rPr>
      </w:pPr>
      <w:r>
        <w:rPr>
          <w:rFonts w:hint="eastAsia" w:ascii="仿宋" w:hAnsi="仿宋" w:eastAsia="仿宋" w:cs="仿宋"/>
          <w:sz w:val="28"/>
          <w:szCs w:val="36"/>
          <w:lang w:eastAsia="zh-CN"/>
        </w:rPr>
        <w:drawing>
          <wp:inline distT="0" distB="0" distL="114300" distR="114300">
            <wp:extent cx="5271135" cy="7452360"/>
            <wp:effectExtent l="0" t="0" r="5715" b="15240"/>
            <wp:docPr id="2" name="图片 2" descr="9c57bfb9e0924e2f3ec4b8a360337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c57bfb9e0924e2f3ec4b8a360337e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36"/>
          <w:lang w:eastAsia="zh-CN"/>
        </w:rPr>
        <w:drawing>
          <wp:inline distT="0" distB="0" distL="114300" distR="114300">
            <wp:extent cx="5271135" cy="7452360"/>
            <wp:effectExtent l="0" t="0" r="5715" b="15240"/>
            <wp:docPr id="3" name="图片 3" descr="aacd7a060fbbae98df093be7192b6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acd7a060fbbae98df093be7192b68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36"/>
          <w:lang w:eastAsia="zh-CN"/>
        </w:rPr>
        <w:drawing>
          <wp:inline distT="0" distB="0" distL="114300" distR="114300">
            <wp:extent cx="5271135" cy="7452360"/>
            <wp:effectExtent l="0" t="0" r="5715" b="15240"/>
            <wp:docPr id="4" name="图片 4" descr="b0a4a5cb79f27322d4f86dcfb73e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0a4a5cb79f27322d4f86dcfb73e7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36"/>
          <w:lang w:eastAsia="zh-CN"/>
        </w:rPr>
        <w:drawing>
          <wp:inline distT="0" distB="0" distL="114300" distR="114300">
            <wp:extent cx="5271135" cy="7452360"/>
            <wp:effectExtent l="0" t="0" r="5715" b="15240"/>
            <wp:docPr id="5" name="图片 5" descr="a9050bcece9e8c7a2ad23942be8c0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9050bcece9e8c7a2ad23942be8c09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36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36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36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36"/>
          <w:lang w:eastAsia="zh-CN"/>
        </w:rPr>
      </w:pPr>
      <w:r>
        <w:rPr>
          <w:rFonts w:hint="eastAsia" w:ascii="仿宋" w:hAnsi="仿宋" w:eastAsia="仿宋" w:cs="仿宋"/>
          <w:sz w:val="36"/>
          <w:szCs w:val="36"/>
          <w:lang w:eastAsia="zh-CN"/>
        </w:rPr>
        <w:t>抽签照片</w:t>
      </w:r>
      <w:r>
        <w:rPr>
          <w:rFonts w:hint="eastAsia" w:ascii="仿宋" w:hAnsi="仿宋" w:eastAsia="仿宋" w:cs="仿宋"/>
          <w:sz w:val="28"/>
          <w:szCs w:val="36"/>
          <w:lang w:eastAsia="zh-CN"/>
        </w:rPr>
        <w:t>：</w:t>
      </w:r>
    </w:p>
    <w:p>
      <w:pPr>
        <w:rPr>
          <w:rFonts w:hint="eastAsia" w:ascii="仿宋" w:hAnsi="仿宋" w:eastAsia="仿宋" w:cs="仿宋"/>
          <w:sz w:val="28"/>
          <w:szCs w:val="36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36"/>
          <w:lang w:eastAsia="zh-CN"/>
        </w:rPr>
      </w:pPr>
      <w:r>
        <w:rPr>
          <w:rFonts w:hint="eastAsia" w:ascii="仿宋" w:hAnsi="仿宋" w:eastAsia="仿宋" w:cs="仿宋"/>
          <w:sz w:val="28"/>
          <w:szCs w:val="36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6" name="图片 6" descr="433c2dd245955727a5c69ac342edc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33c2dd245955727a5c69ac342edc9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36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7" name="图片 7" descr="4b1cb4dd48367ac3290c0b3fa48cd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b1cb4dd48367ac3290c0b3fa48cd1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36"/>
          <w:lang w:eastAsia="zh-CN"/>
        </w:rPr>
      </w:pPr>
    </w:p>
    <w:p>
      <w:pPr>
        <w:rPr>
          <w:rFonts w:hint="eastAsia" w:ascii="仿宋" w:hAnsi="仿宋" w:eastAsia="仿宋" w:cs="仿宋"/>
          <w:sz w:val="28"/>
          <w:szCs w:val="36"/>
          <w:lang w:eastAsia="zh-CN"/>
        </w:rPr>
      </w:pPr>
      <w:r>
        <w:rPr>
          <w:rFonts w:hint="eastAsia" w:ascii="仿宋" w:hAnsi="仿宋" w:eastAsia="仿宋" w:cs="仿宋"/>
          <w:sz w:val="28"/>
          <w:szCs w:val="36"/>
          <w:lang w:eastAsia="zh-CN"/>
        </w:rPr>
        <w:t>检查照片：</w:t>
      </w:r>
    </w:p>
    <w:p>
      <w:pPr>
        <w:rPr>
          <w:rFonts w:hint="eastAsia" w:ascii="仿宋" w:hAnsi="仿宋" w:eastAsia="仿宋" w:cs="仿宋"/>
          <w:sz w:val="28"/>
          <w:szCs w:val="36"/>
          <w:lang w:eastAsia="zh-CN"/>
        </w:rPr>
      </w:pPr>
      <w:bookmarkStart w:id="0" w:name="_GoBack"/>
      <w:bookmarkEnd w:id="0"/>
      <w:r>
        <w:rPr>
          <w:rFonts w:hint="eastAsia" w:ascii="仿宋" w:hAnsi="仿宋" w:eastAsia="仿宋" w:cs="仿宋"/>
          <w:sz w:val="28"/>
          <w:szCs w:val="36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8" name="图片 8" descr="45364d88ff51d7f3d6c5d59205480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5364d88ff51d7f3d6c5d59205480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36"/>
          <w:lang w:eastAsia="zh-CN"/>
        </w:rPr>
      </w:pPr>
      <w:r>
        <w:rPr>
          <w:rFonts w:hint="eastAsia" w:ascii="仿宋" w:hAnsi="仿宋" w:eastAsia="仿宋" w:cs="仿宋"/>
          <w:sz w:val="28"/>
          <w:szCs w:val="36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2" name="图片 12" descr="da41cd6310c51807ac0244e33ad6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a41cd6310c51807ac0244e33ad68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36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9" name="图片 9" descr="74ef667d6a283270dbf847c93e15d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4ef667d6a283270dbf847c93e15d0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36"/>
          <w:lang w:eastAsia="zh-CN"/>
        </w:rPr>
        <w:drawing>
          <wp:inline distT="0" distB="0" distL="114300" distR="114300">
            <wp:extent cx="5264785" cy="3950335"/>
            <wp:effectExtent l="0" t="0" r="12065" b="12065"/>
            <wp:docPr id="13" name="图片 13" descr="a505e98c6b996ad75bf2938ee4b6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505e98c6b996ad75bf2938ee4b667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36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0" name="图片 10" descr="63167cb923a2e070a5b6dab400a4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3167cb923a2e070a5b6dab400a46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36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11" name="图片 11" descr="703f0cfef04a8a849bca84bb58f2f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03f0cfef04a8a849bca84bb58f2f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2MmJmNzgxN2MxNzNhNTM1M2ZiNmQyOGRlZmIwNjEifQ=="/>
  </w:docVars>
  <w:rsids>
    <w:rsidRoot w:val="4EF22453"/>
    <w:rsid w:val="4C0E77CB"/>
    <w:rsid w:val="4EF22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2023-12-21T02:56:00Z</dcterms:created>
  <dc:creator>BD</dc:creator>
  <cp:lastModifiedBy>不吃土豆哼</cp:lastModifiedBy>
  <dcterms:modified xsi:type="dcterms:W3CDTF">2023-12-21T03:16:40Z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9EA6255C15C6422D87F6FBACA1F3D66B_13</vt:lpwstr>
  </property>
</Properties>
</file>