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A91C5">
      <w:pPr>
        <w:widowControl/>
        <w:jc w:val="center"/>
        <w:rPr>
          <w:rFonts w:hint="eastAsia" w:eastAsia="宋体"/>
          <w:sz w:val="32"/>
          <w:szCs w:val="32"/>
          <w:highlight w:val="none"/>
          <w:lang w:eastAsia="zh-CN"/>
        </w:rPr>
      </w:pPr>
    </w:p>
    <w:p w14:paraId="581830FC">
      <w:pPr>
        <w:widowControl/>
        <w:jc w:val="center"/>
        <w:rPr>
          <w:sz w:val="84"/>
          <w:szCs w:val="84"/>
          <w:highlight w:val="none"/>
        </w:rPr>
      </w:pPr>
    </w:p>
    <w:p w14:paraId="5AF8C673">
      <w:pPr>
        <w:widowControl/>
        <w:jc w:val="center"/>
        <w:rPr>
          <w:sz w:val="84"/>
          <w:szCs w:val="84"/>
          <w:highlight w:val="none"/>
        </w:rPr>
      </w:pPr>
    </w:p>
    <w:p w14:paraId="3A960631">
      <w:pPr>
        <w:widowControl/>
        <w:jc w:val="center"/>
        <w:rPr>
          <w:rFonts w:ascii="方正小标宋简体" w:eastAsia="方正小标宋简体"/>
          <w:sz w:val="84"/>
          <w:szCs w:val="84"/>
          <w:highlight w:val="none"/>
        </w:rPr>
      </w:pPr>
      <w:r>
        <w:rPr>
          <w:rFonts w:hint="eastAsia" w:ascii="方正小标宋简体" w:eastAsia="方正小标宋简体"/>
          <w:sz w:val="84"/>
          <w:szCs w:val="84"/>
          <w:highlight w:val="none"/>
        </w:rPr>
        <w:t>202</w:t>
      </w:r>
      <w:r>
        <w:rPr>
          <w:rFonts w:hint="eastAsia" w:ascii="方正小标宋简体" w:eastAsia="方正小标宋简体"/>
          <w:sz w:val="84"/>
          <w:szCs w:val="84"/>
          <w:highlight w:val="none"/>
          <w:lang w:val="en-US" w:eastAsia="zh-CN"/>
        </w:rPr>
        <w:t>3</w:t>
      </w:r>
      <w:r>
        <w:rPr>
          <w:rFonts w:hint="eastAsia" w:ascii="方正小标宋简体" w:eastAsia="方正小标宋简体"/>
          <w:sz w:val="84"/>
          <w:szCs w:val="84"/>
          <w:highlight w:val="none"/>
        </w:rPr>
        <w:t>年度</w:t>
      </w:r>
    </w:p>
    <w:p w14:paraId="5D349FD8">
      <w:pPr>
        <w:widowControl/>
        <w:jc w:val="center"/>
        <w:rPr>
          <w:rFonts w:hint="eastAsia" w:ascii="方正小标宋简体" w:eastAsia="方正小标宋简体"/>
          <w:sz w:val="84"/>
          <w:szCs w:val="84"/>
          <w:highlight w:val="none"/>
        </w:rPr>
      </w:pPr>
      <w:r>
        <w:rPr>
          <w:rFonts w:hint="eastAsia" w:ascii="方正小标宋简体" w:eastAsia="方正小标宋简体"/>
          <w:sz w:val="84"/>
          <w:szCs w:val="84"/>
          <w:lang w:eastAsia="zh-CN"/>
        </w:rPr>
        <w:t>仙游县鲤城街道办事处</w:t>
      </w:r>
      <w:r>
        <w:rPr>
          <w:rFonts w:hint="eastAsia" w:ascii="方正小标宋简体" w:eastAsia="方正小标宋简体"/>
          <w:sz w:val="84"/>
          <w:szCs w:val="84"/>
          <w:highlight w:val="none"/>
          <w:lang w:eastAsia="zh-CN"/>
        </w:rPr>
        <w:t>单位</w:t>
      </w:r>
      <w:r>
        <w:rPr>
          <w:rFonts w:hint="eastAsia" w:ascii="方正小标宋简体" w:eastAsia="方正小标宋简体"/>
          <w:sz w:val="84"/>
          <w:szCs w:val="84"/>
          <w:highlight w:val="none"/>
        </w:rPr>
        <w:t>决算</w:t>
      </w:r>
    </w:p>
    <w:p w14:paraId="6CDE2E9F">
      <w:pPr>
        <w:widowControl/>
        <w:jc w:val="center"/>
        <w:rPr>
          <w:rFonts w:hint="eastAsia" w:ascii="方正小标宋简体" w:eastAsia="方正小标宋简体"/>
          <w:sz w:val="84"/>
          <w:szCs w:val="84"/>
          <w:highlight w:val="none"/>
        </w:rPr>
      </w:pPr>
    </w:p>
    <w:p w14:paraId="43311A7C">
      <w:pPr>
        <w:jc w:val="center"/>
        <w:rPr>
          <w:sz w:val="84"/>
          <w:szCs w:val="84"/>
          <w:highlight w:val="none"/>
        </w:rPr>
        <w:sectPr>
          <w:footerReference r:id="rId5" w:type="default"/>
          <w:pgSz w:w="11906" w:h="16838"/>
          <w:pgMar w:top="1417" w:right="1417" w:bottom="1417" w:left="1417" w:header="851" w:footer="992" w:gutter="0"/>
          <w:pgNumType w:fmt="decimal"/>
          <w:cols w:space="720" w:num="1"/>
          <w:docGrid w:type="lines" w:linePitch="312" w:charSpace="0"/>
        </w:sectPr>
      </w:pPr>
    </w:p>
    <w:p w14:paraId="7F75FF59">
      <w:pPr>
        <w:spacing w:before="0" w:beforeLines="0" w:after="0" w:afterLines="0" w:line="240" w:lineRule="auto"/>
        <w:ind w:left="0" w:leftChars="0" w:right="0" w:rightChars="0" w:firstLine="0" w:firstLineChars="0"/>
        <w:jc w:val="center"/>
        <w:rPr>
          <w:sz w:val="30"/>
          <w:szCs w:val="30"/>
        </w:rPr>
      </w:pPr>
      <w:bookmarkStart w:id="0" w:name="_Toc5538_WPSOffice_Type2"/>
      <w:r>
        <w:rPr>
          <w:rFonts w:ascii="宋体" w:hAnsi="宋体" w:eastAsia="宋体"/>
          <w:sz w:val="30"/>
          <w:szCs w:val="30"/>
        </w:rPr>
        <w:t>目</w:t>
      </w:r>
      <w:r>
        <w:rPr>
          <w:rFonts w:hint="eastAsia" w:ascii="宋体" w:hAnsi="宋体"/>
          <w:sz w:val="30"/>
          <w:szCs w:val="30"/>
          <w:lang w:val="en-US" w:eastAsia="zh-CN"/>
        </w:rPr>
        <w:t xml:space="preserve">  </w:t>
      </w:r>
      <w:r>
        <w:rPr>
          <w:rFonts w:ascii="宋体" w:hAnsi="宋体" w:eastAsia="宋体"/>
          <w:sz w:val="30"/>
          <w:szCs w:val="30"/>
        </w:rPr>
        <w:t>录</w:t>
      </w:r>
    </w:p>
    <w:p w14:paraId="181DF4C8">
      <w:pPr>
        <w:pStyle w:val="14"/>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fldChar w:fldCharType="begin"/>
      </w:r>
      <w:r>
        <w:rPr>
          <w:rFonts w:hint="eastAsia" w:asciiTheme="majorEastAsia" w:hAnsiTheme="majorEastAsia" w:eastAsiaTheme="majorEastAsia" w:cstheme="majorEastAsia"/>
          <w:sz w:val="24"/>
          <w:szCs w:val="24"/>
        </w:rPr>
        <w:instrText xml:space="preserve"> HYPERLINK \l _Toc24349_WPSOffice_Level1 </w:instrText>
      </w:r>
      <w:r>
        <w:rPr>
          <w:rFonts w:hint="eastAsia" w:asciiTheme="majorEastAsia" w:hAnsiTheme="majorEastAsia" w:eastAsiaTheme="majorEastAsia" w:cstheme="majorEastAsia"/>
          <w:b/>
          <w:bCs/>
          <w:sz w:val="24"/>
          <w:szCs w:val="24"/>
        </w:rPr>
        <w:fldChar w:fldCharType="separate"/>
      </w:r>
      <w:r>
        <w:rPr>
          <w:rFonts w:hint="eastAsia" w:asciiTheme="majorEastAsia" w:hAnsiTheme="majorEastAsia" w:eastAsiaTheme="majorEastAsia" w:cstheme="majorEastAsia"/>
          <w:b/>
          <w:bCs/>
          <w:sz w:val="24"/>
          <w:szCs w:val="24"/>
        </w:rPr>
        <w:t>第一部分 单位概况</w:t>
      </w:r>
      <w:r>
        <w:rPr>
          <w:rFonts w:hint="eastAsia" w:asciiTheme="majorEastAsia" w:hAnsiTheme="majorEastAsia" w:eastAsiaTheme="majorEastAsia" w:cstheme="majorEastAsia"/>
          <w:b/>
          <w:bCs/>
          <w:sz w:val="24"/>
          <w:szCs w:val="24"/>
        </w:rPr>
        <w:tab/>
      </w:r>
      <w:r>
        <w:rPr>
          <w:rFonts w:hint="eastAsia" w:asciiTheme="majorEastAsia" w:hAnsiTheme="majorEastAsia" w:eastAsiaTheme="majorEastAsia" w:cstheme="majorEastAsia"/>
          <w:b/>
          <w:bCs/>
          <w:sz w:val="24"/>
          <w:szCs w:val="24"/>
          <w:lang w:val="en-US" w:eastAsia="zh-CN"/>
        </w:rPr>
        <w:t>1</w:t>
      </w:r>
      <w:r>
        <w:rPr>
          <w:rFonts w:hint="eastAsia" w:asciiTheme="majorEastAsia" w:hAnsiTheme="majorEastAsia" w:eastAsiaTheme="majorEastAsia" w:cstheme="majorEastAsia"/>
          <w:b/>
          <w:bCs/>
          <w:sz w:val="24"/>
          <w:szCs w:val="24"/>
        </w:rPr>
        <w:fldChar w:fldCharType="end"/>
      </w:r>
    </w:p>
    <w:p w14:paraId="6C7D31F0">
      <w:pPr>
        <w:pStyle w:val="15"/>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_Toc26046_WPSOffice_Level2 </w:instrText>
      </w:r>
      <w:r>
        <w:rPr>
          <w:rFonts w:hint="eastAsia" w:ascii="仿宋" w:hAnsi="仿宋" w:eastAsia="仿宋" w:cs="仿宋"/>
          <w:sz w:val="24"/>
          <w:szCs w:val="24"/>
        </w:rPr>
        <w:fldChar w:fldCharType="separate"/>
      </w:r>
      <w:r>
        <w:rPr>
          <w:rFonts w:hint="eastAsia" w:ascii="仿宋" w:hAnsi="仿宋" w:eastAsia="仿宋" w:cs="仿宋"/>
          <w:sz w:val="24"/>
          <w:szCs w:val="24"/>
        </w:rPr>
        <w:t>一、单位主要职责</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p>
    <w:p w14:paraId="5E01BDB4">
      <w:pPr>
        <w:pStyle w:val="15"/>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_Toc16060_WPSOffice_Level2 </w:instrText>
      </w:r>
      <w:r>
        <w:rPr>
          <w:rFonts w:hint="eastAsia" w:ascii="仿宋" w:hAnsi="仿宋" w:eastAsia="仿宋" w:cs="仿宋"/>
          <w:sz w:val="24"/>
          <w:szCs w:val="24"/>
        </w:rPr>
        <w:fldChar w:fldCharType="separate"/>
      </w:r>
      <w:r>
        <w:rPr>
          <w:rFonts w:hint="eastAsia" w:ascii="仿宋" w:hAnsi="仿宋" w:eastAsia="仿宋" w:cs="仿宋"/>
          <w:sz w:val="24"/>
          <w:szCs w:val="24"/>
        </w:rPr>
        <w:t>二、单位基本情况</w:t>
      </w:r>
      <w:r>
        <w:rPr>
          <w:rFonts w:hint="eastAsia" w:ascii="仿宋" w:hAnsi="仿宋" w:eastAsia="仿宋" w:cs="仿宋"/>
          <w:sz w:val="24"/>
          <w:szCs w:val="24"/>
        </w:rPr>
        <w:tab/>
      </w:r>
      <w:r>
        <w:rPr>
          <w:rFonts w:hint="eastAsia" w:ascii="仿宋" w:hAnsi="仿宋" w:eastAsia="仿宋" w:cs="仿宋"/>
          <w:sz w:val="24"/>
          <w:szCs w:val="24"/>
          <w:lang w:val="en-US" w:eastAsia="zh-CN"/>
        </w:rPr>
        <w:t>2</w:t>
      </w:r>
      <w:r>
        <w:rPr>
          <w:rFonts w:hint="eastAsia" w:ascii="仿宋" w:hAnsi="仿宋" w:eastAsia="仿宋" w:cs="仿宋"/>
          <w:sz w:val="24"/>
          <w:szCs w:val="24"/>
        </w:rPr>
        <w:fldChar w:fldCharType="end"/>
      </w:r>
    </w:p>
    <w:p w14:paraId="7B0063E5">
      <w:pPr>
        <w:pStyle w:val="15"/>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_Toc11917_WPSOffice_Level2 </w:instrText>
      </w:r>
      <w:r>
        <w:rPr>
          <w:rFonts w:hint="eastAsia" w:ascii="仿宋" w:hAnsi="仿宋" w:eastAsia="仿宋" w:cs="仿宋"/>
          <w:sz w:val="24"/>
          <w:szCs w:val="24"/>
        </w:rPr>
        <w:fldChar w:fldCharType="separate"/>
      </w:r>
      <w:r>
        <w:rPr>
          <w:rFonts w:hint="eastAsia" w:ascii="仿宋" w:hAnsi="仿宋" w:eastAsia="仿宋" w:cs="仿宋"/>
          <w:sz w:val="24"/>
          <w:szCs w:val="24"/>
        </w:rPr>
        <w:t>三、单位主要工作总结</w:t>
      </w:r>
      <w:r>
        <w:rPr>
          <w:rFonts w:hint="eastAsia" w:ascii="仿宋" w:hAnsi="仿宋" w:eastAsia="仿宋" w:cs="仿宋"/>
          <w:sz w:val="24"/>
          <w:szCs w:val="24"/>
        </w:rPr>
        <w:tab/>
      </w:r>
      <w:bookmarkStart w:id="1" w:name="_Toc11917_WPSOffice_Level2Page"/>
      <w:r>
        <w:rPr>
          <w:rFonts w:hint="eastAsia" w:ascii="仿宋" w:hAnsi="仿宋" w:eastAsia="仿宋" w:cs="仿宋"/>
          <w:sz w:val="24"/>
          <w:szCs w:val="24"/>
        </w:rPr>
        <w:t>3</w:t>
      </w:r>
      <w:bookmarkEnd w:id="1"/>
      <w:r>
        <w:rPr>
          <w:rFonts w:hint="eastAsia" w:ascii="仿宋" w:hAnsi="仿宋" w:eastAsia="仿宋" w:cs="仿宋"/>
          <w:sz w:val="24"/>
          <w:szCs w:val="24"/>
        </w:rPr>
        <w:fldChar w:fldCharType="end"/>
      </w:r>
    </w:p>
    <w:p w14:paraId="4C334B15">
      <w:pPr>
        <w:pStyle w:val="14"/>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fldChar w:fldCharType="begin"/>
      </w:r>
      <w:r>
        <w:rPr>
          <w:rFonts w:hint="eastAsia" w:asciiTheme="majorEastAsia" w:hAnsiTheme="majorEastAsia" w:eastAsiaTheme="majorEastAsia" w:cstheme="majorEastAsia"/>
          <w:sz w:val="24"/>
          <w:szCs w:val="24"/>
        </w:rPr>
        <w:instrText xml:space="preserve"> HYPERLINK \l _Toc27240_WPSOffice_Level1 </w:instrText>
      </w:r>
      <w:r>
        <w:rPr>
          <w:rFonts w:hint="eastAsia" w:asciiTheme="majorEastAsia" w:hAnsiTheme="majorEastAsia" w:eastAsiaTheme="majorEastAsia" w:cstheme="majorEastAsia"/>
          <w:b/>
          <w:bCs/>
          <w:sz w:val="24"/>
          <w:szCs w:val="24"/>
        </w:rPr>
        <w:fldChar w:fldCharType="separate"/>
      </w:r>
      <w:r>
        <w:rPr>
          <w:rFonts w:hint="eastAsia" w:asciiTheme="majorEastAsia" w:hAnsiTheme="majorEastAsia" w:eastAsiaTheme="majorEastAsia" w:cstheme="majorEastAsia"/>
          <w:b/>
          <w:bCs/>
          <w:sz w:val="24"/>
          <w:szCs w:val="24"/>
        </w:rPr>
        <w:t>第二部分 202</w:t>
      </w:r>
      <w:r>
        <w:rPr>
          <w:rFonts w:hint="eastAsia" w:asciiTheme="majorEastAsia" w:hAnsiTheme="majorEastAsia" w:eastAsiaTheme="majorEastAsia" w:cstheme="majorEastAsia"/>
          <w:b/>
          <w:bCs/>
          <w:sz w:val="24"/>
          <w:szCs w:val="24"/>
          <w:lang w:val="en-US" w:eastAsia="zh-CN"/>
        </w:rPr>
        <w:t>3</w:t>
      </w:r>
      <w:r>
        <w:rPr>
          <w:rFonts w:hint="eastAsia" w:asciiTheme="majorEastAsia" w:hAnsiTheme="majorEastAsia" w:eastAsiaTheme="majorEastAsia" w:cstheme="majorEastAsia"/>
          <w:b/>
          <w:bCs/>
          <w:sz w:val="24"/>
          <w:szCs w:val="24"/>
        </w:rPr>
        <w:t>年度决算表</w:t>
      </w:r>
      <w:r>
        <w:rPr>
          <w:rFonts w:hint="eastAsia" w:asciiTheme="majorEastAsia" w:hAnsiTheme="majorEastAsia" w:eastAsiaTheme="majorEastAsia" w:cstheme="majorEastAsia"/>
          <w:b/>
          <w:bCs/>
          <w:sz w:val="24"/>
          <w:szCs w:val="24"/>
        </w:rPr>
        <w:tab/>
      </w:r>
      <w:r>
        <w:rPr>
          <w:rFonts w:hint="eastAsia" w:asciiTheme="majorEastAsia" w:hAnsiTheme="majorEastAsia" w:eastAsiaTheme="majorEastAsia" w:cstheme="majorEastAsia"/>
          <w:b/>
          <w:bCs/>
          <w:sz w:val="24"/>
          <w:szCs w:val="24"/>
          <w:lang w:val="en-US" w:eastAsia="zh-CN"/>
        </w:rPr>
        <w:t>8</w:t>
      </w:r>
      <w:r>
        <w:rPr>
          <w:rFonts w:hint="eastAsia" w:asciiTheme="majorEastAsia" w:hAnsiTheme="majorEastAsia" w:eastAsiaTheme="majorEastAsia" w:cstheme="majorEastAsia"/>
          <w:b/>
          <w:bCs/>
          <w:sz w:val="24"/>
          <w:szCs w:val="24"/>
        </w:rPr>
        <w:fldChar w:fldCharType="end"/>
      </w:r>
    </w:p>
    <w:p w14:paraId="4D49724D">
      <w:pPr>
        <w:pStyle w:val="15"/>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_Toc25052_WPSOffice_Level2 </w:instrText>
      </w:r>
      <w:r>
        <w:rPr>
          <w:rFonts w:hint="eastAsia" w:ascii="仿宋" w:hAnsi="仿宋" w:eastAsia="仿宋" w:cs="仿宋"/>
          <w:sz w:val="24"/>
          <w:szCs w:val="24"/>
        </w:rPr>
        <w:fldChar w:fldCharType="separate"/>
      </w:r>
      <w:r>
        <w:rPr>
          <w:rFonts w:hint="eastAsia" w:ascii="仿宋" w:hAnsi="仿宋" w:eastAsia="仿宋" w:cs="仿宋"/>
          <w:sz w:val="24"/>
          <w:szCs w:val="24"/>
        </w:rPr>
        <w:t>一、收入支出决算总表</w:t>
      </w:r>
      <w:r>
        <w:rPr>
          <w:rFonts w:hint="eastAsia" w:ascii="仿宋" w:hAnsi="仿宋" w:eastAsia="仿宋" w:cs="仿宋"/>
          <w:sz w:val="24"/>
          <w:szCs w:val="24"/>
        </w:rPr>
        <w:tab/>
      </w:r>
      <w:r>
        <w:rPr>
          <w:rFonts w:hint="eastAsia" w:ascii="仿宋" w:hAnsi="仿宋" w:eastAsia="仿宋" w:cs="仿宋"/>
          <w:sz w:val="24"/>
          <w:szCs w:val="24"/>
          <w:lang w:val="en-US" w:eastAsia="zh-CN"/>
        </w:rPr>
        <w:t>8</w:t>
      </w:r>
      <w:r>
        <w:rPr>
          <w:rFonts w:hint="eastAsia" w:ascii="仿宋" w:hAnsi="仿宋" w:eastAsia="仿宋" w:cs="仿宋"/>
          <w:sz w:val="24"/>
          <w:szCs w:val="24"/>
        </w:rPr>
        <w:fldChar w:fldCharType="end"/>
      </w:r>
    </w:p>
    <w:p w14:paraId="3E49B5DB">
      <w:pPr>
        <w:pStyle w:val="15"/>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_Toc21412_WPSOffice_Level2 </w:instrText>
      </w:r>
      <w:r>
        <w:rPr>
          <w:rFonts w:hint="eastAsia" w:ascii="仿宋" w:hAnsi="仿宋" w:eastAsia="仿宋" w:cs="仿宋"/>
          <w:sz w:val="24"/>
          <w:szCs w:val="24"/>
        </w:rPr>
        <w:fldChar w:fldCharType="separate"/>
      </w:r>
      <w:r>
        <w:rPr>
          <w:rFonts w:hint="eastAsia" w:ascii="仿宋" w:hAnsi="仿宋" w:eastAsia="仿宋" w:cs="仿宋"/>
          <w:sz w:val="24"/>
          <w:szCs w:val="24"/>
        </w:rPr>
        <w:t>二、收入决算表</w:t>
      </w:r>
      <w:r>
        <w:rPr>
          <w:rFonts w:hint="eastAsia" w:ascii="仿宋" w:hAnsi="仿宋" w:eastAsia="仿宋" w:cs="仿宋"/>
          <w:sz w:val="24"/>
          <w:szCs w:val="24"/>
        </w:rPr>
        <w:tab/>
      </w:r>
      <w:r>
        <w:rPr>
          <w:rFonts w:hint="eastAsia" w:ascii="仿宋" w:hAnsi="仿宋" w:eastAsia="仿宋" w:cs="仿宋"/>
          <w:sz w:val="24"/>
          <w:szCs w:val="24"/>
          <w:lang w:val="en-US" w:eastAsia="zh-CN"/>
        </w:rPr>
        <w:t>9</w:t>
      </w:r>
      <w:r>
        <w:rPr>
          <w:rFonts w:hint="eastAsia" w:ascii="仿宋" w:hAnsi="仿宋" w:eastAsia="仿宋" w:cs="仿宋"/>
          <w:sz w:val="24"/>
          <w:szCs w:val="24"/>
        </w:rPr>
        <w:fldChar w:fldCharType="end"/>
      </w:r>
    </w:p>
    <w:p w14:paraId="2DC218F0">
      <w:pPr>
        <w:pStyle w:val="15"/>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_Toc10837_WPSOffice_Level2 </w:instrText>
      </w:r>
      <w:r>
        <w:rPr>
          <w:rFonts w:hint="eastAsia" w:ascii="仿宋" w:hAnsi="仿宋" w:eastAsia="仿宋" w:cs="仿宋"/>
          <w:sz w:val="24"/>
          <w:szCs w:val="24"/>
        </w:rPr>
        <w:fldChar w:fldCharType="separate"/>
      </w:r>
      <w:r>
        <w:rPr>
          <w:rFonts w:hint="eastAsia" w:ascii="仿宋" w:hAnsi="仿宋" w:eastAsia="仿宋" w:cs="仿宋"/>
          <w:sz w:val="24"/>
          <w:szCs w:val="24"/>
        </w:rPr>
        <w:t>三、支出决算表</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1</w:t>
      </w:r>
    </w:p>
    <w:p w14:paraId="19100A33">
      <w:pPr>
        <w:pStyle w:val="15"/>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_Toc17621_WPSOffice_Level2 </w:instrText>
      </w:r>
      <w:r>
        <w:rPr>
          <w:rFonts w:hint="eastAsia" w:ascii="仿宋" w:hAnsi="仿宋" w:eastAsia="仿宋" w:cs="仿宋"/>
          <w:sz w:val="24"/>
          <w:szCs w:val="24"/>
        </w:rPr>
        <w:fldChar w:fldCharType="separate"/>
      </w:r>
      <w:r>
        <w:rPr>
          <w:rFonts w:hint="eastAsia" w:ascii="仿宋" w:hAnsi="仿宋" w:eastAsia="仿宋" w:cs="仿宋"/>
          <w:sz w:val="24"/>
          <w:szCs w:val="24"/>
        </w:rPr>
        <w:t>四、财政拨款收入支出决算总表</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2</w:t>
      </w:r>
    </w:p>
    <w:p w14:paraId="32C7890B">
      <w:pPr>
        <w:pStyle w:val="15"/>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_Toc29062_WPSOffice_Level2 </w:instrText>
      </w:r>
      <w:r>
        <w:rPr>
          <w:rFonts w:hint="eastAsia" w:ascii="仿宋" w:hAnsi="仿宋" w:eastAsia="仿宋" w:cs="仿宋"/>
          <w:sz w:val="24"/>
          <w:szCs w:val="24"/>
        </w:rPr>
        <w:fldChar w:fldCharType="separate"/>
      </w:r>
      <w:r>
        <w:rPr>
          <w:rFonts w:hint="eastAsia" w:ascii="仿宋" w:hAnsi="仿宋" w:eastAsia="仿宋" w:cs="仿宋"/>
          <w:sz w:val="24"/>
          <w:szCs w:val="24"/>
        </w:rPr>
        <w:t>五、一般公共预算财政拨款支出决算表</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4</w:t>
      </w:r>
    </w:p>
    <w:p w14:paraId="2B98A4CA">
      <w:pPr>
        <w:pStyle w:val="15"/>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_Toc12051_WPSOffice_Level2 </w:instrText>
      </w:r>
      <w:r>
        <w:rPr>
          <w:rFonts w:hint="eastAsia" w:ascii="仿宋" w:hAnsi="仿宋" w:eastAsia="仿宋" w:cs="仿宋"/>
          <w:sz w:val="24"/>
          <w:szCs w:val="24"/>
        </w:rPr>
        <w:fldChar w:fldCharType="separate"/>
      </w:r>
      <w:r>
        <w:rPr>
          <w:rFonts w:hint="eastAsia" w:ascii="仿宋" w:hAnsi="仿宋" w:eastAsia="仿宋" w:cs="仿宋"/>
          <w:sz w:val="24"/>
          <w:szCs w:val="24"/>
        </w:rPr>
        <w:t>六、一般公共预算财政拨款基本支出决算表</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5</w:t>
      </w:r>
    </w:p>
    <w:p w14:paraId="7720C183">
      <w:pPr>
        <w:pStyle w:val="15"/>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_Toc17151_WPSOffice_Level2 </w:instrText>
      </w:r>
      <w:r>
        <w:rPr>
          <w:rFonts w:hint="eastAsia" w:ascii="仿宋" w:hAnsi="仿宋" w:eastAsia="仿宋" w:cs="仿宋"/>
          <w:sz w:val="24"/>
          <w:szCs w:val="24"/>
        </w:rPr>
        <w:fldChar w:fldCharType="separate"/>
      </w:r>
      <w:r>
        <w:rPr>
          <w:rFonts w:hint="eastAsia" w:ascii="仿宋" w:hAnsi="仿宋" w:eastAsia="仿宋" w:cs="仿宋"/>
          <w:sz w:val="24"/>
          <w:szCs w:val="24"/>
        </w:rPr>
        <w:t>七、一般公共预算财政拨款“三公”经费支出决算表</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7</w:t>
      </w:r>
    </w:p>
    <w:p w14:paraId="7D2D6887">
      <w:pPr>
        <w:pStyle w:val="15"/>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_Toc6962_WPSOffice_Level2 </w:instrText>
      </w:r>
      <w:r>
        <w:rPr>
          <w:rFonts w:hint="eastAsia" w:ascii="仿宋" w:hAnsi="仿宋" w:eastAsia="仿宋" w:cs="仿宋"/>
          <w:sz w:val="24"/>
          <w:szCs w:val="24"/>
        </w:rPr>
        <w:fldChar w:fldCharType="separate"/>
      </w:r>
      <w:r>
        <w:rPr>
          <w:rFonts w:hint="eastAsia" w:ascii="仿宋" w:hAnsi="仿宋" w:eastAsia="仿宋" w:cs="仿宋"/>
          <w:sz w:val="24"/>
          <w:szCs w:val="24"/>
        </w:rPr>
        <w:t>八、政府性基金预算财政拨款收入支出决算表</w:t>
      </w:r>
      <w:r>
        <w:rPr>
          <w:rFonts w:hint="eastAsia" w:ascii="仿宋" w:hAnsi="仿宋" w:eastAsia="仿宋" w:cs="仿宋"/>
          <w:sz w:val="24"/>
          <w:szCs w:val="24"/>
        </w:rPr>
        <w:tab/>
      </w:r>
      <w:bookmarkStart w:id="2" w:name="_Toc6962_WPSOffice_Level2Page"/>
      <w:r>
        <w:rPr>
          <w:rFonts w:hint="eastAsia" w:ascii="仿宋" w:hAnsi="仿宋" w:eastAsia="仿宋" w:cs="仿宋"/>
          <w:sz w:val="24"/>
          <w:szCs w:val="24"/>
        </w:rPr>
        <w:t>1</w:t>
      </w:r>
      <w:bookmarkEnd w:id="2"/>
      <w:r>
        <w:rPr>
          <w:rFonts w:hint="eastAsia" w:ascii="仿宋" w:hAnsi="仿宋" w:eastAsia="仿宋" w:cs="仿宋"/>
          <w:sz w:val="24"/>
          <w:szCs w:val="24"/>
          <w:lang w:val="en-US" w:eastAsia="zh-CN"/>
        </w:rPr>
        <w:t>7</w:t>
      </w:r>
      <w:r>
        <w:rPr>
          <w:rFonts w:hint="eastAsia" w:ascii="仿宋" w:hAnsi="仿宋" w:eastAsia="仿宋" w:cs="仿宋"/>
          <w:sz w:val="24"/>
          <w:szCs w:val="24"/>
        </w:rPr>
        <w:fldChar w:fldCharType="end"/>
      </w:r>
    </w:p>
    <w:p w14:paraId="31C71F6B">
      <w:pPr>
        <w:pStyle w:val="15"/>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_Toc10657_WPSOffice_Level2 </w:instrText>
      </w:r>
      <w:r>
        <w:rPr>
          <w:rFonts w:hint="eastAsia" w:ascii="仿宋" w:hAnsi="仿宋" w:eastAsia="仿宋" w:cs="仿宋"/>
          <w:sz w:val="24"/>
          <w:szCs w:val="24"/>
        </w:rPr>
        <w:fldChar w:fldCharType="separate"/>
      </w:r>
      <w:r>
        <w:rPr>
          <w:rFonts w:hint="eastAsia" w:ascii="仿宋" w:hAnsi="仿宋" w:eastAsia="仿宋" w:cs="仿宋"/>
          <w:sz w:val="24"/>
          <w:szCs w:val="24"/>
        </w:rPr>
        <w:t>九、国有资本经营预算财政拨款支出决算表</w:t>
      </w:r>
      <w:r>
        <w:rPr>
          <w:rFonts w:hint="eastAsia" w:ascii="仿宋" w:hAnsi="仿宋" w:eastAsia="仿宋" w:cs="仿宋"/>
          <w:sz w:val="24"/>
          <w:szCs w:val="24"/>
        </w:rPr>
        <w:tab/>
      </w:r>
      <w:bookmarkStart w:id="3" w:name="_Toc10657_WPSOffice_Level2Page"/>
      <w:r>
        <w:rPr>
          <w:rFonts w:hint="eastAsia" w:ascii="仿宋" w:hAnsi="仿宋" w:eastAsia="仿宋" w:cs="仿宋"/>
          <w:sz w:val="24"/>
          <w:szCs w:val="24"/>
        </w:rPr>
        <w:t>1</w:t>
      </w:r>
      <w:bookmarkEnd w:id="3"/>
      <w:r>
        <w:rPr>
          <w:rFonts w:hint="eastAsia" w:ascii="仿宋" w:hAnsi="仿宋" w:eastAsia="仿宋" w:cs="仿宋"/>
          <w:sz w:val="24"/>
          <w:szCs w:val="24"/>
          <w:lang w:val="en-US" w:eastAsia="zh-CN"/>
        </w:rPr>
        <w:t>7</w:t>
      </w:r>
      <w:r>
        <w:rPr>
          <w:rFonts w:hint="eastAsia" w:ascii="仿宋" w:hAnsi="仿宋" w:eastAsia="仿宋" w:cs="仿宋"/>
          <w:sz w:val="24"/>
          <w:szCs w:val="24"/>
        </w:rPr>
        <w:fldChar w:fldCharType="end"/>
      </w:r>
    </w:p>
    <w:p w14:paraId="1CBF72F1">
      <w:pPr>
        <w:pStyle w:val="14"/>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fldChar w:fldCharType="begin"/>
      </w:r>
      <w:r>
        <w:rPr>
          <w:rFonts w:hint="eastAsia" w:asciiTheme="majorEastAsia" w:hAnsiTheme="majorEastAsia" w:eastAsiaTheme="majorEastAsia" w:cstheme="majorEastAsia"/>
          <w:sz w:val="24"/>
          <w:szCs w:val="24"/>
        </w:rPr>
        <w:instrText xml:space="preserve"> HYPERLINK \l _Toc109_WPSOffice_Level1 </w:instrText>
      </w:r>
      <w:r>
        <w:rPr>
          <w:rFonts w:hint="eastAsia" w:asciiTheme="majorEastAsia" w:hAnsiTheme="majorEastAsia" w:eastAsiaTheme="majorEastAsia" w:cstheme="majorEastAsia"/>
          <w:b/>
          <w:bCs/>
          <w:sz w:val="24"/>
          <w:szCs w:val="24"/>
        </w:rPr>
        <w:fldChar w:fldCharType="separate"/>
      </w:r>
      <w:r>
        <w:rPr>
          <w:rFonts w:hint="eastAsia" w:asciiTheme="majorEastAsia" w:hAnsiTheme="majorEastAsia" w:eastAsiaTheme="majorEastAsia" w:cstheme="majorEastAsia"/>
          <w:b/>
          <w:bCs/>
          <w:sz w:val="24"/>
          <w:szCs w:val="24"/>
        </w:rPr>
        <w:t>第三部分 202</w:t>
      </w:r>
      <w:r>
        <w:rPr>
          <w:rFonts w:hint="eastAsia" w:asciiTheme="majorEastAsia" w:hAnsiTheme="majorEastAsia" w:eastAsiaTheme="majorEastAsia" w:cstheme="majorEastAsia"/>
          <w:b/>
          <w:bCs/>
          <w:sz w:val="24"/>
          <w:szCs w:val="24"/>
          <w:lang w:val="en-US" w:eastAsia="zh-CN"/>
        </w:rPr>
        <w:t>3</w:t>
      </w:r>
      <w:r>
        <w:rPr>
          <w:rFonts w:hint="eastAsia" w:asciiTheme="majorEastAsia" w:hAnsiTheme="majorEastAsia" w:eastAsiaTheme="majorEastAsia" w:cstheme="majorEastAsia"/>
          <w:b/>
          <w:bCs/>
          <w:sz w:val="24"/>
          <w:szCs w:val="24"/>
        </w:rPr>
        <w:t>年度决算情况说明</w:t>
      </w:r>
      <w:r>
        <w:rPr>
          <w:rFonts w:hint="eastAsia" w:asciiTheme="majorEastAsia" w:hAnsiTheme="majorEastAsia" w:eastAsiaTheme="majorEastAsia" w:cstheme="majorEastAsia"/>
          <w:b/>
          <w:bCs/>
          <w:sz w:val="24"/>
          <w:szCs w:val="24"/>
        </w:rPr>
        <w:tab/>
      </w:r>
      <w:bookmarkStart w:id="4" w:name="_Toc109_WPSOffice_Level1Page"/>
      <w:r>
        <w:rPr>
          <w:rFonts w:hint="eastAsia" w:asciiTheme="majorEastAsia" w:hAnsiTheme="majorEastAsia" w:eastAsiaTheme="majorEastAsia" w:cstheme="majorEastAsia"/>
          <w:b/>
          <w:bCs/>
          <w:sz w:val="24"/>
          <w:szCs w:val="24"/>
        </w:rPr>
        <w:t>1</w:t>
      </w:r>
      <w:bookmarkEnd w:id="4"/>
      <w:r>
        <w:rPr>
          <w:rFonts w:hint="eastAsia" w:asciiTheme="majorEastAsia" w:hAnsiTheme="majorEastAsia" w:eastAsiaTheme="majorEastAsia" w:cstheme="majorEastAsia"/>
          <w:b/>
          <w:bCs/>
          <w:sz w:val="24"/>
          <w:szCs w:val="24"/>
          <w:lang w:val="en-US" w:eastAsia="zh-CN"/>
        </w:rPr>
        <w:t>8</w:t>
      </w:r>
      <w:r>
        <w:rPr>
          <w:rFonts w:hint="eastAsia" w:asciiTheme="majorEastAsia" w:hAnsiTheme="majorEastAsia" w:eastAsiaTheme="majorEastAsia" w:cstheme="majorEastAsia"/>
          <w:b/>
          <w:bCs/>
          <w:sz w:val="24"/>
          <w:szCs w:val="24"/>
        </w:rPr>
        <w:fldChar w:fldCharType="end"/>
      </w:r>
    </w:p>
    <w:p w14:paraId="46D3CDC5">
      <w:pPr>
        <w:pStyle w:val="15"/>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_Toc24625_WPSOffice_Level2 </w:instrText>
      </w:r>
      <w:r>
        <w:rPr>
          <w:rFonts w:hint="eastAsia" w:ascii="仿宋" w:hAnsi="仿宋" w:eastAsia="仿宋" w:cs="仿宋"/>
          <w:sz w:val="24"/>
          <w:szCs w:val="24"/>
        </w:rPr>
        <w:fldChar w:fldCharType="separate"/>
      </w:r>
      <w:r>
        <w:rPr>
          <w:rFonts w:hint="eastAsia" w:ascii="仿宋" w:hAnsi="仿宋" w:eastAsia="仿宋" w:cs="仿宋"/>
          <w:sz w:val="24"/>
          <w:szCs w:val="24"/>
        </w:rPr>
        <w:t>一、收入支出决算总体情况说明</w:t>
      </w:r>
      <w:r>
        <w:rPr>
          <w:rFonts w:hint="eastAsia" w:ascii="仿宋" w:hAnsi="仿宋" w:eastAsia="仿宋" w:cs="仿宋"/>
          <w:sz w:val="24"/>
          <w:szCs w:val="24"/>
        </w:rPr>
        <w:tab/>
      </w:r>
      <w:bookmarkStart w:id="5" w:name="_Toc24625_WPSOffice_Level2Page"/>
      <w:r>
        <w:rPr>
          <w:rFonts w:hint="eastAsia" w:ascii="仿宋" w:hAnsi="仿宋" w:eastAsia="仿宋" w:cs="仿宋"/>
          <w:sz w:val="24"/>
          <w:szCs w:val="24"/>
        </w:rPr>
        <w:t>1</w:t>
      </w:r>
      <w:bookmarkEnd w:id="5"/>
      <w:r>
        <w:rPr>
          <w:rFonts w:hint="eastAsia" w:ascii="仿宋" w:hAnsi="仿宋" w:eastAsia="仿宋" w:cs="仿宋"/>
          <w:sz w:val="24"/>
          <w:szCs w:val="24"/>
          <w:lang w:val="en-US" w:eastAsia="zh-CN"/>
        </w:rPr>
        <w:t>8</w:t>
      </w:r>
      <w:r>
        <w:rPr>
          <w:rFonts w:hint="eastAsia" w:ascii="仿宋" w:hAnsi="仿宋" w:eastAsia="仿宋" w:cs="仿宋"/>
          <w:sz w:val="24"/>
          <w:szCs w:val="24"/>
        </w:rPr>
        <w:fldChar w:fldCharType="end"/>
      </w:r>
    </w:p>
    <w:p w14:paraId="23B7DD7A">
      <w:pPr>
        <w:pStyle w:val="15"/>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_Toc5404_WPSOffice_Level2 </w:instrText>
      </w:r>
      <w:r>
        <w:rPr>
          <w:rFonts w:hint="eastAsia" w:ascii="仿宋" w:hAnsi="仿宋" w:eastAsia="仿宋" w:cs="仿宋"/>
          <w:sz w:val="24"/>
          <w:szCs w:val="24"/>
        </w:rPr>
        <w:fldChar w:fldCharType="separate"/>
      </w:r>
      <w:r>
        <w:rPr>
          <w:rFonts w:hint="eastAsia" w:ascii="仿宋" w:hAnsi="仿宋" w:eastAsia="仿宋" w:cs="仿宋"/>
          <w:sz w:val="24"/>
          <w:szCs w:val="24"/>
        </w:rPr>
        <w:t>二、财政拨款收入支出决算总体情况说明</w:t>
      </w:r>
      <w:r>
        <w:rPr>
          <w:rFonts w:hint="eastAsia" w:ascii="仿宋" w:hAnsi="仿宋" w:eastAsia="仿宋" w:cs="仿宋"/>
          <w:sz w:val="24"/>
          <w:szCs w:val="24"/>
        </w:rPr>
        <w:tab/>
      </w:r>
      <w:bookmarkStart w:id="6" w:name="_Toc5404_WPSOffice_Level2Page"/>
      <w:r>
        <w:rPr>
          <w:rFonts w:hint="eastAsia" w:ascii="仿宋" w:hAnsi="仿宋" w:eastAsia="仿宋" w:cs="仿宋"/>
          <w:sz w:val="24"/>
          <w:szCs w:val="24"/>
        </w:rPr>
        <w:t>1</w:t>
      </w:r>
      <w:bookmarkEnd w:id="6"/>
      <w:r>
        <w:rPr>
          <w:rFonts w:hint="eastAsia" w:ascii="仿宋" w:hAnsi="仿宋" w:eastAsia="仿宋" w:cs="仿宋"/>
          <w:sz w:val="24"/>
          <w:szCs w:val="24"/>
          <w:lang w:val="en-US" w:eastAsia="zh-CN"/>
        </w:rPr>
        <w:t>9</w:t>
      </w:r>
      <w:r>
        <w:rPr>
          <w:rFonts w:hint="eastAsia" w:ascii="仿宋" w:hAnsi="仿宋" w:eastAsia="仿宋" w:cs="仿宋"/>
          <w:sz w:val="24"/>
          <w:szCs w:val="24"/>
        </w:rPr>
        <w:fldChar w:fldCharType="end"/>
      </w:r>
    </w:p>
    <w:p w14:paraId="0ECC8CE4">
      <w:pPr>
        <w:pStyle w:val="15"/>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_Toc14246_WPSOffice_Level2 </w:instrText>
      </w:r>
      <w:r>
        <w:rPr>
          <w:rFonts w:hint="eastAsia" w:ascii="仿宋" w:hAnsi="仿宋" w:eastAsia="仿宋" w:cs="仿宋"/>
          <w:sz w:val="24"/>
          <w:szCs w:val="24"/>
        </w:rPr>
        <w:fldChar w:fldCharType="separate"/>
      </w:r>
      <w:r>
        <w:rPr>
          <w:rFonts w:hint="eastAsia" w:ascii="仿宋" w:hAnsi="仿宋" w:eastAsia="仿宋" w:cs="仿宋"/>
          <w:sz w:val="24"/>
          <w:szCs w:val="24"/>
        </w:rPr>
        <w:t>三、一般公共预算拨款支出决算情况说明</w:t>
      </w:r>
      <w:r>
        <w:rPr>
          <w:rFonts w:hint="eastAsia" w:ascii="仿宋" w:hAnsi="仿宋" w:eastAsia="仿宋" w:cs="仿宋"/>
          <w:sz w:val="24"/>
          <w:szCs w:val="24"/>
        </w:rPr>
        <w:tab/>
      </w:r>
      <w:bookmarkStart w:id="7" w:name="_Toc14246_WPSOffice_Level2Page"/>
      <w:r>
        <w:rPr>
          <w:rFonts w:hint="eastAsia" w:ascii="仿宋" w:hAnsi="仿宋" w:eastAsia="仿宋" w:cs="仿宋"/>
          <w:sz w:val="24"/>
          <w:szCs w:val="24"/>
        </w:rPr>
        <w:t>1</w:t>
      </w:r>
      <w:bookmarkEnd w:id="7"/>
      <w:r>
        <w:rPr>
          <w:rFonts w:hint="eastAsia" w:ascii="仿宋" w:hAnsi="仿宋" w:eastAsia="仿宋" w:cs="仿宋"/>
          <w:sz w:val="24"/>
          <w:szCs w:val="24"/>
          <w:lang w:val="en-US" w:eastAsia="zh-CN"/>
        </w:rPr>
        <w:t>9</w:t>
      </w:r>
      <w:r>
        <w:rPr>
          <w:rFonts w:hint="eastAsia" w:ascii="仿宋" w:hAnsi="仿宋" w:eastAsia="仿宋" w:cs="仿宋"/>
          <w:sz w:val="24"/>
          <w:szCs w:val="24"/>
        </w:rPr>
        <w:fldChar w:fldCharType="end"/>
      </w:r>
    </w:p>
    <w:p w14:paraId="7F3284DA">
      <w:pPr>
        <w:pStyle w:val="15"/>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_Toc4694_WPSOffice_Level2 </w:instrText>
      </w:r>
      <w:r>
        <w:rPr>
          <w:rFonts w:hint="eastAsia" w:ascii="仿宋" w:hAnsi="仿宋" w:eastAsia="仿宋" w:cs="仿宋"/>
          <w:sz w:val="24"/>
          <w:szCs w:val="24"/>
        </w:rPr>
        <w:fldChar w:fldCharType="separate"/>
      </w:r>
      <w:r>
        <w:rPr>
          <w:rFonts w:hint="eastAsia" w:ascii="仿宋" w:hAnsi="仿宋" w:eastAsia="仿宋" w:cs="仿宋"/>
          <w:sz w:val="24"/>
          <w:szCs w:val="24"/>
        </w:rPr>
        <w:t>四、政府性基金预算财政拨款支出决算情况说明</w:t>
      </w:r>
      <w:r>
        <w:rPr>
          <w:rFonts w:hint="eastAsia" w:ascii="仿宋" w:hAnsi="仿宋" w:eastAsia="仿宋" w:cs="仿宋"/>
          <w:sz w:val="24"/>
          <w:szCs w:val="24"/>
        </w:rPr>
        <w:tab/>
      </w:r>
      <w:r>
        <w:rPr>
          <w:rFonts w:hint="eastAsia" w:ascii="仿宋" w:hAnsi="仿宋" w:eastAsia="仿宋" w:cs="仿宋"/>
          <w:sz w:val="24"/>
          <w:szCs w:val="24"/>
          <w:lang w:val="en-US" w:eastAsia="zh-CN"/>
        </w:rPr>
        <w:t>2</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0</w:t>
      </w:r>
    </w:p>
    <w:p w14:paraId="137DBF78">
      <w:pPr>
        <w:pStyle w:val="15"/>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_Toc26832_WPSOffice_Level2 </w:instrText>
      </w:r>
      <w:r>
        <w:rPr>
          <w:rFonts w:hint="eastAsia" w:ascii="仿宋" w:hAnsi="仿宋" w:eastAsia="仿宋" w:cs="仿宋"/>
          <w:sz w:val="24"/>
          <w:szCs w:val="24"/>
        </w:rPr>
        <w:fldChar w:fldCharType="separate"/>
      </w:r>
      <w:r>
        <w:rPr>
          <w:rFonts w:hint="eastAsia" w:ascii="仿宋" w:hAnsi="仿宋" w:eastAsia="仿宋" w:cs="仿宋"/>
          <w:sz w:val="24"/>
          <w:szCs w:val="24"/>
        </w:rPr>
        <w:t>五、国有资本经营预算财政拨款支出决算情况说明</w:t>
      </w:r>
      <w:r>
        <w:rPr>
          <w:rFonts w:hint="eastAsia" w:ascii="仿宋" w:hAnsi="仿宋" w:eastAsia="仿宋" w:cs="仿宋"/>
          <w:sz w:val="24"/>
          <w:szCs w:val="24"/>
        </w:rPr>
        <w:tab/>
      </w:r>
      <w:r>
        <w:rPr>
          <w:rFonts w:hint="eastAsia" w:ascii="仿宋" w:hAnsi="仿宋" w:eastAsia="仿宋" w:cs="仿宋"/>
          <w:sz w:val="24"/>
          <w:szCs w:val="24"/>
          <w:lang w:val="en-US" w:eastAsia="zh-CN"/>
        </w:rPr>
        <w:t>2</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1</w:t>
      </w:r>
    </w:p>
    <w:p w14:paraId="2C135AD7">
      <w:pPr>
        <w:pStyle w:val="15"/>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_Toc26994_WPSOffice_Level2 </w:instrText>
      </w:r>
      <w:r>
        <w:rPr>
          <w:rFonts w:hint="eastAsia" w:ascii="仿宋" w:hAnsi="仿宋" w:eastAsia="仿宋" w:cs="仿宋"/>
          <w:sz w:val="24"/>
          <w:szCs w:val="24"/>
        </w:rPr>
        <w:fldChar w:fldCharType="separate"/>
      </w:r>
      <w:r>
        <w:rPr>
          <w:rFonts w:hint="eastAsia" w:ascii="仿宋" w:hAnsi="仿宋" w:eastAsia="仿宋" w:cs="仿宋"/>
          <w:sz w:val="24"/>
          <w:szCs w:val="24"/>
        </w:rPr>
        <w:t>六、一般公共预算财政拨款基本支出决算情况说明</w:t>
      </w:r>
      <w:r>
        <w:rPr>
          <w:rFonts w:hint="eastAsia" w:ascii="仿宋" w:hAnsi="仿宋" w:eastAsia="仿宋" w:cs="仿宋"/>
          <w:sz w:val="24"/>
          <w:szCs w:val="24"/>
        </w:rPr>
        <w:tab/>
      </w:r>
      <w:r>
        <w:rPr>
          <w:rFonts w:hint="eastAsia" w:ascii="仿宋" w:hAnsi="仿宋" w:eastAsia="仿宋" w:cs="仿宋"/>
          <w:sz w:val="24"/>
          <w:szCs w:val="24"/>
          <w:lang w:val="en-US" w:eastAsia="zh-CN"/>
        </w:rPr>
        <w:t>2</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1</w:t>
      </w:r>
    </w:p>
    <w:p w14:paraId="1D4888DC">
      <w:pPr>
        <w:pStyle w:val="15"/>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_Toc29768_WPSOffice_Level2 </w:instrText>
      </w:r>
      <w:r>
        <w:rPr>
          <w:rFonts w:hint="eastAsia" w:ascii="仿宋" w:hAnsi="仿宋" w:eastAsia="仿宋" w:cs="仿宋"/>
          <w:sz w:val="24"/>
          <w:szCs w:val="24"/>
        </w:rPr>
        <w:fldChar w:fldCharType="separate"/>
      </w:r>
      <w:r>
        <w:rPr>
          <w:rFonts w:hint="eastAsia" w:ascii="仿宋" w:hAnsi="仿宋" w:eastAsia="仿宋" w:cs="仿宋"/>
          <w:sz w:val="24"/>
          <w:szCs w:val="24"/>
        </w:rPr>
        <w:t>七、一般公共预算拨款“三公”经费支出决算情况说明</w:t>
      </w:r>
      <w:r>
        <w:rPr>
          <w:rFonts w:hint="eastAsia" w:ascii="仿宋" w:hAnsi="仿宋" w:eastAsia="仿宋" w:cs="仿宋"/>
          <w:sz w:val="24"/>
          <w:szCs w:val="24"/>
        </w:rPr>
        <w:tab/>
      </w:r>
      <w:r>
        <w:rPr>
          <w:rFonts w:hint="eastAsia" w:ascii="仿宋" w:hAnsi="仿宋" w:eastAsia="仿宋" w:cs="仿宋"/>
          <w:sz w:val="24"/>
          <w:szCs w:val="24"/>
          <w:lang w:val="en-US" w:eastAsia="zh-CN"/>
        </w:rPr>
        <w:t>2</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1</w:t>
      </w:r>
    </w:p>
    <w:p w14:paraId="6CA2822F">
      <w:pPr>
        <w:pStyle w:val="15"/>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_Toc8901_WPSOffice_Level2 </w:instrText>
      </w:r>
      <w:r>
        <w:rPr>
          <w:rFonts w:hint="eastAsia" w:ascii="仿宋" w:hAnsi="仿宋" w:eastAsia="仿宋" w:cs="仿宋"/>
          <w:sz w:val="24"/>
          <w:szCs w:val="24"/>
        </w:rPr>
        <w:fldChar w:fldCharType="separate"/>
      </w:r>
      <w:r>
        <w:rPr>
          <w:rFonts w:hint="eastAsia" w:ascii="仿宋" w:hAnsi="仿宋" w:eastAsia="仿宋" w:cs="仿宋"/>
          <w:sz w:val="24"/>
          <w:szCs w:val="24"/>
        </w:rPr>
        <w:t>八、预算绩效情况说明</w:t>
      </w:r>
      <w:r>
        <w:rPr>
          <w:rFonts w:hint="eastAsia" w:ascii="仿宋" w:hAnsi="仿宋" w:eastAsia="仿宋" w:cs="仿宋"/>
          <w:sz w:val="24"/>
          <w:szCs w:val="24"/>
        </w:rPr>
        <w:tab/>
      </w:r>
      <w:r>
        <w:rPr>
          <w:rFonts w:hint="eastAsia" w:ascii="仿宋" w:hAnsi="仿宋" w:eastAsia="仿宋" w:cs="仿宋"/>
          <w:sz w:val="24"/>
          <w:szCs w:val="24"/>
          <w:lang w:val="en-US" w:eastAsia="zh-CN"/>
        </w:rPr>
        <w:t>2</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2</w:t>
      </w:r>
    </w:p>
    <w:p w14:paraId="6952F286">
      <w:pPr>
        <w:pStyle w:val="15"/>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eastAsia="仿宋"/>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_Toc2758_WPSOffice_Level2 </w:instrText>
      </w:r>
      <w:r>
        <w:rPr>
          <w:rFonts w:hint="eastAsia" w:ascii="仿宋" w:hAnsi="仿宋" w:eastAsia="仿宋" w:cs="仿宋"/>
          <w:sz w:val="24"/>
          <w:szCs w:val="24"/>
        </w:rPr>
        <w:fldChar w:fldCharType="separate"/>
      </w:r>
      <w:r>
        <w:rPr>
          <w:rFonts w:hint="eastAsia" w:ascii="仿宋" w:hAnsi="仿宋" w:eastAsia="仿宋" w:cs="仿宋"/>
          <w:sz w:val="24"/>
          <w:szCs w:val="24"/>
        </w:rPr>
        <w:t>九、其他重要事项说明</w:t>
      </w:r>
      <w:r>
        <w:rPr>
          <w:rFonts w:hint="eastAsia" w:ascii="仿宋" w:hAnsi="仿宋" w:eastAsia="仿宋" w:cs="仿宋"/>
          <w:sz w:val="24"/>
          <w:szCs w:val="24"/>
        </w:rPr>
        <w:tab/>
      </w:r>
      <w:r>
        <w:rPr>
          <w:rFonts w:hint="eastAsia" w:ascii="仿宋" w:hAnsi="仿宋" w:eastAsia="仿宋" w:cs="仿宋"/>
          <w:sz w:val="24"/>
          <w:szCs w:val="24"/>
          <w:lang w:val="en-US" w:eastAsia="zh-CN"/>
        </w:rPr>
        <w:t>2</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3</w:t>
      </w:r>
    </w:p>
    <w:p w14:paraId="1D4A7B65">
      <w:pPr>
        <w:pStyle w:val="14"/>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b/>
          <w:bCs/>
          <w:sz w:val="24"/>
          <w:szCs w:val="24"/>
        </w:rPr>
        <w:fldChar w:fldCharType="begin"/>
      </w:r>
      <w:r>
        <w:rPr>
          <w:rFonts w:hint="eastAsia" w:asciiTheme="majorEastAsia" w:hAnsiTheme="majorEastAsia" w:eastAsiaTheme="majorEastAsia" w:cstheme="majorEastAsia"/>
          <w:sz w:val="24"/>
          <w:szCs w:val="24"/>
        </w:rPr>
        <w:instrText xml:space="preserve"> HYPERLINK \l _Toc5898_WPSOffice_Level1 </w:instrText>
      </w:r>
      <w:r>
        <w:rPr>
          <w:rFonts w:hint="eastAsia" w:asciiTheme="majorEastAsia" w:hAnsiTheme="majorEastAsia" w:eastAsiaTheme="majorEastAsia" w:cstheme="majorEastAsia"/>
          <w:b/>
          <w:bCs/>
          <w:sz w:val="24"/>
          <w:szCs w:val="24"/>
        </w:rPr>
        <w:fldChar w:fldCharType="separate"/>
      </w:r>
      <w:r>
        <w:rPr>
          <w:rFonts w:hint="eastAsia" w:asciiTheme="majorEastAsia" w:hAnsiTheme="majorEastAsia" w:eastAsiaTheme="majorEastAsia" w:cstheme="majorEastAsia"/>
          <w:b/>
          <w:bCs/>
          <w:sz w:val="24"/>
          <w:szCs w:val="24"/>
        </w:rPr>
        <w:t>第四部分 名词解释</w:t>
      </w:r>
      <w:r>
        <w:rPr>
          <w:rFonts w:hint="eastAsia" w:asciiTheme="majorEastAsia" w:hAnsiTheme="majorEastAsia" w:eastAsiaTheme="majorEastAsia" w:cstheme="majorEastAsia"/>
          <w:b/>
          <w:bCs/>
          <w:sz w:val="24"/>
          <w:szCs w:val="24"/>
        </w:rPr>
        <w:tab/>
      </w:r>
      <w:r>
        <w:rPr>
          <w:rFonts w:hint="eastAsia" w:asciiTheme="majorEastAsia" w:hAnsiTheme="majorEastAsia" w:eastAsiaTheme="majorEastAsia" w:cstheme="majorEastAsia"/>
          <w:b/>
          <w:bCs/>
          <w:sz w:val="24"/>
          <w:szCs w:val="24"/>
          <w:lang w:val="en-US" w:eastAsia="zh-CN"/>
        </w:rPr>
        <w:t>2</w:t>
      </w:r>
      <w:r>
        <w:rPr>
          <w:rFonts w:hint="eastAsia" w:asciiTheme="majorEastAsia" w:hAnsiTheme="majorEastAsia" w:eastAsiaTheme="majorEastAsia" w:cstheme="majorEastAsia"/>
          <w:b/>
          <w:bCs/>
          <w:sz w:val="24"/>
          <w:szCs w:val="24"/>
        </w:rPr>
        <w:fldChar w:fldCharType="end"/>
      </w:r>
      <w:r>
        <w:rPr>
          <w:rFonts w:hint="eastAsia" w:asciiTheme="majorEastAsia" w:hAnsiTheme="majorEastAsia" w:eastAsiaTheme="majorEastAsia" w:cstheme="majorEastAsia"/>
          <w:b/>
          <w:bCs/>
          <w:sz w:val="24"/>
          <w:szCs w:val="24"/>
          <w:lang w:val="en-US" w:eastAsia="zh-CN"/>
        </w:rPr>
        <w:t>3</w:t>
      </w:r>
    </w:p>
    <w:p w14:paraId="28F3DBDF">
      <w:pPr>
        <w:pStyle w:val="14"/>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黑体" w:hAnsi="黑体" w:eastAsia="黑体"/>
          <w:sz w:val="36"/>
          <w:szCs w:val="36"/>
          <w:highlight w:val="none"/>
        </w:rPr>
      </w:pPr>
      <w:r>
        <w:rPr>
          <w:rFonts w:hint="eastAsia" w:asciiTheme="majorEastAsia" w:hAnsiTheme="majorEastAsia" w:eastAsiaTheme="majorEastAsia" w:cstheme="majorEastAsia"/>
          <w:b/>
          <w:bCs/>
          <w:sz w:val="24"/>
          <w:szCs w:val="24"/>
        </w:rPr>
        <w:fldChar w:fldCharType="begin"/>
      </w:r>
      <w:r>
        <w:rPr>
          <w:rFonts w:hint="eastAsia" w:asciiTheme="majorEastAsia" w:hAnsiTheme="majorEastAsia" w:eastAsiaTheme="majorEastAsia" w:cstheme="majorEastAsia"/>
          <w:sz w:val="24"/>
          <w:szCs w:val="24"/>
        </w:rPr>
        <w:instrText xml:space="preserve"> HYPERLINK \l _Toc2391_WPSOffice_Level1 </w:instrText>
      </w:r>
      <w:r>
        <w:rPr>
          <w:rFonts w:hint="eastAsia" w:asciiTheme="majorEastAsia" w:hAnsiTheme="majorEastAsia" w:eastAsiaTheme="majorEastAsia" w:cstheme="majorEastAsia"/>
          <w:b/>
          <w:bCs/>
          <w:sz w:val="24"/>
          <w:szCs w:val="24"/>
        </w:rPr>
        <w:fldChar w:fldCharType="separate"/>
      </w:r>
      <w:r>
        <w:rPr>
          <w:rFonts w:hint="eastAsia" w:asciiTheme="majorEastAsia" w:hAnsiTheme="majorEastAsia" w:eastAsiaTheme="majorEastAsia" w:cstheme="majorEastAsia"/>
          <w:b/>
          <w:bCs/>
          <w:sz w:val="24"/>
          <w:szCs w:val="24"/>
        </w:rPr>
        <w:t>第五部分 附件</w:t>
      </w:r>
      <w:r>
        <w:rPr>
          <w:rFonts w:hint="eastAsia" w:asciiTheme="majorEastAsia" w:hAnsiTheme="majorEastAsia" w:eastAsiaTheme="majorEastAsia" w:cstheme="majorEastAsia"/>
          <w:b/>
          <w:bCs/>
          <w:sz w:val="24"/>
          <w:szCs w:val="24"/>
        </w:rPr>
        <w:tab/>
      </w:r>
      <w:bookmarkStart w:id="8" w:name="_Toc2391_WPSOffice_Level1Page"/>
      <w:r>
        <w:rPr>
          <w:rFonts w:hint="eastAsia" w:asciiTheme="majorEastAsia" w:hAnsiTheme="majorEastAsia" w:eastAsiaTheme="majorEastAsia" w:cstheme="majorEastAsia"/>
          <w:b/>
          <w:bCs/>
          <w:sz w:val="24"/>
          <w:szCs w:val="24"/>
        </w:rPr>
        <w:t>2</w:t>
      </w:r>
      <w:bookmarkEnd w:id="8"/>
      <w:r>
        <w:rPr>
          <w:rFonts w:hint="eastAsia" w:asciiTheme="majorEastAsia" w:hAnsiTheme="majorEastAsia" w:eastAsiaTheme="majorEastAsia" w:cstheme="majorEastAsia"/>
          <w:b/>
          <w:bCs/>
          <w:sz w:val="24"/>
          <w:szCs w:val="24"/>
          <w:lang w:val="en-US" w:eastAsia="zh-CN"/>
        </w:rPr>
        <w:t>6</w:t>
      </w:r>
      <w:r>
        <w:rPr>
          <w:rFonts w:hint="eastAsia" w:asciiTheme="majorEastAsia" w:hAnsiTheme="majorEastAsia" w:eastAsiaTheme="majorEastAsia" w:cstheme="majorEastAsia"/>
          <w:b/>
          <w:bCs/>
          <w:sz w:val="24"/>
          <w:szCs w:val="24"/>
        </w:rPr>
        <w:fldChar w:fldCharType="end"/>
      </w:r>
      <w:bookmarkEnd w:id="0"/>
      <w:bookmarkStart w:id="40" w:name="_GoBack"/>
      <w:bookmarkEnd w:id="40"/>
    </w:p>
    <w:p w14:paraId="091F2AFB">
      <w:pPr>
        <w:jc w:val="center"/>
        <w:rPr>
          <w:rFonts w:hint="eastAsia" w:ascii="黑体" w:hAnsi="黑体" w:eastAsia="黑体"/>
          <w:sz w:val="36"/>
          <w:szCs w:val="36"/>
          <w:highlight w:val="none"/>
        </w:rPr>
        <w:sectPr>
          <w:footerReference r:id="rId6" w:type="default"/>
          <w:pgSz w:w="11906" w:h="16838"/>
          <w:pgMar w:top="1417" w:right="1417" w:bottom="1417" w:left="1417" w:header="851" w:footer="992" w:gutter="0"/>
          <w:pgNumType w:fmt="decimal" w:start="1"/>
          <w:cols w:space="720" w:num="1"/>
          <w:docGrid w:type="lines" w:linePitch="312" w:charSpace="0"/>
        </w:sectPr>
      </w:pPr>
    </w:p>
    <w:p w14:paraId="66228646">
      <w:pPr>
        <w:jc w:val="center"/>
        <w:outlineLvl w:val="0"/>
        <w:rPr>
          <w:rFonts w:ascii="黑体" w:hAnsi="黑体" w:eastAsia="黑体"/>
          <w:sz w:val="36"/>
          <w:szCs w:val="36"/>
          <w:highlight w:val="none"/>
        </w:rPr>
      </w:pPr>
      <w:bookmarkStart w:id="9" w:name="_Toc16301_WPSOffice_Level1"/>
      <w:r>
        <w:rPr>
          <w:rFonts w:hint="eastAsia" w:ascii="黑体" w:hAnsi="黑体" w:eastAsia="黑体"/>
          <w:sz w:val="36"/>
          <w:szCs w:val="36"/>
          <w:highlight w:val="none"/>
        </w:rPr>
        <w:t xml:space="preserve">第一部分 </w:t>
      </w:r>
      <w:r>
        <w:rPr>
          <w:rFonts w:hint="eastAsia" w:ascii="黑体" w:hAnsi="黑体" w:eastAsia="黑体"/>
          <w:sz w:val="36"/>
          <w:szCs w:val="36"/>
          <w:highlight w:val="none"/>
          <w:lang w:val="en-US" w:eastAsia="zh-CN"/>
        </w:rPr>
        <w:t>单位</w:t>
      </w:r>
      <w:r>
        <w:rPr>
          <w:rFonts w:hint="eastAsia" w:ascii="黑体" w:hAnsi="黑体" w:eastAsia="黑体"/>
          <w:sz w:val="36"/>
          <w:szCs w:val="36"/>
          <w:highlight w:val="none"/>
        </w:rPr>
        <w:t>概况</w:t>
      </w:r>
      <w:bookmarkEnd w:id="9"/>
    </w:p>
    <w:p w14:paraId="621816AE">
      <w:pPr>
        <w:spacing w:line="600" w:lineRule="exact"/>
        <w:ind w:firstLine="640" w:firstLineChars="200"/>
        <w:outlineLvl w:val="1"/>
        <w:rPr>
          <w:rFonts w:ascii="黑体" w:hAnsi="黑体" w:eastAsia="黑体"/>
          <w:sz w:val="32"/>
          <w:szCs w:val="32"/>
          <w:highlight w:val="none"/>
        </w:rPr>
      </w:pPr>
      <w:bookmarkStart w:id="10" w:name="_Toc16783_WPSOffice_Level2"/>
      <w:r>
        <w:rPr>
          <w:rFonts w:hint="eastAsia" w:ascii="黑体" w:hAnsi="黑体" w:eastAsia="黑体"/>
          <w:sz w:val="32"/>
          <w:szCs w:val="32"/>
          <w:highlight w:val="none"/>
        </w:rPr>
        <w:t>一、</w:t>
      </w:r>
      <w:r>
        <w:rPr>
          <w:rFonts w:hint="eastAsia" w:ascii="黑体" w:hAnsi="黑体" w:eastAsia="黑体"/>
          <w:sz w:val="32"/>
          <w:szCs w:val="32"/>
          <w:highlight w:val="none"/>
          <w:lang w:val="en-US" w:eastAsia="zh-CN"/>
        </w:rPr>
        <w:t>单位</w:t>
      </w:r>
      <w:r>
        <w:rPr>
          <w:rFonts w:hint="eastAsia" w:ascii="黑体" w:hAnsi="黑体" w:eastAsia="黑体"/>
          <w:sz w:val="32"/>
          <w:szCs w:val="32"/>
          <w:highlight w:val="none"/>
        </w:rPr>
        <w:t>主要职责</w:t>
      </w:r>
      <w:bookmarkEnd w:id="10"/>
    </w:p>
    <w:p w14:paraId="02C99FEB">
      <w:pP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val="en-US" w:eastAsia="zh-CN"/>
        </w:rPr>
        <w:t>鲤城街道办事处</w:t>
      </w:r>
      <w:r>
        <w:rPr>
          <w:rFonts w:hint="eastAsia" w:ascii="仿宋" w:hAnsi="仿宋" w:eastAsia="仿宋"/>
          <w:sz w:val="32"/>
          <w:szCs w:val="32"/>
          <w:highlight w:val="none"/>
          <w:lang w:eastAsia="zh-CN"/>
        </w:rPr>
        <w:t>单位</w:t>
      </w:r>
      <w:r>
        <w:rPr>
          <w:rFonts w:hint="eastAsia" w:ascii="仿宋" w:hAnsi="仿宋" w:eastAsia="仿宋"/>
          <w:sz w:val="32"/>
          <w:szCs w:val="32"/>
          <w:highlight w:val="none"/>
        </w:rPr>
        <w:t>的主要职责是：</w:t>
      </w:r>
      <w:r>
        <w:rPr>
          <w:rFonts w:hint="eastAsia" w:ascii="仿宋" w:hAnsi="仿宋" w:eastAsia="仿宋" w:cs="仿宋_GB2312"/>
          <w:sz w:val="32"/>
          <w:szCs w:val="32"/>
          <w:highlight w:val="none"/>
        </w:rPr>
        <w:t>发行具体组织和管理国家行政事务的职能,诸如编制和执行国民经济和社会发展规划,领导和管理经济、教育、科学、文化、卫生、体育、计划生育、民政、公安、监察、民族事务、国防建设等工作。</w:t>
      </w:r>
    </w:p>
    <w:p w14:paraId="0E6D248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420" w:rightChars="200" w:firstLine="420" w:firstLineChars="0"/>
        <w:textAlignment w:val="auto"/>
        <w:rPr>
          <w:rFonts w:hint="eastAsia" w:ascii="仿宋" w:hAnsi="仿宋" w:eastAsia="仿宋" w:cs="仿宋"/>
          <w:sz w:val="32"/>
          <w:szCs w:val="32"/>
        </w:rPr>
      </w:pPr>
      <w:bookmarkStart w:id="11" w:name="_Toc2956_WPSOffice_Level2"/>
      <w:r>
        <w:rPr>
          <w:rFonts w:hint="eastAsia" w:ascii="仿宋" w:hAnsi="仿宋" w:eastAsia="仿宋" w:cs="仿宋"/>
          <w:sz w:val="32"/>
          <w:szCs w:val="32"/>
        </w:rPr>
        <w:t xml:space="preserve">负责拟定和组织实施本行政区域内的经济和社会发展计划、预算。 </w:t>
      </w:r>
    </w:p>
    <w:p w14:paraId="070A184D">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420" w:rightChars="200" w:firstLine="420" w:firstLineChars="0"/>
        <w:textAlignment w:val="auto"/>
        <w:rPr>
          <w:rFonts w:hint="eastAsia" w:ascii="仿宋" w:hAnsi="仿宋" w:eastAsia="仿宋" w:cs="仿宋"/>
          <w:sz w:val="32"/>
          <w:szCs w:val="32"/>
        </w:rPr>
      </w:pPr>
      <w:r>
        <w:rPr>
          <w:rFonts w:hint="eastAsia" w:ascii="仿宋" w:hAnsi="仿宋" w:eastAsia="仿宋" w:cs="仿宋"/>
          <w:sz w:val="32"/>
          <w:szCs w:val="32"/>
        </w:rPr>
        <w:t>建立完善基层治理体系，指导村</w:t>
      </w:r>
      <w:r>
        <w:rPr>
          <w:rFonts w:hint="eastAsia" w:ascii="仿宋" w:hAnsi="仿宋" w:eastAsia="仿宋" w:cs="仿宋"/>
          <w:sz w:val="32"/>
          <w:szCs w:val="32"/>
          <w:lang w:eastAsia="zh-CN"/>
        </w:rPr>
        <w:t>（居）</w:t>
      </w:r>
      <w:r>
        <w:rPr>
          <w:rFonts w:hint="eastAsia" w:ascii="仿宋" w:hAnsi="仿宋" w:eastAsia="仿宋" w:cs="仿宋"/>
          <w:sz w:val="32"/>
          <w:szCs w:val="32"/>
        </w:rPr>
        <w:t xml:space="preserve">民委员会工作。 </w:t>
      </w:r>
    </w:p>
    <w:p w14:paraId="0964364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420" w:rightChars="200" w:firstLine="420" w:firstLineChars="0"/>
        <w:textAlignment w:val="auto"/>
        <w:rPr>
          <w:rFonts w:hint="eastAsia" w:ascii="仿宋" w:hAnsi="仿宋" w:eastAsia="仿宋" w:cs="仿宋"/>
          <w:sz w:val="32"/>
          <w:szCs w:val="32"/>
        </w:rPr>
      </w:pPr>
      <w:r>
        <w:rPr>
          <w:rFonts w:hint="eastAsia" w:ascii="仿宋" w:hAnsi="仿宋" w:eastAsia="仿宋" w:cs="仿宋"/>
          <w:sz w:val="32"/>
          <w:szCs w:val="32"/>
        </w:rPr>
        <w:t>负责提供基本公共教育、劳动就业、社会保障、社会保险、民政救济、优抚安置、医疗保障、卫生健 康、文体旅游、公共法律等方面的基本公共服务，以及经济发展、群众基本经济权益保护、环境卫生、环境保护、 生态建设、食品药品安全、社会治安、矛盾纠纷化解、扶贫济困、土地流转、未成年人保护、农村危房改造、国防 动员、退役军人等其他公共服务。</w:t>
      </w:r>
    </w:p>
    <w:p w14:paraId="7E4BF720">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420" w:rightChars="200" w:firstLine="420" w:firstLineChars="0"/>
        <w:textAlignment w:val="auto"/>
        <w:rPr>
          <w:rFonts w:hint="eastAsia" w:ascii="仿宋" w:hAnsi="仿宋" w:eastAsia="仿宋" w:cs="仿宋"/>
          <w:sz w:val="32"/>
          <w:szCs w:val="32"/>
        </w:rPr>
      </w:pPr>
      <w:r>
        <w:rPr>
          <w:rFonts w:hint="eastAsia" w:ascii="仿宋" w:hAnsi="仿宋" w:eastAsia="仿宋" w:cs="仿宋"/>
          <w:sz w:val="32"/>
          <w:szCs w:val="32"/>
        </w:rPr>
        <w:t>着力解决工业化和城镇化发展进程中的相关问 题；加大政府购买服务力度，提高</w:t>
      </w:r>
      <w:r>
        <w:rPr>
          <w:rFonts w:hint="eastAsia" w:ascii="仿宋" w:hAnsi="仿宋" w:eastAsia="仿宋" w:cs="仿宋"/>
          <w:sz w:val="32"/>
          <w:szCs w:val="32"/>
          <w:lang w:eastAsia="zh-CN"/>
        </w:rPr>
        <w:t>街道</w:t>
      </w:r>
      <w:r>
        <w:rPr>
          <w:rFonts w:hint="eastAsia" w:ascii="仿宋" w:hAnsi="仿宋" w:eastAsia="仿宋" w:cs="仿宋"/>
          <w:sz w:val="32"/>
          <w:szCs w:val="32"/>
        </w:rPr>
        <w:t>公共服务信息化水平。</w:t>
      </w:r>
    </w:p>
    <w:p w14:paraId="4AEB422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420" w:rightChars="200" w:firstLine="420" w:firstLineChars="0"/>
        <w:textAlignment w:val="auto"/>
        <w:rPr>
          <w:rFonts w:hint="eastAsia" w:ascii="仿宋" w:hAnsi="仿宋" w:eastAsia="仿宋" w:cs="仿宋"/>
          <w:sz w:val="32"/>
          <w:szCs w:val="32"/>
        </w:rPr>
      </w:pPr>
      <w:r>
        <w:rPr>
          <w:rFonts w:hint="eastAsia" w:ascii="仿宋" w:hAnsi="仿宋" w:eastAsia="仿宋" w:cs="仿宋"/>
          <w:sz w:val="32"/>
          <w:szCs w:val="32"/>
        </w:rPr>
        <w:t>拟定</w:t>
      </w:r>
      <w:r>
        <w:rPr>
          <w:rFonts w:hint="eastAsia" w:ascii="仿宋" w:hAnsi="仿宋" w:eastAsia="仿宋" w:cs="仿宋"/>
          <w:sz w:val="32"/>
          <w:szCs w:val="32"/>
          <w:lang w:eastAsia="zh-CN"/>
        </w:rPr>
        <w:t>街道</w:t>
      </w:r>
      <w:r>
        <w:rPr>
          <w:rFonts w:hint="eastAsia" w:ascii="仿宋" w:hAnsi="仿宋" w:eastAsia="仿宋" w:cs="仿宋"/>
          <w:sz w:val="32"/>
          <w:szCs w:val="32"/>
        </w:rPr>
        <w:t>权责清单并组织实施。</w:t>
      </w:r>
    </w:p>
    <w:p w14:paraId="105B6581">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420" w:rightChars="200" w:firstLine="420" w:firstLineChars="0"/>
        <w:textAlignment w:val="auto"/>
        <w:rPr>
          <w:rFonts w:hint="eastAsia" w:ascii="仿宋" w:hAnsi="仿宋" w:eastAsia="仿宋" w:cs="仿宋"/>
          <w:sz w:val="32"/>
          <w:szCs w:val="32"/>
        </w:rPr>
      </w:pPr>
      <w:r>
        <w:rPr>
          <w:rFonts w:hint="eastAsia" w:ascii="仿宋" w:hAnsi="仿宋" w:eastAsia="仿宋" w:cs="仿宋"/>
          <w:sz w:val="32"/>
          <w:szCs w:val="32"/>
        </w:rPr>
        <w:t>依法开展辖区内的社会管理工作，依法保护各类经济组织和公民的合法权益，综合发挥人民调解和司法 调解的作用，及时化解</w:t>
      </w:r>
      <w:r>
        <w:rPr>
          <w:rFonts w:hint="eastAsia" w:ascii="仿宋" w:hAnsi="仿宋" w:eastAsia="仿宋" w:cs="仿宋"/>
          <w:sz w:val="32"/>
          <w:szCs w:val="32"/>
          <w:lang w:eastAsia="zh-CN"/>
        </w:rPr>
        <w:t>村居</w:t>
      </w:r>
      <w:r>
        <w:rPr>
          <w:rFonts w:hint="eastAsia" w:ascii="仿宋" w:hAnsi="仿宋" w:eastAsia="仿宋" w:cs="仿宋"/>
          <w:sz w:val="32"/>
          <w:szCs w:val="32"/>
        </w:rPr>
        <w:t>社会矛盾，确保</w:t>
      </w:r>
      <w:r>
        <w:rPr>
          <w:rFonts w:hint="eastAsia" w:ascii="仿宋" w:hAnsi="仿宋" w:eastAsia="仿宋" w:cs="仿宋"/>
          <w:sz w:val="32"/>
          <w:szCs w:val="32"/>
          <w:lang w:eastAsia="zh-CN"/>
        </w:rPr>
        <w:t>村居</w:t>
      </w:r>
      <w:r>
        <w:rPr>
          <w:rFonts w:hint="eastAsia" w:ascii="仿宋" w:hAnsi="仿宋" w:eastAsia="仿宋" w:cs="仿宋"/>
          <w:sz w:val="32"/>
          <w:szCs w:val="32"/>
        </w:rPr>
        <w:t xml:space="preserve">社会稳定。 </w:t>
      </w:r>
    </w:p>
    <w:p w14:paraId="0E07BC25">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420" w:rightChars="200" w:firstLine="420" w:firstLineChars="0"/>
        <w:textAlignment w:val="auto"/>
        <w:rPr>
          <w:rFonts w:hint="eastAsia" w:ascii="仿宋" w:hAnsi="仿宋" w:eastAsia="仿宋" w:cs="仿宋"/>
          <w:sz w:val="32"/>
          <w:szCs w:val="32"/>
        </w:rPr>
      </w:pPr>
      <w:r>
        <w:rPr>
          <w:rFonts w:hint="eastAsia" w:ascii="仿宋" w:hAnsi="仿宋" w:eastAsia="仿宋" w:cs="仿宋"/>
          <w:sz w:val="32"/>
          <w:szCs w:val="32"/>
        </w:rPr>
        <w:t>加强对上级</w:t>
      </w:r>
      <w:r>
        <w:rPr>
          <w:rFonts w:hint="eastAsia" w:ascii="仿宋" w:hAnsi="仿宋" w:eastAsia="仿宋" w:cs="仿宋"/>
          <w:sz w:val="32"/>
          <w:szCs w:val="32"/>
          <w:lang w:eastAsia="zh-CN"/>
        </w:rPr>
        <w:t>单位</w:t>
      </w:r>
      <w:r>
        <w:rPr>
          <w:rFonts w:hint="eastAsia" w:ascii="仿宋" w:hAnsi="仿宋" w:eastAsia="仿宋" w:cs="仿宋"/>
          <w:sz w:val="32"/>
          <w:szCs w:val="32"/>
        </w:rPr>
        <w:t>驻</w:t>
      </w:r>
      <w:r>
        <w:rPr>
          <w:rFonts w:hint="eastAsia" w:ascii="仿宋" w:hAnsi="仿宋" w:eastAsia="仿宋" w:cs="仿宋"/>
          <w:sz w:val="32"/>
          <w:szCs w:val="32"/>
          <w:lang w:eastAsia="zh-CN"/>
        </w:rPr>
        <w:t>街道</w:t>
      </w:r>
      <w:r>
        <w:rPr>
          <w:rFonts w:hint="eastAsia" w:ascii="仿宋" w:hAnsi="仿宋" w:eastAsia="仿宋" w:cs="仿宋"/>
          <w:sz w:val="32"/>
          <w:szCs w:val="32"/>
        </w:rPr>
        <w:t xml:space="preserve">单位的统筹管理，建立健 全对农村“各大员”的协调管理机制。 </w:t>
      </w:r>
    </w:p>
    <w:p w14:paraId="4FF57BD1">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420" w:rightChars="200" w:firstLine="42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负责辖区内的消防工作职责。 </w:t>
      </w:r>
    </w:p>
    <w:p w14:paraId="1A9EB6E7">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420" w:rightChars="200" w:firstLine="42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加强财政管理和服务，建立健全财政财务监督管理机制。 </w:t>
      </w:r>
    </w:p>
    <w:p w14:paraId="5A6D15F2">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420" w:rightChars="200" w:firstLine="42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负责国有资产管理，承担经济社会统计和村级财务内审监督工作。 </w:t>
      </w:r>
    </w:p>
    <w:p w14:paraId="0D4EF572">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420" w:rightChars="200" w:firstLine="42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负责本行政区域公共安全和安全监督，做好安全生产、防汛、防火、抗旱、公共卫生、自然灾害防 御、食品药品安全等各类突发事件应急处置工作。 </w:t>
      </w:r>
    </w:p>
    <w:p w14:paraId="4EFFFBB7">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420" w:rightChars="200" w:firstLine="42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承担法律、法规、规章规定的相关职责。 </w:t>
      </w:r>
    </w:p>
    <w:p w14:paraId="2B1BB915">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420" w:rightChars="200" w:firstLine="420" w:firstLineChars="0"/>
        <w:textAlignment w:val="auto"/>
        <w:rPr>
          <w:rFonts w:hint="eastAsia" w:ascii="仿宋" w:hAnsi="仿宋" w:eastAsia="仿宋" w:cs="仿宋"/>
          <w:sz w:val="32"/>
          <w:szCs w:val="32"/>
        </w:rPr>
      </w:pPr>
      <w:r>
        <w:rPr>
          <w:rFonts w:hint="eastAsia" w:ascii="仿宋" w:hAnsi="仿宋" w:eastAsia="仿宋" w:cs="仿宋"/>
          <w:sz w:val="32"/>
          <w:szCs w:val="32"/>
        </w:rPr>
        <w:t>完成县委、县政府交办的其他任务。</w:t>
      </w:r>
    </w:p>
    <w:p w14:paraId="480BBEDC">
      <w:pPr>
        <w:spacing w:line="600" w:lineRule="exact"/>
        <w:ind w:firstLine="640" w:firstLineChars="200"/>
        <w:outlineLvl w:val="1"/>
        <w:rPr>
          <w:rFonts w:ascii="黑体" w:hAnsi="黑体" w:eastAsia="黑体"/>
          <w:sz w:val="32"/>
          <w:szCs w:val="32"/>
          <w:highlight w:val="none"/>
        </w:rPr>
      </w:pPr>
      <w:r>
        <w:rPr>
          <w:rFonts w:hint="eastAsia" w:ascii="黑体" w:hAnsi="黑体" w:eastAsia="黑体"/>
          <w:sz w:val="32"/>
          <w:szCs w:val="32"/>
          <w:highlight w:val="none"/>
        </w:rPr>
        <w:t>二、单位基本情况</w:t>
      </w:r>
      <w:bookmarkEnd w:id="11"/>
    </w:p>
    <w:p w14:paraId="0509AA86">
      <w:pPr>
        <w:tabs>
          <w:tab w:val="left" w:pos="7513"/>
        </w:tabs>
        <w:adjustRightInd w:val="0"/>
        <w:snapToGrid w:val="0"/>
        <w:spacing w:line="600" w:lineRule="exact"/>
        <w:ind w:firstLine="640" w:firstLineChars="200"/>
        <w:rPr>
          <w:rFonts w:ascii="仿宋" w:hAnsi="仿宋" w:eastAsia="仿宋" w:cs="Times New Roman"/>
          <w:sz w:val="32"/>
          <w:szCs w:val="32"/>
          <w:highlight w:val="none"/>
        </w:rPr>
      </w:pPr>
      <w:r>
        <w:rPr>
          <w:rFonts w:hint="eastAsia" w:ascii="仿宋" w:hAnsi="仿宋" w:eastAsia="仿宋" w:cs="仿宋_GB2312"/>
          <w:sz w:val="32"/>
          <w:szCs w:val="32"/>
          <w:highlight w:val="none"/>
        </w:rPr>
        <w:t>从决算单位构成看，</w:t>
      </w:r>
      <w:r>
        <w:rPr>
          <w:rFonts w:hint="eastAsia" w:ascii="仿宋" w:hAnsi="仿宋" w:eastAsia="仿宋" w:cs="仿宋_GB2312"/>
          <w:sz w:val="32"/>
          <w:szCs w:val="32"/>
          <w:highlight w:val="none"/>
          <w:lang w:val="en-US" w:eastAsia="zh-CN"/>
        </w:rPr>
        <w:t>本单位</w:t>
      </w:r>
      <w:r>
        <w:rPr>
          <w:rFonts w:hint="eastAsia" w:ascii="仿宋" w:hAnsi="仿宋" w:eastAsia="仿宋"/>
          <w:sz w:val="32"/>
          <w:szCs w:val="32"/>
          <w:highlight w:val="none"/>
        </w:rPr>
        <w:t>包括</w:t>
      </w:r>
      <w:r>
        <w:rPr>
          <w:rFonts w:hint="eastAsia" w:ascii="仿宋" w:hAnsi="仿宋" w:eastAsia="仿宋" w:cs="仿宋_GB2312"/>
          <w:sz w:val="32"/>
          <w:szCs w:val="32"/>
          <w:highlight w:val="none"/>
          <w:lang w:val="en-US" w:eastAsia="zh-CN"/>
        </w:rPr>
        <w:t>4</w:t>
      </w:r>
      <w:r>
        <w:rPr>
          <w:rFonts w:hint="eastAsia" w:ascii="仿宋" w:hAnsi="仿宋" w:eastAsia="仿宋" w:cs="仿宋_GB2312"/>
          <w:sz w:val="32"/>
          <w:szCs w:val="32"/>
          <w:highlight w:val="none"/>
        </w:rPr>
        <w:t>个内设机构</w:t>
      </w:r>
      <w:r>
        <w:rPr>
          <w:rFonts w:hint="eastAsia" w:ascii="仿宋" w:hAnsi="仿宋" w:eastAsia="仿宋"/>
          <w:sz w:val="32"/>
          <w:szCs w:val="32"/>
          <w:highlight w:val="none"/>
        </w:rPr>
        <w:t>，其中：列入</w:t>
      </w:r>
      <w:r>
        <w:rPr>
          <w:rFonts w:hint="eastAsia" w:ascii="仿宋" w:hAnsi="仿宋" w:eastAsia="仿宋" w:cs="仿宋_GB2312"/>
          <w:sz w:val="32"/>
          <w:szCs w:val="32"/>
          <w:highlight w:val="none"/>
          <w:lang w:val="en-US" w:eastAsia="zh-CN"/>
        </w:rPr>
        <w:t>2023</w:t>
      </w:r>
      <w:r>
        <w:rPr>
          <w:rFonts w:hint="eastAsia" w:ascii="仿宋" w:hAnsi="仿宋" w:eastAsia="仿宋"/>
          <w:sz w:val="32"/>
          <w:szCs w:val="32"/>
          <w:highlight w:val="none"/>
        </w:rPr>
        <w:t>年</w:t>
      </w:r>
      <w:r>
        <w:rPr>
          <w:rFonts w:hint="eastAsia" w:ascii="仿宋" w:hAnsi="仿宋" w:eastAsia="仿宋"/>
          <w:sz w:val="32"/>
          <w:szCs w:val="32"/>
          <w:highlight w:val="none"/>
          <w:lang w:eastAsia="zh-CN"/>
        </w:rPr>
        <w:t>单位</w:t>
      </w:r>
      <w:r>
        <w:rPr>
          <w:rFonts w:hint="eastAsia" w:ascii="仿宋" w:hAnsi="仿宋" w:eastAsia="仿宋"/>
          <w:sz w:val="32"/>
          <w:szCs w:val="32"/>
          <w:highlight w:val="none"/>
        </w:rPr>
        <w:t>决算编制范围的单位详细情况见下表</w:t>
      </w:r>
      <w:r>
        <w:rPr>
          <w:rFonts w:ascii="仿宋" w:hAnsi="仿宋" w:eastAsia="仿宋"/>
          <w:sz w:val="32"/>
          <w:szCs w:val="32"/>
          <w:highlight w:val="none"/>
        </w:rPr>
        <w:t>:</w:t>
      </w:r>
    </w:p>
    <w:tbl>
      <w:tblPr>
        <w:tblStyle w:val="5"/>
        <w:tblW w:w="6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9"/>
        <w:gridCol w:w="1671"/>
        <w:gridCol w:w="2131"/>
      </w:tblGrid>
      <w:tr w14:paraId="36CF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589" w:type="dxa"/>
            <w:tcBorders>
              <w:top w:val="single" w:color="auto" w:sz="4" w:space="0"/>
              <w:left w:val="single" w:color="auto" w:sz="4" w:space="0"/>
              <w:bottom w:val="single" w:color="auto" w:sz="4" w:space="0"/>
              <w:right w:val="single" w:color="auto" w:sz="4" w:space="0"/>
            </w:tcBorders>
            <w:vAlign w:val="center"/>
          </w:tcPr>
          <w:p w14:paraId="437C8BFA">
            <w:pPr>
              <w:spacing w:line="600" w:lineRule="exact"/>
              <w:jc w:val="center"/>
              <w:rPr>
                <w:rFonts w:ascii="仿宋" w:hAnsi="仿宋" w:eastAsia="仿宋" w:cs="仿宋_GB2312"/>
                <w:sz w:val="32"/>
                <w:szCs w:val="32"/>
                <w:highlight w:val="none"/>
              </w:rPr>
            </w:pPr>
            <w:r>
              <w:rPr>
                <w:rFonts w:hint="eastAsia" w:ascii="仿宋" w:hAnsi="仿宋" w:eastAsia="仿宋" w:cs="仿宋_GB2312"/>
                <w:sz w:val="32"/>
                <w:szCs w:val="32"/>
                <w:highlight w:val="none"/>
              </w:rPr>
              <w:t>单位名称</w:t>
            </w:r>
          </w:p>
        </w:tc>
        <w:tc>
          <w:tcPr>
            <w:tcW w:w="1671" w:type="dxa"/>
            <w:tcBorders>
              <w:top w:val="single" w:color="auto" w:sz="4" w:space="0"/>
              <w:left w:val="single" w:color="auto" w:sz="4" w:space="0"/>
              <w:bottom w:val="single" w:color="auto" w:sz="4" w:space="0"/>
              <w:right w:val="single" w:color="auto" w:sz="4" w:space="0"/>
            </w:tcBorders>
            <w:vAlign w:val="center"/>
          </w:tcPr>
          <w:p w14:paraId="554447A3">
            <w:pPr>
              <w:spacing w:line="600" w:lineRule="exact"/>
              <w:jc w:val="center"/>
              <w:rPr>
                <w:rFonts w:ascii="仿宋" w:hAnsi="仿宋" w:eastAsia="仿宋" w:cs="仿宋_GB2312"/>
                <w:sz w:val="32"/>
                <w:szCs w:val="32"/>
                <w:highlight w:val="none"/>
              </w:rPr>
            </w:pPr>
            <w:r>
              <w:rPr>
                <w:rFonts w:hint="eastAsia" w:ascii="仿宋" w:hAnsi="仿宋" w:eastAsia="仿宋" w:cs="仿宋_GB2312"/>
                <w:sz w:val="32"/>
                <w:szCs w:val="32"/>
                <w:highlight w:val="none"/>
              </w:rPr>
              <w:t>单位性质</w:t>
            </w:r>
          </w:p>
        </w:tc>
        <w:tc>
          <w:tcPr>
            <w:tcW w:w="2131" w:type="dxa"/>
            <w:tcBorders>
              <w:top w:val="single" w:color="auto" w:sz="4" w:space="0"/>
              <w:left w:val="single" w:color="auto" w:sz="4" w:space="0"/>
              <w:bottom w:val="single" w:color="auto" w:sz="4" w:space="0"/>
              <w:right w:val="single" w:color="auto" w:sz="4" w:space="0"/>
            </w:tcBorders>
            <w:vAlign w:val="center"/>
          </w:tcPr>
          <w:p w14:paraId="5A57BC01">
            <w:pPr>
              <w:spacing w:line="600" w:lineRule="exact"/>
              <w:jc w:val="center"/>
              <w:rPr>
                <w:rFonts w:ascii="仿宋" w:hAnsi="仿宋" w:eastAsia="仿宋" w:cs="仿宋_GB2312"/>
                <w:sz w:val="32"/>
                <w:szCs w:val="32"/>
                <w:highlight w:val="none"/>
              </w:rPr>
            </w:pPr>
            <w:r>
              <w:rPr>
                <w:rFonts w:hint="eastAsia" w:ascii="仿宋" w:hAnsi="仿宋" w:eastAsia="仿宋" w:cs="仿宋_GB2312"/>
                <w:sz w:val="32"/>
                <w:szCs w:val="32"/>
                <w:highlight w:val="none"/>
              </w:rPr>
              <w:t>在职人数</w:t>
            </w:r>
          </w:p>
        </w:tc>
      </w:tr>
      <w:tr w14:paraId="1E16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tcBorders>
              <w:top w:val="single" w:color="auto" w:sz="4" w:space="0"/>
              <w:left w:val="single" w:color="auto" w:sz="4" w:space="0"/>
              <w:bottom w:val="single" w:color="auto" w:sz="4" w:space="0"/>
              <w:right w:val="single" w:color="auto" w:sz="4" w:space="0"/>
            </w:tcBorders>
            <w:vAlign w:val="top"/>
          </w:tcPr>
          <w:p w14:paraId="67E696EA">
            <w:pPr>
              <w:tabs>
                <w:tab w:val="left" w:pos="7513"/>
              </w:tabs>
              <w:adjustRightInd w:val="0"/>
              <w:snapToGrid w:val="0"/>
              <w:spacing w:line="600" w:lineRule="exact"/>
              <w:jc w:val="center"/>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sz w:val="32"/>
                <w:szCs w:val="32"/>
                <w:lang w:eastAsia="zh-CN"/>
              </w:rPr>
              <w:t>仙游县人民政府鲤城街道办事处</w:t>
            </w:r>
          </w:p>
        </w:tc>
        <w:tc>
          <w:tcPr>
            <w:tcW w:w="1671" w:type="dxa"/>
            <w:tcBorders>
              <w:top w:val="single" w:color="auto" w:sz="4" w:space="0"/>
              <w:left w:val="single" w:color="auto" w:sz="4" w:space="0"/>
              <w:bottom w:val="single" w:color="auto" w:sz="4" w:space="0"/>
              <w:right w:val="single" w:color="auto" w:sz="4" w:space="0"/>
            </w:tcBorders>
            <w:vAlign w:val="top"/>
          </w:tcPr>
          <w:p w14:paraId="067CE543">
            <w:pPr>
              <w:tabs>
                <w:tab w:val="left" w:pos="7513"/>
              </w:tabs>
              <w:adjustRightInd w:val="0"/>
              <w:snapToGrid w:val="0"/>
              <w:spacing w:line="600" w:lineRule="exact"/>
              <w:jc w:val="center"/>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sz w:val="32"/>
                <w:szCs w:val="32"/>
                <w:lang w:eastAsia="zh-CN"/>
              </w:rPr>
              <w:t>行政</w:t>
            </w:r>
          </w:p>
        </w:tc>
        <w:tc>
          <w:tcPr>
            <w:tcW w:w="2131" w:type="dxa"/>
            <w:tcBorders>
              <w:top w:val="single" w:color="auto" w:sz="4" w:space="0"/>
              <w:left w:val="single" w:color="auto" w:sz="4" w:space="0"/>
              <w:bottom w:val="single" w:color="auto" w:sz="4" w:space="0"/>
              <w:right w:val="single" w:color="auto" w:sz="4" w:space="0"/>
            </w:tcBorders>
            <w:vAlign w:val="top"/>
          </w:tcPr>
          <w:p w14:paraId="2AE7A991">
            <w:pPr>
              <w:tabs>
                <w:tab w:val="left" w:pos="7513"/>
              </w:tabs>
              <w:adjustRightInd w:val="0"/>
              <w:snapToGrid w:val="0"/>
              <w:spacing w:line="600" w:lineRule="exact"/>
              <w:jc w:val="center"/>
              <w:rPr>
                <w:rFonts w:hint="default" w:ascii="仿宋" w:hAnsi="仿宋" w:eastAsia="仿宋" w:cs="Times New Roman"/>
                <w:b w:val="0"/>
                <w:bCs w:val="0"/>
                <w:kern w:val="2"/>
                <w:sz w:val="32"/>
                <w:szCs w:val="32"/>
                <w:lang w:val="en-US" w:eastAsia="zh-CN" w:bidi="ar-SA"/>
              </w:rPr>
            </w:pPr>
            <w:r>
              <w:rPr>
                <w:rFonts w:hint="eastAsia" w:ascii="仿宋" w:hAnsi="仿宋" w:eastAsia="仿宋" w:cs="Times New Roman"/>
                <w:b w:val="0"/>
                <w:bCs w:val="0"/>
                <w:sz w:val="32"/>
                <w:szCs w:val="32"/>
                <w:lang w:val="en-US" w:eastAsia="zh-CN"/>
              </w:rPr>
              <w:t>33</w:t>
            </w:r>
          </w:p>
        </w:tc>
      </w:tr>
      <w:tr w14:paraId="6057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tcBorders>
              <w:top w:val="single" w:color="auto" w:sz="4" w:space="0"/>
              <w:left w:val="single" w:color="auto" w:sz="4" w:space="0"/>
              <w:bottom w:val="single" w:color="auto" w:sz="4" w:space="0"/>
              <w:right w:val="single" w:color="auto" w:sz="4" w:space="0"/>
            </w:tcBorders>
            <w:vAlign w:val="top"/>
          </w:tcPr>
          <w:p w14:paraId="4D363FE9">
            <w:pPr>
              <w:keepNext w:val="0"/>
              <w:keepLines w:val="0"/>
              <w:pageBreakBefore w:val="0"/>
              <w:widowControl w:val="0"/>
              <w:tabs>
                <w:tab w:val="left" w:pos="7513"/>
              </w:tabs>
              <w:kinsoku/>
              <w:wordWrap/>
              <w:overflowPunct/>
              <w:topLinePunct w:val="0"/>
              <w:autoSpaceDE/>
              <w:autoSpaceDN/>
              <w:bidi w:val="0"/>
              <w:adjustRightInd w:val="0"/>
              <w:snapToGrid w:val="0"/>
              <w:spacing w:line="560" w:lineRule="exact"/>
              <w:textAlignment w:val="auto"/>
              <w:rPr>
                <w:rFonts w:ascii="仿宋" w:hAnsi="仿宋" w:eastAsia="仿宋" w:cs="Times New Roman"/>
                <w:b/>
                <w:bCs/>
                <w:kern w:val="2"/>
                <w:sz w:val="32"/>
                <w:szCs w:val="32"/>
                <w:highlight w:val="none"/>
                <w:lang w:val="en-US" w:eastAsia="zh-CN" w:bidi="ar-SA"/>
              </w:rPr>
            </w:pPr>
            <w:r>
              <w:rPr>
                <w:rFonts w:hint="eastAsia" w:ascii="仿宋" w:hAnsi="仿宋" w:eastAsia="仿宋" w:cs="Times New Roman"/>
                <w:b w:val="0"/>
                <w:bCs w:val="0"/>
                <w:sz w:val="32"/>
                <w:szCs w:val="32"/>
                <w:lang w:eastAsia="zh-CN"/>
              </w:rPr>
              <w:t>鲤城街道办事处</w:t>
            </w:r>
            <w:r>
              <w:rPr>
                <w:rFonts w:hint="eastAsia" w:ascii="仿宋" w:hAnsi="仿宋" w:eastAsia="仿宋" w:cs="Times New Roman"/>
                <w:b w:val="0"/>
                <w:bCs/>
                <w:sz w:val="28"/>
                <w:szCs w:val="28"/>
                <w:lang w:val="en-US" w:eastAsia="zh-CN"/>
              </w:rPr>
              <w:t>综合执法队</w:t>
            </w:r>
          </w:p>
        </w:tc>
        <w:tc>
          <w:tcPr>
            <w:tcW w:w="1671" w:type="dxa"/>
            <w:tcBorders>
              <w:top w:val="single" w:color="auto" w:sz="4" w:space="0"/>
              <w:left w:val="single" w:color="auto" w:sz="4" w:space="0"/>
              <w:bottom w:val="single" w:color="auto" w:sz="4" w:space="0"/>
              <w:right w:val="single" w:color="auto" w:sz="4" w:space="0"/>
            </w:tcBorders>
            <w:vAlign w:val="top"/>
          </w:tcPr>
          <w:p w14:paraId="6D4CC792">
            <w:pPr>
              <w:keepNext w:val="0"/>
              <w:keepLines w:val="0"/>
              <w:pageBreakBefore w:val="0"/>
              <w:widowControl w:val="0"/>
              <w:tabs>
                <w:tab w:val="left" w:pos="7513"/>
              </w:tabs>
              <w:kinsoku/>
              <w:wordWrap/>
              <w:overflowPunct/>
              <w:topLinePunct w:val="0"/>
              <w:autoSpaceDE/>
              <w:autoSpaceDN/>
              <w:bidi w:val="0"/>
              <w:adjustRightInd w:val="0"/>
              <w:snapToGrid w:val="0"/>
              <w:spacing w:line="560" w:lineRule="exact"/>
              <w:jc w:val="center"/>
              <w:textAlignment w:val="auto"/>
              <w:rPr>
                <w:rFonts w:hint="eastAsia" w:ascii="仿宋" w:hAnsi="仿宋" w:eastAsia="仿宋" w:cs="Times New Roman"/>
                <w:b/>
                <w:bCs/>
                <w:sz w:val="32"/>
                <w:szCs w:val="32"/>
                <w:highlight w:val="none"/>
                <w:lang w:val="en-US" w:eastAsia="zh-CN"/>
              </w:rPr>
            </w:pPr>
            <w:r>
              <w:rPr>
                <w:rFonts w:hint="eastAsia" w:ascii="仿宋" w:hAnsi="仿宋" w:eastAsia="仿宋" w:cs="Times New Roman"/>
                <w:b w:val="0"/>
                <w:bCs/>
                <w:sz w:val="28"/>
                <w:szCs w:val="28"/>
                <w:lang w:val="en-US" w:eastAsia="zh-CN"/>
              </w:rPr>
              <w:t>事业</w:t>
            </w:r>
          </w:p>
        </w:tc>
        <w:tc>
          <w:tcPr>
            <w:tcW w:w="2131" w:type="dxa"/>
            <w:tcBorders>
              <w:top w:val="single" w:color="auto" w:sz="4" w:space="0"/>
              <w:left w:val="single" w:color="auto" w:sz="4" w:space="0"/>
              <w:bottom w:val="single" w:color="auto" w:sz="4" w:space="0"/>
              <w:right w:val="single" w:color="auto" w:sz="4" w:space="0"/>
            </w:tcBorders>
            <w:vAlign w:val="top"/>
          </w:tcPr>
          <w:p w14:paraId="3B4648DA">
            <w:pPr>
              <w:tabs>
                <w:tab w:val="left" w:pos="7513"/>
              </w:tabs>
              <w:adjustRightInd w:val="0"/>
              <w:snapToGrid w:val="0"/>
              <w:spacing w:line="600" w:lineRule="exact"/>
              <w:jc w:val="center"/>
              <w:rPr>
                <w:rFonts w:hint="default" w:ascii="仿宋" w:hAnsi="仿宋" w:eastAsia="仿宋" w:cs="Times New Roman"/>
                <w:b w:val="0"/>
                <w:bCs w:val="0"/>
                <w:sz w:val="32"/>
                <w:szCs w:val="32"/>
                <w:highlight w:val="none"/>
                <w:lang w:val="en-US" w:eastAsia="zh-CN"/>
              </w:rPr>
            </w:pPr>
            <w:r>
              <w:rPr>
                <w:rFonts w:hint="eastAsia" w:ascii="仿宋" w:hAnsi="仿宋" w:eastAsia="仿宋" w:cs="Times New Roman"/>
                <w:b w:val="0"/>
                <w:bCs w:val="0"/>
                <w:sz w:val="32"/>
                <w:szCs w:val="32"/>
                <w:highlight w:val="none"/>
                <w:lang w:val="en-US" w:eastAsia="zh-CN"/>
              </w:rPr>
              <w:t>17</w:t>
            </w:r>
          </w:p>
        </w:tc>
      </w:tr>
      <w:tr w14:paraId="54B9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tcBorders>
              <w:top w:val="single" w:color="auto" w:sz="4" w:space="0"/>
              <w:left w:val="single" w:color="auto" w:sz="4" w:space="0"/>
              <w:bottom w:val="single" w:color="auto" w:sz="4" w:space="0"/>
              <w:right w:val="single" w:color="auto" w:sz="4" w:space="0"/>
            </w:tcBorders>
            <w:vAlign w:val="top"/>
          </w:tcPr>
          <w:p w14:paraId="4D9B4189">
            <w:pPr>
              <w:keepNext w:val="0"/>
              <w:keepLines w:val="0"/>
              <w:pageBreakBefore w:val="0"/>
              <w:widowControl w:val="0"/>
              <w:tabs>
                <w:tab w:val="left" w:pos="7513"/>
              </w:tabs>
              <w:kinsoku/>
              <w:wordWrap/>
              <w:overflowPunct/>
              <w:topLinePunct w:val="0"/>
              <w:autoSpaceDE/>
              <w:autoSpaceDN/>
              <w:bidi w:val="0"/>
              <w:adjustRightInd w:val="0"/>
              <w:snapToGrid w:val="0"/>
              <w:spacing w:line="560" w:lineRule="exact"/>
              <w:textAlignment w:val="auto"/>
              <w:rPr>
                <w:rFonts w:ascii="仿宋" w:hAnsi="仿宋" w:eastAsia="仿宋" w:cs="Times New Roman"/>
                <w:b/>
                <w:bCs/>
                <w:kern w:val="2"/>
                <w:sz w:val="32"/>
                <w:szCs w:val="32"/>
                <w:highlight w:val="none"/>
                <w:lang w:val="en-US" w:eastAsia="zh-CN" w:bidi="ar-SA"/>
              </w:rPr>
            </w:pPr>
            <w:r>
              <w:rPr>
                <w:rFonts w:hint="eastAsia" w:ascii="仿宋" w:hAnsi="仿宋" w:eastAsia="仿宋" w:cs="Times New Roman"/>
                <w:b w:val="0"/>
                <w:bCs w:val="0"/>
                <w:sz w:val="32"/>
                <w:szCs w:val="32"/>
                <w:lang w:eastAsia="zh-CN"/>
              </w:rPr>
              <w:t>鲤城街道办事处</w:t>
            </w:r>
            <w:r>
              <w:rPr>
                <w:rFonts w:hint="eastAsia" w:ascii="仿宋" w:hAnsi="仿宋" w:eastAsia="仿宋" w:cs="Times New Roman"/>
                <w:b w:val="0"/>
                <w:bCs/>
                <w:sz w:val="28"/>
                <w:szCs w:val="28"/>
                <w:lang w:val="en-US" w:eastAsia="zh-CN"/>
              </w:rPr>
              <w:t>综合便民服务中心</w:t>
            </w:r>
          </w:p>
        </w:tc>
        <w:tc>
          <w:tcPr>
            <w:tcW w:w="1671" w:type="dxa"/>
            <w:tcBorders>
              <w:top w:val="single" w:color="auto" w:sz="4" w:space="0"/>
              <w:left w:val="single" w:color="auto" w:sz="4" w:space="0"/>
              <w:bottom w:val="single" w:color="auto" w:sz="4" w:space="0"/>
              <w:right w:val="single" w:color="auto" w:sz="4" w:space="0"/>
            </w:tcBorders>
            <w:vAlign w:val="top"/>
          </w:tcPr>
          <w:p w14:paraId="3A78143B">
            <w:pPr>
              <w:keepNext w:val="0"/>
              <w:keepLines w:val="0"/>
              <w:pageBreakBefore w:val="0"/>
              <w:widowControl w:val="0"/>
              <w:tabs>
                <w:tab w:val="left" w:pos="7513"/>
              </w:tabs>
              <w:kinsoku/>
              <w:wordWrap/>
              <w:overflowPunct/>
              <w:topLinePunct w:val="0"/>
              <w:autoSpaceDE/>
              <w:autoSpaceDN/>
              <w:bidi w:val="0"/>
              <w:adjustRightInd w:val="0"/>
              <w:snapToGrid w:val="0"/>
              <w:spacing w:line="560" w:lineRule="exact"/>
              <w:jc w:val="center"/>
              <w:textAlignment w:val="auto"/>
              <w:rPr>
                <w:rFonts w:ascii="仿宋" w:hAnsi="仿宋" w:eastAsia="仿宋" w:cs="Times New Roman"/>
                <w:b/>
                <w:bCs/>
                <w:sz w:val="32"/>
                <w:szCs w:val="32"/>
                <w:highlight w:val="none"/>
              </w:rPr>
            </w:pPr>
            <w:r>
              <w:rPr>
                <w:rFonts w:hint="eastAsia" w:ascii="仿宋" w:hAnsi="仿宋" w:eastAsia="仿宋" w:cs="Times New Roman"/>
                <w:b w:val="0"/>
                <w:bCs/>
                <w:sz w:val="28"/>
                <w:szCs w:val="28"/>
                <w:lang w:val="en-US" w:eastAsia="zh-CN"/>
              </w:rPr>
              <w:t>事业</w:t>
            </w:r>
          </w:p>
        </w:tc>
        <w:tc>
          <w:tcPr>
            <w:tcW w:w="2131" w:type="dxa"/>
            <w:tcBorders>
              <w:top w:val="single" w:color="auto" w:sz="4" w:space="0"/>
              <w:left w:val="single" w:color="auto" w:sz="4" w:space="0"/>
              <w:bottom w:val="single" w:color="auto" w:sz="4" w:space="0"/>
              <w:right w:val="single" w:color="auto" w:sz="4" w:space="0"/>
            </w:tcBorders>
            <w:vAlign w:val="top"/>
          </w:tcPr>
          <w:p w14:paraId="4D1DAA96">
            <w:pPr>
              <w:tabs>
                <w:tab w:val="left" w:pos="7513"/>
              </w:tabs>
              <w:adjustRightInd w:val="0"/>
              <w:snapToGrid w:val="0"/>
              <w:spacing w:line="600" w:lineRule="exact"/>
              <w:jc w:val="center"/>
              <w:rPr>
                <w:rFonts w:hint="default" w:ascii="仿宋" w:hAnsi="仿宋" w:eastAsia="仿宋" w:cs="Times New Roman"/>
                <w:b w:val="0"/>
                <w:bCs w:val="0"/>
                <w:sz w:val="32"/>
                <w:szCs w:val="32"/>
                <w:highlight w:val="none"/>
                <w:lang w:val="en-US" w:eastAsia="zh-CN"/>
              </w:rPr>
            </w:pPr>
            <w:r>
              <w:rPr>
                <w:rFonts w:hint="eastAsia" w:ascii="仿宋" w:hAnsi="仿宋" w:eastAsia="仿宋" w:cs="Times New Roman"/>
                <w:b w:val="0"/>
                <w:bCs w:val="0"/>
                <w:sz w:val="32"/>
                <w:szCs w:val="32"/>
                <w:highlight w:val="none"/>
                <w:lang w:val="en-US" w:eastAsia="zh-CN"/>
              </w:rPr>
              <w:t>8</w:t>
            </w:r>
          </w:p>
        </w:tc>
      </w:tr>
      <w:tr w14:paraId="0EF5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tcBorders>
              <w:top w:val="single" w:color="auto" w:sz="4" w:space="0"/>
              <w:left w:val="single" w:color="auto" w:sz="4" w:space="0"/>
              <w:bottom w:val="single" w:color="auto" w:sz="4" w:space="0"/>
              <w:right w:val="single" w:color="auto" w:sz="4" w:space="0"/>
            </w:tcBorders>
            <w:vAlign w:val="top"/>
          </w:tcPr>
          <w:p w14:paraId="7F25008C">
            <w:pPr>
              <w:keepNext w:val="0"/>
              <w:keepLines w:val="0"/>
              <w:pageBreakBefore w:val="0"/>
              <w:widowControl w:val="0"/>
              <w:tabs>
                <w:tab w:val="left" w:pos="7513"/>
              </w:tabs>
              <w:kinsoku/>
              <w:wordWrap/>
              <w:overflowPunct/>
              <w:topLinePunct w:val="0"/>
              <w:autoSpaceDE/>
              <w:autoSpaceDN/>
              <w:bidi w:val="0"/>
              <w:adjustRightInd w:val="0"/>
              <w:snapToGrid w:val="0"/>
              <w:spacing w:line="560" w:lineRule="exact"/>
              <w:textAlignment w:val="auto"/>
              <w:rPr>
                <w:rFonts w:ascii="仿宋" w:hAnsi="仿宋" w:eastAsia="仿宋" w:cs="Times New Roman"/>
                <w:b/>
                <w:bCs/>
                <w:kern w:val="2"/>
                <w:sz w:val="32"/>
                <w:szCs w:val="32"/>
                <w:highlight w:val="none"/>
                <w:lang w:val="en-US" w:eastAsia="zh-CN" w:bidi="ar-SA"/>
              </w:rPr>
            </w:pPr>
            <w:bookmarkStart w:id="12" w:name="_Toc7446_WPSOffice_Level2"/>
            <w:r>
              <w:rPr>
                <w:rFonts w:hint="eastAsia" w:ascii="仿宋" w:hAnsi="仿宋" w:eastAsia="仿宋" w:cs="Times New Roman"/>
                <w:b w:val="0"/>
                <w:bCs w:val="0"/>
                <w:sz w:val="32"/>
                <w:szCs w:val="32"/>
                <w:lang w:eastAsia="zh-CN"/>
              </w:rPr>
              <w:t>鲤城街道办事处</w:t>
            </w:r>
            <w:r>
              <w:rPr>
                <w:rFonts w:hint="eastAsia" w:ascii="仿宋" w:hAnsi="仿宋" w:eastAsia="仿宋" w:cs="Times New Roman"/>
                <w:b w:val="0"/>
                <w:bCs/>
                <w:sz w:val="28"/>
                <w:szCs w:val="28"/>
                <w:lang w:val="en-US" w:eastAsia="zh-CN"/>
              </w:rPr>
              <w:t>社区发展服务中心</w:t>
            </w:r>
          </w:p>
        </w:tc>
        <w:tc>
          <w:tcPr>
            <w:tcW w:w="1671" w:type="dxa"/>
            <w:tcBorders>
              <w:top w:val="single" w:color="auto" w:sz="4" w:space="0"/>
              <w:left w:val="single" w:color="auto" w:sz="4" w:space="0"/>
              <w:bottom w:val="single" w:color="auto" w:sz="4" w:space="0"/>
              <w:right w:val="single" w:color="auto" w:sz="4" w:space="0"/>
            </w:tcBorders>
            <w:vAlign w:val="top"/>
          </w:tcPr>
          <w:p w14:paraId="40E0B454">
            <w:pPr>
              <w:keepNext w:val="0"/>
              <w:keepLines w:val="0"/>
              <w:pageBreakBefore w:val="0"/>
              <w:widowControl w:val="0"/>
              <w:tabs>
                <w:tab w:val="left" w:pos="7513"/>
              </w:tabs>
              <w:kinsoku/>
              <w:wordWrap/>
              <w:overflowPunct/>
              <w:topLinePunct w:val="0"/>
              <w:autoSpaceDE/>
              <w:autoSpaceDN/>
              <w:bidi w:val="0"/>
              <w:adjustRightInd w:val="0"/>
              <w:snapToGrid w:val="0"/>
              <w:spacing w:line="560" w:lineRule="exact"/>
              <w:jc w:val="center"/>
              <w:textAlignment w:val="auto"/>
              <w:rPr>
                <w:rFonts w:ascii="仿宋" w:hAnsi="仿宋" w:eastAsia="仿宋" w:cs="Times New Roman"/>
                <w:b/>
                <w:bCs/>
                <w:sz w:val="32"/>
                <w:szCs w:val="32"/>
                <w:highlight w:val="none"/>
              </w:rPr>
            </w:pPr>
            <w:r>
              <w:rPr>
                <w:rFonts w:hint="eastAsia" w:ascii="仿宋" w:hAnsi="仿宋" w:eastAsia="仿宋" w:cs="Times New Roman"/>
                <w:b w:val="0"/>
                <w:bCs/>
                <w:sz w:val="28"/>
                <w:szCs w:val="28"/>
                <w:lang w:val="en-US" w:eastAsia="zh-CN"/>
              </w:rPr>
              <w:t>事业</w:t>
            </w:r>
          </w:p>
        </w:tc>
        <w:tc>
          <w:tcPr>
            <w:tcW w:w="2131" w:type="dxa"/>
            <w:tcBorders>
              <w:top w:val="single" w:color="auto" w:sz="4" w:space="0"/>
              <w:left w:val="single" w:color="auto" w:sz="4" w:space="0"/>
              <w:bottom w:val="single" w:color="auto" w:sz="4" w:space="0"/>
              <w:right w:val="single" w:color="auto" w:sz="4" w:space="0"/>
            </w:tcBorders>
            <w:vAlign w:val="top"/>
          </w:tcPr>
          <w:p w14:paraId="7359CE38">
            <w:pPr>
              <w:tabs>
                <w:tab w:val="left" w:pos="7513"/>
              </w:tabs>
              <w:adjustRightInd w:val="0"/>
              <w:snapToGrid w:val="0"/>
              <w:spacing w:line="600" w:lineRule="exact"/>
              <w:jc w:val="center"/>
              <w:rPr>
                <w:rFonts w:hint="default" w:ascii="仿宋" w:hAnsi="仿宋" w:eastAsia="仿宋" w:cs="Times New Roman"/>
                <w:b w:val="0"/>
                <w:bCs w:val="0"/>
                <w:sz w:val="32"/>
                <w:szCs w:val="32"/>
                <w:highlight w:val="none"/>
                <w:lang w:val="en-US" w:eastAsia="zh-CN"/>
              </w:rPr>
            </w:pPr>
            <w:r>
              <w:rPr>
                <w:rFonts w:hint="eastAsia" w:ascii="仿宋" w:hAnsi="仿宋" w:eastAsia="仿宋" w:cs="Times New Roman"/>
                <w:b w:val="0"/>
                <w:bCs w:val="0"/>
                <w:sz w:val="32"/>
                <w:szCs w:val="32"/>
                <w:highlight w:val="none"/>
                <w:lang w:val="en-US" w:eastAsia="zh-CN"/>
              </w:rPr>
              <w:t>14</w:t>
            </w:r>
          </w:p>
        </w:tc>
      </w:tr>
    </w:tbl>
    <w:p w14:paraId="7764DAE1">
      <w:pPr>
        <w:spacing w:line="600" w:lineRule="exact"/>
        <w:ind w:firstLine="640" w:firstLineChars="200"/>
        <w:outlineLvl w:val="1"/>
        <w:rPr>
          <w:rFonts w:hint="eastAsia" w:ascii="黑体" w:hAnsi="黑体" w:eastAsia="黑体"/>
          <w:sz w:val="32"/>
          <w:szCs w:val="32"/>
          <w:highlight w:val="none"/>
        </w:rPr>
      </w:pPr>
    </w:p>
    <w:p w14:paraId="50F2BBDD">
      <w:pPr>
        <w:spacing w:line="600" w:lineRule="exact"/>
        <w:ind w:firstLine="640" w:firstLineChars="200"/>
        <w:outlineLvl w:val="1"/>
        <w:rPr>
          <w:rFonts w:ascii="黑体" w:hAnsi="黑体" w:eastAsia="黑体"/>
          <w:sz w:val="32"/>
          <w:szCs w:val="32"/>
          <w:highlight w:val="none"/>
        </w:rPr>
      </w:pPr>
      <w:r>
        <w:rPr>
          <w:rFonts w:hint="eastAsia" w:ascii="黑体" w:hAnsi="黑体" w:eastAsia="黑体"/>
          <w:sz w:val="32"/>
          <w:szCs w:val="32"/>
          <w:highlight w:val="none"/>
        </w:rPr>
        <w:t>三、</w:t>
      </w:r>
      <w:r>
        <w:rPr>
          <w:rFonts w:hint="eastAsia" w:ascii="黑体" w:hAnsi="黑体" w:eastAsia="黑体"/>
          <w:sz w:val="32"/>
          <w:szCs w:val="32"/>
          <w:highlight w:val="none"/>
          <w:lang w:val="en-US" w:eastAsia="zh-CN"/>
        </w:rPr>
        <w:t>单位</w:t>
      </w:r>
      <w:r>
        <w:rPr>
          <w:rFonts w:hint="eastAsia" w:ascii="黑体" w:hAnsi="黑体" w:eastAsia="黑体"/>
          <w:sz w:val="32"/>
          <w:szCs w:val="32"/>
          <w:highlight w:val="none"/>
        </w:rPr>
        <w:t>主要工作总结</w:t>
      </w:r>
      <w:bookmarkEnd w:id="12"/>
    </w:p>
    <w:p w14:paraId="0E0B8E84">
      <w:pPr>
        <w:spacing w:line="600" w:lineRule="exact"/>
        <w:ind w:firstLine="640" w:firstLineChars="200"/>
        <w:rPr>
          <w:rFonts w:hint="eastAsia" w:ascii="仿宋" w:hAnsi="仿宋" w:eastAsia="仿宋" w:cs="仿宋"/>
          <w:sz w:val="32"/>
          <w:szCs w:val="32"/>
        </w:rPr>
      </w:pP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w:t>
      </w:r>
      <w:r>
        <w:rPr>
          <w:rFonts w:hint="eastAsia" w:ascii="仿宋" w:hAnsi="仿宋" w:eastAsia="仿宋" w:cs="仿宋"/>
          <w:sz w:val="32"/>
          <w:szCs w:val="32"/>
          <w:lang w:eastAsia="zh-CN"/>
        </w:rPr>
        <w:t>鲤城街道办事处</w:t>
      </w:r>
      <w:r>
        <w:rPr>
          <w:rFonts w:hint="eastAsia" w:ascii="仿宋" w:hAnsi="仿宋" w:eastAsia="仿宋" w:cs="仿宋"/>
          <w:sz w:val="32"/>
          <w:szCs w:val="32"/>
        </w:rPr>
        <w:t>主要任务是</w:t>
      </w:r>
      <w:r>
        <w:rPr>
          <w:rFonts w:hint="eastAsia" w:ascii="仿宋" w:hAnsi="仿宋" w:eastAsia="仿宋"/>
          <w:sz w:val="32"/>
          <w:szCs w:val="32"/>
          <w:highlight w:val="none"/>
        </w:rPr>
        <w:t>：</w:t>
      </w:r>
      <w:r>
        <w:rPr>
          <w:rFonts w:hint="eastAsia" w:ascii="仿宋" w:hAnsi="仿宋" w:eastAsia="仿宋" w:cs="仿宋"/>
          <w:sz w:val="32"/>
          <w:szCs w:val="32"/>
        </w:rPr>
        <w:t xml:space="preserve">发行具体组织和管理国家行政事务的职能，诸如编制和执行国民经济和社会发展规划，领导和管理经济、教育、科学、文化、卫生、体育、民政、公安、监察、民族事务、国防建设等工作。 围绕上述任务，重点完成了以下工作： </w:t>
      </w:r>
    </w:p>
    <w:p w14:paraId="27179FB6">
      <w:pPr>
        <w:spacing w:line="600" w:lineRule="exact"/>
        <w:ind w:firstLine="960" w:firstLineChars="300"/>
        <w:rPr>
          <w:rFonts w:ascii="仿宋" w:hAnsi="仿宋" w:eastAsia="仿宋"/>
          <w:sz w:val="32"/>
          <w:szCs w:val="32"/>
          <w:highlight w:val="none"/>
        </w:rPr>
      </w:pPr>
      <w:r>
        <w:rPr>
          <w:rFonts w:hint="eastAsia" w:ascii="仿宋" w:hAnsi="仿宋" w:eastAsia="仿宋"/>
          <w:sz w:val="32"/>
          <w:szCs w:val="32"/>
          <w:highlight w:val="none"/>
        </w:rPr>
        <w:t>围绕上述任务，重点完成了以下工作：</w:t>
      </w:r>
    </w:p>
    <w:p w14:paraId="7F8AF8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宋体" w:hAnsi="宋体" w:eastAsia="仿宋_GB2312" w:cs="宋体"/>
          <w:sz w:val="32"/>
          <w:szCs w:val="32"/>
          <w:lang w:val="en-US" w:eastAsia="zh-CN"/>
        </w:rPr>
      </w:pPr>
      <w:bookmarkStart w:id="13" w:name="_Toc16037_WPSOffice_Level1"/>
      <w:r>
        <w:rPr>
          <w:rFonts w:hint="eastAsia" w:ascii="宋体" w:hAnsi="宋体" w:eastAsia="楷体_GB2312" w:cs="宋体"/>
          <w:b/>
          <w:bCs/>
          <w:sz w:val="32"/>
          <w:szCs w:val="32"/>
          <w:lang w:val="en-US" w:eastAsia="zh-CN"/>
        </w:rPr>
        <w:t>（一）蓄动能、促发展，经济运行企稳向好。</w:t>
      </w:r>
      <w:r>
        <w:rPr>
          <w:rFonts w:hint="eastAsia" w:ascii="宋体" w:hAnsi="宋体" w:eastAsia="仿宋_GB2312" w:cs="宋体"/>
          <w:sz w:val="32"/>
          <w:szCs w:val="32"/>
          <w:lang w:val="en-US" w:eastAsia="zh-CN"/>
        </w:rPr>
        <w:t>全年完成属地型税收（不含总部经济）7.29亿元，总量居全县第一。规模以上工业总产值38.65亿元，超序时完成，同比增长9.4%；限上批发零售业销售额、限上批发零售业零售额等指标同比增长超30%，其中，限上批发零售业销售额30.85亿元，同比增长34.91%；限上批发零售业零售额稳步增长，完成8.17亿元，同比增长39.3%。</w:t>
      </w:r>
      <w:r>
        <w:rPr>
          <w:rFonts w:hint="eastAsia" w:ascii="宋体" w:hAnsi="宋体" w:eastAsia="仿宋_GB2312" w:cs="宋体"/>
          <w:sz w:val="32"/>
          <w:szCs w:val="32"/>
          <w:highlight w:val="none"/>
          <w:lang w:val="en-US" w:eastAsia="zh-CN"/>
        </w:rPr>
        <w:t>有序铺开第五次全国经济普查工作，全面清查辖区内单位底册数、个体底册数，相关工作做法被市统计局宣传报道。发挥商圈经济优势，吸引桐Live House、霸王茶姬、喜茶等网红品牌落地运营，开展系列消费活动，提振消费信心，激发市场潜力。国货夜市一条街完成改造并投入使用，城区烟火气更加浓厚。</w:t>
      </w:r>
      <w:r>
        <w:rPr>
          <w:rFonts w:hint="eastAsia" w:ascii="宋体" w:hAnsi="宋体" w:eastAsia="仿宋_GB2312" w:cs="宋体"/>
          <w:sz w:val="32"/>
          <w:szCs w:val="32"/>
          <w:lang w:val="en-US" w:eastAsia="zh-CN"/>
        </w:rPr>
        <w:t>全力做好要素保障，完成1862万元安置房差价款催缴进度。大力推行“一窗受理”、“一次办结”模式，不断深化“放管服”改革步伐，年度办理营业执照10549张，新增中小微企业2449家，个体工商户8145家。积极整合仙游小吃等特色美食资源，依托鲤城商会设计伴手礼，打造“小仙游吃”特色小吃品牌。</w:t>
      </w:r>
    </w:p>
    <w:p w14:paraId="086E51D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宋体" w:hAnsi="宋体" w:eastAsia="仿宋_GB2312" w:cs="宋体"/>
          <w:sz w:val="32"/>
          <w:szCs w:val="32"/>
          <w:lang w:val="en-US" w:eastAsia="zh-CN"/>
        </w:rPr>
      </w:pPr>
      <w:r>
        <w:rPr>
          <w:rFonts w:hint="eastAsia" w:ascii="宋体" w:hAnsi="宋体" w:eastAsia="楷体_GB2312" w:cs="宋体"/>
          <w:b/>
          <w:bCs/>
          <w:sz w:val="32"/>
          <w:szCs w:val="32"/>
          <w:lang w:val="en-US" w:eastAsia="zh-CN"/>
        </w:rPr>
        <w:t>（二）防风险、保平安，社会大局和谐安宁。</w:t>
      </w:r>
      <w:bookmarkStart w:id="14" w:name="OLE_LINK1"/>
      <w:r>
        <w:rPr>
          <w:rFonts w:hint="eastAsia" w:ascii="宋体" w:hAnsi="宋体" w:eastAsia="仿宋_GB2312" w:cs="宋体"/>
          <w:sz w:val="32"/>
          <w:szCs w:val="32"/>
          <w:lang w:val="en-US" w:eastAsia="zh-CN"/>
        </w:rPr>
        <w:t>以“保稳定、促发展”为主题,将信访维稳作为一项政治任务来抓,始终摆上重要议事日程,切实做好初信初访办结和积案化解，平台受理初信初访69件,按时办结率100%，群众评价满意率98.44%；化解上级交办重点信访事项38件，属地信访积案接近见底，全街道安定稳定态势持续向好。</w:t>
      </w:r>
      <w:bookmarkEnd w:id="14"/>
      <w:r>
        <w:rPr>
          <w:rFonts w:hint="eastAsia" w:ascii="宋体" w:hAnsi="宋体" w:eastAsia="仿宋_GB2312" w:cs="宋体"/>
          <w:sz w:val="32"/>
          <w:szCs w:val="32"/>
          <w:lang w:val="en-US" w:eastAsia="zh-CN"/>
        </w:rPr>
        <w:t>持续加强人民调解作用，</w:t>
      </w:r>
      <w:r>
        <w:rPr>
          <w:rFonts w:hint="eastAsia" w:ascii="宋体" w:hAnsi="宋体" w:eastAsia="仿宋_GB2312" w:cs="宋体"/>
          <w:sz w:val="32"/>
          <w:szCs w:val="32"/>
          <w:highlight w:val="none"/>
          <w:lang w:val="en-US" w:eastAsia="zh-CN"/>
        </w:rPr>
        <w:t>巩固规范街道评理室、村居近邻信访评理室,评理调解5件，相关工作做法在学习强国和省、市媒体报道。</w:t>
      </w:r>
      <w:r>
        <w:rPr>
          <w:rFonts w:hint="eastAsia" w:ascii="宋体" w:hAnsi="宋体" w:eastAsia="仿宋_GB2312" w:cs="宋体"/>
          <w:sz w:val="32"/>
          <w:szCs w:val="32"/>
          <w:lang w:val="en-US" w:eastAsia="zh-CN"/>
        </w:rPr>
        <w:t>全国“两会”及“金威杯”龙舟赛、中高考、妈祖巡安、福建省自行车联赛（仙游站）等重大活动顺利开展，社会保持安定有序。切实筑牢安全生产防线，重点整治消防、道路交通、工贸企业、危化品、燃气安全等领域，统筹“一支队伍”开展联合执法，对717个重点场所全面排查，共发现并整改各类隐患213处。</w:t>
      </w:r>
      <w:r>
        <w:rPr>
          <w:rFonts w:hint="eastAsia" w:ascii="宋体" w:hAnsi="宋体" w:eastAsia="仿宋_GB2312" w:cs="宋体"/>
          <w:sz w:val="32"/>
          <w:szCs w:val="32"/>
          <w:highlight w:val="none"/>
          <w:lang w:val="en-US" w:eastAsia="zh-CN"/>
        </w:rPr>
        <w:t>加强社会治安综合治理，紧盯重点时段、重点区域，常态化开展巡防，居民安全感、满意度始终保持全市前列，违法犯罪警情同比下降39%，行政警情同比下降30%。</w:t>
      </w:r>
    </w:p>
    <w:p w14:paraId="0892127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仿宋_GB2312" w:cs="宋体"/>
          <w:sz w:val="32"/>
          <w:szCs w:val="32"/>
          <w:lang w:val="en-US" w:eastAsia="zh-CN"/>
        </w:rPr>
      </w:pPr>
      <w:r>
        <w:rPr>
          <w:rFonts w:hint="eastAsia" w:ascii="宋体" w:hAnsi="宋体" w:eastAsia="楷体_GB2312" w:cs="宋体"/>
          <w:b/>
          <w:bCs/>
          <w:sz w:val="32"/>
          <w:szCs w:val="32"/>
          <w:lang w:val="en-US" w:eastAsia="zh-CN"/>
        </w:rPr>
        <w:t>（三）敢攻坚、快建设，城市面貌提质增效。</w:t>
      </w:r>
      <w:r>
        <w:rPr>
          <w:rFonts w:hint="eastAsia" w:ascii="宋体" w:hAnsi="宋体" w:eastAsia="仿宋_GB2312" w:cs="宋体"/>
          <w:sz w:val="32"/>
          <w:szCs w:val="32"/>
          <w:lang w:val="en-US" w:eastAsia="zh-CN"/>
        </w:rPr>
        <w:t>积极推动仙游一中校友青创园征迁工作，已完成征地242.55亩,涉及征迁37户均已完成丈量。蜚山安置区二期全面净地供建；蜚山大家园安置片区征地扫尾有效破冰，基本完成果树丈量；有效破解棋盘、厝仔、陋巷等3个小组土地争议历史遗留问题，实现党校北街延伸段建成通车。推进法庭路、党校北街（</w:t>
      </w:r>
      <w:r>
        <w:rPr>
          <w:rFonts w:hint="eastAsia" w:ascii="楷体_GB2312" w:hAnsi="楷体_GB2312" w:eastAsia="楷体_GB2312" w:cs="楷体_GB2312"/>
          <w:sz w:val="28"/>
          <w:szCs w:val="28"/>
          <w:lang w:val="en-US" w:eastAsia="zh-CN"/>
        </w:rPr>
        <w:t>贵峰路至北三环路</w:t>
      </w:r>
      <w:r>
        <w:rPr>
          <w:rFonts w:hint="eastAsia" w:ascii="宋体" w:hAnsi="宋体" w:eastAsia="仿宋_GB2312" w:cs="宋体"/>
          <w:sz w:val="32"/>
          <w:szCs w:val="32"/>
          <w:lang w:val="en-US" w:eastAsia="zh-CN"/>
        </w:rPr>
        <w:t>）、育英路（</w:t>
      </w:r>
      <w:r>
        <w:rPr>
          <w:rFonts w:hint="eastAsia" w:ascii="楷体_GB2312" w:hAnsi="楷体_GB2312" w:eastAsia="楷体_GB2312" w:cs="楷体_GB2312"/>
          <w:sz w:val="28"/>
          <w:szCs w:val="28"/>
          <w:lang w:val="en-US" w:eastAsia="zh-CN"/>
        </w:rPr>
        <w:t>育英花园段</w:t>
      </w:r>
      <w:r>
        <w:rPr>
          <w:rFonts w:hint="eastAsia" w:ascii="宋体" w:hAnsi="宋体" w:eastAsia="仿宋_GB2312" w:cs="宋体"/>
          <w:sz w:val="32"/>
          <w:szCs w:val="32"/>
          <w:lang w:val="en-US" w:eastAsia="zh-CN"/>
        </w:rPr>
        <w:t>）、北三环路（</w:t>
      </w:r>
      <w:r>
        <w:rPr>
          <w:rFonts w:hint="eastAsia" w:ascii="楷体_GB2312" w:hAnsi="楷体_GB2312" w:eastAsia="楷体_GB2312" w:cs="楷体_GB2312"/>
          <w:sz w:val="28"/>
          <w:szCs w:val="28"/>
          <w:lang w:val="en-US" w:eastAsia="zh-CN"/>
        </w:rPr>
        <w:t>东大路至东二环路</w:t>
      </w:r>
      <w:r>
        <w:rPr>
          <w:rFonts w:hint="eastAsia" w:ascii="宋体" w:hAnsi="宋体" w:eastAsia="仿宋_GB2312" w:cs="宋体"/>
          <w:sz w:val="32"/>
          <w:szCs w:val="32"/>
          <w:lang w:val="en-US" w:eastAsia="zh-CN"/>
        </w:rPr>
        <w:t>）完工通车，蜚山安置区一期交房回迁，有效兑现民生承诺。大力盘活困难项目，推动木兰溪国际广场、书香门第复工建设，万晨伯爵山、仙游院子成功交房，切实维护群众利益。南桥社区县城更新建设样板竣工投用。有序推进乡村振兴鲤城样板建设，</w:t>
      </w:r>
      <w:r>
        <w:rPr>
          <w:rFonts w:hint="eastAsia" w:ascii="宋体" w:hAnsi="宋体" w:eastAsia="仿宋_GB2312" w:cs="宋体"/>
          <w:sz w:val="32"/>
          <w:szCs w:val="32"/>
          <w:highlight w:val="none"/>
          <w:lang w:val="en-US" w:eastAsia="zh-CN"/>
        </w:rPr>
        <w:t>邀请厦门理工学院专家实地考察，与厦门理工学院合作在村部建设乡村振兴实践中心，创建乡村振兴交流基地，并同第三方合作开发登山客栈、旅游驿站、农家食堂、乡村民宿等项目，建成后预计每年为村集体经济增收8万元。严格落实田长制、林长制，拆除违规完成复耕复种255.11亩，改变林地用途的铁皮房3处，完成128亩松材线虫病防治性采伐改造，恢复林地面积约5亩，清理松枯死木562株，清理成片松林枯死松树208亩，完成补植修复1141亩，抚育修复2390亩，封山育林800亩。</w:t>
      </w:r>
    </w:p>
    <w:p w14:paraId="29A45D0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宋体" w:hAnsi="宋体" w:eastAsia="仿宋_GB2312" w:cs="宋体"/>
          <w:sz w:val="32"/>
          <w:szCs w:val="32"/>
          <w:lang w:val="en-US" w:eastAsia="zh-CN"/>
        </w:rPr>
      </w:pPr>
      <w:r>
        <w:rPr>
          <w:rFonts w:hint="eastAsia" w:ascii="宋体" w:hAnsi="宋体" w:eastAsia="楷体_GB2312" w:cs="宋体"/>
          <w:b/>
          <w:bCs/>
          <w:sz w:val="32"/>
          <w:szCs w:val="32"/>
          <w:lang w:val="en-US" w:eastAsia="zh-CN"/>
        </w:rPr>
        <w:t>（四）强保障、优服务，民生福祉持续增进。</w:t>
      </w:r>
      <w:r>
        <w:rPr>
          <w:rFonts w:hint="eastAsia" w:ascii="宋体" w:hAnsi="宋体" w:eastAsia="仿宋_GB2312" w:cs="宋体"/>
          <w:sz w:val="32"/>
          <w:szCs w:val="32"/>
          <w:lang w:val="en-US" w:eastAsia="zh-CN"/>
        </w:rPr>
        <w:t>统筹推进木兰溪流域水环境综合整治，</w:t>
      </w:r>
      <w:r>
        <w:rPr>
          <w:rFonts w:hint="eastAsia" w:ascii="宋体" w:hAnsi="宋体" w:eastAsia="仿宋_GB2312" w:cs="宋体"/>
          <w:sz w:val="32"/>
          <w:szCs w:val="32"/>
          <w:highlight w:val="none"/>
          <w:lang w:val="en-US" w:eastAsia="zh-CN"/>
        </w:rPr>
        <w:t>7个社区（村）污水管网建设、8个老旧小区改造项目全面完工。</w:t>
      </w:r>
      <w:r>
        <w:rPr>
          <w:rFonts w:hint="eastAsia" w:ascii="宋体" w:hAnsi="宋体" w:eastAsia="仿宋_GB2312" w:cs="宋体"/>
          <w:sz w:val="32"/>
          <w:szCs w:val="32"/>
          <w:lang w:val="en-US" w:eastAsia="zh-CN"/>
        </w:rPr>
        <w:t>持续打好蓝天、碧水保卫战，常态化开展餐饮业油烟、河道“四乱”、问题排污口等污染整治，共排查整治305家餐饮店，环境空气质量总体保持优良水平；发现并整改问题河道81处、问题排污口19处，九龙岩溪水质稳定Ⅲ类。着力打造哦社区居民“幸福圈”，洪桥社区生活圈入选“首批福建省一刻钟便民生活圈社区”。</w:t>
      </w:r>
      <w:r>
        <w:rPr>
          <w:rFonts w:hint="eastAsia" w:ascii="宋体" w:hAnsi="宋体" w:eastAsia="仿宋_GB2312" w:cs="宋体"/>
          <w:sz w:val="32"/>
          <w:szCs w:val="32"/>
          <w:highlight w:val="none"/>
          <w:lang w:val="en-US" w:eastAsia="zh-CN"/>
        </w:rPr>
        <w:t>兜住兜牢民生底线，累计发放低保金534万元，特困保障金267万元，惠及486户793人；发放残疾人各项补贴243万元，惠及2万余人。持续开展金秋助学活动，扎实做好劝返保学工作，共劝返辍学学生3名，帮扶困难学子7名，实现全街道2000余名适龄儿童百分百入学。</w:t>
      </w:r>
      <w:r>
        <w:rPr>
          <w:rFonts w:hint="eastAsia" w:ascii="宋体" w:hAnsi="宋体" w:eastAsia="仿宋_GB2312" w:cs="宋体"/>
          <w:sz w:val="32"/>
          <w:szCs w:val="32"/>
          <w:lang w:val="en-US" w:eastAsia="zh-CN"/>
        </w:rPr>
        <w:t>全力备战第十六届县运会，取得平原乡镇总分第二名的优异成绩，</w:t>
      </w:r>
      <w:r>
        <w:rPr>
          <w:rFonts w:hint="eastAsia" w:ascii="宋体" w:hAnsi="宋体" w:eastAsia="仿宋_GB2312" w:cs="宋体"/>
          <w:sz w:val="32"/>
          <w:szCs w:val="32"/>
          <w:highlight w:val="none"/>
          <w:lang w:val="en-US" w:eastAsia="zh-CN"/>
        </w:rPr>
        <w:t>共斩获奖牌73枚，其中金牌38枚、银牌23枚。医教康养事业蓬勃发展，鲤城社区卫生服务中心入选市级基层精品中医馆；洪桥社区养老服务照料中心、坝垄社区“长者之家”投入使用；广泛发动街道及社区干部积极参与“携手急救·夯基惠民”红十字应急救护培训活动，共150人取得红十字救护员证。按照仙游县创建国家卫生县部署要求，全面落实各项工作任务，国家卫生县创建顺利通过省级技术评估。</w:t>
      </w:r>
    </w:p>
    <w:p w14:paraId="67146C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宋体" w:hAnsi="宋体" w:eastAsia="仿宋_GB2312" w:cs="宋体"/>
          <w:sz w:val="32"/>
          <w:szCs w:val="32"/>
          <w:highlight w:val="yellow"/>
          <w:lang w:val="en-US" w:eastAsia="zh-CN"/>
        </w:rPr>
      </w:pPr>
      <w:r>
        <w:rPr>
          <w:rFonts w:hint="eastAsia" w:ascii="宋体" w:hAnsi="宋体" w:eastAsia="楷体_GB2312" w:cs="宋体"/>
          <w:b/>
          <w:bCs/>
          <w:sz w:val="32"/>
          <w:szCs w:val="32"/>
          <w:lang w:val="en-US" w:eastAsia="zh-CN"/>
        </w:rPr>
        <w:t>（五）夯基础、筑堡垒，城市党建领航争先。</w:t>
      </w:r>
      <w:r>
        <w:rPr>
          <w:rFonts w:hint="eastAsia" w:ascii="宋体" w:hAnsi="宋体" w:eastAsia="仿宋_GB2312" w:cs="宋体"/>
          <w:sz w:val="32"/>
          <w:szCs w:val="32"/>
          <w:lang w:val="en-US" w:eastAsia="zh-CN"/>
        </w:rPr>
        <w:t>稳步推进“党建引领 夯基惠民”工程，扎实推动第二批主题教育走深走实，以建设学习型党组织为目标，以推进主题教育学习常态化制度化为主线，创新“一堂一课”学习模式，常态化开展“四送”活动，不断扩大主题教育覆盖面，全年以来，带动各党组织召开学习会136场、专题研讨73次、讲授专题党课5场。找准新时代非公企业党建的着力点，依托鲤城商会平台，建立“商会党建+非公党建”工作机制，创新建立“党建引领 智汇鲤城”人才智库，精心培育万鑫金属制品有限公司“小晨会 大党建”、海通劳务派遣有限公司“五通一体”等6个非公企业党建品牌，确定首批智库人才84名，有效实现党心与企心同向发力、人才与城市同频共振。着力提高党管武装工作质效，街道武装部被仙游县人民政府、县人民武装部授予全面建设先进基层人民武装部；洪桥社区民兵营被选定为莆田市基层武装规范化建设试点单位，前后接待全县17个兄弟乡镇共计300余名民兵营长参观，其建设成果受到军分区杨司令表扬和肯定，并在座谈会上做经验交流。</w:t>
      </w:r>
      <w:r>
        <w:rPr>
          <w:rFonts w:hint="eastAsia" w:ascii="宋体" w:hAnsi="宋体" w:eastAsia="仿宋_GB2312" w:cs="宋体"/>
          <w:sz w:val="32"/>
          <w:szCs w:val="32"/>
          <w:highlight w:val="none"/>
          <w:lang w:val="en-US" w:eastAsia="zh-CN"/>
        </w:rPr>
        <w:t>筑牢</w:t>
      </w:r>
      <w:r>
        <w:rPr>
          <w:rFonts w:hint="default" w:ascii="宋体" w:hAnsi="宋体" w:eastAsia="仿宋_GB2312" w:cs="宋体"/>
          <w:sz w:val="32"/>
          <w:szCs w:val="32"/>
          <w:highlight w:val="none"/>
          <w:lang w:val="en-US" w:eastAsia="zh-CN"/>
        </w:rPr>
        <w:t>理论思想阵地，累计开展党的二十大精神、“三争”行动、深入贯彻习近平新时代中国特色社会主义思想主题教育等主题宣讲3</w:t>
      </w:r>
      <w:r>
        <w:rPr>
          <w:rFonts w:hint="eastAsia" w:ascii="宋体" w:hAnsi="宋体" w:eastAsia="仿宋_GB2312" w:cs="宋体"/>
          <w:sz w:val="32"/>
          <w:szCs w:val="32"/>
          <w:highlight w:val="none"/>
          <w:lang w:val="en-US" w:eastAsia="zh-CN"/>
        </w:rPr>
        <w:t>8</w:t>
      </w:r>
      <w:r>
        <w:rPr>
          <w:rFonts w:hint="default" w:ascii="宋体" w:hAnsi="宋体" w:eastAsia="仿宋_GB2312" w:cs="宋体"/>
          <w:sz w:val="32"/>
          <w:szCs w:val="32"/>
          <w:highlight w:val="none"/>
          <w:lang w:val="en-US" w:eastAsia="zh-CN"/>
        </w:rPr>
        <w:t>场次。重点抓好意识形态风险及舆情防控，发布</w:t>
      </w:r>
      <w:r>
        <w:rPr>
          <w:rFonts w:hint="eastAsia" w:ascii="宋体" w:hAnsi="宋体" w:eastAsia="仿宋_GB2312" w:cs="宋体"/>
          <w:sz w:val="32"/>
          <w:szCs w:val="32"/>
          <w:highlight w:val="none"/>
          <w:lang w:val="en-US" w:eastAsia="zh-CN"/>
        </w:rPr>
        <w:t>933</w:t>
      </w:r>
      <w:r>
        <w:rPr>
          <w:rFonts w:hint="default" w:ascii="宋体" w:hAnsi="宋体" w:eastAsia="仿宋_GB2312" w:cs="宋体"/>
          <w:sz w:val="32"/>
          <w:szCs w:val="32"/>
          <w:highlight w:val="none"/>
          <w:lang w:val="en-US" w:eastAsia="zh-CN"/>
        </w:rPr>
        <w:t>条微信推文，配合做好</w:t>
      </w:r>
      <w:r>
        <w:rPr>
          <w:rFonts w:hint="eastAsia" w:ascii="宋体" w:hAnsi="宋体" w:eastAsia="仿宋_GB2312" w:cs="宋体"/>
          <w:sz w:val="32"/>
          <w:szCs w:val="32"/>
          <w:highlight w:val="none"/>
          <w:lang w:val="en-US" w:eastAsia="zh-CN"/>
        </w:rPr>
        <w:t>17</w:t>
      </w:r>
      <w:r>
        <w:rPr>
          <w:rFonts w:hint="default" w:ascii="宋体" w:hAnsi="宋体" w:eastAsia="仿宋_GB2312" w:cs="宋体"/>
          <w:sz w:val="32"/>
          <w:szCs w:val="32"/>
          <w:highlight w:val="none"/>
          <w:lang w:val="en-US" w:eastAsia="zh-CN"/>
        </w:rPr>
        <w:t>起突发事件舆情监测。着力打造宣传高地，工作经验成效被县级及以上主流媒体宣传报道</w:t>
      </w:r>
      <w:r>
        <w:rPr>
          <w:rFonts w:hint="eastAsia" w:ascii="宋体" w:hAnsi="宋体" w:eastAsia="仿宋_GB2312" w:cs="宋体"/>
          <w:sz w:val="32"/>
          <w:szCs w:val="32"/>
          <w:highlight w:val="none"/>
          <w:lang w:val="en-US" w:eastAsia="zh-CN"/>
        </w:rPr>
        <w:t>45</w:t>
      </w:r>
      <w:r>
        <w:rPr>
          <w:rFonts w:hint="default" w:ascii="宋体" w:hAnsi="宋体" w:eastAsia="仿宋_GB2312" w:cs="宋体"/>
          <w:sz w:val="32"/>
          <w:szCs w:val="32"/>
          <w:highlight w:val="none"/>
          <w:lang w:val="en-US" w:eastAsia="zh-CN"/>
        </w:rPr>
        <w:t>次，发布形象推介宣传片1部，2名外宣人员获省委宣传部通报表扬</w:t>
      </w:r>
      <w:r>
        <w:rPr>
          <w:rFonts w:hint="eastAsia" w:ascii="宋体" w:hAnsi="宋体" w:eastAsia="仿宋_GB2312" w:cs="宋体"/>
          <w:sz w:val="32"/>
          <w:szCs w:val="32"/>
          <w:highlight w:val="none"/>
          <w:lang w:val="en-US" w:eastAsia="zh-CN"/>
        </w:rPr>
        <w:t>，</w:t>
      </w:r>
      <w:r>
        <w:rPr>
          <w:rFonts w:hint="default" w:ascii="宋体" w:hAnsi="宋体" w:eastAsia="仿宋_GB2312" w:cs="宋体"/>
          <w:sz w:val="32"/>
          <w:szCs w:val="32"/>
          <w:highlight w:val="none"/>
          <w:lang w:val="en-US" w:eastAsia="zh-CN"/>
        </w:rPr>
        <w:t>整体形象宣传取得新突破。</w:t>
      </w:r>
      <w:r>
        <w:rPr>
          <w:rFonts w:hint="eastAsia" w:ascii="宋体" w:hAnsi="宋体" w:eastAsia="仿宋_GB2312" w:cs="宋体"/>
          <w:sz w:val="32"/>
          <w:szCs w:val="32"/>
          <w:highlight w:val="none"/>
          <w:lang w:val="en-US" w:eastAsia="zh-CN"/>
        </w:rPr>
        <w:t>深入推进基层小微权力监督平台建设，确保小微权力在阳光下运行，共收集群众诉求清单251条、办结率达96%，发布村务公开1076条、事前公开432条，开展在线直播94场。</w:t>
      </w:r>
    </w:p>
    <w:p w14:paraId="745C1427">
      <w:pPr>
        <w:spacing w:line="600" w:lineRule="exact"/>
        <w:jc w:val="center"/>
        <w:outlineLvl w:val="0"/>
        <w:rPr>
          <w:rFonts w:hint="eastAsia" w:ascii="黑体" w:hAnsi="黑体" w:eastAsia="黑体"/>
          <w:sz w:val="36"/>
          <w:szCs w:val="36"/>
          <w:highlight w:val="none"/>
        </w:rPr>
      </w:pPr>
    </w:p>
    <w:p w14:paraId="1C813ECD">
      <w:pPr>
        <w:spacing w:line="600" w:lineRule="exact"/>
        <w:jc w:val="center"/>
        <w:outlineLvl w:val="0"/>
        <w:rPr>
          <w:rFonts w:hint="eastAsia" w:ascii="黑体" w:hAnsi="黑体" w:eastAsia="黑体"/>
          <w:sz w:val="36"/>
          <w:szCs w:val="36"/>
          <w:highlight w:val="none"/>
        </w:rPr>
      </w:pPr>
    </w:p>
    <w:p w14:paraId="0D04D57E">
      <w:pPr>
        <w:spacing w:line="600" w:lineRule="exact"/>
        <w:jc w:val="center"/>
        <w:outlineLvl w:val="0"/>
        <w:rPr>
          <w:rFonts w:hint="eastAsia" w:ascii="黑体" w:hAnsi="黑体" w:eastAsia="黑体"/>
          <w:sz w:val="36"/>
          <w:szCs w:val="36"/>
          <w:highlight w:val="none"/>
        </w:rPr>
      </w:pPr>
    </w:p>
    <w:p w14:paraId="099AB2C1">
      <w:pPr>
        <w:spacing w:line="600" w:lineRule="exact"/>
        <w:jc w:val="center"/>
        <w:outlineLvl w:val="0"/>
        <w:rPr>
          <w:rFonts w:hint="eastAsia" w:ascii="黑体" w:hAnsi="黑体" w:eastAsia="黑体"/>
          <w:sz w:val="36"/>
          <w:szCs w:val="36"/>
          <w:highlight w:val="none"/>
        </w:rPr>
      </w:pPr>
    </w:p>
    <w:p w14:paraId="43A83BBD">
      <w:pPr>
        <w:spacing w:line="600" w:lineRule="exact"/>
        <w:jc w:val="center"/>
        <w:outlineLvl w:val="0"/>
        <w:rPr>
          <w:rFonts w:hint="eastAsia" w:ascii="黑体" w:hAnsi="黑体" w:eastAsia="黑体"/>
          <w:sz w:val="36"/>
          <w:szCs w:val="36"/>
          <w:highlight w:val="none"/>
        </w:rPr>
      </w:pPr>
    </w:p>
    <w:p w14:paraId="45FB9411">
      <w:pPr>
        <w:spacing w:line="600" w:lineRule="exact"/>
        <w:jc w:val="center"/>
        <w:outlineLvl w:val="0"/>
        <w:rPr>
          <w:rFonts w:hint="eastAsia" w:ascii="黑体" w:hAnsi="黑体" w:eastAsia="黑体"/>
          <w:sz w:val="36"/>
          <w:szCs w:val="36"/>
          <w:highlight w:val="none"/>
        </w:rPr>
      </w:pPr>
    </w:p>
    <w:p w14:paraId="28EEB9E1">
      <w:pPr>
        <w:spacing w:line="600" w:lineRule="exact"/>
        <w:jc w:val="center"/>
        <w:outlineLvl w:val="0"/>
        <w:rPr>
          <w:rFonts w:hint="eastAsia" w:ascii="黑体" w:hAnsi="黑体" w:eastAsia="黑体"/>
          <w:sz w:val="36"/>
          <w:szCs w:val="36"/>
          <w:highlight w:val="none"/>
        </w:rPr>
      </w:pPr>
    </w:p>
    <w:p w14:paraId="5F263FE1">
      <w:pPr>
        <w:spacing w:line="600" w:lineRule="exact"/>
        <w:jc w:val="center"/>
        <w:outlineLvl w:val="0"/>
        <w:rPr>
          <w:rFonts w:hint="eastAsia" w:ascii="黑体" w:hAnsi="黑体" w:eastAsia="黑体"/>
          <w:sz w:val="36"/>
          <w:szCs w:val="36"/>
          <w:highlight w:val="none"/>
        </w:rPr>
      </w:pPr>
    </w:p>
    <w:p w14:paraId="27A8FEA8">
      <w:pPr>
        <w:spacing w:line="600" w:lineRule="exact"/>
        <w:jc w:val="center"/>
        <w:outlineLvl w:val="0"/>
        <w:rPr>
          <w:rFonts w:hint="eastAsia" w:ascii="黑体" w:hAnsi="黑体" w:eastAsia="黑体"/>
          <w:sz w:val="36"/>
          <w:szCs w:val="36"/>
          <w:highlight w:val="none"/>
        </w:rPr>
      </w:pPr>
    </w:p>
    <w:p w14:paraId="37762257">
      <w:pPr>
        <w:spacing w:line="600" w:lineRule="exact"/>
        <w:jc w:val="center"/>
        <w:outlineLvl w:val="0"/>
        <w:rPr>
          <w:rFonts w:hint="eastAsia" w:ascii="黑体" w:hAnsi="黑体" w:eastAsia="黑体"/>
          <w:sz w:val="36"/>
          <w:szCs w:val="36"/>
          <w:highlight w:val="none"/>
        </w:rPr>
      </w:pPr>
    </w:p>
    <w:p w14:paraId="6FDF82E9">
      <w:pPr>
        <w:spacing w:line="600" w:lineRule="exact"/>
        <w:jc w:val="center"/>
        <w:outlineLvl w:val="0"/>
        <w:rPr>
          <w:rFonts w:hint="eastAsia" w:ascii="黑体" w:hAnsi="黑体" w:eastAsia="黑体"/>
          <w:sz w:val="36"/>
          <w:szCs w:val="36"/>
          <w:highlight w:val="none"/>
        </w:rPr>
      </w:pPr>
    </w:p>
    <w:p w14:paraId="738C462C">
      <w:pPr>
        <w:spacing w:line="600" w:lineRule="exact"/>
        <w:jc w:val="center"/>
        <w:outlineLvl w:val="0"/>
        <w:rPr>
          <w:rFonts w:hint="eastAsia" w:ascii="黑体" w:hAnsi="黑体" w:eastAsia="黑体"/>
          <w:sz w:val="36"/>
          <w:szCs w:val="36"/>
          <w:highlight w:val="none"/>
        </w:rPr>
      </w:pPr>
    </w:p>
    <w:p w14:paraId="192821DF">
      <w:pPr>
        <w:spacing w:line="600" w:lineRule="exact"/>
        <w:jc w:val="center"/>
        <w:outlineLvl w:val="0"/>
        <w:rPr>
          <w:rFonts w:hint="eastAsia" w:ascii="黑体" w:hAnsi="黑体" w:eastAsia="黑体"/>
          <w:sz w:val="36"/>
          <w:szCs w:val="36"/>
          <w:highlight w:val="none"/>
        </w:rPr>
      </w:pPr>
    </w:p>
    <w:p w14:paraId="2521EF07">
      <w:pPr>
        <w:spacing w:line="600" w:lineRule="exact"/>
        <w:jc w:val="center"/>
        <w:outlineLvl w:val="0"/>
        <w:rPr>
          <w:rFonts w:hint="eastAsia" w:ascii="黑体" w:hAnsi="黑体" w:eastAsia="黑体"/>
          <w:sz w:val="36"/>
          <w:szCs w:val="36"/>
          <w:highlight w:val="none"/>
        </w:rPr>
      </w:pPr>
    </w:p>
    <w:p w14:paraId="5D86B544">
      <w:pPr>
        <w:spacing w:line="600" w:lineRule="exact"/>
        <w:jc w:val="center"/>
        <w:outlineLvl w:val="0"/>
        <w:rPr>
          <w:rFonts w:hint="eastAsia" w:ascii="黑体" w:hAnsi="黑体" w:eastAsia="黑体"/>
          <w:sz w:val="36"/>
          <w:szCs w:val="36"/>
          <w:highlight w:val="none"/>
        </w:rPr>
      </w:pPr>
    </w:p>
    <w:p w14:paraId="22D422A0">
      <w:pPr>
        <w:spacing w:line="600" w:lineRule="exact"/>
        <w:jc w:val="center"/>
        <w:outlineLvl w:val="0"/>
        <w:rPr>
          <w:rFonts w:hint="eastAsia" w:ascii="黑体" w:hAnsi="黑体" w:eastAsia="黑体"/>
          <w:sz w:val="36"/>
          <w:szCs w:val="36"/>
          <w:highlight w:val="none"/>
        </w:rPr>
      </w:pPr>
    </w:p>
    <w:p w14:paraId="6B411A6B">
      <w:pPr>
        <w:spacing w:line="600" w:lineRule="exact"/>
        <w:jc w:val="center"/>
        <w:outlineLvl w:val="0"/>
        <w:rPr>
          <w:rFonts w:hint="eastAsia" w:ascii="黑体" w:hAnsi="黑体" w:eastAsia="黑体"/>
          <w:sz w:val="36"/>
          <w:szCs w:val="36"/>
          <w:highlight w:val="none"/>
        </w:rPr>
      </w:pPr>
    </w:p>
    <w:p w14:paraId="29BB8BCA">
      <w:pPr>
        <w:spacing w:line="600" w:lineRule="exact"/>
        <w:jc w:val="center"/>
        <w:outlineLvl w:val="0"/>
        <w:rPr>
          <w:rFonts w:ascii="黑体" w:hAnsi="黑体" w:eastAsia="黑体"/>
          <w:sz w:val="36"/>
          <w:szCs w:val="36"/>
          <w:highlight w:val="none"/>
        </w:rPr>
      </w:pPr>
      <w:r>
        <w:rPr>
          <w:rFonts w:hint="eastAsia" w:ascii="黑体" w:hAnsi="黑体" w:eastAsia="黑体"/>
          <w:sz w:val="36"/>
          <w:szCs w:val="36"/>
          <w:highlight w:val="none"/>
        </w:rPr>
        <w:t xml:space="preserve">第二部分 </w:t>
      </w:r>
      <w:r>
        <w:rPr>
          <w:rFonts w:hint="eastAsia" w:ascii="黑体" w:hAnsi="黑体" w:eastAsia="黑体"/>
          <w:sz w:val="36"/>
          <w:szCs w:val="36"/>
          <w:highlight w:val="none"/>
          <w:lang w:eastAsia="zh-CN"/>
        </w:rPr>
        <w:t>2023</w:t>
      </w:r>
      <w:r>
        <w:rPr>
          <w:rFonts w:hint="eastAsia" w:ascii="黑体" w:hAnsi="黑体" w:eastAsia="黑体"/>
          <w:sz w:val="36"/>
          <w:szCs w:val="36"/>
          <w:highlight w:val="none"/>
        </w:rPr>
        <w:t>年度</w:t>
      </w:r>
      <w:r>
        <w:rPr>
          <w:rFonts w:hint="eastAsia" w:ascii="黑体" w:hAnsi="黑体" w:eastAsia="黑体"/>
          <w:sz w:val="36"/>
          <w:szCs w:val="36"/>
          <w:highlight w:val="none"/>
          <w:lang w:val="en-US" w:eastAsia="zh-CN"/>
        </w:rPr>
        <w:t>单位</w:t>
      </w:r>
      <w:r>
        <w:rPr>
          <w:rFonts w:hint="eastAsia" w:ascii="黑体" w:hAnsi="黑体" w:eastAsia="黑体"/>
          <w:sz w:val="36"/>
          <w:szCs w:val="36"/>
          <w:highlight w:val="none"/>
        </w:rPr>
        <w:t>决算表</w:t>
      </w:r>
      <w:bookmarkEnd w:id="13"/>
    </w:p>
    <w:p w14:paraId="5E09C382">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1"/>
        <w:rPr>
          <w:rFonts w:ascii="黑体" w:hAnsi="仿宋" w:eastAsia="黑体"/>
          <w:sz w:val="32"/>
          <w:szCs w:val="32"/>
          <w:highlight w:val="none"/>
        </w:rPr>
      </w:pPr>
      <w:bookmarkStart w:id="15" w:name="_Toc10598_WPSOffice_Level2"/>
      <w:r>
        <w:rPr>
          <w:rFonts w:hint="eastAsia" w:ascii="黑体" w:hAnsi="仿宋" w:eastAsia="黑体"/>
          <w:sz w:val="32"/>
          <w:szCs w:val="32"/>
          <w:highlight w:val="none"/>
          <w:lang w:val="en-US" w:eastAsia="zh-CN"/>
        </w:rPr>
        <w:t>一、</w:t>
      </w:r>
      <w:r>
        <w:rPr>
          <w:rFonts w:hint="eastAsia" w:ascii="黑体" w:hAnsi="仿宋" w:eastAsia="黑体"/>
          <w:sz w:val="32"/>
          <w:szCs w:val="32"/>
          <w:highlight w:val="none"/>
        </w:rPr>
        <w:t>收入支出决算总表</w:t>
      </w:r>
      <w:bookmarkEnd w:id="15"/>
      <w:r>
        <w:rPr>
          <w:rFonts w:hint="eastAsia" w:ascii="黑体" w:hAnsi="仿宋" w:eastAsia="黑体"/>
          <w:sz w:val="32"/>
          <w:szCs w:val="32"/>
          <w:highlight w:val="none"/>
        </w:rPr>
        <w:t xml:space="preserve"> </w:t>
      </w:r>
    </w:p>
    <w:tbl>
      <w:tblPr>
        <w:tblStyle w:val="5"/>
        <w:tblW w:w="92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03"/>
        <w:gridCol w:w="1100"/>
        <w:gridCol w:w="3341"/>
        <w:gridCol w:w="1056"/>
      </w:tblGrid>
      <w:tr w14:paraId="4A348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200" w:type="dxa"/>
            <w:gridSpan w:val="4"/>
            <w:tcBorders>
              <w:top w:val="nil"/>
              <w:left w:val="nil"/>
              <w:bottom w:val="nil"/>
              <w:right w:val="nil"/>
            </w:tcBorders>
            <w:vAlign w:val="bottom"/>
          </w:tcPr>
          <w:p w14:paraId="292882F4">
            <w:pPr>
              <w:widowControl/>
              <w:spacing w:line="240" w:lineRule="auto"/>
              <w:jc w:val="center"/>
              <w:rPr>
                <w:rFonts w:ascii="黑体" w:hAnsi="Arial" w:eastAsia="黑体" w:cs="Arial"/>
                <w:kern w:val="0"/>
                <w:sz w:val="44"/>
                <w:szCs w:val="44"/>
              </w:rPr>
            </w:pPr>
            <w:r>
              <w:rPr>
                <w:rFonts w:hint="eastAsia" w:ascii="黑体" w:hAnsi="Arial" w:eastAsia="黑体" w:cs="Arial"/>
                <w:color w:val="000000"/>
                <w:kern w:val="0"/>
                <w:sz w:val="32"/>
                <w:szCs w:val="32"/>
              </w:rPr>
              <w:t>收入支出决算总表</w:t>
            </w:r>
          </w:p>
        </w:tc>
      </w:tr>
      <w:tr w14:paraId="46DB6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03" w:type="dxa"/>
            <w:tcBorders>
              <w:top w:val="nil"/>
              <w:left w:val="nil"/>
              <w:bottom w:val="nil"/>
              <w:right w:val="nil"/>
            </w:tcBorders>
            <w:vAlign w:val="bottom"/>
          </w:tcPr>
          <w:p w14:paraId="20B1A3CE">
            <w:pPr>
              <w:widowControl/>
              <w:spacing w:line="240" w:lineRule="auto"/>
              <w:jc w:val="left"/>
              <w:rPr>
                <w:rFonts w:ascii="宋体" w:hAnsi="宋体" w:eastAsia="宋体" w:cs="Arial"/>
                <w:color w:val="000000"/>
                <w:kern w:val="0"/>
                <w:sz w:val="22"/>
              </w:rPr>
            </w:pPr>
          </w:p>
        </w:tc>
        <w:tc>
          <w:tcPr>
            <w:tcW w:w="1100" w:type="dxa"/>
            <w:tcBorders>
              <w:top w:val="nil"/>
              <w:left w:val="nil"/>
              <w:bottom w:val="nil"/>
              <w:right w:val="nil"/>
            </w:tcBorders>
            <w:vAlign w:val="bottom"/>
          </w:tcPr>
          <w:p w14:paraId="425AA9B3">
            <w:pPr>
              <w:widowControl/>
              <w:spacing w:line="240" w:lineRule="auto"/>
              <w:jc w:val="right"/>
              <w:rPr>
                <w:rFonts w:ascii="宋体" w:hAnsi="宋体" w:eastAsia="宋体" w:cs="Arial"/>
                <w:color w:val="000000"/>
                <w:kern w:val="0"/>
                <w:sz w:val="20"/>
                <w:szCs w:val="20"/>
              </w:rPr>
            </w:pPr>
          </w:p>
        </w:tc>
        <w:tc>
          <w:tcPr>
            <w:tcW w:w="4397" w:type="dxa"/>
            <w:gridSpan w:val="2"/>
            <w:tcBorders>
              <w:top w:val="nil"/>
              <w:left w:val="nil"/>
              <w:bottom w:val="nil"/>
              <w:right w:val="nil"/>
            </w:tcBorders>
            <w:vAlign w:val="bottom"/>
          </w:tcPr>
          <w:p w14:paraId="090FACA5">
            <w:pPr>
              <w:widowControl/>
              <w:spacing w:line="240" w:lineRule="auto"/>
              <w:jc w:val="right"/>
              <w:rPr>
                <w:rFonts w:ascii="宋体" w:hAnsi="宋体" w:eastAsia="宋体" w:cs="Arial"/>
                <w:kern w:val="0"/>
                <w:sz w:val="20"/>
                <w:szCs w:val="20"/>
              </w:rPr>
            </w:pPr>
            <w:r>
              <w:rPr>
                <w:rFonts w:hint="eastAsia" w:ascii="宋体" w:hAnsi="宋体" w:eastAsia="宋体" w:cs="Arial"/>
                <w:kern w:val="0"/>
                <w:sz w:val="20"/>
                <w:szCs w:val="20"/>
              </w:rPr>
              <w:t>公开01表</w:t>
            </w:r>
          </w:p>
        </w:tc>
      </w:tr>
      <w:tr w14:paraId="2FC0E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3703" w:type="dxa"/>
            <w:tcBorders>
              <w:top w:val="nil"/>
              <w:left w:val="nil"/>
              <w:bottom w:val="nil"/>
              <w:right w:val="nil"/>
            </w:tcBorders>
            <w:vAlign w:val="bottom"/>
          </w:tcPr>
          <w:p w14:paraId="2EE8E6E0">
            <w:pPr>
              <w:widowControl/>
              <w:spacing w:line="240" w:lineRule="auto"/>
              <w:jc w:val="left"/>
              <w:rPr>
                <w:rFonts w:ascii="宋体" w:hAnsi="宋体" w:eastAsia="宋体" w:cs="Arial"/>
                <w:color w:val="000000"/>
                <w:kern w:val="0"/>
                <w:sz w:val="22"/>
              </w:rPr>
            </w:pPr>
            <w:r>
              <w:rPr>
                <w:rFonts w:hint="eastAsia" w:ascii="宋体" w:hAnsi="宋体" w:cs="Arial"/>
                <w:color w:val="000000"/>
                <w:kern w:val="0"/>
                <w:sz w:val="22"/>
                <w:lang w:val="en-US" w:eastAsia="zh-CN"/>
              </w:rPr>
              <w:t>单位</w:t>
            </w:r>
            <w:r>
              <w:rPr>
                <w:rFonts w:hint="eastAsia" w:ascii="宋体" w:hAnsi="宋体" w:eastAsia="宋体" w:cs="Arial"/>
                <w:color w:val="000000"/>
                <w:kern w:val="0"/>
                <w:sz w:val="22"/>
              </w:rPr>
              <w:t>：</w:t>
            </w:r>
          </w:p>
        </w:tc>
        <w:tc>
          <w:tcPr>
            <w:tcW w:w="1100" w:type="dxa"/>
            <w:tcBorders>
              <w:top w:val="nil"/>
              <w:left w:val="nil"/>
              <w:bottom w:val="nil"/>
              <w:right w:val="nil"/>
            </w:tcBorders>
            <w:vAlign w:val="bottom"/>
          </w:tcPr>
          <w:p w14:paraId="6003F84E">
            <w:pPr>
              <w:widowControl/>
              <w:spacing w:line="240" w:lineRule="auto"/>
              <w:jc w:val="right"/>
              <w:rPr>
                <w:rFonts w:ascii="宋体" w:hAnsi="宋体" w:eastAsia="宋体" w:cs="Arial"/>
                <w:color w:val="000000"/>
                <w:kern w:val="0"/>
                <w:sz w:val="20"/>
                <w:szCs w:val="20"/>
              </w:rPr>
            </w:pPr>
          </w:p>
        </w:tc>
        <w:tc>
          <w:tcPr>
            <w:tcW w:w="4397" w:type="dxa"/>
            <w:gridSpan w:val="2"/>
            <w:tcBorders>
              <w:top w:val="nil"/>
              <w:left w:val="nil"/>
              <w:bottom w:val="nil"/>
              <w:right w:val="nil"/>
            </w:tcBorders>
            <w:vAlign w:val="bottom"/>
          </w:tcPr>
          <w:p w14:paraId="6359A8BB">
            <w:pPr>
              <w:widowControl/>
              <w:spacing w:line="240" w:lineRule="auto"/>
              <w:jc w:val="right"/>
              <w:rPr>
                <w:rFonts w:ascii="宋体" w:hAnsi="宋体" w:eastAsia="宋体" w:cs="Arial"/>
                <w:kern w:val="0"/>
                <w:sz w:val="20"/>
                <w:szCs w:val="20"/>
              </w:rPr>
            </w:pPr>
            <w:r>
              <w:rPr>
                <w:rFonts w:hint="eastAsia" w:ascii="宋体" w:hAnsi="宋体" w:eastAsia="宋体" w:cs="Arial"/>
                <w:kern w:val="0"/>
                <w:sz w:val="20"/>
                <w:szCs w:val="20"/>
              </w:rPr>
              <w:t>单位：万元</w:t>
            </w:r>
          </w:p>
        </w:tc>
      </w:tr>
      <w:tr w14:paraId="661EF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03" w:type="dxa"/>
            <w:gridSpan w:val="2"/>
            <w:tcBorders>
              <w:top w:val="single" w:color="000000" w:sz="8" w:space="0"/>
              <w:left w:val="single" w:color="000000" w:sz="8" w:space="0"/>
              <w:bottom w:val="single" w:color="000000" w:sz="4" w:space="0"/>
              <w:right w:val="single" w:color="000000" w:sz="4" w:space="0"/>
            </w:tcBorders>
            <w:vAlign w:val="center"/>
          </w:tcPr>
          <w:p w14:paraId="53E863E4">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收入</w:t>
            </w:r>
          </w:p>
        </w:tc>
        <w:tc>
          <w:tcPr>
            <w:tcW w:w="4397" w:type="dxa"/>
            <w:gridSpan w:val="2"/>
            <w:tcBorders>
              <w:top w:val="single" w:color="000000" w:sz="8" w:space="0"/>
              <w:left w:val="nil"/>
              <w:bottom w:val="single" w:color="000000" w:sz="4" w:space="0"/>
              <w:right w:val="single" w:color="000000" w:sz="4" w:space="0"/>
            </w:tcBorders>
            <w:vAlign w:val="center"/>
          </w:tcPr>
          <w:p w14:paraId="300EF1DD">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支出</w:t>
            </w:r>
          </w:p>
        </w:tc>
      </w:tr>
      <w:tr w14:paraId="6F2CC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vAlign w:val="center"/>
          </w:tcPr>
          <w:p w14:paraId="6A933267">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项目</w:t>
            </w:r>
          </w:p>
        </w:tc>
        <w:tc>
          <w:tcPr>
            <w:tcW w:w="1100" w:type="dxa"/>
            <w:tcBorders>
              <w:top w:val="nil"/>
              <w:left w:val="nil"/>
              <w:bottom w:val="single" w:color="000000" w:sz="4" w:space="0"/>
              <w:right w:val="single" w:color="000000" w:sz="4" w:space="0"/>
            </w:tcBorders>
            <w:vAlign w:val="center"/>
          </w:tcPr>
          <w:p w14:paraId="7A449B40">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决算数</w:t>
            </w:r>
          </w:p>
        </w:tc>
        <w:tc>
          <w:tcPr>
            <w:tcW w:w="3341" w:type="dxa"/>
            <w:tcBorders>
              <w:top w:val="nil"/>
              <w:left w:val="nil"/>
              <w:bottom w:val="single" w:color="000000" w:sz="4" w:space="0"/>
              <w:right w:val="single" w:color="000000" w:sz="4" w:space="0"/>
            </w:tcBorders>
            <w:vAlign w:val="center"/>
          </w:tcPr>
          <w:p w14:paraId="21B62E73">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项目(按支出功能分类)</w:t>
            </w:r>
          </w:p>
        </w:tc>
        <w:tc>
          <w:tcPr>
            <w:tcW w:w="1056" w:type="dxa"/>
            <w:tcBorders>
              <w:top w:val="nil"/>
              <w:left w:val="nil"/>
              <w:bottom w:val="single" w:color="000000" w:sz="4" w:space="0"/>
              <w:right w:val="single" w:color="000000" w:sz="4" w:space="0"/>
            </w:tcBorders>
            <w:vAlign w:val="center"/>
          </w:tcPr>
          <w:p w14:paraId="3D15D587">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决算数</w:t>
            </w:r>
          </w:p>
        </w:tc>
      </w:tr>
      <w:tr w14:paraId="2AB31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vAlign w:val="top"/>
          </w:tcPr>
          <w:p w14:paraId="7189BF12">
            <w:r>
              <w:rPr>
                <w:rFonts w:hint="eastAsia"/>
              </w:rPr>
              <w:t>一、一般公共预算财政拨款收入</w:t>
            </w:r>
          </w:p>
        </w:tc>
        <w:tc>
          <w:tcPr>
            <w:tcW w:w="1100" w:type="dxa"/>
            <w:tcBorders>
              <w:top w:val="nil"/>
              <w:left w:val="nil"/>
              <w:bottom w:val="single" w:color="000000" w:sz="4" w:space="0"/>
              <w:right w:val="single" w:color="000000" w:sz="4" w:space="0"/>
            </w:tcBorders>
            <w:vAlign w:val="center"/>
          </w:tcPr>
          <w:p w14:paraId="110928B9">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1895.65</w:t>
            </w:r>
            <w:r>
              <w:rPr>
                <w:rFonts w:hint="eastAsia" w:ascii="宋体" w:hAnsi="宋体" w:eastAsia="宋体" w:cs="Arial"/>
                <w:color w:val="000000"/>
                <w:kern w:val="0"/>
                <w:sz w:val="22"/>
              </w:rPr>
              <w:t>　</w:t>
            </w:r>
          </w:p>
        </w:tc>
        <w:tc>
          <w:tcPr>
            <w:tcW w:w="3341" w:type="dxa"/>
            <w:tcBorders>
              <w:top w:val="nil"/>
              <w:left w:val="nil"/>
              <w:bottom w:val="single" w:color="000000" w:sz="4" w:space="0"/>
              <w:right w:val="single" w:color="000000" w:sz="4" w:space="0"/>
            </w:tcBorders>
            <w:vAlign w:val="center"/>
          </w:tcPr>
          <w:p w14:paraId="4C9D9D7A">
            <w:pPr>
              <w:rPr>
                <w:rFonts w:ascii="宋体" w:hAnsi="宋体" w:eastAsia="宋体" w:cs="Arial"/>
                <w:color w:val="000000"/>
                <w:sz w:val="21"/>
                <w:szCs w:val="21"/>
              </w:rPr>
            </w:pPr>
            <w:r>
              <w:rPr>
                <w:rFonts w:hint="eastAsia" w:cs="Arial"/>
                <w:color w:val="000000"/>
                <w:sz w:val="21"/>
                <w:szCs w:val="21"/>
              </w:rPr>
              <w:t>一、一般公共服务支出</w:t>
            </w:r>
          </w:p>
        </w:tc>
        <w:tc>
          <w:tcPr>
            <w:tcW w:w="1056" w:type="dxa"/>
            <w:tcBorders>
              <w:top w:val="nil"/>
              <w:left w:val="nil"/>
              <w:bottom w:val="single" w:color="000000" w:sz="4" w:space="0"/>
              <w:right w:val="single" w:color="000000" w:sz="4" w:space="0"/>
            </w:tcBorders>
            <w:vAlign w:val="center"/>
          </w:tcPr>
          <w:p w14:paraId="54386089">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715.02</w:t>
            </w:r>
            <w:r>
              <w:rPr>
                <w:rFonts w:hint="eastAsia" w:ascii="宋体" w:hAnsi="宋体" w:eastAsia="宋体" w:cs="Arial"/>
                <w:color w:val="000000"/>
                <w:kern w:val="0"/>
                <w:sz w:val="22"/>
              </w:rPr>
              <w:t>　</w:t>
            </w:r>
          </w:p>
        </w:tc>
      </w:tr>
      <w:tr w14:paraId="3B8C0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vAlign w:val="top"/>
          </w:tcPr>
          <w:p w14:paraId="54E25200">
            <w:r>
              <w:rPr>
                <w:rFonts w:hint="eastAsia"/>
              </w:rPr>
              <w:t>二、政府性基金预算财政拨款收入</w:t>
            </w:r>
          </w:p>
        </w:tc>
        <w:tc>
          <w:tcPr>
            <w:tcW w:w="1100" w:type="dxa"/>
            <w:tcBorders>
              <w:top w:val="nil"/>
              <w:left w:val="nil"/>
              <w:bottom w:val="single" w:color="000000" w:sz="4" w:space="0"/>
              <w:right w:val="single" w:color="000000" w:sz="4" w:space="0"/>
            </w:tcBorders>
            <w:vAlign w:val="center"/>
          </w:tcPr>
          <w:p w14:paraId="64719949">
            <w:pPr>
              <w:widowControl/>
              <w:tabs>
                <w:tab w:val="center" w:pos="518"/>
                <w:tab w:val="right" w:pos="1377"/>
              </w:tabs>
              <w:spacing w:line="240" w:lineRule="auto"/>
              <w:jc w:val="left"/>
              <w:rPr>
                <w:rFonts w:ascii="宋体" w:hAnsi="宋体" w:eastAsia="宋体" w:cs="Arial"/>
                <w:color w:val="000000"/>
                <w:kern w:val="0"/>
                <w:sz w:val="22"/>
              </w:rPr>
            </w:pPr>
            <w:r>
              <w:rPr>
                <w:rFonts w:hint="eastAsia" w:ascii="宋体" w:hAnsi="宋体" w:cs="Arial"/>
                <w:color w:val="000000"/>
                <w:kern w:val="0"/>
                <w:sz w:val="22"/>
                <w:lang w:eastAsia="zh-CN"/>
              </w:rPr>
              <w:tab/>
            </w:r>
            <w:r>
              <w:rPr>
                <w:rFonts w:hint="eastAsia" w:ascii="宋体" w:hAnsi="宋体" w:cs="Arial"/>
                <w:color w:val="000000"/>
                <w:kern w:val="0"/>
                <w:sz w:val="22"/>
                <w:lang w:eastAsia="zh-CN"/>
              </w:rPr>
              <w:tab/>
            </w:r>
            <w:r>
              <w:rPr>
                <w:rFonts w:hint="eastAsia" w:ascii="宋体" w:hAnsi="宋体" w:eastAsia="宋体" w:cs="Arial"/>
                <w:color w:val="000000"/>
                <w:kern w:val="0"/>
                <w:sz w:val="22"/>
              </w:rPr>
              <w:t>　</w:t>
            </w:r>
          </w:p>
        </w:tc>
        <w:tc>
          <w:tcPr>
            <w:tcW w:w="3341" w:type="dxa"/>
            <w:tcBorders>
              <w:top w:val="nil"/>
              <w:left w:val="nil"/>
              <w:bottom w:val="single" w:color="000000" w:sz="4" w:space="0"/>
              <w:right w:val="single" w:color="000000" w:sz="4" w:space="0"/>
            </w:tcBorders>
            <w:vAlign w:val="center"/>
          </w:tcPr>
          <w:p w14:paraId="4240B8B9">
            <w:pPr>
              <w:rPr>
                <w:rFonts w:ascii="宋体" w:hAnsi="宋体" w:eastAsia="宋体" w:cs="Arial"/>
                <w:color w:val="000000"/>
                <w:sz w:val="21"/>
                <w:szCs w:val="21"/>
              </w:rPr>
            </w:pPr>
            <w:r>
              <w:rPr>
                <w:rFonts w:hint="eastAsia" w:cs="Arial"/>
                <w:color w:val="000000"/>
                <w:sz w:val="21"/>
                <w:szCs w:val="21"/>
              </w:rPr>
              <w:t>二、外交支出</w:t>
            </w:r>
          </w:p>
        </w:tc>
        <w:tc>
          <w:tcPr>
            <w:tcW w:w="1056" w:type="dxa"/>
            <w:tcBorders>
              <w:top w:val="nil"/>
              <w:left w:val="nil"/>
              <w:bottom w:val="single" w:color="000000" w:sz="4" w:space="0"/>
              <w:right w:val="single" w:color="000000" w:sz="4" w:space="0"/>
            </w:tcBorders>
            <w:vAlign w:val="center"/>
          </w:tcPr>
          <w:p w14:paraId="4FF3DBF0">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B033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vAlign w:val="top"/>
          </w:tcPr>
          <w:p w14:paraId="5EC5A7CA">
            <w:r>
              <w:rPr>
                <w:rFonts w:hint="eastAsia"/>
              </w:rPr>
              <w:t>三、国有资本经营预算财政拨款收入</w:t>
            </w:r>
          </w:p>
        </w:tc>
        <w:tc>
          <w:tcPr>
            <w:tcW w:w="1100" w:type="dxa"/>
            <w:tcBorders>
              <w:top w:val="nil"/>
              <w:left w:val="nil"/>
              <w:bottom w:val="single" w:color="000000" w:sz="4" w:space="0"/>
              <w:right w:val="single" w:color="000000" w:sz="4" w:space="0"/>
            </w:tcBorders>
            <w:vAlign w:val="center"/>
          </w:tcPr>
          <w:p w14:paraId="37618A25">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341" w:type="dxa"/>
            <w:tcBorders>
              <w:top w:val="nil"/>
              <w:left w:val="nil"/>
              <w:bottom w:val="single" w:color="000000" w:sz="4" w:space="0"/>
              <w:right w:val="single" w:color="000000" w:sz="4" w:space="0"/>
            </w:tcBorders>
            <w:vAlign w:val="center"/>
          </w:tcPr>
          <w:p w14:paraId="0F4B7E77">
            <w:pPr>
              <w:rPr>
                <w:rFonts w:ascii="宋体" w:hAnsi="宋体" w:eastAsia="宋体" w:cs="Arial"/>
                <w:color w:val="000000"/>
                <w:sz w:val="21"/>
                <w:szCs w:val="21"/>
              </w:rPr>
            </w:pPr>
            <w:r>
              <w:rPr>
                <w:rFonts w:hint="eastAsia" w:cs="Arial"/>
                <w:color w:val="000000"/>
                <w:sz w:val="21"/>
                <w:szCs w:val="21"/>
              </w:rPr>
              <w:t>三、国防支出</w:t>
            </w:r>
          </w:p>
        </w:tc>
        <w:tc>
          <w:tcPr>
            <w:tcW w:w="1056" w:type="dxa"/>
            <w:tcBorders>
              <w:top w:val="nil"/>
              <w:left w:val="nil"/>
              <w:bottom w:val="single" w:color="000000" w:sz="4" w:space="0"/>
              <w:right w:val="single" w:color="000000" w:sz="4" w:space="0"/>
            </w:tcBorders>
            <w:vAlign w:val="center"/>
          </w:tcPr>
          <w:p w14:paraId="086BDC27">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92A6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vAlign w:val="top"/>
          </w:tcPr>
          <w:p w14:paraId="1084BB98">
            <w:r>
              <w:rPr>
                <w:rFonts w:hint="eastAsia"/>
              </w:rPr>
              <w:t>四、上级补助收入</w:t>
            </w:r>
          </w:p>
        </w:tc>
        <w:tc>
          <w:tcPr>
            <w:tcW w:w="1100" w:type="dxa"/>
            <w:tcBorders>
              <w:top w:val="nil"/>
              <w:left w:val="nil"/>
              <w:bottom w:val="single" w:color="000000" w:sz="4" w:space="0"/>
              <w:right w:val="single" w:color="000000" w:sz="4" w:space="0"/>
            </w:tcBorders>
            <w:vAlign w:val="center"/>
          </w:tcPr>
          <w:p w14:paraId="4595A25E">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341" w:type="dxa"/>
            <w:tcBorders>
              <w:top w:val="nil"/>
              <w:left w:val="nil"/>
              <w:bottom w:val="single" w:color="000000" w:sz="4" w:space="0"/>
              <w:right w:val="single" w:color="000000" w:sz="4" w:space="0"/>
            </w:tcBorders>
            <w:vAlign w:val="center"/>
          </w:tcPr>
          <w:p w14:paraId="271F7E1D">
            <w:pPr>
              <w:rPr>
                <w:rFonts w:ascii="宋体" w:hAnsi="宋体" w:eastAsia="宋体" w:cs="Arial"/>
                <w:color w:val="000000"/>
                <w:sz w:val="21"/>
                <w:szCs w:val="21"/>
              </w:rPr>
            </w:pPr>
            <w:r>
              <w:rPr>
                <w:rFonts w:hint="eastAsia" w:cs="Arial"/>
                <w:color w:val="000000"/>
                <w:sz w:val="21"/>
                <w:szCs w:val="21"/>
              </w:rPr>
              <w:t>四、公共安全支出</w:t>
            </w:r>
          </w:p>
        </w:tc>
        <w:tc>
          <w:tcPr>
            <w:tcW w:w="1056" w:type="dxa"/>
            <w:tcBorders>
              <w:top w:val="nil"/>
              <w:left w:val="nil"/>
              <w:bottom w:val="single" w:color="000000" w:sz="4" w:space="0"/>
              <w:right w:val="single" w:color="000000" w:sz="4" w:space="0"/>
            </w:tcBorders>
            <w:vAlign w:val="center"/>
          </w:tcPr>
          <w:p w14:paraId="41CD371E">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ACDD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vAlign w:val="top"/>
          </w:tcPr>
          <w:p w14:paraId="34F005E0">
            <w:r>
              <w:rPr>
                <w:rFonts w:hint="eastAsia"/>
              </w:rPr>
              <w:t>五、事业收入</w:t>
            </w:r>
          </w:p>
        </w:tc>
        <w:tc>
          <w:tcPr>
            <w:tcW w:w="1100" w:type="dxa"/>
            <w:tcBorders>
              <w:top w:val="nil"/>
              <w:left w:val="nil"/>
              <w:bottom w:val="single" w:color="000000" w:sz="4" w:space="0"/>
              <w:right w:val="single" w:color="000000" w:sz="4" w:space="0"/>
            </w:tcBorders>
            <w:vAlign w:val="center"/>
          </w:tcPr>
          <w:p w14:paraId="3C4ED864">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341" w:type="dxa"/>
            <w:tcBorders>
              <w:top w:val="nil"/>
              <w:left w:val="nil"/>
              <w:bottom w:val="single" w:color="000000" w:sz="4" w:space="0"/>
              <w:right w:val="single" w:color="000000" w:sz="4" w:space="0"/>
            </w:tcBorders>
            <w:vAlign w:val="center"/>
          </w:tcPr>
          <w:p w14:paraId="43C8BB7C">
            <w:pPr>
              <w:rPr>
                <w:rFonts w:ascii="宋体" w:hAnsi="宋体" w:eastAsia="宋体" w:cs="Arial"/>
                <w:color w:val="000000"/>
                <w:sz w:val="21"/>
                <w:szCs w:val="21"/>
              </w:rPr>
            </w:pPr>
            <w:r>
              <w:rPr>
                <w:rFonts w:hint="eastAsia" w:cs="Arial"/>
                <w:color w:val="000000"/>
                <w:sz w:val="21"/>
                <w:szCs w:val="21"/>
              </w:rPr>
              <w:t>五、教育支出</w:t>
            </w:r>
          </w:p>
        </w:tc>
        <w:tc>
          <w:tcPr>
            <w:tcW w:w="1056" w:type="dxa"/>
            <w:tcBorders>
              <w:top w:val="nil"/>
              <w:left w:val="nil"/>
              <w:bottom w:val="single" w:color="000000" w:sz="4" w:space="0"/>
              <w:right w:val="single" w:color="000000" w:sz="4" w:space="0"/>
            </w:tcBorders>
            <w:vAlign w:val="center"/>
          </w:tcPr>
          <w:p w14:paraId="79CAFE64">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037C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vAlign w:val="top"/>
          </w:tcPr>
          <w:p w14:paraId="63DCCA29">
            <w:r>
              <w:rPr>
                <w:rFonts w:hint="eastAsia"/>
              </w:rPr>
              <w:t>六、经营收入</w:t>
            </w:r>
          </w:p>
        </w:tc>
        <w:tc>
          <w:tcPr>
            <w:tcW w:w="1100" w:type="dxa"/>
            <w:tcBorders>
              <w:top w:val="nil"/>
              <w:left w:val="nil"/>
              <w:bottom w:val="single" w:color="000000" w:sz="4" w:space="0"/>
              <w:right w:val="single" w:color="000000" w:sz="4" w:space="0"/>
            </w:tcBorders>
            <w:vAlign w:val="center"/>
          </w:tcPr>
          <w:p w14:paraId="53BF0F9C">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341" w:type="dxa"/>
            <w:tcBorders>
              <w:top w:val="nil"/>
              <w:left w:val="nil"/>
              <w:bottom w:val="single" w:color="000000" w:sz="4" w:space="0"/>
              <w:right w:val="single" w:color="000000" w:sz="4" w:space="0"/>
            </w:tcBorders>
            <w:vAlign w:val="center"/>
          </w:tcPr>
          <w:p w14:paraId="1D9EE1E5">
            <w:pPr>
              <w:rPr>
                <w:rFonts w:ascii="宋体" w:hAnsi="宋体" w:eastAsia="宋体" w:cs="Arial"/>
                <w:color w:val="000000"/>
                <w:sz w:val="21"/>
                <w:szCs w:val="21"/>
              </w:rPr>
            </w:pPr>
            <w:r>
              <w:rPr>
                <w:rFonts w:hint="eastAsia" w:cs="Arial"/>
                <w:color w:val="000000"/>
                <w:sz w:val="21"/>
                <w:szCs w:val="21"/>
              </w:rPr>
              <w:t>六、科学技术支出</w:t>
            </w:r>
          </w:p>
        </w:tc>
        <w:tc>
          <w:tcPr>
            <w:tcW w:w="1056" w:type="dxa"/>
            <w:tcBorders>
              <w:top w:val="nil"/>
              <w:left w:val="nil"/>
              <w:bottom w:val="single" w:color="000000" w:sz="4" w:space="0"/>
              <w:right w:val="single" w:color="000000" w:sz="4" w:space="0"/>
            </w:tcBorders>
            <w:vAlign w:val="center"/>
          </w:tcPr>
          <w:p w14:paraId="3D0E216C">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9885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03" w:type="dxa"/>
            <w:tcBorders>
              <w:top w:val="nil"/>
              <w:left w:val="single" w:color="000000" w:sz="8" w:space="0"/>
              <w:bottom w:val="single" w:color="000000" w:sz="4" w:space="0"/>
              <w:right w:val="single" w:color="000000" w:sz="4" w:space="0"/>
            </w:tcBorders>
            <w:vAlign w:val="top"/>
          </w:tcPr>
          <w:p w14:paraId="30219B66">
            <w:r>
              <w:rPr>
                <w:rFonts w:hint="eastAsia"/>
              </w:rPr>
              <w:t>七、附属单位上缴收入</w:t>
            </w:r>
          </w:p>
        </w:tc>
        <w:tc>
          <w:tcPr>
            <w:tcW w:w="1100" w:type="dxa"/>
            <w:tcBorders>
              <w:top w:val="nil"/>
              <w:left w:val="nil"/>
              <w:bottom w:val="single" w:color="000000" w:sz="4" w:space="0"/>
              <w:right w:val="single" w:color="000000" w:sz="4" w:space="0"/>
            </w:tcBorders>
            <w:vAlign w:val="center"/>
          </w:tcPr>
          <w:p w14:paraId="5102E017">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341" w:type="dxa"/>
            <w:tcBorders>
              <w:top w:val="nil"/>
              <w:left w:val="nil"/>
              <w:bottom w:val="single" w:color="000000" w:sz="4" w:space="0"/>
              <w:right w:val="single" w:color="000000" w:sz="4" w:space="0"/>
            </w:tcBorders>
            <w:vAlign w:val="center"/>
          </w:tcPr>
          <w:p w14:paraId="15393BDE">
            <w:pPr>
              <w:rPr>
                <w:rFonts w:ascii="宋体" w:hAnsi="宋体" w:eastAsia="宋体" w:cs="Arial"/>
                <w:color w:val="000000"/>
                <w:sz w:val="21"/>
                <w:szCs w:val="21"/>
              </w:rPr>
            </w:pPr>
            <w:r>
              <w:rPr>
                <w:rFonts w:hint="eastAsia" w:cs="Arial"/>
                <w:color w:val="000000"/>
                <w:sz w:val="21"/>
                <w:szCs w:val="21"/>
              </w:rPr>
              <w:t>七、文化旅游体育与传媒支出</w:t>
            </w:r>
          </w:p>
        </w:tc>
        <w:tc>
          <w:tcPr>
            <w:tcW w:w="1056" w:type="dxa"/>
            <w:tcBorders>
              <w:top w:val="nil"/>
              <w:left w:val="nil"/>
              <w:bottom w:val="single" w:color="000000" w:sz="4" w:space="0"/>
              <w:right w:val="single" w:color="000000" w:sz="4" w:space="0"/>
            </w:tcBorders>
            <w:vAlign w:val="center"/>
          </w:tcPr>
          <w:p w14:paraId="0D789C4A">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230B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vAlign w:val="center"/>
          </w:tcPr>
          <w:p w14:paraId="4643E650">
            <w:pPr>
              <w:widowControl/>
              <w:spacing w:line="240" w:lineRule="auto"/>
              <w:jc w:val="left"/>
              <w:rPr>
                <w:rFonts w:ascii="宋体" w:hAnsi="宋体" w:eastAsia="宋体" w:cs="宋体"/>
                <w:sz w:val="22"/>
              </w:rPr>
            </w:pPr>
            <w:r>
              <w:rPr>
                <w:rFonts w:hint="eastAsia"/>
                <w:sz w:val="22"/>
              </w:rPr>
              <w:t>八、其他收入</w:t>
            </w:r>
          </w:p>
        </w:tc>
        <w:tc>
          <w:tcPr>
            <w:tcW w:w="1100" w:type="dxa"/>
            <w:tcBorders>
              <w:top w:val="nil"/>
              <w:left w:val="nil"/>
              <w:bottom w:val="single" w:color="000000" w:sz="4" w:space="0"/>
              <w:right w:val="single" w:color="000000" w:sz="4" w:space="0"/>
            </w:tcBorders>
            <w:vAlign w:val="center"/>
          </w:tcPr>
          <w:p w14:paraId="56627F0A">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341" w:type="dxa"/>
            <w:tcBorders>
              <w:top w:val="nil"/>
              <w:left w:val="nil"/>
              <w:bottom w:val="single" w:color="000000" w:sz="4" w:space="0"/>
              <w:right w:val="single" w:color="000000" w:sz="4" w:space="0"/>
            </w:tcBorders>
            <w:vAlign w:val="center"/>
          </w:tcPr>
          <w:p w14:paraId="5837CD02">
            <w:pPr>
              <w:rPr>
                <w:rFonts w:ascii="宋体" w:hAnsi="宋体" w:eastAsia="宋体" w:cs="Arial"/>
                <w:color w:val="000000"/>
                <w:sz w:val="21"/>
                <w:szCs w:val="21"/>
              </w:rPr>
            </w:pPr>
            <w:r>
              <w:rPr>
                <w:rFonts w:hint="eastAsia" w:cs="Arial"/>
                <w:color w:val="000000"/>
                <w:sz w:val="21"/>
                <w:szCs w:val="21"/>
              </w:rPr>
              <w:t>八、社会保障和就业支出</w:t>
            </w:r>
          </w:p>
        </w:tc>
        <w:tc>
          <w:tcPr>
            <w:tcW w:w="1056" w:type="dxa"/>
            <w:tcBorders>
              <w:top w:val="nil"/>
              <w:left w:val="nil"/>
              <w:bottom w:val="single" w:color="000000" w:sz="4" w:space="0"/>
              <w:right w:val="single" w:color="000000" w:sz="4" w:space="0"/>
            </w:tcBorders>
            <w:vAlign w:val="center"/>
          </w:tcPr>
          <w:p w14:paraId="5A4E0706">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118.07</w:t>
            </w:r>
            <w:r>
              <w:rPr>
                <w:rFonts w:hint="eastAsia" w:ascii="宋体" w:hAnsi="宋体" w:eastAsia="宋体" w:cs="Arial"/>
                <w:color w:val="000000"/>
                <w:kern w:val="0"/>
                <w:sz w:val="22"/>
              </w:rPr>
              <w:t>　</w:t>
            </w:r>
          </w:p>
        </w:tc>
      </w:tr>
      <w:tr w14:paraId="5C665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vAlign w:val="center"/>
          </w:tcPr>
          <w:p w14:paraId="416018A5">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100" w:type="dxa"/>
            <w:tcBorders>
              <w:top w:val="nil"/>
              <w:left w:val="nil"/>
              <w:bottom w:val="single" w:color="000000" w:sz="4" w:space="0"/>
              <w:right w:val="single" w:color="000000" w:sz="4" w:space="0"/>
            </w:tcBorders>
            <w:vAlign w:val="center"/>
          </w:tcPr>
          <w:p w14:paraId="6DD70067">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341" w:type="dxa"/>
            <w:tcBorders>
              <w:top w:val="nil"/>
              <w:left w:val="nil"/>
              <w:bottom w:val="single" w:color="000000" w:sz="4" w:space="0"/>
              <w:right w:val="single" w:color="000000" w:sz="4" w:space="0"/>
            </w:tcBorders>
            <w:vAlign w:val="center"/>
          </w:tcPr>
          <w:p w14:paraId="7752F1FD">
            <w:pPr>
              <w:rPr>
                <w:rFonts w:ascii="宋体" w:hAnsi="宋体" w:eastAsia="宋体" w:cs="Arial"/>
                <w:color w:val="000000"/>
                <w:sz w:val="21"/>
                <w:szCs w:val="21"/>
              </w:rPr>
            </w:pPr>
            <w:r>
              <w:rPr>
                <w:rFonts w:hint="eastAsia" w:cs="Arial"/>
                <w:color w:val="000000"/>
                <w:sz w:val="21"/>
                <w:szCs w:val="21"/>
              </w:rPr>
              <w:t>九、卫生健康支出</w:t>
            </w:r>
          </w:p>
        </w:tc>
        <w:tc>
          <w:tcPr>
            <w:tcW w:w="1056" w:type="dxa"/>
            <w:tcBorders>
              <w:top w:val="nil"/>
              <w:left w:val="nil"/>
              <w:bottom w:val="single" w:color="000000" w:sz="4" w:space="0"/>
              <w:right w:val="single" w:color="000000" w:sz="4" w:space="0"/>
            </w:tcBorders>
            <w:vAlign w:val="center"/>
          </w:tcPr>
          <w:p w14:paraId="5AF35931">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40.49</w:t>
            </w:r>
            <w:r>
              <w:rPr>
                <w:rFonts w:hint="eastAsia" w:ascii="宋体" w:hAnsi="宋体" w:eastAsia="宋体" w:cs="Arial"/>
                <w:color w:val="000000"/>
                <w:kern w:val="0"/>
                <w:sz w:val="22"/>
              </w:rPr>
              <w:t>　</w:t>
            </w:r>
          </w:p>
        </w:tc>
      </w:tr>
      <w:tr w14:paraId="6371F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vAlign w:val="center"/>
          </w:tcPr>
          <w:p w14:paraId="7886C741">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100" w:type="dxa"/>
            <w:tcBorders>
              <w:top w:val="nil"/>
              <w:left w:val="nil"/>
              <w:bottom w:val="single" w:color="000000" w:sz="4" w:space="0"/>
              <w:right w:val="single" w:color="000000" w:sz="4" w:space="0"/>
            </w:tcBorders>
            <w:vAlign w:val="center"/>
          </w:tcPr>
          <w:p w14:paraId="7C65344D">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341" w:type="dxa"/>
            <w:tcBorders>
              <w:top w:val="nil"/>
              <w:left w:val="nil"/>
              <w:bottom w:val="single" w:color="000000" w:sz="4" w:space="0"/>
              <w:right w:val="single" w:color="000000" w:sz="4" w:space="0"/>
            </w:tcBorders>
            <w:vAlign w:val="center"/>
          </w:tcPr>
          <w:p w14:paraId="4BCC1ECE">
            <w:pPr>
              <w:rPr>
                <w:rFonts w:ascii="宋体" w:hAnsi="宋体" w:eastAsia="宋体" w:cs="Arial"/>
                <w:color w:val="000000"/>
                <w:sz w:val="21"/>
                <w:szCs w:val="21"/>
              </w:rPr>
            </w:pPr>
            <w:r>
              <w:rPr>
                <w:rFonts w:hint="eastAsia" w:cs="Arial"/>
                <w:color w:val="000000"/>
                <w:sz w:val="21"/>
                <w:szCs w:val="21"/>
              </w:rPr>
              <w:t>十、节能环保支出</w:t>
            </w:r>
          </w:p>
        </w:tc>
        <w:tc>
          <w:tcPr>
            <w:tcW w:w="1056" w:type="dxa"/>
            <w:tcBorders>
              <w:top w:val="nil"/>
              <w:left w:val="nil"/>
              <w:bottom w:val="single" w:color="000000" w:sz="4" w:space="0"/>
              <w:right w:val="single" w:color="000000" w:sz="4" w:space="0"/>
            </w:tcBorders>
            <w:vAlign w:val="center"/>
          </w:tcPr>
          <w:p w14:paraId="3777DE20">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0A8B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vAlign w:val="center"/>
          </w:tcPr>
          <w:p w14:paraId="32994AED">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100" w:type="dxa"/>
            <w:tcBorders>
              <w:top w:val="nil"/>
              <w:left w:val="nil"/>
              <w:bottom w:val="single" w:color="000000" w:sz="4" w:space="0"/>
              <w:right w:val="single" w:color="000000" w:sz="4" w:space="0"/>
            </w:tcBorders>
            <w:vAlign w:val="center"/>
          </w:tcPr>
          <w:p w14:paraId="44FF71E5">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341" w:type="dxa"/>
            <w:tcBorders>
              <w:top w:val="nil"/>
              <w:left w:val="nil"/>
              <w:bottom w:val="single" w:color="000000" w:sz="4" w:space="0"/>
              <w:right w:val="single" w:color="000000" w:sz="4" w:space="0"/>
            </w:tcBorders>
            <w:vAlign w:val="center"/>
          </w:tcPr>
          <w:p w14:paraId="2C278371">
            <w:pPr>
              <w:rPr>
                <w:rFonts w:ascii="宋体" w:hAnsi="宋体" w:eastAsia="宋体" w:cs="Arial"/>
                <w:color w:val="000000"/>
                <w:sz w:val="21"/>
                <w:szCs w:val="21"/>
              </w:rPr>
            </w:pPr>
            <w:r>
              <w:rPr>
                <w:rFonts w:hint="eastAsia" w:cs="Arial"/>
                <w:color w:val="000000"/>
                <w:sz w:val="21"/>
                <w:szCs w:val="21"/>
              </w:rPr>
              <w:t>十一、城乡社区支出</w:t>
            </w:r>
          </w:p>
        </w:tc>
        <w:tc>
          <w:tcPr>
            <w:tcW w:w="1056" w:type="dxa"/>
            <w:tcBorders>
              <w:top w:val="nil"/>
              <w:left w:val="nil"/>
              <w:bottom w:val="single" w:color="000000" w:sz="4" w:space="0"/>
              <w:right w:val="single" w:color="000000" w:sz="4" w:space="0"/>
            </w:tcBorders>
            <w:vAlign w:val="center"/>
          </w:tcPr>
          <w:p w14:paraId="6C490222">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465</w:t>
            </w:r>
            <w:r>
              <w:rPr>
                <w:rFonts w:hint="eastAsia" w:ascii="宋体" w:hAnsi="宋体" w:eastAsia="宋体" w:cs="Arial"/>
                <w:color w:val="000000"/>
                <w:kern w:val="0"/>
                <w:sz w:val="22"/>
              </w:rPr>
              <w:t>　</w:t>
            </w:r>
          </w:p>
        </w:tc>
      </w:tr>
      <w:tr w14:paraId="59BC8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auto" w:sz="4" w:space="0"/>
              <w:right w:val="single" w:color="000000" w:sz="4" w:space="0"/>
            </w:tcBorders>
            <w:vAlign w:val="center"/>
          </w:tcPr>
          <w:p w14:paraId="4345606A">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100" w:type="dxa"/>
            <w:tcBorders>
              <w:top w:val="nil"/>
              <w:left w:val="nil"/>
              <w:bottom w:val="single" w:color="auto" w:sz="4" w:space="0"/>
              <w:right w:val="single" w:color="000000" w:sz="4" w:space="0"/>
            </w:tcBorders>
            <w:vAlign w:val="center"/>
          </w:tcPr>
          <w:p w14:paraId="0467E7AC">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341" w:type="dxa"/>
            <w:tcBorders>
              <w:top w:val="nil"/>
              <w:left w:val="nil"/>
              <w:bottom w:val="single" w:color="auto" w:sz="4" w:space="0"/>
              <w:right w:val="single" w:color="000000" w:sz="4" w:space="0"/>
            </w:tcBorders>
            <w:vAlign w:val="center"/>
          </w:tcPr>
          <w:p w14:paraId="23FDB533">
            <w:pPr>
              <w:rPr>
                <w:rFonts w:ascii="宋体" w:hAnsi="宋体" w:eastAsia="宋体" w:cs="Arial"/>
                <w:color w:val="000000"/>
                <w:sz w:val="21"/>
                <w:szCs w:val="21"/>
              </w:rPr>
            </w:pPr>
            <w:r>
              <w:rPr>
                <w:rFonts w:hint="eastAsia" w:cs="Arial"/>
                <w:color w:val="000000"/>
                <w:sz w:val="21"/>
                <w:szCs w:val="21"/>
              </w:rPr>
              <w:t>十二、农林水支出</w:t>
            </w:r>
          </w:p>
        </w:tc>
        <w:tc>
          <w:tcPr>
            <w:tcW w:w="1056" w:type="dxa"/>
            <w:tcBorders>
              <w:top w:val="nil"/>
              <w:left w:val="nil"/>
              <w:bottom w:val="single" w:color="auto" w:sz="4" w:space="0"/>
              <w:right w:val="single" w:color="000000" w:sz="4" w:space="0"/>
            </w:tcBorders>
            <w:vAlign w:val="center"/>
          </w:tcPr>
          <w:p w14:paraId="486BFCF4">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919.71</w:t>
            </w:r>
            <w:r>
              <w:rPr>
                <w:rFonts w:hint="eastAsia" w:ascii="宋体" w:hAnsi="宋体" w:eastAsia="宋体" w:cs="Arial"/>
                <w:color w:val="000000"/>
                <w:kern w:val="0"/>
                <w:sz w:val="22"/>
              </w:rPr>
              <w:t>　</w:t>
            </w:r>
          </w:p>
        </w:tc>
      </w:tr>
      <w:tr w14:paraId="2F073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3" w:type="dxa"/>
            <w:tcBorders>
              <w:top w:val="single" w:color="auto" w:sz="4" w:space="0"/>
              <w:left w:val="single" w:color="auto" w:sz="4" w:space="0"/>
              <w:bottom w:val="single" w:color="auto" w:sz="4" w:space="0"/>
              <w:right w:val="single" w:color="auto" w:sz="4" w:space="0"/>
            </w:tcBorders>
            <w:vAlign w:val="center"/>
          </w:tcPr>
          <w:p w14:paraId="1C31A5E1">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100" w:type="dxa"/>
            <w:tcBorders>
              <w:top w:val="single" w:color="auto" w:sz="4" w:space="0"/>
              <w:left w:val="single" w:color="auto" w:sz="4" w:space="0"/>
              <w:bottom w:val="single" w:color="auto" w:sz="4" w:space="0"/>
              <w:right w:val="single" w:color="auto" w:sz="4" w:space="0"/>
            </w:tcBorders>
            <w:vAlign w:val="center"/>
          </w:tcPr>
          <w:p w14:paraId="7BFE7DDF">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341" w:type="dxa"/>
            <w:tcBorders>
              <w:top w:val="single" w:color="auto" w:sz="4" w:space="0"/>
              <w:left w:val="single" w:color="auto" w:sz="4" w:space="0"/>
              <w:bottom w:val="single" w:color="auto" w:sz="4" w:space="0"/>
              <w:right w:val="single" w:color="auto" w:sz="4" w:space="0"/>
            </w:tcBorders>
            <w:vAlign w:val="center"/>
          </w:tcPr>
          <w:p w14:paraId="756F0275">
            <w:pPr>
              <w:rPr>
                <w:rFonts w:ascii="宋体" w:hAnsi="宋体" w:eastAsia="宋体" w:cs="Arial"/>
                <w:color w:val="000000"/>
                <w:sz w:val="21"/>
                <w:szCs w:val="21"/>
              </w:rPr>
            </w:pPr>
            <w:r>
              <w:rPr>
                <w:rFonts w:hint="eastAsia" w:cs="Arial"/>
                <w:color w:val="000000"/>
                <w:sz w:val="21"/>
                <w:szCs w:val="21"/>
              </w:rPr>
              <w:t>十三、交通运输支出</w:t>
            </w:r>
          </w:p>
        </w:tc>
        <w:tc>
          <w:tcPr>
            <w:tcW w:w="1056" w:type="dxa"/>
            <w:tcBorders>
              <w:top w:val="single" w:color="auto" w:sz="4" w:space="0"/>
              <w:left w:val="single" w:color="auto" w:sz="4" w:space="0"/>
              <w:bottom w:val="single" w:color="auto" w:sz="4" w:space="0"/>
              <w:right w:val="single" w:color="auto" w:sz="4" w:space="0"/>
            </w:tcBorders>
            <w:vAlign w:val="center"/>
          </w:tcPr>
          <w:p w14:paraId="48B332E4">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5DB2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3" w:type="dxa"/>
            <w:tcBorders>
              <w:top w:val="single" w:color="auto" w:sz="4" w:space="0"/>
              <w:left w:val="single" w:color="auto" w:sz="4" w:space="0"/>
              <w:bottom w:val="single" w:color="auto" w:sz="4" w:space="0"/>
              <w:right w:val="single" w:color="auto" w:sz="4" w:space="0"/>
            </w:tcBorders>
            <w:vAlign w:val="center"/>
          </w:tcPr>
          <w:p w14:paraId="0BF13040">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100" w:type="dxa"/>
            <w:tcBorders>
              <w:top w:val="single" w:color="auto" w:sz="4" w:space="0"/>
              <w:left w:val="single" w:color="auto" w:sz="4" w:space="0"/>
              <w:bottom w:val="single" w:color="auto" w:sz="4" w:space="0"/>
              <w:right w:val="single" w:color="auto" w:sz="4" w:space="0"/>
            </w:tcBorders>
            <w:vAlign w:val="center"/>
          </w:tcPr>
          <w:p w14:paraId="02249F49">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341" w:type="dxa"/>
            <w:tcBorders>
              <w:top w:val="single" w:color="auto" w:sz="4" w:space="0"/>
              <w:left w:val="single" w:color="auto" w:sz="4" w:space="0"/>
              <w:bottom w:val="single" w:color="auto" w:sz="4" w:space="0"/>
              <w:right w:val="single" w:color="auto" w:sz="4" w:space="0"/>
            </w:tcBorders>
            <w:vAlign w:val="center"/>
          </w:tcPr>
          <w:p w14:paraId="1028B67A">
            <w:pPr>
              <w:rPr>
                <w:rFonts w:ascii="宋体" w:hAnsi="宋体" w:eastAsia="宋体" w:cs="Arial"/>
                <w:color w:val="000000"/>
                <w:sz w:val="21"/>
                <w:szCs w:val="21"/>
              </w:rPr>
            </w:pPr>
            <w:r>
              <w:rPr>
                <w:rFonts w:hint="eastAsia" w:cs="Arial"/>
                <w:color w:val="000000"/>
                <w:sz w:val="21"/>
                <w:szCs w:val="21"/>
              </w:rPr>
              <w:t>十四、资源勘探信息等支出</w:t>
            </w:r>
          </w:p>
        </w:tc>
        <w:tc>
          <w:tcPr>
            <w:tcW w:w="1056" w:type="dxa"/>
            <w:tcBorders>
              <w:top w:val="single" w:color="auto" w:sz="4" w:space="0"/>
              <w:left w:val="single" w:color="auto" w:sz="4" w:space="0"/>
              <w:bottom w:val="single" w:color="auto" w:sz="4" w:space="0"/>
              <w:right w:val="single" w:color="auto" w:sz="4" w:space="0"/>
            </w:tcBorders>
            <w:vAlign w:val="center"/>
          </w:tcPr>
          <w:p w14:paraId="39905257">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AA73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3" w:type="dxa"/>
            <w:tcBorders>
              <w:top w:val="single" w:color="auto" w:sz="4" w:space="0"/>
              <w:left w:val="single" w:color="auto" w:sz="4" w:space="0"/>
              <w:bottom w:val="single" w:color="auto" w:sz="4" w:space="0"/>
              <w:right w:val="single" w:color="auto" w:sz="4" w:space="0"/>
            </w:tcBorders>
            <w:vAlign w:val="center"/>
          </w:tcPr>
          <w:p w14:paraId="49506213">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100" w:type="dxa"/>
            <w:tcBorders>
              <w:top w:val="single" w:color="auto" w:sz="4" w:space="0"/>
              <w:left w:val="single" w:color="auto" w:sz="4" w:space="0"/>
              <w:bottom w:val="single" w:color="auto" w:sz="4" w:space="0"/>
              <w:right w:val="single" w:color="auto" w:sz="4" w:space="0"/>
            </w:tcBorders>
            <w:vAlign w:val="center"/>
          </w:tcPr>
          <w:p w14:paraId="54F00202">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341" w:type="dxa"/>
            <w:tcBorders>
              <w:top w:val="single" w:color="auto" w:sz="4" w:space="0"/>
              <w:left w:val="single" w:color="auto" w:sz="4" w:space="0"/>
              <w:bottom w:val="single" w:color="auto" w:sz="4" w:space="0"/>
              <w:right w:val="single" w:color="auto" w:sz="4" w:space="0"/>
            </w:tcBorders>
            <w:vAlign w:val="center"/>
          </w:tcPr>
          <w:p w14:paraId="08A1A409">
            <w:pPr>
              <w:rPr>
                <w:rFonts w:ascii="宋体" w:hAnsi="宋体" w:eastAsia="宋体" w:cs="Arial"/>
                <w:color w:val="000000"/>
                <w:sz w:val="21"/>
                <w:szCs w:val="21"/>
              </w:rPr>
            </w:pPr>
            <w:r>
              <w:rPr>
                <w:rFonts w:hint="eastAsia" w:cs="Arial"/>
                <w:color w:val="000000"/>
                <w:sz w:val="21"/>
                <w:szCs w:val="21"/>
              </w:rPr>
              <w:t>十五、商业服务业等支出</w:t>
            </w:r>
          </w:p>
        </w:tc>
        <w:tc>
          <w:tcPr>
            <w:tcW w:w="1056" w:type="dxa"/>
            <w:tcBorders>
              <w:top w:val="single" w:color="auto" w:sz="4" w:space="0"/>
              <w:left w:val="single" w:color="auto" w:sz="4" w:space="0"/>
              <w:bottom w:val="single" w:color="auto" w:sz="4" w:space="0"/>
              <w:right w:val="single" w:color="auto" w:sz="4" w:space="0"/>
            </w:tcBorders>
            <w:vAlign w:val="center"/>
          </w:tcPr>
          <w:p w14:paraId="48F0FB68">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84AE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3" w:type="dxa"/>
            <w:tcBorders>
              <w:top w:val="single" w:color="auto" w:sz="4" w:space="0"/>
              <w:left w:val="single" w:color="auto" w:sz="4" w:space="0"/>
              <w:bottom w:val="single" w:color="auto" w:sz="4" w:space="0"/>
              <w:right w:val="single" w:color="auto" w:sz="4" w:space="0"/>
            </w:tcBorders>
            <w:vAlign w:val="center"/>
          </w:tcPr>
          <w:p w14:paraId="55F59EA7">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100" w:type="dxa"/>
            <w:tcBorders>
              <w:top w:val="single" w:color="auto" w:sz="4" w:space="0"/>
              <w:left w:val="single" w:color="auto" w:sz="4" w:space="0"/>
              <w:bottom w:val="single" w:color="auto" w:sz="4" w:space="0"/>
              <w:right w:val="single" w:color="auto" w:sz="4" w:space="0"/>
            </w:tcBorders>
            <w:vAlign w:val="center"/>
          </w:tcPr>
          <w:p w14:paraId="7EEF2694">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341" w:type="dxa"/>
            <w:tcBorders>
              <w:top w:val="single" w:color="auto" w:sz="4" w:space="0"/>
              <w:left w:val="single" w:color="auto" w:sz="4" w:space="0"/>
              <w:bottom w:val="single" w:color="auto" w:sz="4" w:space="0"/>
              <w:right w:val="single" w:color="auto" w:sz="4" w:space="0"/>
            </w:tcBorders>
            <w:vAlign w:val="center"/>
          </w:tcPr>
          <w:p w14:paraId="332781F1">
            <w:pPr>
              <w:rPr>
                <w:rFonts w:ascii="宋体" w:hAnsi="宋体" w:eastAsia="宋体" w:cs="Arial"/>
                <w:color w:val="000000"/>
                <w:sz w:val="21"/>
                <w:szCs w:val="21"/>
              </w:rPr>
            </w:pPr>
            <w:r>
              <w:rPr>
                <w:rFonts w:hint="eastAsia" w:cs="Arial"/>
                <w:color w:val="000000"/>
                <w:sz w:val="21"/>
                <w:szCs w:val="21"/>
              </w:rPr>
              <w:t>十六、金融支出</w:t>
            </w:r>
          </w:p>
        </w:tc>
        <w:tc>
          <w:tcPr>
            <w:tcW w:w="1056" w:type="dxa"/>
            <w:tcBorders>
              <w:top w:val="single" w:color="auto" w:sz="4" w:space="0"/>
              <w:left w:val="single" w:color="auto" w:sz="4" w:space="0"/>
              <w:bottom w:val="single" w:color="auto" w:sz="4" w:space="0"/>
              <w:right w:val="single" w:color="auto" w:sz="4" w:space="0"/>
            </w:tcBorders>
            <w:vAlign w:val="center"/>
          </w:tcPr>
          <w:p w14:paraId="272BAAEA">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76EEE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3" w:type="dxa"/>
            <w:tcBorders>
              <w:top w:val="single" w:color="auto" w:sz="4" w:space="0"/>
              <w:left w:val="single" w:color="000000" w:sz="8" w:space="0"/>
              <w:bottom w:val="single" w:color="auto" w:sz="4" w:space="0"/>
              <w:right w:val="single" w:color="000000" w:sz="4" w:space="0"/>
            </w:tcBorders>
            <w:vAlign w:val="center"/>
          </w:tcPr>
          <w:p w14:paraId="5666231C">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100" w:type="dxa"/>
            <w:tcBorders>
              <w:top w:val="single" w:color="auto" w:sz="4" w:space="0"/>
              <w:left w:val="nil"/>
              <w:bottom w:val="single" w:color="auto" w:sz="4" w:space="0"/>
              <w:right w:val="single" w:color="000000" w:sz="4" w:space="0"/>
            </w:tcBorders>
            <w:vAlign w:val="center"/>
          </w:tcPr>
          <w:p w14:paraId="3E534E3F">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341" w:type="dxa"/>
            <w:tcBorders>
              <w:top w:val="single" w:color="auto" w:sz="4" w:space="0"/>
              <w:left w:val="nil"/>
              <w:bottom w:val="single" w:color="auto" w:sz="4" w:space="0"/>
              <w:right w:val="single" w:color="000000" w:sz="4" w:space="0"/>
            </w:tcBorders>
            <w:vAlign w:val="center"/>
          </w:tcPr>
          <w:p w14:paraId="33C9E8CC">
            <w:pPr>
              <w:rPr>
                <w:rFonts w:ascii="宋体" w:hAnsi="宋体" w:eastAsia="宋体" w:cs="Arial"/>
                <w:color w:val="000000"/>
                <w:sz w:val="21"/>
                <w:szCs w:val="21"/>
              </w:rPr>
            </w:pPr>
            <w:r>
              <w:rPr>
                <w:rFonts w:hint="eastAsia" w:cs="Arial"/>
                <w:color w:val="000000"/>
                <w:sz w:val="21"/>
                <w:szCs w:val="21"/>
              </w:rPr>
              <w:t>十七、援助其他地区支出</w:t>
            </w:r>
          </w:p>
        </w:tc>
        <w:tc>
          <w:tcPr>
            <w:tcW w:w="1056" w:type="dxa"/>
            <w:tcBorders>
              <w:top w:val="single" w:color="auto" w:sz="4" w:space="0"/>
              <w:left w:val="nil"/>
              <w:bottom w:val="single" w:color="auto" w:sz="4" w:space="0"/>
              <w:right w:val="single" w:color="000000" w:sz="4" w:space="0"/>
            </w:tcBorders>
            <w:vAlign w:val="center"/>
          </w:tcPr>
          <w:p w14:paraId="1A03E0AC">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4B26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3" w:type="dxa"/>
            <w:tcBorders>
              <w:top w:val="single" w:color="auto" w:sz="4" w:space="0"/>
              <w:left w:val="single" w:color="auto" w:sz="4" w:space="0"/>
              <w:bottom w:val="single" w:color="auto" w:sz="4" w:space="0"/>
              <w:right w:val="single" w:color="auto" w:sz="4" w:space="0"/>
            </w:tcBorders>
            <w:vAlign w:val="center"/>
          </w:tcPr>
          <w:p w14:paraId="321AA6FE">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100" w:type="dxa"/>
            <w:tcBorders>
              <w:top w:val="single" w:color="auto" w:sz="4" w:space="0"/>
              <w:left w:val="single" w:color="auto" w:sz="4" w:space="0"/>
              <w:bottom w:val="single" w:color="auto" w:sz="4" w:space="0"/>
              <w:right w:val="single" w:color="auto" w:sz="4" w:space="0"/>
            </w:tcBorders>
            <w:vAlign w:val="center"/>
          </w:tcPr>
          <w:p w14:paraId="1C25F9D3">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341" w:type="dxa"/>
            <w:tcBorders>
              <w:top w:val="single" w:color="auto" w:sz="4" w:space="0"/>
              <w:left w:val="single" w:color="auto" w:sz="4" w:space="0"/>
              <w:bottom w:val="single" w:color="auto" w:sz="4" w:space="0"/>
              <w:right w:val="single" w:color="auto" w:sz="4" w:space="0"/>
            </w:tcBorders>
            <w:vAlign w:val="center"/>
          </w:tcPr>
          <w:p w14:paraId="19EF5B73">
            <w:pPr>
              <w:rPr>
                <w:rFonts w:ascii="宋体" w:hAnsi="宋体" w:eastAsia="宋体" w:cs="Arial"/>
                <w:color w:val="000000"/>
                <w:sz w:val="21"/>
                <w:szCs w:val="21"/>
              </w:rPr>
            </w:pPr>
            <w:r>
              <w:rPr>
                <w:rFonts w:hint="eastAsia" w:cs="Arial"/>
                <w:color w:val="000000"/>
                <w:sz w:val="21"/>
                <w:szCs w:val="21"/>
              </w:rPr>
              <w:t>十八、自然资源海洋气象等支出</w:t>
            </w:r>
          </w:p>
        </w:tc>
        <w:tc>
          <w:tcPr>
            <w:tcW w:w="1056" w:type="dxa"/>
            <w:tcBorders>
              <w:top w:val="single" w:color="auto" w:sz="4" w:space="0"/>
              <w:left w:val="single" w:color="auto" w:sz="4" w:space="0"/>
              <w:bottom w:val="single" w:color="auto" w:sz="4" w:space="0"/>
              <w:right w:val="single" w:color="auto" w:sz="4" w:space="0"/>
            </w:tcBorders>
            <w:vAlign w:val="center"/>
          </w:tcPr>
          <w:p w14:paraId="01882011">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579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3" w:type="dxa"/>
            <w:tcBorders>
              <w:top w:val="single" w:color="auto" w:sz="4" w:space="0"/>
              <w:left w:val="single" w:color="000000" w:sz="8" w:space="0"/>
              <w:bottom w:val="single" w:color="auto" w:sz="4" w:space="0"/>
              <w:right w:val="single" w:color="000000" w:sz="4" w:space="0"/>
            </w:tcBorders>
            <w:vAlign w:val="center"/>
          </w:tcPr>
          <w:p w14:paraId="61AA3097">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100" w:type="dxa"/>
            <w:tcBorders>
              <w:top w:val="single" w:color="auto" w:sz="4" w:space="0"/>
              <w:left w:val="nil"/>
              <w:bottom w:val="single" w:color="auto" w:sz="4" w:space="0"/>
              <w:right w:val="single" w:color="000000" w:sz="4" w:space="0"/>
            </w:tcBorders>
            <w:vAlign w:val="center"/>
          </w:tcPr>
          <w:p w14:paraId="60833E96">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341" w:type="dxa"/>
            <w:tcBorders>
              <w:top w:val="single" w:color="auto" w:sz="4" w:space="0"/>
              <w:left w:val="nil"/>
              <w:bottom w:val="single" w:color="auto" w:sz="4" w:space="0"/>
              <w:right w:val="single" w:color="000000" w:sz="4" w:space="0"/>
            </w:tcBorders>
            <w:vAlign w:val="center"/>
          </w:tcPr>
          <w:p w14:paraId="7EEF542E">
            <w:pPr>
              <w:rPr>
                <w:rFonts w:ascii="宋体" w:hAnsi="宋体" w:eastAsia="宋体" w:cs="Arial"/>
                <w:color w:val="000000"/>
                <w:sz w:val="21"/>
                <w:szCs w:val="21"/>
              </w:rPr>
            </w:pPr>
            <w:r>
              <w:rPr>
                <w:rFonts w:hint="eastAsia" w:cs="Arial"/>
                <w:color w:val="000000"/>
                <w:sz w:val="21"/>
                <w:szCs w:val="21"/>
              </w:rPr>
              <w:t>十九、住房保障支出</w:t>
            </w:r>
          </w:p>
        </w:tc>
        <w:tc>
          <w:tcPr>
            <w:tcW w:w="1056" w:type="dxa"/>
            <w:tcBorders>
              <w:top w:val="single" w:color="auto" w:sz="4" w:space="0"/>
              <w:left w:val="nil"/>
              <w:bottom w:val="single" w:color="auto" w:sz="4" w:space="0"/>
              <w:right w:val="single" w:color="000000" w:sz="4" w:space="0"/>
            </w:tcBorders>
            <w:vAlign w:val="center"/>
          </w:tcPr>
          <w:p w14:paraId="3DE157C9">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102.36</w:t>
            </w:r>
            <w:r>
              <w:rPr>
                <w:rFonts w:hint="eastAsia" w:ascii="宋体" w:hAnsi="宋体" w:eastAsia="宋体" w:cs="Arial"/>
                <w:color w:val="000000"/>
                <w:kern w:val="0"/>
                <w:sz w:val="22"/>
              </w:rPr>
              <w:t>　</w:t>
            </w:r>
          </w:p>
        </w:tc>
      </w:tr>
      <w:tr w14:paraId="217D2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3" w:type="dxa"/>
            <w:tcBorders>
              <w:top w:val="single" w:color="auto" w:sz="4" w:space="0"/>
              <w:left w:val="single" w:color="auto" w:sz="4" w:space="0"/>
              <w:bottom w:val="single" w:color="auto" w:sz="4" w:space="0"/>
              <w:right w:val="single" w:color="auto" w:sz="4" w:space="0"/>
            </w:tcBorders>
            <w:vAlign w:val="center"/>
          </w:tcPr>
          <w:p w14:paraId="72A7701F">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100" w:type="dxa"/>
            <w:tcBorders>
              <w:top w:val="single" w:color="auto" w:sz="4" w:space="0"/>
              <w:left w:val="single" w:color="auto" w:sz="4" w:space="0"/>
              <w:bottom w:val="single" w:color="auto" w:sz="4" w:space="0"/>
              <w:right w:val="single" w:color="auto" w:sz="4" w:space="0"/>
            </w:tcBorders>
            <w:vAlign w:val="center"/>
          </w:tcPr>
          <w:p w14:paraId="23DCEA93">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341" w:type="dxa"/>
            <w:tcBorders>
              <w:top w:val="single" w:color="auto" w:sz="4" w:space="0"/>
              <w:left w:val="single" w:color="auto" w:sz="4" w:space="0"/>
              <w:bottom w:val="single" w:color="auto" w:sz="4" w:space="0"/>
              <w:right w:val="single" w:color="auto" w:sz="4" w:space="0"/>
            </w:tcBorders>
            <w:vAlign w:val="center"/>
          </w:tcPr>
          <w:p w14:paraId="1D9B9E2A">
            <w:pPr>
              <w:rPr>
                <w:rFonts w:ascii="宋体" w:hAnsi="宋体" w:eastAsia="宋体" w:cs="Arial"/>
                <w:color w:val="000000"/>
                <w:sz w:val="21"/>
                <w:szCs w:val="21"/>
              </w:rPr>
            </w:pPr>
            <w:r>
              <w:rPr>
                <w:rFonts w:hint="eastAsia" w:cs="Arial"/>
                <w:color w:val="000000"/>
                <w:sz w:val="21"/>
                <w:szCs w:val="21"/>
              </w:rPr>
              <w:t>二十、粮油物资储备支出</w:t>
            </w:r>
          </w:p>
        </w:tc>
        <w:tc>
          <w:tcPr>
            <w:tcW w:w="1056" w:type="dxa"/>
            <w:tcBorders>
              <w:top w:val="single" w:color="auto" w:sz="4" w:space="0"/>
              <w:left w:val="single" w:color="auto" w:sz="4" w:space="0"/>
              <w:bottom w:val="single" w:color="auto" w:sz="4" w:space="0"/>
              <w:right w:val="single" w:color="auto" w:sz="4" w:space="0"/>
            </w:tcBorders>
            <w:vAlign w:val="center"/>
          </w:tcPr>
          <w:p w14:paraId="12DBFEA3">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3CBE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03" w:type="dxa"/>
            <w:tcBorders>
              <w:top w:val="single" w:color="auto" w:sz="4" w:space="0"/>
              <w:left w:val="single" w:color="auto" w:sz="4" w:space="0"/>
              <w:bottom w:val="single" w:color="auto" w:sz="4" w:space="0"/>
              <w:right w:val="single" w:color="auto" w:sz="4" w:space="0"/>
            </w:tcBorders>
            <w:vAlign w:val="center"/>
          </w:tcPr>
          <w:p w14:paraId="65518924">
            <w:pPr>
              <w:widowControl/>
              <w:spacing w:line="240" w:lineRule="auto"/>
              <w:jc w:val="left"/>
              <w:rPr>
                <w:rFonts w:ascii="宋体" w:hAnsi="宋体" w:eastAsia="宋体" w:cs="Arial"/>
                <w:color w:val="000000"/>
                <w:kern w:val="0"/>
                <w:sz w:val="22"/>
              </w:rPr>
            </w:pPr>
          </w:p>
        </w:tc>
        <w:tc>
          <w:tcPr>
            <w:tcW w:w="1100" w:type="dxa"/>
            <w:tcBorders>
              <w:top w:val="single" w:color="auto" w:sz="4" w:space="0"/>
              <w:left w:val="single" w:color="auto" w:sz="4" w:space="0"/>
              <w:bottom w:val="single" w:color="auto" w:sz="4" w:space="0"/>
              <w:right w:val="single" w:color="auto" w:sz="4" w:space="0"/>
            </w:tcBorders>
            <w:vAlign w:val="center"/>
          </w:tcPr>
          <w:p w14:paraId="552E92AE">
            <w:pPr>
              <w:widowControl/>
              <w:spacing w:line="240" w:lineRule="auto"/>
              <w:jc w:val="right"/>
              <w:rPr>
                <w:rFonts w:ascii="宋体" w:hAnsi="宋体" w:eastAsia="宋体" w:cs="Arial"/>
                <w:color w:val="000000"/>
                <w:kern w:val="0"/>
                <w:sz w:val="22"/>
              </w:rPr>
            </w:pPr>
          </w:p>
        </w:tc>
        <w:tc>
          <w:tcPr>
            <w:tcW w:w="3341" w:type="dxa"/>
            <w:tcBorders>
              <w:top w:val="single" w:color="auto" w:sz="4" w:space="0"/>
              <w:left w:val="single" w:color="auto" w:sz="4" w:space="0"/>
              <w:bottom w:val="single" w:color="auto" w:sz="4" w:space="0"/>
              <w:right w:val="single" w:color="auto" w:sz="4" w:space="0"/>
            </w:tcBorders>
            <w:vAlign w:val="center"/>
          </w:tcPr>
          <w:p w14:paraId="54589933">
            <w:pPr>
              <w:rPr>
                <w:rFonts w:cs="Arial"/>
                <w:color w:val="000000"/>
                <w:sz w:val="21"/>
                <w:szCs w:val="21"/>
              </w:rPr>
            </w:pPr>
            <w:r>
              <w:rPr>
                <w:rFonts w:hint="eastAsia" w:cs="Arial"/>
                <w:color w:val="000000"/>
                <w:sz w:val="21"/>
                <w:szCs w:val="21"/>
              </w:rPr>
              <w:t>二十一、国有资本经营预算支出</w:t>
            </w:r>
          </w:p>
        </w:tc>
        <w:tc>
          <w:tcPr>
            <w:tcW w:w="1056" w:type="dxa"/>
            <w:tcBorders>
              <w:top w:val="single" w:color="auto" w:sz="4" w:space="0"/>
              <w:left w:val="single" w:color="auto" w:sz="4" w:space="0"/>
              <w:bottom w:val="single" w:color="auto" w:sz="4" w:space="0"/>
              <w:right w:val="single" w:color="auto" w:sz="4" w:space="0"/>
            </w:tcBorders>
            <w:vAlign w:val="center"/>
          </w:tcPr>
          <w:p w14:paraId="2697333F">
            <w:pPr>
              <w:widowControl/>
              <w:spacing w:line="240" w:lineRule="auto"/>
              <w:jc w:val="right"/>
              <w:rPr>
                <w:rFonts w:ascii="宋体" w:hAnsi="宋体" w:eastAsia="宋体" w:cs="Arial"/>
                <w:color w:val="000000"/>
                <w:kern w:val="0"/>
                <w:sz w:val="22"/>
              </w:rPr>
            </w:pPr>
          </w:p>
        </w:tc>
      </w:tr>
      <w:tr w14:paraId="79ED3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3" w:type="dxa"/>
            <w:tcBorders>
              <w:top w:val="single" w:color="auto" w:sz="4" w:space="0"/>
              <w:left w:val="single" w:color="auto" w:sz="4" w:space="0"/>
              <w:bottom w:val="single" w:color="auto" w:sz="4" w:space="0"/>
              <w:right w:val="single" w:color="auto" w:sz="4" w:space="0"/>
            </w:tcBorders>
            <w:vAlign w:val="center"/>
          </w:tcPr>
          <w:p w14:paraId="0D1E5087">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100" w:type="dxa"/>
            <w:tcBorders>
              <w:top w:val="single" w:color="auto" w:sz="4" w:space="0"/>
              <w:left w:val="single" w:color="auto" w:sz="4" w:space="0"/>
              <w:bottom w:val="single" w:color="auto" w:sz="4" w:space="0"/>
              <w:right w:val="single" w:color="auto" w:sz="4" w:space="0"/>
            </w:tcBorders>
            <w:vAlign w:val="center"/>
          </w:tcPr>
          <w:p w14:paraId="4D811207">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341" w:type="dxa"/>
            <w:tcBorders>
              <w:top w:val="single" w:color="auto" w:sz="4" w:space="0"/>
              <w:left w:val="single" w:color="auto" w:sz="4" w:space="0"/>
              <w:bottom w:val="single" w:color="auto" w:sz="4" w:space="0"/>
              <w:right w:val="single" w:color="auto" w:sz="4" w:space="0"/>
            </w:tcBorders>
            <w:vAlign w:val="center"/>
          </w:tcPr>
          <w:p w14:paraId="54AD3EEA">
            <w:pPr>
              <w:rPr>
                <w:rFonts w:ascii="宋体" w:hAnsi="宋体" w:eastAsia="宋体" w:cs="Arial"/>
                <w:color w:val="000000"/>
                <w:sz w:val="21"/>
                <w:szCs w:val="21"/>
              </w:rPr>
            </w:pPr>
            <w:r>
              <w:rPr>
                <w:rFonts w:hint="eastAsia" w:cs="Arial"/>
                <w:color w:val="000000"/>
                <w:sz w:val="21"/>
                <w:szCs w:val="21"/>
              </w:rPr>
              <w:t>二十二、灾害防治及应急管理支出</w:t>
            </w:r>
          </w:p>
        </w:tc>
        <w:tc>
          <w:tcPr>
            <w:tcW w:w="1056" w:type="dxa"/>
            <w:tcBorders>
              <w:top w:val="single" w:color="auto" w:sz="4" w:space="0"/>
              <w:left w:val="single" w:color="auto" w:sz="4" w:space="0"/>
              <w:bottom w:val="single" w:color="auto" w:sz="4" w:space="0"/>
              <w:right w:val="single" w:color="auto" w:sz="4" w:space="0"/>
            </w:tcBorders>
            <w:vAlign w:val="center"/>
          </w:tcPr>
          <w:p w14:paraId="3C269CBD">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20DE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3" w:type="dxa"/>
            <w:tcBorders>
              <w:top w:val="single" w:color="auto" w:sz="4" w:space="0"/>
              <w:left w:val="single" w:color="000000" w:sz="8" w:space="0"/>
              <w:bottom w:val="single" w:color="000000" w:sz="4" w:space="0"/>
              <w:right w:val="single" w:color="000000" w:sz="4" w:space="0"/>
            </w:tcBorders>
            <w:vAlign w:val="center"/>
          </w:tcPr>
          <w:p w14:paraId="4A5F71B9">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100" w:type="dxa"/>
            <w:tcBorders>
              <w:top w:val="single" w:color="auto" w:sz="4" w:space="0"/>
              <w:left w:val="nil"/>
              <w:bottom w:val="single" w:color="000000" w:sz="4" w:space="0"/>
              <w:right w:val="single" w:color="000000" w:sz="4" w:space="0"/>
            </w:tcBorders>
            <w:vAlign w:val="center"/>
          </w:tcPr>
          <w:p w14:paraId="5823EC92">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341" w:type="dxa"/>
            <w:tcBorders>
              <w:top w:val="single" w:color="auto" w:sz="4" w:space="0"/>
              <w:left w:val="nil"/>
              <w:bottom w:val="single" w:color="000000" w:sz="4" w:space="0"/>
              <w:right w:val="single" w:color="000000" w:sz="4" w:space="0"/>
            </w:tcBorders>
            <w:vAlign w:val="center"/>
          </w:tcPr>
          <w:p w14:paraId="70C640B1">
            <w:pPr>
              <w:rPr>
                <w:rFonts w:ascii="宋体" w:hAnsi="宋体" w:eastAsia="宋体" w:cs="Arial"/>
                <w:color w:val="000000"/>
                <w:sz w:val="21"/>
                <w:szCs w:val="21"/>
              </w:rPr>
            </w:pPr>
            <w:r>
              <w:rPr>
                <w:rFonts w:hint="eastAsia" w:cs="Arial"/>
                <w:color w:val="000000"/>
                <w:sz w:val="21"/>
                <w:szCs w:val="21"/>
              </w:rPr>
              <w:t>二十三、其他支出</w:t>
            </w:r>
          </w:p>
        </w:tc>
        <w:tc>
          <w:tcPr>
            <w:tcW w:w="1056" w:type="dxa"/>
            <w:tcBorders>
              <w:top w:val="single" w:color="auto" w:sz="4" w:space="0"/>
              <w:left w:val="nil"/>
              <w:bottom w:val="single" w:color="000000" w:sz="4" w:space="0"/>
              <w:right w:val="single" w:color="000000" w:sz="4" w:space="0"/>
            </w:tcBorders>
            <w:vAlign w:val="center"/>
          </w:tcPr>
          <w:p w14:paraId="1BF00BC1">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3386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vAlign w:val="center"/>
          </w:tcPr>
          <w:p w14:paraId="7DD11B87">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100" w:type="dxa"/>
            <w:tcBorders>
              <w:top w:val="nil"/>
              <w:left w:val="nil"/>
              <w:bottom w:val="single" w:color="000000" w:sz="4" w:space="0"/>
              <w:right w:val="single" w:color="000000" w:sz="4" w:space="0"/>
            </w:tcBorders>
            <w:vAlign w:val="center"/>
          </w:tcPr>
          <w:p w14:paraId="0138B9EF">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341" w:type="dxa"/>
            <w:tcBorders>
              <w:top w:val="nil"/>
              <w:left w:val="nil"/>
              <w:bottom w:val="single" w:color="000000" w:sz="4" w:space="0"/>
              <w:right w:val="single" w:color="000000" w:sz="4" w:space="0"/>
            </w:tcBorders>
            <w:vAlign w:val="center"/>
          </w:tcPr>
          <w:p w14:paraId="26034D24">
            <w:pPr>
              <w:rPr>
                <w:rFonts w:ascii="宋体" w:hAnsi="宋体" w:eastAsia="宋体" w:cs="Arial"/>
                <w:color w:val="000000"/>
                <w:sz w:val="21"/>
                <w:szCs w:val="21"/>
              </w:rPr>
            </w:pPr>
            <w:r>
              <w:rPr>
                <w:rFonts w:hint="eastAsia" w:cs="Arial"/>
                <w:color w:val="000000"/>
                <w:sz w:val="21"/>
                <w:szCs w:val="21"/>
              </w:rPr>
              <w:t>二十四、债务还本支出</w:t>
            </w:r>
          </w:p>
        </w:tc>
        <w:tc>
          <w:tcPr>
            <w:tcW w:w="1056" w:type="dxa"/>
            <w:tcBorders>
              <w:top w:val="nil"/>
              <w:left w:val="nil"/>
              <w:bottom w:val="single" w:color="000000" w:sz="4" w:space="0"/>
              <w:right w:val="single" w:color="000000" w:sz="4" w:space="0"/>
            </w:tcBorders>
            <w:vAlign w:val="center"/>
          </w:tcPr>
          <w:p w14:paraId="6426B5EE">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5D02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vAlign w:val="center"/>
          </w:tcPr>
          <w:p w14:paraId="3E845F02">
            <w:pPr>
              <w:widowControl/>
              <w:spacing w:line="240" w:lineRule="auto"/>
              <w:jc w:val="center"/>
              <w:rPr>
                <w:rFonts w:ascii="宋体" w:hAnsi="宋体" w:eastAsia="宋体" w:cs="Arial"/>
                <w:b/>
                <w:bCs/>
                <w:color w:val="000000"/>
                <w:kern w:val="0"/>
                <w:sz w:val="22"/>
              </w:rPr>
            </w:pPr>
          </w:p>
        </w:tc>
        <w:tc>
          <w:tcPr>
            <w:tcW w:w="1100" w:type="dxa"/>
            <w:tcBorders>
              <w:top w:val="nil"/>
              <w:left w:val="nil"/>
              <w:bottom w:val="single" w:color="000000" w:sz="4" w:space="0"/>
              <w:right w:val="single" w:color="000000" w:sz="4" w:space="0"/>
            </w:tcBorders>
            <w:vAlign w:val="center"/>
          </w:tcPr>
          <w:p w14:paraId="0FE8D714">
            <w:pPr>
              <w:widowControl/>
              <w:spacing w:line="240" w:lineRule="auto"/>
              <w:jc w:val="right"/>
              <w:rPr>
                <w:rFonts w:ascii="宋体" w:hAnsi="宋体" w:eastAsia="宋体" w:cs="Arial"/>
                <w:color w:val="000000"/>
                <w:kern w:val="0"/>
                <w:sz w:val="22"/>
              </w:rPr>
            </w:pPr>
          </w:p>
        </w:tc>
        <w:tc>
          <w:tcPr>
            <w:tcW w:w="3341" w:type="dxa"/>
            <w:tcBorders>
              <w:top w:val="nil"/>
              <w:left w:val="nil"/>
              <w:bottom w:val="single" w:color="000000" w:sz="4" w:space="0"/>
              <w:right w:val="single" w:color="000000" w:sz="4" w:space="0"/>
            </w:tcBorders>
            <w:vAlign w:val="center"/>
          </w:tcPr>
          <w:p w14:paraId="706CBA95">
            <w:pPr>
              <w:rPr>
                <w:rFonts w:ascii="宋体" w:hAnsi="宋体" w:eastAsia="宋体" w:cs="Arial"/>
                <w:color w:val="000000"/>
                <w:sz w:val="21"/>
                <w:szCs w:val="21"/>
              </w:rPr>
            </w:pPr>
            <w:r>
              <w:rPr>
                <w:rFonts w:hint="eastAsia" w:cs="Arial"/>
                <w:color w:val="000000"/>
                <w:sz w:val="21"/>
                <w:szCs w:val="21"/>
              </w:rPr>
              <w:t>二十五、债务付息支出</w:t>
            </w:r>
          </w:p>
        </w:tc>
        <w:tc>
          <w:tcPr>
            <w:tcW w:w="1056" w:type="dxa"/>
            <w:tcBorders>
              <w:top w:val="nil"/>
              <w:left w:val="nil"/>
              <w:bottom w:val="single" w:color="000000" w:sz="4" w:space="0"/>
              <w:right w:val="single" w:color="000000" w:sz="4" w:space="0"/>
            </w:tcBorders>
            <w:vAlign w:val="center"/>
          </w:tcPr>
          <w:p w14:paraId="4A2E94D6">
            <w:pPr>
              <w:widowControl/>
              <w:spacing w:line="240" w:lineRule="auto"/>
              <w:jc w:val="right"/>
              <w:rPr>
                <w:rFonts w:ascii="宋体" w:hAnsi="宋体" w:eastAsia="宋体" w:cs="Arial"/>
                <w:color w:val="000000"/>
                <w:kern w:val="0"/>
                <w:sz w:val="22"/>
              </w:rPr>
            </w:pPr>
          </w:p>
        </w:tc>
      </w:tr>
      <w:tr w14:paraId="4A763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vAlign w:val="center"/>
          </w:tcPr>
          <w:p w14:paraId="3BB1790A">
            <w:pPr>
              <w:widowControl/>
              <w:spacing w:line="240" w:lineRule="auto"/>
              <w:jc w:val="center"/>
              <w:rPr>
                <w:rFonts w:ascii="宋体" w:hAnsi="宋体" w:eastAsia="宋体" w:cs="Arial"/>
                <w:b/>
                <w:bCs/>
                <w:color w:val="000000"/>
                <w:kern w:val="0"/>
                <w:sz w:val="22"/>
              </w:rPr>
            </w:pPr>
          </w:p>
        </w:tc>
        <w:tc>
          <w:tcPr>
            <w:tcW w:w="1100" w:type="dxa"/>
            <w:tcBorders>
              <w:top w:val="nil"/>
              <w:left w:val="nil"/>
              <w:bottom w:val="single" w:color="000000" w:sz="4" w:space="0"/>
              <w:right w:val="single" w:color="000000" w:sz="4" w:space="0"/>
            </w:tcBorders>
            <w:vAlign w:val="center"/>
          </w:tcPr>
          <w:p w14:paraId="429CD393">
            <w:pPr>
              <w:widowControl/>
              <w:spacing w:line="240" w:lineRule="auto"/>
              <w:jc w:val="right"/>
              <w:rPr>
                <w:rFonts w:ascii="宋体" w:hAnsi="宋体" w:eastAsia="宋体" w:cs="Arial"/>
                <w:color w:val="000000"/>
                <w:kern w:val="0"/>
                <w:sz w:val="22"/>
              </w:rPr>
            </w:pPr>
          </w:p>
        </w:tc>
        <w:tc>
          <w:tcPr>
            <w:tcW w:w="3341" w:type="dxa"/>
            <w:tcBorders>
              <w:top w:val="nil"/>
              <w:left w:val="nil"/>
              <w:bottom w:val="single" w:color="000000" w:sz="4" w:space="0"/>
              <w:right w:val="single" w:color="000000" w:sz="4" w:space="0"/>
            </w:tcBorders>
            <w:vAlign w:val="center"/>
          </w:tcPr>
          <w:p w14:paraId="4D369EB4">
            <w:pPr>
              <w:widowControl/>
              <w:spacing w:line="240" w:lineRule="auto"/>
              <w:jc w:val="left"/>
              <w:rPr>
                <w:rFonts w:ascii="宋体" w:hAnsi="宋体" w:eastAsia="宋体" w:cs="Arial"/>
                <w:b/>
                <w:bCs/>
                <w:color w:val="000000"/>
                <w:kern w:val="0"/>
                <w:sz w:val="21"/>
                <w:szCs w:val="21"/>
              </w:rPr>
            </w:pPr>
            <w:r>
              <w:rPr>
                <w:rFonts w:hint="eastAsia" w:cs="Arial"/>
                <w:color w:val="000000"/>
                <w:sz w:val="21"/>
                <w:szCs w:val="21"/>
              </w:rPr>
              <w:t>二十六、</w:t>
            </w:r>
            <w:r>
              <w:rPr>
                <w:rFonts w:hint="eastAsia" w:cs="Arial"/>
                <w:color w:val="000000"/>
                <w:sz w:val="21"/>
                <w:szCs w:val="21"/>
                <w:lang w:val="en-US" w:eastAsia="zh-CN"/>
              </w:rPr>
              <w:t>抗疫</w:t>
            </w:r>
            <w:r>
              <w:rPr>
                <w:rFonts w:hint="eastAsia" w:cs="Arial"/>
                <w:color w:val="000000"/>
                <w:sz w:val="21"/>
                <w:szCs w:val="21"/>
              </w:rPr>
              <w:t>特别国债安排的支出</w:t>
            </w:r>
          </w:p>
        </w:tc>
        <w:tc>
          <w:tcPr>
            <w:tcW w:w="1056" w:type="dxa"/>
            <w:tcBorders>
              <w:top w:val="nil"/>
              <w:left w:val="nil"/>
              <w:bottom w:val="single" w:color="000000" w:sz="4" w:space="0"/>
              <w:right w:val="single" w:color="000000" w:sz="4" w:space="0"/>
            </w:tcBorders>
            <w:vAlign w:val="center"/>
          </w:tcPr>
          <w:p w14:paraId="1BC883A6">
            <w:pPr>
              <w:widowControl/>
              <w:spacing w:line="240" w:lineRule="auto"/>
              <w:jc w:val="right"/>
              <w:rPr>
                <w:rFonts w:ascii="宋体" w:hAnsi="宋体" w:eastAsia="宋体" w:cs="Arial"/>
                <w:color w:val="000000"/>
                <w:kern w:val="0"/>
                <w:sz w:val="22"/>
              </w:rPr>
            </w:pPr>
          </w:p>
        </w:tc>
      </w:tr>
      <w:tr w14:paraId="75487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vAlign w:val="center"/>
          </w:tcPr>
          <w:p w14:paraId="5FD36308">
            <w:pPr>
              <w:widowControl/>
              <w:spacing w:line="240" w:lineRule="auto"/>
              <w:jc w:val="center"/>
              <w:rPr>
                <w:rFonts w:ascii="宋体" w:hAnsi="宋体" w:eastAsia="宋体" w:cs="Arial"/>
                <w:b/>
                <w:bCs/>
                <w:color w:val="000000"/>
                <w:kern w:val="0"/>
                <w:sz w:val="22"/>
              </w:rPr>
            </w:pPr>
            <w:r>
              <w:rPr>
                <w:rFonts w:hint="eastAsia" w:ascii="宋体" w:hAnsi="宋体" w:eastAsia="宋体" w:cs="Arial"/>
                <w:b/>
                <w:bCs/>
                <w:color w:val="000000"/>
                <w:kern w:val="0"/>
                <w:sz w:val="22"/>
              </w:rPr>
              <w:t>本年收入合计</w:t>
            </w:r>
          </w:p>
        </w:tc>
        <w:tc>
          <w:tcPr>
            <w:tcW w:w="1100" w:type="dxa"/>
            <w:tcBorders>
              <w:top w:val="nil"/>
              <w:left w:val="nil"/>
              <w:bottom w:val="single" w:color="000000" w:sz="4" w:space="0"/>
              <w:right w:val="single" w:color="000000" w:sz="4" w:space="0"/>
            </w:tcBorders>
            <w:vAlign w:val="center"/>
          </w:tcPr>
          <w:p w14:paraId="039F2045">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1895.65</w:t>
            </w:r>
            <w:r>
              <w:rPr>
                <w:rFonts w:hint="eastAsia" w:ascii="宋体" w:hAnsi="宋体" w:eastAsia="宋体" w:cs="Arial"/>
                <w:color w:val="000000"/>
                <w:kern w:val="0"/>
                <w:sz w:val="22"/>
              </w:rPr>
              <w:t>　</w:t>
            </w:r>
          </w:p>
        </w:tc>
        <w:tc>
          <w:tcPr>
            <w:tcW w:w="3341" w:type="dxa"/>
            <w:tcBorders>
              <w:top w:val="nil"/>
              <w:left w:val="nil"/>
              <w:bottom w:val="single" w:color="000000" w:sz="4" w:space="0"/>
              <w:right w:val="single" w:color="000000" w:sz="4" w:space="0"/>
            </w:tcBorders>
            <w:vAlign w:val="center"/>
          </w:tcPr>
          <w:p w14:paraId="72973015">
            <w:pPr>
              <w:widowControl/>
              <w:spacing w:line="240" w:lineRule="auto"/>
              <w:jc w:val="center"/>
              <w:rPr>
                <w:rFonts w:ascii="宋体" w:hAnsi="宋体" w:eastAsia="宋体" w:cs="Arial"/>
                <w:b/>
                <w:bCs/>
                <w:color w:val="000000"/>
                <w:kern w:val="0"/>
                <w:sz w:val="21"/>
                <w:szCs w:val="21"/>
              </w:rPr>
            </w:pPr>
            <w:r>
              <w:rPr>
                <w:rFonts w:hint="eastAsia" w:ascii="宋体" w:hAnsi="宋体" w:eastAsia="宋体" w:cs="Arial"/>
                <w:b/>
                <w:bCs/>
                <w:color w:val="000000"/>
                <w:kern w:val="0"/>
                <w:sz w:val="21"/>
                <w:szCs w:val="21"/>
              </w:rPr>
              <w:t>本年支出合计</w:t>
            </w:r>
          </w:p>
        </w:tc>
        <w:tc>
          <w:tcPr>
            <w:tcW w:w="1056" w:type="dxa"/>
            <w:tcBorders>
              <w:top w:val="nil"/>
              <w:left w:val="nil"/>
              <w:bottom w:val="single" w:color="000000" w:sz="4" w:space="0"/>
              <w:right w:val="single" w:color="000000" w:sz="4" w:space="0"/>
            </w:tcBorders>
            <w:vAlign w:val="center"/>
          </w:tcPr>
          <w:p w14:paraId="370DEAFD">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1895.65</w:t>
            </w:r>
            <w:r>
              <w:rPr>
                <w:rFonts w:hint="eastAsia" w:ascii="宋体" w:hAnsi="宋体" w:eastAsia="宋体" w:cs="Arial"/>
                <w:color w:val="000000"/>
                <w:kern w:val="0"/>
                <w:sz w:val="22"/>
              </w:rPr>
              <w:t>　</w:t>
            </w:r>
          </w:p>
        </w:tc>
      </w:tr>
      <w:tr w14:paraId="46860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vAlign w:val="center"/>
          </w:tcPr>
          <w:p w14:paraId="19E09CC9">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xml:space="preserve">    使用非财政拨款结余</w:t>
            </w:r>
          </w:p>
        </w:tc>
        <w:tc>
          <w:tcPr>
            <w:tcW w:w="1100" w:type="dxa"/>
            <w:tcBorders>
              <w:top w:val="nil"/>
              <w:left w:val="nil"/>
              <w:bottom w:val="single" w:color="000000" w:sz="4" w:space="0"/>
              <w:right w:val="single" w:color="000000" w:sz="4" w:space="0"/>
            </w:tcBorders>
            <w:vAlign w:val="center"/>
          </w:tcPr>
          <w:p w14:paraId="3CAA531E">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341" w:type="dxa"/>
            <w:tcBorders>
              <w:top w:val="nil"/>
              <w:left w:val="nil"/>
              <w:bottom w:val="single" w:color="000000" w:sz="4" w:space="0"/>
              <w:right w:val="single" w:color="000000" w:sz="4" w:space="0"/>
            </w:tcBorders>
            <w:vAlign w:val="center"/>
          </w:tcPr>
          <w:p w14:paraId="44E33AC5">
            <w:pPr>
              <w:widowControl/>
              <w:spacing w:line="240" w:lineRule="auto"/>
              <w:jc w:val="left"/>
              <w:rPr>
                <w:rFonts w:ascii="宋体" w:hAnsi="宋体" w:eastAsia="宋体" w:cs="Arial"/>
                <w:color w:val="000000"/>
                <w:kern w:val="0"/>
                <w:sz w:val="21"/>
                <w:szCs w:val="21"/>
              </w:rPr>
            </w:pPr>
            <w:r>
              <w:rPr>
                <w:rFonts w:hint="eastAsia" w:ascii="宋体" w:hAnsi="宋体" w:eastAsia="宋体" w:cs="Arial"/>
                <w:color w:val="000000"/>
                <w:kern w:val="0"/>
                <w:sz w:val="21"/>
                <w:szCs w:val="21"/>
              </w:rPr>
              <w:t xml:space="preserve">    结余分配</w:t>
            </w:r>
          </w:p>
        </w:tc>
        <w:tc>
          <w:tcPr>
            <w:tcW w:w="1056" w:type="dxa"/>
            <w:tcBorders>
              <w:top w:val="nil"/>
              <w:left w:val="nil"/>
              <w:bottom w:val="single" w:color="000000" w:sz="4" w:space="0"/>
              <w:right w:val="single" w:color="000000" w:sz="4" w:space="0"/>
            </w:tcBorders>
            <w:vAlign w:val="center"/>
          </w:tcPr>
          <w:p w14:paraId="67A8253B">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1842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vAlign w:val="center"/>
          </w:tcPr>
          <w:p w14:paraId="74EEF02C">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 xml:space="preserve">    年初结转和结余</w:t>
            </w:r>
          </w:p>
        </w:tc>
        <w:tc>
          <w:tcPr>
            <w:tcW w:w="1100" w:type="dxa"/>
            <w:tcBorders>
              <w:top w:val="nil"/>
              <w:left w:val="nil"/>
              <w:bottom w:val="single" w:color="000000" w:sz="4" w:space="0"/>
              <w:right w:val="single" w:color="000000" w:sz="4" w:space="0"/>
            </w:tcBorders>
            <w:vAlign w:val="center"/>
          </w:tcPr>
          <w:p w14:paraId="7F5B5CD3">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341" w:type="dxa"/>
            <w:tcBorders>
              <w:top w:val="nil"/>
              <w:left w:val="nil"/>
              <w:bottom w:val="single" w:color="000000" w:sz="4" w:space="0"/>
              <w:right w:val="single" w:color="000000" w:sz="4" w:space="0"/>
            </w:tcBorders>
            <w:vAlign w:val="center"/>
          </w:tcPr>
          <w:p w14:paraId="44BAA864">
            <w:pPr>
              <w:widowControl/>
              <w:spacing w:line="240" w:lineRule="auto"/>
              <w:jc w:val="left"/>
              <w:rPr>
                <w:rFonts w:ascii="宋体" w:hAnsi="宋体" w:eastAsia="宋体" w:cs="Arial"/>
                <w:color w:val="000000"/>
                <w:kern w:val="0"/>
                <w:sz w:val="21"/>
                <w:szCs w:val="21"/>
              </w:rPr>
            </w:pPr>
            <w:r>
              <w:rPr>
                <w:rFonts w:hint="eastAsia" w:ascii="宋体" w:hAnsi="宋体" w:eastAsia="宋体" w:cs="Arial"/>
                <w:color w:val="000000"/>
                <w:kern w:val="0"/>
                <w:sz w:val="21"/>
                <w:szCs w:val="21"/>
              </w:rPr>
              <w:t xml:space="preserve">    年末结转和结余</w:t>
            </w:r>
          </w:p>
        </w:tc>
        <w:tc>
          <w:tcPr>
            <w:tcW w:w="1056" w:type="dxa"/>
            <w:tcBorders>
              <w:top w:val="nil"/>
              <w:left w:val="nil"/>
              <w:bottom w:val="single" w:color="000000" w:sz="4" w:space="0"/>
              <w:right w:val="single" w:color="000000" w:sz="4" w:space="0"/>
            </w:tcBorders>
            <w:vAlign w:val="center"/>
          </w:tcPr>
          <w:p w14:paraId="0AA3153A">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B9E8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vAlign w:val="center"/>
          </w:tcPr>
          <w:p w14:paraId="1657E0D5">
            <w:pPr>
              <w:widowControl/>
              <w:spacing w:line="240" w:lineRule="auto"/>
              <w:jc w:val="center"/>
              <w:rPr>
                <w:rFonts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1100" w:type="dxa"/>
            <w:tcBorders>
              <w:top w:val="nil"/>
              <w:left w:val="nil"/>
              <w:bottom w:val="single" w:color="000000" w:sz="4" w:space="0"/>
              <w:right w:val="single" w:color="000000" w:sz="4" w:space="0"/>
            </w:tcBorders>
            <w:vAlign w:val="center"/>
          </w:tcPr>
          <w:p w14:paraId="3FCC78F0">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1895.65</w:t>
            </w:r>
            <w:r>
              <w:rPr>
                <w:rFonts w:hint="eastAsia" w:ascii="宋体" w:hAnsi="宋体" w:eastAsia="宋体" w:cs="Arial"/>
                <w:color w:val="000000"/>
                <w:kern w:val="0"/>
                <w:sz w:val="22"/>
              </w:rPr>
              <w:t>　</w:t>
            </w:r>
          </w:p>
        </w:tc>
        <w:tc>
          <w:tcPr>
            <w:tcW w:w="3341" w:type="dxa"/>
            <w:tcBorders>
              <w:top w:val="nil"/>
              <w:left w:val="nil"/>
              <w:bottom w:val="single" w:color="000000" w:sz="4" w:space="0"/>
              <w:right w:val="single" w:color="000000" w:sz="4" w:space="0"/>
            </w:tcBorders>
            <w:vAlign w:val="center"/>
          </w:tcPr>
          <w:p w14:paraId="273E4DA4">
            <w:pPr>
              <w:widowControl/>
              <w:spacing w:line="240" w:lineRule="auto"/>
              <w:jc w:val="center"/>
              <w:rPr>
                <w:rFonts w:ascii="宋体" w:hAnsi="宋体" w:eastAsia="宋体" w:cs="Arial"/>
                <w:b/>
                <w:bCs/>
                <w:color w:val="000000"/>
                <w:kern w:val="0"/>
                <w:sz w:val="21"/>
                <w:szCs w:val="21"/>
              </w:rPr>
            </w:pPr>
            <w:r>
              <w:rPr>
                <w:rFonts w:hint="eastAsia" w:ascii="宋体" w:hAnsi="宋体" w:eastAsia="宋体" w:cs="Arial"/>
                <w:b/>
                <w:bCs/>
                <w:color w:val="000000"/>
                <w:kern w:val="0"/>
                <w:sz w:val="21"/>
                <w:szCs w:val="21"/>
              </w:rPr>
              <w:t>总计</w:t>
            </w:r>
          </w:p>
        </w:tc>
        <w:tc>
          <w:tcPr>
            <w:tcW w:w="1056" w:type="dxa"/>
            <w:tcBorders>
              <w:top w:val="nil"/>
              <w:left w:val="nil"/>
              <w:bottom w:val="single" w:color="000000" w:sz="4" w:space="0"/>
              <w:right w:val="single" w:color="000000" w:sz="4" w:space="0"/>
            </w:tcBorders>
            <w:vAlign w:val="center"/>
          </w:tcPr>
          <w:p w14:paraId="328E57C9">
            <w:pPr>
              <w:widowControl/>
              <w:spacing w:line="240" w:lineRule="auto"/>
              <w:jc w:val="right"/>
              <w:rPr>
                <w:rFonts w:ascii="宋体" w:hAnsi="宋体" w:eastAsia="宋体" w:cs="Arial"/>
                <w:color w:val="000000"/>
                <w:kern w:val="0"/>
                <w:sz w:val="22"/>
              </w:rPr>
            </w:pPr>
            <w:r>
              <w:rPr>
                <w:rFonts w:hint="eastAsia" w:ascii="宋体" w:hAnsi="宋体" w:cs="Arial"/>
                <w:color w:val="000000"/>
                <w:kern w:val="0"/>
                <w:sz w:val="22"/>
                <w:lang w:val="en-US" w:eastAsia="zh-CN"/>
              </w:rPr>
              <w:t>1895.65</w:t>
            </w:r>
            <w:r>
              <w:rPr>
                <w:rFonts w:hint="eastAsia" w:ascii="宋体" w:hAnsi="宋体" w:eastAsia="宋体" w:cs="Arial"/>
                <w:color w:val="000000"/>
                <w:kern w:val="0"/>
                <w:sz w:val="22"/>
              </w:rPr>
              <w:t>　</w:t>
            </w:r>
          </w:p>
        </w:tc>
      </w:tr>
    </w:tbl>
    <w:p w14:paraId="3FCDB5C1">
      <w:pPr>
        <w:pStyle w:val="7"/>
        <w:rPr>
          <w:rFonts w:ascii="Times New Roman" w:hAnsi="Times New Roman" w:eastAsia="宋体" w:cs="Times New Roman"/>
        </w:rPr>
      </w:pPr>
      <w:r>
        <w:rPr>
          <w:rFonts w:hint="eastAsia" w:ascii="Times New Roman" w:hAnsi="Times New Roman" w:eastAsia="宋体" w:cs="Times New Roman"/>
        </w:rPr>
        <w:t>注：1. 本表反映</w:t>
      </w:r>
      <w:r>
        <w:rPr>
          <w:rFonts w:hint="eastAsia" w:ascii="Times New Roman" w:hAnsi="Times New Roman" w:eastAsia="宋体" w:cs="Times New Roman"/>
          <w:lang w:eastAsia="zh-CN"/>
        </w:rPr>
        <w:t>单位</w:t>
      </w:r>
      <w:r>
        <w:rPr>
          <w:rFonts w:hint="eastAsia" w:ascii="Times New Roman" w:hAnsi="Times New Roman" w:eastAsia="宋体" w:cs="Times New Roman"/>
        </w:rPr>
        <w:t>本年度的总收支和年末结转结余情况。</w:t>
      </w:r>
    </w:p>
    <w:p w14:paraId="62218669">
      <w:pPr>
        <w:pStyle w:val="7"/>
        <w:ind w:firstLine="480" w:firstLineChars="200"/>
        <w:rPr>
          <w:rFonts w:hint="eastAsia" w:ascii="黑体" w:hAnsi="仿宋" w:eastAsia="黑体"/>
          <w:sz w:val="32"/>
          <w:szCs w:val="32"/>
          <w:highlight w:val="none"/>
          <w:lang w:val="en-US" w:eastAsia="zh-CN"/>
        </w:rPr>
      </w:pPr>
      <w:r>
        <w:rPr>
          <w:rFonts w:hint="eastAsia" w:ascii="Times New Roman" w:hAnsi="Times New Roman" w:eastAsia="宋体" w:cs="Times New Roman"/>
        </w:rPr>
        <w:t>2.</w:t>
      </w:r>
      <w:r>
        <w:rPr>
          <w:rFonts w:hint="eastAsia"/>
        </w:rPr>
        <w:t xml:space="preserve"> </w:t>
      </w:r>
      <w:r>
        <w:rPr>
          <w:rFonts w:hint="eastAsia" w:ascii="Times New Roman" w:hAnsi="Times New Roman" w:eastAsia="宋体" w:cs="Times New Roman"/>
        </w:rPr>
        <w:t>本套报表金额单位转换时可能存在尾数误差。</w:t>
      </w:r>
      <w:bookmarkStart w:id="16" w:name="_Toc17675_WPSOffice_Level2"/>
      <w:bookmarkStart w:id="17" w:name="_Toc541_WPSOffice_Level2"/>
    </w:p>
    <w:p w14:paraId="5DEB8262">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黑体" w:hAnsi="仿宋" w:eastAsia="黑体"/>
          <w:sz w:val="32"/>
          <w:szCs w:val="32"/>
          <w:highlight w:val="none"/>
          <w:lang w:val="en-US" w:eastAsia="zh-CN"/>
        </w:rPr>
      </w:pPr>
      <w:r>
        <w:rPr>
          <w:rFonts w:hint="eastAsia" w:ascii="黑体" w:hAnsi="仿宋" w:eastAsia="黑体"/>
          <w:sz w:val="32"/>
          <w:szCs w:val="32"/>
          <w:highlight w:val="none"/>
          <w:lang w:val="en-US" w:eastAsia="zh-CN"/>
        </w:rPr>
        <w:t>二、收入决算表</w:t>
      </w:r>
      <w:bookmarkEnd w:id="16"/>
      <w:r>
        <w:rPr>
          <w:rFonts w:hint="eastAsia" w:ascii="黑体" w:hAnsi="仿宋" w:eastAsia="黑体"/>
          <w:sz w:val="32"/>
          <w:szCs w:val="32"/>
          <w:highlight w:val="none"/>
          <w:lang w:val="en-US" w:eastAsia="zh-CN"/>
        </w:rPr>
        <w:t xml:space="preserve"> </w:t>
      </w:r>
    </w:p>
    <w:tbl>
      <w:tblPr>
        <w:tblStyle w:val="5"/>
        <w:tblW w:w="88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
        <w:gridCol w:w="436"/>
        <w:gridCol w:w="345"/>
        <w:gridCol w:w="1609"/>
        <w:gridCol w:w="995"/>
        <w:gridCol w:w="1091"/>
        <w:gridCol w:w="832"/>
        <w:gridCol w:w="682"/>
        <w:gridCol w:w="682"/>
        <w:gridCol w:w="900"/>
        <w:gridCol w:w="796"/>
      </w:tblGrid>
      <w:tr w14:paraId="65A4B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8804" w:type="dxa"/>
            <w:gridSpan w:val="11"/>
            <w:tcBorders>
              <w:top w:val="nil"/>
              <w:left w:val="nil"/>
              <w:bottom w:val="nil"/>
              <w:right w:val="nil"/>
            </w:tcBorders>
            <w:vAlign w:val="bottom"/>
          </w:tcPr>
          <w:p w14:paraId="2E7F95A9">
            <w:pPr>
              <w:widowControl/>
              <w:spacing w:line="240" w:lineRule="auto"/>
              <w:jc w:val="center"/>
              <w:rPr>
                <w:rFonts w:ascii="宋体" w:hAnsi="宋体" w:eastAsia="宋体" w:cs="Arial"/>
                <w:color w:val="000000"/>
                <w:kern w:val="0"/>
                <w:sz w:val="44"/>
                <w:szCs w:val="44"/>
              </w:rPr>
            </w:pPr>
            <w:bookmarkStart w:id="18" w:name="_Toc16334_WPSOffice_Level2"/>
            <w:r>
              <w:rPr>
                <w:rFonts w:hint="eastAsia" w:ascii="黑体" w:hAnsi="Arial" w:eastAsia="黑体" w:cs="Arial"/>
                <w:color w:val="000000"/>
                <w:kern w:val="0"/>
                <w:sz w:val="36"/>
                <w:szCs w:val="36"/>
              </w:rPr>
              <w:t>收入决算表</w:t>
            </w:r>
          </w:p>
        </w:tc>
      </w:tr>
      <w:tr w14:paraId="676A3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436" w:type="dxa"/>
            <w:tcBorders>
              <w:top w:val="nil"/>
              <w:left w:val="nil"/>
              <w:bottom w:val="nil"/>
              <w:right w:val="nil"/>
            </w:tcBorders>
            <w:vAlign w:val="bottom"/>
          </w:tcPr>
          <w:p w14:paraId="733BEB50">
            <w:pPr>
              <w:widowControl/>
              <w:spacing w:line="240" w:lineRule="auto"/>
              <w:jc w:val="left"/>
              <w:rPr>
                <w:rFonts w:ascii="Arial" w:hAnsi="Arial" w:eastAsia="宋体" w:cs="Arial"/>
                <w:color w:val="000000"/>
                <w:kern w:val="0"/>
                <w:sz w:val="20"/>
                <w:szCs w:val="20"/>
              </w:rPr>
            </w:pPr>
          </w:p>
        </w:tc>
        <w:tc>
          <w:tcPr>
            <w:tcW w:w="436" w:type="dxa"/>
            <w:tcBorders>
              <w:top w:val="nil"/>
              <w:left w:val="nil"/>
              <w:bottom w:val="nil"/>
              <w:right w:val="nil"/>
            </w:tcBorders>
            <w:vAlign w:val="bottom"/>
          </w:tcPr>
          <w:p w14:paraId="76873365">
            <w:pPr>
              <w:widowControl/>
              <w:spacing w:line="240" w:lineRule="auto"/>
              <w:jc w:val="left"/>
              <w:rPr>
                <w:rFonts w:ascii="Arial" w:hAnsi="Arial" w:eastAsia="宋体" w:cs="Arial"/>
                <w:color w:val="000000"/>
                <w:kern w:val="0"/>
                <w:sz w:val="20"/>
                <w:szCs w:val="20"/>
              </w:rPr>
            </w:pPr>
          </w:p>
        </w:tc>
        <w:tc>
          <w:tcPr>
            <w:tcW w:w="345" w:type="dxa"/>
            <w:tcBorders>
              <w:top w:val="nil"/>
              <w:left w:val="nil"/>
              <w:bottom w:val="nil"/>
              <w:right w:val="nil"/>
            </w:tcBorders>
            <w:vAlign w:val="bottom"/>
          </w:tcPr>
          <w:p w14:paraId="44321D67">
            <w:pPr>
              <w:widowControl/>
              <w:spacing w:line="240" w:lineRule="auto"/>
              <w:jc w:val="left"/>
              <w:rPr>
                <w:rFonts w:ascii="Arial" w:hAnsi="Arial" w:eastAsia="宋体" w:cs="Arial"/>
                <w:color w:val="000000"/>
                <w:kern w:val="0"/>
                <w:sz w:val="20"/>
                <w:szCs w:val="20"/>
              </w:rPr>
            </w:pPr>
          </w:p>
        </w:tc>
        <w:tc>
          <w:tcPr>
            <w:tcW w:w="1609" w:type="dxa"/>
            <w:tcBorders>
              <w:top w:val="nil"/>
              <w:left w:val="nil"/>
              <w:bottom w:val="nil"/>
              <w:right w:val="nil"/>
            </w:tcBorders>
            <w:vAlign w:val="bottom"/>
          </w:tcPr>
          <w:p w14:paraId="37854B98">
            <w:pPr>
              <w:widowControl/>
              <w:spacing w:line="240" w:lineRule="auto"/>
              <w:jc w:val="left"/>
              <w:rPr>
                <w:rFonts w:ascii="Arial" w:hAnsi="Arial" w:eastAsia="宋体" w:cs="Arial"/>
                <w:color w:val="000000"/>
                <w:kern w:val="0"/>
                <w:sz w:val="20"/>
                <w:szCs w:val="20"/>
              </w:rPr>
            </w:pPr>
          </w:p>
        </w:tc>
        <w:tc>
          <w:tcPr>
            <w:tcW w:w="995" w:type="dxa"/>
            <w:tcBorders>
              <w:top w:val="nil"/>
              <w:left w:val="nil"/>
              <w:bottom w:val="nil"/>
              <w:right w:val="nil"/>
            </w:tcBorders>
            <w:vAlign w:val="bottom"/>
          </w:tcPr>
          <w:p w14:paraId="3E9F4A87">
            <w:pPr>
              <w:widowControl/>
              <w:spacing w:line="240" w:lineRule="auto"/>
              <w:jc w:val="left"/>
              <w:rPr>
                <w:rFonts w:ascii="Arial" w:hAnsi="Arial" w:eastAsia="宋体" w:cs="Arial"/>
                <w:color w:val="000000"/>
                <w:kern w:val="0"/>
                <w:sz w:val="20"/>
                <w:szCs w:val="20"/>
              </w:rPr>
            </w:pPr>
          </w:p>
        </w:tc>
        <w:tc>
          <w:tcPr>
            <w:tcW w:w="1091" w:type="dxa"/>
            <w:tcBorders>
              <w:top w:val="nil"/>
              <w:left w:val="nil"/>
              <w:bottom w:val="nil"/>
              <w:right w:val="nil"/>
            </w:tcBorders>
            <w:vAlign w:val="bottom"/>
          </w:tcPr>
          <w:p w14:paraId="208C2F57">
            <w:pPr>
              <w:widowControl/>
              <w:spacing w:line="240" w:lineRule="auto"/>
              <w:jc w:val="left"/>
              <w:rPr>
                <w:rFonts w:ascii="Arial" w:hAnsi="Arial" w:eastAsia="宋体" w:cs="Arial"/>
                <w:color w:val="000000"/>
                <w:kern w:val="0"/>
                <w:sz w:val="20"/>
                <w:szCs w:val="20"/>
              </w:rPr>
            </w:pPr>
          </w:p>
        </w:tc>
        <w:tc>
          <w:tcPr>
            <w:tcW w:w="832" w:type="dxa"/>
            <w:tcBorders>
              <w:top w:val="nil"/>
              <w:left w:val="nil"/>
              <w:bottom w:val="nil"/>
              <w:right w:val="nil"/>
            </w:tcBorders>
            <w:vAlign w:val="bottom"/>
          </w:tcPr>
          <w:p w14:paraId="4888857C">
            <w:pPr>
              <w:widowControl/>
              <w:spacing w:line="240" w:lineRule="auto"/>
              <w:jc w:val="left"/>
              <w:rPr>
                <w:rFonts w:ascii="Arial" w:hAnsi="Arial" w:eastAsia="宋体" w:cs="Arial"/>
                <w:color w:val="000000"/>
                <w:kern w:val="0"/>
                <w:sz w:val="20"/>
                <w:szCs w:val="20"/>
              </w:rPr>
            </w:pPr>
          </w:p>
        </w:tc>
        <w:tc>
          <w:tcPr>
            <w:tcW w:w="682" w:type="dxa"/>
            <w:tcBorders>
              <w:top w:val="nil"/>
              <w:left w:val="nil"/>
              <w:bottom w:val="nil"/>
              <w:right w:val="nil"/>
            </w:tcBorders>
            <w:vAlign w:val="bottom"/>
          </w:tcPr>
          <w:p w14:paraId="133264EC">
            <w:pPr>
              <w:widowControl/>
              <w:spacing w:line="240" w:lineRule="auto"/>
              <w:jc w:val="left"/>
              <w:rPr>
                <w:rFonts w:ascii="Arial" w:hAnsi="Arial" w:eastAsia="宋体" w:cs="Arial"/>
                <w:color w:val="000000"/>
                <w:kern w:val="0"/>
                <w:sz w:val="20"/>
                <w:szCs w:val="20"/>
              </w:rPr>
            </w:pPr>
          </w:p>
        </w:tc>
        <w:tc>
          <w:tcPr>
            <w:tcW w:w="682" w:type="dxa"/>
            <w:tcBorders>
              <w:top w:val="nil"/>
              <w:left w:val="nil"/>
              <w:bottom w:val="nil"/>
              <w:right w:val="nil"/>
            </w:tcBorders>
            <w:vAlign w:val="bottom"/>
          </w:tcPr>
          <w:p w14:paraId="66075C73">
            <w:pPr>
              <w:widowControl/>
              <w:spacing w:line="240" w:lineRule="auto"/>
              <w:jc w:val="left"/>
              <w:rPr>
                <w:rFonts w:ascii="Arial" w:hAnsi="Arial" w:eastAsia="宋体" w:cs="Arial"/>
                <w:color w:val="000000"/>
                <w:kern w:val="0"/>
                <w:sz w:val="20"/>
                <w:szCs w:val="20"/>
              </w:rPr>
            </w:pPr>
          </w:p>
        </w:tc>
        <w:tc>
          <w:tcPr>
            <w:tcW w:w="900" w:type="dxa"/>
            <w:tcBorders>
              <w:top w:val="nil"/>
              <w:left w:val="nil"/>
              <w:bottom w:val="nil"/>
              <w:right w:val="nil"/>
            </w:tcBorders>
            <w:vAlign w:val="bottom"/>
          </w:tcPr>
          <w:p w14:paraId="26CA2CF9">
            <w:pPr>
              <w:widowControl/>
              <w:spacing w:line="240" w:lineRule="auto"/>
              <w:jc w:val="left"/>
              <w:rPr>
                <w:rFonts w:ascii="Arial" w:hAnsi="Arial" w:eastAsia="宋体" w:cs="Arial"/>
                <w:color w:val="000000"/>
                <w:kern w:val="0"/>
                <w:sz w:val="20"/>
                <w:szCs w:val="20"/>
              </w:rPr>
            </w:pPr>
          </w:p>
        </w:tc>
        <w:tc>
          <w:tcPr>
            <w:tcW w:w="796" w:type="dxa"/>
            <w:tcBorders>
              <w:top w:val="nil"/>
              <w:left w:val="nil"/>
              <w:bottom w:val="nil"/>
              <w:right w:val="nil"/>
            </w:tcBorders>
            <w:vAlign w:val="bottom"/>
          </w:tcPr>
          <w:p w14:paraId="4B45DD4A">
            <w:pPr>
              <w:widowControl/>
              <w:spacing w:line="240" w:lineRule="auto"/>
              <w:jc w:val="both"/>
              <w:rPr>
                <w:rFonts w:ascii="宋体" w:hAnsi="宋体" w:eastAsia="宋体" w:cs="Arial"/>
                <w:color w:val="000000"/>
                <w:kern w:val="0"/>
                <w:sz w:val="20"/>
                <w:szCs w:val="20"/>
              </w:rPr>
            </w:pPr>
            <w:r>
              <w:rPr>
                <w:rFonts w:hint="eastAsia" w:ascii="宋体" w:hAnsi="宋体" w:eastAsia="宋体" w:cs="Arial"/>
                <w:color w:val="000000"/>
                <w:kern w:val="0"/>
                <w:sz w:val="20"/>
                <w:szCs w:val="20"/>
              </w:rPr>
              <w:t>公开02表</w:t>
            </w:r>
          </w:p>
        </w:tc>
      </w:tr>
      <w:tr w14:paraId="2B204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826" w:type="dxa"/>
            <w:gridSpan w:val="4"/>
            <w:tcBorders>
              <w:top w:val="nil"/>
              <w:left w:val="nil"/>
              <w:bottom w:val="nil"/>
              <w:right w:val="nil"/>
            </w:tcBorders>
            <w:vAlign w:val="bottom"/>
          </w:tcPr>
          <w:p w14:paraId="31C4A233">
            <w:pPr>
              <w:widowControl/>
              <w:spacing w:line="240" w:lineRule="auto"/>
              <w:jc w:val="left"/>
              <w:rPr>
                <w:rFonts w:ascii="宋体" w:hAnsi="宋体" w:eastAsia="宋体" w:cs="Arial"/>
                <w:color w:val="000000"/>
                <w:kern w:val="0"/>
                <w:sz w:val="24"/>
                <w:szCs w:val="24"/>
              </w:rPr>
            </w:pPr>
            <w:r>
              <w:rPr>
                <w:rFonts w:hint="eastAsia" w:ascii="宋体" w:hAnsi="宋体" w:cs="Arial"/>
                <w:color w:val="000000"/>
                <w:kern w:val="0"/>
                <w:sz w:val="24"/>
                <w:szCs w:val="24"/>
                <w:lang w:val="en-US" w:eastAsia="zh-CN"/>
              </w:rPr>
              <w:t>单位</w:t>
            </w:r>
            <w:r>
              <w:rPr>
                <w:rFonts w:hint="eastAsia" w:ascii="宋体" w:hAnsi="宋体" w:eastAsia="宋体" w:cs="Arial"/>
                <w:color w:val="000000"/>
                <w:kern w:val="0"/>
                <w:sz w:val="24"/>
                <w:szCs w:val="24"/>
              </w:rPr>
              <w:t>：</w:t>
            </w:r>
          </w:p>
        </w:tc>
        <w:tc>
          <w:tcPr>
            <w:tcW w:w="995" w:type="dxa"/>
            <w:tcBorders>
              <w:top w:val="nil"/>
              <w:left w:val="nil"/>
              <w:bottom w:val="nil"/>
              <w:right w:val="nil"/>
            </w:tcBorders>
            <w:vAlign w:val="bottom"/>
          </w:tcPr>
          <w:p w14:paraId="63F804A6">
            <w:pPr>
              <w:widowControl/>
              <w:spacing w:line="240" w:lineRule="auto"/>
              <w:jc w:val="left"/>
              <w:rPr>
                <w:rFonts w:ascii="Arial" w:hAnsi="Arial" w:eastAsia="宋体" w:cs="Arial"/>
                <w:color w:val="000000"/>
                <w:kern w:val="0"/>
                <w:sz w:val="20"/>
                <w:szCs w:val="20"/>
              </w:rPr>
            </w:pPr>
          </w:p>
        </w:tc>
        <w:tc>
          <w:tcPr>
            <w:tcW w:w="1091" w:type="dxa"/>
            <w:tcBorders>
              <w:top w:val="nil"/>
              <w:left w:val="nil"/>
              <w:bottom w:val="nil"/>
              <w:right w:val="nil"/>
            </w:tcBorders>
            <w:vAlign w:val="bottom"/>
          </w:tcPr>
          <w:p w14:paraId="64237F83">
            <w:pPr>
              <w:widowControl/>
              <w:spacing w:line="240" w:lineRule="auto"/>
              <w:jc w:val="left"/>
              <w:rPr>
                <w:rFonts w:ascii="Arial" w:hAnsi="Arial" w:eastAsia="宋体" w:cs="Arial"/>
                <w:color w:val="000000"/>
                <w:kern w:val="0"/>
                <w:sz w:val="20"/>
                <w:szCs w:val="20"/>
              </w:rPr>
            </w:pPr>
          </w:p>
        </w:tc>
        <w:tc>
          <w:tcPr>
            <w:tcW w:w="832" w:type="dxa"/>
            <w:tcBorders>
              <w:top w:val="nil"/>
              <w:left w:val="nil"/>
              <w:bottom w:val="nil"/>
              <w:right w:val="nil"/>
            </w:tcBorders>
            <w:vAlign w:val="bottom"/>
          </w:tcPr>
          <w:p w14:paraId="2E4C246A">
            <w:pPr>
              <w:widowControl/>
              <w:spacing w:line="240" w:lineRule="auto"/>
              <w:jc w:val="center"/>
              <w:rPr>
                <w:rFonts w:ascii="宋体" w:hAnsi="宋体" w:eastAsia="宋体" w:cs="Arial"/>
                <w:color w:val="000000"/>
                <w:kern w:val="0"/>
                <w:sz w:val="24"/>
                <w:szCs w:val="24"/>
              </w:rPr>
            </w:pPr>
          </w:p>
        </w:tc>
        <w:tc>
          <w:tcPr>
            <w:tcW w:w="682" w:type="dxa"/>
            <w:tcBorders>
              <w:top w:val="nil"/>
              <w:left w:val="nil"/>
              <w:bottom w:val="nil"/>
              <w:right w:val="nil"/>
            </w:tcBorders>
            <w:vAlign w:val="bottom"/>
          </w:tcPr>
          <w:p w14:paraId="5D3AD2B3">
            <w:pPr>
              <w:widowControl/>
              <w:spacing w:line="240" w:lineRule="auto"/>
              <w:jc w:val="left"/>
              <w:rPr>
                <w:rFonts w:ascii="Arial" w:hAnsi="Arial" w:eastAsia="宋体" w:cs="Arial"/>
                <w:color w:val="000000"/>
                <w:kern w:val="0"/>
                <w:sz w:val="20"/>
                <w:szCs w:val="20"/>
              </w:rPr>
            </w:pPr>
          </w:p>
        </w:tc>
        <w:tc>
          <w:tcPr>
            <w:tcW w:w="682" w:type="dxa"/>
            <w:tcBorders>
              <w:top w:val="nil"/>
              <w:left w:val="nil"/>
              <w:bottom w:val="nil"/>
              <w:right w:val="nil"/>
            </w:tcBorders>
            <w:vAlign w:val="bottom"/>
          </w:tcPr>
          <w:p w14:paraId="48D34960">
            <w:pPr>
              <w:widowControl/>
              <w:spacing w:line="240" w:lineRule="auto"/>
              <w:jc w:val="left"/>
              <w:rPr>
                <w:rFonts w:ascii="Arial" w:hAnsi="Arial" w:eastAsia="宋体" w:cs="Arial"/>
                <w:color w:val="000000"/>
                <w:kern w:val="0"/>
                <w:sz w:val="20"/>
                <w:szCs w:val="20"/>
              </w:rPr>
            </w:pPr>
          </w:p>
        </w:tc>
        <w:tc>
          <w:tcPr>
            <w:tcW w:w="1696" w:type="dxa"/>
            <w:gridSpan w:val="2"/>
            <w:tcBorders>
              <w:top w:val="nil"/>
              <w:left w:val="nil"/>
              <w:bottom w:val="nil"/>
              <w:right w:val="nil"/>
            </w:tcBorders>
            <w:vAlign w:val="bottom"/>
          </w:tcPr>
          <w:p w14:paraId="15142BB6">
            <w:pPr>
              <w:widowControl/>
              <w:spacing w:line="240" w:lineRule="auto"/>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14:paraId="0F4B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26" w:type="dxa"/>
            <w:gridSpan w:val="4"/>
            <w:tcBorders>
              <w:top w:val="single" w:color="000000" w:sz="8" w:space="0"/>
              <w:left w:val="single" w:color="000000" w:sz="8" w:space="0"/>
              <w:bottom w:val="single" w:color="000000" w:sz="4" w:space="0"/>
              <w:right w:val="single" w:color="000000" w:sz="4" w:space="0"/>
            </w:tcBorders>
            <w:vAlign w:val="center"/>
          </w:tcPr>
          <w:p w14:paraId="485AF65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项目</w:t>
            </w:r>
          </w:p>
        </w:tc>
        <w:tc>
          <w:tcPr>
            <w:tcW w:w="995" w:type="dxa"/>
            <w:vMerge w:val="restart"/>
            <w:tcBorders>
              <w:top w:val="single" w:color="000000" w:sz="8" w:space="0"/>
              <w:left w:val="nil"/>
              <w:bottom w:val="single" w:color="000000" w:sz="4" w:space="0"/>
              <w:right w:val="single" w:color="000000" w:sz="4" w:space="0"/>
            </w:tcBorders>
            <w:vAlign w:val="center"/>
          </w:tcPr>
          <w:p w14:paraId="6D2F9B9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本年收入合计</w:t>
            </w:r>
          </w:p>
        </w:tc>
        <w:tc>
          <w:tcPr>
            <w:tcW w:w="1091" w:type="dxa"/>
            <w:vMerge w:val="restart"/>
            <w:tcBorders>
              <w:top w:val="single" w:color="000000" w:sz="8" w:space="0"/>
              <w:left w:val="single" w:color="000000" w:sz="4" w:space="0"/>
              <w:bottom w:val="single" w:color="000000" w:sz="4" w:space="0"/>
              <w:right w:val="single" w:color="000000" w:sz="4" w:space="0"/>
            </w:tcBorders>
            <w:vAlign w:val="center"/>
          </w:tcPr>
          <w:p w14:paraId="0296AB1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财政拨款收入</w:t>
            </w:r>
          </w:p>
        </w:tc>
        <w:tc>
          <w:tcPr>
            <w:tcW w:w="832" w:type="dxa"/>
            <w:vMerge w:val="restart"/>
            <w:tcBorders>
              <w:top w:val="single" w:color="000000" w:sz="8" w:space="0"/>
              <w:left w:val="nil"/>
              <w:bottom w:val="single" w:color="000000" w:sz="4" w:space="0"/>
              <w:right w:val="single" w:color="000000" w:sz="4" w:space="0"/>
            </w:tcBorders>
            <w:vAlign w:val="center"/>
          </w:tcPr>
          <w:p w14:paraId="1111E3D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上级补助收入</w:t>
            </w:r>
          </w:p>
        </w:tc>
        <w:tc>
          <w:tcPr>
            <w:tcW w:w="682" w:type="dxa"/>
            <w:vMerge w:val="restart"/>
            <w:tcBorders>
              <w:top w:val="single" w:color="000000" w:sz="8" w:space="0"/>
              <w:left w:val="nil"/>
              <w:bottom w:val="single" w:color="000000" w:sz="4" w:space="0"/>
              <w:right w:val="single" w:color="000000" w:sz="4" w:space="0"/>
            </w:tcBorders>
            <w:vAlign w:val="center"/>
          </w:tcPr>
          <w:p w14:paraId="15EEC88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事业收入</w:t>
            </w:r>
          </w:p>
        </w:tc>
        <w:tc>
          <w:tcPr>
            <w:tcW w:w="682" w:type="dxa"/>
            <w:vMerge w:val="restart"/>
            <w:tcBorders>
              <w:top w:val="single" w:color="000000" w:sz="8" w:space="0"/>
              <w:left w:val="nil"/>
              <w:bottom w:val="single" w:color="000000" w:sz="4" w:space="0"/>
              <w:right w:val="single" w:color="000000" w:sz="4" w:space="0"/>
            </w:tcBorders>
            <w:vAlign w:val="center"/>
          </w:tcPr>
          <w:p w14:paraId="1B92A11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经营收入</w:t>
            </w:r>
          </w:p>
        </w:tc>
        <w:tc>
          <w:tcPr>
            <w:tcW w:w="900" w:type="dxa"/>
            <w:vMerge w:val="restart"/>
            <w:tcBorders>
              <w:top w:val="single" w:color="000000" w:sz="8" w:space="0"/>
              <w:left w:val="nil"/>
              <w:bottom w:val="single" w:color="000000" w:sz="4" w:space="0"/>
              <w:right w:val="single" w:color="000000" w:sz="4" w:space="0"/>
            </w:tcBorders>
            <w:vAlign w:val="center"/>
          </w:tcPr>
          <w:p w14:paraId="2B1A504A">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附属单位上缴收入</w:t>
            </w:r>
          </w:p>
        </w:tc>
        <w:tc>
          <w:tcPr>
            <w:tcW w:w="796" w:type="dxa"/>
            <w:vMerge w:val="restart"/>
            <w:tcBorders>
              <w:top w:val="single" w:color="000000" w:sz="8" w:space="0"/>
              <w:left w:val="nil"/>
              <w:bottom w:val="single" w:color="000000" w:sz="4" w:space="0"/>
              <w:right w:val="single" w:color="000000" w:sz="8" w:space="0"/>
            </w:tcBorders>
            <w:vAlign w:val="center"/>
          </w:tcPr>
          <w:p w14:paraId="10CE9E2B">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其他收入</w:t>
            </w:r>
          </w:p>
        </w:tc>
      </w:tr>
      <w:tr w14:paraId="371B6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17" w:type="dxa"/>
            <w:gridSpan w:val="3"/>
            <w:vMerge w:val="restart"/>
            <w:tcBorders>
              <w:top w:val="single" w:color="000000" w:sz="4" w:space="0"/>
              <w:left w:val="single" w:color="000000" w:sz="8" w:space="0"/>
              <w:bottom w:val="single" w:color="000000" w:sz="4" w:space="0"/>
              <w:right w:val="single" w:color="000000" w:sz="4" w:space="0"/>
            </w:tcBorders>
            <w:vAlign w:val="center"/>
          </w:tcPr>
          <w:p w14:paraId="2C06A20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支出功能分类科目编码</w:t>
            </w:r>
          </w:p>
        </w:tc>
        <w:tc>
          <w:tcPr>
            <w:tcW w:w="1609" w:type="dxa"/>
            <w:vMerge w:val="restart"/>
            <w:tcBorders>
              <w:top w:val="nil"/>
              <w:left w:val="nil"/>
              <w:bottom w:val="single" w:color="000000" w:sz="4" w:space="0"/>
              <w:right w:val="single" w:color="000000" w:sz="4" w:space="0"/>
            </w:tcBorders>
            <w:vAlign w:val="center"/>
          </w:tcPr>
          <w:p w14:paraId="3E799F7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科目名称</w:t>
            </w:r>
          </w:p>
        </w:tc>
        <w:tc>
          <w:tcPr>
            <w:tcW w:w="995" w:type="dxa"/>
            <w:vMerge w:val="continue"/>
            <w:tcBorders>
              <w:top w:val="single" w:color="000000" w:sz="8" w:space="0"/>
              <w:left w:val="nil"/>
              <w:bottom w:val="single" w:color="000000" w:sz="4" w:space="0"/>
              <w:right w:val="single" w:color="000000" w:sz="4" w:space="0"/>
            </w:tcBorders>
            <w:vAlign w:val="center"/>
          </w:tcPr>
          <w:p w14:paraId="2FFD54FA">
            <w:pPr>
              <w:widowControl/>
              <w:spacing w:line="240" w:lineRule="auto"/>
              <w:jc w:val="left"/>
              <w:rPr>
                <w:rFonts w:hint="eastAsia" w:ascii="宋体" w:hAnsi="宋体" w:eastAsia="宋体" w:cs="宋体"/>
                <w:color w:val="000000"/>
                <w:kern w:val="0"/>
                <w:sz w:val="21"/>
                <w:szCs w:val="21"/>
              </w:rPr>
            </w:pPr>
          </w:p>
        </w:tc>
        <w:tc>
          <w:tcPr>
            <w:tcW w:w="1091" w:type="dxa"/>
            <w:vMerge w:val="continue"/>
            <w:tcBorders>
              <w:top w:val="single" w:color="000000" w:sz="8" w:space="0"/>
              <w:left w:val="single" w:color="000000" w:sz="4" w:space="0"/>
              <w:bottom w:val="single" w:color="000000" w:sz="4" w:space="0"/>
              <w:right w:val="single" w:color="000000" w:sz="4" w:space="0"/>
            </w:tcBorders>
            <w:vAlign w:val="center"/>
          </w:tcPr>
          <w:p w14:paraId="17237F0C">
            <w:pPr>
              <w:widowControl/>
              <w:spacing w:line="240" w:lineRule="auto"/>
              <w:jc w:val="left"/>
              <w:rPr>
                <w:rFonts w:hint="eastAsia" w:ascii="宋体" w:hAnsi="宋体" w:eastAsia="宋体" w:cs="宋体"/>
                <w:color w:val="000000"/>
                <w:kern w:val="0"/>
                <w:sz w:val="21"/>
                <w:szCs w:val="21"/>
              </w:rPr>
            </w:pPr>
          </w:p>
        </w:tc>
        <w:tc>
          <w:tcPr>
            <w:tcW w:w="832" w:type="dxa"/>
            <w:vMerge w:val="continue"/>
            <w:tcBorders>
              <w:top w:val="single" w:color="000000" w:sz="8" w:space="0"/>
              <w:left w:val="nil"/>
              <w:bottom w:val="single" w:color="000000" w:sz="4" w:space="0"/>
              <w:right w:val="single" w:color="000000" w:sz="4" w:space="0"/>
            </w:tcBorders>
            <w:vAlign w:val="center"/>
          </w:tcPr>
          <w:p w14:paraId="43B42E25">
            <w:pPr>
              <w:widowControl/>
              <w:spacing w:line="240" w:lineRule="auto"/>
              <w:jc w:val="left"/>
              <w:rPr>
                <w:rFonts w:hint="eastAsia" w:ascii="宋体" w:hAnsi="宋体" w:eastAsia="宋体" w:cs="宋体"/>
                <w:color w:val="000000"/>
                <w:kern w:val="0"/>
                <w:sz w:val="21"/>
                <w:szCs w:val="21"/>
              </w:rPr>
            </w:pPr>
          </w:p>
        </w:tc>
        <w:tc>
          <w:tcPr>
            <w:tcW w:w="682" w:type="dxa"/>
            <w:vMerge w:val="continue"/>
            <w:tcBorders>
              <w:top w:val="single" w:color="000000" w:sz="8" w:space="0"/>
              <w:left w:val="nil"/>
              <w:bottom w:val="single" w:color="000000" w:sz="4" w:space="0"/>
              <w:right w:val="single" w:color="000000" w:sz="4" w:space="0"/>
            </w:tcBorders>
            <w:vAlign w:val="center"/>
          </w:tcPr>
          <w:p w14:paraId="351249ED">
            <w:pPr>
              <w:widowControl/>
              <w:spacing w:line="240" w:lineRule="auto"/>
              <w:jc w:val="left"/>
              <w:rPr>
                <w:rFonts w:hint="eastAsia" w:ascii="宋体" w:hAnsi="宋体" w:eastAsia="宋体" w:cs="宋体"/>
                <w:color w:val="000000"/>
                <w:kern w:val="0"/>
                <w:sz w:val="21"/>
                <w:szCs w:val="21"/>
              </w:rPr>
            </w:pPr>
          </w:p>
        </w:tc>
        <w:tc>
          <w:tcPr>
            <w:tcW w:w="682" w:type="dxa"/>
            <w:vMerge w:val="continue"/>
            <w:tcBorders>
              <w:top w:val="single" w:color="000000" w:sz="8" w:space="0"/>
              <w:left w:val="nil"/>
              <w:bottom w:val="single" w:color="000000" w:sz="4" w:space="0"/>
              <w:right w:val="single" w:color="000000" w:sz="4" w:space="0"/>
            </w:tcBorders>
            <w:vAlign w:val="center"/>
          </w:tcPr>
          <w:p w14:paraId="1B0214BB">
            <w:pPr>
              <w:widowControl/>
              <w:spacing w:line="240" w:lineRule="auto"/>
              <w:jc w:val="left"/>
              <w:rPr>
                <w:rFonts w:hint="eastAsia" w:ascii="宋体" w:hAnsi="宋体" w:eastAsia="宋体" w:cs="宋体"/>
                <w:color w:val="000000"/>
                <w:kern w:val="0"/>
                <w:sz w:val="21"/>
                <w:szCs w:val="21"/>
              </w:rPr>
            </w:pPr>
          </w:p>
        </w:tc>
        <w:tc>
          <w:tcPr>
            <w:tcW w:w="900" w:type="dxa"/>
            <w:vMerge w:val="continue"/>
            <w:tcBorders>
              <w:top w:val="single" w:color="000000" w:sz="8" w:space="0"/>
              <w:left w:val="nil"/>
              <w:bottom w:val="single" w:color="000000" w:sz="4" w:space="0"/>
              <w:right w:val="single" w:color="000000" w:sz="4" w:space="0"/>
            </w:tcBorders>
            <w:vAlign w:val="center"/>
          </w:tcPr>
          <w:p w14:paraId="6A43C5EC">
            <w:pPr>
              <w:widowControl/>
              <w:spacing w:line="240" w:lineRule="auto"/>
              <w:jc w:val="left"/>
              <w:rPr>
                <w:rFonts w:hint="eastAsia" w:ascii="宋体" w:hAnsi="宋体" w:eastAsia="宋体" w:cs="宋体"/>
                <w:color w:val="000000"/>
                <w:kern w:val="0"/>
                <w:sz w:val="21"/>
                <w:szCs w:val="21"/>
              </w:rPr>
            </w:pPr>
          </w:p>
        </w:tc>
        <w:tc>
          <w:tcPr>
            <w:tcW w:w="796" w:type="dxa"/>
            <w:vMerge w:val="continue"/>
            <w:tcBorders>
              <w:top w:val="single" w:color="000000" w:sz="8" w:space="0"/>
              <w:left w:val="nil"/>
              <w:bottom w:val="single" w:color="000000" w:sz="4" w:space="0"/>
              <w:right w:val="single" w:color="000000" w:sz="8" w:space="0"/>
            </w:tcBorders>
            <w:vAlign w:val="center"/>
          </w:tcPr>
          <w:p w14:paraId="4A8F02D1">
            <w:pPr>
              <w:widowControl/>
              <w:spacing w:line="240" w:lineRule="auto"/>
              <w:jc w:val="left"/>
              <w:rPr>
                <w:rFonts w:hint="eastAsia" w:ascii="宋体" w:hAnsi="宋体" w:eastAsia="宋体" w:cs="宋体"/>
                <w:color w:val="000000"/>
                <w:kern w:val="0"/>
                <w:sz w:val="21"/>
                <w:szCs w:val="21"/>
              </w:rPr>
            </w:pPr>
          </w:p>
        </w:tc>
      </w:tr>
      <w:tr w14:paraId="7CC55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17"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26DB000D">
            <w:pPr>
              <w:widowControl/>
              <w:spacing w:line="240" w:lineRule="auto"/>
              <w:jc w:val="left"/>
              <w:rPr>
                <w:rFonts w:hint="eastAsia" w:ascii="宋体" w:hAnsi="宋体" w:eastAsia="宋体" w:cs="宋体"/>
                <w:color w:val="000000"/>
                <w:kern w:val="0"/>
                <w:sz w:val="21"/>
                <w:szCs w:val="21"/>
              </w:rPr>
            </w:pPr>
          </w:p>
        </w:tc>
        <w:tc>
          <w:tcPr>
            <w:tcW w:w="1609" w:type="dxa"/>
            <w:vMerge w:val="continue"/>
            <w:tcBorders>
              <w:top w:val="nil"/>
              <w:left w:val="nil"/>
              <w:bottom w:val="single" w:color="000000" w:sz="4" w:space="0"/>
              <w:right w:val="single" w:color="000000" w:sz="4" w:space="0"/>
            </w:tcBorders>
            <w:vAlign w:val="center"/>
          </w:tcPr>
          <w:p w14:paraId="64E63E1B">
            <w:pPr>
              <w:widowControl/>
              <w:spacing w:line="240" w:lineRule="auto"/>
              <w:jc w:val="left"/>
              <w:rPr>
                <w:rFonts w:hint="eastAsia" w:ascii="宋体" w:hAnsi="宋体" w:eastAsia="宋体" w:cs="宋体"/>
                <w:color w:val="000000"/>
                <w:kern w:val="0"/>
                <w:sz w:val="21"/>
                <w:szCs w:val="21"/>
              </w:rPr>
            </w:pPr>
          </w:p>
        </w:tc>
        <w:tc>
          <w:tcPr>
            <w:tcW w:w="995" w:type="dxa"/>
            <w:vMerge w:val="continue"/>
            <w:tcBorders>
              <w:top w:val="single" w:color="000000" w:sz="8" w:space="0"/>
              <w:left w:val="nil"/>
              <w:bottom w:val="single" w:color="000000" w:sz="4" w:space="0"/>
              <w:right w:val="single" w:color="000000" w:sz="4" w:space="0"/>
            </w:tcBorders>
            <w:vAlign w:val="center"/>
          </w:tcPr>
          <w:p w14:paraId="2C74E5A9">
            <w:pPr>
              <w:widowControl/>
              <w:spacing w:line="240" w:lineRule="auto"/>
              <w:jc w:val="left"/>
              <w:rPr>
                <w:rFonts w:hint="eastAsia" w:ascii="宋体" w:hAnsi="宋体" w:eastAsia="宋体" w:cs="宋体"/>
                <w:color w:val="000000"/>
                <w:kern w:val="0"/>
                <w:sz w:val="21"/>
                <w:szCs w:val="21"/>
              </w:rPr>
            </w:pPr>
          </w:p>
        </w:tc>
        <w:tc>
          <w:tcPr>
            <w:tcW w:w="1091" w:type="dxa"/>
            <w:vMerge w:val="continue"/>
            <w:tcBorders>
              <w:top w:val="single" w:color="000000" w:sz="8" w:space="0"/>
              <w:left w:val="single" w:color="000000" w:sz="4" w:space="0"/>
              <w:bottom w:val="single" w:color="000000" w:sz="4" w:space="0"/>
              <w:right w:val="single" w:color="000000" w:sz="4" w:space="0"/>
            </w:tcBorders>
            <w:vAlign w:val="center"/>
          </w:tcPr>
          <w:p w14:paraId="4D723363">
            <w:pPr>
              <w:widowControl/>
              <w:spacing w:line="240" w:lineRule="auto"/>
              <w:jc w:val="left"/>
              <w:rPr>
                <w:rFonts w:hint="eastAsia" w:ascii="宋体" w:hAnsi="宋体" w:eastAsia="宋体" w:cs="宋体"/>
                <w:color w:val="000000"/>
                <w:kern w:val="0"/>
                <w:sz w:val="21"/>
                <w:szCs w:val="21"/>
              </w:rPr>
            </w:pPr>
          </w:p>
        </w:tc>
        <w:tc>
          <w:tcPr>
            <w:tcW w:w="832" w:type="dxa"/>
            <w:vMerge w:val="continue"/>
            <w:tcBorders>
              <w:top w:val="single" w:color="000000" w:sz="8" w:space="0"/>
              <w:left w:val="nil"/>
              <w:bottom w:val="single" w:color="000000" w:sz="4" w:space="0"/>
              <w:right w:val="single" w:color="000000" w:sz="4" w:space="0"/>
            </w:tcBorders>
            <w:vAlign w:val="center"/>
          </w:tcPr>
          <w:p w14:paraId="1AF81C73">
            <w:pPr>
              <w:widowControl/>
              <w:spacing w:line="240" w:lineRule="auto"/>
              <w:jc w:val="left"/>
              <w:rPr>
                <w:rFonts w:hint="eastAsia" w:ascii="宋体" w:hAnsi="宋体" w:eastAsia="宋体" w:cs="宋体"/>
                <w:color w:val="000000"/>
                <w:kern w:val="0"/>
                <w:sz w:val="21"/>
                <w:szCs w:val="21"/>
              </w:rPr>
            </w:pPr>
          </w:p>
        </w:tc>
        <w:tc>
          <w:tcPr>
            <w:tcW w:w="682" w:type="dxa"/>
            <w:vMerge w:val="continue"/>
            <w:tcBorders>
              <w:top w:val="single" w:color="000000" w:sz="8" w:space="0"/>
              <w:left w:val="nil"/>
              <w:bottom w:val="single" w:color="000000" w:sz="4" w:space="0"/>
              <w:right w:val="single" w:color="000000" w:sz="4" w:space="0"/>
            </w:tcBorders>
            <w:vAlign w:val="center"/>
          </w:tcPr>
          <w:p w14:paraId="1671BE33">
            <w:pPr>
              <w:widowControl/>
              <w:spacing w:line="240" w:lineRule="auto"/>
              <w:jc w:val="left"/>
              <w:rPr>
                <w:rFonts w:hint="eastAsia" w:ascii="宋体" w:hAnsi="宋体" w:eastAsia="宋体" w:cs="宋体"/>
                <w:color w:val="000000"/>
                <w:kern w:val="0"/>
                <w:sz w:val="21"/>
                <w:szCs w:val="21"/>
              </w:rPr>
            </w:pPr>
          </w:p>
        </w:tc>
        <w:tc>
          <w:tcPr>
            <w:tcW w:w="682" w:type="dxa"/>
            <w:vMerge w:val="continue"/>
            <w:tcBorders>
              <w:top w:val="single" w:color="000000" w:sz="8" w:space="0"/>
              <w:left w:val="nil"/>
              <w:bottom w:val="single" w:color="000000" w:sz="4" w:space="0"/>
              <w:right w:val="single" w:color="000000" w:sz="4" w:space="0"/>
            </w:tcBorders>
            <w:vAlign w:val="center"/>
          </w:tcPr>
          <w:p w14:paraId="50FAA888">
            <w:pPr>
              <w:widowControl/>
              <w:spacing w:line="240" w:lineRule="auto"/>
              <w:jc w:val="left"/>
              <w:rPr>
                <w:rFonts w:hint="eastAsia" w:ascii="宋体" w:hAnsi="宋体" w:eastAsia="宋体" w:cs="宋体"/>
                <w:color w:val="000000"/>
                <w:kern w:val="0"/>
                <w:sz w:val="21"/>
                <w:szCs w:val="21"/>
              </w:rPr>
            </w:pPr>
          </w:p>
        </w:tc>
        <w:tc>
          <w:tcPr>
            <w:tcW w:w="900" w:type="dxa"/>
            <w:vMerge w:val="continue"/>
            <w:tcBorders>
              <w:top w:val="single" w:color="000000" w:sz="8" w:space="0"/>
              <w:left w:val="nil"/>
              <w:bottom w:val="single" w:color="000000" w:sz="4" w:space="0"/>
              <w:right w:val="single" w:color="000000" w:sz="4" w:space="0"/>
            </w:tcBorders>
            <w:vAlign w:val="center"/>
          </w:tcPr>
          <w:p w14:paraId="1AD08F91">
            <w:pPr>
              <w:widowControl/>
              <w:spacing w:line="240" w:lineRule="auto"/>
              <w:jc w:val="left"/>
              <w:rPr>
                <w:rFonts w:hint="eastAsia" w:ascii="宋体" w:hAnsi="宋体" w:eastAsia="宋体" w:cs="宋体"/>
                <w:color w:val="000000"/>
                <w:kern w:val="0"/>
                <w:sz w:val="21"/>
                <w:szCs w:val="21"/>
              </w:rPr>
            </w:pPr>
          </w:p>
        </w:tc>
        <w:tc>
          <w:tcPr>
            <w:tcW w:w="796" w:type="dxa"/>
            <w:vMerge w:val="continue"/>
            <w:tcBorders>
              <w:top w:val="single" w:color="000000" w:sz="8" w:space="0"/>
              <w:left w:val="nil"/>
              <w:bottom w:val="single" w:color="000000" w:sz="4" w:space="0"/>
              <w:right w:val="single" w:color="000000" w:sz="8" w:space="0"/>
            </w:tcBorders>
            <w:vAlign w:val="center"/>
          </w:tcPr>
          <w:p w14:paraId="4999B6E3">
            <w:pPr>
              <w:widowControl/>
              <w:spacing w:line="240" w:lineRule="auto"/>
              <w:jc w:val="left"/>
              <w:rPr>
                <w:rFonts w:hint="eastAsia" w:ascii="宋体" w:hAnsi="宋体" w:eastAsia="宋体" w:cs="宋体"/>
                <w:color w:val="000000"/>
                <w:kern w:val="0"/>
                <w:sz w:val="21"/>
                <w:szCs w:val="21"/>
              </w:rPr>
            </w:pPr>
          </w:p>
        </w:tc>
      </w:tr>
      <w:tr w14:paraId="2CB27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217" w:type="dxa"/>
            <w:gridSpan w:val="3"/>
            <w:vMerge w:val="continue"/>
            <w:tcBorders>
              <w:top w:val="single" w:color="000000" w:sz="4" w:space="0"/>
              <w:left w:val="single" w:color="000000" w:sz="8" w:space="0"/>
              <w:bottom w:val="single" w:color="auto" w:sz="4" w:space="0"/>
              <w:right w:val="single" w:color="000000" w:sz="4" w:space="0"/>
            </w:tcBorders>
            <w:vAlign w:val="center"/>
          </w:tcPr>
          <w:p w14:paraId="5D6496F1">
            <w:pPr>
              <w:widowControl/>
              <w:spacing w:line="240" w:lineRule="auto"/>
              <w:jc w:val="left"/>
              <w:rPr>
                <w:rFonts w:hint="eastAsia" w:ascii="宋体" w:hAnsi="宋体" w:eastAsia="宋体" w:cs="宋体"/>
                <w:color w:val="000000"/>
                <w:kern w:val="0"/>
                <w:sz w:val="21"/>
                <w:szCs w:val="21"/>
              </w:rPr>
            </w:pPr>
          </w:p>
        </w:tc>
        <w:tc>
          <w:tcPr>
            <w:tcW w:w="1609" w:type="dxa"/>
            <w:vMerge w:val="continue"/>
            <w:tcBorders>
              <w:top w:val="nil"/>
              <w:left w:val="nil"/>
              <w:bottom w:val="single" w:color="auto" w:sz="4" w:space="0"/>
              <w:right w:val="single" w:color="000000" w:sz="4" w:space="0"/>
            </w:tcBorders>
            <w:vAlign w:val="center"/>
          </w:tcPr>
          <w:p w14:paraId="4F0E101B">
            <w:pPr>
              <w:widowControl/>
              <w:spacing w:line="240" w:lineRule="auto"/>
              <w:jc w:val="left"/>
              <w:rPr>
                <w:rFonts w:hint="eastAsia" w:ascii="宋体" w:hAnsi="宋体" w:eastAsia="宋体" w:cs="宋体"/>
                <w:color w:val="000000"/>
                <w:kern w:val="0"/>
                <w:sz w:val="21"/>
                <w:szCs w:val="21"/>
              </w:rPr>
            </w:pPr>
          </w:p>
        </w:tc>
        <w:tc>
          <w:tcPr>
            <w:tcW w:w="995" w:type="dxa"/>
            <w:vMerge w:val="continue"/>
            <w:tcBorders>
              <w:top w:val="single" w:color="000000" w:sz="8" w:space="0"/>
              <w:left w:val="nil"/>
              <w:bottom w:val="single" w:color="auto" w:sz="4" w:space="0"/>
              <w:right w:val="single" w:color="000000" w:sz="4" w:space="0"/>
            </w:tcBorders>
            <w:vAlign w:val="center"/>
          </w:tcPr>
          <w:p w14:paraId="491C52FB">
            <w:pPr>
              <w:widowControl/>
              <w:spacing w:line="240" w:lineRule="auto"/>
              <w:jc w:val="left"/>
              <w:rPr>
                <w:rFonts w:hint="eastAsia" w:ascii="宋体" w:hAnsi="宋体" w:eastAsia="宋体" w:cs="宋体"/>
                <w:color w:val="000000"/>
                <w:kern w:val="0"/>
                <w:sz w:val="21"/>
                <w:szCs w:val="21"/>
              </w:rPr>
            </w:pPr>
          </w:p>
        </w:tc>
        <w:tc>
          <w:tcPr>
            <w:tcW w:w="1091" w:type="dxa"/>
            <w:vMerge w:val="continue"/>
            <w:tcBorders>
              <w:top w:val="single" w:color="000000" w:sz="8" w:space="0"/>
              <w:left w:val="single" w:color="000000" w:sz="4" w:space="0"/>
              <w:bottom w:val="single" w:color="auto" w:sz="4" w:space="0"/>
              <w:right w:val="single" w:color="000000" w:sz="4" w:space="0"/>
            </w:tcBorders>
            <w:vAlign w:val="center"/>
          </w:tcPr>
          <w:p w14:paraId="2B68A23A">
            <w:pPr>
              <w:widowControl/>
              <w:spacing w:line="240" w:lineRule="auto"/>
              <w:jc w:val="left"/>
              <w:rPr>
                <w:rFonts w:hint="eastAsia" w:ascii="宋体" w:hAnsi="宋体" w:eastAsia="宋体" w:cs="宋体"/>
                <w:color w:val="000000"/>
                <w:kern w:val="0"/>
                <w:sz w:val="21"/>
                <w:szCs w:val="21"/>
              </w:rPr>
            </w:pPr>
          </w:p>
        </w:tc>
        <w:tc>
          <w:tcPr>
            <w:tcW w:w="832" w:type="dxa"/>
            <w:vMerge w:val="continue"/>
            <w:tcBorders>
              <w:top w:val="single" w:color="000000" w:sz="8" w:space="0"/>
              <w:left w:val="nil"/>
              <w:bottom w:val="single" w:color="auto" w:sz="4" w:space="0"/>
              <w:right w:val="single" w:color="000000" w:sz="4" w:space="0"/>
            </w:tcBorders>
            <w:vAlign w:val="center"/>
          </w:tcPr>
          <w:p w14:paraId="66C5FE56">
            <w:pPr>
              <w:widowControl/>
              <w:spacing w:line="240" w:lineRule="auto"/>
              <w:jc w:val="left"/>
              <w:rPr>
                <w:rFonts w:hint="eastAsia" w:ascii="宋体" w:hAnsi="宋体" w:eastAsia="宋体" w:cs="宋体"/>
                <w:color w:val="000000"/>
                <w:kern w:val="0"/>
                <w:sz w:val="21"/>
                <w:szCs w:val="21"/>
              </w:rPr>
            </w:pPr>
          </w:p>
        </w:tc>
        <w:tc>
          <w:tcPr>
            <w:tcW w:w="682" w:type="dxa"/>
            <w:vMerge w:val="continue"/>
            <w:tcBorders>
              <w:top w:val="single" w:color="000000" w:sz="8" w:space="0"/>
              <w:left w:val="nil"/>
              <w:bottom w:val="single" w:color="auto" w:sz="4" w:space="0"/>
              <w:right w:val="single" w:color="000000" w:sz="4" w:space="0"/>
            </w:tcBorders>
            <w:vAlign w:val="center"/>
          </w:tcPr>
          <w:p w14:paraId="1ABDB6A3">
            <w:pPr>
              <w:widowControl/>
              <w:spacing w:line="240" w:lineRule="auto"/>
              <w:jc w:val="left"/>
              <w:rPr>
                <w:rFonts w:hint="eastAsia" w:ascii="宋体" w:hAnsi="宋体" w:eastAsia="宋体" w:cs="宋体"/>
                <w:color w:val="000000"/>
                <w:kern w:val="0"/>
                <w:sz w:val="21"/>
                <w:szCs w:val="21"/>
              </w:rPr>
            </w:pPr>
          </w:p>
        </w:tc>
        <w:tc>
          <w:tcPr>
            <w:tcW w:w="682" w:type="dxa"/>
            <w:vMerge w:val="continue"/>
            <w:tcBorders>
              <w:top w:val="single" w:color="000000" w:sz="8" w:space="0"/>
              <w:left w:val="nil"/>
              <w:bottom w:val="single" w:color="auto" w:sz="4" w:space="0"/>
              <w:right w:val="single" w:color="000000" w:sz="4" w:space="0"/>
            </w:tcBorders>
            <w:vAlign w:val="center"/>
          </w:tcPr>
          <w:p w14:paraId="17A377B4">
            <w:pPr>
              <w:widowControl/>
              <w:spacing w:line="240" w:lineRule="auto"/>
              <w:jc w:val="left"/>
              <w:rPr>
                <w:rFonts w:hint="eastAsia" w:ascii="宋体" w:hAnsi="宋体" w:eastAsia="宋体" w:cs="宋体"/>
                <w:color w:val="000000"/>
                <w:kern w:val="0"/>
                <w:sz w:val="21"/>
                <w:szCs w:val="21"/>
              </w:rPr>
            </w:pPr>
          </w:p>
        </w:tc>
        <w:tc>
          <w:tcPr>
            <w:tcW w:w="900" w:type="dxa"/>
            <w:vMerge w:val="continue"/>
            <w:tcBorders>
              <w:top w:val="single" w:color="000000" w:sz="8" w:space="0"/>
              <w:left w:val="nil"/>
              <w:bottom w:val="single" w:color="auto" w:sz="4" w:space="0"/>
              <w:right w:val="single" w:color="000000" w:sz="4" w:space="0"/>
            </w:tcBorders>
            <w:vAlign w:val="center"/>
          </w:tcPr>
          <w:p w14:paraId="6E7C9811">
            <w:pPr>
              <w:widowControl/>
              <w:spacing w:line="240" w:lineRule="auto"/>
              <w:jc w:val="left"/>
              <w:rPr>
                <w:rFonts w:hint="eastAsia" w:ascii="宋体" w:hAnsi="宋体" w:eastAsia="宋体" w:cs="宋体"/>
                <w:color w:val="000000"/>
                <w:kern w:val="0"/>
                <w:sz w:val="21"/>
                <w:szCs w:val="21"/>
              </w:rPr>
            </w:pPr>
          </w:p>
        </w:tc>
        <w:tc>
          <w:tcPr>
            <w:tcW w:w="796" w:type="dxa"/>
            <w:vMerge w:val="continue"/>
            <w:tcBorders>
              <w:top w:val="single" w:color="000000" w:sz="8" w:space="0"/>
              <w:left w:val="nil"/>
              <w:bottom w:val="single" w:color="auto" w:sz="4" w:space="0"/>
              <w:right w:val="single" w:color="000000" w:sz="8" w:space="0"/>
            </w:tcBorders>
            <w:vAlign w:val="center"/>
          </w:tcPr>
          <w:p w14:paraId="094F1182">
            <w:pPr>
              <w:widowControl/>
              <w:spacing w:line="240" w:lineRule="auto"/>
              <w:jc w:val="left"/>
              <w:rPr>
                <w:rFonts w:hint="eastAsia" w:ascii="宋体" w:hAnsi="宋体" w:eastAsia="宋体" w:cs="宋体"/>
                <w:color w:val="000000"/>
                <w:kern w:val="0"/>
                <w:sz w:val="21"/>
                <w:szCs w:val="21"/>
              </w:rPr>
            </w:pPr>
          </w:p>
        </w:tc>
      </w:tr>
      <w:tr w14:paraId="79477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6" w:type="dxa"/>
            <w:tcBorders>
              <w:top w:val="single" w:color="auto" w:sz="4" w:space="0"/>
              <w:left w:val="single" w:color="auto" w:sz="4" w:space="0"/>
              <w:bottom w:val="single" w:color="auto" w:sz="4" w:space="0"/>
              <w:right w:val="single" w:color="auto" w:sz="4" w:space="0"/>
            </w:tcBorders>
            <w:vAlign w:val="center"/>
          </w:tcPr>
          <w:p w14:paraId="3FFD716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类</w:t>
            </w:r>
          </w:p>
        </w:tc>
        <w:tc>
          <w:tcPr>
            <w:tcW w:w="436" w:type="dxa"/>
            <w:tcBorders>
              <w:top w:val="single" w:color="auto" w:sz="4" w:space="0"/>
              <w:left w:val="single" w:color="auto" w:sz="4" w:space="0"/>
              <w:bottom w:val="single" w:color="auto" w:sz="4" w:space="0"/>
              <w:right w:val="single" w:color="auto" w:sz="4" w:space="0"/>
            </w:tcBorders>
            <w:vAlign w:val="center"/>
          </w:tcPr>
          <w:p w14:paraId="36D4E4C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款</w:t>
            </w:r>
          </w:p>
        </w:tc>
        <w:tc>
          <w:tcPr>
            <w:tcW w:w="345" w:type="dxa"/>
            <w:tcBorders>
              <w:top w:val="single" w:color="auto" w:sz="4" w:space="0"/>
              <w:left w:val="single" w:color="auto" w:sz="4" w:space="0"/>
              <w:bottom w:val="single" w:color="auto" w:sz="4" w:space="0"/>
              <w:right w:val="single" w:color="auto" w:sz="4" w:space="0"/>
            </w:tcBorders>
            <w:vAlign w:val="center"/>
          </w:tcPr>
          <w:p w14:paraId="0072C6C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w:t>
            </w:r>
          </w:p>
        </w:tc>
        <w:tc>
          <w:tcPr>
            <w:tcW w:w="1609" w:type="dxa"/>
            <w:tcBorders>
              <w:top w:val="single" w:color="auto" w:sz="4" w:space="0"/>
              <w:left w:val="single" w:color="auto" w:sz="4" w:space="0"/>
              <w:bottom w:val="single" w:color="auto" w:sz="4" w:space="0"/>
              <w:right w:val="single" w:color="auto" w:sz="4" w:space="0"/>
            </w:tcBorders>
            <w:vAlign w:val="center"/>
          </w:tcPr>
          <w:p w14:paraId="652CF5ED">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合计</w:t>
            </w:r>
          </w:p>
        </w:tc>
        <w:tc>
          <w:tcPr>
            <w:tcW w:w="995" w:type="dxa"/>
            <w:tcBorders>
              <w:top w:val="single" w:color="auto" w:sz="4" w:space="0"/>
              <w:left w:val="single" w:color="auto" w:sz="4" w:space="0"/>
              <w:bottom w:val="single" w:color="auto" w:sz="4" w:space="0"/>
              <w:right w:val="single" w:color="auto" w:sz="4" w:space="0"/>
            </w:tcBorders>
            <w:vAlign w:val="center"/>
          </w:tcPr>
          <w:p w14:paraId="5E922CD8">
            <w:pPr>
              <w:keepNext w:val="0"/>
              <w:keepLines w:val="0"/>
              <w:widowControl/>
              <w:suppressLineNumbers w:val="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1895.65</w:t>
            </w:r>
          </w:p>
        </w:tc>
        <w:tc>
          <w:tcPr>
            <w:tcW w:w="1091" w:type="dxa"/>
            <w:tcBorders>
              <w:top w:val="single" w:color="auto" w:sz="4" w:space="0"/>
              <w:left w:val="single" w:color="auto" w:sz="4" w:space="0"/>
              <w:bottom w:val="single" w:color="auto" w:sz="4" w:space="0"/>
              <w:right w:val="single" w:color="auto" w:sz="4" w:space="0"/>
            </w:tcBorders>
            <w:vAlign w:val="center"/>
          </w:tcPr>
          <w:p w14:paraId="12E7963E">
            <w:pPr>
              <w:keepNext w:val="0"/>
              <w:keepLines w:val="0"/>
              <w:widowControl/>
              <w:suppressLineNumbers w:val="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1895.65</w:t>
            </w:r>
          </w:p>
        </w:tc>
        <w:tc>
          <w:tcPr>
            <w:tcW w:w="832" w:type="dxa"/>
            <w:tcBorders>
              <w:top w:val="single" w:color="auto" w:sz="4" w:space="0"/>
              <w:left w:val="single" w:color="auto" w:sz="4" w:space="0"/>
              <w:bottom w:val="single" w:color="auto" w:sz="4" w:space="0"/>
              <w:right w:val="single" w:color="auto" w:sz="4" w:space="0"/>
            </w:tcBorders>
            <w:vAlign w:val="center"/>
          </w:tcPr>
          <w:p w14:paraId="4418B087">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682" w:type="dxa"/>
            <w:tcBorders>
              <w:top w:val="single" w:color="auto" w:sz="4" w:space="0"/>
              <w:left w:val="single" w:color="auto" w:sz="4" w:space="0"/>
              <w:bottom w:val="single" w:color="auto" w:sz="4" w:space="0"/>
              <w:right w:val="single" w:color="auto" w:sz="4" w:space="0"/>
            </w:tcBorders>
            <w:vAlign w:val="center"/>
          </w:tcPr>
          <w:p w14:paraId="58ED207B">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682" w:type="dxa"/>
            <w:tcBorders>
              <w:top w:val="single" w:color="auto" w:sz="4" w:space="0"/>
              <w:left w:val="single" w:color="auto" w:sz="4" w:space="0"/>
              <w:bottom w:val="single" w:color="auto" w:sz="4" w:space="0"/>
              <w:right w:val="single" w:color="auto" w:sz="4" w:space="0"/>
            </w:tcBorders>
            <w:vAlign w:val="center"/>
          </w:tcPr>
          <w:p w14:paraId="141513EA">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900" w:type="dxa"/>
            <w:tcBorders>
              <w:top w:val="single" w:color="auto" w:sz="4" w:space="0"/>
              <w:left w:val="single" w:color="auto" w:sz="4" w:space="0"/>
              <w:bottom w:val="single" w:color="auto" w:sz="4" w:space="0"/>
              <w:right w:val="single" w:color="auto" w:sz="4" w:space="0"/>
            </w:tcBorders>
            <w:vAlign w:val="center"/>
          </w:tcPr>
          <w:p w14:paraId="1EA94324">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796" w:type="dxa"/>
            <w:tcBorders>
              <w:top w:val="single" w:color="auto" w:sz="4" w:space="0"/>
              <w:left w:val="single" w:color="auto" w:sz="4" w:space="0"/>
              <w:bottom w:val="single" w:color="auto" w:sz="4" w:space="0"/>
              <w:right w:val="single" w:color="auto" w:sz="4" w:space="0"/>
            </w:tcBorders>
            <w:vAlign w:val="center"/>
          </w:tcPr>
          <w:p w14:paraId="64E4C532">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1902C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auto" w:sz="4" w:space="0"/>
              <w:left w:val="single" w:color="auto" w:sz="4" w:space="0"/>
              <w:bottom w:val="single" w:color="auto" w:sz="4" w:space="0"/>
              <w:right w:val="single" w:color="auto" w:sz="4" w:space="0"/>
            </w:tcBorders>
            <w:vAlign w:val="center"/>
          </w:tcPr>
          <w:p w14:paraId="50369713">
            <w:pPr>
              <w:keepNext w:val="0"/>
              <w:keepLines w:val="0"/>
              <w:widowControl/>
              <w:suppressLineNumbers w:val="0"/>
              <w:jc w:val="left"/>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201</w:t>
            </w:r>
          </w:p>
        </w:tc>
        <w:tc>
          <w:tcPr>
            <w:tcW w:w="1609" w:type="dxa"/>
            <w:tcBorders>
              <w:top w:val="single" w:color="auto" w:sz="4" w:space="0"/>
              <w:left w:val="single" w:color="auto" w:sz="4" w:space="0"/>
              <w:bottom w:val="single" w:color="auto" w:sz="4" w:space="0"/>
              <w:right w:val="single" w:color="auto" w:sz="4" w:space="0"/>
            </w:tcBorders>
            <w:vAlign w:val="center"/>
          </w:tcPr>
          <w:p w14:paraId="65292C4F">
            <w:pPr>
              <w:keepNext w:val="0"/>
              <w:keepLines w:val="0"/>
              <w:widowControl/>
              <w:suppressLineNumbers w:val="0"/>
              <w:jc w:val="both"/>
              <w:textAlignment w:val="center"/>
              <w:rPr>
                <w:rFonts w:hint="eastAsia" w:ascii="宋体" w:hAnsi="宋体" w:eastAsia="宋体" w:cs="宋体"/>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一般公共服务支出</w:t>
            </w:r>
          </w:p>
        </w:tc>
        <w:tc>
          <w:tcPr>
            <w:tcW w:w="995" w:type="dxa"/>
            <w:tcBorders>
              <w:top w:val="single" w:color="auto" w:sz="4" w:space="0"/>
              <w:left w:val="single" w:color="auto" w:sz="4" w:space="0"/>
              <w:bottom w:val="single" w:color="auto" w:sz="4" w:space="0"/>
              <w:right w:val="single" w:color="auto" w:sz="4" w:space="0"/>
            </w:tcBorders>
            <w:vAlign w:val="center"/>
          </w:tcPr>
          <w:p w14:paraId="1E6C99F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715.02</w:t>
            </w:r>
          </w:p>
        </w:tc>
        <w:tc>
          <w:tcPr>
            <w:tcW w:w="1091" w:type="dxa"/>
            <w:tcBorders>
              <w:top w:val="single" w:color="auto" w:sz="4" w:space="0"/>
              <w:left w:val="single" w:color="auto" w:sz="4" w:space="0"/>
              <w:bottom w:val="single" w:color="auto" w:sz="4" w:space="0"/>
              <w:right w:val="single" w:color="auto" w:sz="4" w:space="0"/>
            </w:tcBorders>
            <w:vAlign w:val="center"/>
          </w:tcPr>
          <w:p w14:paraId="0CA6BE8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715.02</w:t>
            </w:r>
          </w:p>
        </w:tc>
        <w:tc>
          <w:tcPr>
            <w:tcW w:w="832" w:type="dxa"/>
            <w:tcBorders>
              <w:top w:val="single" w:color="auto" w:sz="4" w:space="0"/>
              <w:left w:val="single" w:color="auto" w:sz="4" w:space="0"/>
              <w:bottom w:val="single" w:color="auto" w:sz="4" w:space="0"/>
              <w:right w:val="single" w:color="auto" w:sz="4" w:space="0"/>
            </w:tcBorders>
            <w:vAlign w:val="center"/>
          </w:tcPr>
          <w:p w14:paraId="3D4005EE">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682" w:type="dxa"/>
            <w:tcBorders>
              <w:top w:val="single" w:color="auto" w:sz="4" w:space="0"/>
              <w:left w:val="single" w:color="auto" w:sz="4" w:space="0"/>
              <w:bottom w:val="single" w:color="auto" w:sz="4" w:space="0"/>
              <w:right w:val="single" w:color="auto" w:sz="4" w:space="0"/>
            </w:tcBorders>
            <w:vAlign w:val="center"/>
          </w:tcPr>
          <w:p w14:paraId="518CAA1D">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682" w:type="dxa"/>
            <w:tcBorders>
              <w:top w:val="single" w:color="auto" w:sz="4" w:space="0"/>
              <w:left w:val="single" w:color="auto" w:sz="4" w:space="0"/>
              <w:bottom w:val="single" w:color="auto" w:sz="4" w:space="0"/>
              <w:right w:val="single" w:color="auto" w:sz="4" w:space="0"/>
            </w:tcBorders>
            <w:vAlign w:val="center"/>
          </w:tcPr>
          <w:p w14:paraId="5233B66B">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900" w:type="dxa"/>
            <w:tcBorders>
              <w:top w:val="single" w:color="auto" w:sz="4" w:space="0"/>
              <w:left w:val="single" w:color="auto" w:sz="4" w:space="0"/>
              <w:bottom w:val="single" w:color="auto" w:sz="4" w:space="0"/>
              <w:right w:val="single" w:color="auto" w:sz="4" w:space="0"/>
            </w:tcBorders>
            <w:vAlign w:val="center"/>
          </w:tcPr>
          <w:p w14:paraId="1CB981FB">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796" w:type="dxa"/>
            <w:tcBorders>
              <w:top w:val="single" w:color="auto" w:sz="4" w:space="0"/>
              <w:left w:val="single" w:color="auto" w:sz="4" w:space="0"/>
              <w:bottom w:val="single" w:color="auto" w:sz="4" w:space="0"/>
              <w:right w:val="single" w:color="auto" w:sz="4" w:space="0"/>
            </w:tcBorders>
            <w:vAlign w:val="center"/>
          </w:tcPr>
          <w:p w14:paraId="6A68C284">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1ED43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auto" w:sz="4" w:space="0"/>
              <w:left w:val="single" w:color="auto" w:sz="4" w:space="0"/>
              <w:bottom w:val="single" w:color="auto" w:sz="4" w:space="0"/>
              <w:right w:val="single" w:color="auto" w:sz="4" w:space="0"/>
            </w:tcBorders>
            <w:vAlign w:val="center"/>
          </w:tcPr>
          <w:p w14:paraId="72374A54">
            <w:pPr>
              <w:keepNext w:val="0"/>
              <w:keepLines w:val="0"/>
              <w:widowControl/>
              <w:suppressLineNumbers w:val="0"/>
              <w:jc w:val="left"/>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20103</w:t>
            </w:r>
          </w:p>
        </w:tc>
        <w:tc>
          <w:tcPr>
            <w:tcW w:w="1609" w:type="dxa"/>
            <w:tcBorders>
              <w:top w:val="single" w:color="auto" w:sz="4" w:space="0"/>
              <w:left w:val="single" w:color="auto" w:sz="4" w:space="0"/>
              <w:bottom w:val="single" w:color="auto" w:sz="4" w:space="0"/>
              <w:right w:val="single" w:color="auto" w:sz="4" w:space="0"/>
            </w:tcBorders>
            <w:vAlign w:val="center"/>
          </w:tcPr>
          <w:p w14:paraId="097F4810">
            <w:pPr>
              <w:keepNext w:val="0"/>
              <w:keepLines w:val="0"/>
              <w:widowControl/>
              <w:suppressLineNumbers w:val="0"/>
              <w:jc w:val="both"/>
              <w:textAlignment w:val="center"/>
              <w:rPr>
                <w:rFonts w:hint="eastAsia" w:ascii="宋体" w:hAnsi="宋体" w:eastAsia="宋体" w:cs="宋体"/>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政府办公厅（室）及相关机构事务</w:t>
            </w:r>
          </w:p>
        </w:tc>
        <w:tc>
          <w:tcPr>
            <w:tcW w:w="995" w:type="dxa"/>
            <w:tcBorders>
              <w:top w:val="single" w:color="auto" w:sz="4" w:space="0"/>
              <w:left w:val="single" w:color="auto" w:sz="4" w:space="0"/>
              <w:bottom w:val="single" w:color="auto" w:sz="4" w:space="0"/>
              <w:right w:val="single" w:color="auto" w:sz="4" w:space="0"/>
            </w:tcBorders>
            <w:vAlign w:val="center"/>
          </w:tcPr>
          <w:p w14:paraId="7FF81AA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715.02</w:t>
            </w:r>
          </w:p>
        </w:tc>
        <w:tc>
          <w:tcPr>
            <w:tcW w:w="1091" w:type="dxa"/>
            <w:tcBorders>
              <w:top w:val="single" w:color="auto" w:sz="4" w:space="0"/>
              <w:left w:val="single" w:color="auto" w:sz="4" w:space="0"/>
              <w:bottom w:val="single" w:color="auto" w:sz="4" w:space="0"/>
              <w:right w:val="single" w:color="auto" w:sz="4" w:space="0"/>
            </w:tcBorders>
            <w:vAlign w:val="center"/>
          </w:tcPr>
          <w:p w14:paraId="2855919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715.02</w:t>
            </w:r>
          </w:p>
        </w:tc>
        <w:tc>
          <w:tcPr>
            <w:tcW w:w="832" w:type="dxa"/>
            <w:tcBorders>
              <w:top w:val="single" w:color="auto" w:sz="4" w:space="0"/>
              <w:left w:val="single" w:color="auto" w:sz="4" w:space="0"/>
              <w:bottom w:val="single" w:color="auto" w:sz="4" w:space="0"/>
              <w:right w:val="single" w:color="auto" w:sz="4" w:space="0"/>
            </w:tcBorders>
            <w:vAlign w:val="center"/>
          </w:tcPr>
          <w:p w14:paraId="5F2E47C5">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vAlign w:val="center"/>
          </w:tcPr>
          <w:p w14:paraId="687FE6DE">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vAlign w:val="center"/>
          </w:tcPr>
          <w:p w14:paraId="6CEA85C6">
            <w:pPr>
              <w:widowControl/>
              <w:spacing w:line="240" w:lineRule="auto"/>
              <w:jc w:val="right"/>
              <w:rPr>
                <w:rFonts w:hint="eastAsia" w:ascii="宋体" w:hAnsi="宋体" w:eastAsia="宋体" w:cs="宋体"/>
                <w:color w:val="000000"/>
                <w:kern w:val="0"/>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7D82DC8F">
            <w:pPr>
              <w:widowControl/>
              <w:spacing w:line="240" w:lineRule="auto"/>
              <w:jc w:val="right"/>
              <w:rPr>
                <w:rFonts w:hint="eastAsia" w:ascii="宋体" w:hAnsi="宋体" w:eastAsia="宋体" w:cs="宋体"/>
                <w:color w:val="000000"/>
                <w:kern w:val="0"/>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14:paraId="58383A2C">
            <w:pPr>
              <w:widowControl/>
              <w:spacing w:line="240" w:lineRule="auto"/>
              <w:jc w:val="right"/>
              <w:rPr>
                <w:rFonts w:hint="eastAsia" w:ascii="宋体" w:hAnsi="宋体" w:eastAsia="宋体" w:cs="宋体"/>
                <w:color w:val="000000"/>
                <w:kern w:val="0"/>
                <w:sz w:val="21"/>
                <w:szCs w:val="21"/>
              </w:rPr>
            </w:pPr>
          </w:p>
        </w:tc>
      </w:tr>
      <w:tr w14:paraId="72856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auto" w:sz="4" w:space="0"/>
              <w:left w:val="single" w:color="auto" w:sz="4" w:space="0"/>
              <w:bottom w:val="single" w:color="auto" w:sz="4" w:space="0"/>
              <w:right w:val="single" w:color="auto" w:sz="4" w:space="0"/>
            </w:tcBorders>
            <w:vAlign w:val="center"/>
          </w:tcPr>
          <w:p w14:paraId="26D49D3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2010301</w:t>
            </w:r>
          </w:p>
        </w:tc>
        <w:tc>
          <w:tcPr>
            <w:tcW w:w="1609" w:type="dxa"/>
            <w:tcBorders>
              <w:top w:val="single" w:color="auto" w:sz="4" w:space="0"/>
              <w:left w:val="single" w:color="auto" w:sz="4" w:space="0"/>
              <w:bottom w:val="single" w:color="auto" w:sz="4" w:space="0"/>
              <w:right w:val="single" w:color="auto" w:sz="4" w:space="0"/>
            </w:tcBorders>
            <w:vAlign w:val="center"/>
          </w:tcPr>
          <w:p w14:paraId="58359B8B">
            <w:pPr>
              <w:keepNext w:val="0"/>
              <w:keepLines w:val="0"/>
              <w:widowControl/>
              <w:suppressLineNumbers w:val="0"/>
              <w:jc w:val="both"/>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行政运行</w:t>
            </w:r>
          </w:p>
        </w:tc>
        <w:tc>
          <w:tcPr>
            <w:tcW w:w="995" w:type="dxa"/>
            <w:tcBorders>
              <w:top w:val="single" w:color="auto" w:sz="4" w:space="0"/>
              <w:left w:val="single" w:color="auto" w:sz="4" w:space="0"/>
              <w:bottom w:val="single" w:color="auto" w:sz="4" w:space="0"/>
              <w:right w:val="single" w:color="auto" w:sz="4" w:space="0"/>
            </w:tcBorders>
            <w:shd w:val="clear" w:color="auto" w:fill="FEFEFE"/>
            <w:vAlign w:val="center"/>
          </w:tcPr>
          <w:p w14:paraId="3559C93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423.34</w:t>
            </w:r>
          </w:p>
        </w:tc>
        <w:tc>
          <w:tcPr>
            <w:tcW w:w="1091" w:type="dxa"/>
            <w:tcBorders>
              <w:top w:val="single" w:color="auto" w:sz="4" w:space="0"/>
              <w:left w:val="single" w:color="auto" w:sz="4" w:space="0"/>
              <w:bottom w:val="single" w:color="auto" w:sz="4" w:space="0"/>
              <w:right w:val="single" w:color="auto" w:sz="4" w:space="0"/>
            </w:tcBorders>
            <w:shd w:val="clear" w:color="auto" w:fill="FEFEFE"/>
            <w:vAlign w:val="center"/>
          </w:tcPr>
          <w:p w14:paraId="607ED336">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423.34</w:t>
            </w:r>
          </w:p>
        </w:tc>
        <w:tc>
          <w:tcPr>
            <w:tcW w:w="832" w:type="dxa"/>
            <w:tcBorders>
              <w:top w:val="single" w:color="auto" w:sz="4" w:space="0"/>
              <w:left w:val="single" w:color="auto" w:sz="4" w:space="0"/>
              <w:bottom w:val="single" w:color="auto" w:sz="4" w:space="0"/>
              <w:right w:val="single" w:color="auto" w:sz="4" w:space="0"/>
            </w:tcBorders>
            <w:vAlign w:val="center"/>
          </w:tcPr>
          <w:p w14:paraId="206ED43A">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vAlign w:val="center"/>
          </w:tcPr>
          <w:p w14:paraId="01EBFB64">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vAlign w:val="center"/>
          </w:tcPr>
          <w:p w14:paraId="10FB0BF1">
            <w:pPr>
              <w:widowControl/>
              <w:spacing w:line="240" w:lineRule="auto"/>
              <w:jc w:val="right"/>
              <w:rPr>
                <w:rFonts w:hint="eastAsia" w:ascii="宋体" w:hAnsi="宋体" w:eastAsia="宋体" w:cs="宋体"/>
                <w:color w:val="000000"/>
                <w:kern w:val="0"/>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589FF5E3">
            <w:pPr>
              <w:widowControl/>
              <w:spacing w:line="240" w:lineRule="auto"/>
              <w:jc w:val="right"/>
              <w:rPr>
                <w:rFonts w:hint="eastAsia" w:ascii="宋体" w:hAnsi="宋体" w:eastAsia="宋体" w:cs="宋体"/>
                <w:color w:val="000000"/>
                <w:kern w:val="0"/>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14:paraId="4162EA11">
            <w:pPr>
              <w:widowControl/>
              <w:spacing w:line="240" w:lineRule="auto"/>
              <w:jc w:val="right"/>
              <w:rPr>
                <w:rFonts w:hint="eastAsia" w:ascii="宋体" w:hAnsi="宋体" w:eastAsia="宋体" w:cs="宋体"/>
                <w:color w:val="000000"/>
                <w:kern w:val="0"/>
                <w:sz w:val="21"/>
                <w:szCs w:val="21"/>
              </w:rPr>
            </w:pPr>
          </w:p>
        </w:tc>
      </w:tr>
      <w:tr w14:paraId="47963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auto" w:sz="4" w:space="0"/>
              <w:left w:val="single" w:color="auto" w:sz="4" w:space="0"/>
              <w:bottom w:val="single" w:color="auto" w:sz="4" w:space="0"/>
              <w:right w:val="single" w:color="auto" w:sz="4" w:space="0"/>
            </w:tcBorders>
            <w:vAlign w:val="center"/>
          </w:tcPr>
          <w:p w14:paraId="27522E9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2010308</w:t>
            </w:r>
          </w:p>
        </w:tc>
        <w:tc>
          <w:tcPr>
            <w:tcW w:w="1609" w:type="dxa"/>
            <w:tcBorders>
              <w:top w:val="single" w:color="auto" w:sz="4" w:space="0"/>
              <w:left w:val="single" w:color="auto" w:sz="4" w:space="0"/>
              <w:bottom w:val="single" w:color="auto" w:sz="4" w:space="0"/>
              <w:right w:val="single" w:color="auto" w:sz="4" w:space="0"/>
            </w:tcBorders>
            <w:vAlign w:val="center"/>
          </w:tcPr>
          <w:p w14:paraId="3C6F9CD2">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信访事务</w:t>
            </w:r>
          </w:p>
        </w:tc>
        <w:tc>
          <w:tcPr>
            <w:tcW w:w="995" w:type="dxa"/>
            <w:tcBorders>
              <w:top w:val="single" w:color="auto" w:sz="4" w:space="0"/>
              <w:left w:val="single" w:color="auto" w:sz="4" w:space="0"/>
              <w:bottom w:val="single" w:color="auto" w:sz="4" w:space="0"/>
              <w:right w:val="single" w:color="auto" w:sz="4" w:space="0"/>
            </w:tcBorders>
            <w:shd w:val="clear" w:color="auto" w:fill="FEFEFE"/>
            <w:vAlign w:val="center"/>
          </w:tcPr>
          <w:p w14:paraId="75205D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24.3</w:t>
            </w:r>
          </w:p>
        </w:tc>
        <w:tc>
          <w:tcPr>
            <w:tcW w:w="1091" w:type="dxa"/>
            <w:tcBorders>
              <w:top w:val="single" w:color="auto" w:sz="4" w:space="0"/>
              <w:left w:val="single" w:color="auto" w:sz="4" w:space="0"/>
              <w:bottom w:val="single" w:color="auto" w:sz="4" w:space="0"/>
              <w:right w:val="single" w:color="auto" w:sz="4" w:space="0"/>
            </w:tcBorders>
            <w:shd w:val="clear" w:color="auto" w:fill="FEFEFE"/>
            <w:vAlign w:val="center"/>
          </w:tcPr>
          <w:p w14:paraId="7E69F9C7">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24.3</w:t>
            </w:r>
          </w:p>
        </w:tc>
        <w:tc>
          <w:tcPr>
            <w:tcW w:w="832" w:type="dxa"/>
            <w:tcBorders>
              <w:top w:val="single" w:color="auto" w:sz="4" w:space="0"/>
              <w:left w:val="single" w:color="auto" w:sz="4" w:space="0"/>
              <w:bottom w:val="single" w:color="auto" w:sz="4" w:space="0"/>
              <w:right w:val="single" w:color="auto" w:sz="4" w:space="0"/>
            </w:tcBorders>
            <w:vAlign w:val="center"/>
          </w:tcPr>
          <w:p w14:paraId="1E2CC05E">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vAlign w:val="center"/>
          </w:tcPr>
          <w:p w14:paraId="61E16726">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vAlign w:val="center"/>
          </w:tcPr>
          <w:p w14:paraId="7F759465">
            <w:pPr>
              <w:widowControl/>
              <w:spacing w:line="240" w:lineRule="auto"/>
              <w:jc w:val="right"/>
              <w:rPr>
                <w:rFonts w:hint="eastAsia" w:ascii="宋体" w:hAnsi="宋体" w:eastAsia="宋体" w:cs="宋体"/>
                <w:color w:val="000000"/>
                <w:kern w:val="0"/>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2A1AB052">
            <w:pPr>
              <w:widowControl/>
              <w:spacing w:line="240" w:lineRule="auto"/>
              <w:jc w:val="right"/>
              <w:rPr>
                <w:rFonts w:hint="eastAsia" w:ascii="宋体" w:hAnsi="宋体" w:eastAsia="宋体" w:cs="宋体"/>
                <w:color w:val="000000"/>
                <w:kern w:val="0"/>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14:paraId="1291B850">
            <w:pPr>
              <w:widowControl/>
              <w:spacing w:line="240" w:lineRule="auto"/>
              <w:jc w:val="right"/>
              <w:rPr>
                <w:rFonts w:hint="eastAsia" w:ascii="宋体" w:hAnsi="宋体" w:eastAsia="宋体" w:cs="宋体"/>
                <w:color w:val="000000"/>
                <w:kern w:val="0"/>
                <w:sz w:val="21"/>
                <w:szCs w:val="21"/>
              </w:rPr>
            </w:pPr>
          </w:p>
        </w:tc>
      </w:tr>
      <w:tr w14:paraId="23509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auto" w:sz="4" w:space="0"/>
              <w:left w:val="single" w:color="auto" w:sz="4" w:space="0"/>
              <w:bottom w:val="single" w:color="auto" w:sz="4" w:space="0"/>
              <w:right w:val="single" w:color="auto" w:sz="4" w:space="0"/>
            </w:tcBorders>
            <w:vAlign w:val="center"/>
          </w:tcPr>
          <w:p w14:paraId="706FA1D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2010399</w:t>
            </w:r>
          </w:p>
        </w:tc>
        <w:tc>
          <w:tcPr>
            <w:tcW w:w="1609" w:type="dxa"/>
            <w:tcBorders>
              <w:top w:val="single" w:color="auto" w:sz="4" w:space="0"/>
              <w:left w:val="single" w:color="auto" w:sz="4" w:space="0"/>
              <w:bottom w:val="single" w:color="auto" w:sz="4" w:space="0"/>
              <w:right w:val="single" w:color="auto" w:sz="4" w:space="0"/>
            </w:tcBorders>
            <w:vAlign w:val="center"/>
          </w:tcPr>
          <w:p w14:paraId="046C9853">
            <w:pPr>
              <w:keepNext w:val="0"/>
              <w:keepLines w:val="0"/>
              <w:widowControl/>
              <w:suppressLineNumbers w:val="0"/>
              <w:jc w:val="both"/>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其他政府办公厅（室）及相关机构事务支出</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14:paraId="0748FCF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267.38</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14:paraId="498A7929">
            <w:pPr>
              <w:keepNext w:val="0"/>
              <w:keepLines w:val="0"/>
              <w:widowControl/>
              <w:suppressLineNumbers w:val="0"/>
              <w:jc w:val="center"/>
              <w:textAlignment w:val="center"/>
              <w:rPr>
                <w:rFonts w:hint="eastAsia" w:ascii="宋体" w:hAnsi="宋体" w:eastAsia="宋体" w:cs="宋体"/>
                <w:color w:val="000000"/>
                <w:kern w:val="0"/>
                <w:sz w:val="21"/>
                <w:szCs w:val="21"/>
                <w:shd w:val="clear" w:color="auto" w:fill="auto"/>
                <w:lang w:val="en-US" w:eastAsia="zh-CN"/>
              </w:rPr>
            </w:pPr>
            <w:r>
              <w:rPr>
                <w:rFonts w:hint="eastAsia" w:ascii="宋体" w:hAnsi="宋体" w:eastAsia="宋体" w:cs="宋体"/>
                <w:color w:val="000000"/>
                <w:kern w:val="0"/>
                <w:sz w:val="21"/>
                <w:szCs w:val="21"/>
                <w:shd w:val="clear" w:color="auto" w:fill="auto"/>
                <w:lang w:val="en-US" w:eastAsia="zh-CN"/>
              </w:rPr>
              <w:t>267.38</w:t>
            </w:r>
          </w:p>
        </w:tc>
        <w:tc>
          <w:tcPr>
            <w:tcW w:w="832" w:type="dxa"/>
            <w:tcBorders>
              <w:top w:val="single" w:color="auto" w:sz="4" w:space="0"/>
              <w:left w:val="single" w:color="auto" w:sz="4" w:space="0"/>
              <w:bottom w:val="single" w:color="auto" w:sz="4" w:space="0"/>
              <w:right w:val="single" w:color="auto" w:sz="4" w:space="0"/>
            </w:tcBorders>
            <w:vAlign w:val="center"/>
          </w:tcPr>
          <w:p w14:paraId="418B3DD2">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vAlign w:val="center"/>
          </w:tcPr>
          <w:p w14:paraId="4F2D0865">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vAlign w:val="center"/>
          </w:tcPr>
          <w:p w14:paraId="052DBEDF">
            <w:pPr>
              <w:widowControl/>
              <w:spacing w:line="240" w:lineRule="auto"/>
              <w:jc w:val="right"/>
              <w:rPr>
                <w:rFonts w:hint="eastAsia" w:ascii="宋体" w:hAnsi="宋体" w:eastAsia="宋体" w:cs="宋体"/>
                <w:color w:val="000000"/>
                <w:kern w:val="0"/>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3D187D1F">
            <w:pPr>
              <w:widowControl/>
              <w:spacing w:line="240" w:lineRule="auto"/>
              <w:jc w:val="right"/>
              <w:rPr>
                <w:rFonts w:hint="eastAsia" w:ascii="宋体" w:hAnsi="宋体" w:eastAsia="宋体" w:cs="宋体"/>
                <w:color w:val="000000"/>
                <w:kern w:val="0"/>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14:paraId="37BD6A55">
            <w:pPr>
              <w:widowControl/>
              <w:spacing w:line="240" w:lineRule="auto"/>
              <w:jc w:val="right"/>
              <w:rPr>
                <w:rFonts w:hint="eastAsia" w:ascii="宋体" w:hAnsi="宋体" w:eastAsia="宋体" w:cs="宋体"/>
                <w:color w:val="000000"/>
                <w:kern w:val="0"/>
                <w:sz w:val="21"/>
                <w:szCs w:val="21"/>
              </w:rPr>
            </w:pPr>
          </w:p>
        </w:tc>
      </w:tr>
      <w:tr w14:paraId="7CA93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auto" w:sz="4" w:space="0"/>
              <w:left w:val="single" w:color="auto" w:sz="4" w:space="0"/>
              <w:bottom w:val="single" w:color="auto" w:sz="4" w:space="0"/>
              <w:right w:val="single" w:color="auto" w:sz="4" w:space="0"/>
            </w:tcBorders>
            <w:vAlign w:val="center"/>
          </w:tcPr>
          <w:p w14:paraId="3EBE0062">
            <w:pPr>
              <w:keepNext w:val="0"/>
              <w:keepLines w:val="0"/>
              <w:widowControl/>
              <w:suppressLineNumbers w:val="0"/>
              <w:jc w:val="left"/>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208</w:t>
            </w:r>
          </w:p>
        </w:tc>
        <w:tc>
          <w:tcPr>
            <w:tcW w:w="1609" w:type="dxa"/>
            <w:tcBorders>
              <w:top w:val="single" w:color="auto" w:sz="4" w:space="0"/>
              <w:left w:val="single" w:color="auto" w:sz="4" w:space="0"/>
              <w:bottom w:val="single" w:color="auto" w:sz="4" w:space="0"/>
              <w:right w:val="single" w:color="auto" w:sz="4" w:space="0"/>
            </w:tcBorders>
            <w:vAlign w:val="center"/>
          </w:tcPr>
          <w:p w14:paraId="25B76F19">
            <w:pPr>
              <w:keepNext w:val="0"/>
              <w:keepLines w:val="0"/>
              <w:widowControl/>
              <w:suppressLineNumbers w:val="0"/>
              <w:jc w:val="both"/>
              <w:textAlignment w:val="center"/>
              <w:rPr>
                <w:rFonts w:hint="eastAsia" w:ascii="宋体" w:hAnsi="宋体" w:eastAsia="宋体" w:cs="宋体"/>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社会保障和就业支出</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14:paraId="2958BB8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118.07</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14:paraId="22E1D86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118.07</w:t>
            </w:r>
          </w:p>
        </w:tc>
        <w:tc>
          <w:tcPr>
            <w:tcW w:w="832" w:type="dxa"/>
            <w:tcBorders>
              <w:top w:val="single" w:color="auto" w:sz="4" w:space="0"/>
              <w:left w:val="single" w:color="auto" w:sz="4" w:space="0"/>
              <w:bottom w:val="single" w:color="auto" w:sz="4" w:space="0"/>
              <w:right w:val="single" w:color="auto" w:sz="4" w:space="0"/>
            </w:tcBorders>
            <w:vAlign w:val="center"/>
          </w:tcPr>
          <w:p w14:paraId="3B25823D">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vAlign w:val="center"/>
          </w:tcPr>
          <w:p w14:paraId="63ED626E">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vAlign w:val="center"/>
          </w:tcPr>
          <w:p w14:paraId="3F73FBD0">
            <w:pPr>
              <w:widowControl/>
              <w:spacing w:line="240" w:lineRule="auto"/>
              <w:jc w:val="right"/>
              <w:rPr>
                <w:rFonts w:hint="eastAsia" w:ascii="宋体" w:hAnsi="宋体" w:eastAsia="宋体" w:cs="宋体"/>
                <w:color w:val="000000"/>
                <w:kern w:val="0"/>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4EC1C4BC">
            <w:pPr>
              <w:widowControl/>
              <w:spacing w:line="240" w:lineRule="auto"/>
              <w:jc w:val="right"/>
              <w:rPr>
                <w:rFonts w:hint="eastAsia" w:ascii="宋体" w:hAnsi="宋体" w:eastAsia="宋体" w:cs="宋体"/>
                <w:color w:val="000000"/>
                <w:kern w:val="0"/>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14:paraId="338A54C3">
            <w:pPr>
              <w:widowControl/>
              <w:spacing w:line="240" w:lineRule="auto"/>
              <w:jc w:val="right"/>
              <w:rPr>
                <w:rFonts w:hint="eastAsia" w:ascii="宋体" w:hAnsi="宋体" w:eastAsia="宋体" w:cs="宋体"/>
                <w:color w:val="000000"/>
                <w:kern w:val="0"/>
                <w:sz w:val="21"/>
                <w:szCs w:val="21"/>
              </w:rPr>
            </w:pPr>
          </w:p>
        </w:tc>
      </w:tr>
      <w:tr w14:paraId="33C38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auto" w:sz="4" w:space="0"/>
              <w:left w:val="single" w:color="auto" w:sz="4" w:space="0"/>
              <w:bottom w:val="single" w:color="auto" w:sz="4" w:space="0"/>
              <w:right w:val="single" w:color="auto" w:sz="4" w:space="0"/>
            </w:tcBorders>
            <w:vAlign w:val="center"/>
          </w:tcPr>
          <w:p w14:paraId="10A4BC22">
            <w:pPr>
              <w:keepNext w:val="0"/>
              <w:keepLines w:val="0"/>
              <w:widowControl/>
              <w:suppressLineNumbers w:val="0"/>
              <w:jc w:val="left"/>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20805</w:t>
            </w:r>
          </w:p>
        </w:tc>
        <w:tc>
          <w:tcPr>
            <w:tcW w:w="1609" w:type="dxa"/>
            <w:tcBorders>
              <w:top w:val="single" w:color="auto" w:sz="4" w:space="0"/>
              <w:left w:val="single" w:color="auto" w:sz="4" w:space="0"/>
              <w:bottom w:val="single" w:color="auto" w:sz="4" w:space="0"/>
              <w:right w:val="single" w:color="auto" w:sz="4" w:space="0"/>
            </w:tcBorders>
            <w:vAlign w:val="center"/>
          </w:tcPr>
          <w:p w14:paraId="5EE7C388">
            <w:pPr>
              <w:keepNext w:val="0"/>
              <w:keepLines w:val="0"/>
              <w:widowControl/>
              <w:suppressLineNumbers w:val="0"/>
              <w:jc w:val="both"/>
              <w:textAlignment w:val="center"/>
              <w:rPr>
                <w:rFonts w:hint="eastAsia" w:ascii="宋体" w:hAnsi="宋体" w:eastAsia="宋体" w:cs="宋体"/>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行政事业单位养老支出</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14:paraId="004716B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118.07</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14:paraId="02457CB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118.07</w:t>
            </w:r>
          </w:p>
        </w:tc>
        <w:tc>
          <w:tcPr>
            <w:tcW w:w="832" w:type="dxa"/>
            <w:tcBorders>
              <w:top w:val="single" w:color="auto" w:sz="4" w:space="0"/>
              <w:left w:val="single" w:color="auto" w:sz="4" w:space="0"/>
              <w:bottom w:val="single" w:color="auto" w:sz="4" w:space="0"/>
              <w:right w:val="single" w:color="auto" w:sz="4" w:space="0"/>
            </w:tcBorders>
            <w:vAlign w:val="center"/>
          </w:tcPr>
          <w:p w14:paraId="088FCF08">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vAlign w:val="center"/>
          </w:tcPr>
          <w:p w14:paraId="0552A0F6">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vAlign w:val="center"/>
          </w:tcPr>
          <w:p w14:paraId="629A308A">
            <w:pPr>
              <w:widowControl/>
              <w:spacing w:line="240" w:lineRule="auto"/>
              <w:jc w:val="right"/>
              <w:rPr>
                <w:rFonts w:hint="eastAsia" w:ascii="宋体" w:hAnsi="宋体" w:eastAsia="宋体" w:cs="宋体"/>
                <w:color w:val="000000"/>
                <w:kern w:val="0"/>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3362FB9F">
            <w:pPr>
              <w:widowControl/>
              <w:spacing w:line="240" w:lineRule="auto"/>
              <w:jc w:val="right"/>
              <w:rPr>
                <w:rFonts w:hint="eastAsia" w:ascii="宋体" w:hAnsi="宋体" w:eastAsia="宋体" w:cs="宋体"/>
                <w:color w:val="000000"/>
                <w:kern w:val="0"/>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14:paraId="15A4EC72">
            <w:pPr>
              <w:widowControl/>
              <w:spacing w:line="240" w:lineRule="auto"/>
              <w:jc w:val="right"/>
              <w:rPr>
                <w:rFonts w:hint="eastAsia" w:ascii="宋体" w:hAnsi="宋体" w:eastAsia="宋体" w:cs="宋体"/>
                <w:color w:val="000000"/>
                <w:kern w:val="0"/>
                <w:sz w:val="21"/>
                <w:szCs w:val="21"/>
              </w:rPr>
            </w:pPr>
          </w:p>
        </w:tc>
      </w:tr>
      <w:tr w14:paraId="07C28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auto" w:sz="4" w:space="0"/>
              <w:left w:val="single" w:color="auto" w:sz="4" w:space="0"/>
              <w:bottom w:val="single" w:color="auto" w:sz="4" w:space="0"/>
              <w:right w:val="single" w:color="auto" w:sz="4" w:space="0"/>
            </w:tcBorders>
            <w:vAlign w:val="center"/>
          </w:tcPr>
          <w:p w14:paraId="08685AD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2080505</w:t>
            </w:r>
          </w:p>
        </w:tc>
        <w:tc>
          <w:tcPr>
            <w:tcW w:w="1609" w:type="dxa"/>
            <w:tcBorders>
              <w:top w:val="single" w:color="auto" w:sz="4" w:space="0"/>
              <w:left w:val="single" w:color="auto" w:sz="4" w:space="0"/>
              <w:bottom w:val="single" w:color="auto" w:sz="4" w:space="0"/>
              <w:right w:val="single" w:color="auto" w:sz="4" w:space="0"/>
            </w:tcBorders>
            <w:vAlign w:val="center"/>
          </w:tcPr>
          <w:p w14:paraId="660243E9">
            <w:pPr>
              <w:keepNext w:val="0"/>
              <w:keepLines w:val="0"/>
              <w:widowControl/>
              <w:suppressLineNumbers w:val="0"/>
              <w:jc w:val="both"/>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机关事业单位基本养老保险缴费支出</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14:paraId="357B2D8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118.07</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14:paraId="39B0E65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118.07</w:t>
            </w:r>
          </w:p>
        </w:tc>
        <w:tc>
          <w:tcPr>
            <w:tcW w:w="832" w:type="dxa"/>
            <w:tcBorders>
              <w:top w:val="single" w:color="auto" w:sz="4" w:space="0"/>
              <w:left w:val="single" w:color="auto" w:sz="4" w:space="0"/>
              <w:bottom w:val="single" w:color="auto" w:sz="4" w:space="0"/>
              <w:right w:val="single" w:color="auto" w:sz="4" w:space="0"/>
            </w:tcBorders>
            <w:vAlign w:val="center"/>
          </w:tcPr>
          <w:p w14:paraId="2913638C">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vAlign w:val="center"/>
          </w:tcPr>
          <w:p w14:paraId="77089BCE">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vAlign w:val="center"/>
          </w:tcPr>
          <w:p w14:paraId="5F168B05">
            <w:pPr>
              <w:widowControl/>
              <w:spacing w:line="240" w:lineRule="auto"/>
              <w:jc w:val="right"/>
              <w:rPr>
                <w:rFonts w:hint="eastAsia" w:ascii="宋体" w:hAnsi="宋体" w:eastAsia="宋体" w:cs="宋体"/>
                <w:color w:val="000000"/>
                <w:kern w:val="0"/>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14361231">
            <w:pPr>
              <w:widowControl/>
              <w:spacing w:line="240" w:lineRule="auto"/>
              <w:jc w:val="right"/>
              <w:rPr>
                <w:rFonts w:hint="eastAsia" w:ascii="宋体" w:hAnsi="宋体" w:eastAsia="宋体" w:cs="宋体"/>
                <w:color w:val="000000"/>
                <w:kern w:val="0"/>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14:paraId="644DA583">
            <w:pPr>
              <w:widowControl/>
              <w:spacing w:line="240" w:lineRule="auto"/>
              <w:jc w:val="right"/>
              <w:rPr>
                <w:rFonts w:hint="eastAsia" w:ascii="宋体" w:hAnsi="宋体" w:eastAsia="宋体" w:cs="宋体"/>
                <w:color w:val="000000"/>
                <w:kern w:val="0"/>
                <w:sz w:val="21"/>
                <w:szCs w:val="21"/>
              </w:rPr>
            </w:pPr>
          </w:p>
        </w:tc>
      </w:tr>
      <w:tr w14:paraId="753D8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auto" w:sz="4" w:space="0"/>
              <w:left w:val="single" w:color="auto" w:sz="4" w:space="0"/>
              <w:bottom w:val="single" w:color="auto" w:sz="4" w:space="0"/>
              <w:right w:val="single" w:color="auto" w:sz="4" w:space="0"/>
            </w:tcBorders>
            <w:vAlign w:val="center"/>
          </w:tcPr>
          <w:p w14:paraId="46428D4A">
            <w:pPr>
              <w:keepNext w:val="0"/>
              <w:keepLines w:val="0"/>
              <w:widowControl/>
              <w:suppressLineNumbers w:val="0"/>
              <w:jc w:val="left"/>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210</w:t>
            </w:r>
          </w:p>
        </w:tc>
        <w:tc>
          <w:tcPr>
            <w:tcW w:w="1609" w:type="dxa"/>
            <w:tcBorders>
              <w:top w:val="single" w:color="auto" w:sz="4" w:space="0"/>
              <w:left w:val="single" w:color="auto" w:sz="4" w:space="0"/>
              <w:bottom w:val="single" w:color="auto" w:sz="4" w:space="0"/>
              <w:right w:val="single" w:color="auto" w:sz="4" w:space="0"/>
            </w:tcBorders>
            <w:vAlign w:val="center"/>
          </w:tcPr>
          <w:p w14:paraId="685417F8">
            <w:pPr>
              <w:keepNext w:val="0"/>
              <w:keepLines w:val="0"/>
              <w:widowControl/>
              <w:suppressLineNumbers w:val="0"/>
              <w:jc w:val="both"/>
              <w:textAlignment w:val="center"/>
              <w:rPr>
                <w:rFonts w:hint="eastAsia" w:ascii="宋体" w:hAnsi="宋体" w:eastAsia="宋体" w:cs="宋体"/>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卫生健康支出</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14:paraId="7E5E017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40.49</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14:paraId="4048ABA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40.49</w:t>
            </w:r>
          </w:p>
        </w:tc>
        <w:tc>
          <w:tcPr>
            <w:tcW w:w="832" w:type="dxa"/>
            <w:tcBorders>
              <w:top w:val="single" w:color="auto" w:sz="4" w:space="0"/>
              <w:left w:val="single" w:color="auto" w:sz="4" w:space="0"/>
              <w:bottom w:val="single" w:color="auto" w:sz="4" w:space="0"/>
              <w:right w:val="single" w:color="auto" w:sz="4" w:space="0"/>
            </w:tcBorders>
            <w:vAlign w:val="center"/>
          </w:tcPr>
          <w:p w14:paraId="35C1112A">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vAlign w:val="center"/>
          </w:tcPr>
          <w:p w14:paraId="4BE69707">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vAlign w:val="center"/>
          </w:tcPr>
          <w:p w14:paraId="2E22B295">
            <w:pPr>
              <w:widowControl/>
              <w:spacing w:line="240" w:lineRule="auto"/>
              <w:jc w:val="right"/>
              <w:rPr>
                <w:rFonts w:hint="eastAsia" w:ascii="宋体" w:hAnsi="宋体" w:eastAsia="宋体" w:cs="宋体"/>
                <w:color w:val="000000"/>
                <w:kern w:val="0"/>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4E9BB1AE">
            <w:pPr>
              <w:widowControl/>
              <w:spacing w:line="240" w:lineRule="auto"/>
              <w:jc w:val="right"/>
              <w:rPr>
                <w:rFonts w:hint="eastAsia" w:ascii="宋体" w:hAnsi="宋体" w:eastAsia="宋体" w:cs="宋体"/>
                <w:color w:val="000000"/>
                <w:kern w:val="0"/>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14:paraId="6D7CB080">
            <w:pPr>
              <w:widowControl/>
              <w:spacing w:line="240" w:lineRule="auto"/>
              <w:jc w:val="right"/>
              <w:rPr>
                <w:rFonts w:hint="eastAsia" w:ascii="宋体" w:hAnsi="宋体" w:eastAsia="宋体" w:cs="宋体"/>
                <w:color w:val="000000"/>
                <w:kern w:val="0"/>
                <w:sz w:val="21"/>
                <w:szCs w:val="21"/>
              </w:rPr>
            </w:pPr>
          </w:p>
        </w:tc>
      </w:tr>
      <w:tr w14:paraId="4E2E3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auto" w:sz="4" w:space="0"/>
              <w:left w:val="single" w:color="auto" w:sz="4" w:space="0"/>
              <w:bottom w:val="single" w:color="auto" w:sz="4" w:space="0"/>
              <w:right w:val="single" w:color="auto" w:sz="4" w:space="0"/>
            </w:tcBorders>
            <w:vAlign w:val="center"/>
          </w:tcPr>
          <w:p w14:paraId="18356307">
            <w:pPr>
              <w:keepNext w:val="0"/>
              <w:keepLines w:val="0"/>
              <w:widowControl/>
              <w:suppressLineNumbers w:val="0"/>
              <w:jc w:val="left"/>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21011</w:t>
            </w:r>
          </w:p>
        </w:tc>
        <w:tc>
          <w:tcPr>
            <w:tcW w:w="1609" w:type="dxa"/>
            <w:tcBorders>
              <w:top w:val="single" w:color="auto" w:sz="4" w:space="0"/>
              <w:left w:val="single" w:color="auto" w:sz="4" w:space="0"/>
              <w:bottom w:val="single" w:color="auto" w:sz="4" w:space="0"/>
              <w:right w:val="single" w:color="auto" w:sz="4" w:space="0"/>
            </w:tcBorders>
            <w:vAlign w:val="center"/>
          </w:tcPr>
          <w:p w14:paraId="7805C7CC">
            <w:pPr>
              <w:keepNext w:val="0"/>
              <w:keepLines w:val="0"/>
              <w:widowControl/>
              <w:suppressLineNumbers w:val="0"/>
              <w:jc w:val="both"/>
              <w:textAlignment w:val="center"/>
              <w:rPr>
                <w:rFonts w:hint="eastAsia" w:ascii="宋体" w:hAnsi="宋体" w:eastAsia="宋体" w:cs="宋体"/>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行政事业单位医疗</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14:paraId="0BE2CD5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40.49</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14:paraId="589F9A1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40.49</w:t>
            </w:r>
          </w:p>
        </w:tc>
        <w:tc>
          <w:tcPr>
            <w:tcW w:w="832" w:type="dxa"/>
            <w:tcBorders>
              <w:top w:val="single" w:color="auto" w:sz="4" w:space="0"/>
              <w:left w:val="single" w:color="auto" w:sz="4" w:space="0"/>
              <w:bottom w:val="single" w:color="auto" w:sz="4" w:space="0"/>
              <w:right w:val="single" w:color="auto" w:sz="4" w:space="0"/>
            </w:tcBorders>
            <w:vAlign w:val="center"/>
          </w:tcPr>
          <w:p w14:paraId="1A0A22B9">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vAlign w:val="center"/>
          </w:tcPr>
          <w:p w14:paraId="5C079249">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vAlign w:val="center"/>
          </w:tcPr>
          <w:p w14:paraId="46F9072D">
            <w:pPr>
              <w:widowControl/>
              <w:spacing w:line="240" w:lineRule="auto"/>
              <w:jc w:val="right"/>
              <w:rPr>
                <w:rFonts w:hint="eastAsia" w:ascii="宋体" w:hAnsi="宋体" w:eastAsia="宋体" w:cs="宋体"/>
                <w:color w:val="000000"/>
                <w:kern w:val="0"/>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23BB364A">
            <w:pPr>
              <w:widowControl/>
              <w:spacing w:line="240" w:lineRule="auto"/>
              <w:jc w:val="right"/>
              <w:rPr>
                <w:rFonts w:hint="eastAsia" w:ascii="宋体" w:hAnsi="宋体" w:eastAsia="宋体" w:cs="宋体"/>
                <w:color w:val="000000"/>
                <w:kern w:val="0"/>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14:paraId="0DCDCEED">
            <w:pPr>
              <w:widowControl/>
              <w:spacing w:line="240" w:lineRule="auto"/>
              <w:jc w:val="right"/>
              <w:rPr>
                <w:rFonts w:hint="eastAsia" w:ascii="宋体" w:hAnsi="宋体" w:eastAsia="宋体" w:cs="宋体"/>
                <w:color w:val="000000"/>
                <w:kern w:val="0"/>
                <w:sz w:val="21"/>
                <w:szCs w:val="21"/>
              </w:rPr>
            </w:pPr>
          </w:p>
        </w:tc>
      </w:tr>
      <w:tr w14:paraId="17DF6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auto" w:sz="4" w:space="0"/>
              <w:left w:val="single" w:color="auto" w:sz="4" w:space="0"/>
              <w:bottom w:val="single" w:color="auto" w:sz="4" w:space="0"/>
              <w:right w:val="single" w:color="auto" w:sz="4" w:space="0"/>
            </w:tcBorders>
            <w:vAlign w:val="center"/>
          </w:tcPr>
          <w:p w14:paraId="2834AC4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2101101</w:t>
            </w:r>
          </w:p>
        </w:tc>
        <w:tc>
          <w:tcPr>
            <w:tcW w:w="1609" w:type="dxa"/>
            <w:tcBorders>
              <w:top w:val="single" w:color="auto" w:sz="4" w:space="0"/>
              <w:left w:val="single" w:color="auto" w:sz="4" w:space="0"/>
              <w:bottom w:val="single" w:color="auto" w:sz="4" w:space="0"/>
              <w:right w:val="single" w:color="auto" w:sz="4" w:space="0"/>
            </w:tcBorders>
            <w:vAlign w:val="center"/>
          </w:tcPr>
          <w:p w14:paraId="2F80B49A">
            <w:pPr>
              <w:keepNext w:val="0"/>
              <w:keepLines w:val="0"/>
              <w:widowControl/>
              <w:suppressLineNumbers w:val="0"/>
              <w:jc w:val="both"/>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行政单位医疗</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14:paraId="1A1B7C0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19.75</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14:paraId="5040C68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19.75</w:t>
            </w:r>
          </w:p>
        </w:tc>
        <w:tc>
          <w:tcPr>
            <w:tcW w:w="832" w:type="dxa"/>
            <w:tcBorders>
              <w:top w:val="single" w:color="auto" w:sz="4" w:space="0"/>
              <w:left w:val="single" w:color="auto" w:sz="4" w:space="0"/>
              <w:bottom w:val="single" w:color="auto" w:sz="4" w:space="0"/>
              <w:right w:val="single" w:color="auto" w:sz="4" w:space="0"/>
            </w:tcBorders>
            <w:vAlign w:val="center"/>
          </w:tcPr>
          <w:p w14:paraId="33675867">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vAlign w:val="center"/>
          </w:tcPr>
          <w:p w14:paraId="0AB1ACB8">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vAlign w:val="center"/>
          </w:tcPr>
          <w:p w14:paraId="67A1D2EB">
            <w:pPr>
              <w:widowControl/>
              <w:spacing w:line="240" w:lineRule="auto"/>
              <w:jc w:val="right"/>
              <w:rPr>
                <w:rFonts w:hint="eastAsia" w:ascii="宋体" w:hAnsi="宋体" w:eastAsia="宋体" w:cs="宋体"/>
                <w:color w:val="000000"/>
                <w:kern w:val="0"/>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4B6211F6">
            <w:pPr>
              <w:widowControl/>
              <w:spacing w:line="240" w:lineRule="auto"/>
              <w:jc w:val="right"/>
              <w:rPr>
                <w:rFonts w:hint="eastAsia" w:ascii="宋体" w:hAnsi="宋体" w:eastAsia="宋体" w:cs="宋体"/>
                <w:color w:val="000000"/>
                <w:kern w:val="0"/>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14:paraId="06CBE970">
            <w:pPr>
              <w:widowControl/>
              <w:spacing w:line="240" w:lineRule="auto"/>
              <w:jc w:val="right"/>
              <w:rPr>
                <w:rFonts w:hint="eastAsia" w:ascii="宋体" w:hAnsi="宋体" w:eastAsia="宋体" w:cs="宋体"/>
                <w:color w:val="000000"/>
                <w:kern w:val="0"/>
                <w:sz w:val="21"/>
                <w:szCs w:val="21"/>
              </w:rPr>
            </w:pPr>
          </w:p>
        </w:tc>
      </w:tr>
      <w:tr w14:paraId="48BED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auto" w:sz="4" w:space="0"/>
              <w:left w:val="single" w:color="auto" w:sz="4" w:space="0"/>
              <w:bottom w:val="single" w:color="auto" w:sz="4" w:space="0"/>
              <w:right w:val="single" w:color="auto" w:sz="4" w:space="0"/>
            </w:tcBorders>
            <w:vAlign w:val="center"/>
          </w:tcPr>
          <w:p w14:paraId="6CE1A7D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2101102</w:t>
            </w:r>
          </w:p>
        </w:tc>
        <w:tc>
          <w:tcPr>
            <w:tcW w:w="1609" w:type="dxa"/>
            <w:tcBorders>
              <w:top w:val="single" w:color="auto" w:sz="4" w:space="0"/>
              <w:left w:val="single" w:color="auto" w:sz="4" w:space="0"/>
              <w:bottom w:val="single" w:color="auto" w:sz="4" w:space="0"/>
              <w:right w:val="single" w:color="auto" w:sz="4" w:space="0"/>
            </w:tcBorders>
            <w:vAlign w:val="center"/>
          </w:tcPr>
          <w:p w14:paraId="2D536873">
            <w:pPr>
              <w:keepNext w:val="0"/>
              <w:keepLines w:val="0"/>
              <w:widowControl/>
              <w:suppressLineNumbers w:val="0"/>
              <w:jc w:val="both"/>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事业单位医疗</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14:paraId="5381F51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20.74</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14:paraId="76AD631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20.74</w:t>
            </w:r>
          </w:p>
        </w:tc>
        <w:tc>
          <w:tcPr>
            <w:tcW w:w="832" w:type="dxa"/>
            <w:tcBorders>
              <w:top w:val="single" w:color="auto" w:sz="4" w:space="0"/>
              <w:left w:val="single" w:color="auto" w:sz="4" w:space="0"/>
              <w:bottom w:val="single" w:color="auto" w:sz="4" w:space="0"/>
              <w:right w:val="single" w:color="auto" w:sz="4" w:space="0"/>
            </w:tcBorders>
            <w:vAlign w:val="center"/>
          </w:tcPr>
          <w:p w14:paraId="091F545E">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vAlign w:val="center"/>
          </w:tcPr>
          <w:p w14:paraId="1F3E026A">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vAlign w:val="center"/>
          </w:tcPr>
          <w:p w14:paraId="0B0583D0">
            <w:pPr>
              <w:widowControl/>
              <w:spacing w:line="240" w:lineRule="auto"/>
              <w:jc w:val="right"/>
              <w:rPr>
                <w:rFonts w:hint="eastAsia" w:ascii="宋体" w:hAnsi="宋体" w:eastAsia="宋体" w:cs="宋体"/>
                <w:color w:val="000000"/>
                <w:kern w:val="0"/>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0E57A158">
            <w:pPr>
              <w:widowControl/>
              <w:spacing w:line="240" w:lineRule="auto"/>
              <w:jc w:val="right"/>
              <w:rPr>
                <w:rFonts w:hint="eastAsia" w:ascii="宋体" w:hAnsi="宋体" w:eastAsia="宋体" w:cs="宋体"/>
                <w:color w:val="000000"/>
                <w:kern w:val="0"/>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14:paraId="22A04AB4">
            <w:pPr>
              <w:widowControl/>
              <w:spacing w:line="240" w:lineRule="auto"/>
              <w:jc w:val="right"/>
              <w:rPr>
                <w:rFonts w:hint="eastAsia" w:ascii="宋体" w:hAnsi="宋体" w:eastAsia="宋体" w:cs="宋体"/>
                <w:color w:val="000000"/>
                <w:kern w:val="0"/>
                <w:sz w:val="21"/>
                <w:szCs w:val="21"/>
              </w:rPr>
            </w:pPr>
          </w:p>
        </w:tc>
      </w:tr>
      <w:tr w14:paraId="53E83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auto" w:sz="4" w:space="0"/>
              <w:left w:val="single" w:color="auto" w:sz="4" w:space="0"/>
              <w:bottom w:val="single" w:color="auto" w:sz="4" w:space="0"/>
              <w:right w:val="single" w:color="auto" w:sz="4" w:space="0"/>
            </w:tcBorders>
            <w:vAlign w:val="center"/>
          </w:tcPr>
          <w:p w14:paraId="7D46EE8A">
            <w:pPr>
              <w:keepNext w:val="0"/>
              <w:keepLines w:val="0"/>
              <w:widowControl/>
              <w:suppressLineNumbers w:val="0"/>
              <w:jc w:val="left"/>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213</w:t>
            </w:r>
          </w:p>
        </w:tc>
        <w:tc>
          <w:tcPr>
            <w:tcW w:w="1609" w:type="dxa"/>
            <w:tcBorders>
              <w:top w:val="single" w:color="auto" w:sz="4" w:space="0"/>
              <w:left w:val="single" w:color="auto" w:sz="4" w:space="0"/>
              <w:bottom w:val="single" w:color="auto" w:sz="4" w:space="0"/>
              <w:right w:val="single" w:color="auto" w:sz="4" w:space="0"/>
            </w:tcBorders>
            <w:vAlign w:val="center"/>
          </w:tcPr>
          <w:p w14:paraId="607421AA">
            <w:pPr>
              <w:keepNext w:val="0"/>
              <w:keepLines w:val="0"/>
              <w:widowControl/>
              <w:suppressLineNumbers w:val="0"/>
              <w:jc w:val="both"/>
              <w:textAlignment w:val="center"/>
              <w:rPr>
                <w:rFonts w:hint="eastAsia" w:ascii="宋体" w:hAnsi="宋体" w:eastAsia="宋体" w:cs="宋体"/>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农林水支出</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14:paraId="5D8AD9B0">
            <w:pPr>
              <w:keepNext w:val="0"/>
              <w:keepLines w:val="0"/>
              <w:widowControl/>
              <w:suppressLineNumbers w:val="0"/>
              <w:jc w:val="center"/>
              <w:textAlignment w:val="center"/>
              <w:rPr>
                <w:rFonts w:hint="eastAsia" w:ascii="宋体" w:hAnsi="宋体" w:eastAsia="宋体" w:cs="宋体"/>
                <w:color w:val="000000"/>
                <w:kern w:val="0"/>
                <w:sz w:val="21"/>
                <w:szCs w:val="21"/>
                <w:shd w:val="clear" w:color="auto" w:fill="auto"/>
              </w:rPr>
            </w:pPr>
            <w:r>
              <w:rPr>
                <w:rFonts w:hint="eastAsia" w:ascii="宋体" w:hAnsi="宋体" w:eastAsia="宋体" w:cs="宋体"/>
                <w:i w:val="0"/>
                <w:iCs w:val="0"/>
                <w:color w:val="000000"/>
                <w:kern w:val="0"/>
                <w:sz w:val="21"/>
                <w:szCs w:val="21"/>
                <w:u w:val="none"/>
                <w:lang w:val="en-US" w:eastAsia="zh-CN" w:bidi="ar"/>
              </w:rPr>
              <w:t>919.71</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14:paraId="19E3C8D8">
            <w:pPr>
              <w:keepNext w:val="0"/>
              <w:keepLines w:val="0"/>
              <w:widowControl/>
              <w:suppressLineNumbers w:val="0"/>
              <w:jc w:val="center"/>
              <w:textAlignment w:val="center"/>
              <w:rPr>
                <w:rFonts w:hint="eastAsia" w:ascii="宋体" w:hAnsi="宋体" w:eastAsia="宋体" w:cs="宋体"/>
                <w:color w:val="000000"/>
                <w:kern w:val="0"/>
                <w:sz w:val="21"/>
                <w:szCs w:val="21"/>
                <w:shd w:val="clear" w:color="auto" w:fill="auto"/>
              </w:rPr>
            </w:pPr>
            <w:r>
              <w:rPr>
                <w:rFonts w:hint="eastAsia" w:ascii="宋体" w:hAnsi="宋体" w:eastAsia="宋体" w:cs="宋体"/>
                <w:i w:val="0"/>
                <w:iCs w:val="0"/>
                <w:color w:val="000000"/>
                <w:kern w:val="0"/>
                <w:sz w:val="21"/>
                <w:szCs w:val="21"/>
                <w:u w:val="none"/>
                <w:lang w:val="en-US" w:eastAsia="zh-CN" w:bidi="ar"/>
              </w:rPr>
              <w:t>919.71</w:t>
            </w:r>
          </w:p>
        </w:tc>
        <w:tc>
          <w:tcPr>
            <w:tcW w:w="832" w:type="dxa"/>
            <w:tcBorders>
              <w:top w:val="single" w:color="auto" w:sz="4" w:space="0"/>
              <w:left w:val="single" w:color="auto" w:sz="4" w:space="0"/>
              <w:bottom w:val="single" w:color="auto" w:sz="4" w:space="0"/>
              <w:right w:val="single" w:color="auto" w:sz="4" w:space="0"/>
            </w:tcBorders>
            <w:vAlign w:val="center"/>
          </w:tcPr>
          <w:p w14:paraId="053C4A57">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vAlign w:val="center"/>
          </w:tcPr>
          <w:p w14:paraId="58DAD1C7">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vAlign w:val="center"/>
          </w:tcPr>
          <w:p w14:paraId="3D60869B">
            <w:pPr>
              <w:widowControl/>
              <w:spacing w:line="240" w:lineRule="auto"/>
              <w:jc w:val="right"/>
              <w:rPr>
                <w:rFonts w:hint="eastAsia" w:ascii="宋体" w:hAnsi="宋体" w:eastAsia="宋体" w:cs="宋体"/>
                <w:color w:val="000000"/>
                <w:kern w:val="0"/>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60B1EA49">
            <w:pPr>
              <w:widowControl/>
              <w:spacing w:line="240" w:lineRule="auto"/>
              <w:jc w:val="right"/>
              <w:rPr>
                <w:rFonts w:hint="eastAsia" w:ascii="宋体" w:hAnsi="宋体" w:eastAsia="宋体" w:cs="宋体"/>
                <w:color w:val="000000"/>
                <w:kern w:val="0"/>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14:paraId="1B29BE99">
            <w:pPr>
              <w:widowControl/>
              <w:spacing w:line="240" w:lineRule="auto"/>
              <w:jc w:val="right"/>
              <w:rPr>
                <w:rFonts w:hint="eastAsia" w:ascii="宋体" w:hAnsi="宋体" w:eastAsia="宋体" w:cs="宋体"/>
                <w:color w:val="000000"/>
                <w:kern w:val="0"/>
                <w:sz w:val="21"/>
                <w:szCs w:val="21"/>
              </w:rPr>
            </w:pPr>
          </w:p>
        </w:tc>
      </w:tr>
      <w:tr w14:paraId="21DE9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auto" w:sz="4" w:space="0"/>
              <w:left w:val="single" w:color="auto" w:sz="4" w:space="0"/>
              <w:bottom w:val="single" w:color="auto" w:sz="4" w:space="0"/>
              <w:right w:val="single" w:color="auto" w:sz="4" w:space="0"/>
            </w:tcBorders>
            <w:vAlign w:val="center"/>
          </w:tcPr>
          <w:p w14:paraId="3C1968E5">
            <w:pPr>
              <w:keepNext w:val="0"/>
              <w:keepLines w:val="0"/>
              <w:widowControl/>
              <w:suppressLineNumbers w:val="0"/>
              <w:jc w:val="left"/>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21301</w:t>
            </w:r>
          </w:p>
        </w:tc>
        <w:tc>
          <w:tcPr>
            <w:tcW w:w="1609" w:type="dxa"/>
            <w:tcBorders>
              <w:top w:val="single" w:color="auto" w:sz="4" w:space="0"/>
              <w:left w:val="single" w:color="auto" w:sz="4" w:space="0"/>
              <w:bottom w:val="single" w:color="auto" w:sz="4" w:space="0"/>
              <w:right w:val="single" w:color="auto" w:sz="4" w:space="0"/>
            </w:tcBorders>
            <w:vAlign w:val="center"/>
          </w:tcPr>
          <w:p w14:paraId="29877804">
            <w:pPr>
              <w:keepNext w:val="0"/>
              <w:keepLines w:val="0"/>
              <w:widowControl/>
              <w:suppressLineNumbers w:val="0"/>
              <w:jc w:val="both"/>
              <w:textAlignment w:val="center"/>
              <w:rPr>
                <w:rFonts w:hint="eastAsia" w:ascii="宋体" w:hAnsi="宋体" w:eastAsia="宋体" w:cs="宋体"/>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农业农村</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14:paraId="5F85AFA8">
            <w:pPr>
              <w:keepNext w:val="0"/>
              <w:keepLines w:val="0"/>
              <w:widowControl/>
              <w:suppressLineNumbers w:val="0"/>
              <w:jc w:val="center"/>
              <w:textAlignment w:val="center"/>
              <w:rPr>
                <w:rFonts w:hint="eastAsia" w:ascii="宋体" w:hAnsi="宋体" w:eastAsia="宋体" w:cs="宋体"/>
                <w:color w:val="000000"/>
                <w:kern w:val="0"/>
                <w:sz w:val="21"/>
                <w:szCs w:val="21"/>
                <w:shd w:val="clear" w:color="auto" w:fill="auto"/>
              </w:rPr>
            </w:pPr>
            <w:r>
              <w:rPr>
                <w:rFonts w:hint="eastAsia" w:ascii="宋体" w:hAnsi="宋体" w:eastAsia="宋体" w:cs="宋体"/>
                <w:i w:val="0"/>
                <w:iCs w:val="0"/>
                <w:color w:val="000000"/>
                <w:kern w:val="0"/>
                <w:sz w:val="21"/>
                <w:szCs w:val="21"/>
                <w:u w:val="none"/>
                <w:lang w:val="en-US" w:eastAsia="zh-CN" w:bidi="ar"/>
              </w:rPr>
              <w:t>529.71</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14:paraId="11F5F2F8">
            <w:pPr>
              <w:keepNext w:val="0"/>
              <w:keepLines w:val="0"/>
              <w:widowControl/>
              <w:suppressLineNumbers w:val="0"/>
              <w:jc w:val="center"/>
              <w:textAlignment w:val="center"/>
              <w:rPr>
                <w:rFonts w:hint="eastAsia" w:ascii="宋体" w:hAnsi="宋体" w:eastAsia="宋体" w:cs="宋体"/>
                <w:color w:val="000000"/>
                <w:kern w:val="0"/>
                <w:sz w:val="21"/>
                <w:szCs w:val="21"/>
                <w:shd w:val="clear" w:color="auto" w:fill="auto"/>
              </w:rPr>
            </w:pPr>
            <w:r>
              <w:rPr>
                <w:rFonts w:hint="eastAsia" w:ascii="宋体" w:hAnsi="宋体" w:eastAsia="宋体" w:cs="宋体"/>
                <w:i w:val="0"/>
                <w:iCs w:val="0"/>
                <w:color w:val="000000"/>
                <w:kern w:val="0"/>
                <w:sz w:val="21"/>
                <w:szCs w:val="21"/>
                <w:u w:val="none"/>
                <w:lang w:val="en-US" w:eastAsia="zh-CN" w:bidi="ar"/>
              </w:rPr>
              <w:t>529.71</w:t>
            </w:r>
          </w:p>
        </w:tc>
        <w:tc>
          <w:tcPr>
            <w:tcW w:w="832" w:type="dxa"/>
            <w:tcBorders>
              <w:top w:val="single" w:color="auto" w:sz="4" w:space="0"/>
              <w:left w:val="single" w:color="auto" w:sz="4" w:space="0"/>
              <w:bottom w:val="single" w:color="auto" w:sz="4" w:space="0"/>
              <w:right w:val="single" w:color="auto" w:sz="4" w:space="0"/>
            </w:tcBorders>
          </w:tcPr>
          <w:p w14:paraId="5647689F">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tcPr>
          <w:p w14:paraId="375F2B4E">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tcPr>
          <w:p w14:paraId="1683DAFC">
            <w:pPr>
              <w:widowControl/>
              <w:spacing w:line="240" w:lineRule="auto"/>
              <w:jc w:val="right"/>
              <w:rPr>
                <w:rFonts w:hint="eastAsia" w:ascii="宋体" w:hAnsi="宋体" w:eastAsia="宋体" w:cs="宋体"/>
                <w:color w:val="000000"/>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14:paraId="6637885A">
            <w:pPr>
              <w:widowControl/>
              <w:spacing w:line="240" w:lineRule="auto"/>
              <w:jc w:val="right"/>
              <w:rPr>
                <w:rFonts w:hint="eastAsia" w:ascii="宋体" w:hAnsi="宋体" w:eastAsia="宋体" w:cs="宋体"/>
                <w:color w:val="000000"/>
                <w:kern w:val="0"/>
                <w:sz w:val="21"/>
                <w:szCs w:val="21"/>
              </w:rPr>
            </w:pPr>
          </w:p>
        </w:tc>
        <w:tc>
          <w:tcPr>
            <w:tcW w:w="796" w:type="dxa"/>
            <w:tcBorders>
              <w:top w:val="single" w:color="auto" w:sz="4" w:space="0"/>
              <w:left w:val="single" w:color="auto" w:sz="4" w:space="0"/>
              <w:bottom w:val="single" w:color="auto" w:sz="4" w:space="0"/>
              <w:right w:val="single" w:color="auto" w:sz="4" w:space="0"/>
            </w:tcBorders>
          </w:tcPr>
          <w:p w14:paraId="4310E065">
            <w:pPr>
              <w:widowControl/>
              <w:spacing w:line="240" w:lineRule="auto"/>
              <w:jc w:val="right"/>
              <w:rPr>
                <w:rFonts w:hint="eastAsia" w:ascii="宋体" w:hAnsi="宋体" w:eastAsia="宋体" w:cs="宋体"/>
                <w:color w:val="000000"/>
                <w:kern w:val="0"/>
                <w:sz w:val="21"/>
                <w:szCs w:val="21"/>
              </w:rPr>
            </w:pPr>
          </w:p>
        </w:tc>
      </w:tr>
      <w:tr w14:paraId="7288D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auto" w:sz="4" w:space="0"/>
              <w:left w:val="single" w:color="auto" w:sz="4" w:space="0"/>
              <w:bottom w:val="single" w:color="auto" w:sz="4" w:space="0"/>
              <w:right w:val="single" w:color="auto" w:sz="4" w:space="0"/>
            </w:tcBorders>
            <w:vAlign w:val="center"/>
          </w:tcPr>
          <w:p w14:paraId="6882CE3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2130104</w:t>
            </w:r>
          </w:p>
        </w:tc>
        <w:tc>
          <w:tcPr>
            <w:tcW w:w="1609" w:type="dxa"/>
            <w:tcBorders>
              <w:top w:val="single" w:color="auto" w:sz="4" w:space="0"/>
              <w:left w:val="single" w:color="auto" w:sz="4" w:space="0"/>
              <w:bottom w:val="single" w:color="auto" w:sz="4" w:space="0"/>
              <w:right w:val="single" w:color="auto" w:sz="4" w:space="0"/>
            </w:tcBorders>
            <w:vAlign w:val="center"/>
          </w:tcPr>
          <w:p w14:paraId="651F5DF1">
            <w:pPr>
              <w:keepNext w:val="0"/>
              <w:keepLines w:val="0"/>
              <w:widowControl/>
              <w:suppressLineNumbers w:val="0"/>
              <w:jc w:val="both"/>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事业运行</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14:paraId="2B95D456">
            <w:pPr>
              <w:keepNext w:val="0"/>
              <w:keepLines w:val="0"/>
              <w:widowControl/>
              <w:suppressLineNumbers w:val="0"/>
              <w:jc w:val="center"/>
              <w:textAlignment w:val="center"/>
              <w:rPr>
                <w:rFonts w:hint="eastAsia" w:ascii="宋体" w:hAnsi="宋体" w:eastAsia="宋体" w:cs="宋体"/>
                <w:color w:val="000000"/>
                <w:kern w:val="0"/>
                <w:sz w:val="21"/>
                <w:szCs w:val="21"/>
                <w:shd w:val="clear" w:color="auto" w:fill="auto"/>
              </w:rPr>
            </w:pPr>
            <w:r>
              <w:rPr>
                <w:rFonts w:hint="eastAsia" w:ascii="宋体" w:hAnsi="宋体" w:eastAsia="宋体" w:cs="宋体"/>
                <w:i w:val="0"/>
                <w:iCs w:val="0"/>
                <w:color w:val="000000"/>
                <w:kern w:val="0"/>
                <w:sz w:val="21"/>
                <w:szCs w:val="21"/>
                <w:u w:val="none"/>
                <w:lang w:val="en-US" w:eastAsia="zh-CN" w:bidi="ar"/>
              </w:rPr>
              <w:t>441.17</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14:paraId="798A43B4">
            <w:pPr>
              <w:keepNext w:val="0"/>
              <w:keepLines w:val="0"/>
              <w:widowControl/>
              <w:suppressLineNumbers w:val="0"/>
              <w:jc w:val="center"/>
              <w:textAlignment w:val="center"/>
              <w:rPr>
                <w:rFonts w:hint="eastAsia" w:ascii="宋体" w:hAnsi="宋体" w:eastAsia="宋体" w:cs="宋体"/>
                <w:color w:val="000000"/>
                <w:kern w:val="0"/>
                <w:sz w:val="21"/>
                <w:szCs w:val="21"/>
                <w:shd w:val="clear" w:color="auto" w:fill="auto"/>
              </w:rPr>
            </w:pPr>
            <w:r>
              <w:rPr>
                <w:rFonts w:hint="eastAsia" w:ascii="宋体" w:hAnsi="宋体" w:eastAsia="宋体" w:cs="宋体"/>
                <w:i w:val="0"/>
                <w:iCs w:val="0"/>
                <w:color w:val="000000"/>
                <w:kern w:val="0"/>
                <w:sz w:val="21"/>
                <w:szCs w:val="21"/>
                <w:u w:val="none"/>
                <w:lang w:val="en-US" w:eastAsia="zh-CN" w:bidi="ar"/>
              </w:rPr>
              <w:t>441.17</w:t>
            </w:r>
          </w:p>
        </w:tc>
        <w:tc>
          <w:tcPr>
            <w:tcW w:w="832" w:type="dxa"/>
            <w:tcBorders>
              <w:top w:val="single" w:color="auto" w:sz="4" w:space="0"/>
              <w:left w:val="single" w:color="auto" w:sz="4" w:space="0"/>
              <w:bottom w:val="single" w:color="auto" w:sz="4" w:space="0"/>
              <w:right w:val="single" w:color="auto" w:sz="4" w:space="0"/>
            </w:tcBorders>
          </w:tcPr>
          <w:p w14:paraId="1ADE7DD4">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tcPr>
          <w:p w14:paraId="1BE50E66">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tcPr>
          <w:p w14:paraId="6AED9EF6">
            <w:pPr>
              <w:widowControl/>
              <w:spacing w:line="240" w:lineRule="auto"/>
              <w:jc w:val="right"/>
              <w:rPr>
                <w:rFonts w:hint="eastAsia" w:ascii="宋体" w:hAnsi="宋体" w:eastAsia="宋体" w:cs="宋体"/>
                <w:color w:val="000000"/>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14:paraId="3658EC6D">
            <w:pPr>
              <w:widowControl/>
              <w:spacing w:line="240" w:lineRule="auto"/>
              <w:jc w:val="right"/>
              <w:rPr>
                <w:rFonts w:hint="eastAsia" w:ascii="宋体" w:hAnsi="宋体" w:eastAsia="宋体" w:cs="宋体"/>
                <w:color w:val="000000"/>
                <w:kern w:val="0"/>
                <w:sz w:val="21"/>
                <w:szCs w:val="21"/>
              </w:rPr>
            </w:pPr>
          </w:p>
        </w:tc>
        <w:tc>
          <w:tcPr>
            <w:tcW w:w="796" w:type="dxa"/>
            <w:tcBorders>
              <w:top w:val="single" w:color="auto" w:sz="4" w:space="0"/>
              <w:left w:val="single" w:color="auto" w:sz="4" w:space="0"/>
              <w:bottom w:val="single" w:color="auto" w:sz="4" w:space="0"/>
              <w:right w:val="single" w:color="auto" w:sz="4" w:space="0"/>
            </w:tcBorders>
          </w:tcPr>
          <w:p w14:paraId="71B2D004">
            <w:pPr>
              <w:widowControl/>
              <w:spacing w:line="240" w:lineRule="auto"/>
              <w:jc w:val="right"/>
              <w:rPr>
                <w:rFonts w:hint="eastAsia" w:ascii="宋体" w:hAnsi="宋体" w:eastAsia="宋体" w:cs="宋体"/>
                <w:color w:val="000000"/>
                <w:kern w:val="0"/>
                <w:sz w:val="21"/>
                <w:szCs w:val="21"/>
              </w:rPr>
            </w:pPr>
          </w:p>
        </w:tc>
      </w:tr>
      <w:tr w14:paraId="1A87F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auto" w:sz="4" w:space="0"/>
              <w:left w:val="single" w:color="auto" w:sz="4" w:space="0"/>
              <w:bottom w:val="single" w:color="auto" w:sz="4" w:space="0"/>
              <w:right w:val="single" w:color="auto" w:sz="4" w:space="0"/>
            </w:tcBorders>
            <w:vAlign w:val="center"/>
          </w:tcPr>
          <w:p w14:paraId="19B9DAA3">
            <w:pPr>
              <w:keepNext w:val="0"/>
              <w:keepLines w:val="0"/>
              <w:widowControl/>
              <w:suppressLineNumbers w:val="0"/>
              <w:jc w:val="left"/>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2130199</w:t>
            </w:r>
          </w:p>
        </w:tc>
        <w:tc>
          <w:tcPr>
            <w:tcW w:w="1609" w:type="dxa"/>
            <w:tcBorders>
              <w:top w:val="single" w:color="auto" w:sz="4" w:space="0"/>
              <w:left w:val="single" w:color="auto" w:sz="4" w:space="0"/>
              <w:bottom w:val="single" w:color="auto" w:sz="4" w:space="0"/>
              <w:right w:val="single" w:color="auto" w:sz="4" w:space="0"/>
            </w:tcBorders>
            <w:vAlign w:val="center"/>
          </w:tcPr>
          <w:p w14:paraId="12540C31">
            <w:pPr>
              <w:keepNext w:val="0"/>
              <w:keepLines w:val="0"/>
              <w:widowControl/>
              <w:suppressLineNumbers w:val="0"/>
              <w:jc w:val="both"/>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其他农业农村支出</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14:paraId="359BAAE9">
            <w:pPr>
              <w:keepNext w:val="0"/>
              <w:keepLines w:val="0"/>
              <w:widowControl/>
              <w:suppressLineNumbers w:val="0"/>
              <w:jc w:val="center"/>
              <w:textAlignment w:val="center"/>
              <w:rPr>
                <w:rFonts w:hint="eastAsia" w:ascii="宋体" w:hAnsi="宋体" w:eastAsia="宋体" w:cs="宋体"/>
                <w:color w:val="000000"/>
                <w:kern w:val="0"/>
                <w:sz w:val="21"/>
                <w:szCs w:val="21"/>
                <w:shd w:val="clear" w:color="auto" w:fill="auto"/>
              </w:rPr>
            </w:pPr>
            <w:r>
              <w:rPr>
                <w:rFonts w:hint="eastAsia" w:ascii="宋体" w:hAnsi="宋体" w:eastAsia="宋体" w:cs="宋体"/>
                <w:i w:val="0"/>
                <w:iCs w:val="0"/>
                <w:color w:val="000000"/>
                <w:kern w:val="0"/>
                <w:sz w:val="21"/>
                <w:szCs w:val="21"/>
                <w:u w:val="none"/>
                <w:lang w:val="en-US" w:eastAsia="zh-CN" w:bidi="ar"/>
              </w:rPr>
              <w:t>88.54</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14:paraId="4B20B61D">
            <w:pPr>
              <w:keepNext w:val="0"/>
              <w:keepLines w:val="0"/>
              <w:widowControl/>
              <w:suppressLineNumbers w:val="0"/>
              <w:jc w:val="center"/>
              <w:textAlignment w:val="center"/>
              <w:rPr>
                <w:rFonts w:hint="eastAsia" w:ascii="宋体" w:hAnsi="宋体" w:eastAsia="宋体" w:cs="宋体"/>
                <w:color w:val="000000"/>
                <w:kern w:val="0"/>
                <w:sz w:val="21"/>
                <w:szCs w:val="21"/>
                <w:shd w:val="clear" w:color="auto" w:fill="auto"/>
              </w:rPr>
            </w:pPr>
            <w:r>
              <w:rPr>
                <w:rFonts w:hint="eastAsia" w:ascii="宋体" w:hAnsi="宋体" w:eastAsia="宋体" w:cs="宋体"/>
                <w:i w:val="0"/>
                <w:iCs w:val="0"/>
                <w:color w:val="000000"/>
                <w:kern w:val="0"/>
                <w:sz w:val="21"/>
                <w:szCs w:val="21"/>
                <w:u w:val="none"/>
                <w:lang w:val="en-US" w:eastAsia="zh-CN" w:bidi="ar"/>
              </w:rPr>
              <w:t>88.54</w:t>
            </w:r>
          </w:p>
        </w:tc>
        <w:tc>
          <w:tcPr>
            <w:tcW w:w="832" w:type="dxa"/>
            <w:tcBorders>
              <w:top w:val="single" w:color="auto" w:sz="4" w:space="0"/>
              <w:left w:val="single" w:color="auto" w:sz="4" w:space="0"/>
              <w:bottom w:val="single" w:color="auto" w:sz="4" w:space="0"/>
              <w:right w:val="single" w:color="auto" w:sz="4" w:space="0"/>
            </w:tcBorders>
          </w:tcPr>
          <w:p w14:paraId="4E03B921">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tcPr>
          <w:p w14:paraId="139BFD4C">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tcPr>
          <w:p w14:paraId="3B0A3F6B">
            <w:pPr>
              <w:widowControl/>
              <w:spacing w:line="240" w:lineRule="auto"/>
              <w:jc w:val="right"/>
              <w:rPr>
                <w:rFonts w:hint="eastAsia" w:ascii="宋体" w:hAnsi="宋体" w:eastAsia="宋体" w:cs="宋体"/>
                <w:color w:val="000000"/>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14:paraId="3F32352A">
            <w:pPr>
              <w:widowControl/>
              <w:spacing w:line="240" w:lineRule="auto"/>
              <w:jc w:val="right"/>
              <w:rPr>
                <w:rFonts w:hint="eastAsia" w:ascii="宋体" w:hAnsi="宋体" w:eastAsia="宋体" w:cs="宋体"/>
                <w:color w:val="000000"/>
                <w:kern w:val="0"/>
                <w:sz w:val="21"/>
                <w:szCs w:val="21"/>
              </w:rPr>
            </w:pPr>
          </w:p>
        </w:tc>
        <w:tc>
          <w:tcPr>
            <w:tcW w:w="796" w:type="dxa"/>
            <w:tcBorders>
              <w:top w:val="single" w:color="auto" w:sz="4" w:space="0"/>
              <w:left w:val="single" w:color="auto" w:sz="4" w:space="0"/>
              <w:bottom w:val="single" w:color="auto" w:sz="4" w:space="0"/>
              <w:right w:val="single" w:color="auto" w:sz="4" w:space="0"/>
            </w:tcBorders>
          </w:tcPr>
          <w:p w14:paraId="1F9C8D6B">
            <w:pPr>
              <w:widowControl/>
              <w:spacing w:line="240" w:lineRule="auto"/>
              <w:jc w:val="right"/>
              <w:rPr>
                <w:rFonts w:hint="eastAsia" w:ascii="宋体" w:hAnsi="宋体" w:eastAsia="宋体" w:cs="宋体"/>
                <w:color w:val="000000"/>
                <w:kern w:val="0"/>
                <w:sz w:val="21"/>
                <w:szCs w:val="21"/>
              </w:rPr>
            </w:pPr>
          </w:p>
        </w:tc>
      </w:tr>
      <w:tr w14:paraId="36355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auto" w:sz="4" w:space="0"/>
              <w:left w:val="single" w:color="auto" w:sz="4" w:space="0"/>
              <w:bottom w:val="single" w:color="auto" w:sz="4" w:space="0"/>
              <w:right w:val="single" w:color="auto" w:sz="4" w:space="0"/>
            </w:tcBorders>
            <w:vAlign w:val="center"/>
          </w:tcPr>
          <w:p w14:paraId="0769528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21307</w:t>
            </w:r>
          </w:p>
        </w:tc>
        <w:tc>
          <w:tcPr>
            <w:tcW w:w="1609" w:type="dxa"/>
            <w:tcBorders>
              <w:top w:val="single" w:color="auto" w:sz="4" w:space="0"/>
              <w:left w:val="single" w:color="auto" w:sz="4" w:space="0"/>
              <w:bottom w:val="single" w:color="auto" w:sz="4" w:space="0"/>
              <w:right w:val="single" w:color="auto" w:sz="4" w:space="0"/>
            </w:tcBorders>
            <w:vAlign w:val="center"/>
          </w:tcPr>
          <w:p w14:paraId="2F86F56F">
            <w:pPr>
              <w:keepNext w:val="0"/>
              <w:keepLines w:val="0"/>
              <w:widowControl/>
              <w:suppressLineNumbers w:val="0"/>
              <w:jc w:val="both"/>
              <w:textAlignment w:val="center"/>
              <w:rPr>
                <w:rFonts w:hint="eastAsia" w:ascii="宋体" w:hAnsi="宋体" w:eastAsia="宋体" w:cs="宋体"/>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农村综合改革</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14:paraId="602B2F3B">
            <w:pPr>
              <w:keepNext w:val="0"/>
              <w:keepLines w:val="0"/>
              <w:widowControl/>
              <w:suppressLineNumbers w:val="0"/>
              <w:jc w:val="center"/>
              <w:textAlignment w:val="center"/>
              <w:rPr>
                <w:rFonts w:hint="eastAsia" w:ascii="宋体" w:hAnsi="宋体" w:eastAsia="宋体" w:cs="宋体"/>
                <w:color w:val="000000"/>
                <w:kern w:val="0"/>
                <w:sz w:val="21"/>
                <w:szCs w:val="21"/>
                <w:shd w:val="clear" w:color="auto" w:fill="auto"/>
              </w:rPr>
            </w:pPr>
            <w:r>
              <w:rPr>
                <w:rFonts w:hint="eastAsia" w:ascii="宋体" w:hAnsi="宋体" w:eastAsia="宋体" w:cs="宋体"/>
                <w:i w:val="0"/>
                <w:iCs w:val="0"/>
                <w:color w:val="000000"/>
                <w:kern w:val="0"/>
                <w:sz w:val="21"/>
                <w:szCs w:val="21"/>
                <w:u w:val="none"/>
                <w:lang w:val="en-US" w:eastAsia="zh-CN" w:bidi="ar"/>
              </w:rPr>
              <w:t>390.00</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14:paraId="0B1CA93A">
            <w:pPr>
              <w:keepNext w:val="0"/>
              <w:keepLines w:val="0"/>
              <w:widowControl/>
              <w:suppressLineNumbers w:val="0"/>
              <w:jc w:val="center"/>
              <w:textAlignment w:val="center"/>
              <w:rPr>
                <w:rFonts w:hint="eastAsia" w:ascii="宋体" w:hAnsi="宋体" w:eastAsia="宋体" w:cs="宋体"/>
                <w:color w:val="000000"/>
                <w:kern w:val="0"/>
                <w:sz w:val="21"/>
                <w:szCs w:val="21"/>
                <w:shd w:val="clear" w:color="auto" w:fill="auto"/>
              </w:rPr>
            </w:pPr>
            <w:r>
              <w:rPr>
                <w:rFonts w:hint="eastAsia" w:ascii="宋体" w:hAnsi="宋体" w:eastAsia="宋体" w:cs="宋体"/>
                <w:i w:val="0"/>
                <w:iCs w:val="0"/>
                <w:color w:val="000000"/>
                <w:kern w:val="0"/>
                <w:sz w:val="21"/>
                <w:szCs w:val="21"/>
                <w:u w:val="none"/>
                <w:lang w:val="en-US" w:eastAsia="zh-CN" w:bidi="ar"/>
              </w:rPr>
              <w:t>390.00</w:t>
            </w:r>
          </w:p>
        </w:tc>
        <w:tc>
          <w:tcPr>
            <w:tcW w:w="832" w:type="dxa"/>
            <w:tcBorders>
              <w:top w:val="single" w:color="auto" w:sz="4" w:space="0"/>
              <w:left w:val="single" w:color="auto" w:sz="4" w:space="0"/>
              <w:bottom w:val="single" w:color="auto" w:sz="4" w:space="0"/>
              <w:right w:val="single" w:color="auto" w:sz="4" w:space="0"/>
            </w:tcBorders>
          </w:tcPr>
          <w:p w14:paraId="43B25048">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tcPr>
          <w:p w14:paraId="01B17754">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tcPr>
          <w:p w14:paraId="238C5098">
            <w:pPr>
              <w:widowControl/>
              <w:spacing w:line="240" w:lineRule="auto"/>
              <w:jc w:val="right"/>
              <w:rPr>
                <w:rFonts w:hint="eastAsia" w:ascii="宋体" w:hAnsi="宋体" w:eastAsia="宋体" w:cs="宋体"/>
                <w:color w:val="000000"/>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14:paraId="425FD1C9">
            <w:pPr>
              <w:widowControl/>
              <w:spacing w:line="240" w:lineRule="auto"/>
              <w:jc w:val="right"/>
              <w:rPr>
                <w:rFonts w:hint="eastAsia" w:ascii="宋体" w:hAnsi="宋体" w:eastAsia="宋体" w:cs="宋体"/>
                <w:color w:val="000000"/>
                <w:kern w:val="0"/>
                <w:sz w:val="21"/>
                <w:szCs w:val="21"/>
              </w:rPr>
            </w:pPr>
          </w:p>
        </w:tc>
        <w:tc>
          <w:tcPr>
            <w:tcW w:w="796" w:type="dxa"/>
            <w:tcBorders>
              <w:top w:val="single" w:color="auto" w:sz="4" w:space="0"/>
              <w:left w:val="single" w:color="auto" w:sz="4" w:space="0"/>
              <w:bottom w:val="single" w:color="auto" w:sz="4" w:space="0"/>
              <w:right w:val="single" w:color="auto" w:sz="4" w:space="0"/>
            </w:tcBorders>
          </w:tcPr>
          <w:p w14:paraId="2BA5D9C4">
            <w:pPr>
              <w:widowControl/>
              <w:spacing w:line="240" w:lineRule="auto"/>
              <w:jc w:val="right"/>
              <w:rPr>
                <w:rFonts w:hint="eastAsia" w:ascii="宋体" w:hAnsi="宋体" w:eastAsia="宋体" w:cs="宋体"/>
                <w:color w:val="000000"/>
                <w:kern w:val="0"/>
                <w:sz w:val="21"/>
                <w:szCs w:val="21"/>
              </w:rPr>
            </w:pPr>
          </w:p>
        </w:tc>
      </w:tr>
      <w:tr w14:paraId="29950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auto" w:sz="4" w:space="0"/>
              <w:left w:val="single" w:color="auto" w:sz="4" w:space="0"/>
              <w:bottom w:val="single" w:color="auto" w:sz="4" w:space="0"/>
              <w:right w:val="single" w:color="auto" w:sz="4" w:space="0"/>
            </w:tcBorders>
            <w:vAlign w:val="center"/>
          </w:tcPr>
          <w:p w14:paraId="7356F32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2130701</w:t>
            </w:r>
          </w:p>
        </w:tc>
        <w:tc>
          <w:tcPr>
            <w:tcW w:w="1609" w:type="dxa"/>
            <w:tcBorders>
              <w:top w:val="single" w:color="auto" w:sz="4" w:space="0"/>
              <w:left w:val="single" w:color="auto" w:sz="4" w:space="0"/>
              <w:bottom w:val="single" w:color="auto" w:sz="4" w:space="0"/>
              <w:right w:val="single" w:color="auto" w:sz="4" w:space="0"/>
            </w:tcBorders>
            <w:vAlign w:val="center"/>
          </w:tcPr>
          <w:p w14:paraId="7DB9DCBA">
            <w:pPr>
              <w:keepNext w:val="0"/>
              <w:keepLines w:val="0"/>
              <w:widowControl/>
              <w:suppressLineNumbers w:val="0"/>
              <w:jc w:val="both"/>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对村级公益事业建设的补助</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14:paraId="35EE7BC7">
            <w:pPr>
              <w:keepNext w:val="0"/>
              <w:keepLines w:val="0"/>
              <w:widowControl/>
              <w:suppressLineNumbers w:val="0"/>
              <w:jc w:val="center"/>
              <w:textAlignment w:val="center"/>
              <w:rPr>
                <w:rFonts w:hint="eastAsia" w:ascii="宋体" w:hAnsi="宋体" w:eastAsia="宋体" w:cs="宋体"/>
                <w:color w:val="000000"/>
                <w:kern w:val="0"/>
                <w:sz w:val="21"/>
                <w:szCs w:val="21"/>
                <w:shd w:val="clear" w:color="auto" w:fill="auto"/>
              </w:rPr>
            </w:pPr>
            <w:r>
              <w:rPr>
                <w:rFonts w:hint="eastAsia" w:ascii="宋体" w:hAnsi="宋体" w:eastAsia="宋体" w:cs="宋体"/>
                <w:i w:val="0"/>
                <w:iCs w:val="0"/>
                <w:color w:val="000000"/>
                <w:kern w:val="0"/>
                <w:sz w:val="21"/>
                <w:szCs w:val="21"/>
                <w:u w:val="none"/>
                <w:lang w:val="en-US" w:eastAsia="zh-CN" w:bidi="ar"/>
              </w:rPr>
              <w:t>30.00</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14:paraId="1F7219DF">
            <w:pPr>
              <w:keepNext w:val="0"/>
              <w:keepLines w:val="0"/>
              <w:widowControl/>
              <w:suppressLineNumbers w:val="0"/>
              <w:jc w:val="center"/>
              <w:textAlignment w:val="center"/>
              <w:rPr>
                <w:rFonts w:hint="eastAsia" w:ascii="宋体" w:hAnsi="宋体" w:eastAsia="宋体" w:cs="宋体"/>
                <w:color w:val="000000"/>
                <w:kern w:val="0"/>
                <w:sz w:val="21"/>
                <w:szCs w:val="21"/>
                <w:shd w:val="clear" w:color="auto" w:fill="auto"/>
              </w:rPr>
            </w:pPr>
            <w:r>
              <w:rPr>
                <w:rFonts w:hint="eastAsia" w:ascii="宋体" w:hAnsi="宋体" w:eastAsia="宋体" w:cs="宋体"/>
                <w:i w:val="0"/>
                <w:iCs w:val="0"/>
                <w:color w:val="000000"/>
                <w:kern w:val="0"/>
                <w:sz w:val="21"/>
                <w:szCs w:val="21"/>
                <w:u w:val="none"/>
                <w:lang w:val="en-US" w:eastAsia="zh-CN" w:bidi="ar"/>
              </w:rPr>
              <w:t>30.00</w:t>
            </w:r>
          </w:p>
        </w:tc>
        <w:tc>
          <w:tcPr>
            <w:tcW w:w="832" w:type="dxa"/>
            <w:tcBorders>
              <w:top w:val="single" w:color="auto" w:sz="4" w:space="0"/>
              <w:left w:val="single" w:color="auto" w:sz="4" w:space="0"/>
              <w:bottom w:val="single" w:color="auto" w:sz="4" w:space="0"/>
              <w:right w:val="single" w:color="auto" w:sz="4" w:space="0"/>
            </w:tcBorders>
          </w:tcPr>
          <w:p w14:paraId="5ACFC07A">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tcPr>
          <w:p w14:paraId="6EEDD10F">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tcPr>
          <w:p w14:paraId="22FC7ADA">
            <w:pPr>
              <w:widowControl/>
              <w:spacing w:line="240" w:lineRule="auto"/>
              <w:jc w:val="right"/>
              <w:rPr>
                <w:rFonts w:hint="eastAsia" w:ascii="宋体" w:hAnsi="宋体" w:eastAsia="宋体" w:cs="宋体"/>
                <w:color w:val="000000"/>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14:paraId="2204DEFA">
            <w:pPr>
              <w:widowControl/>
              <w:spacing w:line="240" w:lineRule="auto"/>
              <w:jc w:val="right"/>
              <w:rPr>
                <w:rFonts w:hint="eastAsia" w:ascii="宋体" w:hAnsi="宋体" w:eastAsia="宋体" w:cs="宋体"/>
                <w:color w:val="000000"/>
                <w:kern w:val="0"/>
                <w:sz w:val="21"/>
                <w:szCs w:val="21"/>
              </w:rPr>
            </w:pPr>
          </w:p>
        </w:tc>
        <w:tc>
          <w:tcPr>
            <w:tcW w:w="796" w:type="dxa"/>
            <w:tcBorders>
              <w:top w:val="single" w:color="auto" w:sz="4" w:space="0"/>
              <w:left w:val="single" w:color="auto" w:sz="4" w:space="0"/>
              <w:bottom w:val="single" w:color="auto" w:sz="4" w:space="0"/>
              <w:right w:val="single" w:color="auto" w:sz="4" w:space="0"/>
            </w:tcBorders>
          </w:tcPr>
          <w:p w14:paraId="11F4588B">
            <w:pPr>
              <w:widowControl/>
              <w:spacing w:line="240" w:lineRule="auto"/>
              <w:jc w:val="right"/>
              <w:rPr>
                <w:rFonts w:hint="eastAsia" w:ascii="宋体" w:hAnsi="宋体" w:eastAsia="宋体" w:cs="宋体"/>
                <w:color w:val="000000"/>
                <w:kern w:val="0"/>
                <w:sz w:val="21"/>
                <w:szCs w:val="21"/>
              </w:rPr>
            </w:pPr>
          </w:p>
        </w:tc>
      </w:tr>
      <w:tr w14:paraId="27BAA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auto" w:sz="4" w:space="0"/>
              <w:left w:val="single" w:color="auto" w:sz="4" w:space="0"/>
              <w:bottom w:val="single" w:color="auto" w:sz="4" w:space="0"/>
              <w:right w:val="single" w:color="auto" w:sz="4" w:space="0"/>
            </w:tcBorders>
            <w:vAlign w:val="center"/>
          </w:tcPr>
          <w:p w14:paraId="6CD60619">
            <w:pPr>
              <w:keepNext w:val="0"/>
              <w:keepLines w:val="0"/>
              <w:widowControl/>
              <w:suppressLineNumbers w:val="0"/>
              <w:jc w:val="left"/>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2130705</w:t>
            </w:r>
          </w:p>
        </w:tc>
        <w:tc>
          <w:tcPr>
            <w:tcW w:w="1609" w:type="dxa"/>
            <w:tcBorders>
              <w:top w:val="single" w:color="auto" w:sz="4" w:space="0"/>
              <w:left w:val="single" w:color="auto" w:sz="4" w:space="0"/>
              <w:bottom w:val="single" w:color="auto" w:sz="4" w:space="0"/>
              <w:right w:val="single" w:color="auto" w:sz="4" w:space="0"/>
            </w:tcBorders>
            <w:vAlign w:val="center"/>
          </w:tcPr>
          <w:p w14:paraId="66038A56">
            <w:pPr>
              <w:keepNext w:val="0"/>
              <w:keepLines w:val="0"/>
              <w:widowControl/>
              <w:suppressLineNumbers w:val="0"/>
              <w:jc w:val="both"/>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对村民委员会和村党支部的补助</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14:paraId="7241348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360.00</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14:paraId="33E608F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360.00</w:t>
            </w:r>
          </w:p>
        </w:tc>
        <w:tc>
          <w:tcPr>
            <w:tcW w:w="832" w:type="dxa"/>
            <w:tcBorders>
              <w:top w:val="single" w:color="auto" w:sz="4" w:space="0"/>
              <w:left w:val="single" w:color="auto" w:sz="4" w:space="0"/>
              <w:bottom w:val="single" w:color="auto" w:sz="4" w:space="0"/>
              <w:right w:val="single" w:color="auto" w:sz="4" w:space="0"/>
            </w:tcBorders>
          </w:tcPr>
          <w:p w14:paraId="30ACEAAF">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tcPr>
          <w:p w14:paraId="7A27E4AB">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tcPr>
          <w:p w14:paraId="454E4323">
            <w:pPr>
              <w:widowControl/>
              <w:spacing w:line="240" w:lineRule="auto"/>
              <w:jc w:val="right"/>
              <w:rPr>
                <w:rFonts w:hint="eastAsia" w:ascii="宋体" w:hAnsi="宋体" w:eastAsia="宋体" w:cs="宋体"/>
                <w:color w:val="000000"/>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14:paraId="49BF75A7">
            <w:pPr>
              <w:widowControl/>
              <w:spacing w:line="240" w:lineRule="auto"/>
              <w:jc w:val="right"/>
              <w:rPr>
                <w:rFonts w:hint="eastAsia" w:ascii="宋体" w:hAnsi="宋体" w:eastAsia="宋体" w:cs="宋体"/>
                <w:color w:val="000000"/>
                <w:kern w:val="0"/>
                <w:sz w:val="21"/>
                <w:szCs w:val="21"/>
              </w:rPr>
            </w:pPr>
          </w:p>
        </w:tc>
        <w:tc>
          <w:tcPr>
            <w:tcW w:w="796" w:type="dxa"/>
            <w:tcBorders>
              <w:top w:val="single" w:color="auto" w:sz="4" w:space="0"/>
              <w:left w:val="single" w:color="auto" w:sz="4" w:space="0"/>
              <w:bottom w:val="single" w:color="auto" w:sz="4" w:space="0"/>
              <w:right w:val="single" w:color="auto" w:sz="4" w:space="0"/>
            </w:tcBorders>
          </w:tcPr>
          <w:p w14:paraId="1043D05C">
            <w:pPr>
              <w:widowControl/>
              <w:spacing w:line="240" w:lineRule="auto"/>
              <w:jc w:val="right"/>
              <w:rPr>
                <w:rFonts w:hint="eastAsia" w:ascii="宋体" w:hAnsi="宋体" w:eastAsia="宋体" w:cs="宋体"/>
                <w:color w:val="000000"/>
                <w:kern w:val="0"/>
                <w:sz w:val="21"/>
                <w:szCs w:val="21"/>
              </w:rPr>
            </w:pPr>
          </w:p>
        </w:tc>
      </w:tr>
      <w:tr w14:paraId="68B92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auto" w:sz="4" w:space="0"/>
              <w:left w:val="single" w:color="auto" w:sz="4" w:space="0"/>
              <w:bottom w:val="single" w:color="auto" w:sz="4" w:space="0"/>
              <w:right w:val="single" w:color="auto" w:sz="4" w:space="0"/>
            </w:tcBorders>
            <w:vAlign w:val="center"/>
          </w:tcPr>
          <w:p w14:paraId="009B67E4">
            <w:pPr>
              <w:keepNext w:val="0"/>
              <w:keepLines w:val="0"/>
              <w:widowControl/>
              <w:suppressLineNumbers w:val="0"/>
              <w:jc w:val="left"/>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221</w:t>
            </w:r>
          </w:p>
        </w:tc>
        <w:tc>
          <w:tcPr>
            <w:tcW w:w="1609" w:type="dxa"/>
            <w:tcBorders>
              <w:top w:val="single" w:color="auto" w:sz="4" w:space="0"/>
              <w:left w:val="single" w:color="auto" w:sz="4" w:space="0"/>
              <w:bottom w:val="single" w:color="auto" w:sz="4" w:space="0"/>
              <w:right w:val="single" w:color="auto" w:sz="4" w:space="0"/>
            </w:tcBorders>
            <w:vAlign w:val="center"/>
          </w:tcPr>
          <w:p w14:paraId="1A7C1AAF">
            <w:pPr>
              <w:keepNext w:val="0"/>
              <w:keepLines w:val="0"/>
              <w:widowControl/>
              <w:suppressLineNumbers w:val="0"/>
              <w:jc w:val="both"/>
              <w:textAlignment w:val="center"/>
              <w:rPr>
                <w:rFonts w:hint="eastAsia" w:ascii="宋体" w:hAnsi="宋体" w:eastAsia="宋体" w:cs="宋体"/>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住房保障支出</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14:paraId="4E879E1A">
            <w:pPr>
              <w:keepNext w:val="0"/>
              <w:keepLines w:val="0"/>
              <w:widowControl/>
              <w:suppressLineNumbers w:val="0"/>
              <w:jc w:val="center"/>
              <w:textAlignment w:val="center"/>
              <w:rPr>
                <w:rFonts w:hint="eastAsia" w:ascii="宋体" w:hAnsi="宋体" w:eastAsia="宋体" w:cs="宋体"/>
                <w:color w:val="000000"/>
                <w:kern w:val="0"/>
                <w:sz w:val="21"/>
                <w:szCs w:val="21"/>
                <w:shd w:val="clear" w:color="auto" w:fill="auto"/>
              </w:rPr>
            </w:pPr>
            <w:r>
              <w:rPr>
                <w:rFonts w:hint="eastAsia" w:ascii="宋体" w:hAnsi="宋体" w:eastAsia="宋体" w:cs="宋体"/>
                <w:i w:val="0"/>
                <w:iCs w:val="0"/>
                <w:color w:val="000000"/>
                <w:kern w:val="0"/>
                <w:sz w:val="21"/>
                <w:szCs w:val="21"/>
                <w:u w:val="none"/>
                <w:lang w:val="en-US" w:eastAsia="zh-CN" w:bidi="ar"/>
              </w:rPr>
              <w:t>102.36</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14:paraId="02A4B2BB">
            <w:pPr>
              <w:keepNext w:val="0"/>
              <w:keepLines w:val="0"/>
              <w:widowControl/>
              <w:suppressLineNumbers w:val="0"/>
              <w:jc w:val="center"/>
              <w:textAlignment w:val="center"/>
              <w:rPr>
                <w:rFonts w:hint="eastAsia" w:ascii="宋体" w:hAnsi="宋体" w:eastAsia="宋体" w:cs="宋体"/>
                <w:color w:val="000000"/>
                <w:kern w:val="0"/>
                <w:sz w:val="21"/>
                <w:szCs w:val="21"/>
                <w:shd w:val="clear" w:color="auto" w:fill="auto"/>
              </w:rPr>
            </w:pPr>
            <w:r>
              <w:rPr>
                <w:rFonts w:hint="eastAsia" w:ascii="宋体" w:hAnsi="宋体" w:eastAsia="宋体" w:cs="宋体"/>
                <w:i w:val="0"/>
                <w:iCs w:val="0"/>
                <w:color w:val="000000"/>
                <w:kern w:val="0"/>
                <w:sz w:val="21"/>
                <w:szCs w:val="21"/>
                <w:u w:val="none"/>
                <w:lang w:val="en-US" w:eastAsia="zh-CN" w:bidi="ar"/>
              </w:rPr>
              <w:t>102.36</w:t>
            </w:r>
          </w:p>
        </w:tc>
        <w:tc>
          <w:tcPr>
            <w:tcW w:w="832" w:type="dxa"/>
            <w:tcBorders>
              <w:top w:val="single" w:color="auto" w:sz="4" w:space="0"/>
              <w:left w:val="single" w:color="auto" w:sz="4" w:space="0"/>
              <w:bottom w:val="single" w:color="auto" w:sz="4" w:space="0"/>
              <w:right w:val="single" w:color="auto" w:sz="4" w:space="0"/>
            </w:tcBorders>
          </w:tcPr>
          <w:p w14:paraId="46B3CA59">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tcPr>
          <w:p w14:paraId="5BE9C7E4">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tcPr>
          <w:p w14:paraId="57111458">
            <w:pPr>
              <w:widowControl/>
              <w:spacing w:line="240" w:lineRule="auto"/>
              <w:jc w:val="right"/>
              <w:rPr>
                <w:rFonts w:hint="eastAsia" w:ascii="宋体" w:hAnsi="宋体" w:eastAsia="宋体" w:cs="宋体"/>
                <w:color w:val="000000"/>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14:paraId="0AA021BB">
            <w:pPr>
              <w:widowControl/>
              <w:spacing w:line="240" w:lineRule="auto"/>
              <w:jc w:val="right"/>
              <w:rPr>
                <w:rFonts w:hint="eastAsia" w:ascii="宋体" w:hAnsi="宋体" w:eastAsia="宋体" w:cs="宋体"/>
                <w:color w:val="000000"/>
                <w:kern w:val="0"/>
                <w:sz w:val="21"/>
                <w:szCs w:val="21"/>
              </w:rPr>
            </w:pPr>
          </w:p>
        </w:tc>
        <w:tc>
          <w:tcPr>
            <w:tcW w:w="796" w:type="dxa"/>
            <w:tcBorders>
              <w:top w:val="single" w:color="auto" w:sz="4" w:space="0"/>
              <w:left w:val="single" w:color="auto" w:sz="4" w:space="0"/>
              <w:bottom w:val="single" w:color="auto" w:sz="4" w:space="0"/>
              <w:right w:val="single" w:color="auto" w:sz="4" w:space="0"/>
            </w:tcBorders>
          </w:tcPr>
          <w:p w14:paraId="3516E7A9">
            <w:pPr>
              <w:widowControl/>
              <w:spacing w:line="240" w:lineRule="auto"/>
              <w:jc w:val="right"/>
              <w:rPr>
                <w:rFonts w:hint="eastAsia" w:ascii="宋体" w:hAnsi="宋体" w:eastAsia="宋体" w:cs="宋体"/>
                <w:color w:val="000000"/>
                <w:kern w:val="0"/>
                <w:sz w:val="21"/>
                <w:szCs w:val="21"/>
              </w:rPr>
            </w:pPr>
          </w:p>
        </w:tc>
      </w:tr>
      <w:tr w14:paraId="4536A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auto" w:sz="4" w:space="0"/>
              <w:left w:val="single" w:color="auto" w:sz="4" w:space="0"/>
              <w:bottom w:val="single" w:color="auto" w:sz="4" w:space="0"/>
              <w:right w:val="single" w:color="auto" w:sz="4" w:space="0"/>
            </w:tcBorders>
            <w:vAlign w:val="center"/>
          </w:tcPr>
          <w:p w14:paraId="1B5F4510">
            <w:pPr>
              <w:keepNext w:val="0"/>
              <w:keepLines w:val="0"/>
              <w:widowControl/>
              <w:suppressLineNumbers w:val="0"/>
              <w:jc w:val="left"/>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22102</w:t>
            </w:r>
          </w:p>
        </w:tc>
        <w:tc>
          <w:tcPr>
            <w:tcW w:w="1609" w:type="dxa"/>
            <w:tcBorders>
              <w:top w:val="single" w:color="auto" w:sz="4" w:space="0"/>
              <w:left w:val="single" w:color="auto" w:sz="4" w:space="0"/>
              <w:bottom w:val="single" w:color="auto" w:sz="4" w:space="0"/>
              <w:right w:val="single" w:color="auto" w:sz="4" w:space="0"/>
            </w:tcBorders>
            <w:vAlign w:val="center"/>
          </w:tcPr>
          <w:p w14:paraId="75768A20">
            <w:pPr>
              <w:keepNext w:val="0"/>
              <w:keepLines w:val="0"/>
              <w:widowControl/>
              <w:suppressLineNumbers w:val="0"/>
              <w:jc w:val="both"/>
              <w:textAlignment w:val="center"/>
              <w:rPr>
                <w:rFonts w:hint="eastAsia" w:ascii="宋体" w:hAnsi="宋体" w:eastAsia="宋体" w:cs="宋体"/>
                <w:color w:val="000000"/>
                <w:kern w:val="0"/>
                <w:sz w:val="21"/>
                <w:szCs w:val="21"/>
              </w:rPr>
            </w:pPr>
            <w:r>
              <w:rPr>
                <w:rFonts w:hint="eastAsia" w:ascii="宋体" w:hAnsi="宋体" w:eastAsia="宋体" w:cs="宋体"/>
                <w:b/>
                <w:bCs/>
                <w:i w:val="0"/>
                <w:iCs w:val="0"/>
                <w:color w:val="000000"/>
                <w:kern w:val="0"/>
                <w:sz w:val="21"/>
                <w:szCs w:val="21"/>
                <w:u w:val="none"/>
                <w:lang w:val="en-US" w:eastAsia="zh-CN" w:bidi="ar"/>
              </w:rPr>
              <w:t>住房改革支出</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14:paraId="2570F525">
            <w:pPr>
              <w:keepNext w:val="0"/>
              <w:keepLines w:val="0"/>
              <w:widowControl/>
              <w:suppressLineNumbers w:val="0"/>
              <w:jc w:val="center"/>
              <w:textAlignment w:val="center"/>
              <w:rPr>
                <w:rFonts w:hint="eastAsia" w:ascii="宋体" w:hAnsi="宋体" w:eastAsia="宋体" w:cs="宋体"/>
                <w:color w:val="000000"/>
                <w:kern w:val="0"/>
                <w:sz w:val="21"/>
                <w:szCs w:val="21"/>
                <w:shd w:val="clear" w:color="auto" w:fill="auto"/>
              </w:rPr>
            </w:pPr>
            <w:r>
              <w:rPr>
                <w:rFonts w:hint="eastAsia" w:ascii="宋体" w:hAnsi="宋体" w:eastAsia="宋体" w:cs="宋体"/>
                <w:i w:val="0"/>
                <w:iCs w:val="0"/>
                <w:color w:val="000000"/>
                <w:kern w:val="0"/>
                <w:sz w:val="21"/>
                <w:szCs w:val="21"/>
                <w:u w:val="none"/>
                <w:lang w:val="en-US" w:eastAsia="zh-CN" w:bidi="ar"/>
              </w:rPr>
              <w:t>102.36</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14:paraId="7195F4D2">
            <w:pPr>
              <w:keepNext w:val="0"/>
              <w:keepLines w:val="0"/>
              <w:widowControl/>
              <w:suppressLineNumbers w:val="0"/>
              <w:jc w:val="center"/>
              <w:textAlignment w:val="center"/>
              <w:rPr>
                <w:rFonts w:hint="eastAsia" w:ascii="宋体" w:hAnsi="宋体" w:eastAsia="宋体" w:cs="宋体"/>
                <w:color w:val="000000"/>
                <w:kern w:val="0"/>
                <w:sz w:val="21"/>
                <w:szCs w:val="21"/>
                <w:shd w:val="clear" w:color="auto" w:fill="auto"/>
              </w:rPr>
            </w:pPr>
            <w:r>
              <w:rPr>
                <w:rFonts w:hint="eastAsia" w:ascii="宋体" w:hAnsi="宋体" w:eastAsia="宋体" w:cs="宋体"/>
                <w:i w:val="0"/>
                <w:iCs w:val="0"/>
                <w:color w:val="000000"/>
                <w:kern w:val="0"/>
                <w:sz w:val="21"/>
                <w:szCs w:val="21"/>
                <w:u w:val="none"/>
                <w:lang w:val="en-US" w:eastAsia="zh-CN" w:bidi="ar"/>
              </w:rPr>
              <w:t>102.36</w:t>
            </w:r>
          </w:p>
        </w:tc>
        <w:tc>
          <w:tcPr>
            <w:tcW w:w="832" w:type="dxa"/>
            <w:tcBorders>
              <w:top w:val="single" w:color="auto" w:sz="4" w:space="0"/>
              <w:left w:val="single" w:color="auto" w:sz="4" w:space="0"/>
              <w:bottom w:val="single" w:color="auto" w:sz="4" w:space="0"/>
              <w:right w:val="single" w:color="auto" w:sz="4" w:space="0"/>
            </w:tcBorders>
          </w:tcPr>
          <w:p w14:paraId="493019AD">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tcPr>
          <w:p w14:paraId="02D25DC4">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tcPr>
          <w:p w14:paraId="6436C530">
            <w:pPr>
              <w:widowControl/>
              <w:spacing w:line="240" w:lineRule="auto"/>
              <w:jc w:val="right"/>
              <w:rPr>
                <w:rFonts w:hint="eastAsia" w:ascii="宋体" w:hAnsi="宋体" w:eastAsia="宋体" w:cs="宋体"/>
                <w:color w:val="000000"/>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14:paraId="374C1351">
            <w:pPr>
              <w:widowControl/>
              <w:spacing w:line="240" w:lineRule="auto"/>
              <w:jc w:val="right"/>
              <w:rPr>
                <w:rFonts w:hint="eastAsia" w:ascii="宋体" w:hAnsi="宋体" w:eastAsia="宋体" w:cs="宋体"/>
                <w:color w:val="000000"/>
                <w:kern w:val="0"/>
                <w:sz w:val="21"/>
                <w:szCs w:val="21"/>
              </w:rPr>
            </w:pPr>
          </w:p>
        </w:tc>
        <w:tc>
          <w:tcPr>
            <w:tcW w:w="796" w:type="dxa"/>
            <w:tcBorders>
              <w:top w:val="single" w:color="auto" w:sz="4" w:space="0"/>
              <w:left w:val="single" w:color="auto" w:sz="4" w:space="0"/>
              <w:bottom w:val="single" w:color="auto" w:sz="4" w:space="0"/>
              <w:right w:val="single" w:color="auto" w:sz="4" w:space="0"/>
            </w:tcBorders>
          </w:tcPr>
          <w:p w14:paraId="0649EC96">
            <w:pPr>
              <w:widowControl/>
              <w:spacing w:line="240" w:lineRule="auto"/>
              <w:jc w:val="right"/>
              <w:rPr>
                <w:rFonts w:hint="eastAsia" w:ascii="宋体" w:hAnsi="宋体" w:eastAsia="宋体" w:cs="宋体"/>
                <w:color w:val="000000"/>
                <w:kern w:val="0"/>
                <w:sz w:val="21"/>
                <w:szCs w:val="21"/>
              </w:rPr>
            </w:pPr>
          </w:p>
        </w:tc>
      </w:tr>
      <w:tr w14:paraId="2C40F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dxa"/>
            <w:gridSpan w:val="3"/>
            <w:tcBorders>
              <w:top w:val="single" w:color="auto" w:sz="4" w:space="0"/>
              <w:left w:val="single" w:color="auto" w:sz="4" w:space="0"/>
              <w:bottom w:val="single" w:color="auto" w:sz="4" w:space="0"/>
              <w:right w:val="single" w:color="auto" w:sz="4" w:space="0"/>
            </w:tcBorders>
            <w:vAlign w:val="center"/>
          </w:tcPr>
          <w:p w14:paraId="26817A1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2210201</w:t>
            </w:r>
          </w:p>
        </w:tc>
        <w:tc>
          <w:tcPr>
            <w:tcW w:w="1609" w:type="dxa"/>
            <w:tcBorders>
              <w:top w:val="single" w:color="auto" w:sz="4" w:space="0"/>
              <w:left w:val="single" w:color="auto" w:sz="4" w:space="0"/>
              <w:bottom w:val="single" w:color="auto" w:sz="4" w:space="0"/>
              <w:right w:val="single" w:color="auto" w:sz="4" w:space="0"/>
            </w:tcBorders>
            <w:vAlign w:val="center"/>
          </w:tcPr>
          <w:p w14:paraId="2D6D5665">
            <w:pPr>
              <w:keepNext w:val="0"/>
              <w:keepLines w:val="0"/>
              <w:widowControl/>
              <w:suppressLineNumbers w:val="0"/>
              <w:jc w:val="both"/>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住房公积金</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14:paraId="2F0BE31F">
            <w:pPr>
              <w:keepNext w:val="0"/>
              <w:keepLines w:val="0"/>
              <w:widowControl/>
              <w:suppressLineNumbers w:val="0"/>
              <w:jc w:val="center"/>
              <w:textAlignment w:val="center"/>
              <w:rPr>
                <w:rFonts w:hint="eastAsia" w:ascii="宋体" w:hAnsi="宋体" w:eastAsia="宋体" w:cs="宋体"/>
                <w:color w:val="000000"/>
                <w:kern w:val="0"/>
                <w:sz w:val="21"/>
                <w:szCs w:val="21"/>
                <w:shd w:val="clear" w:color="auto" w:fill="auto"/>
              </w:rPr>
            </w:pPr>
            <w:r>
              <w:rPr>
                <w:rFonts w:hint="eastAsia" w:ascii="宋体" w:hAnsi="宋体" w:eastAsia="宋体" w:cs="宋体"/>
                <w:i w:val="0"/>
                <w:iCs w:val="0"/>
                <w:color w:val="000000"/>
                <w:kern w:val="0"/>
                <w:sz w:val="21"/>
                <w:szCs w:val="21"/>
                <w:u w:val="none"/>
                <w:lang w:val="en-US" w:eastAsia="zh-CN" w:bidi="ar"/>
              </w:rPr>
              <w:t>102.36</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14:paraId="7A395BAD">
            <w:pPr>
              <w:keepNext w:val="0"/>
              <w:keepLines w:val="0"/>
              <w:widowControl/>
              <w:suppressLineNumbers w:val="0"/>
              <w:jc w:val="center"/>
              <w:textAlignment w:val="center"/>
              <w:rPr>
                <w:rFonts w:hint="eastAsia" w:ascii="宋体" w:hAnsi="宋体" w:eastAsia="宋体" w:cs="宋体"/>
                <w:color w:val="000000"/>
                <w:kern w:val="0"/>
                <w:sz w:val="21"/>
                <w:szCs w:val="21"/>
                <w:shd w:val="clear" w:color="auto" w:fill="auto"/>
              </w:rPr>
            </w:pPr>
            <w:r>
              <w:rPr>
                <w:rFonts w:hint="eastAsia" w:ascii="宋体" w:hAnsi="宋体" w:eastAsia="宋体" w:cs="宋体"/>
                <w:i w:val="0"/>
                <w:iCs w:val="0"/>
                <w:color w:val="000000"/>
                <w:kern w:val="0"/>
                <w:sz w:val="21"/>
                <w:szCs w:val="21"/>
                <w:u w:val="none"/>
                <w:lang w:val="en-US" w:eastAsia="zh-CN" w:bidi="ar"/>
              </w:rPr>
              <w:t>102.36</w:t>
            </w:r>
          </w:p>
        </w:tc>
        <w:tc>
          <w:tcPr>
            <w:tcW w:w="832" w:type="dxa"/>
            <w:tcBorders>
              <w:top w:val="single" w:color="auto" w:sz="4" w:space="0"/>
              <w:left w:val="single" w:color="auto" w:sz="4" w:space="0"/>
              <w:bottom w:val="single" w:color="auto" w:sz="4" w:space="0"/>
              <w:right w:val="single" w:color="auto" w:sz="4" w:space="0"/>
            </w:tcBorders>
          </w:tcPr>
          <w:p w14:paraId="0F95D241">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tcPr>
          <w:p w14:paraId="7E05A6DF">
            <w:pPr>
              <w:widowControl/>
              <w:spacing w:line="240" w:lineRule="auto"/>
              <w:jc w:val="right"/>
              <w:rPr>
                <w:rFonts w:hint="eastAsia" w:ascii="宋体" w:hAnsi="宋体" w:eastAsia="宋体" w:cs="宋体"/>
                <w:color w:val="000000"/>
                <w:kern w:val="0"/>
                <w:sz w:val="21"/>
                <w:szCs w:val="21"/>
              </w:rPr>
            </w:pPr>
          </w:p>
        </w:tc>
        <w:tc>
          <w:tcPr>
            <w:tcW w:w="682" w:type="dxa"/>
            <w:tcBorders>
              <w:top w:val="single" w:color="auto" w:sz="4" w:space="0"/>
              <w:left w:val="single" w:color="auto" w:sz="4" w:space="0"/>
              <w:bottom w:val="single" w:color="auto" w:sz="4" w:space="0"/>
              <w:right w:val="single" w:color="auto" w:sz="4" w:space="0"/>
            </w:tcBorders>
          </w:tcPr>
          <w:p w14:paraId="019B69EA">
            <w:pPr>
              <w:widowControl/>
              <w:spacing w:line="240" w:lineRule="auto"/>
              <w:jc w:val="right"/>
              <w:rPr>
                <w:rFonts w:hint="eastAsia" w:ascii="宋体" w:hAnsi="宋体" w:eastAsia="宋体" w:cs="宋体"/>
                <w:color w:val="000000"/>
                <w:kern w:val="0"/>
                <w:sz w:val="21"/>
                <w:szCs w:val="21"/>
              </w:rPr>
            </w:pPr>
          </w:p>
        </w:tc>
        <w:tc>
          <w:tcPr>
            <w:tcW w:w="900" w:type="dxa"/>
            <w:tcBorders>
              <w:top w:val="single" w:color="auto" w:sz="4" w:space="0"/>
              <w:left w:val="single" w:color="auto" w:sz="4" w:space="0"/>
              <w:bottom w:val="single" w:color="auto" w:sz="4" w:space="0"/>
              <w:right w:val="single" w:color="auto" w:sz="4" w:space="0"/>
            </w:tcBorders>
          </w:tcPr>
          <w:p w14:paraId="7FE3B398">
            <w:pPr>
              <w:widowControl/>
              <w:spacing w:line="240" w:lineRule="auto"/>
              <w:jc w:val="right"/>
              <w:rPr>
                <w:rFonts w:hint="eastAsia" w:ascii="宋体" w:hAnsi="宋体" w:eastAsia="宋体" w:cs="宋体"/>
                <w:color w:val="000000"/>
                <w:kern w:val="0"/>
                <w:sz w:val="21"/>
                <w:szCs w:val="21"/>
              </w:rPr>
            </w:pPr>
          </w:p>
        </w:tc>
        <w:tc>
          <w:tcPr>
            <w:tcW w:w="796" w:type="dxa"/>
            <w:tcBorders>
              <w:top w:val="single" w:color="auto" w:sz="4" w:space="0"/>
              <w:left w:val="single" w:color="auto" w:sz="4" w:space="0"/>
              <w:bottom w:val="single" w:color="auto" w:sz="4" w:space="0"/>
              <w:right w:val="single" w:color="auto" w:sz="4" w:space="0"/>
            </w:tcBorders>
          </w:tcPr>
          <w:p w14:paraId="734CEF7C">
            <w:pPr>
              <w:widowControl/>
              <w:spacing w:line="240" w:lineRule="auto"/>
              <w:jc w:val="right"/>
              <w:rPr>
                <w:rFonts w:hint="eastAsia" w:ascii="宋体" w:hAnsi="宋体" w:eastAsia="宋体" w:cs="宋体"/>
                <w:color w:val="000000"/>
                <w:kern w:val="0"/>
                <w:sz w:val="21"/>
                <w:szCs w:val="21"/>
              </w:rPr>
            </w:pPr>
          </w:p>
        </w:tc>
      </w:tr>
    </w:tbl>
    <w:p w14:paraId="0378967E">
      <w:pPr>
        <w:pStyle w:val="8"/>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outlineLvl w:val="1"/>
        <w:rPr>
          <w:rFonts w:hint="eastAsia" w:ascii="Times New Roman" w:hAnsi="Times New Roman" w:eastAsia="宋体" w:cs="Times New Roman"/>
        </w:rPr>
      </w:pPr>
      <w:r>
        <w:rPr>
          <w:rFonts w:hint="eastAsia" w:ascii="宋体" w:hAnsi="宋体" w:eastAsia="宋体" w:cs="宋体"/>
          <w:sz w:val="21"/>
          <w:szCs w:val="21"/>
        </w:rPr>
        <w:t>注：本表反映</w:t>
      </w:r>
      <w:r>
        <w:rPr>
          <w:rFonts w:hint="eastAsia" w:ascii="宋体" w:hAnsi="宋体" w:eastAsia="宋体" w:cs="宋体"/>
          <w:sz w:val="21"/>
          <w:szCs w:val="21"/>
          <w:lang w:eastAsia="zh-CN"/>
        </w:rPr>
        <w:t>单位</w:t>
      </w:r>
      <w:r>
        <w:rPr>
          <w:rFonts w:hint="eastAsia" w:ascii="宋体" w:hAnsi="宋体" w:eastAsia="宋体" w:cs="宋体"/>
          <w:sz w:val="21"/>
          <w:szCs w:val="21"/>
        </w:rPr>
        <w:t>本年度取得的各项收入情况。</w:t>
      </w:r>
    </w:p>
    <w:p w14:paraId="784BFB5B">
      <w:pPr>
        <w:pStyle w:val="8"/>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1"/>
        <w:rPr>
          <w:rFonts w:hint="eastAsia" w:ascii="黑体" w:hAnsi="仿宋" w:eastAsia="黑体"/>
          <w:sz w:val="32"/>
          <w:szCs w:val="32"/>
          <w:highlight w:val="none"/>
          <w:lang w:val="en-US" w:eastAsia="zh-CN"/>
        </w:rPr>
      </w:pPr>
    </w:p>
    <w:p w14:paraId="791317A5">
      <w:pPr>
        <w:pStyle w:val="8"/>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1"/>
        <w:rPr>
          <w:rFonts w:hint="eastAsia" w:ascii="黑体" w:hAnsi="仿宋" w:eastAsia="黑体"/>
          <w:sz w:val="32"/>
          <w:szCs w:val="32"/>
          <w:highlight w:val="none"/>
          <w:lang w:val="en-US" w:eastAsia="zh-CN"/>
        </w:rPr>
      </w:pPr>
    </w:p>
    <w:p w14:paraId="7BEBBDF7">
      <w:pPr>
        <w:pStyle w:val="8"/>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1"/>
        <w:rPr>
          <w:rFonts w:hint="eastAsia" w:ascii="黑体" w:hAnsi="仿宋" w:eastAsia="黑体"/>
          <w:sz w:val="32"/>
          <w:szCs w:val="32"/>
          <w:highlight w:val="none"/>
          <w:lang w:val="en-US" w:eastAsia="zh-CN"/>
        </w:rPr>
      </w:pPr>
    </w:p>
    <w:p w14:paraId="6BBE7290">
      <w:pPr>
        <w:pStyle w:val="8"/>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1"/>
        <w:rPr>
          <w:rFonts w:hint="eastAsia" w:ascii="黑体" w:hAnsi="仿宋" w:eastAsia="黑体"/>
          <w:sz w:val="32"/>
          <w:szCs w:val="32"/>
          <w:highlight w:val="none"/>
          <w:lang w:val="en-US" w:eastAsia="zh-CN"/>
        </w:rPr>
      </w:pPr>
    </w:p>
    <w:p w14:paraId="773E29CE">
      <w:pPr>
        <w:pStyle w:val="8"/>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1"/>
        <w:rPr>
          <w:rFonts w:hint="eastAsia" w:ascii="黑体" w:hAnsi="仿宋" w:eastAsia="黑体"/>
          <w:sz w:val="32"/>
          <w:szCs w:val="32"/>
          <w:highlight w:val="none"/>
          <w:lang w:val="en-US" w:eastAsia="zh-CN"/>
        </w:rPr>
      </w:pPr>
    </w:p>
    <w:p w14:paraId="14A5CD94">
      <w:pPr>
        <w:pStyle w:val="8"/>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1"/>
        <w:rPr>
          <w:rFonts w:hint="eastAsia" w:ascii="黑体" w:hAnsi="仿宋" w:eastAsia="黑体"/>
          <w:sz w:val="32"/>
          <w:szCs w:val="32"/>
          <w:highlight w:val="none"/>
          <w:lang w:val="en-US" w:eastAsia="zh-CN"/>
        </w:rPr>
      </w:pPr>
    </w:p>
    <w:p w14:paraId="625697C5">
      <w:pPr>
        <w:pStyle w:val="8"/>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1"/>
        <w:rPr>
          <w:rFonts w:hint="eastAsia" w:ascii="黑体" w:hAnsi="仿宋" w:eastAsia="黑体"/>
          <w:sz w:val="32"/>
          <w:szCs w:val="32"/>
          <w:highlight w:val="none"/>
          <w:lang w:val="en-US" w:eastAsia="zh-CN"/>
        </w:rPr>
      </w:pPr>
    </w:p>
    <w:p w14:paraId="37405C88">
      <w:pPr>
        <w:pStyle w:val="8"/>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1"/>
        <w:rPr>
          <w:rFonts w:hint="eastAsia" w:ascii="黑体" w:hAnsi="仿宋" w:eastAsia="黑体"/>
          <w:sz w:val="32"/>
          <w:szCs w:val="32"/>
          <w:highlight w:val="none"/>
          <w:lang w:val="en-US" w:eastAsia="zh-CN"/>
        </w:rPr>
      </w:pPr>
    </w:p>
    <w:p w14:paraId="6B06A2DE">
      <w:pPr>
        <w:pStyle w:val="8"/>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1"/>
        <w:rPr>
          <w:rFonts w:hint="eastAsia" w:ascii="黑体" w:hAnsi="仿宋" w:eastAsia="黑体"/>
          <w:sz w:val="32"/>
          <w:szCs w:val="32"/>
          <w:highlight w:val="none"/>
          <w:lang w:val="en-US" w:eastAsia="zh-CN"/>
        </w:rPr>
      </w:pPr>
    </w:p>
    <w:p w14:paraId="305DF98D">
      <w:pPr>
        <w:pStyle w:val="8"/>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1"/>
        <w:rPr>
          <w:rFonts w:hint="eastAsia" w:ascii="黑体" w:hAnsi="仿宋" w:eastAsia="黑体"/>
          <w:sz w:val="32"/>
          <w:szCs w:val="32"/>
          <w:highlight w:val="none"/>
          <w:lang w:val="en-US" w:eastAsia="zh-CN"/>
        </w:rPr>
      </w:pPr>
    </w:p>
    <w:p w14:paraId="00985F65">
      <w:pPr>
        <w:pStyle w:val="8"/>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1"/>
        <w:rPr>
          <w:rFonts w:hint="eastAsia" w:ascii="黑体" w:hAnsi="仿宋" w:eastAsia="黑体"/>
          <w:sz w:val="32"/>
          <w:szCs w:val="32"/>
          <w:highlight w:val="none"/>
          <w:lang w:val="en-US" w:eastAsia="zh-CN"/>
        </w:rPr>
      </w:pPr>
    </w:p>
    <w:p w14:paraId="55D6D28B">
      <w:pPr>
        <w:pStyle w:val="8"/>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1"/>
        <w:rPr>
          <w:rFonts w:hint="eastAsia" w:ascii="黑体" w:hAnsi="仿宋" w:eastAsia="黑体"/>
          <w:sz w:val="32"/>
          <w:szCs w:val="32"/>
          <w:highlight w:val="none"/>
          <w:lang w:val="en-US" w:eastAsia="zh-CN"/>
        </w:rPr>
      </w:pPr>
    </w:p>
    <w:p w14:paraId="05540517">
      <w:pPr>
        <w:pStyle w:val="8"/>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1"/>
        <w:rPr>
          <w:rFonts w:hint="eastAsia" w:ascii="黑体" w:hAnsi="仿宋" w:eastAsia="黑体"/>
          <w:sz w:val="32"/>
          <w:szCs w:val="32"/>
          <w:highlight w:val="none"/>
          <w:lang w:val="en-US" w:eastAsia="zh-CN"/>
        </w:rPr>
      </w:pPr>
    </w:p>
    <w:p w14:paraId="66A94BB5">
      <w:pPr>
        <w:pStyle w:val="8"/>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1"/>
        <w:rPr>
          <w:rFonts w:hint="eastAsia" w:ascii="黑体" w:hAnsi="仿宋" w:eastAsia="黑体"/>
          <w:sz w:val="32"/>
          <w:szCs w:val="32"/>
          <w:highlight w:val="none"/>
          <w:lang w:val="en-US" w:eastAsia="zh-CN"/>
        </w:rPr>
      </w:pPr>
    </w:p>
    <w:p w14:paraId="32E1819A">
      <w:pPr>
        <w:pStyle w:val="8"/>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1"/>
        <w:rPr>
          <w:rFonts w:hint="eastAsia" w:ascii="黑体" w:hAnsi="仿宋" w:eastAsia="黑体"/>
          <w:sz w:val="32"/>
          <w:szCs w:val="32"/>
          <w:highlight w:val="none"/>
          <w:lang w:val="en-US" w:eastAsia="zh-CN"/>
        </w:rPr>
      </w:pPr>
      <w:r>
        <w:rPr>
          <w:rFonts w:hint="eastAsia" w:ascii="黑体" w:hAnsi="仿宋" w:eastAsia="黑体"/>
          <w:sz w:val="32"/>
          <w:szCs w:val="32"/>
          <w:highlight w:val="none"/>
          <w:lang w:val="en-US" w:eastAsia="zh-CN"/>
        </w:rPr>
        <w:t>三、支出决算表</w:t>
      </w:r>
      <w:bookmarkEnd w:id="18"/>
    </w:p>
    <w:tbl>
      <w:tblPr>
        <w:tblStyle w:val="5"/>
        <w:tblW w:w="89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
        <w:gridCol w:w="350"/>
        <w:gridCol w:w="364"/>
        <w:gridCol w:w="2044"/>
        <w:gridCol w:w="1186"/>
        <w:gridCol w:w="1119"/>
        <w:gridCol w:w="859"/>
        <w:gridCol w:w="695"/>
        <w:gridCol w:w="696"/>
        <w:gridCol w:w="954"/>
        <w:gridCol w:w="236"/>
      </w:tblGrid>
      <w:tr w14:paraId="1CE42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15" w:hRule="atLeast"/>
        </w:trPr>
        <w:tc>
          <w:tcPr>
            <w:tcW w:w="8703" w:type="dxa"/>
            <w:gridSpan w:val="10"/>
            <w:tcBorders>
              <w:top w:val="nil"/>
              <w:left w:val="nil"/>
              <w:bottom w:val="nil"/>
              <w:right w:val="nil"/>
            </w:tcBorders>
            <w:vAlign w:val="center"/>
          </w:tcPr>
          <w:p w14:paraId="349B60E7">
            <w:pPr>
              <w:widowControl/>
              <w:spacing w:line="240" w:lineRule="auto"/>
              <w:jc w:val="center"/>
              <w:rPr>
                <w:rFonts w:ascii="宋体" w:hAnsi="宋体" w:eastAsia="宋体" w:cs="Arial"/>
                <w:color w:val="000000"/>
                <w:kern w:val="0"/>
                <w:sz w:val="44"/>
                <w:szCs w:val="44"/>
              </w:rPr>
            </w:pPr>
            <w:r>
              <w:rPr>
                <w:rFonts w:hint="eastAsia" w:ascii="黑体" w:hAnsi="Arial" w:eastAsia="黑体" w:cs="Arial"/>
                <w:color w:val="000000"/>
                <w:kern w:val="0"/>
                <w:sz w:val="32"/>
                <w:szCs w:val="32"/>
              </w:rPr>
              <w:t>支出决算表</w:t>
            </w:r>
          </w:p>
        </w:tc>
      </w:tr>
      <w:tr w14:paraId="6CB21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dxa"/>
            <w:tcBorders>
              <w:top w:val="nil"/>
              <w:left w:val="nil"/>
              <w:bottom w:val="nil"/>
              <w:right w:val="nil"/>
            </w:tcBorders>
            <w:vAlign w:val="center"/>
          </w:tcPr>
          <w:p w14:paraId="76F377FD">
            <w:pPr>
              <w:widowControl/>
              <w:spacing w:line="240" w:lineRule="auto"/>
              <w:jc w:val="both"/>
              <w:rPr>
                <w:rFonts w:ascii="Arial" w:hAnsi="Arial" w:eastAsia="宋体" w:cs="Arial"/>
                <w:color w:val="000000"/>
                <w:kern w:val="0"/>
                <w:sz w:val="20"/>
                <w:szCs w:val="20"/>
              </w:rPr>
            </w:pPr>
          </w:p>
        </w:tc>
        <w:tc>
          <w:tcPr>
            <w:tcW w:w="350" w:type="dxa"/>
            <w:tcBorders>
              <w:top w:val="nil"/>
              <w:left w:val="nil"/>
              <w:bottom w:val="nil"/>
              <w:right w:val="nil"/>
            </w:tcBorders>
            <w:vAlign w:val="center"/>
          </w:tcPr>
          <w:p w14:paraId="6741D532">
            <w:pPr>
              <w:widowControl/>
              <w:spacing w:line="240" w:lineRule="auto"/>
              <w:jc w:val="both"/>
              <w:rPr>
                <w:rFonts w:ascii="Arial" w:hAnsi="Arial" w:eastAsia="宋体" w:cs="Arial"/>
                <w:color w:val="000000"/>
                <w:kern w:val="0"/>
                <w:sz w:val="20"/>
                <w:szCs w:val="20"/>
              </w:rPr>
            </w:pPr>
          </w:p>
        </w:tc>
        <w:tc>
          <w:tcPr>
            <w:tcW w:w="364" w:type="dxa"/>
            <w:tcBorders>
              <w:top w:val="nil"/>
              <w:left w:val="nil"/>
              <w:bottom w:val="nil"/>
              <w:right w:val="nil"/>
            </w:tcBorders>
            <w:vAlign w:val="center"/>
          </w:tcPr>
          <w:p w14:paraId="420ED7EB">
            <w:pPr>
              <w:widowControl/>
              <w:spacing w:line="240" w:lineRule="auto"/>
              <w:jc w:val="both"/>
              <w:rPr>
                <w:rFonts w:ascii="Arial" w:hAnsi="Arial" w:eastAsia="宋体" w:cs="Arial"/>
                <w:color w:val="000000"/>
                <w:kern w:val="0"/>
                <w:sz w:val="20"/>
                <w:szCs w:val="20"/>
              </w:rPr>
            </w:pPr>
          </w:p>
        </w:tc>
        <w:tc>
          <w:tcPr>
            <w:tcW w:w="2044" w:type="dxa"/>
            <w:tcBorders>
              <w:top w:val="nil"/>
              <w:left w:val="nil"/>
              <w:bottom w:val="nil"/>
              <w:right w:val="nil"/>
            </w:tcBorders>
            <w:vAlign w:val="center"/>
          </w:tcPr>
          <w:p w14:paraId="5D3BEF11">
            <w:pPr>
              <w:widowControl/>
              <w:spacing w:line="240" w:lineRule="auto"/>
              <w:jc w:val="both"/>
              <w:rPr>
                <w:rFonts w:ascii="Arial" w:hAnsi="Arial" w:eastAsia="宋体" w:cs="Arial"/>
                <w:color w:val="000000"/>
                <w:kern w:val="0"/>
                <w:sz w:val="20"/>
                <w:szCs w:val="20"/>
              </w:rPr>
            </w:pPr>
          </w:p>
        </w:tc>
        <w:tc>
          <w:tcPr>
            <w:tcW w:w="1186" w:type="dxa"/>
            <w:tcBorders>
              <w:top w:val="nil"/>
              <w:left w:val="nil"/>
              <w:bottom w:val="nil"/>
              <w:right w:val="nil"/>
            </w:tcBorders>
            <w:vAlign w:val="center"/>
          </w:tcPr>
          <w:p w14:paraId="59B02082">
            <w:pPr>
              <w:widowControl/>
              <w:spacing w:line="240" w:lineRule="auto"/>
              <w:jc w:val="both"/>
              <w:rPr>
                <w:rFonts w:ascii="Arial" w:hAnsi="Arial" w:eastAsia="宋体" w:cs="Arial"/>
                <w:color w:val="000000"/>
                <w:kern w:val="0"/>
                <w:sz w:val="20"/>
                <w:szCs w:val="20"/>
              </w:rPr>
            </w:pPr>
          </w:p>
        </w:tc>
        <w:tc>
          <w:tcPr>
            <w:tcW w:w="1119" w:type="dxa"/>
            <w:tcBorders>
              <w:top w:val="nil"/>
              <w:left w:val="nil"/>
              <w:bottom w:val="nil"/>
              <w:right w:val="nil"/>
            </w:tcBorders>
            <w:vAlign w:val="center"/>
          </w:tcPr>
          <w:p w14:paraId="5C7C8EB2">
            <w:pPr>
              <w:widowControl/>
              <w:spacing w:line="240" w:lineRule="auto"/>
              <w:jc w:val="both"/>
              <w:rPr>
                <w:rFonts w:ascii="Arial" w:hAnsi="Arial" w:eastAsia="宋体" w:cs="Arial"/>
                <w:color w:val="000000"/>
                <w:kern w:val="0"/>
                <w:sz w:val="20"/>
                <w:szCs w:val="20"/>
              </w:rPr>
            </w:pPr>
          </w:p>
        </w:tc>
        <w:tc>
          <w:tcPr>
            <w:tcW w:w="859" w:type="dxa"/>
            <w:tcBorders>
              <w:top w:val="nil"/>
              <w:left w:val="nil"/>
              <w:bottom w:val="nil"/>
              <w:right w:val="nil"/>
            </w:tcBorders>
            <w:vAlign w:val="center"/>
          </w:tcPr>
          <w:p w14:paraId="059E1F47">
            <w:pPr>
              <w:widowControl/>
              <w:spacing w:line="240" w:lineRule="auto"/>
              <w:jc w:val="both"/>
              <w:rPr>
                <w:rFonts w:ascii="Arial" w:hAnsi="Arial" w:eastAsia="宋体" w:cs="Arial"/>
                <w:color w:val="000000"/>
                <w:kern w:val="0"/>
                <w:sz w:val="20"/>
                <w:szCs w:val="20"/>
              </w:rPr>
            </w:pPr>
          </w:p>
        </w:tc>
        <w:tc>
          <w:tcPr>
            <w:tcW w:w="695" w:type="dxa"/>
            <w:tcBorders>
              <w:top w:val="nil"/>
              <w:left w:val="nil"/>
              <w:bottom w:val="nil"/>
              <w:right w:val="nil"/>
            </w:tcBorders>
            <w:vAlign w:val="center"/>
          </w:tcPr>
          <w:p w14:paraId="7275F7F4">
            <w:pPr>
              <w:widowControl/>
              <w:spacing w:line="240" w:lineRule="auto"/>
              <w:jc w:val="both"/>
              <w:rPr>
                <w:rFonts w:ascii="Arial" w:hAnsi="Arial" w:eastAsia="宋体" w:cs="Arial"/>
                <w:color w:val="000000"/>
                <w:kern w:val="0"/>
                <w:sz w:val="20"/>
                <w:szCs w:val="20"/>
              </w:rPr>
            </w:pPr>
          </w:p>
        </w:tc>
        <w:tc>
          <w:tcPr>
            <w:tcW w:w="1650" w:type="dxa"/>
            <w:gridSpan w:val="2"/>
            <w:tcBorders>
              <w:top w:val="nil"/>
              <w:left w:val="nil"/>
              <w:bottom w:val="nil"/>
              <w:right w:val="nil"/>
            </w:tcBorders>
            <w:vAlign w:val="center"/>
          </w:tcPr>
          <w:p w14:paraId="435ED22A">
            <w:pPr>
              <w:widowControl/>
              <w:spacing w:line="240" w:lineRule="auto"/>
              <w:jc w:val="both"/>
              <w:rPr>
                <w:rFonts w:ascii="Arial" w:hAnsi="Arial" w:eastAsia="宋体" w:cs="Arial"/>
                <w:color w:val="000000"/>
                <w:kern w:val="0"/>
                <w:sz w:val="20"/>
                <w:szCs w:val="20"/>
              </w:rPr>
            </w:pPr>
            <w:r>
              <w:rPr>
                <w:rFonts w:hint="eastAsia" w:ascii="Arial" w:hAnsi="Arial" w:eastAsia="宋体" w:cs="Arial"/>
                <w:color w:val="000000"/>
                <w:kern w:val="0"/>
                <w:sz w:val="20"/>
                <w:szCs w:val="20"/>
              </w:rPr>
              <w:t>公开03表</w:t>
            </w:r>
          </w:p>
        </w:tc>
        <w:tc>
          <w:tcPr>
            <w:tcW w:w="236" w:type="dxa"/>
            <w:tcBorders>
              <w:top w:val="nil"/>
              <w:left w:val="nil"/>
              <w:bottom w:val="nil"/>
              <w:right w:val="nil"/>
            </w:tcBorders>
            <w:vAlign w:val="bottom"/>
          </w:tcPr>
          <w:p w14:paraId="220D3589">
            <w:pPr>
              <w:widowControl/>
              <w:spacing w:line="240" w:lineRule="auto"/>
              <w:jc w:val="right"/>
              <w:rPr>
                <w:rFonts w:ascii="宋体" w:hAnsi="宋体" w:eastAsia="宋体" w:cs="Arial"/>
                <w:color w:val="000000"/>
                <w:kern w:val="0"/>
                <w:sz w:val="24"/>
                <w:szCs w:val="24"/>
              </w:rPr>
            </w:pPr>
          </w:p>
        </w:tc>
      </w:tr>
      <w:tr w14:paraId="62994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46" w:hRule="atLeast"/>
        </w:trPr>
        <w:tc>
          <w:tcPr>
            <w:tcW w:w="3194" w:type="dxa"/>
            <w:gridSpan w:val="4"/>
            <w:tcBorders>
              <w:top w:val="nil"/>
              <w:left w:val="nil"/>
              <w:bottom w:val="nil"/>
              <w:right w:val="nil"/>
            </w:tcBorders>
            <w:vAlign w:val="center"/>
          </w:tcPr>
          <w:p w14:paraId="1FDFD98F">
            <w:pPr>
              <w:widowControl/>
              <w:spacing w:line="240" w:lineRule="auto"/>
              <w:jc w:val="both"/>
              <w:rPr>
                <w:rFonts w:ascii="宋体" w:hAnsi="宋体" w:eastAsia="宋体" w:cs="Arial"/>
                <w:color w:val="000000"/>
                <w:kern w:val="0"/>
                <w:sz w:val="24"/>
                <w:szCs w:val="24"/>
              </w:rPr>
            </w:pPr>
            <w:r>
              <w:rPr>
                <w:rFonts w:hint="eastAsia" w:ascii="宋体" w:hAnsi="宋体" w:cs="Arial"/>
                <w:color w:val="000000"/>
                <w:kern w:val="0"/>
                <w:sz w:val="24"/>
                <w:szCs w:val="24"/>
                <w:lang w:val="en-US" w:eastAsia="zh-CN"/>
              </w:rPr>
              <w:t>单位</w:t>
            </w:r>
            <w:r>
              <w:rPr>
                <w:rFonts w:hint="eastAsia" w:ascii="宋体" w:hAnsi="宋体" w:eastAsia="宋体" w:cs="Arial"/>
                <w:color w:val="000000"/>
                <w:kern w:val="0"/>
                <w:sz w:val="24"/>
                <w:szCs w:val="24"/>
              </w:rPr>
              <w:t>：</w:t>
            </w:r>
          </w:p>
        </w:tc>
        <w:tc>
          <w:tcPr>
            <w:tcW w:w="1186" w:type="dxa"/>
            <w:tcBorders>
              <w:top w:val="nil"/>
              <w:left w:val="nil"/>
              <w:bottom w:val="nil"/>
              <w:right w:val="nil"/>
            </w:tcBorders>
            <w:vAlign w:val="center"/>
          </w:tcPr>
          <w:p w14:paraId="68D6A13F">
            <w:pPr>
              <w:widowControl/>
              <w:spacing w:line="240" w:lineRule="auto"/>
              <w:jc w:val="both"/>
              <w:rPr>
                <w:rFonts w:ascii="Arial" w:hAnsi="Arial" w:eastAsia="宋体" w:cs="Arial"/>
                <w:color w:val="000000"/>
                <w:kern w:val="0"/>
                <w:sz w:val="20"/>
                <w:szCs w:val="20"/>
              </w:rPr>
            </w:pPr>
          </w:p>
        </w:tc>
        <w:tc>
          <w:tcPr>
            <w:tcW w:w="1119" w:type="dxa"/>
            <w:tcBorders>
              <w:top w:val="nil"/>
              <w:left w:val="nil"/>
              <w:bottom w:val="nil"/>
              <w:right w:val="nil"/>
            </w:tcBorders>
            <w:vAlign w:val="center"/>
          </w:tcPr>
          <w:p w14:paraId="082572AC">
            <w:pPr>
              <w:widowControl/>
              <w:spacing w:line="240" w:lineRule="auto"/>
              <w:jc w:val="both"/>
              <w:rPr>
                <w:rFonts w:ascii="宋体" w:hAnsi="宋体" w:eastAsia="宋体" w:cs="Arial"/>
                <w:color w:val="000000"/>
                <w:kern w:val="0"/>
                <w:sz w:val="24"/>
                <w:szCs w:val="24"/>
              </w:rPr>
            </w:pPr>
          </w:p>
        </w:tc>
        <w:tc>
          <w:tcPr>
            <w:tcW w:w="859" w:type="dxa"/>
            <w:tcBorders>
              <w:top w:val="nil"/>
              <w:left w:val="nil"/>
              <w:bottom w:val="nil"/>
              <w:right w:val="nil"/>
            </w:tcBorders>
            <w:vAlign w:val="center"/>
          </w:tcPr>
          <w:p w14:paraId="145926AE">
            <w:pPr>
              <w:widowControl/>
              <w:spacing w:line="240" w:lineRule="auto"/>
              <w:jc w:val="both"/>
              <w:rPr>
                <w:rFonts w:ascii="Arial" w:hAnsi="Arial" w:eastAsia="宋体" w:cs="Arial"/>
                <w:color w:val="000000"/>
                <w:kern w:val="0"/>
                <w:sz w:val="20"/>
                <w:szCs w:val="20"/>
              </w:rPr>
            </w:pPr>
          </w:p>
        </w:tc>
        <w:tc>
          <w:tcPr>
            <w:tcW w:w="695" w:type="dxa"/>
            <w:tcBorders>
              <w:top w:val="nil"/>
              <w:left w:val="nil"/>
              <w:bottom w:val="single" w:color="auto" w:sz="4" w:space="0"/>
              <w:right w:val="nil"/>
            </w:tcBorders>
            <w:vAlign w:val="center"/>
          </w:tcPr>
          <w:p w14:paraId="6F8A2EF1">
            <w:pPr>
              <w:widowControl/>
              <w:spacing w:line="240" w:lineRule="auto"/>
              <w:jc w:val="both"/>
              <w:rPr>
                <w:rFonts w:ascii="Arial" w:hAnsi="Arial" w:eastAsia="宋体" w:cs="Arial"/>
                <w:color w:val="000000"/>
                <w:kern w:val="0"/>
                <w:sz w:val="20"/>
                <w:szCs w:val="20"/>
              </w:rPr>
            </w:pPr>
          </w:p>
        </w:tc>
        <w:tc>
          <w:tcPr>
            <w:tcW w:w="1650" w:type="dxa"/>
            <w:gridSpan w:val="2"/>
            <w:tcBorders>
              <w:top w:val="nil"/>
              <w:left w:val="nil"/>
              <w:bottom w:val="single" w:color="auto" w:sz="4" w:space="0"/>
              <w:right w:val="nil"/>
            </w:tcBorders>
            <w:vAlign w:val="center"/>
          </w:tcPr>
          <w:p w14:paraId="0C779733">
            <w:pPr>
              <w:widowControl/>
              <w:spacing w:line="240" w:lineRule="auto"/>
              <w:ind w:right="79"/>
              <w:jc w:val="both"/>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14:paraId="30CF1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08" w:hRule="atLeast"/>
        </w:trPr>
        <w:tc>
          <w:tcPr>
            <w:tcW w:w="3194" w:type="dxa"/>
            <w:gridSpan w:val="4"/>
            <w:tcBorders>
              <w:top w:val="single" w:color="000000" w:sz="8" w:space="0"/>
              <w:left w:val="single" w:color="000000" w:sz="8" w:space="0"/>
              <w:bottom w:val="single" w:color="000000" w:sz="4" w:space="0"/>
              <w:right w:val="single" w:color="000000" w:sz="4" w:space="0"/>
            </w:tcBorders>
            <w:vAlign w:val="center"/>
          </w:tcPr>
          <w:p w14:paraId="3099B291">
            <w:pPr>
              <w:widowControl/>
              <w:spacing w:line="240" w:lineRule="auto"/>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项目</w:t>
            </w:r>
          </w:p>
        </w:tc>
        <w:tc>
          <w:tcPr>
            <w:tcW w:w="1186" w:type="dxa"/>
            <w:vMerge w:val="restart"/>
            <w:tcBorders>
              <w:top w:val="single" w:color="000000" w:sz="8" w:space="0"/>
              <w:left w:val="nil"/>
              <w:bottom w:val="single" w:color="000000" w:sz="4" w:space="0"/>
              <w:right w:val="single" w:color="000000" w:sz="4" w:space="0"/>
            </w:tcBorders>
            <w:vAlign w:val="center"/>
          </w:tcPr>
          <w:p w14:paraId="3EE93B8A">
            <w:pPr>
              <w:widowControl/>
              <w:spacing w:line="240" w:lineRule="auto"/>
              <w:jc w:val="both"/>
              <w:rPr>
                <w:rFonts w:ascii="宋体" w:hAnsi="宋体" w:eastAsia="宋体" w:cs="Arial"/>
                <w:color w:val="000000"/>
                <w:kern w:val="0"/>
                <w:sz w:val="18"/>
                <w:szCs w:val="18"/>
              </w:rPr>
            </w:pPr>
            <w:r>
              <w:rPr>
                <w:rFonts w:hint="eastAsia" w:ascii="宋体" w:hAnsi="宋体" w:eastAsia="宋体" w:cs="Arial"/>
                <w:color w:val="000000"/>
                <w:kern w:val="0"/>
                <w:sz w:val="18"/>
                <w:szCs w:val="18"/>
              </w:rPr>
              <w:t>本年支出合计</w:t>
            </w:r>
          </w:p>
        </w:tc>
        <w:tc>
          <w:tcPr>
            <w:tcW w:w="1119" w:type="dxa"/>
            <w:vMerge w:val="restart"/>
            <w:tcBorders>
              <w:top w:val="single" w:color="000000" w:sz="8" w:space="0"/>
              <w:left w:val="nil"/>
              <w:bottom w:val="single" w:color="000000" w:sz="4" w:space="0"/>
              <w:right w:val="single" w:color="000000" w:sz="4" w:space="0"/>
            </w:tcBorders>
            <w:vAlign w:val="center"/>
          </w:tcPr>
          <w:p w14:paraId="2C11CAE5">
            <w:pPr>
              <w:widowControl/>
              <w:spacing w:line="240" w:lineRule="auto"/>
              <w:jc w:val="both"/>
              <w:rPr>
                <w:rFonts w:ascii="宋体" w:hAnsi="宋体" w:eastAsia="宋体" w:cs="Arial"/>
                <w:color w:val="000000"/>
                <w:kern w:val="0"/>
                <w:sz w:val="18"/>
                <w:szCs w:val="18"/>
              </w:rPr>
            </w:pPr>
            <w:r>
              <w:rPr>
                <w:rFonts w:hint="eastAsia" w:ascii="宋体" w:hAnsi="宋体" w:eastAsia="宋体" w:cs="Arial"/>
                <w:color w:val="000000"/>
                <w:kern w:val="0"/>
                <w:sz w:val="18"/>
                <w:szCs w:val="18"/>
              </w:rPr>
              <w:t>基本支出</w:t>
            </w:r>
          </w:p>
        </w:tc>
        <w:tc>
          <w:tcPr>
            <w:tcW w:w="859" w:type="dxa"/>
            <w:vMerge w:val="restart"/>
            <w:tcBorders>
              <w:top w:val="single" w:color="000000" w:sz="8" w:space="0"/>
              <w:left w:val="nil"/>
              <w:bottom w:val="single" w:color="000000" w:sz="4" w:space="0"/>
              <w:right w:val="single" w:color="auto" w:sz="4" w:space="0"/>
            </w:tcBorders>
            <w:vAlign w:val="center"/>
          </w:tcPr>
          <w:p w14:paraId="31AD2E89">
            <w:pPr>
              <w:widowControl/>
              <w:spacing w:line="240" w:lineRule="auto"/>
              <w:jc w:val="both"/>
              <w:rPr>
                <w:rFonts w:ascii="宋体" w:hAnsi="宋体" w:eastAsia="宋体" w:cs="Arial"/>
                <w:color w:val="000000"/>
                <w:kern w:val="0"/>
                <w:sz w:val="18"/>
                <w:szCs w:val="18"/>
              </w:rPr>
            </w:pPr>
            <w:r>
              <w:rPr>
                <w:rFonts w:hint="eastAsia" w:ascii="宋体" w:hAnsi="宋体" w:eastAsia="宋体" w:cs="Arial"/>
                <w:color w:val="000000"/>
                <w:kern w:val="0"/>
                <w:sz w:val="18"/>
                <w:szCs w:val="18"/>
              </w:rPr>
              <w:t>项目支出</w:t>
            </w:r>
          </w:p>
        </w:tc>
        <w:tc>
          <w:tcPr>
            <w:tcW w:w="695" w:type="dxa"/>
            <w:vMerge w:val="restart"/>
            <w:tcBorders>
              <w:top w:val="single" w:color="auto" w:sz="4" w:space="0"/>
              <w:left w:val="single" w:color="auto" w:sz="4" w:space="0"/>
              <w:bottom w:val="single" w:color="auto" w:sz="4" w:space="0"/>
              <w:right w:val="single" w:color="auto" w:sz="4" w:space="0"/>
            </w:tcBorders>
            <w:vAlign w:val="center"/>
          </w:tcPr>
          <w:p w14:paraId="5A9388C6">
            <w:pPr>
              <w:widowControl/>
              <w:spacing w:line="240" w:lineRule="auto"/>
              <w:jc w:val="both"/>
              <w:rPr>
                <w:rFonts w:ascii="宋体" w:hAnsi="宋体" w:eastAsia="宋体" w:cs="Arial"/>
                <w:color w:val="000000"/>
                <w:kern w:val="0"/>
                <w:sz w:val="18"/>
                <w:szCs w:val="18"/>
              </w:rPr>
            </w:pPr>
            <w:r>
              <w:rPr>
                <w:rFonts w:hint="eastAsia" w:ascii="宋体" w:hAnsi="宋体" w:eastAsia="宋体" w:cs="Arial"/>
                <w:color w:val="000000"/>
                <w:kern w:val="0"/>
                <w:sz w:val="18"/>
                <w:szCs w:val="18"/>
              </w:rPr>
              <w:t>上缴上级支出</w:t>
            </w:r>
          </w:p>
        </w:tc>
        <w:tc>
          <w:tcPr>
            <w:tcW w:w="696" w:type="dxa"/>
            <w:vMerge w:val="restart"/>
            <w:tcBorders>
              <w:top w:val="single" w:color="auto" w:sz="4" w:space="0"/>
              <w:left w:val="single" w:color="auto" w:sz="4" w:space="0"/>
              <w:bottom w:val="single" w:color="auto" w:sz="4" w:space="0"/>
              <w:right w:val="single" w:color="auto" w:sz="4" w:space="0"/>
            </w:tcBorders>
            <w:vAlign w:val="center"/>
          </w:tcPr>
          <w:p w14:paraId="0BE63656">
            <w:pPr>
              <w:widowControl/>
              <w:spacing w:line="240" w:lineRule="auto"/>
              <w:jc w:val="both"/>
              <w:rPr>
                <w:rFonts w:ascii="宋体" w:hAnsi="宋体" w:eastAsia="宋体" w:cs="Arial"/>
                <w:color w:val="000000"/>
                <w:kern w:val="0"/>
                <w:sz w:val="18"/>
                <w:szCs w:val="18"/>
              </w:rPr>
            </w:pPr>
            <w:r>
              <w:rPr>
                <w:rFonts w:hint="eastAsia" w:ascii="宋体" w:hAnsi="宋体" w:eastAsia="宋体" w:cs="Arial"/>
                <w:color w:val="000000"/>
                <w:kern w:val="0"/>
                <w:sz w:val="18"/>
                <w:szCs w:val="18"/>
              </w:rPr>
              <w:t>经营支出</w:t>
            </w:r>
          </w:p>
        </w:tc>
        <w:tc>
          <w:tcPr>
            <w:tcW w:w="954" w:type="dxa"/>
            <w:vMerge w:val="restart"/>
            <w:tcBorders>
              <w:top w:val="single" w:color="auto" w:sz="4" w:space="0"/>
              <w:left w:val="single" w:color="auto" w:sz="4" w:space="0"/>
              <w:right w:val="single" w:color="auto" w:sz="4" w:space="0"/>
            </w:tcBorders>
            <w:vAlign w:val="center"/>
          </w:tcPr>
          <w:p w14:paraId="12A238CE">
            <w:pPr>
              <w:widowControl/>
              <w:spacing w:line="240" w:lineRule="auto"/>
              <w:jc w:val="both"/>
              <w:rPr>
                <w:rFonts w:ascii="宋体" w:hAnsi="宋体" w:eastAsia="宋体" w:cs="Arial"/>
                <w:color w:val="000000"/>
                <w:kern w:val="0"/>
                <w:sz w:val="18"/>
                <w:szCs w:val="18"/>
              </w:rPr>
            </w:pPr>
            <w:r>
              <w:rPr>
                <w:rFonts w:hint="eastAsia" w:ascii="宋体" w:hAnsi="宋体" w:eastAsia="宋体" w:cs="Arial"/>
                <w:color w:val="000000"/>
                <w:kern w:val="0"/>
                <w:sz w:val="18"/>
                <w:szCs w:val="18"/>
              </w:rPr>
              <w:t>对附属单位补助支出</w:t>
            </w:r>
          </w:p>
        </w:tc>
      </w:tr>
      <w:tr w14:paraId="6ABB7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15" w:hRule="atLeast"/>
        </w:trPr>
        <w:tc>
          <w:tcPr>
            <w:tcW w:w="1150" w:type="dxa"/>
            <w:gridSpan w:val="3"/>
            <w:tcBorders>
              <w:top w:val="single" w:color="000000" w:sz="4" w:space="0"/>
              <w:left w:val="single" w:color="000000" w:sz="8" w:space="0"/>
              <w:bottom w:val="single" w:color="000000" w:sz="4" w:space="0"/>
              <w:right w:val="single" w:color="000000" w:sz="4" w:space="0"/>
            </w:tcBorders>
            <w:vAlign w:val="center"/>
          </w:tcPr>
          <w:p w14:paraId="067E31B7">
            <w:pPr>
              <w:widowControl/>
              <w:spacing w:line="240" w:lineRule="auto"/>
              <w:jc w:val="both"/>
              <w:rPr>
                <w:rFonts w:ascii="宋体" w:hAnsi="宋体" w:eastAsia="宋体" w:cs="Arial"/>
                <w:color w:val="000000"/>
                <w:kern w:val="0"/>
                <w:sz w:val="18"/>
                <w:szCs w:val="18"/>
              </w:rPr>
            </w:pPr>
            <w:r>
              <w:rPr>
                <w:rFonts w:hint="eastAsia" w:ascii="宋体" w:hAnsi="宋体" w:eastAsia="宋体" w:cs="Arial"/>
                <w:color w:val="000000"/>
                <w:kern w:val="0"/>
                <w:sz w:val="18"/>
                <w:szCs w:val="18"/>
              </w:rPr>
              <w:t>支出功能分类科目编码</w:t>
            </w:r>
          </w:p>
        </w:tc>
        <w:tc>
          <w:tcPr>
            <w:tcW w:w="2044" w:type="dxa"/>
            <w:tcBorders>
              <w:top w:val="nil"/>
              <w:left w:val="nil"/>
              <w:bottom w:val="single" w:color="000000" w:sz="4" w:space="0"/>
              <w:right w:val="single" w:color="000000" w:sz="4" w:space="0"/>
            </w:tcBorders>
            <w:vAlign w:val="center"/>
          </w:tcPr>
          <w:p w14:paraId="02E5CDEB">
            <w:pPr>
              <w:widowControl/>
              <w:spacing w:line="240" w:lineRule="auto"/>
              <w:jc w:val="both"/>
              <w:rPr>
                <w:rFonts w:ascii="宋体" w:hAnsi="宋体" w:eastAsia="宋体" w:cs="Arial"/>
                <w:color w:val="000000"/>
                <w:kern w:val="0"/>
                <w:sz w:val="18"/>
                <w:szCs w:val="18"/>
              </w:rPr>
            </w:pPr>
            <w:r>
              <w:rPr>
                <w:rFonts w:hint="eastAsia" w:ascii="宋体" w:hAnsi="宋体" w:eastAsia="宋体" w:cs="Arial"/>
                <w:color w:val="000000"/>
                <w:kern w:val="0"/>
                <w:sz w:val="18"/>
                <w:szCs w:val="18"/>
              </w:rPr>
              <w:t>科目名称</w:t>
            </w:r>
          </w:p>
        </w:tc>
        <w:tc>
          <w:tcPr>
            <w:tcW w:w="1186" w:type="dxa"/>
            <w:vMerge w:val="continue"/>
            <w:tcBorders>
              <w:top w:val="single" w:color="000000" w:sz="8" w:space="0"/>
              <w:left w:val="nil"/>
              <w:bottom w:val="single" w:color="000000" w:sz="4" w:space="0"/>
              <w:right w:val="single" w:color="000000" w:sz="4" w:space="0"/>
            </w:tcBorders>
            <w:vAlign w:val="center"/>
          </w:tcPr>
          <w:p w14:paraId="1431FBF3">
            <w:pPr>
              <w:widowControl/>
              <w:spacing w:line="240" w:lineRule="auto"/>
              <w:jc w:val="both"/>
              <w:rPr>
                <w:rFonts w:ascii="宋体" w:hAnsi="宋体" w:eastAsia="宋体" w:cs="Arial"/>
                <w:color w:val="000000"/>
                <w:kern w:val="0"/>
                <w:sz w:val="18"/>
                <w:szCs w:val="18"/>
              </w:rPr>
            </w:pPr>
          </w:p>
        </w:tc>
        <w:tc>
          <w:tcPr>
            <w:tcW w:w="1119" w:type="dxa"/>
            <w:vMerge w:val="continue"/>
            <w:tcBorders>
              <w:top w:val="single" w:color="000000" w:sz="8" w:space="0"/>
              <w:left w:val="nil"/>
              <w:bottom w:val="single" w:color="000000" w:sz="4" w:space="0"/>
              <w:right w:val="single" w:color="000000" w:sz="4" w:space="0"/>
            </w:tcBorders>
            <w:vAlign w:val="center"/>
          </w:tcPr>
          <w:p w14:paraId="05B42DEF">
            <w:pPr>
              <w:widowControl/>
              <w:spacing w:line="240" w:lineRule="auto"/>
              <w:jc w:val="both"/>
              <w:rPr>
                <w:rFonts w:ascii="宋体" w:hAnsi="宋体" w:eastAsia="宋体" w:cs="Arial"/>
                <w:color w:val="000000"/>
                <w:kern w:val="0"/>
                <w:sz w:val="18"/>
                <w:szCs w:val="18"/>
              </w:rPr>
            </w:pPr>
          </w:p>
        </w:tc>
        <w:tc>
          <w:tcPr>
            <w:tcW w:w="859" w:type="dxa"/>
            <w:vMerge w:val="continue"/>
            <w:tcBorders>
              <w:top w:val="single" w:color="000000" w:sz="8" w:space="0"/>
              <w:left w:val="nil"/>
              <w:bottom w:val="single" w:color="000000" w:sz="4" w:space="0"/>
              <w:right w:val="single" w:color="auto" w:sz="4" w:space="0"/>
            </w:tcBorders>
            <w:vAlign w:val="center"/>
          </w:tcPr>
          <w:p w14:paraId="6826EFA1">
            <w:pPr>
              <w:widowControl/>
              <w:spacing w:line="240" w:lineRule="auto"/>
              <w:jc w:val="both"/>
              <w:rPr>
                <w:rFonts w:ascii="宋体" w:hAnsi="宋体" w:eastAsia="宋体" w:cs="Arial"/>
                <w:color w:val="000000"/>
                <w:kern w:val="0"/>
                <w:sz w:val="18"/>
                <w:szCs w:val="18"/>
              </w:rPr>
            </w:pPr>
          </w:p>
        </w:tc>
        <w:tc>
          <w:tcPr>
            <w:tcW w:w="695" w:type="dxa"/>
            <w:vMerge w:val="continue"/>
            <w:tcBorders>
              <w:top w:val="single" w:color="auto" w:sz="4" w:space="0"/>
              <w:left w:val="single" w:color="auto" w:sz="4" w:space="0"/>
              <w:bottom w:val="single" w:color="auto" w:sz="4" w:space="0"/>
              <w:right w:val="single" w:color="auto" w:sz="4" w:space="0"/>
            </w:tcBorders>
            <w:vAlign w:val="center"/>
          </w:tcPr>
          <w:p w14:paraId="7B5978EF">
            <w:pPr>
              <w:widowControl/>
              <w:spacing w:line="240" w:lineRule="auto"/>
              <w:jc w:val="both"/>
              <w:rPr>
                <w:rFonts w:ascii="宋体" w:hAnsi="宋体" w:eastAsia="宋体" w:cs="Arial"/>
                <w:color w:val="000000"/>
                <w:kern w:val="0"/>
                <w:sz w:val="18"/>
                <w:szCs w:val="18"/>
              </w:rPr>
            </w:pPr>
          </w:p>
        </w:tc>
        <w:tc>
          <w:tcPr>
            <w:tcW w:w="696" w:type="dxa"/>
            <w:vMerge w:val="continue"/>
            <w:tcBorders>
              <w:top w:val="single" w:color="auto" w:sz="4" w:space="0"/>
              <w:left w:val="single" w:color="auto" w:sz="4" w:space="0"/>
              <w:bottom w:val="single" w:color="auto" w:sz="4" w:space="0"/>
              <w:right w:val="single" w:color="auto" w:sz="4" w:space="0"/>
            </w:tcBorders>
            <w:vAlign w:val="center"/>
          </w:tcPr>
          <w:p w14:paraId="0EF2C389">
            <w:pPr>
              <w:widowControl/>
              <w:spacing w:line="240" w:lineRule="auto"/>
              <w:jc w:val="both"/>
              <w:rPr>
                <w:rFonts w:ascii="宋体" w:hAnsi="宋体" w:eastAsia="宋体" w:cs="Arial"/>
                <w:color w:val="000000"/>
                <w:kern w:val="0"/>
                <w:sz w:val="18"/>
                <w:szCs w:val="18"/>
              </w:rPr>
            </w:pPr>
          </w:p>
        </w:tc>
        <w:tc>
          <w:tcPr>
            <w:tcW w:w="954" w:type="dxa"/>
            <w:vMerge w:val="continue"/>
            <w:tcBorders>
              <w:left w:val="single" w:color="auto" w:sz="4" w:space="0"/>
              <w:bottom w:val="nil"/>
              <w:right w:val="single" w:color="auto" w:sz="4" w:space="0"/>
            </w:tcBorders>
            <w:vAlign w:val="center"/>
          </w:tcPr>
          <w:p w14:paraId="22193C3B">
            <w:pPr>
              <w:widowControl/>
              <w:spacing w:line="240" w:lineRule="auto"/>
              <w:jc w:val="both"/>
              <w:rPr>
                <w:rFonts w:ascii="宋体" w:hAnsi="宋体" w:eastAsia="宋体" w:cs="Arial"/>
                <w:color w:val="000000"/>
                <w:kern w:val="0"/>
                <w:sz w:val="18"/>
                <w:szCs w:val="18"/>
              </w:rPr>
            </w:pPr>
          </w:p>
        </w:tc>
      </w:tr>
      <w:tr w14:paraId="1106F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08" w:hRule="atLeast"/>
        </w:trPr>
        <w:tc>
          <w:tcPr>
            <w:tcW w:w="436" w:type="dxa"/>
            <w:tcBorders>
              <w:top w:val="single" w:color="auto" w:sz="4" w:space="0"/>
              <w:left w:val="single" w:color="auto" w:sz="4" w:space="0"/>
              <w:bottom w:val="single" w:color="auto" w:sz="4" w:space="0"/>
              <w:right w:val="single" w:color="auto" w:sz="4" w:space="0"/>
            </w:tcBorders>
            <w:vAlign w:val="center"/>
          </w:tcPr>
          <w:p w14:paraId="0E282978">
            <w:pPr>
              <w:widowControl/>
              <w:spacing w:line="240" w:lineRule="auto"/>
              <w:jc w:val="both"/>
              <w:rPr>
                <w:rFonts w:ascii="宋体" w:hAnsi="宋体" w:eastAsia="宋体" w:cs="Arial"/>
                <w:color w:val="000000"/>
                <w:kern w:val="0"/>
                <w:sz w:val="18"/>
                <w:szCs w:val="18"/>
              </w:rPr>
            </w:pPr>
            <w:r>
              <w:rPr>
                <w:rFonts w:hint="eastAsia" w:ascii="宋体" w:hAnsi="宋体" w:eastAsia="宋体" w:cs="Arial"/>
                <w:color w:val="000000"/>
                <w:kern w:val="0"/>
                <w:sz w:val="18"/>
                <w:szCs w:val="18"/>
              </w:rPr>
              <w:t>类</w:t>
            </w:r>
          </w:p>
        </w:tc>
        <w:tc>
          <w:tcPr>
            <w:tcW w:w="350" w:type="dxa"/>
            <w:tcBorders>
              <w:top w:val="single" w:color="auto" w:sz="4" w:space="0"/>
              <w:left w:val="single" w:color="auto" w:sz="4" w:space="0"/>
              <w:bottom w:val="single" w:color="auto" w:sz="4" w:space="0"/>
              <w:right w:val="single" w:color="auto" w:sz="4" w:space="0"/>
            </w:tcBorders>
            <w:vAlign w:val="center"/>
          </w:tcPr>
          <w:p w14:paraId="0A075134">
            <w:pPr>
              <w:widowControl/>
              <w:spacing w:line="240" w:lineRule="auto"/>
              <w:jc w:val="both"/>
              <w:rPr>
                <w:rFonts w:ascii="宋体" w:hAnsi="宋体" w:eastAsia="宋体" w:cs="Arial"/>
                <w:color w:val="000000"/>
                <w:kern w:val="0"/>
                <w:sz w:val="18"/>
                <w:szCs w:val="18"/>
              </w:rPr>
            </w:pPr>
            <w:r>
              <w:rPr>
                <w:rFonts w:hint="eastAsia" w:ascii="宋体" w:hAnsi="宋体" w:eastAsia="宋体" w:cs="Arial"/>
                <w:color w:val="000000"/>
                <w:kern w:val="0"/>
                <w:sz w:val="18"/>
                <w:szCs w:val="18"/>
              </w:rPr>
              <w:t>款</w:t>
            </w:r>
          </w:p>
        </w:tc>
        <w:tc>
          <w:tcPr>
            <w:tcW w:w="364" w:type="dxa"/>
            <w:tcBorders>
              <w:top w:val="single" w:color="auto" w:sz="4" w:space="0"/>
              <w:left w:val="single" w:color="auto" w:sz="4" w:space="0"/>
              <w:bottom w:val="single" w:color="auto" w:sz="4" w:space="0"/>
              <w:right w:val="single" w:color="auto" w:sz="4" w:space="0"/>
            </w:tcBorders>
            <w:vAlign w:val="center"/>
          </w:tcPr>
          <w:p w14:paraId="52715D1E">
            <w:pPr>
              <w:widowControl/>
              <w:spacing w:line="240" w:lineRule="auto"/>
              <w:jc w:val="both"/>
              <w:rPr>
                <w:rFonts w:ascii="宋体" w:hAnsi="宋体" w:eastAsia="宋体" w:cs="Arial"/>
                <w:color w:val="000000"/>
                <w:kern w:val="0"/>
                <w:sz w:val="18"/>
                <w:szCs w:val="18"/>
              </w:rPr>
            </w:pPr>
            <w:r>
              <w:rPr>
                <w:rFonts w:hint="eastAsia" w:ascii="宋体" w:hAnsi="宋体" w:eastAsia="宋体" w:cs="Arial"/>
                <w:color w:val="000000"/>
                <w:kern w:val="0"/>
                <w:sz w:val="18"/>
                <w:szCs w:val="18"/>
              </w:rPr>
              <w:t>项</w:t>
            </w:r>
          </w:p>
        </w:tc>
        <w:tc>
          <w:tcPr>
            <w:tcW w:w="2044" w:type="dxa"/>
            <w:tcBorders>
              <w:top w:val="single" w:color="auto" w:sz="4" w:space="0"/>
              <w:left w:val="single" w:color="auto" w:sz="4" w:space="0"/>
              <w:bottom w:val="single" w:color="auto" w:sz="4" w:space="0"/>
              <w:right w:val="single" w:color="auto" w:sz="4" w:space="0"/>
            </w:tcBorders>
            <w:vAlign w:val="center"/>
          </w:tcPr>
          <w:p w14:paraId="30C6DE94">
            <w:pPr>
              <w:widowControl/>
              <w:spacing w:line="240" w:lineRule="auto"/>
              <w:jc w:val="both"/>
              <w:rPr>
                <w:rFonts w:ascii="宋体" w:hAnsi="宋体" w:eastAsia="宋体" w:cs="Arial"/>
                <w:color w:val="000000"/>
                <w:kern w:val="0"/>
                <w:sz w:val="18"/>
                <w:szCs w:val="18"/>
              </w:rPr>
            </w:pPr>
            <w:r>
              <w:rPr>
                <w:rFonts w:hint="eastAsia" w:ascii="宋体" w:hAnsi="宋体" w:eastAsia="宋体" w:cs="Arial"/>
                <w:color w:val="000000"/>
                <w:kern w:val="0"/>
                <w:sz w:val="18"/>
                <w:szCs w:val="18"/>
              </w:rPr>
              <w:t>合计</w:t>
            </w:r>
          </w:p>
        </w:tc>
        <w:tc>
          <w:tcPr>
            <w:tcW w:w="1186" w:type="dxa"/>
            <w:tcBorders>
              <w:top w:val="single" w:color="auto" w:sz="4" w:space="0"/>
              <w:left w:val="single" w:color="auto" w:sz="4" w:space="0"/>
              <w:bottom w:val="single" w:color="auto" w:sz="4" w:space="0"/>
              <w:right w:val="single" w:color="auto" w:sz="4" w:space="0"/>
            </w:tcBorders>
            <w:vAlign w:val="center"/>
          </w:tcPr>
          <w:p w14:paraId="3D4AA3E0">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1,895.65</w:t>
            </w:r>
          </w:p>
        </w:tc>
        <w:tc>
          <w:tcPr>
            <w:tcW w:w="1119" w:type="dxa"/>
            <w:tcBorders>
              <w:top w:val="single" w:color="auto" w:sz="4" w:space="0"/>
              <w:left w:val="single" w:color="auto" w:sz="4" w:space="0"/>
              <w:bottom w:val="single" w:color="auto" w:sz="4" w:space="0"/>
              <w:right w:val="single" w:color="auto" w:sz="4" w:space="0"/>
            </w:tcBorders>
            <w:vAlign w:val="center"/>
          </w:tcPr>
          <w:p w14:paraId="6580A23C">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1,434.17</w:t>
            </w:r>
          </w:p>
        </w:tc>
        <w:tc>
          <w:tcPr>
            <w:tcW w:w="859" w:type="dxa"/>
            <w:tcBorders>
              <w:top w:val="single" w:color="auto" w:sz="4" w:space="0"/>
              <w:left w:val="single" w:color="auto" w:sz="4" w:space="0"/>
              <w:bottom w:val="single" w:color="auto" w:sz="4" w:space="0"/>
              <w:right w:val="single" w:color="auto" w:sz="4" w:space="0"/>
            </w:tcBorders>
            <w:vAlign w:val="center"/>
          </w:tcPr>
          <w:p w14:paraId="24143BD2">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461.47</w:t>
            </w:r>
          </w:p>
        </w:tc>
        <w:tc>
          <w:tcPr>
            <w:tcW w:w="695" w:type="dxa"/>
            <w:tcBorders>
              <w:top w:val="single" w:color="auto" w:sz="4" w:space="0"/>
              <w:left w:val="single" w:color="auto" w:sz="4" w:space="0"/>
              <w:bottom w:val="single" w:color="auto" w:sz="4" w:space="0"/>
              <w:right w:val="single" w:color="auto" w:sz="4" w:space="0"/>
            </w:tcBorders>
            <w:vAlign w:val="center"/>
          </w:tcPr>
          <w:p w14:paraId="6339C8D9">
            <w:pPr>
              <w:widowControl/>
              <w:spacing w:line="240" w:lineRule="auto"/>
              <w:jc w:val="both"/>
              <w:rPr>
                <w:rFonts w:ascii="宋体" w:hAnsi="宋体" w:eastAsia="宋体" w:cs="Arial"/>
                <w:color w:val="000000"/>
                <w:kern w:val="0"/>
                <w:sz w:val="18"/>
                <w:szCs w:val="18"/>
              </w:rPr>
            </w:pPr>
          </w:p>
        </w:tc>
        <w:tc>
          <w:tcPr>
            <w:tcW w:w="696" w:type="dxa"/>
            <w:tcBorders>
              <w:top w:val="single" w:color="auto" w:sz="4" w:space="0"/>
              <w:left w:val="single" w:color="auto" w:sz="4" w:space="0"/>
              <w:bottom w:val="single" w:color="auto" w:sz="4" w:space="0"/>
              <w:right w:val="single" w:color="auto" w:sz="4" w:space="0"/>
            </w:tcBorders>
            <w:vAlign w:val="center"/>
          </w:tcPr>
          <w:p w14:paraId="7065F155">
            <w:pPr>
              <w:widowControl/>
              <w:spacing w:line="240" w:lineRule="auto"/>
              <w:jc w:val="both"/>
              <w:rPr>
                <w:rFonts w:ascii="宋体" w:hAnsi="宋体" w:eastAsia="宋体" w:cs="Arial"/>
                <w:color w:val="000000"/>
                <w:kern w:val="0"/>
                <w:sz w:val="18"/>
                <w:szCs w:val="18"/>
              </w:rPr>
            </w:pPr>
          </w:p>
        </w:tc>
        <w:tc>
          <w:tcPr>
            <w:tcW w:w="954" w:type="dxa"/>
            <w:tcBorders>
              <w:top w:val="single" w:color="auto" w:sz="4" w:space="0"/>
              <w:left w:val="single" w:color="auto" w:sz="4" w:space="0"/>
              <w:bottom w:val="single" w:color="auto" w:sz="4" w:space="0"/>
              <w:right w:val="single" w:color="auto" w:sz="4" w:space="0"/>
            </w:tcBorders>
            <w:vAlign w:val="center"/>
          </w:tcPr>
          <w:p w14:paraId="20C96D40">
            <w:pPr>
              <w:widowControl/>
              <w:spacing w:line="240" w:lineRule="auto"/>
              <w:jc w:val="both"/>
              <w:rPr>
                <w:rFonts w:ascii="宋体" w:hAnsi="宋体" w:eastAsia="宋体" w:cs="Arial"/>
                <w:color w:val="000000"/>
                <w:kern w:val="0"/>
                <w:sz w:val="18"/>
                <w:szCs w:val="18"/>
              </w:rPr>
            </w:pPr>
          </w:p>
        </w:tc>
      </w:tr>
      <w:tr w14:paraId="117A3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150" w:type="dxa"/>
            <w:gridSpan w:val="3"/>
            <w:tcBorders>
              <w:top w:val="single" w:color="auto" w:sz="4" w:space="0"/>
              <w:left w:val="single" w:color="auto" w:sz="4" w:space="0"/>
              <w:bottom w:val="single" w:color="auto" w:sz="4" w:space="0"/>
              <w:right w:val="single" w:color="auto" w:sz="4" w:space="0"/>
            </w:tcBorders>
            <w:vAlign w:val="center"/>
          </w:tcPr>
          <w:p w14:paraId="1197944D">
            <w:pPr>
              <w:keepNext w:val="0"/>
              <w:keepLines w:val="0"/>
              <w:widowControl/>
              <w:suppressLineNumbers w:val="0"/>
              <w:jc w:val="both"/>
              <w:textAlignment w:val="center"/>
              <w:rPr>
                <w:rFonts w:ascii="宋体" w:hAnsi="宋体" w:eastAsia="宋体" w:cs="Arial"/>
                <w:color w:val="000000"/>
                <w:kern w:val="0"/>
                <w:sz w:val="18"/>
                <w:szCs w:val="18"/>
              </w:rPr>
            </w:pPr>
            <w:r>
              <w:rPr>
                <w:rFonts w:hint="eastAsia" w:ascii="宋体" w:hAnsi="宋体" w:eastAsia="宋体" w:cs="宋体"/>
                <w:b/>
                <w:bCs/>
                <w:i w:val="0"/>
                <w:iCs w:val="0"/>
                <w:color w:val="000000"/>
                <w:kern w:val="0"/>
                <w:sz w:val="18"/>
                <w:szCs w:val="18"/>
                <w:u w:val="none"/>
                <w:lang w:val="en-US" w:eastAsia="zh-CN" w:bidi="ar"/>
              </w:rPr>
              <w:t>201</w:t>
            </w:r>
          </w:p>
        </w:tc>
        <w:tc>
          <w:tcPr>
            <w:tcW w:w="2044" w:type="dxa"/>
            <w:tcBorders>
              <w:top w:val="single" w:color="auto" w:sz="4" w:space="0"/>
              <w:left w:val="single" w:color="auto" w:sz="4" w:space="0"/>
              <w:bottom w:val="single" w:color="auto" w:sz="4" w:space="0"/>
              <w:right w:val="single" w:color="auto" w:sz="4" w:space="0"/>
            </w:tcBorders>
            <w:vAlign w:val="center"/>
          </w:tcPr>
          <w:p w14:paraId="42E7FE00">
            <w:pPr>
              <w:keepNext w:val="0"/>
              <w:keepLines w:val="0"/>
              <w:widowControl/>
              <w:suppressLineNumbers w:val="0"/>
              <w:jc w:val="both"/>
              <w:textAlignment w:val="center"/>
              <w:rPr>
                <w:rFonts w:ascii="宋体" w:hAnsi="宋体" w:eastAsia="宋体" w:cs="Arial"/>
                <w:color w:val="000000"/>
                <w:kern w:val="0"/>
                <w:sz w:val="18"/>
                <w:szCs w:val="18"/>
              </w:rPr>
            </w:pPr>
            <w:r>
              <w:rPr>
                <w:rFonts w:hint="eastAsia" w:ascii="宋体" w:hAnsi="宋体" w:eastAsia="宋体" w:cs="宋体"/>
                <w:b/>
                <w:bCs/>
                <w:i w:val="0"/>
                <w:iCs w:val="0"/>
                <w:color w:val="000000"/>
                <w:kern w:val="0"/>
                <w:sz w:val="18"/>
                <w:szCs w:val="18"/>
                <w:u w:val="none"/>
                <w:lang w:val="en-US" w:eastAsia="zh-CN" w:bidi="ar"/>
              </w:rPr>
              <w:t>一般公共服务支出</w:t>
            </w:r>
          </w:p>
        </w:tc>
        <w:tc>
          <w:tcPr>
            <w:tcW w:w="1186" w:type="dxa"/>
            <w:tcBorders>
              <w:top w:val="single" w:color="auto" w:sz="4" w:space="0"/>
              <w:left w:val="single" w:color="auto" w:sz="4" w:space="0"/>
              <w:bottom w:val="single" w:color="auto" w:sz="4" w:space="0"/>
              <w:right w:val="single" w:color="auto" w:sz="4" w:space="0"/>
            </w:tcBorders>
            <w:vAlign w:val="center"/>
          </w:tcPr>
          <w:p w14:paraId="153C6012">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715.02</w:t>
            </w:r>
          </w:p>
        </w:tc>
        <w:tc>
          <w:tcPr>
            <w:tcW w:w="1119" w:type="dxa"/>
            <w:tcBorders>
              <w:top w:val="single" w:color="auto" w:sz="4" w:space="0"/>
              <w:left w:val="single" w:color="auto" w:sz="4" w:space="0"/>
              <w:bottom w:val="single" w:color="auto" w:sz="4" w:space="0"/>
              <w:right w:val="single" w:color="auto" w:sz="4" w:space="0"/>
            </w:tcBorders>
            <w:vAlign w:val="center"/>
          </w:tcPr>
          <w:p w14:paraId="3EC2DAB2">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672.03</w:t>
            </w:r>
          </w:p>
        </w:tc>
        <w:tc>
          <w:tcPr>
            <w:tcW w:w="859" w:type="dxa"/>
            <w:tcBorders>
              <w:top w:val="single" w:color="auto" w:sz="4" w:space="0"/>
              <w:left w:val="single" w:color="auto" w:sz="4" w:space="0"/>
              <w:bottom w:val="single" w:color="auto" w:sz="4" w:space="0"/>
              <w:right w:val="single" w:color="auto" w:sz="4" w:space="0"/>
            </w:tcBorders>
            <w:vAlign w:val="center"/>
          </w:tcPr>
          <w:p w14:paraId="1FEF6B7A">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42.99</w:t>
            </w:r>
          </w:p>
        </w:tc>
        <w:tc>
          <w:tcPr>
            <w:tcW w:w="695" w:type="dxa"/>
            <w:tcBorders>
              <w:top w:val="single" w:color="auto" w:sz="4" w:space="0"/>
              <w:left w:val="single" w:color="auto" w:sz="4" w:space="0"/>
              <w:bottom w:val="single" w:color="auto" w:sz="4" w:space="0"/>
              <w:right w:val="single" w:color="auto" w:sz="4" w:space="0"/>
            </w:tcBorders>
            <w:vAlign w:val="center"/>
          </w:tcPr>
          <w:p w14:paraId="6C6C2CDE">
            <w:pPr>
              <w:widowControl/>
              <w:spacing w:line="240" w:lineRule="auto"/>
              <w:jc w:val="both"/>
              <w:rPr>
                <w:rFonts w:ascii="宋体" w:hAnsi="宋体" w:eastAsia="宋体" w:cs="Arial"/>
                <w:color w:val="000000"/>
                <w:kern w:val="0"/>
                <w:sz w:val="18"/>
                <w:szCs w:val="18"/>
              </w:rPr>
            </w:pPr>
          </w:p>
        </w:tc>
        <w:tc>
          <w:tcPr>
            <w:tcW w:w="696" w:type="dxa"/>
            <w:tcBorders>
              <w:top w:val="single" w:color="auto" w:sz="4" w:space="0"/>
              <w:left w:val="single" w:color="auto" w:sz="4" w:space="0"/>
              <w:bottom w:val="single" w:color="auto" w:sz="4" w:space="0"/>
              <w:right w:val="single" w:color="auto" w:sz="4" w:space="0"/>
            </w:tcBorders>
            <w:vAlign w:val="center"/>
          </w:tcPr>
          <w:p w14:paraId="14E3100A">
            <w:pPr>
              <w:widowControl/>
              <w:spacing w:line="240" w:lineRule="auto"/>
              <w:jc w:val="both"/>
              <w:rPr>
                <w:rFonts w:ascii="宋体" w:hAnsi="宋体" w:eastAsia="宋体" w:cs="Arial"/>
                <w:color w:val="000000"/>
                <w:kern w:val="0"/>
                <w:sz w:val="18"/>
                <w:szCs w:val="18"/>
              </w:rPr>
            </w:pPr>
          </w:p>
        </w:tc>
        <w:tc>
          <w:tcPr>
            <w:tcW w:w="954" w:type="dxa"/>
            <w:tcBorders>
              <w:top w:val="single" w:color="auto" w:sz="4" w:space="0"/>
              <w:left w:val="single" w:color="auto" w:sz="4" w:space="0"/>
              <w:bottom w:val="single" w:color="auto" w:sz="4" w:space="0"/>
              <w:right w:val="single" w:color="auto" w:sz="4" w:space="0"/>
            </w:tcBorders>
            <w:vAlign w:val="center"/>
          </w:tcPr>
          <w:p w14:paraId="4657F1CB">
            <w:pPr>
              <w:widowControl/>
              <w:spacing w:line="240" w:lineRule="auto"/>
              <w:jc w:val="both"/>
              <w:rPr>
                <w:rFonts w:ascii="宋体" w:hAnsi="宋体" w:eastAsia="宋体" w:cs="Arial"/>
                <w:color w:val="000000"/>
                <w:kern w:val="0"/>
                <w:sz w:val="18"/>
                <w:szCs w:val="18"/>
              </w:rPr>
            </w:pPr>
          </w:p>
        </w:tc>
      </w:tr>
      <w:tr w14:paraId="4DDB3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98" w:hRule="atLeast"/>
        </w:trPr>
        <w:tc>
          <w:tcPr>
            <w:tcW w:w="1150" w:type="dxa"/>
            <w:gridSpan w:val="3"/>
            <w:tcBorders>
              <w:top w:val="single" w:color="auto" w:sz="4" w:space="0"/>
              <w:left w:val="single" w:color="auto" w:sz="4" w:space="0"/>
              <w:bottom w:val="single" w:color="auto" w:sz="4" w:space="0"/>
              <w:right w:val="single" w:color="auto" w:sz="4" w:space="0"/>
            </w:tcBorders>
            <w:vAlign w:val="center"/>
          </w:tcPr>
          <w:p w14:paraId="068F6DFC">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b/>
                <w:bCs/>
                <w:i w:val="0"/>
                <w:iCs w:val="0"/>
                <w:color w:val="000000"/>
                <w:kern w:val="0"/>
                <w:sz w:val="18"/>
                <w:szCs w:val="18"/>
                <w:u w:val="none"/>
                <w:lang w:val="en-US" w:eastAsia="zh-CN" w:bidi="ar"/>
              </w:rPr>
              <w:t>20103</w:t>
            </w:r>
          </w:p>
        </w:tc>
        <w:tc>
          <w:tcPr>
            <w:tcW w:w="2044" w:type="dxa"/>
            <w:tcBorders>
              <w:top w:val="single" w:color="auto" w:sz="4" w:space="0"/>
              <w:left w:val="single" w:color="auto" w:sz="4" w:space="0"/>
              <w:bottom w:val="single" w:color="auto" w:sz="4" w:space="0"/>
              <w:right w:val="single" w:color="auto" w:sz="4" w:space="0"/>
            </w:tcBorders>
            <w:vAlign w:val="center"/>
          </w:tcPr>
          <w:p w14:paraId="1C584749">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b/>
                <w:bCs/>
                <w:i w:val="0"/>
                <w:iCs w:val="0"/>
                <w:color w:val="000000"/>
                <w:kern w:val="0"/>
                <w:sz w:val="18"/>
                <w:szCs w:val="18"/>
                <w:u w:val="none"/>
                <w:lang w:val="en-US" w:eastAsia="zh-CN" w:bidi="ar"/>
              </w:rPr>
              <w:t>政府办公厅（室）及相关机构事务</w:t>
            </w:r>
          </w:p>
        </w:tc>
        <w:tc>
          <w:tcPr>
            <w:tcW w:w="1186" w:type="dxa"/>
            <w:tcBorders>
              <w:top w:val="single" w:color="auto" w:sz="4" w:space="0"/>
              <w:left w:val="single" w:color="auto" w:sz="4" w:space="0"/>
              <w:bottom w:val="single" w:color="auto" w:sz="4" w:space="0"/>
              <w:right w:val="single" w:color="auto" w:sz="4" w:space="0"/>
            </w:tcBorders>
            <w:vAlign w:val="center"/>
          </w:tcPr>
          <w:p w14:paraId="43D1E9F2">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715.02</w:t>
            </w:r>
          </w:p>
        </w:tc>
        <w:tc>
          <w:tcPr>
            <w:tcW w:w="1119" w:type="dxa"/>
            <w:tcBorders>
              <w:top w:val="single" w:color="auto" w:sz="4" w:space="0"/>
              <w:left w:val="single" w:color="auto" w:sz="4" w:space="0"/>
              <w:bottom w:val="single" w:color="auto" w:sz="4" w:space="0"/>
              <w:right w:val="single" w:color="auto" w:sz="4" w:space="0"/>
            </w:tcBorders>
            <w:vAlign w:val="center"/>
          </w:tcPr>
          <w:p w14:paraId="106F3915">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672.03</w:t>
            </w:r>
          </w:p>
        </w:tc>
        <w:tc>
          <w:tcPr>
            <w:tcW w:w="859" w:type="dxa"/>
            <w:tcBorders>
              <w:top w:val="single" w:color="auto" w:sz="4" w:space="0"/>
              <w:left w:val="single" w:color="auto" w:sz="4" w:space="0"/>
              <w:bottom w:val="single" w:color="auto" w:sz="4" w:space="0"/>
              <w:right w:val="single" w:color="auto" w:sz="4" w:space="0"/>
            </w:tcBorders>
            <w:vAlign w:val="center"/>
          </w:tcPr>
          <w:p w14:paraId="0D52EFE2">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42.99</w:t>
            </w:r>
          </w:p>
        </w:tc>
        <w:tc>
          <w:tcPr>
            <w:tcW w:w="695" w:type="dxa"/>
            <w:tcBorders>
              <w:top w:val="single" w:color="auto" w:sz="4" w:space="0"/>
              <w:left w:val="single" w:color="auto" w:sz="4" w:space="0"/>
              <w:bottom w:val="single" w:color="auto" w:sz="4" w:space="0"/>
              <w:right w:val="single" w:color="auto" w:sz="4" w:space="0"/>
            </w:tcBorders>
            <w:vAlign w:val="center"/>
          </w:tcPr>
          <w:p w14:paraId="228F22D3">
            <w:pPr>
              <w:widowControl/>
              <w:spacing w:line="240" w:lineRule="auto"/>
              <w:jc w:val="both"/>
              <w:rPr>
                <w:rFonts w:hint="eastAsia" w:ascii="宋体" w:hAnsi="宋体" w:eastAsia="宋体" w:cs="Arial"/>
                <w:color w:val="000000"/>
                <w:kern w:val="0"/>
                <w:sz w:val="18"/>
                <w:szCs w:val="18"/>
              </w:rPr>
            </w:pPr>
          </w:p>
        </w:tc>
        <w:tc>
          <w:tcPr>
            <w:tcW w:w="696" w:type="dxa"/>
            <w:tcBorders>
              <w:top w:val="single" w:color="auto" w:sz="4" w:space="0"/>
              <w:left w:val="single" w:color="auto" w:sz="4" w:space="0"/>
              <w:bottom w:val="single" w:color="auto" w:sz="4" w:space="0"/>
              <w:right w:val="single" w:color="auto" w:sz="4" w:space="0"/>
            </w:tcBorders>
            <w:vAlign w:val="center"/>
          </w:tcPr>
          <w:p w14:paraId="536532FD">
            <w:pPr>
              <w:widowControl/>
              <w:spacing w:line="240" w:lineRule="auto"/>
              <w:jc w:val="both"/>
              <w:rPr>
                <w:rFonts w:hint="eastAsia" w:ascii="宋体" w:hAnsi="宋体" w:eastAsia="宋体" w:cs="Arial"/>
                <w:color w:val="000000"/>
                <w:kern w:val="0"/>
                <w:sz w:val="18"/>
                <w:szCs w:val="18"/>
              </w:rPr>
            </w:pPr>
          </w:p>
        </w:tc>
        <w:tc>
          <w:tcPr>
            <w:tcW w:w="954" w:type="dxa"/>
            <w:tcBorders>
              <w:top w:val="single" w:color="auto" w:sz="4" w:space="0"/>
              <w:left w:val="single" w:color="auto" w:sz="4" w:space="0"/>
              <w:bottom w:val="single" w:color="auto" w:sz="4" w:space="0"/>
              <w:right w:val="single" w:color="auto" w:sz="4" w:space="0"/>
            </w:tcBorders>
            <w:vAlign w:val="center"/>
          </w:tcPr>
          <w:p w14:paraId="419E4AC8">
            <w:pPr>
              <w:widowControl/>
              <w:spacing w:line="240" w:lineRule="auto"/>
              <w:jc w:val="both"/>
              <w:rPr>
                <w:rFonts w:hint="eastAsia" w:ascii="宋体" w:hAnsi="宋体" w:eastAsia="宋体" w:cs="Arial"/>
                <w:color w:val="000000"/>
                <w:kern w:val="0"/>
                <w:sz w:val="18"/>
                <w:szCs w:val="18"/>
              </w:rPr>
            </w:pPr>
          </w:p>
        </w:tc>
      </w:tr>
      <w:tr w14:paraId="1E405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150" w:type="dxa"/>
            <w:gridSpan w:val="3"/>
            <w:tcBorders>
              <w:top w:val="single" w:color="auto" w:sz="4" w:space="0"/>
              <w:left w:val="single" w:color="auto" w:sz="4" w:space="0"/>
              <w:bottom w:val="single" w:color="auto" w:sz="4" w:space="0"/>
              <w:right w:val="single" w:color="auto" w:sz="4" w:space="0"/>
            </w:tcBorders>
            <w:vAlign w:val="center"/>
          </w:tcPr>
          <w:p w14:paraId="0CCB979C">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2010301</w:t>
            </w:r>
          </w:p>
        </w:tc>
        <w:tc>
          <w:tcPr>
            <w:tcW w:w="2044" w:type="dxa"/>
            <w:tcBorders>
              <w:top w:val="single" w:color="auto" w:sz="4" w:space="0"/>
              <w:left w:val="single" w:color="auto" w:sz="4" w:space="0"/>
              <w:bottom w:val="single" w:color="auto" w:sz="4" w:space="0"/>
              <w:right w:val="single" w:color="auto" w:sz="4" w:space="0"/>
            </w:tcBorders>
            <w:vAlign w:val="center"/>
          </w:tcPr>
          <w:p w14:paraId="2149F13E">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行政运行</w:t>
            </w:r>
          </w:p>
        </w:tc>
        <w:tc>
          <w:tcPr>
            <w:tcW w:w="1186" w:type="dxa"/>
            <w:tcBorders>
              <w:top w:val="single" w:color="auto" w:sz="4" w:space="0"/>
              <w:left w:val="single" w:color="auto" w:sz="4" w:space="0"/>
              <w:bottom w:val="single" w:color="auto" w:sz="4" w:space="0"/>
              <w:right w:val="single" w:color="auto" w:sz="4" w:space="0"/>
            </w:tcBorders>
            <w:vAlign w:val="center"/>
          </w:tcPr>
          <w:p w14:paraId="47DDABCF">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423.34</w:t>
            </w:r>
          </w:p>
        </w:tc>
        <w:tc>
          <w:tcPr>
            <w:tcW w:w="1119" w:type="dxa"/>
            <w:tcBorders>
              <w:top w:val="single" w:color="auto" w:sz="4" w:space="0"/>
              <w:left w:val="single" w:color="auto" w:sz="4" w:space="0"/>
              <w:bottom w:val="single" w:color="auto" w:sz="4" w:space="0"/>
              <w:right w:val="single" w:color="auto" w:sz="4" w:space="0"/>
            </w:tcBorders>
            <w:vAlign w:val="center"/>
          </w:tcPr>
          <w:p w14:paraId="0A7E3FF5">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423.34</w:t>
            </w:r>
          </w:p>
        </w:tc>
        <w:tc>
          <w:tcPr>
            <w:tcW w:w="859" w:type="dxa"/>
            <w:tcBorders>
              <w:top w:val="single" w:color="auto" w:sz="4" w:space="0"/>
              <w:left w:val="single" w:color="auto" w:sz="4" w:space="0"/>
              <w:bottom w:val="single" w:color="auto" w:sz="4" w:space="0"/>
              <w:right w:val="single" w:color="auto" w:sz="4" w:space="0"/>
            </w:tcBorders>
            <w:vAlign w:val="center"/>
          </w:tcPr>
          <w:p w14:paraId="297CCC84">
            <w:pPr>
              <w:keepNext w:val="0"/>
              <w:keepLines w:val="0"/>
              <w:widowControl/>
              <w:suppressLineNumbers w:val="0"/>
              <w:jc w:val="both"/>
              <w:textAlignment w:val="bottom"/>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695" w:type="dxa"/>
            <w:tcBorders>
              <w:top w:val="single" w:color="auto" w:sz="4" w:space="0"/>
              <w:left w:val="single" w:color="auto" w:sz="4" w:space="0"/>
              <w:bottom w:val="single" w:color="auto" w:sz="4" w:space="0"/>
              <w:right w:val="single" w:color="auto" w:sz="4" w:space="0"/>
            </w:tcBorders>
            <w:vAlign w:val="center"/>
          </w:tcPr>
          <w:p w14:paraId="3C234037">
            <w:pPr>
              <w:widowControl/>
              <w:spacing w:line="240" w:lineRule="auto"/>
              <w:jc w:val="both"/>
              <w:rPr>
                <w:rFonts w:hint="eastAsia" w:ascii="宋体" w:hAnsi="宋体" w:eastAsia="宋体" w:cs="Arial"/>
                <w:color w:val="000000"/>
                <w:kern w:val="0"/>
                <w:sz w:val="18"/>
                <w:szCs w:val="18"/>
              </w:rPr>
            </w:pPr>
          </w:p>
        </w:tc>
        <w:tc>
          <w:tcPr>
            <w:tcW w:w="696" w:type="dxa"/>
            <w:tcBorders>
              <w:top w:val="single" w:color="auto" w:sz="4" w:space="0"/>
              <w:left w:val="single" w:color="auto" w:sz="4" w:space="0"/>
              <w:bottom w:val="single" w:color="auto" w:sz="4" w:space="0"/>
              <w:right w:val="single" w:color="auto" w:sz="4" w:space="0"/>
            </w:tcBorders>
            <w:vAlign w:val="center"/>
          </w:tcPr>
          <w:p w14:paraId="2A22BBAD">
            <w:pPr>
              <w:widowControl/>
              <w:spacing w:line="240" w:lineRule="auto"/>
              <w:jc w:val="both"/>
              <w:rPr>
                <w:rFonts w:hint="eastAsia" w:ascii="宋体" w:hAnsi="宋体" w:eastAsia="宋体" w:cs="Arial"/>
                <w:color w:val="000000"/>
                <w:kern w:val="0"/>
                <w:sz w:val="18"/>
                <w:szCs w:val="18"/>
              </w:rPr>
            </w:pPr>
          </w:p>
        </w:tc>
        <w:tc>
          <w:tcPr>
            <w:tcW w:w="954" w:type="dxa"/>
            <w:tcBorders>
              <w:top w:val="single" w:color="auto" w:sz="4" w:space="0"/>
              <w:left w:val="single" w:color="auto" w:sz="4" w:space="0"/>
              <w:bottom w:val="single" w:color="auto" w:sz="4" w:space="0"/>
              <w:right w:val="single" w:color="auto" w:sz="4" w:space="0"/>
            </w:tcBorders>
            <w:vAlign w:val="center"/>
          </w:tcPr>
          <w:p w14:paraId="66EE768C">
            <w:pPr>
              <w:widowControl/>
              <w:spacing w:line="240" w:lineRule="auto"/>
              <w:jc w:val="both"/>
              <w:rPr>
                <w:rFonts w:hint="eastAsia" w:ascii="宋体" w:hAnsi="宋体" w:eastAsia="宋体" w:cs="Arial"/>
                <w:color w:val="000000"/>
                <w:kern w:val="0"/>
                <w:sz w:val="18"/>
                <w:szCs w:val="18"/>
              </w:rPr>
            </w:pPr>
          </w:p>
        </w:tc>
      </w:tr>
      <w:tr w14:paraId="31F6E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150" w:type="dxa"/>
            <w:gridSpan w:val="3"/>
            <w:tcBorders>
              <w:top w:val="single" w:color="auto" w:sz="4" w:space="0"/>
              <w:left w:val="single" w:color="auto" w:sz="4" w:space="0"/>
              <w:bottom w:val="single" w:color="auto" w:sz="4" w:space="0"/>
              <w:right w:val="single" w:color="auto" w:sz="4" w:space="0"/>
            </w:tcBorders>
            <w:vAlign w:val="center"/>
          </w:tcPr>
          <w:p w14:paraId="5DCDB4D1">
            <w:pPr>
              <w:keepNext w:val="0"/>
              <w:keepLines w:val="0"/>
              <w:widowControl/>
              <w:suppressLineNumbers w:val="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2010308</w:t>
            </w:r>
          </w:p>
        </w:tc>
        <w:tc>
          <w:tcPr>
            <w:tcW w:w="2044" w:type="dxa"/>
            <w:tcBorders>
              <w:top w:val="single" w:color="auto" w:sz="4" w:space="0"/>
              <w:left w:val="single" w:color="auto" w:sz="4" w:space="0"/>
              <w:bottom w:val="single" w:color="auto" w:sz="4" w:space="0"/>
              <w:right w:val="single" w:color="auto" w:sz="4" w:space="0"/>
            </w:tcBorders>
            <w:vAlign w:val="center"/>
          </w:tcPr>
          <w:p w14:paraId="45176D4C">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信访事务</w:t>
            </w:r>
          </w:p>
        </w:tc>
        <w:tc>
          <w:tcPr>
            <w:tcW w:w="1186" w:type="dxa"/>
            <w:tcBorders>
              <w:top w:val="single" w:color="auto" w:sz="4" w:space="0"/>
              <w:left w:val="single" w:color="auto" w:sz="4" w:space="0"/>
              <w:bottom w:val="single" w:color="auto" w:sz="4" w:space="0"/>
              <w:right w:val="single" w:color="auto" w:sz="4" w:space="0"/>
            </w:tcBorders>
            <w:vAlign w:val="center"/>
          </w:tcPr>
          <w:p w14:paraId="5C9FE87F">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24.30</w:t>
            </w:r>
          </w:p>
        </w:tc>
        <w:tc>
          <w:tcPr>
            <w:tcW w:w="1119" w:type="dxa"/>
            <w:tcBorders>
              <w:top w:val="single" w:color="auto" w:sz="4" w:space="0"/>
              <w:left w:val="single" w:color="auto" w:sz="4" w:space="0"/>
              <w:bottom w:val="single" w:color="auto" w:sz="4" w:space="0"/>
              <w:right w:val="single" w:color="auto" w:sz="4" w:space="0"/>
            </w:tcBorders>
            <w:vAlign w:val="center"/>
          </w:tcPr>
          <w:p w14:paraId="196EE1DF">
            <w:pPr>
              <w:keepNext w:val="0"/>
              <w:keepLines w:val="0"/>
              <w:widowControl/>
              <w:suppressLineNumbers w:val="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0.00</w:t>
            </w:r>
          </w:p>
        </w:tc>
        <w:tc>
          <w:tcPr>
            <w:tcW w:w="859" w:type="dxa"/>
            <w:tcBorders>
              <w:top w:val="single" w:color="auto" w:sz="4" w:space="0"/>
              <w:left w:val="single" w:color="auto" w:sz="4" w:space="0"/>
              <w:bottom w:val="single" w:color="auto" w:sz="4" w:space="0"/>
              <w:right w:val="single" w:color="auto" w:sz="4" w:space="0"/>
            </w:tcBorders>
            <w:vAlign w:val="center"/>
          </w:tcPr>
          <w:p w14:paraId="612905F8">
            <w:pPr>
              <w:keepNext w:val="0"/>
              <w:keepLines w:val="0"/>
              <w:widowControl/>
              <w:suppressLineNumbers w:val="0"/>
              <w:jc w:val="both"/>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24.3</w:t>
            </w:r>
          </w:p>
        </w:tc>
        <w:tc>
          <w:tcPr>
            <w:tcW w:w="695" w:type="dxa"/>
            <w:tcBorders>
              <w:top w:val="single" w:color="auto" w:sz="4" w:space="0"/>
              <w:left w:val="single" w:color="auto" w:sz="4" w:space="0"/>
              <w:bottom w:val="single" w:color="auto" w:sz="4" w:space="0"/>
              <w:right w:val="single" w:color="auto" w:sz="4" w:space="0"/>
            </w:tcBorders>
            <w:vAlign w:val="center"/>
          </w:tcPr>
          <w:p w14:paraId="641E0CB8">
            <w:pPr>
              <w:keepNext w:val="0"/>
              <w:keepLines w:val="0"/>
              <w:widowControl/>
              <w:suppressLineNumbers w:val="0"/>
              <w:jc w:val="both"/>
              <w:textAlignment w:val="center"/>
              <w:rPr>
                <w:rFonts w:hint="eastAsia" w:ascii="宋体" w:hAnsi="宋体" w:cs="宋体"/>
                <w:i w:val="0"/>
                <w:iCs w:val="0"/>
                <w:color w:val="000000"/>
                <w:kern w:val="0"/>
                <w:sz w:val="18"/>
                <w:szCs w:val="18"/>
                <w:u w:val="none"/>
                <w:lang w:val="en-US" w:eastAsia="zh-CN" w:bidi="ar"/>
              </w:rPr>
            </w:pPr>
          </w:p>
        </w:tc>
        <w:tc>
          <w:tcPr>
            <w:tcW w:w="696" w:type="dxa"/>
            <w:tcBorders>
              <w:top w:val="single" w:color="auto" w:sz="4" w:space="0"/>
              <w:left w:val="single" w:color="auto" w:sz="4" w:space="0"/>
              <w:bottom w:val="single" w:color="auto" w:sz="4" w:space="0"/>
              <w:right w:val="single" w:color="auto" w:sz="4" w:space="0"/>
            </w:tcBorders>
            <w:vAlign w:val="center"/>
          </w:tcPr>
          <w:p w14:paraId="465BF94A">
            <w:pPr>
              <w:widowControl/>
              <w:spacing w:line="240" w:lineRule="auto"/>
              <w:jc w:val="both"/>
              <w:rPr>
                <w:rFonts w:hint="eastAsia" w:ascii="宋体" w:hAnsi="宋体" w:eastAsia="宋体" w:cs="Arial"/>
                <w:color w:val="000000"/>
                <w:kern w:val="0"/>
                <w:sz w:val="18"/>
                <w:szCs w:val="18"/>
              </w:rPr>
            </w:pPr>
          </w:p>
        </w:tc>
        <w:tc>
          <w:tcPr>
            <w:tcW w:w="954" w:type="dxa"/>
            <w:tcBorders>
              <w:top w:val="single" w:color="auto" w:sz="4" w:space="0"/>
              <w:left w:val="single" w:color="auto" w:sz="4" w:space="0"/>
              <w:bottom w:val="single" w:color="auto" w:sz="4" w:space="0"/>
              <w:right w:val="single" w:color="auto" w:sz="4" w:space="0"/>
            </w:tcBorders>
            <w:vAlign w:val="center"/>
          </w:tcPr>
          <w:p w14:paraId="0829FD72">
            <w:pPr>
              <w:widowControl/>
              <w:spacing w:line="240" w:lineRule="auto"/>
              <w:jc w:val="both"/>
              <w:rPr>
                <w:rFonts w:hint="eastAsia" w:ascii="宋体" w:hAnsi="宋体" w:eastAsia="宋体" w:cs="Arial"/>
                <w:color w:val="000000"/>
                <w:kern w:val="0"/>
                <w:sz w:val="18"/>
                <w:szCs w:val="18"/>
              </w:rPr>
            </w:pPr>
          </w:p>
        </w:tc>
      </w:tr>
      <w:tr w14:paraId="1CD67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150" w:type="dxa"/>
            <w:gridSpan w:val="3"/>
            <w:tcBorders>
              <w:top w:val="single" w:color="auto" w:sz="4" w:space="0"/>
              <w:left w:val="single" w:color="auto" w:sz="4" w:space="0"/>
              <w:bottom w:val="single" w:color="auto" w:sz="4" w:space="0"/>
              <w:right w:val="single" w:color="auto" w:sz="4" w:space="0"/>
            </w:tcBorders>
            <w:vAlign w:val="center"/>
          </w:tcPr>
          <w:p w14:paraId="4F99B71B">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2010399</w:t>
            </w:r>
          </w:p>
        </w:tc>
        <w:tc>
          <w:tcPr>
            <w:tcW w:w="2044" w:type="dxa"/>
            <w:tcBorders>
              <w:top w:val="single" w:color="auto" w:sz="4" w:space="0"/>
              <w:left w:val="single" w:color="auto" w:sz="4" w:space="0"/>
              <w:bottom w:val="single" w:color="auto" w:sz="4" w:space="0"/>
              <w:right w:val="single" w:color="auto" w:sz="4" w:space="0"/>
            </w:tcBorders>
            <w:vAlign w:val="center"/>
          </w:tcPr>
          <w:p w14:paraId="78176B42">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其他政府办公厅（室）及相关机构事务支出</w:t>
            </w:r>
          </w:p>
        </w:tc>
        <w:tc>
          <w:tcPr>
            <w:tcW w:w="1186" w:type="dxa"/>
            <w:tcBorders>
              <w:top w:val="single" w:color="auto" w:sz="4" w:space="0"/>
              <w:left w:val="single" w:color="auto" w:sz="4" w:space="0"/>
              <w:bottom w:val="single" w:color="auto" w:sz="4" w:space="0"/>
              <w:right w:val="single" w:color="auto" w:sz="4" w:space="0"/>
            </w:tcBorders>
            <w:vAlign w:val="center"/>
          </w:tcPr>
          <w:p w14:paraId="7846CAA0">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267.38</w:t>
            </w:r>
          </w:p>
        </w:tc>
        <w:tc>
          <w:tcPr>
            <w:tcW w:w="1119" w:type="dxa"/>
            <w:tcBorders>
              <w:top w:val="single" w:color="auto" w:sz="4" w:space="0"/>
              <w:left w:val="single" w:color="auto" w:sz="4" w:space="0"/>
              <w:bottom w:val="single" w:color="auto" w:sz="4" w:space="0"/>
              <w:right w:val="single" w:color="auto" w:sz="4" w:space="0"/>
            </w:tcBorders>
            <w:vAlign w:val="center"/>
          </w:tcPr>
          <w:p w14:paraId="353564EA">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248.69</w:t>
            </w:r>
          </w:p>
        </w:tc>
        <w:tc>
          <w:tcPr>
            <w:tcW w:w="859" w:type="dxa"/>
            <w:tcBorders>
              <w:top w:val="single" w:color="auto" w:sz="4" w:space="0"/>
              <w:left w:val="single" w:color="auto" w:sz="4" w:space="0"/>
              <w:bottom w:val="single" w:color="auto" w:sz="4" w:space="0"/>
              <w:right w:val="single" w:color="auto" w:sz="4" w:space="0"/>
            </w:tcBorders>
            <w:vAlign w:val="center"/>
          </w:tcPr>
          <w:p w14:paraId="2296E808">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18.69</w:t>
            </w:r>
          </w:p>
        </w:tc>
        <w:tc>
          <w:tcPr>
            <w:tcW w:w="695" w:type="dxa"/>
            <w:tcBorders>
              <w:top w:val="single" w:color="auto" w:sz="4" w:space="0"/>
              <w:left w:val="single" w:color="auto" w:sz="4" w:space="0"/>
              <w:bottom w:val="single" w:color="auto" w:sz="4" w:space="0"/>
              <w:right w:val="single" w:color="auto" w:sz="4" w:space="0"/>
            </w:tcBorders>
            <w:vAlign w:val="center"/>
          </w:tcPr>
          <w:p w14:paraId="12F836B1">
            <w:pPr>
              <w:widowControl/>
              <w:spacing w:line="240" w:lineRule="auto"/>
              <w:jc w:val="both"/>
              <w:rPr>
                <w:rFonts w:hint="eastAsia" w:ascii="宋体" w:hAnsi="宋体" w:eastAsia="宋体" w:cs="Arial"/>
                <w:color w:val="000000"/>
                <w:kern w:val="0"/>
                <w:sz w:val="18"/>
                <w:szCs w:val="18"/>
              </w:rPr>
            </w:pPr>
          </w:p>
        </w:tc>
        <w:tc>
          <w:tcPr>
            <w:tcW w:w="696" w:type="dxa"/>
            <w:tcBorders>
              <w:top w:val="single" w:color="auto" w:sz="4" w:space="0"/>
              <w:left w:val="single" w:color="auto" w:sz="4" w:space="0"/>
              <w:bottom w:val="single" w:color="auto" w:sz="4" w:space="0"/>
              <w:right w:val="single" w:color="auto" w:sz="4" w:space="0"/>
            </w:tcBorders>
            <w:vAlign w:val="center"/>
          </w:tcPr>
          <w:p w14:paraId="458A9045">
            <w:pPr>
              <w:widowControl/>
              <w:spacing w:line="240" w:lineRule="auto"/>
              <w:jc w:val="both"/>
              <w:rPr>
                <w:rFonts w:hint="eastAsia" w:ascii="宋体" w:hAnsi="宋体" w:eastAsia="宋体" w:cs="Arial"/>
                <w:color w:val="000000"/>
                <w:kern w:val="0"/>
                <w:sz w:val="18"/>
                <w:szCs w:val="18"/>
              </w:rPr>
            </w:pPr>
          </w:p>
        </w:tc>
        <w:tc>
          <w:tcPr>
            <w:tcW w:w="954" w:type="dxa"/>
            <w:tcBorders>
              <w:top w:val="single" w:color="auto" w:sz="4" w:space="0"/>
              <w:left w:val="single" w:color="auto" w:sz="4" w:space="0"/>
              <w:bottom w:val="single" w:color="auto" w:sz="4" w:space="0"/>
              <w:right w:val="single" w:color="auto" w:sz="4" w:space="0"/>
            </w:tcBorders>
            <w:vAlign w:val="center"/>
          </w:tcPr>
          <w:p w14:paraId="5C9E1391">
            <w:pPr>
              <w:widowControl/>
              <w:spacing w:line="240" w:lineRule="auto"/>
              <w:jc w:val="both"/>
              <w:rPr>
                <w:rFonts w:hint="eastAsia" w:ascii="宋体" w:hAnsi="宋体" w:eastAsia="宋体" w:cs="Arial"/>
                <w:color w:val="000000"/>
                <w:kern w:val="0"/>
                <w:sz w:val="18"/>
                <w:szCs w:val="18"/>
              </w:rPr>
            </w:pPr>
          </w:p>
        </w:tc>
      </w:tr>
      <w:tr w14:paraId="4C70E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150" w:type="dxa"/>
            <w:gridSpan w:val="3"/>
            <w:tcBorders>
              <w:top w:val="single" w:color="auto" w:sz="4" w:space="0"/>
              <w:left w:val="single" w:color="auto" w:sz="4" w:space="0"/>
              <w:bottom w:val="single" w:color="auto" w:sz="4" w:space="0"/>
              <w:right w:val="single" w:color="auto" w:sz="4" w:space="0"/>
            </w:tcBorders>
            <w:vAlign w:val="center"/>
          </w:tcPr>
          <w:p w14:paraId="2101AC5C">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b/>
                <w:bCs/>
                <w:i w:val="0"/>
                <w:iCs w:val="0"/>
                <w:color w:val="000000"/>
                <w:kern w:val="0"/>
                <w:sz w:val="18"/>
                <w:szCs w:val="18"/>
                <w:u w:val="none"/>
                <w:lang w:val="en-US" w:eastAsia="zh-CN" w:bidi="ar"/>
              </w:rPr>
              <w:t>208</w:t>
            </w:r>
          </w:p>
        </w:tc>
        <w:tc>
          <w:tcPr>
            <w:tcW w:w="2044" w:type="dxa"/>
            <w:tcBorders>
              <w:top w:val="single" w:color="auto" w:sz="4" w:space="0"/>
              <w:left w:val="single" w:color="auto" w:sz="4" w:space="0"/>
              <w:bottom w:val="single" w:color="auto" w:sz="4" w:space="0"/>
              <w:right w:val="single" w:color="auto" w:sz="4" w:space="0"/>
            </w:tcBorders>
            <w:vAlign w:val="center"/>
          </w:tcPr>
          <w:p w14:paraId="77E5527B">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b/>
                <w:bCs/>
                <w:i w:val="0"/>
                <w:iCs w:val="0"/>
                <w:color w:val="000000"/>
                <w:kern w:val="0"/>
                <w:sz w:val="18"/>
                <w:szCs w:val="18"/>
                <w:u w:val="none"/>
                <w:lang w:val="en-US" w:eastAsia="zh-CN" w:bidi="ar"/>
              </w:rPr>
              <w:t>社会保障和就业支出</w:t>
            </w:r>
          </w:p>
        </w:tc>
        <w:tc>
          <w:tcPr>
            <w:tcW w:w="1186" w:type="dxa"/>
            <w:tcBorders>
              <w:top w:val="single" w:color="auto" w:sz="4" w:space="0"/>
              <w:left w:val="single" w:color="auto" w:sz="4" w:space="0"/>
              <w:bottom w:val="single" w:color="auto" w:sz="4" w:space="0"/>
              <w:right w:val="single" w:color="auto" w:sz="4" w:space="0"/>
            </w:tcBorders>
            <w:vAlign w:val="center"/>
          </w:tcPr>
          <w:p w14:paraId="1FF84617">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118.07</w:t>
            </w:r>
          </w:p>
        </w:tc>
        <w:tc>
          <w:tcPr>
            <w:tcW w:w="1119" w:type="dxa"/>
            <w:tcBorders>
              <w:top w:val="single" w:color="auto" w:sz="4" w:space="0"/>
              <w:left w:val="single" w:color="auto" w:sz="4" w:space="0"/>
              <w:bottom w:val="single" w:color="auto" w:sz="4" w:space="0"/>
              <w:right w:val="single" w:color="auto" w:sz="4" w:space="0"/>
            </w:tcBorders>
            <w:vAlign w:val="center"/>
          </w:tcPr>
          <w:p w14:paraId="2A3A653D">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118.07</w:t>
            </w:r>
          </w:p>
        </w:tc>
        <w:tc>
          <w:tcPr>
            <w:tcW w:w="859" w:type="dxa"/>
            <w:tcBorders>
              <w:top w:val="single" w:color="auto" w:sz="4" w:space="0"/>
              <w:left w:val="single" w:color="auto" w:sz="4" w:space="0"/>
              <w:bottom w:val="single" w:color="auto" w:sz="4" w:space="0"/>
              <w:right w:val="single" w:color="auto" w:sz="4" w:space="0"/>
            </w:tcBorders>
            <w:vAlign w:val="center"/>
          </w:tcPr>
          <w:p w14:paraId="203C736F">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5" w:type="dxa"/>
            <w:tcBorders>
              <w:top w:val="single" w:color="auto" w:sz="4" w:space="0"/>
              <w:left w:val="single" w:color="auto" w:sz="4" w:space="0"/>
              <w:bottom w:val="single" w:color="auto" w:sz="4" w:space="0"/>
              <w:right w:val="single" w:color="auto" w:sz="4" w:space="0"/>
            </w:tcBorders>
            <w:vAlign w:val="center"/>
          </w:tcPr>
          <w:p w14:paraId="63E28416">
            <w:pPr>
              <w:widowControl/>
              <w:spacing w:line="240" w:lineRule="auto"/>
              <w:jc w:val="both"/>
              <w:rPr>
                <w:rFonts w:hint="eastAsia" w:ascii="宋体" w:hAnsi="宋体" w:eastAsia="宋体" w:cs="Arial"/>
                <w:color w:val="000000"/>
                <w:kern w:val="0"/>
                <w:sz w:val="18"/>
                <w:szCs w:val="18"/>
              </w:rPr>
            </w:pPr>
          </w:p>
        </w:tc>
        <w:tc>
          <w:tcPr>
            <w:tcW w:w="696" w:type="dxa"/>
            <w:tcBorders>
              <w:top w:val="single" w:color="auto" w:sz="4" w:space="0"/>
              <w:left w:val="single" w:color="auto" w:sz="4" w:space="0"/>
              <w:bottom w:val="single" w:color="auto" w:sz="4" w:space="0"/>
              <w:right w:val="single" w:color="auto" w:sz="4" w:space="0"/>
            </w:tcBorders>
            <w:vAlign w:val="center"/>
          </w:tcPr>
          <w:p w14:paraId="602441DB">
            <w:pPr>
              <w:widowControl/>
              <w:spacing w:line="240" w:lineRule="auto"/>
              <w:jc w:val="both"/>
              <w:rPr>
                <w:rFonts w:hint="eastAsia" w:ascii="宋体" w:hAnsi="宋体" w:eastAsia="宋体" w:cs="Arial"/>
                <w:color w:val="000000"/>
                <w:kern w:val="0"/>
                <w:sz w:val="18"/>
                <w:szCs w:val="18"/>
              </w:rPr>
            </w:pPr>
          </w:p>
        </w:tc>
        <w:tc>
          <w:tcPr>
            <w:tcW w:w="954" w:type="dxa"/>
            <w:tcBorders>
              <w:top w:val="single" w:color="auto" w:sz="4" w:space="0"/>
              <w:left w:val="single" w:color="auto" w:sz="4" w:space="0"/>
              <w:bottom w:val="single" w:color="auto" w:sz="4" w:space="0"/>
              <w:right w:val="single" w:color="auto" w:sz="4" w:space="0"/>
            </w:tcBorders>
            <w:vAlign w:val="center"/>
          </w:tcPr>
          <w:p w14:paraId="4892DB1D">
            <w:pPr>
              <w:widowControl/>
              <w:spacing w:line="240" w:lineRule="auto"/>
              <w:jc w:val="both"/>
              <w:rPr>
                <w:rFonts w:hint="eastAsia" w:ascii="宋体" w:hAnsi="宋体" w:eastAsia="宋体" w:cs="Arial"/>
                <w:color w:val="000000"/>
                <w:kern w:val="0"/>
                <w:sz w:val="18"/>
                <w:szCs w:val="18"/>
              </w:rPr>
            </w:pPr>
          </w:p>
        </w:tc>
      </w:tr>
      <w:tr w14:paraId="3A818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150" w:type="dxa"/>
            <w:gridSpan w:val="3"/>
            <w:tcBorders>
              <w:top w:val="single" w:color="auto" w:sz="4" w:space="0"/>
              <w:left w:val="single" w:color="auto" w:sz="4" w:space="0"/>
              <w:bottom w:val="single" w:color="auto" w:sz="4" w:space="0"/>
              <w:right w:val="single" w:color="auto" w:sz="4" w:space="0"/>
            </w:tcBorders>
            <w:vAlign w:val="center"/>
          </w:tcPr>
          <w:p w14:paraId="1C2FEF46">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b/>
                <w:bCs/>
                <w:i w:val="0"/>
                <w:iCs w:val="0"/>
                <w:color w:val="000000"/>
                <w:kern w:val="0"/>
                <w:sz w:val="18"/>
                <w:szCs w:val="18"/>
                <w:u w:val="none"/>
                <w:lang w:val="en-US" w:eastAsia="zh-CN" w:bidi="ar"/>
              </w:rPr>
              <w:t>20805</w:t>
            </w:r>
          </w:p>
        </w:tc>
        <w:tc>
          <w:tcPr>
            <w:tcW w:w="2044" w:type="dxa"/>
            <w:tcBorders>
              <w:top w:val="single" w:color="auto" w:sz="4" w:space="0"/>
              <w:left w:val="single" w:color="auto" w:sz="4" w:space="0"/>
              <w:bottom w:val="single" w:color="auto" w:sz="4" w:space="0"/>
              <w:right w:val="single" w:color="auto" w:sz="4" w:space="0"/>
            </w:tcBorders>
            <w:vAlign w:val="center"/>
          </w:tcPr>
          <w:p w14:paraId="571E3958">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b/>
                <w:bCs/>
                <w:i w:val="0"/>
                <w:iCs w:val="0"/>
                <w:color w:val="000000"/>
                <w:kern w:val="0"/>
                <w:sz w:val="18"/>
                <w:szCs w:val="18"/>
                <w:u w:val="none"/>
                <w:lang w:val="en-US" w:eastAsia="zh-CN" w:bidi="ar"/>
              </w:rPr>
              <w:t>行政事业单位养老支出</w:t>
            </w:r>
          </w:p>
        </w:tc>
        <w:tc>
          <w:tcPr>
            <w:tcW w:w="1186" w:type="dxa"/>
            <w:tcBorders>
              <w:top w:val="single" w:color="auto" w:sz="4" w:space="0"/>
              <w:left w:val="single" w:color="auto" w:sz="4" w:space="0"/>
              <w:bottom w:val="single" w:color="auto" w:sz="4" w:space="0"/>
              <w:right w:val="single" w:color="auto" w:sz="4" w:space="0"/>
            </w:tcBorders>
            <w:vAlign w:val="center"/>
          </w:tcPr>
          <w:p w14:paraId="7FD2C567">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118.07</w:t>
            </w:r>
          </w:p>
        </w:tc>
        <w:tc>
          <w:tcPr>
            <w:tcW w:w="1119" w:type="dxa"/>
            <w:tcBorders>
              <w:top w:val="single" w:color="auto" w:sz="4" w:space="0"/>
              <w:left w:val="single" w:color="auto" w:sz="4" w:space="0"/>
              <w:bottom w:val="single" w:color="auto" w:sz="4" w:space="0"/>
              <w:right w:val="single" w:color="auto" w:sz="4" w:space="0"/>
            </w:tcBorders>
            <w:vAlign w:val="center"/>
          </w:tcPr>
          <w:p w14:paraId="1E27CF6F">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118.07</w:t>
            </w:r>
          </w:p>
        </w:tc>
        <w:tc>
          <w:tcPr>
            <w:tcW w:w="859" w:type="dxa"/>
            <w:tcBorders>
              <w:top w:val="single" w:color="auto" w:sz="4" w:space="0"/>
              <w:left w:val="single" w:color="auto" w:sz="4" w:space="0"/>
              <w:bottom w:val="single" w:color="auto" w:sz="4" w:space="0"/>
              <w:right w:val="single" w:color="auto" w:sz="4" w:space="0"/>
            </w:tcBorders>
            <w:vAlign w:val="center"/>
          </w:tcPr>
          <w:p w14:paraId="544FF04F">
            <w:pPr>
              <w:keepNext w:val="0"/>
              <w:keepLines w:val="0"/>
              <w:widowControl/>
              <w:suppressLineNumbers w:val="0"/>
              <w:jc w:val="both"/>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5" w:type="dxa"/>
            <w:tcBorders>
              <w:top w:val="single" w:color="auto" w:sz="4" w:space="0"/>
              <w:left w:val="single" w:color="auto" w:sz="4" w:space="0"/>
              <w:bottom w:val="single" w:color="auto" w:sz="4" w:space="0"/>
              <w:right w:val="single" w:color="auto" w:sz="4" w:space="0"/>
            </w:tcBorders>
            <w:vAlign w:val="center"/>
          </w:tcPr>
          <w:p w14:paraId="000DA884">
            <w:pPr>
              <w:widowControl/>
              <w:spacing w:line="240" w:lineRule="auto"/>
              <w:jc w:val="both"/>
              <w:rPr>
                <w:rFonts w:hint="eastAsia" w:ascii="宋体" w:hAnsi="宋体" w:eastAsia="宋体" w:cs="Arial"/>
                <w:color w:val="000000"/>
                <w:kern w:val="0"/>
                <w:sz w:val="18"/>
                <w:szCs w:val="18"/>
              </w:rPr>
            </w:pPr>
          </w:p>
        </w:tc>
        <w:tc>
          <w:tcPr>
            <w:tcW w:w="696" w:type="dxa"/>
            <w:tcBorders>
              <w:top w:val="single" w:color="auto" w:sz="4" w:space="0"/>
              <w:left w:val="single" w:color="auto" w:sz="4" w:space="0"/>
              <w:bottom w:val="single" w:color="auto" w:sz="4" w:space="0"/>
              <w:right w:val="single" w:color="auto" w:sz="4" w:space="0"/>
            </w:tcBorders>
            <w:vAlign w:val="center"/>
          </w:tcPr>
          <w:p w14:paraId="5CDCC9DA">
            <w:pPr>
              <w:widowControl/>
              <w:spacing w:line="240" w:lineRule="auto"/>
              <w:jc w:val="both"/>
              <w:rPr>
                <w:rFonts w:hint="eastAsia" w:ascii="宋体" w:hAnsi="宋体" w:eastAsia="宋体" w:cs="Arial"/>
                <w:color w:val="000000"/>
                <w:kern w:val="0"/>
                <w:sz w:val="18"/>
                <w:szCs w:val="18"/>
              </w:rPr>
            </w:pPr>
          </w:p>
        </w:tc>
        <w:tc>
          <w:tcPr>
            <w:tcW w:w="954" w:type="dxa"/>
            <w:tcBorders>
              <w:top w:val="single" w:color="auto" w:sz="4" w:space="0"/>
              <w:left w:val="single" w:color="auto" w:sz="4" w:space="0"/>
              <w:bottom w:val="single" w:color="auto" w:sz="4" w:space="0"/>
              <w:right w:val="single" w:color="auto" w:sz="4" w:space="0"/>
            </w:tcBorders>
            <w:vAlign w:val="center"/>
          </w:tcPr>
          <w:p w14:paraId="7F04C589">
            <w:pPr>
              <w:widowControl/>
              <w:spacing w:line="240" w:lineRule="auto"/>
              <w:jc w:val="both"/>
              <w:rPr>
                <w:rFonts w:hint="eastAsia" w:ascii="宋体" w:hAnsi="宋体" w:eastAsia="宋体" w:cs="Arial"/>
                <w:color w:val="000000"/>
                <w:kern w:val="0"/>
                <w:sz w:val="18"/>
                <w:szCs w:val="18"/>
              </w:rPr>
            </w:pPr>
          </w:p>
        </w:tc>
      </w:tr>
      <w:tr w14:paraId="31657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150" w:type="dxa"/>
            <w:gridSpan w:val="3"/>
            <w:tcBorders>
              <w:top w:val="single" w:color="auto" w:sz="4" w:space="0"/>
              <w:left w:val="single" w:color="auto" w:sz="4" w:space="0"/>
              <w:bottom w:val="single" w:color="auto" w:sz="4" w:space="0"/>
              <w:right w:val="single" w:color="auto" w:sz="4" w:space="0"/>
            </w:tcBorders>
            <w:vAlign w:val="center"/>
          </w:tcPr>
          <w:p w14:paraId="02671E4F">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2080505</w:t>
            </w:r>
          </w:p>
        </w:tc>
        <w:tc>
          <w:tcPr>
            <w:tcW w:w="2044" w:type="dxa"/>
            <w:tcBorders>
              <w:top w:val="single" w:color="auto" w:sz="4" w:space="0"/>
              <w:left w:val="single" w:color="auto" w:sz="4" w:space="0"/>
              <w:bottom w:val="single" w:color="auto" w:sz="4" w:space="0"/>
              <w:right w:val="single" w:color="auto" w:sz="4" w:space="0"/>
            </w:tcBorders>
            <w:vAlign w:val="center"/>
          </w:tcPr>
          <w:p w14:paraId="712E0815">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186" w:type="dxa"/>
            <w:tcBorders>
              <w:top w:val="single" w:color="auto" w:sz="4" w:space="0"/>
              <w:left w:val="single" w:color="auto" w:sz="4" w:space="0"/>
              <w:bottom w:val="single" w:color="auto" w:sz="4" w:space="0"/>
              <w:right w:val="single" w:color="auto" w:sz="4" w:space="0"/>
            </w:tcBorders>
            <w:vAlign w:val="center"/>
          </w:tcPr>
          <w:p w14:paraId="144261FE">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118.07</w:t>
            </w:r>
          </w:p>
        </w:tc>
        <w:tc>
          <w:tcPr>
            <w:tcW w:w="1119" w:type="dxa"/>
            <w:tcBorders>
              <w:top w:val="single" w:color="auto" w:sz="4" w:space="0"/>
              <w:left w:val="single" w:color="auto" w:sz="4" w:space="0"/>
              <w:bottom w:val="single" w:color="auto" w:sz="4" w:space="0"/>
              <w:right w:val="single" w:color="auto" w:sz="4" w:space="0"/>
            </w:tcBorders>
            <w:vAlign w:val="center"/>
          </w:tcPr>
          <w:p w14:paraId="0B484673">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118.07</w:t>
            </w:r>
          </w:p>
        </w:tc>
        <w:tc>
          <w:tcPr>
            <w:tcW w:w="859" w:type="dxa"/>
            <w:tcBorders>
              <w:top w:val="single" w:color="auto" w:sz="4" w:space="0"/>
              <w:left w:val="single" w:color="auto" w:sz="4" w:space="0"/>
              <w:bottom w:val="single" w:color="auto" w:sz="4" w:space="0"/>
              <w:right w:val="single" w:color="auto" w:sz="4" w:space="0"/>
            </w:tcBorders>
            <w:vAlign w:val="center"/>
          </w:tcPr>
          <w:p w14:paraId="79F5F05B">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5" w:type="dxa"/>
            <w:tcBorders>
              <w:top w:val="single" w:color="auto" w:sz="4" w:space="0"/>
              <w:left w:val="single" w:color="auto" w:sz="4" w:space="0"/>
              <w:bottom w:val="single" w:color="auto" w:sz="4" w:space="0"/>
              <w:right w:val="single" w:color="auto" w:sz="4" w:space="0"/>
            </w:tcBorders>
            <w:vAlign w:val="center"/>
          </w:tcPr>
          <w:p w14:paraId="27A08F11">
            <w:pPr>
              <w:widowControl/>
              <w:spacing w:line="240" w:lineRule="auto"/>
              <w:jc w:val="both"/>
              <w:rPr>
                <w:rFonts w:hint="eastAsia" w:ascii="宋体" w:hAnsi="宋体" w:eastAsia="宋体" w:cs="Arial"/>
                <w:color w:val="000000"/>
                <w:kern w:val="0"/>
                <w:sz w:val="18"/>
                <w:szCs w:val="18"/>
              </w:rPr>
            </w:pPr>
          </w:p>
        </w:tc>
        <w:tc>
          <w:tcPr>
            <w:tcW w:w="696" w:type="dxa"/>
            <w:tcBorders>
              <w:top w:val="single" w:color="auto" w:sz="4" w:space="0"/>
              <w:left w:val="single" w:color="auto" w:sz="4" w:space="0"/>
              <w:bottom w:val="single" w:color="auto" w:sz="4" w:space="0"/>
              <w:right w:val="single" w:color="auto" w:sz="4" w:space="0"/>
            </w:tcBorders>
            <w:vAlign w:val="center"/>
          </w:tcPr>
          <w:p w14:paraId="06BDB1E2">
            <w:pPr>
              <w:widowControl/>
              <w:spacing w:line="240" w:lineRule="auto"/>
              <w:jc w:val="both"/>
              <w:rPr>
                <w:rFonts w:hint="eastAsia" w:ascii="宋体" w:hAnsi="宋体" w:eastAsia="宋体" w:cs="Arial"/>
                <w:color w:val="000000"/>
                <w:kern w:val="0"/>
                <w:sz w:val="18"/>
                <w:szCs w:val="18"/>
              </w:rPr>
            </w:pPr>
          </w:p>
        </w:tc>
        <w:tc>
          <w:tcPr>
            <w:tcW w:w="954" w:type="dxa"/>
            <w:tcBorders>
              <w:top w:val="single" w:color="auto" w:sz="4" w:space="0"/>
              <w:left w:val="single" w:color="auto" w:sz="4" w:space="0"/>
              <w:bottom w:val="single" w:color="auto" w:sz="4" w:space="0"/>
              <w:right w:val="single" w:color="auto" w:sz="4" w:space="0"/>
            </w:tcBorders>
            <w:vAlign w:val="center"/>
          </w:tcPr>
          <w:p w14:paraId="3E1F3D16">
            <w:pPr>
              <w:widowControl/>
              <w:spacing w:line="240" w:lineRule="auto"/>
              <w:jc w:val="both"/>
              <w:rPr>
                <w:rFonts w:hint="eastAsia" w:ascii="宋体" w:hAnsi="宋体" w:eastAsia="宋体" w:cs="Arial"/>
                <w:color w:val="000000"/>
                <w:kern w:val="0"/>
                <w:sz w:val="18"/>
                <w:szCs w:val="18"/>
              </w:rPr>
            </w:pPr>
          </w:p>
        </w:tc>
      </w:tr>
      <w:tr w14:paraId="08274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150" w:type="dxa"/>
            <w:gridSpan w:val="3"/>
            <w:tcBorders>
              <w:top w:val="single" w:color="auto" w:sz="4" w:space="0"/>
              <w:left w:val="single" w:color="auto" w:sz="4" w:space="0"/>
              <w:bottom w:val="single" w:color="auto" w:sz="4" w:space="0"/>
              <w:right w:val="single" w:color="auto" w:sz="4" w:space="0"/>
            </w:tcBorders>
            <w:vAlign w:val="center"/>
          </w:tcPr>
          <w:p w14:paraId="63C086FC">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b/>
                <w:bCs/>
                <w:i w:val="0"/>
                <w:iCs w:val="0"/>
                <w:color w:val="000000"/>
                <w:kern w:val="0"/>
                <w:sz w:val="18"/>
                <w:szCs w:val="18"/>
                <w:u w:val="none"/>
                <w:lang w:val="en-US" w:eastAsia="zh-CN" w:bidi="ar"/>
              </w:rPr>
              <w:t>210</w:t>
            </w:r>
          </w:p>
        </w:tc>
        <w:tc>
          <w:tcPr>
            <w:tcW w:w="2044" w:type="dxa"/>
            <w:tcBorders>
              <w:top w:val="single" w:color="auto" w:sz="4" w:space="0"/>
              <w:left w:val="single" w:color="auto" w:sz="4" w:space="0"/>
              <w:bottom w:val="single" w:color="auto" w:sz="4" w:space="0"/>
              <w:right w:val="single" w:color="auto" w:sz="4" w:space="0"/>
            </w:tcBorders>
            <w:vAlign w:val="center"/>
          </w:tcPr>
          <w:p w14:paraId="57182429">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b/>
                <w:bCs/>
                <w:i w:val="0"/>
                <w:iCs w:val="0"/>
                <w:color w:val="000000"/>
                <w:kern w:val="0"/>
                <w:sz w:val="18"/>
                <w:szCs w:val="18"/>
                <w:u w:val="none"/>
                <w:lang w:val="en-US" w:eastAsia="zh-CN" w:bidi="ar"/>
              </w:rPr>
              <w:t>卫生健康支出</w:t>
            </w:r>
          </w:p>
        </w:tc>
        <w:tc>
          <w:tcPr>
            <w:tcW w:w="1186" w:type="dxa"/>
            <w:tcBorders>
              <w:top w:val="single" w:color="auto" w:sz="4" w:space="0"/>
              <w:left w:val="single" w:color="auto" w:sz="4" w:space="0"/>
              <w:bottom w:val="single" w:color="auto" w:sz="4" w:space="0"/>
              <w:right w:val="single" w:color="auto" w:sz="4" w:space="0"/>
            </w:tcBorders>
            <w:vAlign w:val="center"/>
          </w:tcPr>
          <w:p w14:paraId="5FC29481">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40.49</w:t>
            </w:r>
          </w:p>
        </w:tc>
        <w:tc>
          <w:tcPr>
            <w:tcW w:w="1119" w:type="dxa"/>
            <w:tcBorders>
              <w:top w:val="single" w:color="auto" w:sz="4" w:space="0"/>
              <w:left w:val="single" w:color="auto" w:sz="4" w:space="0"/>
              <w:bottom w:val="single" w:color="auto" w:sz="4" w:space="0"/>
              <w:right w:val="single" w:color="auto" w:sz="4" w:space="0"/>
            </w:tcBorders>
            <w:vAlign w:val="center"/>
          </w:tcPr>
          <w:p w14:paraId="3F50539F">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40.49</w:t>
            </w:r>
          </w:p>
        </w:tc>
        <w:tc>
          <w:tcPr>
            <w:tcW w:w="859" w:type="dxa"/>
            <w:tcBorders>
              <w:top w:val="single" w:color="auto" w:sz="4" w:space="0"/>
              <w:left w:val="single" w:color="auto" w:sz="4" w:space="0"/>
              <w:bottom w:val="single" w:color="auto" w:sz="4" w:space="0"/>
              <w:right w:val="single" w:color="auto" w:sz="4" w:space="0"/>
            </w:tcBorders>
            <w:vAlign w:val="center"/>
          </w:tcPr>
          <w:p w14:paraId="79D109DB">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5" w:type="dxa"/>
            <w:tcBorders>
              <w:top w:val="single" w:color="auto" w:sz="4" w:space="0"/>
              <w:left w:val="single" w:color="auto" w:sz="4" w:space="0"/>
              <w:bottom w:val="single" w:color="auto" w:sz="4" w:space="0"/>
              <w:right w:val="single" w:color="auto" w:sz="4" w:space="0"/>
            </w:tcBorders>
            <w:vAlign w:val="center"/>
          </w:tcPr>
          <w:p w14:paraId="3717AD21">
            <w:pPr>
              <w:widowControl/>
              <w:spacing w:line="240" w:lineRule="auto"/>
              <w:jc w:val="both"/>
              <w:rPr>
                <w:rFonts w:hint="eastAsia" w:ascii="宋体" w:hAnsi="宋体" w:eastAsia="宋体" w:cs="Arial"/>
                <w:color w:val="000000"/>
                <w:kern w:val="0"/>
                <w:sz w:val="18"/>
                <w:szCs w:val="18"/>
              </w:rPr>
            </w:pPr>
          </w:p>
        </w:tc>
        <w:tc>
          <w:tcPr>
            <w:tcW w:w="696" w:type="dxa"/>
            <w:tcBorders>
              <w:top w:val="single" w:color="auto" w:sz="4" w:space="0"/>
              <w:left w:val="single" w:color="auto" w:sz="4" w:space="0"/>
              <w:bottom w:val="single" w:color="auto" w:sz="4" w:space="0"/>
              <w:right w:val="single" w:color="auto" w:sz="4" w:space="0"/>
            </w:tcBorders>
            <w:vAlign w:val="center"/>
          </w:tcPr>
          <w:p w14:paraId="3BDAAFF1">
            <w:pPr>
              <w:widowControl/>
              <w:spacing w:line="240" w:lineRule="auto"/>
              <w:jc w:val="both"/>
              <w:rPr>
                <w:rFonts w:hint="eastAsia" w:ascii="宋体" w:hAnsi="宋体" w:eastAsia="宋体" w:cs="Arial"/>
                <w:color w:val="000000"/>
                <w:kern w:val="0"/>
                <w:sz w:val="18"/>
                <w:szCs w:val="18"/>
              </w:rPr>
            </w:pPr>
          </w:p>
        </w:tc>
        <w:tc>
          <w:tcPr>
            <w:tcW w:w="954" w:type="dxa"/>
            <w:tcBorders>
              <w:top w:val="single" w:color="auto" w:sz="4" w:space="0"/>
              <w:left w:val="single" w:color="auto" w:sz="4" w:space="0"/>
              <w:bottom w:val="single" w:color="auto" w:sz="4" w:space="0"/>
              <w:right w:val="single" w:color="auto" w:sz="4" w:space="0"/>
            </w:tcBorders>
            <w:vAlign w:val="center"/>
          </w:tcPr>
          <w:p w14:paraId="5EEFCFA9">
            <w:pPr>
              <w:widowControl/>
              <w:spacing w:line="240" w:lineRule="auto"/>
              <w:jc w:val="both"/>
              <w:rPr>
                <w:rFonts w:hint="eastAsia" w:ascii="宋体" w:hAnsi="宋体" w:eastAsia="宋体" w:cs="Arial"/>
                <w:color w:val="000000"/>
                <w:kern w:val="0"/>
                <w:sz w:val="18"/>
                <w:szCs w:val="18"/>
              </w:rPr>
            </w:pPr>
          </w:p>
        </w:tc>
      </w:tr>
      <w:tr w14:paraId="4238C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150" w:type="dxa"/>
            <w:gridSpan w:val="3"/>
            <w:tcBorders>
              <w:top w:val="single" w:color="auto" w:sz="4" w:space="0"/>
              <w:left w:val="single" w:color="auto" w:sz="4" w:space="0"/>
              <w:bottom w:val="single" w:color="auto" w:sz="4" w:space="0"/>
              <w:right w:val="single" w:color="auto" w:sz="4" w:space="0"/>
            </w:tcBorders>
            <w:vAlign w:val="center"/>
          </w:tcPr>
          <w:p w14:paraId="3BED97C5">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b/>
                <w:bCs/>
                <w:i w:val="0"/>
                <w:iCs w:val="0"/>
                <w:color w:val="000000"/>
                <w:kern w:val="0"/>
                <w:sz w:val="18"/>
                <w:szCs w:val="18"/>
                <w:u w:val="none"/>
                <w:lang w:val="en-US" w:eastAsia="zh-CN" w:bidi="ar"/>
              </w:rPr>
              <w:t>21011</w:t>
            </w:r>
          </w:p>
        </w:tc>
        <w:tc>
          <w:tcPr>
            <w:tcW w:w="2044" w:type="dxa"/>
            <w:tcBorders>
              <w:top w:val="single" w:color="auto" w:sz="4" w:space="0"/>
              <w:left w:val="single" w:color="auto" w:sz="4" w:space="0"/>
              <w:bottom w:val="single" w:color="auto" w:sz="4" w:space="0"/>
              <w:right w:val="single" w:color="auto" w:sz="4" w:space="0"/>
            </w:tcBorders>
            <w:vAlign w:val="center"/>
          </w:tcPr>
          <w:p w14:paraId="7E07BAF9">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b/>
                <w:bCs/>
                <w:i w:val="0"/>
                <w:iCs w:val="0"/>
                <w:color w:val="000000"/>
                <w:kern w:val="0"/>
                <w:sz w:val="18"/>
                <w:szCs w:val="18"/>
                <w:u w:val="none"/>
                <w:lang w:val="en-US" w:eastAsia="zh-CN" w:bidi="ar"/>
              </w:rPr>
              <w:t>行政事业单位医疗</w:t>
            </w:r>
          </w:p>
        </w:tc>
        <w:tc>
          <w:tcPr>
            <w:tcW w:w="1186" w:type="dxa"/>
            <w:tcBorders>
              <w:top w:val="single" w:color="auto" w:sz="4" w:space="0"/>
              <w:left w:val="single" w:color="auto" w:sz="4" w:space="0"/>
              <w:bottom w:val="single" w:color="auto" w:sz="4" w:space="0"/>
              <w:right w:val="single" w:color="auto" w:sz="4" w:space="0"/>
            </w:tcBorders>
            <w:vAlign w:val="center"/>
          </w:tcPr>
          <w:p w14:paraId="745DA087">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40.49</w:t>
            </w:r>
          </w:p>
        </w:tc>
        <w:tc>
          <w:tcPr>
            <w:tcW w:w="1119" w:type="dxa"/>
            <w:tcBorders>
              <w:top w:val="single" w:color="auto" w:sz="4" w:space="0"/>
              <w:left w:val="single" w:color="auto" w:sz="4" w:space="0"/>
              <w:bottom w:val="single" w:color="auto" w:sz="4" w:space="0"/>
              <w:right w:val="single" w:color="auto" w:sz="4" w:space="0"/>
            </w:tcBorders>
            <w:vAlign w:val="center"/>
          </w:tcPr>
          <w:p w14:paraId="0DD781FC">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40.49</w:t>
            </w:r>
          </w:p>
        </w:tc>
        <w:tc>
          <w:tcPr>
            <w:tcW w:w="859" w:type="dxa"/>
            <w:tcBorders>
              <w:top w:val="single" w:color="auto" w:sz="4" w:space="0"/>
              <w:left w:val="single" w:color="auto" w:sz="4" w:space="0"/>
              <w:bottom w:val="single" w:color="auto" w:sz="4" w:space="0"/>
              <w:right w:val="single" w:color="auto" w:sz="4" w:space="0"/>
            </w:tcBorders>
            <w:vAlign w:val="center"/>
          </w:tcPr>
          <w:p w14:paraId="6819F4B2">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5" w:type="dxa"/>
            <w:tcBorders>
              <w:top w:val="single" w:color="auto" w:sz="4" w:space="0"/>
              <w:left w:val="single" w:color="auto" w:sz="4" w:space="0"/>
              <w:bottom w:val="single" w:color="auto" w:sz="4" w:space="0"/>
              <w:right w:val="single" w:color="auto" w:sz="4" w:space="0"/>
            </w:tcBorders>
            <w:vAlign w:val="center"/>
          </w:tcPr>
          <w:p w14:paraId="4CF9EC40">
            <w:pPr>
              <w:widowControl/>
              <w:spacing w:line="240" w:lineRule="auto"/>
              <w:jc w:val="both"/>
              <w:rPr>
                <w:rFonts w:hint="eastAsia" w:ascii="宋体" w:hAnsi="宋体" w:eastAsia="宋体" w:cs="Arial"/>
                <w:color w:val="000000"/>
                <w:kern w:val="0"/>
                <w:sz w:val="18"/>
                <w:szCs w:val="18"/>
              </w:rPr>
            </w:pPr>
          </w:p>
        </w:tc>
        <w:tc>
          <w:tcPr>
            <w:tcW w:w="696" w:type="dxa"/>
            <w:tcBorders>
              <w:top w:val="single" w:color="auto" w:sz="4" w:space="0"/>
              <w:left w:val="single" w:color="auto" w:sz="4" w:space="0"/>
              <w:bottom w:val="single" w:color="auto" w:sz="4" w:space="0"/>
              <w:right w:val="single" w:color="auto" w:sz="4" w:space="0"/>
            </w:tcBorders>
            <w:vAlign w:val="center"/>
          </w:tcPr>
          <w:p w14:paraId="397DAF42">
            <w:pPr>
              <w:widowControl/>
              <w:spacing w:line="240" w:lineRule="auto"/>
              <w:jc w:val="both"/>
              <w:rPr>
                <w:rFonts w:hint="eastAsia" w:ascii="宋体" w:hAnsi="宋体" w:eastAsia="宋体" w:cs="Arial"/>
                <w:color w:val="000000"/>
                <w:kern w:val="0"/>
                <w:sz w:val="18"/>
                <w:szCs w:val="18"/>
              </w:rPr>
            </w:pPr>
          </w:p>
        </w:tc>
        <w:tc>
          <w:tcPr>
            <w:tcW w:w="954" w:type="dxa"/>
            <w:tcBorders>
              <w:top w:val="single" w:color="auto" w:sz="4" w:space="0"/>
              <w:left w:val="single" w:color="auto" w:sz="4" w:space="0"/>
              <w:bottom w:val="single" w:color="auto" w:sz="4" w:space="0"/>
              <w:right w:val="single" w:color="auto" w:sz="4" w:space="0"/>
            </w:tcBorders>
            <w:vAlign w:val="center"/>
          </w:tcPr>
          <w:p w14:paraId="18E40545">
            <w:pPr>
              <w:widowControl/>
              <w:spacing w:line="240" w:lineRule="auto"/>
              <w:jc w:val="both"/>
              <w:rPr>
                <w:rFonts w:hint="eastAsia" w:ascii="宋体" w:hAnsi="宋体" w:eastAsia="宋体" w:cs="Arial"/>
                <w:color w:val="000000"/>
                <w:kern w:val="0"/>
                <w:sz w:val="18"/>
                <w:szCs w:val="18"/>
              </w:rPr>
            </w:pPr>
          </w:p>
        </w:tc>
      </w:tr>
      <w:tr w14:paraId="2459E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150" w:type="dxa"/>
            <w:gridSpan w:val="3"/>
            <w:tcBorders>
              <w:top w:val="single" w:color="auto" w:sz="4" w:space="0"/>
              <w:left w:val="single" w:color="auto" w:sz="4" w:space="0"/>
              <w:bottom w:val="single" w:color="auto" w:sz="4" w:space="0"/>
              <w:right w:val="single" w:color="auto" w:sz="4" w:space="0"/>
            </w:tcBorders>
            <w:vAlign w:val="center"/>
          </w:tcPr>
          <w:p w14:paraId="1C89E07A">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2101101</w:t>
            </w:r>
          </w:p>
        </w:tc>
        <w:tc>
          <w:tcPr>
            <w:tcW w:w="2044" w:type="dxa"/>
            <w:tcBorders>
              <w:top w:val="single" w:color="auto" w:sz="4" w:space="0"/>
              <w:left w:val="single" w:color="auto" w:sz="4" w:space="0"/>
              <w:bottom w:val="single" w:color="auto" w:sz="4" w:space="0"/>
              <w:right w:val="single" w:color="auto" w:sz="4" w:space="0"/>
            </w:tcBorders>
            <w:vAlign w:val="center"/>
          </w:tcPr>
          <w:p w14:paraId="5FB58FD5">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行政单位医疗</w:t>
            </w:r>
          </w:p>
        </w:tc>
        <w:tc>
          <w:tcPr>
            <w:tcW w:w="1186" w:type="dxa"/>
            <w:tcBorders>
              <w:top w:val="single" w:color="auto" w:sz="4" w:space="0"/>
              <w:left w:val="single" w:color="auto" w:sz="4" w:space="0"/>
              <w:bottom w:val="single" w:color="auto" w:sz="4" w:space="0"/>
              <w:right w:val="single" w:color="auto" w:sz="4" w:space="0"/>
            </w:tcBorders>
            <w:vAlign w:val="center"/>
          </w:tcPr>
          <w:p w14:paraId="5055844F">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19.75</w:t>
            </w:r>
          </w:p>
        </w:tc>
        <w:tc>
          <w:tcPr>
            <w:tcW w:w="1119" w:type="dxa"/>
            <w:tcBorders>
              <w:top w:val="single" w:color="auto" w:sz="4" w:space="0"/>
              <w:left w:val="single" w:color="auto" w:sz="4" w:space="0"/>
              <w:bottom w:val="single" w:color="auto" w:sz="4" w:space="0"/>
              <w:right w:val="single" w:color="auto" w:sz="4" w:space="0"/>
            </w:tcBorders>
            <w:vAlign w:val="center"/>
          </w:tcPr>
          <w:p w14:paraId="58289C46">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19.75</w:t>
            </w:r>
          </w:p>
        </w:tc>
        <w:tc>
          <w:tcPr>
            <w:tcW w:w="859" w:type="dxa"/>
            <w:tcBorders>
              <w:top w:val="single" w:color="auto" w:sz="4" w:space="0"/>
              <w:left w:val="single" w:color="auto" w:sz="4" w:space="0"/>
              <w:bottom w:val="single" w:color="auto" w:sz="4" w:space="0"/>
              <w:right w:val="single" w:color="auto" w:sz="4" w:space="0"/>
            </w:tcBorders>
            <w:vAlign w:val="center"/>
          </w:tcPr>
          <w:p w14:paraId="164C7235">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5" w:type="dxa"/>
            <w:tcBorders>
              <w:top w:val="single" w:color="auto" w:sz="4" w:space="0"/>
              <w:left w:val="single" w:color="auto" w:sz="4" w:space="0"/>
              <w:bottom w:val="single" w:color="auto" w:sz="4" w:space="0"/>
              <w:right w:val="single" w:color="auto" w:sz="4" w:space="0"/>
            </w:tcBorders>
            <w:vAlign w:val="center"/>
          </w:tcPr>
          <w:p w14:paraId="50FC3D00">
            <w:pPr>
              <w:widowControl/>
              <w:spacing w:line="240" w:lineRule="auto"/>
              <w:jc w:val="both"/>
              <w:rPr>
                <w:rFonts w:hint="eastAsia" w:ascii="宋体" w:hAnsi="宋体" w:eastAsia="宋体" w:cs="Arial"/>
                <w:color w:val="000000"/>
                <w:kern w:val="0"/>
                <w:sz w:val="18"/>
                <w:szCs w:val="18"/>
              </w:rPr>
            </w:pPr>
          </w:p>
        </w:tc>
        <w:tc>
          <w:tcPr>
            <w:tcW w:w="696" w:type="dxa"/>
            <w:tcBorders>
              <w:top w:val="single" w:color="auto" w:sz="4" w:space="0"/>
              <w:left w:val="single" w:color="auto" w:sz="4" w:space="0"/>
              <w:bottom w:val="single" w:color="auto" w:sz="4" w:space="0"/>
              <w:right w:val="single" w:color="auto" w:sz="4" w:space="0"/>
            </w:tcBorders>
            <w:vAlign w:val="center"/>
          </w:tcPr>
          <w:p w14:paraId="47F83FE7">
            <w:pPr>
              <w:widowControl/>
              <w:spacing w:line="240" w:lineRule="auto"/>
              <w:jc w:val="both"/>
              <w:rPr>
                <w:rFonts w:hint="eastAsia" w:ascii="宋体" w:hAnsi="宋体" w:eastAsia="宋体" w:cs="Arial"/>
                <w:color w:val="000000"/>
                <w:kern w:val="0"/>
                <w:sz w:val="18"/>
                <w:szCs w:val="18"/>
              </w:rPr>
            </w:pPr>
          </w:p>
        </w:tc>
        <w:tc>
          <w:tcPr>
            <w:tcW w:w="954" w:type="dxa"/>
            <w:tcBorders>
              <w:top w:val="single" w:color="auto" w:sz="4" w:space="0"/>
              <w:left w:val="single" w:color="auto" w:sz="4" w:space="0"/>
              <w:bottom w:val="single" w:color="auto" w:sz="4" w:space="0"/>
              <w:right w:val="single" w:color="auto" w:sz="4" w:space="0"/>
            </w:tcBorders>
            <w:vAlign w:val="center"/>
          </w:tcPr>
          <w:p w14:paraId="21B1E74A">
            <w:pPr>
              <w:widowControl/>
              <w:spacing w:line="240" w:lineRule="auto"/>
              <w:jc w:val="both"/>
              <w:rPr>
                <w:rFonts w:hint="eastAsia" w:ascii="宋体" w:hAnsi="宋体" w:eastAsia="宋体" w:cs="Arial"/>
                <w:color w:val="000000"/>
                <w:kern w:val="0"/>
                <w:sz w:val="18"/>
                <w:szCs w:val="18"/>
              </w:rPr>
            </w:pPr>
          </w:p>
        </w:tc>
      </w:tr>
      <w:tr w14:paraId="5EEB2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150" w:type="dxa"/>
            <w:gridSpan w:val="3"/>
            <w:tcBorders>
              <w:top w:val="single" w:color="auto" w:sz="4" w:space="0"/>
              <w:left w:val="single" w:color="auto" w:sz="4" w:space="0"/>
              <w:bottom w:val="single" w:color="auto" w:sz="4" w:space="0"/>
              <w:right w:val="single" w:color="auto" w:sz="4" w:space="0"/>
            </w:tcBorders>
            <w:vAlign w:val="center"/>
          </w:tcPr>
          <w:p w14:paraId="7DC1F74E">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2101102</w:t>
            </w:r>
          </w:p>
        </w:tc>
        <w:tc>
          <w:tcPr>
            <w:tcW w:w="2044" w:type="dxa"/>
            <w:tcBorders>
              <w:top w:val="single" w:color="auto" w:sz="4" w:space="0"/>
              <w:left w:val="single" w:color="auto" w:sz="4" w:space="0"/>
              <w:bottom w:val="single" w:color="auto" w:sz="4" w:space="0"/>
              <w:right w:val="single" w:color="auto" w:sz="4" w:space="0"/>
            </w:tcBorders>
            <w:vAlign w:val="center"/>
          </w:tcPr>
          <w:p w14:paraId="713CF170">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事业单位医疗</w:t>
            </w:r>
          </w:p>
        </w:tc>
        <w:tc>
          <w:tcPr>
            <w:tcW w:w="1186" w:type="dxa"/>
            <w:tcBorders>
              <w:top w:val="single" w:color="auto" w:sz="4" w:space="0"/>
              <w:left w:val="single" w:color="auto" w:sz="4" w:space="0"/>
              <w:bottom w:val="single" w:color="auto" w:sz="4" w:space="0"/>
              <w:right w:val="single" w:color="auto" w:sz="4" w:space="0"/>
            </w:tcBorders>
            <w:vAlign w:val="center"/>
          </w:tcPr>
          <w:p w14:paraId="3E79794A">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20.74</w:t>
            </w:r>
          </w:p>
        </w:tc>
        <w:tc>
          <w:tcPr>
            <w:tcW w:w="1119" w:type="dxa"/>
            <w:tcBorders>
              <w:top w:val="single" w:color="auto" w:sz="4" w:space="0"/>
              <w:left w:val="single" w:color="auto" w:sz="4" w:space="0"/>
              <w:bottom w:val="single" w:color="auto" w:sz="4" w:space="0"/>
              <w:right w:val="single" w:color="auto" w:sz="4" w:space="0"/>
            </w:tcBorders>
            <w:vAlign w:val="center"/>
          </w:tcPr>
          <w:p w14:paraId="1479B88C">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20.74</w:t>
            </w:r>
          </w:p>
        </w:tc>
        <w:tc>
          <w:tcPr>
            <w:tcW w:w="859" w:type="dxa"/>
            <w:tcBorders>
              <w:top w:val="single" w:color="auto" w:sz="4" w:space="0"/>
              <w:left w:val="single" w:color="auto" w:sz="4" w:space="0"/>
              <w:bottom w:val="single" w:color="auto" w:sz="4" w:space="0"/>
              <w:right w:val="single" w:color="auto" w:sz="4" w:space="0"/>
            </w:tcBorders>
            <w:vAlign w:val="center"/>
          </w:tcPr>
          <w:p w14:paraId="4C74AAB2">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5" w:type="dxa"/>
            <w:tcBorders>
              <w:top w:val="single" w:color="auto" w:sz="4" w:space="0"/>
              <w:left w:val="single" w:color="auto" w:sz="4" w:space="0"/>
              <w:bottom w:val="single" w:color="auto" w:sz="4" w:space="0"/>
              <w:right w:val="single" w:color="auto" w:sz="4" w:space="0"/>
            </w:tcBorders>
            <w:vAlign w:val="center"/>
          </w:tcPr>
          <w:p w14:paraId="2454B80A">
            <w:pPr>
              <w:widowControl/>
              <w:spacing w:line="240" w:lineRule="auto"/>
              <w:jc w:val="both"/>
              <w:rPr>
                <w:rFonts w:hint="eastAsia" w:ascii="宋体" w:hAnsi="宋体" w:eastAsia="宋体" w:cs="Arial"/>
                <w:color w:val="000000"/>
                <w:kern w:val="0"/>
                <w:sz w:val="18"/>
                <w:szCs w:val="18"/>
              </w:rPr>
            </w:pPr>
          </w:p>
        </w:tc>
        <w:tc>
          <w:tcPr>
            <w:tcW w:w="696" w:type="dxa"/>
            <w:tcBorders>
              <w:top w:val="single" w:color="auto" w:sz="4" w:space="0"/>
              <w:left w:val="single" w:color="auto" w:sz="4" w:space="0"/>
              <w:bottom w:val="single" w:color="auto" w:sz="4" w:space="0"/>
              <w:right w:val="single" w:color="auto" w:sz="4" w:space="0"/>
            </w:tcBorders>
            <w:vAlign w:val="center"/>
          </w:tcPr>
          <w:p w14:paraId="725E63DA">
            <w:pPr>
              <w:widowControl/>
              <w:spacing w:line="240" w:lineRule="auto"/>
              <w:jc w:val="both"/>
              <w:rPr>
                <w:rFonts w:hint="eastAsia" w:ascii="宋体" w:hAnsi="宋体" w:eastAsia="宋体" w:cs="Arial"/>
                <w:color w:val="000000"/>
                <w:kern w:val="0"/>
                <w:sz w:val="18"/>
                <w:szCs w:val="18"/>
              </w:rPr>
            </w:pPr>
          </w:p>
        </w:tc>
        <w:tc>
          <w:tcPr>
            <w:tcW w:w="954" w:type="dxa"/>
            <w:tcBorders>
              <w:top w:val="single" w:color="auto" w:sz="4" w:space="0"/>
              <w:left w:val="single" w:color="auto" w:sz="4" w:space="0"/>
              <w:bottom w:val="single" w:color="auto" w:sz="4" w:space="0"/>
              <w:right w:val="single" w:color="auto" w:sz="4" w:space="0"/>
            </w:tcBorders>
            <w:vAlign w:val="center"/>
          </w:tcPr>
          <w:p w14:paraId="7FB7328D">
            <w:pPr>
              <w:widowControl/>
              <w:spacing w:line="240" w:lineRule="auto"/>
              <w:jc w:val="both"/>
              <w:rPr>
                <w:rFonts w:hint="eastAsia" w:ascii="宋体" w:hAnsi="宋体" w:eastAsia="宋体" w:cs="Arial"/>
                <w:color w:val="000000"/>
                <w:kern w:val="0"/>
                <w:sz w:val="18"/>
                <w:szCs w:val="18"/>
              </w:rPr>
            </w:pPr>
          </w:p>
        </w:tc>
      </w:tr>
      <w:tr w14:paraId="740B2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150" w:type="dxa"/>
            <w:gridSpan w:val="3"/>
            <w:tcBorders>
              <w:top w:val="single" w:color="auto" w:sz="4" w:space="0"/>
              <w:left w:val="single" w:color="auto" w:sz="4" w:space="0"/>
              <w:bottom w:val="single" w:color="auto" w:sz="4" w:space="0"/>
              <w:right w:val="single" w:color="auto" w:sz="4" w:space="0"/>
            </w:tcBorders>
            <w:vAlign w:val="center"/>
          </w:tcPr>
          <w:p w14:paraId="44118660">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b/>
                <w:bCs/>
                <w:i w:val="0"/>
                <w:iCs w:val="0"/>
                <w:color w:val="000000"/>
                <w:kern w:val="0"/>
                <w:sz w:val="18"/>
                <w:szCs w:val="18"/>
                <w:u w:val="none"/>
                <w:lang w:val="en-US" w:eastAsia="zh-CN" w:bidi="ar"/>
              </w:rPr>
              <w:t>213</w:t>
            </w:r>
          </w:p>
        </w:tc>
        <w:tc>
          <w:tcPr>
            <w:tcW w:w="2044" w:type="dxa"/>
            <w:tcBorders>
              <w:top w:val="single" w:color="auto" w:sz="4" w:space="0"/>
              <w:left w:val="single" w:color="auto" w:sz="4" w:space="0"/>
              <w:bottom w:val="single" w:color="auto" w:sz="4" w:space="0"/>
              <w:right w:val="single" w:color="auto" w:sz="4" w:space="0"/>
            </w:tcBorders>
            <w:vAlign w:val="center"/>
          </w:tcPr>
          <w:p w14:paraId="57B39F86">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b/>
                <w:bCs/>
                <w:i w:val="0"/>
                <w:iCs w:val="0"/>
                <w:color w:val="000000"/>
                <w:kern w:val="0"/>
                <w:sz w:val="18"/>
                <w:szCs w:val="18"/>
                <w:u w:val="none"/>
                <w:lang w:val="en-US" w:eastAsia="zh-CN" w:bidi="ar"/>
              </w:rPr>
              <w:t>农林水支出</w:t>
            </w:r>
          </w:p>
        </w:tc>
        <w:tc>
          <w:tcPr>
            <w:tcW w:w="1186" w:type="dxa"/>
            <w:tcBorders>
              <w:top w:val="single" w:color="auto" w:sz="4" w:space="0"/>
              <w:left w:val="single" w:color="auto" w:sz="4" w:space="0"/>
              <w:bottom w:val="single" w:color="auto" w:sz="4" w:space="0"/>
              <w:right w:val="single" w:color="auto" w:sz="4" w:space="0"/>
            </w:tcBorders>
            <w:vAlign w:val="center"/>
          </w:tcPr>
          <w:p w14:paraId="4A19502F">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919.71</w:t>
            </w:r>
          </w:p>
        </w:tc>
        <w:tc>
          <w:tcPr>
            <w:tcW w:w="1119" w:type="dxa"/>
            <w:tcBorders>
              <w:top w:val="single" w:color="auto" w:sz="4" w:space="0"/>
              <w:left w:val="single" w:color="auto" w:sz="4" w:space="0"/>
              <w:bottom w:val="single" w:color="auto" w:sz="4" w:space="0"/>
              <w:right w:val="single" w:color="auto" w:sz="4" w:space="0"/>
            </w:tcBorders>
            <w:vAlign w:val="center"/>
          </w:tcPr>
          <w:p w14:paraId="5A104080">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501.22</w:t>
            </w:r>
          </w:p>
        </w:tc>
        <w:tc>
          <w:tcPr>
            <w:tcW w:w="859" w:type="dxa"/>
            <w:tcBorders>
              <w:top w:val="single" w:color="auto" w:sz="4" w:space="0"/>
              <w:left w:val="single" w:color="auto" w:sz="4" w:space="0"/>
              <w:bottom w:val="single" w:color="auto" w:sz="4" w:space="0"/>
              <w:right w:val="single" w:color="auto" w:sz="4" w:space="0"/>
            </w:tcBorders>
            <w:vAlign w:val="center"/>
          </w:tcPr>
          <w:p w14:paraId="53832A3F">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418.48</w:t>
            </w:r>
          </w:p>
        </w:tc>
        <w:tc>
          <w:tcPr>
            <w:tcW w:w="695" w:type="dxa"/>
            <w:tcBorders>
              <w:top w:val="single" w:color="auto" w:sz="4" w:space="0"/>
              <w:left w:val="single" w:color="auto" w:sz="4" w:space="0"/>
              <w:bottom w:val="single" w:color="auto" w:sz="4" w:space="0"/>
              <w:right w:val="single" w:color="auto" w:sz="4" w:space="0"/>
            </w:tcBorders>
            <w:vAlign w:val="center"/>
          </w:tcPr>
          <w:p w14:paraId="106D74E8">
            <w:pPr>
              <w:widowControl/>
              <w:spacing w:line="240" w:lineRule="auto"/>
              <w:jc w:val="both"/>
              <w:rPr>
                <w:rFonts w:hint="eastAsia" w:ascii="宋体" w:hAnsi="宋体" w:eastAsia="宋体" w:cs="Arial"/>
                <w:color w:val="000000"/>
                <w:kern w:val="0"/>
                <w:sz w:val="18"/>
                <w:szCs w:val="18"/>
              </w:rPr>
            </w:pPr>
          </w:p>
        </w:tc>
        <w:tc>
          <w:tcPr>
            <w:tcW w:w="696" w:type="dxa"/>
            <w:tcBorders>
              <w:top w:val="single" w:color="auto" w:sz="4" w:space="0"/>
              <w:left w:val="single" w:color="auto" w:sz="4" w:space="0"/>
              <w:bottom w:val="single" w:color="auto" w:sz="4" w:space="0"/>
              <w:right w:val="single" w:color="auto" w:sz="4" w:space="0"/>
            </w:tcBorders>
            <w:vAlign w:val="center"/>
          </w:tcPr>
          <w:p w14:paraId="51A5E685">
            <w:pPr>
              <w:widowControl/>
              <w:spacing w:line="240" w:lineRule="auto"/>
              <w:jc w:val="both"/>
              <w:rPr>
                <w:rFonts w:hint="eastAsia" w:ascii="宋体" w:hAnsi="宋体" w:eastAsia="宋体" w:cs="Arial"/>
                <w:color w:val="000000"/>
                <w:kern w:val="0"/>
                <w:sz w:val="18"/>
                <w:szCs w:val="18"/>
              </w:rPr>
            </w:pPr>
          </w:p>
        </w:tc>
        <w:tc>
          <w:tcPr>
            <w:tcW w:w="954" w:type="dxa"/>
            <w:tcBorders>
              <w:top w:val="single" w:color="auto" w:sz="4" w:space="0"/>
              <w:left w:val="single" w:color="auto" w:sz="4" w:space="0"/>
              <w:bottom w:val="single" w:color="auto" w:sz="4" w:space="0"/>
              <w:right w:val="single" w:color="auto" w:sz="4" w:space="0"/>
            </w:tcBorders>
            <w:vAlign w:val="center"/>
          </w:tcPr>
          <w:p w14:paraId="1FD48794">
            <w:pPr>
              <w:widowControl/>
              <w:spacing w:line="240" w:lineRule="auto"/>
              <w:jc w:val="both"/>
              <w:rPr>
                <w:rFonts w:hint="eastAsia" w:ascii="宋体" w:hAnsi="宋体" w:eastAsia="宋体" w:cs="Arial"/>
                <w:color w:val="000000"/>
                <w:kern w:val="0"/>
                <w:sz w:val="18"/>
                <w:szCs w:val="18"/>
              </w:rPr>
            </w:pPr>
          </w:p>
        </w:tc>
      </w:tr>
      <w:tr w14:paraId="55D16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150" w:type="dxa"/>
            <w:gridSpan w:val="3"/>
            <w:tcBorders>
              <w:top w:val="single" w:color="auto" w:sz="4" w:space="0"/>
              <w:left w:val="single" w:color="auto" w:sz="4" w:space="0"/>
              <w:bottom w:val="single" w:color="auto" w:sz="4" w:space="0"/>
              <w:right w:val="single" w:color="auto" w:sz="4" w:space="0"/>
            </w:tcBorders>
            <w:vAlign w:val="center"/>
          </w:tcPr>
          <w:p w14:paraId="74EDA86D">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b/>
                <w:bCs/>
                <w:i w:val="0"/>
                <w:iCs w:val="0"/>
                <w:color w:val="000000"/>
                <w:kern w:val="0"/>
                <w:sz w:val="18"/>
                <w:szCs w:val="18"/>
                <w:u w:val="none"/>
                <w:lang w:val="en-US" w:eastAsia="zh-CN" w:bidi="ar"/>
              </w:rPr>
              <w:t>21301</w:t>
            </w:r>
          </w:p>
        </w:tc>
        <w:tc>
          <w:tcPr>
            <w:tcW w:w="2044" w:type="dxa"/>
            <w:tcBorders>
              <w:top w:val="single" w:color="auto" w:sz="4" w:space="0"/>
              <w:left w:val="single" w:color="auto" w:sz="4" w:space="0"/>
              <w:bottom w:val="single" w:color="auto" w:sz="4" w:space="0"/>
              <w:right w:val="single" w:color="auto" w:sz="4" w:space="0"/>
            </w:tcBorders>
            <w:vAlign w:val="center"/>
          </w:tcPr>
          <w:p w14:paraId="0E3A6010">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b/>
                <w:bCs/>
                <w:i w:val="0"/>
                <w:iCs w:val="0"/>
                <w:color w:val="000000"/>
                <w:kern w:val="0"/>
                <w:sz w:val="18"/>
                <w:szCs w:val="18"/>
                <w:u w:val="none"/>
                <w:lang w:val="en-US" w:eastAsia="zh-CN" w:bidi="ar"/>
              </w:rPr>
              <w:t>农业农村</w:t>
            </w:r>
          </w:p>
        </w:tc>
        <w:tc>
          <w:tcPr>
            <w:tcW w:w="1186" w:type="dxa"/>
            <w:tcBorders>
              <w:top w:val="single" w:color="auto" w:sz="4" w:space="0"/>
              <w:left w:val="single" w:color="auto" w:sz="4" w:space="0"/>
              <w:bottom w:val="single" w:color="auto" w:sz="4" w:space="0"/>
              <w:right w:val="single" w:color="auto" w:sz="4" w:space="0"/>
            </w:tcBorders>
            <w:vAlign w:val="center"/>
          </w:tcPr>
          <w:p w14:paraId="22339E8A">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529.71</w:t>
            </w:r>
          </w:p>
        </w:tc>
        <w:tc>
          <w:tcPr>
            <w:tcW w:w="1119" w:type="dxa"/>
            <w:tcBorders>
              <w:top w:val="single" w:color="auto" w:sz="4" w:space="0"/>
              <w:left w:val="single" w:color="auto" w:sz="4" w:space="0"/>
              <w:bottom w:val="single" w:color="auto" w:sz="4" w:space="0"/>
              <w:right w:val="single" w:color="auto" w:sz="4" w:space="0"/>
            </w:tcBorders>
            <w:vAlign w:val="center"/>
          </w:tcPr>
          <w:p w14:paraId="0E4D06F4">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501.22</w:t>
            </w:r>
          </w:p>
        </w:tc>
        <w:tc>
          <w:tcPr>
            <w:tcW w:w="859" w:type="dxa"/>
            <w:tcBorders>
              <w:top w:val="single" w:color="auto" w:sz="4" w:space="0"/>
              <w:left w:val="single" w:color="auto" w:sz="4" w:space="0"/>
              <w:bottom w:val="single" w:color="auto" w:sz="4" w:space="0"/>
              <w:right w:val="single" w:color="auto" w:sz="4" w:space="0"/>
            </w:tcBorders>
            <w:vAlign w:val="center"/>
          </w:tcPr>
          <w:p w14:paraId="175BA201">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28.48</w:t>
            </w:r>
          </w:p>
        </w:tc>
        <w:tc>
          <w:tcPr>
            <w:tcW w:w="695" w:type="dxa"/>
            <w:tcBorders>
              <w:top w:val="single" w:color="auto" w:sz="4" w:space="0"/>
              <w:left w:val="single" w:color="auto" w:sz="4" w:space="0"/>
              <w:bottom w:val="single" w:color="auto" w:sz="4" w:space="0"/>
              <w:right w:val="single" w:color="auto" w:sz="4" w:space="0"/>
            </w:tcBorders>
            <w:vAlign w:val="center"/>
          </w:tcPr>
          <w:p w14:paraId="3EB57FFB">
            <w:pPr>
              <w:widowControl/>
              <w:spacing w:line="240" w:lineRule="auto"/>
              <w:jc w:val="both"/>
              <w:rPr>
                <w:rFonts w:hint="eastAsia" w:ascii="宋体" w:hAnsi="宋体" w:eastAsia="宋体" w:cs="Arial"/>
                <w:color w:val="000000"/>
                <w:kern w:val="0"/>
                <w:sz w:val="18"/>
                <w:szCs w:val="18"/>
              </w:rPr>
            </w:pPr>
          </w:p>
        </w:tc>
        <w:tc>
          <w:tcPr>
            <w:tcW w:w="696" w:type="dxa"/>
            <w:tcBorders>
              <w:top w:val="single" w:color="auto" w:sz="4" w:space="0"/>
              <w:left w:val="single" w:color="auto" w:sz="4" w:space="0"/>
              <w:bottom w:val="single" w:color="auto" w:sz="4" w:space="0"/>
              <w:right w:val="single" w:color="auto" w:sz="4" w:space="0"/>
            </w:tcBorders>
            <w:vAlign w:val="center"/>
          </w:tcPr>
          <w:p w14:paraId="2E12B6F4">
            <w:pPr>
              <w:widowControl/>
              <w:spacing w:line="240" w:lineRule="auto"/>
              <w:jc w:val="both"/>
              <w:rPr>
                <w:rFonts w:hint="eastAsia" w:ascii="宋体" w:hAnsi="宋体" w:eastAsia="宋体" w:cs="Arial"/>
                <w:color w:val="000000"/>
                <w:kern w:val="0"/>
                <w:sz w:val="18"/>
                <w:szCs w:val="18"/>
              </w:rPr>
            </w:pPr>
          </w:p>
        </w:tc>
        <w:tc>
          <w:tcPr>
            <w:tcW w:w="954" w:type="dxa"/>
            <w:tcBorders>
              <w:top w:val="single" w:color="auto" w:sz="4" w:space="0"/>
              <w:left w:val="single" w:color="auto" w:sz="4" w:space="0"/>
              <w:bottom w:val="single" w:color="auto" w:sz="4" w:space="0"/>
              <w:right w:val="single" w:color="auto" w:sz="4" w:space="0"/>
            </w:tcBorders>
            <w:vAlign w:val="center"/>
          </w:tcPr>
          <w:p w14:paraId="4F553BBC">
            <w:pPr>
              <w:widowControl/>
              <w:spacing w:line="240" w:lineRule="auto"/>
              <w:jc w:val="both"/>
              <w:rPr>
                <w:rFonts w:hint="eastAsia" w:ascii="宋体" w:hAnsi="宋体" w:eastAsia="宋体" w:cs="Arial"/>
                <w:color w:val="000000"/>
                <w:kern w:val="0"/>
                <w:sz w:val="18"/>
                <w:szCs w:val="18"/>
              </w:rPr>
            </w:pPr>
          </w:p>
        </w:tc>
      </w:tr>
      <w:tr w14:paraId="3EAEF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150" w:type="dxa"/>
            <w:gridSpan w:val="3"/>
            <w:tcBorders>
              <w:top w:val="single" w:color="auto" w:sz="4" w:space="0"/>
              <w:left w:val="single" w:color="auto" w:sz="4" w:space="0"/>
              <w:bottom w:val="single" w:color="auto" w:sz="4" w:space="0"/>
              <w:right w:val="single" w:color="auto" w:sz="4" w:space="0"/>
            </w:tcBorders>
            <w:vAlign w:val="center"/>
          </w:tcPr>
          <w:p w14:paraId="0EBC7A51">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2130104</w:t>
            </w:r>
          </w:p>
        </w:tc>
        <w:tc>
          <w:tcPr>
            <w:tcW w:w="2044" w:type="dxa"/>
            <w:tcBorders>
              <w:top w:val="single" w:color="auto" w:sz="4" w:space="0"/>
              <w:left w:val="single" w:color="auto" w:sz="4" w:space="0"/>
              <w:bottom w:val="single" w:color="auto" w:sz="4" w:space="0"/>
              <w:right w:val="single" w:color="auto" w:sz="4" w:space="0"/>
            </w:tcBorders>
            <w:vAlign w:val="center"/>
          </w:tcPr>
          <w:p w14:paraId="76B84AF7">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事业运行</w:t>
            </w:r>
          </w:p>
        </w:tc>
        <w:tc>
          <w:tcPr>
            <w:tcW w:w="1186" w:type="dxa"/>
            <w:tcBorders>
              <w:top w:val="single" w:color="auto" w:sz="4" w:space="0"/>
              <w:left w:val="single" w:color="auto" w:sz="4" w:space="0"/>
              <w:bottom w:val="single" w:color="auto" w:sz="4" w:space="0"/>
              <w:right w:val="single" w:color="auto" w:sz="4" w:space="0"/>
            </w:tcBorders>
            <w:vAlign w:val="center"/>
          </w:tcPr>
          <w:p w14:paraId="233E63CA">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441.17</w:t>
            </w:r>
          </w:p>
        </w:tc>
        <w:tc>
          <w:tcPr>
            <w:tcW w:w="1119" w:type="dxa"/>
            <w:tcBorders>
              <w:top w:val="single" w:color="auto" w:sz="4" w:space="0"/>
              <w:left w:val="single" w:color="auto" w:sz="4" w:space="0"/>
              <w:bottom w:val="single" w:color="auto" w:sz="4" w:space="0"/>
              <w:right w:val="single" w:color="auto" w:sz="4" w:space="0"/>
            </w:tcBorders>
            <w:vAlign w:val="center"/>
          </w:tcPr>
          <w:p w14:paraId="1236E738">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441.17</w:t>
            </w:r>
          </w:p>
        </w:tc>
        <w:tc>
          <w:tcPr>
            <w:tcW w:w="859" w:type="dxa"/>
            <w:tcBorders>
              <w:top w:val="single" w:color="auto" w:sz="4" w:space="0"/>
              <w:left w:val="single" w:color="auto" w:sz="4" w:space="0"/>
              <w:bottom w:val="single" w:color="auto" w:sz="4" w:space="0"/>
              <w:right w:val="single" w:color="auto" w:sz="4" w:space="0"/>
            </w:tcBorders>
            <w:vAlign w:val="center"/>
          </w:tcPr>
          <w:p w14:paraId="716F0DDA">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695" w:type="dxa"/>
            <w:tcBorders>
              <w:top w:val="single" w:color="auto" w:sz="4" w:space="0"/>
              <w:left w:val="single" w:color="auto" w:sz="4" w:space="0"/>
              <w:bottom w:val="single" w:color="auto" w:sz="4" w:space="0"/>
              <w:right w:val="single" w:color="auto" w:sz="4" w:space="0"/>
            </w:tcBorders>
            <w:vAlign w:val="center"/>
          </w:tcPr>
          <w:p w14:paraId="6467678F">
            <w:pPr>
              <w:widowControl/>
              <w:spacing w:line="240" w:lineRule="auto"/>
              <w:jc w:val="both"/>
              <w:rPr>
                <w:rFonts w:hint="eastAsia" w:ascii="宋体" w:hAnsi="宋体" w:eastAsia="宋体" w:cs="Arial"/>
                <w:color w:val="000000"/>
                <w:kern w:val="0"/>
                <w:sz w:val="18"/>
                <w:szCs w:val="18"/>
              </w:rPr>
            </w:pPr>
          </w:p>
        </w:tc>
        <w:tc>
          <w:tcPr>
            <w:tcW w:w="696" w:type="dxa"/>
            <w:tcBorders>
              <w:top w:val="single" w:color="auto" w:sz="4" w:space="0"/>
              <w:left w:val="single" w:color="auto" w:sz="4" w:space="0"/>
              <w:bottom w:val="single" w:color="auto" w:sz="4" w:space="0"/>
              <w:right w:val="single" w:color="auto" w:sz="4" w:space="0"/>
            </w:tcBorders>
            <w:vAlign w:val="center"/>
          </w:tcPr>
          <w:p w14:paraId="71B89561">
            <w:pPr>
              <w:widowControl/>
              <w:spacing w:line="240" w:lineRule="auto"/>
              <w:jc w:val="both"/>
              <w:rPr>
                <w:rFonts w:hint="eastAsia" w:ascii="宋体" w:hAnsi="宋体" w:eastAsia="宋体" w:cs="Arial"/>
                <w:color w:val="000000"/>
                <w:kern w:val="0"/>
                <w:sz w:val="18"/>
                <w:szCs w:val="18"/>
              </w:rPr>
            </w:pPr>
          </w:p>
        </w:tc>
        <w:tc>
          <w:tcPr>
            <w:tcW w:w="954" w:type="dxa"/>
            <w:tcBorders>
              <w:top w:val="single" w:color="auto" w:sz="4" w:space="0"/>
              <w:left w:val="single" w:color="auto" w:sz="4" w:space="0"/>
              <w:bottom w:val="single" w:color="auto" w:sz="4" w:space="0"/>
              <w:right w:val="single" w:color="auto" w:sz="4" w:space="0"/>
            </w:tcBorders>
            <w:vAlign w:val="center"/>
          </w:tcPr>
          <w:p w14:paraId="3A6EDCF1">
            <w:pPr>
              <w:widowControl/>
              <w:spacing w:line="240" w:lineRule="auto"/>
              <w:jc w:val="both"/>
              <w:rPr>
                <w:rFonts w:hint="eastAsia" w:ascii="宋体" w:hAnsi="宋体" w:eastAsia="宋体" w:cs="Arial"/>
                <w:color w:val="000000"/>
                <w:kern w:val="0"/>
                <w:sz w:val="18"/>
                <w:szCs w:val="18"/>
              </w:rPr>
            </w:pPr>
          </w:p>
        </w:tc>
      </w:tr>
      <w:tr w14:paraId="111A1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36" w:hRule="atLeast"/>
        </w:trPr>
        <w:tc>
          <w:tcPr>
            <w:tcW w:w="1150" w:type="dxa"/>
            <w:gridSpan w:val="3"/>
            <w:tcBorders>
              <w:top w:val="single" w:color="auto" w:sz="4" w:space="0"/>
              <w:left w:val="single" w:color="auto" w:sz="4" w:space="0"/>
              <w:bottom w:val="single" w:color="auto" w:sz="4" w:space="0"/>
              <w:right w:val="single" w:color="auto" w:sz="4" w:space="0"/>
            </w:tcBorders>
            <w:vAlign w:val="center"/>
          </w:tcPr>
          <w:p w14:paraId="1B687F66">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2130199</w:t>
            </w:r>
          </w:p>
        </w:tc>
        <w:tc>
          <w:tcPr>
            <w:tcW w:w="2044" w:type="dxa"/>
            <w:tcBorders>
              <w:top w:val="single" w:color="auto" w:sz="4" w:space="0"/>
              <w:left w:val="single" w:color="auto" w:sz="4" w:space="0"/>
              <w:bottom w:val="single" w:color="auto" w:sz="4" w:space="0"/>
              <w:right w:val="single" w:color="auto" w:sz="4" w:space="0"/>
            </w:tcBorders>
            <w:vAlign w:val="center"/>
          </w:tcPr>
          <w:p w14:paraId="6BECC352">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其他农业农村支出</w:t>
            </w:r>
          </w:p>
        </w:tc>
        <w:tc>
          <w:tcPr>
            <w:tcW w:w="1186" w:type="dxa"/>
            <w:tcBorders>
              <w:top w:val="single" w:color="auto" w:sz="4" w:space="0"/>
              <w:left w:val="single" w:color="auto" w:sz="4" w:space="0"/>
              <w:bottom w:val="single" w:color="auto" w:sz="4" w:space="0"/>
              <w:right w:val="single" w:color="auto" w:sz="4" w:space="0"/>
            </w:tcBorders>
            <w:vAlign w:val="center"/>
          </w:tcPr>
          <w:p w14:paraId="721A4A11">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88.54</w:t>
            </w:r>
          </w:p>
        </w:tc>
        <w:tc>
          <w:tcPr>
            <w:tcW w:w="1119" w:type="dxa"/>
            <w:tcBorders>
              <w:top w:val="single" w:color="auto" w:sz="4" w:space="0"/>
              <w:left w:val="single" w:color="auto" w:sz="4" w:space="0"/>
              <w:bottom w:val="single" w:color="auto" w:sz="4" w:space="0"/>
              <w:right w:val="single" w:color="auto" w:sz="4" w:space="0"/>
            </w:tcBorders>
            <w:vAlign w:val="center"/>
          </w:tcPr>
          <w:p w14:paraId="7F5F3441">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60.06</w:t>
            </w:r>
          </w:p>
        </w:tc>
        <w:tc>
          <w:tcPr>
            <w:tcW w:w="859" w:type="dxa"/>
            <w:tcBorders>
              <w:top w:val="single" w:color="auto" w:sz="4" w:space="0"/>
              <w:left w:val="single" w:color="auto" w:sz="4" w:space="0"/>
              <w:bottom w:val="single" w:color="auto" w:sz="4" w:space="0"/>
              <w:right w:val="single" w:color="auto" w:sz="4" w:space="0"/>
            </w:tcBorders>
            <w:vAlign w:val="center"/>
          </w:tcPr>
          <w:p w14:paraId="59BB80FC">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28.48</w:t>
            </w:r>
          </w:p>
        </w:tc>
        <w:tc>
          <w:tcPr>
            <w:tcW w:w="695" w:type="dxa"/>
            <w:tcBorders>
              <w:top w:val="single" w:color="auto" w:sz="4" w:space="0"/>
              <w:left w:val="single" w:color="auto" w:sz="4" w:space="0"/>
              <w:bottom w:val="single" w:color="auto" w:sz="4" w:space="0"/>
              <w:right w:val="single" w:color="auto" w:sz="4" w:space="0"/>
            </w:tcBorders>
            <w:vAlign w:val="center"/>
          </w:tcPr>
          <w:p w14:paraId="1E235164">
            <w:pPr>
              <w:widowControl/>
              <w:spacing w:line="240" w:lineRule="auto"/>
              <w:jc w:val="both"/>
              <w:rPr>
                <w:rFonts w:hint="eastAsia" w:ascii="宋体" w:hAnsi="宋体" w:eastAsia="宋体" w:cs="Arial"/>
                <w:color w:val="000000"/>
                <w:kern w:val="0"/>
                <w:sz w:val="18"/>
                <w:szCs w:val="18"/>
              </w:rPr>
            </w:pPr>
          </w:p>
        </w:tc>
        <w:tc>
          <w:tcPr>
            <w:tcW w:w="696" w:type="dxa"/>
            <w:tcBorders>
              <w:top w:val="single" w:color="auto" w:sz="4" w:space="0"/>
              <w:left w:val="single" w:color="auto" w:sz="4" w:space="0"/>
              <w:bottom w:val="single" w:color="auto" w:sz="4" w:space="0"/>
              <w:right w:val="single" w:color="auto" w:sz="4" w:space="0"/>
            </w:tcBorders>
            <w:vAlign w:val="center"/>
          </w:tcPr>
          <w:p w14:paraId="0DB89527">
            <w:pPr>
              <w:widowControl/>
              <w:spacing w:line="240" w:lineRule="auto"/>
              <w:jc w:val="both"/>
              <w:rPr>
                <w:rFonts w:hint="eastAsia" w:ascii="宋体" w:hAnsi="宋体" w:eastAsia="宋体" w:cs="Arial"/>
                <w:color w:val="000000"/>
                <w:kern w:val="0"/>
                <w:sz w:val="18"/>
                <w:szCs w:val="18"/>
              </w:rPr>
            </w:pPr>
          </w:p>
        </w:tc>
        <w:tc>
          <w:tcPr>
            <w:tcW w:w="954" w:type="dxa"/>
            <w:tcBorders>
              <w:top w:val="single" w:color="auto" w:sz="4" w:space="0"/>
              <w:left w:val="single" w:color="auto" w:sz="4" w:space="0"/>
              <w:bottom w:val="single" w:color="auto" w:sz="4" w:space="0"/>
              <w:right w:val="single" w:color="auto" w:sz="4" w:space="0"/>
            </w:tcBorders>
            <w:vAlign w:val="center"/>
          </w:tcPr>
          <w:p w14:paraId="0B3C9C69">
            <w:pPr>
              <w:widowControl/>
              <w:spacing w:line="240" w:lineRule="auto"/>
              <w:jc w:val="both"/>
              <w:rPr>
                <w:rFonts w:hint="eastAsia" w:ascii="宋体" w:hAnsi="宋体" w:eastAsia="宋体" w:cs="Arial"/>
                <w:color w:val="000000"/>
                <w:kern w:val="0"/>
                <w:sz w:val="18"/>
                <w:szCs w:val="18"/>
              </w:rPr>
            </w:pPr>
          </w:p>
        </w:tc>
      </w:tr>
      <w:tr w14:paraId="2B151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150" w:type="dxa"/>
            <w:gridSpan w:val="3"/>
            <w:tcBorders>
              <w:top w:val="single" w:color="auto" w:sz="4" w:space="0"/>
              <w:left w:val="single" w:color="auto" w:sz="4" w:space="0"/>
              <w:bottom w:val="single" w:color="auto" w:sz="4" w:space="0"/>
              <w:right w:val="single" w:color="auto" w:sz="4" w:space="0"/>
            </w:tcBorders>
            <w:vAlign w:val="center"/>
          </w:tcPr>
          <w:p w14:paraId="51A77363">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b/>
                <w:bCs/>
                <w:i w:val="0"/>
                <w:iCs w:val="0"/>
                <w:color w:val="000000"/>
                <w:kern w:val="0"/>
                <w:sz w:val="18"/>
                <w:szCs w:val="18"/>
                <w:u w:val="none"/>
                <w:lang w:val="en-US" w:eastAsia="zh-CN" w:bidi="ar"/>
              </w:rPr>
              <w:t>21307</w:t>
            </w:r>
          </w:p>
        </w:tc>
        <w:tc>
          <w:tcPr>
            <w:tcW w:w="2044" w:type="dxa"/>
            <w:tcBorders>
              <w:top w:val="single" w:color="auto" w:sz="4" w:space="0"/>
              <w:left w:val="single" w:color="auto" w:sz="4" w:space="0"/>
              <w:bottom w:val="single" w:color="auto" w:sz="4" w:space="0"/>
              <w:right w:val="single" w:color="auto" w:sz="4" w:space="0"/>
            </w:tcBorders>
            <w:vAlign w:val="center"/>
          </w:tcPr>
          <w:p w14:paraId="6C634236">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b/>
                <w:bCs/>
                <w:i w:val="0"/>
                <w:iCs w:val="0"/>
                <w:color w:val="000000"/>
                <w:kern w:val="0"/>
                <w:sz w:val="18"/>
                <w:szCs w:val="18"/>
                <w:u w:val="none"/>
                <w:lang w:val="en-US" w:eastAsia="zh-CN" w:bidi="ar"/>
              </w:rPr>
              <w:t>农村综合改革</w:t>
            </w:r>
          </w:p>
        </w:tc>
        <w:tc>
          <w:tcPr>
            <w:tcW w:w="1186" w:type="dxa"/>
            <w:tcBorders>
              <w:top w:val="single" w:color="auto" w:sz="4" w:space="0"/>
              <w:left w:val="single" w:color="auto" w:sz="4" w:space="0"/>
              <w:bottom w:val="single" w:color="auto" w:sz="4" w:space="0"/>
              <w:right w:val="single" w:color="auto" w:sz="4" w:space="0"/>
            </w:tcBorders>
            <w:vAlign w:val="center"/>
          </w:tcPr>
          <w:p w14:paraId="5C9DB4EB">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390.00</w:t>
            </w:r>
          </w:p>
        </w:tc>
        <w:tc>
          <w:tcPr>
            <w:tcW w:w="1119" w:type="dxa"/>
            <w:tcBorders>
              <w:top w:val="single" w:color="auto" w:sz="4" w:space="0"/>
              <w:left w:val="single" w:color="auto" w:sz="4" w:space="0"/>
              <w:bottom w:val="single" w:color="auto" w:sz="4" w:space="0"/>
              <w:right w:val="single" w:color="auto" w:sz="4" w:space="0"/>
            </w:tcBorders>
            <w:vAlign w:val="center"/>
          </w:tcPr>
          <w:p w14:paraId="3C236085">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859" w:type="dxa"/>
            <w:tcBorders>
              <w:top w:val="single" w:color="auto" w:sz="4" w:space="0"/>
              <w:left w:val="single" w:color="auto" w:sz="4" w:space="0"/>
              <w:bottom w:val="single" w:color="auto" w:sz="4" w:space="0"/>
              <w:right w:val="single" w:color="auto" w:sz="4" w:space="0"/>
            </w:tcBorders>
            <w:vAlign w:val="center"/>
          </w:tcPr>
          <w:p w14:paraId="498F83B5">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390.00</w:t>
            </w:r>
          </w:p>
        </w:tc>
        <w:tc>
          <w:tcPr>
            <w:tcW w:w="695" w:type="dxa"/>
            <w:tcBorders>
              <w:top w:val="single" w:color="auto" w:sz="4" w:space="0"/>
              <w:left w:val="single" w:color="auto" w:sz="4" w:space="0"/>
              <w:bottom w:val="single" w:color="auto" w:sz="4" w:space="0"/>
              <w:right w:val="single" w:color="auto" w:sz="4" w:space="0"/>
            </w:tcBorders>
            <w:vAlign w:val="center"/>
          </w:tcPr>
          <w:p w14:paraId="4F0EE70A">
            <w:pPr>
              <w:widowControl/>
              <w:spacing w:line="240" w:lineRule="auto"/>
              <w:jc w:val="both"/>
              <w:rPr>
                <w:rFonts w:hint="eastAsia" w:ascii="宋体" w:hAnsi="宋体" w:eastAsia="宋体" w:cs="Arial"/>
                <w:color w:val="000000"/>
                <w:kern w:val="0"/>
                <w:sz w:val="18"/>
                <w:szCs w:val="18"/>
              </w:rPr>
            </w:pPr>
          </w:p>
        </w:tc>
        <w:tc>
          <w:tcPr>
            <w:tcW w:w="696" w:type="dxa"/>
            <w:tcBorders>
              <w:top w:val="single" w:color="auto" w:sz="4" w:space="0"/>
              <w:left w:val="single" w:color="auto" w:sz="4" w:space="0"/>
              <w:bottom w:val="single" w:color="auto" w:sz="4" w:space="0"/>
              <w:right w:val="single" w:color="auto" w:sz="4" w:space="0"/>
            </w:tcBorders>
            <w:vAlign w:val="center"/>
          </w:tcPr>
          <w:p w14:paraId="01EDBB79">
            <w:pPr>
              <w:widowControl/>
              <w:spacing w:line="240" w:lineRule="auto"/>
              <w:jc w:val="both"/>
              <w:rPr>
                <w:rFonts w:hint="eastAsia" w:ascii="宋体" w:hAnsi="宋体" w:eastAsia="宋体" w:cs="Arial"/>
                <w:color w:val="000000"/>
                <w:kern w:val="0"/>
                <w:sz w:val="18"/>
                <w:szCs w:val="18"/>
              </w:rPr>
            </w:pPr>
          </w:p>
        </w:tc>
        <w:tc>
          <w:tcPr>
            <w:tcW w:w="954" w:type="dxa"/>
            <w:tcBorders>
              <w:top w:val="single" w:color="auto" w:sz="4" w:space="0"/>
              <w:left w:val="single" w:color="auto" w:sz="4" w:space="0"/>
              <w:bottom w:val="single" w:color="auto" w:sz="4" w:space="0"/>
              <w:right w:val="single" w:color="auto" w:sz="4" w:space="0"/>
            </w:tcBorders>
            <w:vAlign w:val="center"/>
          </w:tcPr>
          <w:p w14:paraId="79919B89">
            <w:pPr>
              <w:widowControl/>
              <w:spacing w:line="240" w:lineRule="auto"/>
              <w:jc w:val="both"/>
              <w:rPr>
                <w:rFonts w:hint="eastAsia" w:ascii="宋体" w:hAnsi="宋体" w:eastAsia="宋体" w:cs="Arial"/>
                <w:color w:val="000000"/>
                <w:kern w:val="0"/>
                <w:sz w:val="18"/>
                <w:szCs w:val="18"/>
              </w:rPr>
            </w:pPr>
          </w:p>
        </w:tc>
      </w:tr>
      <w:tr w14:paraId="7831D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26" w:hRule="atLeast"/>
        </w:trPr>
        <w:tc>
          <w:tcPr>
            <w:tcW w:w="1150" w:type="dxa"/>
            <w:gridSpan w:val="3"/>
            <w:tcBorders>
              <w:top w:val="single" w:color="auto" w:sz="4" w:space="0"/>
              <w:left w:val="single" w:color="auto" w:sz="4" w:space="0"/>
              <w:bottom w:val="single" w:color="auto" w:sz="4" w:space="0"/>
              <w:right w:val="single" w:color="auto" w:sz="4" w:space="0"/>
            </w:tcBorders>
            <w:vAlign w:val="center"/>
          </w:tcPr>
          <w:p w14:paraId="26FD71F4">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2130701</w:t>
            </w:r>
          </w:p>
        </w:tc>
        <w:tc>
          <w:tcPr>
            <w:tcW w:w="2044" w:type="dxa"/>
            <w:tcBorders>
              <w:top w:val="single" w:color="auto" w:sz="4" w:space="0"/>
              <w:left w:val="single" w:color="auto" w:sz="4" w:space="0"/>
              <w:bottom w:val="single" w:color="auto" w:sz="4" w:space="0"/>
              <w:right w:val="single" w:color="auto" w:sz="4" w:space="0"/>
            </w:tcBorders>
            <w:vAlign w:val="center"/>
          </w:tcPr>
          <w:p w14:paraId="37E012EF">
            <w:pPr>
              <w:keepNext w:val="0"/>
              <w:keepLines w:val="0"/>
              <w:widowControl/>
              <w:suppressLineNumbers w:val="0"/>
              <w:spacing w:line="240" w:lineRule="auto"/>
              <w:jc w:val="both"/>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对村级公益事业建设的补助</w:t>
            </w:r>
          </w:p>
        </w:tc>
        <w:tc>
          <w:tcPr>
            <w:tcW w:w="1186" w:type="dxa"/>
            <w:tcBorders>
              <w:top w:val="single" w:color="auto" w:sz="4" w:space="0"/>
              <w:left w:val="single" w:color="auto" w:sz="4" w:space="0"/>
              <w:bottom w:val="single" w:color="auto" w:sz="4" w:space="0"/>
              <w:right w:val="single" w:color="auto" w:sz="4" w:space="0"/>
            </w:tcBorders>
            <w:vAlign w:val="center"/>
          </w:tcPr>
          <w:p w14:paraId="2C188A28">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30.00</w:t>
            </w:r>
          </w:p>
        </w:tc>
        <w:tc>
          <w:tcPr>
            <w:tcW w:w="1119" w:type="dxa"/>
            <w:tcBorders>
              <w:top w:val="single" w:color="auto" w:sz="4" w:space="0"/>
              <w:left w:val="single" w:color="auto" w:sz="4" w:space="0"/>
              <w:bottom w:val="single" w:color="auto" w:sz="4" w:space="0"/>
              <w:right w:val="single" w:color="auto" w:sz="4" w:space="0"/>
            </w:tcBorders>
            <w:vAlign w:val="center"/>
          </w:tcPr>
          <w:p w14:paraId="55E3E434">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859" w:type="dxa"/>
            <w:tcBorders>
              <w:top w:val="single" w:color="auto" w:sz="4" w:space="0"/>
              <w:left w:val="single" w:color="auto" w:sz="4" w:space="0"/>
              <w:bottom w:val="single" w:color="auto" w:sz="4" w:space="0"/>
              <w:right w:val="single" w:color="auto" w:sz="4" w:space="0"/>
            </w:tcBorders>
            <w:vAlign w:val="center"/>
          </w:tcPr>
          <w:p w14:paraId="08B09C63">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30.00</w:t>
            </w:r>
          </w:p>
        </w:tc>
        <w:tc>
          <w:tcPr>
            <w:tcW w:w="695" w:type="dxa"/>
            <w:tcBorders>
              <w:top w:val="single" w:color="auto" w:sz="4" w:space="0"/>
              <w:left w:val="single" w:color="auto" w:sz="4" w:space="0"/>
              <w:bottom w:val="single" w:color="auto" w:sz="4" w:space="0"/>
              <w:right w:val="single" w:color="auto" w:sz="4" w:space="0"/>
            </w:tcBorders>
            <w:vAlign w:val="center"/>
          </w:tcPr>
          <w:p w14:paraId="14508688">
            <w:pPr>
              <w:widowControl/>
              <w:spacing w:line="240" w:lineRule="auto"/>
              <w:jc w:val="both"/>
              <w:rPr>
                <w:rFonts w:hint="eastAsia" w:ascii="宋体" w:hAnsi="宋体" w:eastAsia="宋体" w:cs="Arial"/>
                <w:color w:val="000000"/>
                <w:kern w:val="0"/>
                <w:sz w:val="18"/>
                <w:szCs w:val="18"/>
              </w:rPr>
            </w:pPr>
          </w:p>
        </w:tc>
        <w:tc>
          <w:tcPr>
            <w:tcW w:w="696" w:type="dxa"/>
            <w:tcBorders>
              <w:top w:val="single" w:color="auto" w:sz="4" w:space="0"/>
              <w:left w:val="single" w:color="auto" w:sz="4" w:space="0"/>
              <w:bottom w:val="single" w:color="auto" w:sz="4" w:space="0"/>
              <w:right w:val="single" w:color="auto" w:sz="4" w:space="0"/>
            </w:tcBorders>
            <w:vAlign w:val="center"/>
          </w:tcPr>
          <w:p w14:paraId="194A2F3F">
            <w:pPr>
              <w:widowControl/>
              <w:spacing w:line="240" w:lineRule="auto"/>
              <w:jc w:val="both"/>
              <w:rPr>
                <w:rFonts w:hint="eastAsia" w:ascii="宋体" w:hAnsi="宋体" w:eastAsia="宋体" w:cs="Arial"/>
                <w:color w:val="000000"/>
                <w:kern w:val="0"/>
                <w:sz w:val="18"/>
                <w:szCs w:val="18"/>
              </w:rPr>
            </w:pPr>
          </w:p>
        </w:tc>
        <w:tc>
          <w:tcPr>
            <w:tcW w:w="954" w:type="dxa"/>
            <w:tcBorders>
              <w:top w:val="single" w:color="auto" w:sz="4" w:space="0"/>
              <w:left w:val="single" w:color="auto" w:sz="4" w:space="0"/>
              <w:bottom w:val="single" w:color="auto" w:sz="4" w:space="0"/>
              <w:right w:val="single" w:color="auto" w:sz="4" w:space="0"/>
            </w:tcBorders>
            <w:vAlign w:val="center"/>
          </w:tcPr>
          <w:p w14:paraId="2C6E4AC6">
            <w:pPr>
              <w:widowControl/>
              <w:spacing w:line="240" w:lineRule="auto"/>
              <w:jc w:val="both"/>
              <w:rPr>
                <w:rFonts w:hint="eastAsia" w:ascii="宋体" w:hAnsi="宋体" w:eastAsia="宋体" w:cs="Arial"/>
                <w:color w:val="000000"/>
                <w:kern w:val="0"/>
                <w:sz w:val="18"/>
                <w:szCs w:val="18"/>
              </w:rPr>
            </w:pPr>
          </w:p>
        </w:tc>
      </w:tr>
      <w:tr w14:paraId="14792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150" w:type="dxa"/>
            <w:gridSpan w:val="3"/>
            <w:tcBorders>
              <w:top w:val="single" w:color="auto" w:sz="4" w:space="0"/>
              <w:left w:val="single" w:color="auto" w:sz="4" w:space="0"/>
              <w:bottom w:val="single" w:color="auto" w:sz="4" w:space="0"/>
              <w:right w:val="single" w:color="auto" w:sz="4" w:space="0"/>
            </w:tcBorders>
            <w:vAlign w:val="center"/>
          </w:tcPr>
          <w:p w14:paraId="715A04CF">
            <w:pPr>
              <w:keepNext w:val="0"/>
              <w:keepLines w:val="0"/>
              <w:widowControl/>
              <w:suppressLineNumbers w:val="0"/>
              <w:spacing w:line="240" w:lineRule="auto"/>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2130705</w:t>
            </w:r>
          </w:p>
        </w:tc>
        <w:tc>
          <w:tcPr>
            <w:tcW w:w="2044" w:type="dxa"/>
            <w:tcBorders>
              <w:top w:val="single" w:color="auto" w:sz="4" w:space="0"/>
              <w:left w:val="single" w:color="auto" w:sz="4" w:space="0"/>
              <w:bottom w:val="single" w:color="auto" w:sz="4" w:space="0"/>
              <w:right w:val="single" w:color="auto" w:sz="4" w:space="0"/>
            </w:tcBorders>
            <w:vAlign w:val="center"/>
          </w:tcPr>
          <w:p w14:paraId="420AE4F2">
            <w:pPr>
              <w:keepNext w:val="0"/>
              <w:keepLines w:val="0"/>
              <w:widowControl/>
              <w:suppressLineNumbers w:val="0"/>
              <w:spacing w:line="240" w:lineRule="auto"/>
              <w:jc w:val="both"/>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对村民委员会和村党支部的补助</w:t>
            </w:r>
          </w:p>
        </w:tc>
        <w:tc>
          <w:tcPr>
            <w:tcW w:w="1186" w:type="dxa"/>
            <w:tcBorders>
              <w:top w:val="single" w:color="auto" w:sz="4" w:space="0"/>
              <w:left w:val="single" w:color="auto" w:sz="4" w:space="0"/>
              <w:bottom w:val="single" w:color="auto" w:sz="4" w:space="0"/>
              <w:right w:val="single" w:color="auto" w:sz="4" w:space="0"/>
            </w:tcBorders>
            <w:vAlign w:val="center"/>
          </w:tcPr>
          <w:p w14:paraId="085A7A48">
            <w:pPr>
              <w:keepNext w:val="0"/>
              <w:keepLines w:val="0"/>
              <w:widowControl/>
              <w:suppressLineNumbers w:val="0"/>
              <w:spacing w:line="240" w:lineRule="auto"/>
              <w:jc w:val="both"/>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360.00</w:t>
            </w:r>
          </w:p>
        </w:tc>
        <w:tc>
          <w:tcPr>
            <w:tcW w:w="1119" w:type="dxa"/>
            <w:tcBorders>
              <w:top w:val="single" w:color="auto" w:sz="4" w:space="0"/>
              <w:left w:val="single" w:color="auto" w:sz="4" w:space="0"/>
              <w:bottom w:val="single" w:color="auto" w:sz="4" w:space="0"/>
              <w:right w:val="single" w:color="auto" w:sz="4" w:space="0"/>
            </w:tcBorders>
            <w:vAlign w:val="center"/>
          </w:tcPr>
          <w:p w14:paraId="529A2257">
            <w:pPr>
              <w:keepNext w:val="0"/>
              <w:keepLines w:val="0"/>
              <w:widowControl/>
              <w:suppressLineNumbers w:val="0"/>
              <w:spacing w:line="240" w:lineRule="auto"/>
              <w:jc w:val="both"/>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859" w:type="dxa"/>
            <w:tcBorders>
              <w:top w:val="single" w:color="auto" w:sz="4" w:space="0"/>
              <w:left w:val="single" w:color="auto" w:sz="4" w:space="0"/>
              <w:bottom w:val="single" w:color="auto" w:sz="4" w:space="0"/>
              <w:right w:val="single" w:color="auto" w:sz="4" w:space="0"/>
            </w:tcBorders>
            <w:vAlign w:val="center"/>
          </w:tcPr>
          <w:p w14:paraId="4620D168">
            <w:pPr>
              <w:keepNext w:val="0"/>
              <w:keepLines w:val="0"/>
              <w:widowControl/>
              <w:suppressLineNumbers w:val="0"/>
              <w:spacing w:line="240" w:lineRule="auto"/>
              <w:jc w:val="both"/>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360.00</w:t>
            </w:r>
          </w:p>
        </w:tc>
        <w:tc>
          <w:tcPr>
            <w:tcW w:w="695" w:type="dxa"/>
            <w:tcBorders>
              <w:top w:val="single" w:color="auto" w:sz="4" w:space="0"/>
              <w:left w:val="single" w:color="auto" w:sz="4" w:space="0"/>
              <w:bottom w:val="single" w:color="auto" w:sz="4" w:space="0"/>
              <w:right w:val="single" w:color="auto" w:sz="4" w:space="0"/>
            </w:tcBorders>
            <w:vAlign w:val="center"/>
          </w:tcPr>
          <w:p w14:paraId="6820C3E8">
            <w:pPr>
              <w:widowControl/>
              <w:spacing w:line="240" w:lineRule="auto"/>
              <w:jc w:val="both"/>
              <w:rPr>
                <w:rFonts w:hint="eastAsia" w:ascii="宋体" w:hAnsi="宋体" w:eastAsia="宋体" w:cs="Arial"/>
                <w:color w:val="000000"/>
                <w:kern w:val="0"/>
                <w:sz w:val="18"/>
                <w:szCs w:val="18"/>
              </w:rPr>
            </w:pPr>
          </w:p>
        </w:tc>
        <w:tc>
          <w:tcPr>
            <w:tcW w:w="696" w:type="dxa"/>
            <w:tcBorders>
              <w:top w:val="single" w:color="auto" w:sz="4" w:space="0"/>
              <w:left w:val="single" w:color="auto" w:sz="4" w:space="0"/>
              <w:bottom w:val="single" w:color="auto" w:sz="4" w:space="0"/>
              <w:right w:val="single" w:color="auto" w:sz="4" w:space="0"/>
            </w:tcBorders>
            <w:vAlign w:val="center"/>
          </w:tcPr>
          <w:p w14:paraId="287F1807">
            <w:pPr>
              <w:widowControl/>
              <w:spacing w:line="240" w:lineRule="auto"/>
              <w:jc w:val="both"/>
              <w:rPr>
                <w:rFonts w:hint="eastAsia" w:ascii="宋体" w:hAnsi="宋体" w:eastAsia="宋体" w:cs="Arial"/>
                <w:color w:val="000000"/>
                <w:kern w:val="0"/>
                <w:sz w:val="18"/>
                <w:szCs w:val="18"/>
              </w:rPr>
            </w:pPr>
          </w:p>
        </w:tc>
        <w:tc>
          <w:tcPr>
            <w:tcW w:w="954" w:type="dxa"/>
            <w:tcBorders>
              <w:top w:val="single" w:color="auto" w:sz="4" w:space="0"/>
              <w:left w:val="single" w:color="auto" w:sz="4" w:space="0"/>
              <w:bottom w:val="single" w:color="auto" w:sz="4" w:space="0"/>
              <w:right w:val="single" w:color="auto" w:sz="4" w:space="0"/>
            </w:tcBorders>
            <w:vAlign w:val="center"/>
          </w:tcPr>
          <w:p w14:paraId="1BD556ED">
            <w:pPr>
              <w:widowControl/>
              <w:spacing w:line="240" w:lineRule="auto"/>
              <w:jc w:val="both"/>
              <w:rPr>
                <w:rFonts w:hint="eastAsia" w:ascii="宋体" w:hAnsi="宋体" w:eastAsia="宋体" w:cs="Arial"/>
                <w:color w:val="000000"/>
                <w:kern w:val="0"/>
                <w:sz w:val="18"/>
                <w:szCs w:val="18"/>
              </w:rPr>
            </w:pPr>
          </w:p>
        </w:tc>
      </w:tr>
      <w:tr w14:paraId="75D62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150" w:type="dxa"/>
            <w:gridSpan w:val="3"/>
            <w:tcBorders>
              <w:top w:val="single" w:color="auto" w:sz="4" w:space="0"/>
              <w:left w:val="single" w:color="auto" w:sz="4" w:space="0"/>
              <w:bottom w:val="single" w:color="auto" w:sz="4" w:space="0"/>
              <w:right w:val="single" w:color="auto" w:sz="4" w:space="0"/>
            </w:tcBorders>
            <w:vAlign w:val="center"/>
          </w:tcPr>
          <w:p w14:paraId="5BFE7074">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221</w:t>
            </w:r>
          </w:p>
        </w:tc>
        <w:tc>
          <w:tcPr>
            <w:tcW w:w="2044" w:type="dxa"/>
            <w:tcBorders>
              <w:top w:val="single" w:color="auto" w:sz="4" w:space="0"/>
              <w:left w:val="single" w:color="auto" w:sz="4" w:space="0"/>
              <w:bottom w:val="single" w:color="auto" w:sz="4" w:space="0"/>
              <w:right w:val="single" w:color="auto" w:sz="4" w:space="0"/>
            </w:tcBorders>
            <w:vAlign w:val="center"/>
          </w:tcPr>
          <w:p w14:paraId="05A867B4">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b/>
                <w:bCs/>
                <w:i w:val="0"/>
                <w:iCs w:val="0"/>
                <w:color w:val="000000"/>
                <w:kern w:val="0"/>
                <w:sz w:val="18"/>
                <w:szCs w:val="18"/>
                <w:u w:val="none"/>
                <w:lang w:val="en-US" w:eastAsia="zh-CN" w:bidi="ar"/>
              </w:rPr>
              <w:t>住房保障支出</w:t>
            </w:r>
          </w:p>
        </w:tc>
        <w:tc>
          <w:tcPr>
            <w:tcW w:w="1186" w:type="dxa"/>
            <w:tcBorders>
              <w:top w:val="single" w:color="auto" w:sz="4" w:space="0"/>
              <w:left w:val="single" w:color="auto" w:sz="4" w:space="0"/>
              <w:bottom w:val="single" w:color="auto" w:sz="4" w:space="0"/>
              <w:right w:val="single" w:color="auto" w:sz="4" w:space="0"/>
            </w:tcBorders>
            <w:vAlign w:val="center"/>
          </w:tcPr>
          <w:p w14:paraId="7D7DFE66">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102.36</w:t>
            </w:r>
          </w:p>
        </w:tc>
        <w:tc>
          <w:tcPr>
            <w:tcW w:w="1119" w:type="dxa"/>
            <w:tcBorders>
              <w:top w:val="single" w:color="auto" w:sz="4" w:space="0"/>
              <w:left w:val="single" w:color="auto" w:sz="4" w:space="0"/>
              <w:bottom w:val="single" w:color="auto" w:sz="4" w:space="0"/>
              <w:right w:val="single" w:color="auto" w:sz="4" w:space="0"/>
            </w:tcBorders>
            <w:vAlign w:val="center"/>
          </w:tcPr>
          <w:p w14:paraId="237947CA">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102.36</w:t>
            </w:r>
          </w:p>
        </w:tc>
        <w:tc>
          <w:tcPr>
            <w:tcW w:w="859" w:type="dxa"/>
            <w:tcBorders>
              <w:top w:val="single" w:color="auto" w:sz="4" w:space="0"/>
              <w:left w:val="single" w:color="auto" w:sz="4" w:space="0"/>
              <w:bottom w:val="single" w:color="auto" w:sz="4" w:space="0"/>
              <w:right w:val="single" w:color="auto" w:sz="4" w:space="0"/>
            </w:tcBorders>
            <w:vAlign w:val="center"/>
          </w:tcPr>
          <w:p w14:paraId="10866467">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695" w:type="dxa"/>
            <w:tcBorders>
              <w:top w:val="single" w:color="auto" w:sz="4" w:space="0"/>
              <w:left w:val="single" w:color="auto" w:sz="4" w:space="0"/>
              <w:bottom w:val="single" w:color="auto" w:sz="4" w:space="0"/>
              <w:right w:val="single" w:color="auto" w:sz="4" w:space="0"/>
            </w:tcBorders>
            <w:vAlign w:val="center"/>
          </w:tcPr>
          <w:p w14:paraId="50FF7AD6">
            <w:pPr>
              <w:widowControl/>
              <w:spacing w:line="240" w:lineRule="auto"/>
              <w:jc w:val="both"/>
              <w:rPr>
                <w:rFonts w:hint="eastAsia" w:ascii="宋体" w:hAnsi="宋体" w:eastAsia="宋体" w:cs="Arial"/>
                <w:color w:val="000000"/>
                <w:kern w:val="0"/>
                <w:sz w:val="18"/>
                <w:szCs w:val="18"/>
              </w:rPr>
            </w:pPr>
          </w:p>
        </w:tc>
        <w:tc>
          <w:tcPr>
            <w:tcW w:w="696" w:type="dxa"/>
            <w:tcBorders>
              <w:top w:val="single" w:color="auto" w:sz="4" w:space="0"/>
              <w:left w:val="single" w:color="auto" w:sz="4" w:space="0"/>
              <w:bottom w:val="single" w:color="auto" w:sz="4" w:space="0"/>
              <w:right w:val="single" w:color="auto" w:sz="4" w:space="0"/>
            </w:tcBorders>
            <w:vAlign w:val="center"/>
          </w:tcPr>
          <w:p w14:paraId="17C4D763">
            <w:pPr>
              <w:widowControl/>
              <w:spacing w:line="240" w:lineRule="auto"/>
              <w:jc w:val="both"/>
              <w:rPr>
                <w:rFonts w:hint="eastAsia" w:ascii="宋体" w:hAnsi="宋体" w:eastAsia="宋体" w:cs="Arial"/>
                <w:color w:val="000000"/>
                <w:kern w:val="0"/>
                <w:sz w:val="18"/>
                <w:szCs w:val="18"/>
              </w:rPr>
            </w:pPr>
          </w:p>
        </w:tc>
        <w:tc>
          <w:tcPr>
            <w:tcW w:w="954" w:type="dxa"/>
            <w:tcBorders>
              <w:top w:val="single" w:color="auto" w:sz="4" w:space="0"/>
              <w:left w:val="single" w:color="auto" w:sz="4" w:space="0"/>
              <w:bottom w:val="single" w:color="auto" w:sz="4" w:space="0"/>
              <w:right w:val="single" w:color="auto" w:sz="4" w:space="0"/>
            </w:tcBorders>
            <w:vAlign w:val="center"/>
          </w:tcPr>
          <w:p w14:paraId="5981A027">
            <w:pPr>
              <w:widowControl/>
              <w:spacing w:line="240" w:lineRule="auto"/>
              <w:jc w:val="both"/>
              <w:rPr>
                <w:rFonts w:hint="eastAsia" w:ascii="宋体" w:hAnsi="宋体" w:eastAsia="宋体" w:cs="Arial"/>
                <w:color w:val="000000"/>
                <w:kern w:val="0"/>
                <w:sz w:val="18"/>
                <w:szCs w:val="18"/>
              </w:rPr>
            </w:pPr>
          </w:p>
        </w:tc>
      </w:tr>
      <w:tr w14:paraId="7E512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150" w:type="dxa"/>
            <w:gridSpan w:val="3"/>
            <w:tcBorders>
              <w:top w:val="single" w:color="auto" w:sz="4" w:space="0"/>
              <w:left w:val="single" w:color="auto" w:sz="4" w:space="0"/>
              <w:bottom w:val="single" w:color="auto" w:sz="4" w:space="0"/>
              <w:right w:val="single" w:color="auto" w:sz="4" w:space="0"/>
            </w:tcBorders>
            <w:vAlign w:val="center"/>
          </w:tcPr>
          <w:p w14:paraId="2C381AB9">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22102</w:t>
            </w:r>
          </w:p>
        </w:tc>
        <w:tc>
          <w:tcPr>
            <w:tcW w:w="2044" w:type="dxa"/>
            <w:tcBorders>
              <w:top w:val="single" w:color="auto" w:sz="4" w:space="0"/>
              <w:left w:val="single" w:color="auto" w:sz="4" w:space="0"/>
              <w:bottom w:val="single" w:color="auto" w:sz="4" w:space="0"/>
              <w:right w:val="single" w:color="auto" w:sz="4" w:space="0"/>
            </w:tcBorders>
            <w:vAlign w:val="center"/>
          </w:tcPr>
          <w:p w14:paraId="21836F26">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b/>
                <w:bCs/>
                <w:i w:val="0"/>
                <w:iCs w:val="0"/>
                <w:color w:val="000000"/>
                <w:kern w:val="0"/>
                <w:sz w:val="18"/>
                <w:szCs w:val="18"/>
                <w:u w:val="none"/>
                <w:lang w:val="en-US" w:eastAsia="zh-CN" w:bidi="ar"/>
              </w:rPr>
              <w:t>住房改革支出</w:t>
            </w:r>
          </w:p>
        </w:tc>
        <w:tc>
          <w:tcPr>
            <w:tcW w:w="1186" w:type="dxa"/>
            <w:tcBorders>
              <w:top w:val="single" w:color="auto" w:sz="4" w:space="0"/>
              <w:left w:val="single" w:color="auto" w:sz="4" w:space="0"/>
              <w:bottom w:val="single" w:color="auto" w:sz="4" w:space="0"/>
              <w:right w:val="single" w:color="auto" w:sz="4" w:space="0"/>
            </w:tcBorders>
            <w:vAlign w:val="center"/>
          </w:tcPr>
          <w:p w14:paraId="3F8A22FA">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102.36</w:t>
            </w:r>
          </w:p>
        </w:tc>
        <w:tc>
          <w:tcPr>
            <w:tcW w:w="1119" w:type="dxa"/>
            <w:tcBorders>
              <w:top w:val="single" w:color="auto" w:sz="4" w:space="0"/>
              <w:left w:val="single" w:color="auto" w:sz="4" w:space="0"/>
              <w:bottom w:val="single" w:color="auto" w:sz="4" w:space="0"/>
              <w:right w:val="single" w:color="auto" w:sz="4" w:space="0"/>
            </w:tcBorders>
            <w:vAlign w:val="center"/>
          </w:tcPr>
          <w:p w14:paraId="276B4035">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102.36</w:t>
            </w:r>
          </w:p>
        </w:tc>
        <w:tc>
          <w:tcPr>
            <w:tcW w:w="859" w:type="dxa"/>
            <w:tcBorders>
              <w:top w:val="single" w:color="auto" w:sz="4" w:space="0"/>
              <w:left w:val="single" w:color="auto" w:sz="4" w:space="0"/>
              <w:bottom w:val="single" w:color="auto" w:sz="4" w:space="0"/>
              <w:right w:val="single" w:color="auto" w:sz="4" w:space="0"/>
            </w:tcBorders>
            <w:vAlign w:val="center"/>
          </w:tcPr>
          <w:p w14:paraId="4B5B5FE3">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695" w:type="dxa"/>
            <w:tcBorders>
              <w:top w:val="single" w:color="auto" w:sz="4" w:space="0"/>
              <w:left w:val="single" w:color="auto" w:sz="4" w:space="0"/>
              <w:bottom w:val="single" w:color="auto" w:sz="4" w:space="0"/>
              <w:right w:val="single" w:color="auto" w:sz="4" w:space="0"/>
            </w:tcBorders>
            <w:vAlign w:val="center"/>
          </w:tcPr>
          <w:p w14:paraId="0D3EF142">
            <w:pPr>
              <w:widowControl/>
              <w:spacing w:line="240" w:lineRule="auto"/>
              <w:jc w:val="both"/>
              <w:rPr>
                <w:rFonts w:hint="eastAsia" w:ascii="宋体" w:hAnsi="宋体" w:eastAsia="宋体" w:cs="Arial"/>
                <w:color w:val="000000"/>
                <w:kern w:val="0"/>
                <w:sz w:val="18"/>
                <w:szCs w:val="18"/>
              </w:rPr>
            </w:pPr>
          </w:p>
        </w:tc>
        <w:tc>
          <w:tcPr>
            <w:tcW w:w="696" w:type="dxa"/>
            <w:tcBorders>
              <w:top w:val="single" w:color="auto" w:sz="4" w:space="0"/>
              <w:left w:val="single" w:color="auto" w:sz="4" w:space="0"/>
              <w:bottom w:val="single" w:color="auto" w:sz="4" w:space="0"/>
              <w:right w:val="single" w:color="auto" w:sz="4" w:space="0"/>
            </w:tcBorders>
            <w:vAlign w:val="center"/>
          </w:tcPr>
          <w:p w14:paraId="5C106975">
            <w:pPr>
              <w:widowControl/>
              <w:spacing w:line="240" w:lineRule="auto"/>
              <w:jc w:val="both"/>
              <w:rPr>
                <w:rFonts w:hint="eastAsia" w:ascii="宋体" w:hAnsi="宋体" w:eastAsia="宋体" w:cs="Arial"/>
                <w:color w:val="000000"/>
                <w:kern w:val="0"/>
                <w:sz w:val="18"/>
                <w:szCs w:val="18"/>
              </w:rPr>
            </w:pPr>
          </w:p>
        </w:tc>
        <w:tc>
          <w:tcPr>
            <w:tcW w:w="954" w:type="dxa"/>
            <w:tcBorders>
              <w:top w:val="single" w:color="auto" w:sz="4" w:space="0"/>
              <w:left w:val="single" w:color="auto" w:sz="4" w:space="0"/>
              <w:bottom w:val="single" w:color="auto" w:sz="4" w:space="0"/>
              <w:right w:val="single" w:color="auto" w:sz="4" w:space="0"/>
            </w:tcBorders>
            <w:vAlign w:val="center"/>
          </w:tcPr>
          <w:p w14:paraId="4800C4C6">
            <w:pPr>
              <w:widowControl/>
              <w:spacing w:line="240" w:lineRule="auto"/>
              <w:jc w:val="both"/>
              <w:rPr>
                <w:rFonts w:hint="eastAsia" w:ascii="宋体" w:hAnsi="宋体" w:eastAsia="宋体" w:cs="Arial"/>
                <w:color w:val="000000"/>
                <w:kern w:val="0"/>
                <w:sz w:val="18"/>
                <w:szCs w:val="18"/>
              </w:rPr>
            </w:pPr>
          </w:p>
        </w:tc>
      </w:tr>
      <w:tr w14:paraId="50FFA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150" w:type="dxa"/>
            <w:gridSpan w:val="3"/>
            <w:tcBorders>
              <w:top w:val="single" w:color="auto" w:sz="4" w:space="0"/>
              <w:left w:val="single" w:color="auto" w:sz="4" w:space="0"/>
              <w:bottom w:val="single" w:color="auto" w:sz="4" w:space="0"/>
              <w:right w:val="single" w:color="auto" w:sz="4" w:space="0"/>
            </w:tcBorders>
            <w:vAlign w:val="center"/>
          </w:tcPr>
          <w:p w14:paraId="0702CFD7">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2210201</w:t>
            </w:r>
          </w:p>
        </w:tc>
        <w:tc>
          <w:tcPr>
            <w:tcW w:w="2044" w:type="dxa"/>
            <w:tcBorders>
              <w:top w:val="single" w:color="auto" w:sz="4" w:space="0"/>
              <w:left w:val="single" w:color="auto" w:sz="4" w:space="0"/>
              <w:bottom w:val="single" w:color="auto" w:sz="4" w:space="0"/>
              <w:right w:val="single" w:color="auto" w:sz="4" w:space="0"/>
            </w:tcBorders>
            <w:vAlign w:val="center"/>
          </w:tcPr>
          <w:p w14:paraId="163444D9">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住房公积金</w:t>
            </w:r>
          </w:p>
        </w:tc>
        <w:tc>
          <w:tcPr>
            <w:tcW w:w="1186" w:type="dxa"/>
            <w:tcBorders>
              <w:top w:val="single" w:color="auto" w:sz="4" w:space="0"/>
              <w:left w:val="single" w:color="auto" w:sz="4" w:space="0"/>
              <w:bottom w:val="single" w:color="auto" w:sz="4" w:space="0"/>
              <w:right w:val="single" w:color="auto" w:sz="4" w:space="0"/>
            </w:tcBorders>
            <w:vAlign w:val="center"/>
          </w:tcPr>
          <w:p w14:paraId="0A133B0B">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102.36</w:t>
            </w:r>
          </w:p>
        </w:tc>
        <w:tc>
          <w:tcPr>
            <w:tcW w:w="1119" w:type="dxa"/>
            <w:tcBorders>
              <w:top w:val="single" w:color="auto" w:sz="4" w:space="0"/>
              <w:left w:val="single" w:color="auto" w:sz="4" w:space="0"/>
              <w:bottom w:val="single" w:color="auto" w:sz="4" w:space="0"/>
              <w:right w:val="single" w:color="auto" w:sz="4" w:space="0"/>
            </w:tcBorders>
            <w:vAlign w:val="center"/>
          </w:tcPr>
          <w:p w14:paraId="0BE34840">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102.36</w:t>
            </w:r>
          </w:p>
        </w:tc>
        <w:tc>
          <w:tcPr>
            <w:tcW w:w="859" w:type="dxa"/>
            <w:tcBorders>
              <w:top w:val="single" w:color="auto" w:sz="4" w:space="0"/>
              <w:left w:val="single" w:color="auto" w:sz="4" w:space="0"/>
              <w:bottom w:val="single" w:color="auto" w:sz="4" w:space="0"/>
              <w:right w:val="single" w:color="auto" w:sz="4" w:space="0"/>
            </w:tcBorders>
            <w:vAlign w:val="center"/>
          </w:tcPr>
          <w:p w14:paraId="05B64F9B">
            <w:pPr>
              <w:keepNext w:val="0"/>
              <w:keepLines w:val="0"/>
              <w:widowControl/>
              <w:suppressLineNumbers w:val="0"/>
              <w:jc w:val="both"/>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695" w:type="dxa"/>
            <w:tcBorders>
              <w:top w:val="single" w:color="auto" w:sz="4" w:space="0"/>
              <w:left w:val="single" w:color="auto" w:sz="4" w:space="0"/>
              <w:bottom w:val="single" w:color="auto" w:sz="4" w:space="0"/>
              <w:right w:val="single" w:color="auto" w:sz="4" w:space="0"/>
            </w:tcBorders>
            <w:vAlign w:val="center"/>
          </w:tcPr>
          <w:p w14:paraId="458C684F">
            <w:pPr>
              <w:widowControl/>
              <w:spacing w:line="240" w:lineRule="auto"/>
              <w:jc w:val="both"/>
              <w:rPr>
                <w:rFonts w:hint="eastAsia" w:ascii="宋体" w:hAnsi="宋体" w:eastAsia="宋体" w:cs="Arial"/>
                <w:color w:val="000000"/>
                <w:kern w:val="0"/>
                <w:sz w:val="18"/>
                <w:szCs w:val="18"/>
              </w:rPr>
            </w:pPr>
          </w:p>
        </w:tc>
        <w:tc>
          <w:tcPr>
            <w:tcW w:w="696" w:type="dxa"/>
            <w:tcBorders>
              <w:top w:val="single" w:color="auto" w:sz="4" w:space="0"/>
              <w:left w:val="single" w:color="auto" w:sz="4" w:space="0"/>
              <w:bottom w:val="single" w:color="auto" w:sz="4" w:space="0"/>
              <w:right w:val="single" w:color="auto" w:sz="4" w:space="0"/>
            </w:tcBorders>
            <w:vAlign w:val="center"/>
          </w:tcPr>
          <w:p w14:paraId="7EBB5EB9">
            <w:pPr>
              <w:widowControl/>
              <w:spacing w:line="240" w:lineRule="auto"/>
              <w:jc w:val="both"/>
              <w:rPr>
                <w:rFonts w:hint="eastAsia" w:ascii="宋体" w:hAnsi="宋体" w:eastAsia="宋体" w:cs="Arial"/>
                <w:color w:val="000000"/>
                <w:kern w:val="0"/>
                <w:sz w:val="18"/>
                <w:szCs w:val="18"/>
              </w:rPr>
            </w:pPr>
          </w:p>
        </w:tc>
        <w:tc>
          <w:tcPr>
            <w:tcW w:w="954" w:type="dxa"/>
            <w:tcBorders>
              <w:top w:val="single" w:color="auto" w:sz="4" w:space="0"/>
              <w:left w:val="single" w:color="auto" w:sz="4" w:space="0"/>
              <w:bottom w:val="single" w:color="auto" w:sz="4" w:space="0"/>
              <w:right w:val="single" w:color="auto" w:sz="4" w:space="0"/>
            </w:tcBorders>
            <w:vAlign w:val="center"/>
          </w:tcPr>
          <w:p w14:paraId="4B5EA5A7">
            <w:pPr>
              <w:widowControl/>
              <w:spacing w:line="240" w:lineRule="auto"/>
              <w:jc w:val="both"/>
              <w:rPr>
                <w:rFonts w:hint="eastAsia" w:ascii="宋体" w:hAnsi="宋体" w:eastAsia="宋体" w:cs="Arial"/>
                <w:color w:val="000000"/>
                <w:kern w:val="0"/>
                <w:sz w:val="18"/>
                <w:szCs w:val="18"/>
              </w:rPr>
            </w:pPr>
          </w:p>
        </w:tc>
      </w:tr>
    </w:tbl>
    <w:p w14:paraId="5682F4A7">
      <w:pPr>
        <w:pStyle w:val="7"/>
        <w:rPr>
          <w:rFonts w:hint="eastAsia" w:ascii="黑体" w:hAnsi="仿宋" w:eastAsia="黑体"/>
          <w:sz w:val="32"/>
          <w:szCs w:val="32"/>
          <w:highlight w:val="none"/>
          <w:lang w:val="en-US" w:eastAsia="zh-CN"/>
        </w:rPr>
      </w:pPr>
      <w:r>
        <w:rPr>
          <w:rFonts w:hint="eastAsia" w:ascii="Times New Roman" w:hAnsi="Times New Roman" w:eastAsia="宋体" w:cs="Times New Roman"/>
        </w:rPr>
        <w:t>注：本表反映</w:t>
      </w:r>
      <w:r>
        <w:rPr>
          <w:rFonts w:hint="eastAsia" w:ascii="Times New Roman" w:hAnsi="Times New Roman" w:eastAsia="宋体" w:cs="Times New Roman"/>
          <w:lang w:eastAsia="zh-CN"/>
        </w:rPr>
        <w:t>单位</w:t>
      </w:r>
      <w:r>
        <w:rPr>
          <w:rFonts w:hint="eastAsia" w:ascii="Times New Roman" w:hAnsi="Times New Roman" w:eastAsia="宋体" w:cs="Times New Roman"/>
        </w:rPr>
        <w:t>本年度各项支出情况</w:t>
      </w:r>
    </w:p>
    <w:p w14:paraId="6B61595A">
      <w:pPr>
        <w:pStyle w:val="8"/>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1"/>
        <w:rPr>
          <w:rFonts w:hint="eastAsia" w:ascii="黑体" w:hAnsi="仿宋" w:eastAsia="黑体"/>
          <w:sz w:val="32"/>
          <w:szCs w:val="32"/>
          <w:highlight w:val="none"/>
          <w:lang w:val="en-US" w:eastAsia="zh-CN"/>
        </w:rPr>
      </w:pPr>
      <w:r>
        <w:rPr>
          <w:rFonts w:hint="eastAsia" w:ascii="黑体" w:hAnsi="仿宋" w:eastAsia="黑体"/>
          <w:sz w:val="32"/>
          <w:szCs w:val="32"/>
          <w:highlight w:val="none"/>
          <w:lang w:val="en-US" w:eastAsia="zh-CN"/>
        </w:rPr>
        <w:t>四、财政拨款收入支出决算总表</w:t>
      </w:r>
      <w:bookmarkEnd w:id="17"/>
    </w:p>
    <w:tbl>
      <w:tblPr>
        <w:tblStyle w:val="5"/>
        <w:tblW w:w="93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30"/>
        <w:gridCol w:w="1197"/>
        <w:gridCol w:w="240"/>
        <w:gridCol w:w="2341"/>
        <w:gridCol w:w="872"/>
        <w:gridCol w:w="928"/>
        <w:gridCol w:w="763"/>
        <w:gridCol w:w="775"/>
        <w:gridCol w:w="439"/>
      </w:tblGrid>
      <w:tr w14:paraId="70CFA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540" w:hRule="atLeast"/>
        </w:trPr>
        <w:tc>
          <w:tcPr>
            <w:tcW w:w="8171" w:type="dxa"/>
            <w:gridSpan w:val="7"/>
            <w:tcBorders>
              <w:top w:val="nil"/>
              <w:left w:val="nil"/>
              <w:bottom w:val="nil"/>
              <w:right w:val="nil"/>
            </w:tcBorders>
            <w:vAlign w:val="bottom"/>
          </w:tcPr>
          <w:p w14:paraId="783D60F7">
            <w:pPr>
              <w:widowControl/>
              <w:spacing w:line="240" w:lineRule="auto"/>
              <w:ind w:firstLine="1800" w:firstLineChars="500"/>
              <w:jc w:val="center"/>
              <w:rPr>
                <w:rFonts w:ascii="宋体" w:hAnsi="宋体" w:eastAsia="宋体" w:cs="Arial"/>
                <w:color w:val="000000"/>
                <w:kern w:val="0"/>
                <w:sz w:val="44"/>
                <w:szCs w:val="44"/>
              </w:rPr>
            </w:pPr>
            <w:r>
              <w:rPr>
                <w:rFonts w:hint="eastAsia" w:ascii="黑体" w:hAnsi="Arial" w:eastAsia="黑体" w:cs="Arial"/>
                <w:color w:val="000000"/>
                <w:kern w:val="0"/>
                <w:sz w:val="36"/>
                <w:szCs w:val="36"/>
              </w:rPr>
              <w:t>财政拨款收入支出决算总表</w:t>
            </w:r>
          </w:p>
        </w:tc>
        <w:tc>
          <w:tcPr>
            <w:tcW w:w="775" w:type="dxa"/>
            <w:tcBorders>
              <w:top w:val="nil"/>
              <w:left w:val="nil"/>
              <w:bottom w:val="nil"/>
              <w:right w:val="nil"/>
            </w:tcBorders>
            <w:vAlign w:val="top"/>
          </w:tcPr>
          <w:p w14:paraId="17B0B726">
            <w:pPr>
              <w:widowControl/>
              <w:spacing w:line="240" w:lineRule="auto"/>
              <w:jc w:val="center"/>
              <w:rPr>
                <w:rFonts w:ascii="黑体" w:hAnsi="Arial" w:eastAsia="黑体" w:cs="Arial"/>
                <w:color w:val="000000"/>
                <w:kern w:val="0"/>
                <w:sz w:val="36"/>
                <w:szCs w:val="36"/>
              </w:rPr>
            </w:pPr>
          </w:p>
        </w:tc>
      </w:tr>
      <w:tr w14:paraId="7DD75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3027" w:type="dxa"/>
            <w:gridSpan w:val="2"/>
            <w:tcBorders>
              <w:top w:val="nil"/>
              <w:left w:val="nil"/>
              <w:bottom w:val="nil"/>
              <w:right w:val="nil"/>
            </w:tcBorders>
            <w:vAlign w:val="bottom"/>
          </w:tcPr>
          <w:p w14:paraId="0F76CDF3">
            <w:pPr>
              <w:widowControl/>
              <w:spacing w:line="240" w:lineRule="auto"/>
              <w:jc w:val="left"/>
              <w:rPr>
                <w:rFonts w:ascii="Arial" w:hAnsi="Arial" w:eastAsia="宋体" w:cs="Arial"/>
                <w:color w:val="000000"/>
                <w:kern w:val="0"/>
                <w:sz w:val="20"/>
                <w:szCs w:val="20"/>
              </w:rPr>
            </w:pPr>
          </w:p>
          <w:p w14:paraId="34CC4358">
            <w:pPr>
              <w:widowControl/>
              <w:spacing w:line="240" w:lineRule="auto"/>
              <w:jc w:val="left"/>
              <w:rPr>
                <w:rFonts w:ascii="Arial" w:hAnsi="Arial" w:eastAsia="宋体" w:cs="Arial"/>
                <w:color w:val="000000"/>
                <w:kern w:val="0"/>
                <w:sz w:val="20"/>
                <w:szCs w:val="20"/>
              </w:rPr>
            </w:pPr>
          </w:p>
        </w:tc>
        <w:tc>
          <w:tcPr>
            <w:tcW w:w="240" w:type="dxa"/>
            <w:tcBorders>
              <w:top w:val="nil"/>
              <w:left w:val="nil"/>
              <w:bottom w:val="nil"/>
              <w:right w:val="nil"/>
            </w:tcBorders>
            <w:vAlign w:val="bottom"/>
          </w:tcPr>
          <w:p w14:paraId="34783725">
            <w:pPr>
              <w:widowControl/>
              <w:spacing w:line="240" w:lineRule="auto"/>
              <w:jc w:val="left"/>
              <w:rPr>
                <w:rFonts w:ascii="Arial" w:hAnsi="Arial" w:eastAsia="宋体" w:cs="Arial"/>
                <w:color w:val="000000"/>
                <w:kern w:val="0"/>
                <w:sz w:val="20"/>
                <w:szCs w:val="20"/>
              </w:rPr>
            </w:pPr>
          </w:p>
        </w:tc>
        <w:tc>
          <w:tcPr>
            <w:tcW w:w="3213" w:type="dxa"/>
            <w:gridSpan w:val="2"/>
            <w:tcBorders>
              <w:top w:val="nil"/>
              <w:left w:val="nil"/>
              <w:bottom w:val="nil"/>
              <w:right w:val="nil"/>
            </w:tcBorders>
            <w:vAlign w:val="bottom"/>
          </w:tcPr>
          <w:p w14:paraId="287A8BF2">
            <w:pPr>
              <w:widowControl/>
              <w:spacing w:line="240" w:lineRule="auto"/>
              <w:jc w:val="left"/>
              <w:rPr>
                <w:rFonts w:ascii="Arial" w:hAnsi="Arial" w:eastAsia="宋体" w:cs="Arial"/>
                <w:color w:val="000000"/>
                <w:kern w:val="0"/>
                <w:sz w:val="20"/>
                <w:szCs w:val="20"/>
              </w:rPr>
            </w:pPr>
          </w:p>
        </w:tc>
        <w:tc>
          <w:tcPr>
            <w:tcW w:w="928" w:type="dxa"/>
            <w:tcBorders>
              <w:top w:val="nil"/>
              <w:left w:val="nil"/>
              <w:bottom w:val="nil"/>
              <w:right w:val="nil"/>
            </w:tcBorders>
            <w:vAlign w:val="bottom"/>
          </w:tcPr>
          <w:p w14:paraId="3E156130">
            <w:pPr>
              <w:widowControl/>
              <w:spacing w:line="240" w:lineRule="auto"/>
              <w:jc w:val="left"/>
              <w:rPr>
                <w:rFonts w:ascii="Arial" w:hAnsi="Arial" w:eastAsia="宋体" w:cs="Arial"/>
                <w:color w:val="000000"/>
                <w:kern w:val="0"/>
                <w:sz w:val="20"/>
                <w:szCs w:val="20"/>
              </w:rPr>
            </w:pPr>
          </w:p>
        </w:tc>
        <w:tc>
          <w:tcPr>
            <w:tcW w:w="1538" w:type="dxa"/>
            <w:gridSpan w:val="2"/>
            <w:tcBorders>
              <w:top w:val="nil"/>
              <w:left w:val="nil"/>
              <w:bottom w:val="nil"/>
              <w:right w:val="nil"/>
            </w:tcBorders>
            <w:vAlign w:val="bottom"/>
          </w:tcPr>
          <w:p w14:paraId="7DEEDD09">
            <w:pPr>
              <w:widowControl/>
              <w:spacing w:line="240" w:lineRule="auto"/>
              <w:ind w:firstLine="200" w:firstLineChars="100"/>
              <w:jc w:val="right"/>
              <w:rPr>
                <w:rFonts w:ascii="Arial" w:hAnsi="Arial" w:eastAsia="宋体" w:cs="Arial"/>
                <w:color w:val="000000"/>
                <w:kern w:val="0"/>
                <w:sz w:val="20"/>
                <w:szCs w:val="20"/>
              </w:rPr>
            </w:pPr>
            <w:r>
              <w:rPr>
                <w:rFonts w:hint="eastAsia" w:ascii="Arial" w:hAnsi="Arial" w:eastAsia="宋体" w:cs="Arial"/>
                <w:color w:val="000000"/>
                <w:kern w:val="0"/>
                <w:sz w:val="20"/>
                <w:szCs w:val="20"/>
              </w:rPr>
              <w:t>公开04表</w:t>
            </w:r>
          </w:p>
        </w:tc>
        <w:tc>
          <w:tcPr>
            <w:tcW w:w="439" w:type="dxa"/>
            <w:tcBorders>
              <w:top w:val="nil"/>
              <w:left w:val="nil"/>
              <w:bottom w:val="nil"/>
              <w:right w:val="nil"/>
            </w:tcBorders>
            <w:vAlign w:val="bottom"/>
          </w:tcPr>
          <w:p w14:paraId="7D8A829E">
            <w:pPr>
              <w:widowControl/>
              <w:spacing w:line="240" w:lineRule="auto"/>
              <w:jc w:val="left"/>
              <w:rPr>
                <w:rFonts w:ascii="Arial" w:hAnsi="Arial" w:eastAsia="宋体" w:cs="Arial"/>
                <w:color w:val="000000"/>
                <w:kern w:val="0"/>
                <w:sz w:val="20"/>
                <w:szCs w:val="20"/>
              </w:rPr>
            </w:pPr>
          </w:p>
        </w:tc>
      </w:tr>
      <w:tr w14:paraId="2C099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15" w:hRule="atLeast"/>
        </w:trPr>
        <w:tc>
          <w:tcPr>
            <w:tcW w:w="3027" w:type="dxa"/>
            <w:gridSpan w:val="2"/>
            <w:tcBorders>
              <w:top w:val="nil"/>
              <w:left w:val="nil"/>
              <w:bottom w:val="nil"/>
              <w:right w:val="nil"/>
            </w:tcBorders>
            <w:vAlign w:val="bottom"/>
          </w:tcPr>
          <w:p w14:paraId="1790299B">
            <w:pPr>
              <w:widowControl/>
              <w:spacing w:line="240" w:lineRule="auto"/>
              <w:jc w:val="left"/>
              <w:rPr>
                <w:rFonts w:ascii="宋体" w:hAnsi="宋体" w:eastAsia="宋体" w:cs="Arial"/>
                <w:color w:val="000000"/>
                <w:kern w:val="0"/>
                <w:sz w:val="24"/>
                <w:szCs w:val="24"/>
              </w:rPr>
            </w:pPr>
            <w:r>
              <w:rPr>
                <w:rFonts w:hint="eastAsia" w:ascii="宋体" w:hAnsi="宋体" w:cs="Arial"/>
                <w:color w:val="000000"/>
                <w:kern w:val="0"/>
                <w:sz w:val="24"/>
                <w:szCs w:val="24"/>
                <w:lang w:val="en-US" w:eastAsia="zh-CN"/>
              </w:rPr>
              <w:t>单位</w:t>
            </w:r>
            <w:r>
              <w:rPr>
                <w:rFonts w:hint="eastAsia" w:ascii="宋体" w:hAnsi="宋体" w:eastAsia="宋体" w:cs="Arial"/>
                <w:color w:val="000000"/>
                <w:kern w:val="0"/>
                <w:sz w:val="24"/>
                <w:szCs w:val="24"/>
              </w:rPr>
              <w:t>：</w:t>
            </w:r>
          </w:p>
        </w:tc>
        <w:tc>
          <w:tcPr>
            <w:tcW w:w="240" w:type="dxa"/>
            <w:tcBorders>
              <w:top w:val="nil"/>
              <w:left w:val="nil"/>
              <w:bottom w:val="nil"/>
              <w:right w:val="nil"/>
            </w:tcBorders>
            <w:vAlign w:val="bottom"/>
          </w:tcPr>
          <w:p w14:paraId="629537B2">
            <w:pPr>
              <w:widowControl/>
              <w:spacing w:line="240" w:lineRule="auto"/>
              <w:jc w:val="center"/>
              <w:rPr>
                <w:rFonts w:ascii="宋体" w:hAnsi="宋体" w:eastAsia="宋体" w:cs="Arial"/>
                <w:color w:val="000000"/>
                <w:kern w:val="0"/>
                <w:sz w:val="24"/>
                <w:szCs w:val="24"/>
              </w:rPr>
            </w:pPr>
          </w:p>
        </w:tc>
        <w:tc>
          <w:tcPr>
            <w:tcW w:w="3213" w:type="dxa"/>
            <w:gridSpan w:val="2"/>
            <w:tcBorders>
              <w:top w:val="nil"/>
              <w:left w:val="nil"/>
              <w:bottom w:val="nil"/>
              <w:right w:val="nil"/>
            </w:tcBorders>
            <w:vAlign w:val="bottom"/>
          </w:tcPr>
          <w:p w14:paraId="2A6CE487">
            <w:pPr>
              <w:widowControl/>
              <w:spacing w:line="240" w:lineRule="auto"/>
              <w:jc w:val="left"/>
              <w:rPr>
                <w:rFonts w:ascii="Arial" w:hAnsi="Arial" w:eastAsia="宋体" w:cs="Arial"/>
                <w:color w:val="000000"/>
                <w:kern w:val="0"/>
                <w:sz w:val="20"/>
                <w:szCs w:val="20"/>
              </w:rPr>
            </w:pPr>
          </w:p>
        </w:tc>
        <w:tc>
          <w:tcPr>
            <w:tcW w:w="928" w:type="dxa"/>
            <w:tcBorders>
              <w:top w:val="nil"/>
              <w:left w:val="nil"/>
              <w:bottom w:val="nil"/>
              <w:right w:val="nil"/>
            </w:tcBorders>
            <w:vAlign w:val="bottom"/>
          </w:tcPr>
          <w:p w14:paraId="3521CC8A">
            <w:pPr>
              <w:widowControl/>
              <w:spacing w:line="240" w:lineRule="auto"/>
              <w:jc w:val="left"/>
              <w:rPr>
                <w:rFonts w:ascii="Arial" w:hAnsi="Arial" w:eastAsia="宋体" w:cs="Arial"/>
                <w:color w:val="000000"/>
                <w:kern w:val="0"/>
                <w:sz w:val="20"/>
                <w:szCs w:val="20"/>
              </w:rPr>
            </w:pPr>
          </w:p>
        </w:tc>
        <w:tc>
          <w:tcPr>
            <w:tcW w:w="1538" w:type="dxa"/>
            <w:gridSpan w:val="2"/>
            <w:tcBorders>
              <w:top w:val="nil"/>
              <w:left w:val="nil"/>
              <w:bottom w:val="nil"/>
              <w:right w:val="nil"/>
            </w:tcBorders>
            <w:vAlign w:val="bottom"/>
          </w:tcPr>
          <w:p w14:paraId="7F911D48">
            <w:pPr>
              <w:widowControl/>
              <w:spacing w:line="240" w:lineRule="auto"/>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14:paraId="36A4F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08" w:hRule="atLeast"/>
        </w:trPr>
        <w:tc>
          <w:tcPr>
            <w:tcW w:w="3267" w:type="dxa"/>
            <w:gridSpan w:val="3"/>
            <w:tcBorders>
              <w:top w:val="single" w:color="000000" w:sz="8" w:space="0"/>
              <w:left w:val="single" w:color="000000" w:sz="8" w:space="0"/>
              <w:bottom w:val="single" w:color="000000" w:sz="4" w:space="0"/>
              <w:right w:val="single" w:color="000000" w:sz="4" w:space="0"/>
            </w:tcBorders>
            <w:vAlign w:val="center"/>
          </w:tcPr>
          <w:p w14:paraId="1CF06111">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收     入</w:t>
            </w:r>
          </w:p>
        </w:tc>
        <w:tc>
          <w:tcPr>
            <w:tcW w:w="5679" w:type="dxa"/>
            <w:gridSpan w:val="5"/>
            <w:tcBorders>
              <w:top w:val="single" w:color="auto" w:sz="4" w:space="0"/>
              <w:left w:val="single" w:color="auto" w:sz="4" w:space="0"/>
              <w:bottom w:val="single" w:color="auto" w:sz="4" w:space="0"/>
              <w:right w:val="single" w:color="auto" w:sz="4" w:space="0"/>
            </w:tcBorders>
            <w:vAlign w:val="center"/>
          </w:tcPr>
          <w:p w14:paraId="4BE2D9C8">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支     出</w:t>
            </w:r>
          </w:p>
        </w:tc>
      </w:tr>
      <w:tr w14:paraId="738F5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1238" w:hRule="atLeast"/>
        </w:trPr>
        <w:tc>
          <w:tcPr>
            <w:tcW w:w="1830" w:type="dxa"/>
            <w:tcBorders>
              <w:top w:val="nil"/>
              <w:left w:val="single" w:color="000000" w:sz="8" w:space="0"/>
              <w:bottom w:val="single" w:color="000000" w:sz="4" w:space="0"/>
              <w:right w:val="single" w:color="000000" w:sz="4" w:space="0"/>
            </w:tcBorders>
            <w:vAlign w:val="center"/>
          </w:tcPr>
          <w:p w14:paraId="69E8D91A">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项    目</w:t>
            </w:r>
          </w:p>
        </w:tc>
        <w:tc>
          <w:tcPr>
            <w:tcW w:w="1437" w:type="dxa"/>
            <w:gridSpan w:val="2"/>
            <w:tcBorders>
              <w:top w:val="nil"/>
              <w:left w:val="nil"/>
              <w:bottom w:val="single" w:color="000000" w:sz="4" w:space="0"/>
              <w:right w:val="nil"/>
            </w:tcBorders>
            <w:vAlign w:val="center"/>
          </w:tcPr>
          <w:p w14:paraId="1CFD9CF7">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金额</w:t>
            </w:r>
          </w:p>
        </w:tc>
        <w:tc>
          <w:tcPr>
            <w:tcW w:w="2341" w:type="dxa"/>
            <w:tcBorders>
              <w:top w:val="nil"/>
              <w:left w:val="single" w:color="auto" w:sz="4" w:space="0"/>
              <w:bottom w:val="single" w:color="auto" w:sz="4" w:space="0"/>
              <w:right w:val="single" w:color="auto" w:sz="4" w:space="0"/>
            </w:tcBorders>
            <w:vAlign w:val="center"/>
          </w:tcPr>
          <w:p w14:paraId="21AEC9DB">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项目（按功能分类）</w:t>
            </w:r>
          </w:p>
        </w:tc>
        <w:tc>
          <w:tcPr>
            <w:tcW w:w="872" w:type="dxa"/>
            <w:tcBorders>
              <w:top w:val="nil"/>
              <w:left w:val="single" w:color="auto" w:sz="4" w:space="0"/>
              <w:bottom w:val="single" w:color="000000" w:sz="4" w:space="0"/>
              <w:right w:val="single" w:color="auto" w:sz="4" w:space="0"/>
            </w:tcBorders>
            <w:vAlign w:val="center"/>
          </w:tcPr>
          <w:p w14:paraId="5392C90C">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合计</w:t>
            </w:r>
          </w:p>
        </w:tc>
        <w:tc>
          <w:tcPr>
            <w:tcW w:w="928" w:type="dxa"/>
            <w:tcBorders>
              <w:top w:val="nil"/>
              <w:left w:val="single" w:color="auto" w:sz="4" w:space="0"/>
              <w:bottom w:val="single" w:color="auto" w:sz="4" w:space="0"/>
              <w:right w:val="single" w:color="auto" w:sz="4" w:space="0"/>
            </w:tcBorders>
            <w:vAlign w:val="center"/>
          </w:tcPr>
          <w:p w14:paraId="24664627">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一般公共预算财政拨款</w:t>
            </w:r>
          </w:p>
        </w:tc>
        <w:tc>
          <w:tcPr>
            <w:tcW w:w="763" w:type="dxa"/>
            <w:tcBorders>
              <w:top w:val="nil"/>
              <w:left w:val="single" w:color="auto" w:sz="4" w:space="0"/>
              <w:bottom w:val="single" w:color="auto" w:sz="4" w:space="0"/>
              <w:right w:val="single" w:color="auto" w:sz="4" w:space="0"/>
            </w:tcBorders>
            <w:vAlign w:val="center"/>
          </w:tcPr>
          <w:p w14:paraId="06FFBC45">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政府性基金预算财政拨款</w:t>
            </w:r>
          </w:p>
        </w:tc>
        <w:tc>
          <w:tcPr>
            <w:tcW w:w="775" w:type="dxa"/>
            <w:tcBorders>
              <w:top w:val="single" w:color="auto" w:sz="4" w:space="0"/>
              <w:left w:val="single" w:color="auto" w:sz="4" w:space="0"/>
              <w:bottom w:val="single" w:color="auto" w:sz="4" w:space="0"/>
              <w:right w:val="single" w:color="auto" w:sz="4" w:space="0"/>
            </w:tcBorders>
            <w:vAlign w:val="center"/>
          </w:tcPr>
          <w:p w14:paraId="763553D4">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国有资本经营预算财政拨款</w:t>
            </w:r>
          </w:p>
        </w:tc>
      </w:tr>
      <w:tr w14:paraId="5DED2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830" w:type="dxa"/>
            <w:tcBorders>
              <w:top w:val="nil"/>
              <w:left w:val="single" w:color="000000" w:sz="8" w:space="0"/>
              <w:bottom w:val="single" w:color="000000" w:sz="4" w:space="0"/>
              <w:right w:val="single" w:color="000000" w:sz="4" w:space="0"/>
            </w:tcBorders>
            <w:vAlign w:val="center"/>
          </w:tcPr>
          <w:p w14:paraId="6C9D9BE2">
            <w:pPr>
              <w:jc w:val="both"/>
              <w:rPr>
                <w:rFonts w:cs="Arial"/>
                <w:color w:val="000000"/>
                <w:sz w:val="21"/>
                <w:szCs w:val="21"/>
              </w:rPr>
            </w:pPr>
            <w:r>
              <w:rPr>
                <w:rFonts w:hint="eastAsia" w:cs="Arial"/>
                <w:color w:val="000000"/>
                <w:sz w:val="21"/>
                <w:szCs w:val="21"/>
              </w:rPr>
              <w:t>一、一般公共预算财政拨款</w:t>
            </w:r>
          </w:p>
        </w:tc>
        <w:tc>
          <w:tcPr>
            <w:tcW w:w="1437" w:type="dxa"/>
            <w:gridSpan w:val="2"/>
            <w:tcBorders>
              <w:top w:val="nil"/>
              <w:left w:val="nil"/>
              <w:bottom w:val="single" w:color="000000" w:sz="4" w:space="0"/>
              <w:right w:val="nil"/>
            </w:tcBorders>
            <w:vAlign w:val="center"/>
          </w:tcPr>
          <w:p w14:paraId="0A23C457">
            <w:pPr>
              <w:widowControl/>
              <w:spacing w:line="240" w:lineRule="auto"/>
              <w:jc w:val="both"/>
              <w:rPr>
                <w:rFonts w:ascii="宋体" w:hAnsi="宋体" w:eastAsia="宋体" w:cs="Arial"/>
                <w:color w:val="000000"/>
                <w:kern w:val="0"/>
                <w:sz w:val="21"/>
                <w:szCs w:val="21"/>
              </w:rPr>
            </w:pPr>
            <w:r>
              <w:rPr>
                <w:rFonts w:hint="eastAsia" w:ascii="宋体" w:hAnsi="宋体" w:cs="Arial"/>
                <w:color w:val="000000"/>
                <w:kern w:val="0"/>
                <w:sz w:val="21"/>
                <w:szCs w:val="21"/>
                <w:lang w:val="en-US" w:eastAsia="zh-CN"/>
              </w:rPr>
              <w:t>1895.65</w:t>
            </w:r>
          </w:p>
        </w:tc>
        <w:tc>
          <w:tcPr>
            <w:tcW w:w="2341" w:type="dxa"/>
            <w:tcBorders>
              <w:top w:val="single" w:color="auto" w:sz="4" w:space="0"/>
              <w:left w:val="single" w:color="auto" w:sz="4" w:space="0"/>
              <w:bottom w:val="single" w:color="auto" w:sz="4" w:space="0"/>
              <w:right w:val="single" w:color="auto" w:sz="4" w:space="0"/>
            </w:tcBorders>
            <w:vAlign w:val="center"/>
          </w:tcPr>
          <w:p w14:paraId="62316955">
            <w:pPr>
              <w:jc w:val="both"/>
              <w:rPr>
                <w:rFonts w:ascii="宋体" w:hAnsi="宋体" w:eastAsia="宋体" w:cs="Arial"/>
                <w:color w:val="000000"/>
                <w:sz w:val="21"/>
                <w:szCs w:val="21"/>
              </w:rPr>
            </w:pPr>
            <w:r>
              <w:rPr>
                <w:rFonts w:hint="eastAsia" w:cs="Arial"/>
                <w:color w:val="000000"/>
                <w:sz w:val="21"/>
                <w:szCs w:val="21"/>
              </w:rPr>
              <w:t>一、一般公共服务支出</w:t>
            </w:r>
          </w:p>
        </w:tc>
        <w:tc>
          <w:tcPr>
            <w:tcW w:w="872" w:type="dxa"/>
            <w:tcBorders>
              <w:top w:val="single" w:color="auto" w:sz="4" w:space="0"/>
              <w:left w:val="nil"/>
              <w:bottom w:val="single" w:color="auto" w:sz="4" w:space="0"/>
              <w:right w:val="single" w:color="auto" w:sz="4" w:space="0"/>
            </w:tcBorders>
            <w:vAlign w:val="center"/>
          </w:tcPr>
          <w:p w14:paraId="2677E17D">
            <w:pPr>
              <w:widowControl/>
              <w:spacing w:line="240" w:lineRule="auto"/>
              <w:jc w:val="both"/>
              <w:rPr>
                <w:rFonts w:ascii="宋体" w:hAnsi="宋体" w:eastAsia="宋体" w:cs="Arial"/>
                <w:color w:val="000000"/>
                <w:kern w:val="0"/>
                <w:sz w:val="21"/>
                <w:szCs w:val="21"/>
                <w:lang w:val="en-US" w:eastAsia="zh-CN" w:bidi="ar-SA"/>
              </w:rPr>
            </w:pPr>
            <w:r>
              <w:rPr>
                <w:rFonts w:hint="eastAsia" w:ascii="宋体" w:hAnsi="宋体" w:cs="Arial"/>
                <w:color w:val="000000"/>
                <w:kern w:val="0"/>
                <w:sz w:val="21"/>
                <w:szCs w:val="21"/>
                <w:lang w:val="en-US" w:eastAsia="zh-CN"/>
              </w:rPr>
              <w:t>715.02</w:t>
            </w:r>
          </w:p>
        </w:tc>
        <w:tc>
          <w:tcPr>
            <w:tcW w:w="928" w:type="dxa"/>
            <w:tcBorders>
              <w:top w:val="single" w:color="auto" w:sz="4" w:space="0"/>
              <w:left w:val="nil"/>
              <w:bottom w:val="single" w:color="auto" w:sz="4" w:space="0"/>
              <w:right w:val="single" w:color="auto" w:sz="4" w:space="0"/>
            </w:tcBorders>
            <w:vAlign w:val="center"/>
          </w:tcPr>
          <w:p w14:paraId="79443A25">
            <w:pPr>
              <w:widowControl/>
              <w:spacing w:line="240" w:lineRule="auto"/>
              <w:jc w:val="both"/>
              <w:rPr>
                <w:rFonts w:ascii="宋体" w:hAnsi="宋体" w:eastAsia="宋体" w:cs="Arial"/>
                <w:color w:val="000000"/>
                <w:kern w:val="0"/>
                <w:sz w:val="21"/>
                <w:szCs w:val="21"/>
                <w:lang w:val="en-US" w:eastAsia="zh-CN" w:bidi="ar-SA"/>
              </w:rPr>
            </w:pPr>
            <w:r>
              <w:rPr>
                <w:rFonts w:hint="eastAsia" w:ascii="宋体" w:hAnsi="宋体" w:cs="Arial"/>
                <w:color w:val="000000"/>
                <w:kern w:val="0"/>
                <w:sz w:val="21"/>
                <w:szCs w:val="21"/>
                <w:lang w:val="en-US" w:eastAsia="zh-CN"/>
              </w:rPr>
              <w:t>715.02</w:t>
            </w:r>
          </w:p>
        </w:tc>
        <w:tc>
          <w:tcPr>
            <w:tcW w:w="763" w:type="dxa"/>
            <w:tcBorders>
              <w:top w:val="single" w:color="auto" w:sz="4" w:space="0"/>
              <w:left w:val="nil"/>
              <w:bottom w:val="single" w:color="auto" w:sz="4" w:space="0"/>
              <w:right w:val="single" w:color="auto" w:sz="4" w:space="0"/>
            </w:tcBorders>
            <w:vAlign w:val="center"/>
          </w:tcPr>
          <w:p w14:paraId="03160826">
            <w:pPr>
              <w:widowControl/>
              <w:spacing w:line="240" w:lineRule="auto"/>
              <w:jc w:val="center"/>
              <w:rPr>
                <w:rFonts w:ascii="Arial" w:hAnsi="Arial" w:eastAsia="宋体" w:cs="Arial"/>
                <w:color w:val="000000"/>
                <w:kern w:val="0"/>
                <w:sz w:val="21"/>
                <w:szCs w:val="21"/>
              </w:rPr>
            </w:pPr>
          </w:p>
        </w:tc>
        <w:tc>
          <w:tcPr>
            <w:tcW w:w="775" w:type="dxa"/>
            <w:tcBorders>
              <w:top w:val="single" w:color="auto" w:sz="4" w:space="0"/>
              <w:left w:val="nil"/>
              <w:bottom w:val="single" w:color="auto" w:sz="4" w:space="0"/>
              <w:right w:val="single" w:color="auto" w:sz="4" w:space="0"/>
            </w:tcBorders>
            <w:vAlign w:val="center"/>
          </w:tcPr>
          <w:p w14:paraId="08AED95A">
            <w:pPr>
              <w:widowControl/>
              <w:spacing w:line="240" w:lineRule="auto"/>
              <w:jc w:val="center"/>
              <w:rPr>
                <w:rFonts w:ascii="Arial" w:hAnsi="Arial" w:eastAsia="宋体" w:cs="Arial"/>
                <w:color w:val="000000"/>
                <w:kern w:val="0"/>
                <w:sz w:val="21"/>
                <w:szCs w:val="21"/>
              </w:rPr>
            </w:pPr>
          </w:p>
        </w:tc>
      </w:tr>
      <w:tr w14:paraId="58F20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830" w:type="dxa"/>
            <w:tcBorders>
              <w:top w:val="nil"/>
              <w:left w:val="single" w:color="000000" w:sz="8" w:space="0"/>
              <w:bottom w:val="single" w:color="000000" w:sz="4" w:space="0"/>
              <w:right w:val="single" w:color="000000" w:sz="4" w:space="0"/>
            </w:tcBorders>
            <w:vAlign w:val="center"/>
          </w:tcPr>
          <w:p w14:paraId="061273AC">
            <w:pPr>
              <w:jc w:val="both"/>
              <w:rPr>
                <w:rFonts w:cs="Arial"/>
                <w:color w:val="000000"/>
                <w:sz w:val="21"/>
                <w:szCs w:val="21"/>
              </w:rPr>
            </w:pPr>
            <w:r>
              <w:rPr>
                <w:rFonts w:hint="eastAsia" w:cs="Arial"/>
                <w:color w:val="000000"/>
                <w:sz w:val="21"/>
                <w:szCs w:val="21"/>
              </w:rPr>
              <w:t>二、政府性基金预算财政拨款</w:t>
            </w:r>
          </w:p>
        </w:tc>
        <w:tc>
          <w:tcPr>
            <w:tcW w:w="1437" w:type="dxa"/>
            <w:gridSpan w:val="2"/>
            <w:tcBorders>
              <w:top w:val="nil"/>
              <w:left w:val="nil"/>
              <w:bottom w:val="single" w:color="000000" w:sz="4" w:space="0"/>
              <w:right w:val="nil"/>
            </w:tcBorders>
            <w:vAlign w:val="center"/>
          </w:tcPr>
          <w:p w14:paraId="4E48F0EE">
            <w:pPr>
              <w:widowControl/>
              <w:tabs>
                <w:tab w:val="center" w:pos="518"/>
                <w:tab w:val="right" w:pos="1377"/>
              </w:tabs>
              <w:spacing w:line="240" w:lineRule="auto"/>
              <w:jc w:val="both"/>
              <w:rPr>
                <w:rFonts w:ascii="宋体" w:hAnsi="宋体" w:eastAsia="宋体" w:cs="Arial"/>
                <w:color w:val="000000"/>
                <w:kern w:val="0"/>
                <w:sz w:val="21"/>
                <w:szCs w:val="21"/>
              </w:rPr>
            </w:pPr>
          </w:p>
        </w:tc>
        <w:tc>
          <w:tcPr>
            <w:tcW w:w="2341" w:type="dxa"/>
            <w:tcBorders>
              <w:top w:val="nil"/>
              <w:left w:val="single" w:color="auto" w:sz="4" w:space="0"/>
              <w:bottom w:val="single" w:color="auto" w:sz="4" w:space="0"/>
              <w:right w:val="single" w:color="auto" w:sz="4" w:space="0"/>
            </w:tcBorders>
            <w:vAlign w:val="center"/>
          </w:tcPr>
          <w:p w14:paraId="56540DBA">
            <w:pPr>
              <w:jc w:val="both"/>
              <w:rPr>
                <w:rFonts w:ascii="宋体" w:hAnsi="宋体" w:eastAsia="宋体" w:cs="Arial"/>
                <w:color w:val="000000"/>
                <w:sz w:val="21"/>
                <w:szCs w:val="21"/>
              </w:rPr>
            </w:pPr>
            <w:r>
              <w:rPr>
                <w:rFonts w:hint="eastAsia" w:cs="Arial"/>
                <w:color w:val="000000"/>
                <w:sz w:val="21"/>
                <w:szCs w:val="21"/>
              </w:rPr>
              <w:t>二、外交支出</w:t>
            </w:r>
          </w:p>
        </w:tc>
        <w:tc>
          <w:tcPr>
            <w:tcW w:w="872" w:type="dxa"/>
            <w:tcBorders>
              <w:top w:val="nil"/>
              <w:left w:val="nil"/>
              <w:bottom w:val="single" w:color="auto" w:sz="4" w:space="0"/>
              <w:right w:val="single" w:color="auto" w:sz="4" w:space="0"/>
            </w:tcBorders>
            <w:vAlign w:val="center"/>
          </w:tcPr>
          <w:p w14:paraId="6D6BFF18">
            <w:pPr>
              <w:widowControl/>
              <w:spacing w:line="240" w:lineRule="auto"/>
              <w:jc w:val="both"/>
              <w:rPr>
                <w:rFonts w:ascii="宋体" w:hAnsi="宋体" w:eastAsia="宋体" w:cs="Arial"/>
                <w:color w:val="000000"/>
                <w:kern w:val="0"/>
                <w:sz w:val="21"/>
                <w:szCs w:val="21"/>
                <w:lang w:val="en-US" w:eastAsia="zh-CN" w:bidi="ar-SA"/>
              </w:rPr>
            </w:pPr>
          </w:p>
        </w:tc>
        <w:tc>
          <w:tcPr>
            <w:tcW w:w="928" w:type="dxa"/>
            <w:tcBorders>
              <w:top w:val="nil"/>
              <w:left w:val="nil"/>
              <w:bottom w:val="single" w:color="auto" w:sz="4" w:space="0"/>
              <w:right w:val="single" w:color="auto" w:sz="4" w:space="0"/>
            </w:tcBorders>
            <w:vAlign w:val="center"/>
          </w:tcPr>
          <w:p w14:paraId="31D749AE">
            <w:pPr>
              <w:widowControl/>
              <w:spacing w:line="240" w:lineRule="auto"/>
              <w:jc w:val="both"/>
              <w:rPr>
                <w:rFonts w:ascii="宋体" w:hAnsi="宋体" w:eastAsia="宋体" w:cs="Arial"/>
                <w:color w:val="000000"/>
                <w:kern w:val="0"/>
                <w:sz w:val="21"/>
                <w:szCs w:val="21"/>
                <w:lang w:val="en-US" w:eastAsia="zh-CN" w:bidi="ar-SA"/>
              </w:rPr>
            </w:pPr>
          </w:p>
        </w:tc>
        <w:tc>
          <w:tcPr>
            <w:tcW w:w="763" w:type="dxa"/>
            <w:tcBorders>
              <w:top w:val="nil"/>
              <w:left w:val="nil"/>
              <w:bottom w:val="single" w:color="auto" w:sz="4" w:space="0"/>
              <w:right w:val="single" w:color="auto" w:sz="4" w:space="0"/>
            </w:tcBorders>
            <w:vAlign w:val="center"/>
          </w:tcPr>
          <w:p w14:paraId="55900B36">
            <w:pPr>
              <w:widowControl/>
              <w:spacing w:line="240" w:lineRule="auto"/>
              <w:jc w:val="center"/>
              <w:rPr>
                <w:rFonts w:ascii="Arial" w:hAnsi="Arial" w:eastAsia="宋体" w:cs="Arial"/>
                <w:color w:val="000000"/>
                <w:kern w:val="0"/>
                <w:sz w:val="21"/>
                <w:szCs w:val="21"/>
              </w:rPr>
            </w:pPr>
          </w:p>
        </w:tc>
        <w:tc>
          <w:tcPr>
            <w:tcW w:w="775" w:type="dxa"/>
            <w:tcBorders>
              <w:top w:val="nil"/>
              <w:left w:val="nil"/>
              <w:bottom w:val="single" w:color="auto" w:sz="4" w:space="0"/>
              <w:right w:val="single" w:color="auto" w:sz="4" w:space="0"/>
            </w:tcBorders>
            <w:vAlign w:val="center"/>
          </w:tcPr>
          <w:p w14:paraId="7944BE2E">
            <w:pPr>
              <w:widowControl/>
              <w:spacing w:line="240" w:lineRule="auto"/>
              <w:jc w:val="center"/>
              <w:rPr>
                <w:rFonts w:ascii="Arial" w:hAnsi="Arial" w:eastAsia="宋体" w:cs="Arial"/>
                <w:color w:val="000000"/>
                <w:kern w:val="0"/>
                <w:sz w:val="21"/>
                <w:szCs w:val="21"/>
              </w:rPr>
            </w:pPr>
          </w:p>
        </w:tc>
      </w:tr>
      <w:tr w14:paraId="45B8F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830" w:type="dxa"/>
            <w:tcBorders>
              <w:top w:val="nil"/>
              <w:left w:val="single" w:color="000000" w:sz="8" w:space="0"/>
              <w:bottom w:val="single" w:color="000000" w:sz="4" w:space="0"/>
              <w:right w:val="single" w:color="000000" w:sz="4" w:space="0"/>
            </w:tcBorders>
            <w:vAlign w:val="center"/>
          </w:tcPr>
          <w:p w14:paraId="303F29CE">
            <w:pPr>
              <w:jc w:val="both"/>
              <w:rPr>
                <w:rFonts w:cs="Arial"/>
                <w:color w:val="000000"/>
                <w:sz w:val="21"/>
                <w:szCs w:val="21"/>
              </w:rPr>
            </w:pPr>
            <w:r>
              <w:rPr>
                <w:rFonts w:hint="eastAsia" w:cs="Arial"/>
                <w:color w:val="000000"/>
                <w:sz w:val="21"/>
                <w:szCs w:val="21"/>
              </w:rPr>
              <w:t>三、国有资本经营预算财政拨款</w:t>
            </w:r>
          </w:p>
        </w:tc>
        <w:tc>
          <w:tcPr>
            <w:tcW w:w="1437" w:type="dxa"/>
            <w:gridSpan w:val="2"/>
            <w:tcBorders>
              <w:top w:val="nil"/>
              <w:left w:val="nil"/>
              <w:bottom w:val="single" w:color="000000" w:sz="4" w:space="0"/>
              <w:right w:val="nil"/>
            </w:tcBorders>
            <w:vAlign w:val="center"/>
          </w:tcPr>
          <w:p w14:paraId="0395B8CB">
            <w:pPr>
              <w:widowControl/>
              <w:spacing w:line="240" w:lineRule="auto"/>
              <w:jc w:val="both"/>
              <w:rPr>
                <w:rFonts w:ascii="宋体" w:hAnsi="宋体" w:eastAsia="宋体" w:cs="Arial"/>
                <w:color w:val="000000"/>
                <w:kern w:val="0"/>
                <w:sz w:val="21"/>
                <w:szCs w:val="21"/>
              </w:rPr>
            </w:pPr>
          </w:p>
        </w:tc>
        <w:tc>
          <w:tcPr>
            <w:tcW w:w="2341" w:type="dxa"/>
            <w:tcBorders>
              <w:top w:val="nil"/>
              <w:left w:val="single" w:color="auto" w:sz="4" w:space="0"/>
              <w:bottom w:val="single" w:color="auto" w:sz="4" w:space="0"/>
              <w:right w:val="single" w:color="auto" w:sz="4" w:space="0"/>
            </w:tcBorders>
            <w:vAlign w:val="center"/>
          </w:tcPr>
          <w:p w14:paraId="1F1ED6AE">
            <w:pPr>
              <w:jc w:val="both"/>
              <w:rPr>
                <w:rFonts w:ascii="宋体" w:hAnsi="宋体" w:eastAsia="宋体" w:cs="Arial"/>
                <w:color w:val="000000"/>
                <w:sz w:val="21"/>
                <w:szCs w:val="21"/>
              </w:rPr>
            </w:pPr>
            <w:r>
              <w:rPr>
                <w:rFonts w:hint="eastAsia" w:cs="Arial"/>
                <w:color w:val="000000"/>
                <w:sz w:val="21"/>
                <w:szCs w:val="21"/>
              </w:rPr>
              <w:t>三、国防支出</w:t>
            </w:r>
          </w:p>
        </w:tc>
        <w:tc>
          <w:tcPr>
            <w:tcW w:w="872" w:type="dxa"/>
            <w:tcBorders>
              <w:top w:val="nil"/>
              <w:left w:val="nil"/>
              <w:bottom w:val="single" w:color="auto" w:sz="4" w:space="0"/>
              <w:right w:val="single" w:color="auto" w:sz="4" w:space="0"/>
            </w:tcBorders>
            <w:vAlign w:val="center"/>
          </w:tcPr>
          <w:p w14:paraId="7752158E">
            <w:pPr>
              <w:widowControl/>
              <w:spacing w:line="240" w:lineRule="auto"/>
              <w:jc w:val="both"/>
              <w:rPr>
                <w:rFonts w:ascii="宋体" w:hAnsi="宋体" w:eastAsia="宋体" w:cs="Arial"/>
                <w:color w:val="000000"/>
                <w:kern w:val="0"/>
                <w:sz w:val="21"/>
                <w:szCs w:val="21"/>
                <w:lang w:val="en-US" w:eastAsia="zh-CN" w:bidi="ar-SA"/>
              </w:rPr>
            </w:pPr>
          </w:p>
        </w:tc>
        <w:tc>
          <w:tcPr>
            <w:tcW w:w="928" w:type="dxa"/>
            <w:tcBorders>
              <w:top w:val="nil"/>
              <w:left w:val="nil"/>
              <w:bottom w:val="single" w:color="auto" w:sz="4" w:space="0"/>
              <w:right w:val="single" w:color="auto" w:sz="4" w:space="0"/>
            </w:tcBorders>
            <w:vAlign w:val="center"/>
          </w:tcPr>
          <w:p w14:paraId="6F11A653">
            <w:pPr>
              <w:widowControl/>
              <w:spacing w:line="240" w:lineRule="auto"/>
              <w:jc w:val="both"/>
              <w:rPr>
                <w:rFonts w:ascii="宋体" w:hAnsi="宋体" w:eastAsia="宋体" w:cs="Arial"/>
                <w:color w:val="000000"/>
                <w:kern w:val="0"/>
                <w:sz w:val="21"/>
                <w:szCs w:val="21"/>
                <w:lang w:val="en-US" w:eastAsia="zh-CN" w:bidi="ar-SA"/>
              </w:rPr>
            </w:pPr>
          </w:p>
        </w:tc>
        <w:tc>
          <w:tcPr>
            <w:tcW w:w="763" w:type="dxa"/>
            <w:tcBorders>
              <w:top w:val="nil"/>
              <w:left w:val="nil"/>
              <w:bottom w:val="single" w:color="auto" w:sz="4" w:space="0"/>
              <w:right w:val="single" w:color="auto" w:sz="4" w:space="0"/>
            </w:tcBorders>
            <w:vAlign w:val="center"/>
          </w:tcPr>
          <w:p w14:paraId="57794136">
            <w:pPr>
              <w:widowControl/>
              <w:spacing w:line="240" w:lineRule="auto"/>
              <w:jc w:val="center"/>
              <w:rPr>
                <w:rFonts w:ascii="Arial" w:hAnsi="Arial" w:eastAsia="宋体" w:cs="Arial"/>
                <w:color w:val="000000"/>
                <w:kern w:val="0"/>
                <w:sz w:val="21"/>
                <w:szCs w:val="21"/>
              </w:rPr>
            </w:pPr>
          </w:p>
        </w:tc>
        <w:tc>
          <w:tcPr>
            <w:tcW w:w="775" w:type="dxa"/>
            <w:tcBorders>
              <w:top w:val="nil"/>
              <w:left w:val="nil"/>
              <w:bottom w:val="single" w:color="auto" w:sz="4" w:space="0"/>
              <w:right w:val="single" w:color="auto" w:sz="4" w:space="0"/>
            </w:tcBorders>
            <w:vAlign w:val="center"/>
          </w:tcPr>
          <w:p w14:paraId="71E3C426">
            <w:pPr>
              <w:widowControl/>
              <w:spacing w:line="240" w:lineRule="auto"/>
              <w:jc w:val="center"/>
              <w:rPr>
                <w:rFonts w:ascii="Arial" w:hAnsi="Arial" w:eastAsia="宋体" w:cs="Arial"/>
                <w:color w:val="000000"/>
                <w:kern w:val="0"/>
                <w:sz w:val="21"/>
                <w:szCs w:val="21"/>
              </w:rPr>
            </w:pPr>
          </w:p>
        </w:tc>
      </w:tr>
      <w:tr w14:paraId="693D5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485" w:hRule="atLeast"/>
        </w:trPr>
        <w:tc>
          <w:tcPr>
            <w:tcW w:w="1830" w:type="dxa"/>
            <w:tcBorders>
              <w:top w:val="nil"/>
              <w:left w:val="single" w:color="000000" w:sz="8" w:space="0"/>
              <w:bottom w:val="single" w:color="000000" w:sz="4" w:space="0"/>
              <w:right w:val="single" w:color="000000" w:sz="4" w:space="0"/>
            </w:tcBorders>
            <w:vAlign w:val="center"/>
          </w:tcPr>
          <w:p w14:paraId="241FB9C8">
            <w:pPr>
              <w:widowControl/>
              <w:spacing w:line="240" w:lineRule="auto"/>
              <w:jc w:val="both"/>
              <w:rPr>
                <w:rFonts w:ascii="宋体" w:hAnsi="宋体" w:eastAsia="宋体" w:cs="Arial"/>
                <w:color w:val="000000"/>
                <w:kern w:val="0"/>
                <w:sz w:val="21"/>
                <w:szCs w:val="21"/>
              </w:rPr>
            </w:pPr>
          </w:p>
        </w:tc>
        <w:tc>
          <w:tcPr>
            <w:tcW w:w="1437" w:type="dxa"/>
            <w:gridSpan w:val="2"/>
            <w:tcBorders>
              <w:top w:val="nil"/>
              <w:left w:val="nil"/>
              <w:bottom w:val="single" w:color="000000" w:sz="4" w:space="0"/>
              <w:right w:val="nil"/>
            </w:tcBorders>
            <w:vAlign w:val="center"/>
          </w:tcPr>
          <w:p w14:paraId="5070A026">
            <w:pPr>
              <w:widowControl/>
              <w:spacing w:line="240" w:lineRule="auto"/>
              <w:jc w:val="both"/>
              <w:rPr>
                <w:rFonts w:ascii="宋体" w:hAnsi="宋体" w:eastAsia="宋体" w:cs="Arial"/>
                <w:color w:val="000000"/>
                <w:kern w:val="0"/>
                <w:sz w:val="21"/>
                <w:szCs w:val="21"/>
              </w:rPr>
            </w:pPr>
          </w:p>
        </w:tc>
        <w:tc>
          <w:tcPr>
            <w:tcW w:w="2341" w:type="dxa"/>
            <w:tcBorders>
              <w:top w:val="nil"/>
              <w:left w:val="single" w:color="auto" w:sz="4" w:space="0"/>
              <w:bottom w:val="single" w:color="auto" w:sz="4" w:space="0"/>
              <w:right w:val="single" w:color="auto" w:sz="4" w:space="0"/>
            </w:tcBorders>
            <w:vAlign w:val="center"/>
          </w:tcPr>
          <w:p w14:paraId="4D831F5E">
            <w:pPr>
              <w:jc w:val="both"/>
              <w:rPr>
                <w:rFonts w:ascii="宋体" w:hAnsi="宋体" w:eastAsia="宋体" w:cs="Arial"/>
                <w:color w:val="000000"/>
                <w:sz w:val="21"/>
                <w:szCs w:val="21"/>
              </w:rPr>
            </w:pPr>
            <w:r>
              <w:rPr>
                <w:rFonts w:hint="eastAsia" w:cs="Arial"/>
                <w:color w:val="000000"/>
                <w:sz w:val="21"/>
                <w:szCs w:val="21"/>
              </w:rPr>
              <w:t>四、公共安全支出</w:t>
            </w:r>
          </w:p>
        </w:tc>
        <w:tc>
          <w:tcPr>
            <w:tcW w:w="872" w:type="dxa"/>
            <w:tcBorders>
              <w:top w:val="nil"/>
              <w:left w:val="nil"/>
              <w:bottom w:val="single" w:color="auto" w:sz="4" w:space="0"/>
              <w:right w:val="single" w:color="auto" w:sz="4" w:space="0"/>
            </w:tcBorders>
            <w:vAlign w:val="center"/>
          </w:tcPr>
          <w:p w14:paraId="3E70046F">
            <w:pPr>
              <w:widowControl/>
              <w:spacing w:line="240" w:lineRule="auto"/>
              <w:jc w:val="both"/>
              <w:rPr>
                <w:rFonts w:ascii="宋体" w:hAnsi="宋体" w:eastAsia="宋体" w:cs="Arial"/>
                <w:color w:val="000000"/>
                <w:kern w:val="0"/>
                <w:sz w:val="21"/>
                <w:szCs w:val="21"/>
                <w:lang w:val="en-US" w:eastAsia="zh-CN" w:bidi="ar-SA"/>
              </w:rPr>
            </w:pPr>
          </w:p>
        </w:tc>
        <w:tc>
          <w:tcPr>
            <w:tcW w:w="928" w:type="dxa"/>
            <w:tcBorders>
              <w:top w:val="nil"/>
              <w:left w:val="nil"/>
              <w:bottom w:val="single" w:color="auto" w:sz="4" w:space="0"/>
              <w:right w:val="single" w:color="auto" w:sz="4" w:space="0"/>
            </w:tcBorders>
            <w:vAlign w:val="center"/>
          </w:tcPr>
          <w:p w14:paraId="13018A37">
            <w:pPr>
              <w:widowControl/>
              <w:spacing w:line="240" w:lineRule="auto"/>
              <w:jc w:val="both"/>
              <w:rPr>
                <w:rFonts w:ascii="宋体" w:hAnsi="宋体" w:eastAsia="宋体" w:cs="Arial"/>
                <w:color w:val="000000"/>
                <w:kern w:val="0"/>
                <w:sz w:val="21"/>
                <w:szCs w:val="21"/>
                <w:lang w:val="en-US" w:eastAsia="zh-CN" w:bidi="ar-SA"/>
              </w:rPr>
            </w:pPr>
          </w:p>
        </w:tc>
        <w:tc>
          <w:tcPr>
            <w:tcW w:w="763" w:type="dxa"/>
            <w:tcBorders>
              <w:top w:val="nil"/>
              <w:left w:val="nil"/>
              <w:bottom w:val="single" w:color="auto" w:sz="4" w:space="0"/>
              <w:right w:val="single" w:color="auto" w:sz="4" w:space="0"/>
            </w:tcBorders>
            <w:vAlign w:val="center"/>
          </w:tcPr>
          <w:p w14:paraId="44F10651">
            <w:pPr>
              <w:widowControl/>
              <w:spacing w:line="240" w:lineRule="auto"/>
              <w:jc w:val="center"/>
              <w:rPr>
                <w:rFonts w:ascii="Arial" w:hAnsi="Arial" w:eastAsia="宋体" w:cs="Arial"/>
                <w:color w:val="000000"/>
                <w:kern w:val="0"/>
                <w:sz w:val="21"/>
                <w:szCs w:val="21"/>
              </w:rPr>
            </w:pPr>
          </w:p>
        </w:tc>
        <w:tc>
          <w:tcPr>
            <w:tcW w:w="775" w:type="dxa"/>
            <w:tcBorders>
              <w:top w:val="nil"/>
              <w:left w:val="nil"/>
              <w:bottom w:val="single" w:color="auto" w:sz="4" w:space="0"/>
              <w:right w:val="single" w:color="auto" w:sz="4" w:space="0"/>
            </w:tcBorders>
            <w:vAlign w:val="center"/>
          </w:tcPr>
          <w:p w14:paraId="1A7CE421">
            <w:pPr>
              <w:widowControl/>
              <w:spacing w:line="240" w:lineRule="auto"/>
              <w:jc w:val="center"/>
              <w:rPr>
                <w:rFonts w:ascii="Arial" w:hAnsi="Arial" w:eastAsia="宋体" w:cs="Arial"/>
                <w:color w:val="000000"/>
                <w:kern w:val="0"/>
                <w:sz w:val="21"/>
                <w:szCs w:val="21"/>
              </w:rPr>
            </w:pPr>
          </w:p>
        </w:tc>
      </w:tr>
      <w:tr w14:paraId="79100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830" w:type="dxa"/>
            <w:tcBorders>
              <w:top w:val="nil"/>
              <w:left w:val="single" w:color="000000" w:sz="8" w:space="0"/>
              <w:bottom w:val="single" w:color="000000" w:sz="4" w:space="0"/>
              <w:right w:val="single" w:color="000000" w:sz="4" w:space="0"/>
            </w:tcBorders>
            <w:vAlign w:val="center"/>
          </w:tcPr>
          <w:p w14:paraId="662EEB4D">
            <w:pPr>
              <w:widowControl/>
              <w:spacing w:line="240" w:lineRule="auto"/>
              <w:jc w:val="both"/>
              <w:rPr>
                <w:rFonts w:ascii="宋体" w:hAnsi="宋体" w:eastAsia="宋体" w:cs="Arial"/>
                <w:color w:val="000000"/>
                <w:kern w:val="0"/>
                <w:sz w:val="21"/>
                <w:szCs w:val="21"/>
              </w:rPr>
            </w:pPr>
          </w:p>
        </w:tc>
        <w:tc>
          <w:tcPr>
            <w:tcW w:w="1437" w:type="dxa"/>
            <w:gridSpan w:val="2"/>
            <w:tcBorders>
              <w:top w:val="nil"/>
              <w:left w:val="nil"/>
              <w:bottom w:val="single" w:color="000000" w:sz="4" w:space="0"/>
              <w:right w:val="nil"/>
            </w:tcBorders>
            <w:vAlign w:val="center"/>
          </w:tcPr>
          <w:p w14:paraId="1407635E">
            <w:pPr>
              <w:widowControl/>
              <w:spacing w:line="240" w:lineRule="auto"/>
              <w:jc w:val="both"/>
              <w:rPr>
                <w:rFonts w:ascii="宋体" w:hAnsi="宋体" w:eastAsia="宋体" w:cs="Arial"/>
                <w:color w:val="000000"/>
                <w:kern w:val="0"/>
                <w:sz w:val="21"/>
                <w:szCs w:val="21"/>
              </w:rPr>
            </w:pPr>
          </w:p>
        </w:tc>
        <w:tc>
          <w:tcPr>
            <w:tcW w:w="2341" w:type="dxa"/>
            <w:tcBorders>
              <w:top w:val="nil"/>
              <w:left w:val="single" w:color="auto" w:sz="4" w:space="0"/>
              <w:bottom w:val="single" w:color="auto" w:sz="4" w:space="0"/>
              <w:right w:val="single" w:color="auto" w:sz="4" w:space="0"/>
            </w:tcBorders>
            <w:vAlign w:val="center"/>
          </w:tcPr>
          <w:p w14:paraId="71CB10CD">
            <w:pPr>
              <w:jc w:val="both"/>
              <w:rPr>
                <w:rFonts w:ascii="宋体" w:hAnsi="宋体" w:eastAsia="宋体" w:cs="Arial"/>
                <w:color w:val="000000"/>
                <w:sz w:val="21"/>
                <w:szCs w:val="21"/>
              </w:rPr>
            </w:pPr>
            <w:r>
              <w:rPr>
                <w:rFonts w:hint="eastAsia" w:cs="Arial"/>
                <w:color w:val="000000"/>
                <w:sz w:val="21"/>
                <w:szCs w:val="21"/>
              </w:rPr>
              <w:t>五、教育支出</w:t>
            </w:r>
          </w:p>
        </w:tc>
        <w:tc>
          <w:tcPr>
            <w:tcW w:w="872" w:type="dxa"/>
            <w:tcBorders>
              <w:top w:val="nil"/>
              <w:left w:val="nil"/>
              <w:bottom w:val="single" w:color="auto" w:sz="4" w:space="0"/>
              <w:right w:val="single" w:color="auto" w:sz="4" w:space="0"/>
            </w:tcBorders>
            <w:vAlign w:val="center"/>
          </w:tcPr>
          <w:p w14:paraId="467AD412">
            <w:pPr>
              <w:widowControl/>
              <w:spacing w:line="240" w:lineRule="auto"/>
              <w:jc w:val="both"/>
              <w:rPr>
                <w:rFonts w:ascii="宋体" w:hAnsi="宋体" w:eastAsia="宋体" w:cs="Arial"/>
                <w:color w:val="000000"/>
                <w:kern w:val="0"/>
                <w:sz w:val="21"/>
                <w:szCs w:val="21"/>
                <w:lang w:val="en-US" w:eastAsia="zh-CN" w:bidi="ar-SA"/>
              </w:rPr>
            </w:pPr>
          </w:p>
        </w:tc>
        <w:tc>
          <w:tcPr>
            <w:tcW w:w="928" w:type="dxa"/>
            <w:tcBorders>
              <w:top w:val="nil"/>
              <w:left w:val="nil"/>
              <w:bottom w:val="single" w:color="auto" w:sz="4" w:space="0"/>
              <w:right w:val="single" w:color="auto" w:sz="4" w:space="0"/>
            </w:tcBorders>
            <w:vAlign w:val="center"/>
          </w:tcPr>
          <w:p w14:paraId="171FF777">
            <w:pPr>
              <w:widowControl/>
              <w:spacing w:line="240" w:lineRule="auto"/>
              <w:jc w:val="both"/>
              <w:rPr>
                <w:rFonts w:ascii="宋体" w:hAnsi="宋体" w:eastAsia="宋体" w:cs="Arial"/>
                <w:color w:val="000000"/>
                <w:kern w:val="0"/>
                <w:sz w:val="21"/>
                <w:szCs w:val="21"/>
                <w:lang w:val="en-US" w:eastAsia="zh-CN" w:bidi="ar-SA"/>
              </w:rPr>
            </w:pPr>
          </w:p>
        </w:tc>
        <w:tc>
          <w:tcPr>
            <w:tcW w:w="763" w:type="dxa"/>
            <w:tcBorders>
              <w:top w:val="nil"/>
              <w:left w:val="nil"/>
              <w:bottom w:val="single" w:color="auto" w:sz="4" w:space="0"/>
              <w:right w:val="single" w:color="auto" w:sz="4" w:space="0"/>
            </w:tcBorders>
            <w:vAlign w:val="center"/>
          </w:tcPr>
          <w:p w14:paraId="5F501398">
            <w:pPr>
              <w:widowControl/>
              <w:spacing w:line="240" w:lineRule="auto"/>
              <w:jc w:val="center"/>
              <w:rPr>
                <w:rFonts w:ascii="Arial" w:hAnsi="Arial" w:eastAsia="宋体" w:cs="Arial"/>
                <w:color w:val="000000"/>
                <w:kern w:val="0"/>
                <w:sz w:val="21"/>
                <w:szCs w:val="21"/>
              </w:rPr>
            </w:pPr>
          </w:p>
        </w:tc>
        <w:tc>
          <w:tcPr>
            <w:tcW w:w="775" w:type="dxa"/>
            <w:tcBorders>
              <w:top w:val="nil"/>
              <w:left w:val="nil"/>
              <w:bottom w:val="single" w:color="auto" w:sz="4" w:space="0"/>
              <w:right w:val="single" w:color="auto" w:sz="4" w:space="0"/>
            </w:tcBorders>
            <w:vAlign w:val="center"/>
          </w:tcPr>
          <w:p w14:paraId="27A2B903">
            <w:pPr>
              <w:widowControl/>
              <w:spacing w:line="240" w:lineRule="auto"/>
              <w:jc w:val="center"/>
              <w:rPr>
                <w:rFonts w:ascii="Arial" w:hAnsi="Arial" w:eastAsia="宋体" w:cs="Arial"/>
                <w:color w:val="000000"/>
                <w:kern w:val="0"/>
                <w:sz w:val="21"/>
                <w:szCs w:val="21"/>
              </w:rPr>
            </w:pPr>
          </w:p>
        </w:tc>
      </w:tr>
      <w:tr w14:paraId="17C46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830" w:type="dxa"/>
            <w:tcBorders>
              <w:top w:val="nil"/>
              <w:left w:val="single" w:color="000000" w:sz="8" w:space="0"/>
              <w:bottom w:val="single" w:color="000000" w:sz="4" w:space="0"/>
              <w:right w:val="single" w:color="000000" w:sz="4" w:space="0"/>
            </w:tcBorders>
            <w:vAlign w:val="center"/>
          </w:tcPr>
          <w:p w14:paraId="62D8CE29">
            <w:pPr>
              <w:widowControl/>
              <w:spacing w:line="240" w:lineRule="auto"/>
              <w:jc w:val="both"/>
              <w:rPr>
                <w:rFonts w:ascii="宋体" w:hAnsi="宋体" w:eastAsia="宋体" w:cs="Arial"/>
                <w:color w:val="000000"/>
                <w:kern w:val="0"/>
                <w:sz w:val="21"/>
                <w:szCs w:val="21"/>
              </w:rPr>
            </w:pPr>
          </w:p>
        </w:tc>
        <w:tc>
          <w:tcPr>
            <w:tcW w:w="1437" w:type="dxa"/>
            <w:gridSpan w:val="2"/>
            <w:tcBorders>
              <w:top w:val="nil"/>
              <w:left w:val="nil"/>
              <w:bottom w:val="single" w:color="000000" w:sz="4" w:space="0"/>
              <w:right w:val="nil"/>
            </w:tcBorders>
            <w:vAlign w:val="center"/>
          </w:tcPr>
          <w:p w14:paraId="2AC486F6">
            <w:pPr>
              <w:widowControl/>
              <w:spacing w:line="240" w:lineRule="auto"/>
              <w:jc w:val="both"/>
              <w:rPr>
                <w:rFonts w:ascii="宋体" w:hAnsi="宋体" w:eastAsia="宋体" w:cs="Arial"/>
                <w:color w:val="000000"/>
                <w:kern w:val="0"/>
                <w:sz w:val="21"/>
                <w:szCs w:val="21"/>
              </w:rPr>
            </w:pPr>
          </w:p>
        </w:tc>
        <w:tc>
          <w:tcPr>
            <w:tcW w:w="2341" w:type="dxa"/>
            <w:tcBorders>
              <w:top w:val="nil"/>
              <w:left w:val="single" w:color="auto" w:sz="4" w:space="0"/>
              <w:bottom w:val="single" w:color="auto" w:sz="4" w:space="0"/>
              <w:right w:val="single" w:color="auto" w:sz="4" w:space="0"/>
            </w:tcBorders>
            <w:vAlign w:val="center"/>
          </w:tcPr>
          <w:p w14:paraId="08F4BC7B">
            <w:pPr>
              <w:jc w:val="both"/>
              <w:rPr>
                <w:rFonts w:ascii="宋体" w:hAnsi="宋体" w:eastAsia="宋体" w:cs="Arial"/>
                <w:color w:val="000000"/>
                <w:sz w:val="21"/>
                <w:szCs w:val="21"/>
              </w:rPr>
            </w:pPr>
            <w:r>
              <w:rPr>
                <w:rFonts w:hint="eastAsia" w:cs="Arial"/>
                <w:color w:val="000000"/>
                <w:sz w:val="21"/>
                <w:szCs w:val="21"/>
              </w:rPr>
              <w:t>六、科学技术支出</w:t>
            </w:r>
          </w:p>
        </w:tc>
        <w:tc>
          <w:tcPr>
            <w:tcW w:w="872" w:type="dxa"/>
            <w:tcBorders>
              <w:top w:val="nil"/>
              <w:left w:val="nil"/>
              <w:bottom w:val="single" w:color="auto" w:sz="4" w:space="0"/>
              <w:right w:val="single" w:color="auto" w:sz="4" w:space="0"/>
            </w:tcBorders>
            <w:vAlign w:val="center"/>
          </w:tcPr>
          <w:p w14:paraId="6E6BB514">
            <w:pPr>
              <w:widowControl/>
              <w:spacing w:line="240" w:lineRule="auto"/>
              <w:jc w:val="both"/>
              <w:rPr>
                <w:rFonts w:ascii="宋体" w:hAnsi="宋体" w:eastAsia="宋体" w:cs="Arial"/>
                <w:color w:val="000000"/>
                <w:kern w:val="0"/>
                <w:sz w:val="21"/>
                <w:szCs w:val="21"/>
                <w:lang w:val="en-US" w:eastAsia="zh-CN" w:bidi="ar-SA"/>
              </w:rPr>
            </w:pPr>
          </w:p>
        </w:tc>
        <w:tc>
          <w:tcPr>
            <w:tcW w:w="928" w:type="dxa"/>
            <w:tcBorders>
              <w:top w:val="nil"/>
              <w:left w:val="nil"/>
              <w:bottom w:val="single" w:color="auto" w:sz="4" w:space="0"/>
              <w:right w:val="single" w:color="auto" w:sz="4" w:space="0"/>
            </w:tcBorders>
            <w:vAlign w:val="center"/>
          </w:tcPr>
          <w:p w14:paraId="00A61308">
            <w:pPr>
              <w:widowControl/>
              <w:spacing w:line="240" w:lineRule="auto"/>
              <w:jc w:val="both"/>
              <w:rPr>
                <w:rFonts w:ascii="宋体" w:hAnsi="宋体" w:eastAsia="宋体" w:cs="Arial"/>
                <w:color w:val="000000"/>
                <w:kern w:val="0"/>
                <w:sz w:val="21"/>
                <w:szCs w:val="21"/>
                <w:lang w:val="en-US" w:eastAsia="zh-CN" w:bidi="ar-SA"/>
              </w:rPr>
            </w:pPr>
          </w:p>
        </w:tc>
        <w:tc>
          <w:tcPr>
            <w:tcW w:w="763" w:type="dxa"/>
            <w:tcBorders>
              <w:top w:val="nil"/>
              <w:left w:val="nil"/>
              <w:bottom w:val="single" w:color="auto" w:sz="4" w:space="0"/>
              <w:right w:val="single" w:color="auto" w:sz="4" w:space="0"/>
            </w:tcBorders>
            <w:vAlign w:val="center"/>
          </w:tcPr>
          <w:p w14:paraId="336C46C5">
            <w:pPr>
              <w:widowControl/>
              <w:spacing w:line="240" w:lineRule="auto"/>
              <w:jc w:val="center"/>
              <w:rPr>
                <w:rFonts w:ascii="Arial" w:hAnsi="Arial" w:eastAsia="宋体" w:cs="Arial"/>
                <w:color w:val="000000"/>
                <w:kern w:val="0"/>
                <w:sz w:val="21"/>
                <w:szCs w:val="21"/>
              </w:rPr>
            </w:pPr>
          </w:p>
        </w:tc>
        <w:tc>
          <w:tcPr>
            <w:tcW w:w="775" w:type="dxa"/>
            <w:tcBorders>
              <w:top w:val="nil"/>
              <w:left w:val="nil"/>
              <w:bottom w:val="single" w:color="auto" w:sz="4" w:space="0"/>
              <w:right w:val="single" w:color="auto" w:sz="4" w:space="0"/>
            </w:tcBorders>
            <w:vAlign w:val="center"/>
          </w:tcPr>
          <w:p w14:paraId="10E9C88F">
            <w:pPr>
              <w:widowControl/>
              <w:spacing w:line="240" w:lineRule="auto"/>
              <w:jc w:val="center"/>
              <w:rPr>
                <w:rFonts w:ascii="Arial" w:hAnsi="Arial" w:eastAsia="宋体" w:cs="Arial"/>
                <w:color w:val="000000"/>
                <w:kern w:val="0"/>
                <w:sz w:val="21"/>
                <w:szCs w:val="21"/>
              </w:rPr>
            </w:pPr>
          </w:p>
        </w:tc>
      </w:tr>
      <w:tr w14:paraId="6B92C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830" w:type="dxa"/>
            <w:tcBorders>
              <w:top w:val="nil"/>
              <w:left w:val="single" w:color="000000" w:sz="8" w:space="0"/>
              <w:bottom w:val="single" w:color="000000" w:sz="4" w:space="0"/>
              <w:right w:val="single" w:color="000000" w:sz="4" w:space="0"/>
            </w:tcBorders>
            <w:vAlign w:val="center"/>
          </w:tcPr>
          <w:p w14:paraId="1E5AC7D1">
            <w:pPr>
              <w:widowControl/>
              <w:spacing w:line="240" w:lineRule="auto"/>
              <w:jc w:val="both"/>
              <w:rPr>
                <w:rFonts w:ascii="宋体" w:hAnsi="宋体" w:eastAsia="宋体" w:cs="Arial"/>
                <w:color w:val="000000"/>
                <w:kern w:val="0"/>
                <w:sz w:val="21"/>
                <w:szCs w:val="21"/>
              </w:rPr>
            </w:pPr>
          </w:p>
        </w:tc>
        <w:tc>
          <w:tcPr>
            <w:tcW w:w="1437" w:type="dxa"/>
            <w:gridSpan w:val="2"/>
            <w:tcBorders>
              <w:top w:val="nil"/>
              <w:left w:val="nil"/>
              <w:bottom w:val="single" w:color="000000" w:sz="4" w:space="0"/>
              <w:right w:val="nil"/>
            </w:tcBorders>
            <w:vAlign w:val="center"/>
          </w:tcPr>
          <w:p w14:paraId="13A81C6D">
            <w:pPr>
              <w:widowControl/>
              <w:spacing w:line="240" w:lineRule="auto"/>
              <w:jc w:val="both"/>
              <w:rPr>
                <w:rFonts w:ascii="宋体" w:hAnsi="宋体" w:eastAsia="宋体" w:cs="Arial"/>
                <w:color w:val="000000"/>
                <w:kern w:val="0"/>
                <w:sz w:val="21"/>
                <w:szCs w:val="21"/>
              </w:rPr>
            </w:pPr>
          </w:p>
        </w:tc>
        <w:tc>
          <w:tcPr>
            <w:tcW w:w="2341" w:type="dxa"/>
            <w:tcBorders>
              <w:top w:val="nil"/>
              <w:left w:val="single" w:color="auto" w:sz="4" w:space="0"/>
              <w:bottom w:val="single" w:color="auto" w:sz="4" w:space="0"/>
              <w:right w:val="single" w:color="auto" w:sz="4" w:space="0"/>
            </w:tcBorders>
            <w:vAlign w:val="center"/>
          </w:tcPr>
          <w:p w14:paraId="5C14852B">
            <w:pPr>
              <w:jc w:val="both"/>
              <w:rPr>
                <w:rFonts w:ascii="宋体" w:hAnsi="宋体" w:eastAsia="宋体" w:cs="Arial"/>
                <w:color w:val="000000"/>
                <w:sz w:val="21"/>
                <w:szCs w:val="21"/>
              </w:rPr>
            </w:pPr>
            <w:r>
              <w:rPr>
                <w:rFonts w:hint="eastAsia" w:cs="Arial"/>
                <w:color w:val="000000"/>
                <w:sz w:val="21"/>
                <w:szCs w:val="21"/>
              </w:rPr>
              <w:t>七、文化旅游体育与传媒支出</w:t>
            </w:r>
          </w:p>
        </w:tc>
        <w:tc>
          <w:tcPr>
            <w:tcW w:w="872" w:type="dxa"/>
            <w:tcBorders>
              <w:top w:val="nil"/>
              <w:left w:val="nil"/>
              <w:bottom w:val="single" w:color="auto" w:sz="4" w:space="0"/>
              <w:right w:val="single" w:color="auto" w:sz="4" w:space="0"/>
            </w:tcBorders>
            <w:vAlign w:val="center"/>
          </w:tcPr>
          <w:p w14:paraId="332C7577">
            <w:pPr>
              <w:widowControl/>
              <w:spacing w:line="240" w:lineRule="auto"/>
              <w:jc w:val="both"/>
              <w:rPr>
                <w:rFonts w:ascii="宋体" w:hAnsi="宋体" w:eastAsia="宋体" w:cs="Arial"/>
                <w:color w:val="000000"/>
                <w:kern w:val="0"/>
                <w:sz w:val="21"/>
                <w:szCs w:val="21"/>
                <w:lang w:val="en-US" w:eastAsia="zh-CN" w:bidi="ar-SA"/>
              </w:rPr>
            </w:pPr>
          </w:p>
        </w:tc>
        <w:tc>
          <w:tcPr>
            <w:tcW w:w="928" w:type="dxa"/>
            <w:tcBorders>
              <w:top w:val="nil"/>
              <w:left w:val="nil"/>
              <w:bottom w:val="single" w:color="auto" w:sz="4" w:space="0"/>
              <w:right w:val="single" w:color="auto" w:sz="4" w:space="0"/>
            </w:tcBorders>
            <w:vAlign w:val="center"/>
          </w:tcPr>
          <w:p w14:paraId="71110B08">
            <w:pPr>
              <w:widowControl/>
              <w:spacing w:line="240" w:lineRule="auto"/>
              <w:jc w:val="both"/>
              <w:rPr>
                <w:rFonts w:ascii="宋体" w:hAnsi="宋体" w:eastAsia="宋体" w:cs="Arial"/>
                <w:color w:val="000000"/>
                <w:kern w:val="0"/>
                <w:sz w:val="21"/>
                <w:szCs w:val="21"/>
                <w:lang w:val="en-US" w:eastAsia="zh-CN" w:bidi="ar-SA"/>
              </w:rPr>
            </w:pPr>
          </w:p>
        </w:tc>
        <w:tc>
          <w:tcPr>
            <w:tcW w:w="763" w:type="dxa"/>
            <w:tcBorders>
              <w:top w:val="nil"/>
              <w:left w:val="nil"/>
              <w:bottom w:val="single" w:color="auto" w:sz="4" w:space="0"/>
              <w:right w:val="single" w:color="auto" w:sz="4" w:space="0"/>
            </w:tcBorders>
            <w:vAlign w:val="center"/>
          </w:tcPr>
          <w:p w14:paraId="1EFCEFB6">
            <w:pPr>
              <w:widowControl/>
              <w:spacing w:line="240" w:lineRule="auto"/>
              <w:jc w:val="center"/>
              <w:rPr>
                <w:rFonts w:ascii="Arial" w:hAnsi="Arial" w:eastAsia="宋体" w:cs="Arial"/>
                <w:color w:val="000000"/>
                <w:kern w:val="0"/>
                <w:sz w:val="21"/>
                <w:szCs w:val="21"/>
              </w:rPr>
            </w:pPr>
          </w:p>
        </w:tc>
        <w:tc>
          <w:tcPr>
            <w:tcW w:w="775" w:type="dxa"/>
            <w:tcBorders>
              <w:top w:val="nil"/>
              <w:left w:val="nil"/>
              <w:bottom w:val="single" w:color="auto" w:sz="4" w:space="0"/>
              <w:right w:val="single" w:color="auto" w:sz="4" w:space="0"/>
            </w:tcBorders>
            <w:vAlign w:val="center"/>
          </w:tcPr>
          <w:p w14:paraId="69555655">
            <w:pPr>
              <w:widowControl/>
              <w:spacing w:line="240" w:lineRule="auto"/>
              <w:jc w:val="center"/>
              <w:rPr>
                <w:rFonts w:ascii="Arial" w:hAnsi="Arial" w:eastAsia="宋体" w:cs="Arial"/>
                <w:color w:val="000000"/>
                <w:kern w:val="0"/>
                <w:sz w:val="21"/>
                <w:szCs w:val="21"/>
              </w:rPr>
            </w:pPr>
          </w:p>
        </w:tc>
      </w:tr>
      <w:tr w14:paraId="5C160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830" w:type="dxa"/>
            <w:tcBorders>
              <w:top w:val="nil"/>
              <w:left w:val="single" w:color="000000" w:sz="8" w:space="0"/>
              <w:bottom w:val="single" w:color="000000" w:sz="4" w:space="0"/>
              <w:right w:val="single" w:color="000000" w:sz="4" w:space="0"/>
            </w:tcBorders>
            <w:vAlign w:val="center"/>
          </w:tcPr>
          <w:p w14:paraId="799D8D60">
            <w:pPr>
              <w:widowControl/>
              <w:spacing w:line="240" w:lineRule="auto"/>
              <w:jc w:val="both"/>
              <w:rPr>
                <w:rFonts w:ascii="宋体" w:hAnsi="宋体" w:eastAsia="宋体" w:cs="Arial"/>
                <w:color w:val="000000"/>
                <w:kern w:val="0"/>
                <w:sz w:val="21"/>
                <w:szCs w:val="21"/>
              </w:rPr>
            </w:pPr>
          </w:p>
        </w:tc>
        <w:tc>
          <w:tcPr>
            <w:tcW w:w="1437" w:type="dxa"/>
            <w:gridSpan w:val="2"/>
            <w:tcBorders>
              <w:top w:val="nil"/>
              <w:left w:val="nil"/>
              <w:bottom w:val="single" w:color="000000" w:sz="4" w:space="0"/>
              <w:right w:val="nil"/>
            </w:tcBorders>
            <w:vAlign w:val="center"/>
          </w:tcPr>
          <w:p w14:paraId="29126ABD">
            <w:pPr>
              <w:widowControl/>
              <w:spacing w:line="240" w:lineRule="auto"/>
              <w:jc w:val="both"/>
              <w:rPr>
                <w:rFonts w:ascii="宋体" w:hAnsi="宋体" w:eastAsia="宋体" w:cs="Arial"/>
                <w:color w:val="000000"/>
                <w:kern w:val="0"/>
                <w:sz w:val="21"/>
                <w:szCs w:val="21"/>
              </w:rPr>
            </w:pPr>
          </w:p>
        </w:tc>
        <w:tc>
          <w:tcPr>
            <w:tcW w:w="2341" w:type="dxa"/>
            <w:tcBorders>
              <w:top w:val="nil"/>
              <w:left w:val="single" w:color="auto" w:sz="4" w:space="0"/>
              <w:bottom w:val="single" w:color="auto" w:sz="4" w:space="0"/>
              <w:right w:val="single" w:color="auto" w:sz="4" w:space="0"/>
            </w:tcBorders>
            <w:vAlign w:val="center"/>
          </w:tcPr>
          <w:p w14:paraId="01BE1F33">
            <w:pPr>
              <w:jc w:val="both"/>
              <w:rPr>
                <w:rFonts w:ascii="宋体" w:hAnsi="宋体" w:eastAsia="宋体" w:cs="Arial"/>
                <w:color w:val="000000"/>
                <w:sz w:val="21"/>
                <w:szCs w:val="21"/>
              </w:rPr>
            </w:pPr>
            <w:r>
              <w:rPr>
                <w:rFonts w:hint="eastAsia" w:cs="Arial"/>
                <w:color w:val="000000"/>
                <w:sz w:val="21"/>
                <w:szCs w:val="21"/>
              </w:rPr>
              <w:t>八、社会保障和就业支出</w:t>
            </w:r>
          </w:p>
        </w:tc>
        <w:tc>
          <w:tcPr>
            <w:tcW w:w="872" w:type="dxa"/>
            <w:tcBorders>
              <w:top w:val="nil"/>
              <w:left w:val="nil"/>
              <w:bottom w:val="single" w:color="auto" w:sz="4" w:space="0"/>
              <w:right w:val="single" w:color="auto" w:sz="4" w:space="0"/>
            </w:tcBorders>
            <w:vAlign w:val="center"/>
          </w:tcPr>
          <w:p w14:paraId="7D839A86">
            <w:pPr>
              <w:widowControl/>
              <w:spacing w:line="240" w:lineRule="auto"/>
              <w:jc w:val="both"/>
              <w:rPr>
                <w:rFonts w:ascii="宋体" w:hAnsi="宋体" w:eastAsia="宋体" w:cs="Arial"/>
                <w:color w:val="000000"/>
                <w:kern w:val="0"/>
                <w:sz w:val="21"/>
                <w:szCs w:val="21"/>
                <w:lang w:val="en-US" w:eastAsia="zh-CN" w:bidi="ar-SA"/>
              </w:rPr>
            </w:pPr>
            <w:r>
              <w:rPr>
                <w:rFonts w:hint="eastAsia" w:ascii="宋体" w:hAnsi="宋体" w:cs="Arial"/>
                <w:color w:val="000000"/>
                <w:kern w:val="0"/>
                <w:sz w:val="21"/>
                <w:szCs w:val="21"/>
                <w:lang w:val="en-US" w:eastAsia="zh-CN"/>
              </w:rPr>
              <w:t>118.07</w:t>
            </w:r>
          </w:p>
        </w:tc>
        <w:tc>
          <w:tcPr>
            <w:tcW w:w="928" w:type="dxa"/>
            <w:tcBorders>
              <w:top w:val="nil"/>
              <w:left w:val="nil"/>
              <w:bottom w:val="single" w:color="auto" w:sz="4" w:space="0"/>
              <w:right w:val="single" w:color="auto" w:sz="4" w:space="0"/>
            </w:tcBorders>
            <w:vAlign w:val="center"/>
          </w:tcPr>
          <w:p w14:paraId="372828AE">
            <w:pPr>
              <w:widowControl/>
              <w:spacing w:line="240" w:lineRule="auto"/>
              <w:jc w:val="both"/>
              <w:rPr>
                <w:rFonts w:ascii="宋体" w:hAnsi="宋体" w:eastAsia="宋体" w:cs="Arial"/>
                <w:color w:val="000000"/>
                <w:kern w:val="0"/>
                <w:sz w:val="21"/>
                <w:szCs w:val="21"/>
                <w:lang w:val="en-US" w:eastAsia="zh-CN" w:bidi="ar-SA"/>
              </w:rPr>
            </w:pPr>
            <w:r>
              <w:rPr>
                <w:rFonts w:hint="eastAsia" w:ascii="宋体" w:hAnsi="宋体" w:cs="Arial"/>
                <w:color w:val="000000"/>
                <w:kern w:val="0"/>
                <w:sz w:val="21"/>
                <w:szCs w:val="21"/>
                <w:lang w:val="en-US" w:eastAsia="zh-CN"/>
              </w:rPr>
              <w:t>118.07</w:t>
            </w:r>
          </w:p>
        </w:tc>
        <w:tc>
          <w:tcPr>
            <w:tcW w:w="763" w:type="dxa"/>
            <w:tcBorders>
              <w:top w:val="nil"/>
              <w:left w:val="nil"/>
              <w:bottom w:val="single" w:color="auto" w:sz="4" w:space="0"/>
              <w:right w:val="single" w:color="auto" w:sz="4" w:space="0"/>
            </w:tcBorders>
            <w:vAlign w:val="center"/>
          </w:tcPr>
          <w:p w14:paraId="2ED55365">
            <w:pPr>
              <w:widowControl/>
              <w:spacing w:line="240" w:lineRule="auto"/>
              <w:jc w:val="center"/>
              <w:rPr>
                <w:rFonts w:ascii="Arial" w:hAnsi="Arial" w:eastAsia="宋体" w:cs="Arial"/>
                <w:color w:val="000000"/>
                <w:kern w:val="0"/>
                <w:sz w:val="21"/>
                <w:szCs w:val="21"/>
              </w:rPr>
            </w:pPr>
          </w:p>
        </w:tc>
        <w:tc>
          <w:tcPr>
            <w:tcW w:w="775" w:type="dxa"/>
            <w:tcBorders>
              <w:top w:val="nil"/>
              <w:left w:val="nil"/>
              <w:bottom w:val="single" w:color="auto" w:sz="4" w:space="0"/>
              <w:right w:val="single" w:color="auto" w:sz="4" w:space="0"/>
            </w:tcBorders>
            <w:vAlign w:val="center"/>
          </w:tcPr>
          <w:p w14:paraId="302567A1">
            <w:pPr>
              <w:widowControl/>
              <w:spacing w:line="240" w:lineRule="auto"/>
              <w:jc w:val="center"/>
              <w:rPr>
                <w:rFonts w:ascii="Arial" w:hAnsi="Arial" w:eastAsia="宋体" w:cs="Arial"/>
                <w:color w:val="000000"/>
                <w:kern w:val="0"/>
                <w:sz w:val="21"/>
                <w:szCs w:val="21"/>
              </w:rPr>
            </w:pPr>
          </w:p>
        </w:tc>
      </w:tr>
      <w:tr w14:paraId="37626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830" w:type="dxa"/>
            <w:tcBorders>
              <w:top w:val="nil"/>
              <w:left w:val="single" w:color="000000" w:sz="8" w:space="0"/>
              <w:bottom w:val="single" w:color="000000" w:sz="4" w:space="0"/>
              <w:right w:val="single" w:color="000000" w:sz="4" w:space="0"/>
            </w:tcBorders>
            <w:vAlign w:val="center"/>
          </w:tcPr>
          <w:p w14:paraId="664DE906">
            <w:pPr>
              <w:widowControl/>
              <w:spacing w:line="240" w:lineRule="auto"/>
              <w:jc w:val="both"/>
              <w:rPr>
                <w:rFonts w:ascii="宋体" w:hAnsi="宋体" w:eastAsia="宋体" w:cs="Arial"/>
                <w:color w:val="000000"/>
                <w:kern w:val="0"/>
                <w:sz w:val="21"/>
                <w:szCs w:val="21"/>
              </w:rPr>
            </w:pPr>
          </w:p>
        </w:tc>
        <w:tc>
          <w:tcPr>
            <w:tcW w:w="1437" w:type="dxa"/>
            <w:gridSpan w:val="2"/>
            <w:tcBorders>
              <w:top w:val="nil"/>
              <w:left w:val="nil"/>
              <w:bottom w:val="single" w:color="000000" w:sz="4" w:space="0"/>
              <w:right w:val="nil"/>
            </w:tcBorders>
            <w:vAlign w:val="center"/>
          </w:tcPr>
          <w:p w14:paraId="727BF857">
            <w:pPr>
              <w:widowControl/>
              <w:spacing w:line="240" w:lineRule="auto"/>
              <w:jc w:val="both"/>
              <w:rPr>
                <w:rFonts w:ascii="宋体" w:hAnsi="宋体" w:eastAsia="宋体" w:cs="Arial"/>
                <w:color w:val="000000"/>
                <w:kern w:val="0"/>
                <w:sz w:val="21"/>
                <w:szCs w:val="21"/>
              </w:rPr>
            </w:pPr>
          </w:p>
        </w:tc>
        <w:tc>
          <w:tcPr>
            <w:tcW w:w="2341" w:type="dxa"/>
            <w:tcBorders>
              <w:top w:val="nil"/>
              <w:left w:val="single" w:color="auto" w:sz="4" w:space="0"/>
              <w:bottom w:val="single" w:color="auto" w:sz="4" w:space="0"/>
              <w:right w:val="single" w:color="auto" w:sz="4" w:space="0"/>
            </w:tcBorders>
            <w:vAlign w:val="center"/>
          </w:tcPr>
          <w:p w14:paraId="5A2CCCDF">
            <w:pPr>
              <w:jc w:val="both"/>
              <w:rPr>
                <w:rFonts w:ascii="宋体" w:hAnsi="宋体" w:eastAsia="宋体" w:cs="Arial"/>
                <w:color w:val="000000"/>
                <w:sz w:val="21"/>
                <w:szCs w:val="21"/>
              </w:rPr>
            </w:pPr>
            <w:r>
              <w:rPr>
                <w:rFonts w:hint="eastAsia" w:cs="Arial"/>
                <w:color w:val="000000"/>
                <w:sz w:val="21"/>
                <w:szCs w:val="21"/>
              </w:rPr>
              <w:t>九、卫生健康支出</w:t>
            </w:r>
          </w:p>
        </w:tc>
        <w:tc>
          <w:tcPr>
            <w:tcW w:w="872" w:type="dxa"/>
            <w:tcBorders>
              <w:top w:val="nil"/>
              <w:left w:val="nil"/>
              <w:bottom w:val="single" w:color="auto" w:sz="4" w:space="0"/>
              <w:right w:val="single" w:color="auto" w:sz="4" w:space="0"/>
            </w:tcBorders>
            <w:vAlign w:val="center"/>
          </w:tcPr>
          <w:p w14:paraId="59643440">
            <w:pPr>
              <w:widowControl/>
              <w:spacing w:line="240" w:lineRule="auto"/>
              <w:jc w:val="both"/>
              <w:rPr>
                <w:rFonts w:ascii="宋体" w:hAnsi="宋体" w:eastAsia="宋体" w:cs="Arial"/>
                <w:color w:val="000000"/>
                <w:kern w:val="0"/>
                <w:sz w:val="21"/>
                <w:szCs w:val="21"/>
                <w:lang w:val="en-US" w:eastAsia="zh-CN" w:bidi="ar-SA"/>
              </w:rPr>
            </w:pPr>
            <w:r>
              <w:rPr>
                <w:rFonts w:hint="eastAsia" w:ascii="宋体" w:hAnsi="宋体" w:cs="Arial"/>
                <w:color w:val="000000"/>
                <w:kern w:val="0"/>
                <w:sz w:val="21"/>
                <w:szCs w:val="21"/>
                <w:lang w:val="en-US" w:eastAsia="zh-CN"/>
              </w:rPr>
              <w:t>40.49</w:t>
            </w:r>
          </w:p>
        </w:tc>
        <w:tc>
          <w:tcPr>
            <w:tcW w:w="928" w:type="dxa"/>
            <w:tcBorders>
              <w:top w:val="nil"/>
              <w:left w:val="nil"/>
              <w:bottom w:val="single" w:color="auto" w:sz="4" w:space="0"/>
              <w:right w:val="single" w:color="auto" w:sz="4" w:space="0"/>
            </w:tcBorders>
            <w:vAlign w:val="center"/>
          </w:tcPr>
          <w:p w14:paraId="2453C09D">
            <w:pPr>
              <w:widowControl/>
              <w:spacing w:line="240" w:lineRule="auto"/>
              <w:jc w:val="both"/>
              <w:rPr>
                <w:rFonts w:ascii="宋体" w:hAnsi="宋体" w:eastAsia="宋体" w:cs="Arial"/>
                <w:color w:val="000000"/>
                <w:kern w:val="0"/>
                <w:sz w:val="21"/>
                <w:szCs w:val="21"/>
                <w:lang w:val="en-US" w:eastAsia="zh-CN" w:bidi="ar-SA"/>
              </w:rPr>
            </w:pPr>
            <w:r>
              <w:rPr>
                <w:rFonts w:hint="eastAsia" w:ascii="宋体" w:hAnsi="宋体" w:cs="Arial"/>
                <w:color w:val="000000"/>
                <w:kern w:val="0"/>
                <w:sz w:val="21"/>
                <w:szCs w:val="21"/>
                <w:lang w:val="en-US" w:eastAsia="zh-CN"/>
              </w:rPr>
              <w:t>40.49</w:t>
            </w:r>
          </w:p>
        </w:tc>
        <w:tc>
          <w:tcPr>
            <w:tcW w:w="763" w:type="dxa"/>
            <w:tcBorders>
              <w:top w:val="nil"/>
              <w:left w:val="nil"/>
              <w:bottom w:val="single" w:color="auto" w:sz="4" w:space="0"/>
              <w:right w:val="single" w:color="auto" w:sz="4" w:space="0"/>
            </w:tcBorders>
            <w:vAlign w:val="center"/>
          </w:tcPr>
          <w:p w14:paraId="55BE6F28">
            <w:pPr>
              <w:widowControl/>
              <w:spacing w:line="240" w:lineRule="auto"/>
              <w:jc w:val="center"/>
              <w:rPr>
                <w:rFonts w:ascii="Arial" w:hAnsi="Arial" w:eastAsia="宋体" w:cs="Arial"/>
                <w:color w:val="000000"/>
                <w:kern w:val="0"/>
                <w:sz w:val="21"/>
                <w:szCs w:val="21"/>
              </w:rPr>
            </w:pPr>
          </w:p>
        </w:tc>
        <w:tc>
          <w:tcPr>
            <w:tcW w:w="775" w:type="dxa"/>
            <w:tcBorders>
              <w:top w:val="nil"/>
              <w:left w:val="nil"/>
              <w:bottom w:val="single" w:color="auto" w:sz="4" w:space="0"/>
              <w:right w:val="single" w:color="auto" w:sz="4" w:space="0"/>
            </w:tcBorders>
            <w:vAlign w:val="center"/>
          </w:tcPr>
          <w:p w14:paraId="2FC97476">
            <w:pPr>
              <w:widowControl/>
              <w:spacing w:line="240" w:lineRule="auto"/>
              <w:jc w:val="center"/>
              <w:rPr>
                <w:rFonts w:ascii="Arial" w:hAnsi="Arial" w:eastAsia="宋体" w:cs="Arial"/>
                <w:color w:val="000000"/>
                <w:kern w:val="0"/>
                <w:sz w:val="21"/>
                <w:szCs w:val="21"/>
              </w:rPr>
            </w:pPr>
          </w:p>
        </w:tc>
      </w:tr>
      <w:tr w14:paraId="38B1C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830" w:type="dxa"/>
            <w:tcBorders>
              <w:top w:val="nil"/>
              <w:left w:val="single" w:color="000000" w:sz="8" w:space="0"/>
              <w:bottom w:val="single" w:color="000000" w:sz="4" w:space="0"/>
              <w:right w:val="single" w:color="000000" w:sz="4" w:space="0"/>
            </w:tcBorders>
            <w:vAlign w:val="center"/>
          </w:tcPr>
          <w:p w14:paraId="1D6BFD4F">
            <w:pPr>
              <w:widowControl/>
              <w:spacing w:line="240" w:lineRule="auto"/>
              <w:jc w:val="both"/>
              <w:rPr>
                <w:rFonts w:ascii="宋体" w:hAnsi="宋体" w:eastAsia="宋体" w:cs="Arial"/>
                <w:color w:val="000000"/>
                <w:kern w:val="0"/>
                <w:sz w:val="21"/>
                <w:szCs w:val="21"/>
              </w:rPr>
            </w:pPr>
          </w:p>
        </w:tc>
        <w:tc>
          <w:tcPr>
            <w:tcW w:w="1437" w:type="dxa"/>
            <w:gridSpan w:val="2"/>
            <w:tcBorders>
              <w:top w:val="nil"/>
              <w:left w:val="nil"/>
              <w:bottom w:val="single" w:color="000000" w:sz="4" w:space="0"/>
              <w:right w:val="nil"/>
            </w:tcBorders>
            <w:vAlign w:val="center"/>
          </w:tcPr>
          <w:p w14:paraId="45F22D74">
            <w:pPr>
              <w:widowControl/>
              <w:spacing w:line="240" w:lineRule="auto"/>
              <w:jc w:val="both"/>
              <w:rPr>
                <w:rFonts w:ascii="宋体" w:hAnsi="宋体" w:eastAsia="宋体" w:cs="Arial"/>
                <w:color w:val="000000"/>
                <w:kern w:val="0"/>
                <w:sz w:val="21"/>
                <w:szCs w:val="21"/>
              </w:rPr>
            </w:pPr>
          </w:p>
        </w:tc>
        <w:tc>
          <w:tcPr>
            <w:tcW w:w="2341" w:type="dxa"/>
            <w:tcBorders>
              <w:top w:val="nil"/>
              <w:left w:val="single" w:color="auto" w:sz="4" w:space="0"/>
              <w:bottom w:val="single" w:color="auto" w:sz="4" w:space="0"/>
              <w:right w:val="single" w:color="auto" w:sz="4" w:space="0"/>
            </w:tcBorders>
            <w:vAlign w:val="center"/>
          </w:tcPr>
          <w:p w14:paraId="1F8A90B7">
            <w:pPr>
              <w:jc w:val="both"/>
              <w:rPr>
                <w:rFonts w:ascii="宋体" w:hAnsi="宋体" w:eastAsia="宋体" w:cs="Arial"/>
                <w:color w:val="000000"/>
                <w:sz w:val="21"/>
                <w:szCs w:val="21"/>
              </w:rPr>
            </w:pPr>
            <w:r>
              <w:rPr>
                <w:rFonts w:hint="eastAsia" w:cs="Arial"/>
                <w:color w:val="000000"/>
                <w:sz w:val="21"/>
                <w:szCs w:val="21"/>
              </w:rPr>
              <w:t>十、节能环保支出</w:t>
            </w:r>
          </w:p>
        </w:tc>
        <w:tc>
          <w:tcPr>
            <w:tcW w:w="872" w:type="dxa"/>
            <w:tcBorders>
              <w:top w:val="nil"/>
              <w:left w:val="nil"/>
              <w:bottom w:val="single" w:color="auto" w:sz="4" w:space="0"/>
              <w:right w:val="single" w:color="auto" w:sz="4" w:space="0"/>
            </w:tcBorders>
            <w:vAlign w:val="center"/>
          </w:tcPr>
          <w:p w14:paraId="11A5E335">
            <w:pPr>
              <w:widowControl/>
              <w:spacing w:line="240" w:lineRule="auto"/>
              <w:jc w:val="both"/>
              <w:rPr>
                <w:rFonts w:ascii="宋体" w:hAnsi="宋体" w:eastAsia="宋体" w:cs="Arial"/>
                <w:color w:val="000000"/>
                <w:kern w:val="0"/>
                <w:sz w:val="21"/>
                <w:szCs w:val="21"/>
                <w:lang w:val="en-US" w:eastAsia="zh-CN" w:bidi="ar-SA"/>
              </w:rPr>
            </w:pPr>
          </w:p>
        </w:tc>
        <w:tc>
          <w:tcPr>
            <w:tcW w:w="928" w:type="dxa"/>
            <w:tcBorders>
              <w:top w:val="nil"/>
              <w:left w:val="nil"/>
              <w:bottom w:val="single" w:color="auto" w:sz="4" w:space="0"/>
              <w:right w:val="single" w:color="auto" w:sz="4" w:space="0"/>
            </w:tcBorders>
            <w:vAlign w:val="center"/>
          </w:tcPr>
          <w:p w14:paraId="1BDE6164">
            <w:pPr>
              <w:widowControl/>
              <w:spacing w:line="240" w:lineRule="auto"/>
              <w:jc w:val="both"/>
              <w:rPr>
                <w:rFonts w:ascii="宋体" w:hAnsi="宋体" w:eastAsia="宋体" w:cs="Arial"/>
                <w:color w:val="000000"/>
                <w:kern w:val="0"/>
                <w:sz w:val="21"/>
                <w:szCs w:val="21"/>
                <w:lang w:val="en-US" w:eastAsia="zh-CN" w:bidi="ar-SA"/>
              </w:rPr>
            </w:pPr>
          </w:p>
        </w:tc>
        <w:tc>
          <w:tcPr>
            <w:tcW w:w="763" w:type="dxa"/>
            <w:tcBorders>
              <w:top w:val="nil"/>
              <w:left w:val="nil"/>
              <w:bottom w:val="single" w:color="auto" w:sz="4" w:space="0"/>
              <w:right w:val="single" w:color="auto" w:sz="4" w:space="0"/>
            </w:tcBorders>
            <w:vAlign w:val="center"/>
          </w:tcPr>
          <w:p w14:paraId="7AE7367D">
            <w:pPr>
              <w:widowControl/>
              <w:spacing w:line="240" w:lineRule="auto"/>
              <w:jc w:val="center"/>
              <w:rPr>
                <w:rFonts w:ascii="Arial" w:hAnsi="Arial" w:eastAsia="宋体" w:cs="Arial"/>
                <w:color w:val="000000"/>
                <w:kern w:val="0"/>
                <w:sz w:val="21"/>
                <w:szCs w:val="21"/>
              </w:rPr>
            </w:pPr>
          </w:p>
        </w:tc>
        <w:tc>
          <w:tcPr>
            <w:tcW w:w="775" w:type="dxa"/>
            <w:tcBorders>
              <w:top w:val="nil"/>
              <w:left w:val="nil"/>
              <w:bottom w:val="single" w:color="auto" w:sz="4" w:space="0"/>
              <w:right w:val="single" w:color="auto" w:sz="4" w:space="0"/>
            </w:tcBorders>
            <w:vAlign w:val="center"/>
          </w:tcPr>
          <w:p w14:paraId="7D880F6F">
            <w:pPr>
              <w:widowControl/>
              <w:spacing w:line="240" w:lineRule="auto"/>
              <w:jc w:val="center"/>
              <w:rPr>
                <w:rFonts w:ascii="Arial" w:hAnsi="Arial" w:eastAsia="宋体" w:cs="Arial"/>
                <w:color w:val="000000"/>
                <w:kern w:val="0"/>
                <w:sz w:val="21"/>
                <w:szCs w:val="21"/>
              </w:rPr>
            </w:pPr>
          </w:p>
        </w:tc>
      </w:tr>
      <w:tr w14:paraId="5990C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830" w:type="dxa"/>
            <w:tcBorders>
              <w:top w:val="nil"/>
              <w:left w:val="single" w:color="000000" w:sz="8" w:space="0"/>
              <w:bottom w:val="single" w:color="000000" w:sz="4" w:space="0"/>
              <w:right w:val="single" w:color="000000" w:sz="4" w:space="0"/>
            </w:tcBorders>
            <w:vAlign w:val="center"/>
          </w:tcPr>
          <w:p w14:paraId="3553F1E4">
            <w:pPr>
              <w:widowControl/>
              <w:spacing w:line="240" w:lineRule="auto"/>
              <w:jc w:val="both"/>
              <w:rPr>
                <w:rFonts w:ascii="宋体" w:hAnsi="宋体" w:eastAsia="宋体" w:cs="Arial"/>
                <w:color w:val="000000"/>
                <w:kern w:val="0"/>
                <w:sz w:val="21"/>
                <w:szCs w:val="21"/>
              </w:rPr>
            </w:pPr>
          </w:p>
        </w:tc>
        <w:tc>
          <w:tcPr>
            <w:tcW w:w="1437" w:type="dxa"/>
            <w:gridSpan w:val="2"/>
            <w:tcBorders>
              <w:top w:val="nil"/>
              <w:left w:val="nil"/>
              <w:bottom w:val="single" w:color="000000" w:sz="4" w:space="0"/>
              <w:right w:val="nil"/>
            </w:tcBorders>
            <w:vAlign w:val="center"/>
          </w:tcPr>
          <w:p w14:paraId="2B081909">
            <w:pPr>
              <w:widowControl/>
              <w:spacing w:line="240" w:lineRule="auto"/>
              <w:jc w:val="both"/>
              <w:rPr>
                <w:rFonts w:ascii="宋体" w:hAnsi="宋体" w:eastAsia="宋体" w:cs="Arial"/>
                <w:color w:val="000000"/>
                <w:kern w:val="0"/>
                <w:sz w:val="21"/>
                <w:szCs w:val="21"/>
              </w:rPr>
            </w:pPr>
          </w:p>
        </w:tc>
        <w:tc>
          <w:tcPr>
            <w:tcW w:w="2341" w:type="dxa"/>
            <w:tcBorders>
              <w:top w:val="nil"/>
              <w:left w:val="single" w:color="auto" w:sz="4" w:space="0"/>
              <w:bottom w:val="single" w:color="auto" w:sz="4" w:space="0"/>
              <w:right w:val="single" w:color="auto" w:sz="4" w:space="0"/>
            </w:tcBorders>
            <w:vAlign w:val="center"/>
          </w:tcPr>
          <w:p w14:paraId="58B11F39">
            <w:pPr>
              <w:jc w:val="both"/>
              <w:rPr>
                <w:rFonts w:ascii="宋体" w:hAnsi="宋体" w:eastAsia="宋体" w:cs="Arial"/>
                <w:color w:val="000000"/>
                <w:sz w:val="21"/>
                <w:szCs w:val="21"/>
              </w:rPr>
            </w:pPr>
            <w:r>
              <w:rPr>
                <w:rFonts w:hint="eastAsia" w:cs="Arial"/>
                <w:color w:val="000000"/>
                <w:sz w:val="21"/>
                <w:szCs w:val="21"/>
              </w:rPr>
              <w:t>十一、城乡社区支出</w:t>
            </w:r>
          </w:p>
        </w:tc>
        <w:tc>
          <w:tcPr>
            <w:tcW w:w="872" w:type="dxa"/>
            <w:tcBorders>
              <w:top w:val="nil"/>
              <w:left w:val="nil"/>
              <w:bottom w:val="single" w:color="auto" w:sz="4" w:space="0"/>
              <w:right w:val="single" w:color="auto" w:sz="4" w:space="0"/>
            </w:tcBorders>
            <w:vAlign w:val="center"/>
          </w:tcPr>
          <w:p w14:paraId="40643684">
            <w:pPr>
              <w:widowControl/>
              <w:spacing w:line="240" w:lineRule="auto"/>
              <w:jc w:val="both"/>
              <w:rPr>
                <w:rFonts w:ascii="宋体" w:hAnsi="宋体" w:eastAsia="宋体" w:cs="Arial"/>
                <w:color w:val="000000"/>
                <w:kern w:val="0"/>
                <w:sz w:val="21"/>
                <w:szCs w:val="21"/>
                <w:lang w:val="en-US" w:eastAsia="zh-CN" w:bidi="ar-SA"/>
              </w:rPr>
            </w:pPr>
          </w:p>
        </w:tc>
        <w:tc>
          <w:tcPr>
            <w:tcW w:w="928" w:type="dxa"/>
            <w:tcBorders>
              <w:top w:val="nil"/>
              <w:left w:val="nil"/>
              <w:bottom w:val="single" w:color="auto" w:sz="4" w:space="0"/>
              <w:right w:val="single" w:color="auto" w:sz="4" w:space="0"/>
            </w:tcBorders>
            <w:vAlign w:val="center"/>
          </w:tcPr>
          <w:p w14:paraId="705E969A">
            <w:pPr>
              <w:widowControl/>
              <w:spacing w:line="240" w:lineRule="auto"/>
              <w:jc w:val="both"/>
              <w:rPr>
                <w:rFonts w:ascii="宋体" w:hAnsi="宋体" w:eastAsia="宋体" w:cs="Arial"/>
                <w:color w:val="000000"/>
                <w:kern w:val="0"/>
                <w:sz w:val="21"/>
                <w:szCs w:val="21"/>
                <w:lang w:val="en-US" w:eastAsia="zh-CN" w:bidi="ar-SA"/>
              </w:rPr>
            </w:pPr>
          </w:p>
        </w:tc>
        <w:tc>
          <w:tcPr>
            <w:tcW w:w="763" w:type="dxa"/>
            <w:tcBorders>
              <w:top w:val="nil"/>
              <w:left w:val="nil"/>
              <w:bottom w:val="single" w:color="auto" w:sz="4" w:space="0"/>
              <w:right w:val="single" w:color="auto" w:sz="4" w:space="0"/>
            </w:tcBorders>
            <w:vAlign w:val="center"/>
          </w:tcPr>
          <w:p w14:paraId="5F1BBCC2">
            <w:pPr>
              <w:widowControl/>
              <w:spacing w:line="240" w:lineRule="auto"/>
              <w:jc w:val="center"/>
              <w:rPr>
                <w:rFonts w:ascii="Arial" w:hAnsi="Arial" w:eastAsia="宋体" w:cs="Arial"/>
                <w:color w:val="000000"/>
                <w:kern w:val="0"/>
                <w:sz w:val="21"/>
                <w:szCs w:val="21"/>
              </w:rPr>
            </w:pPr>
          </w:p>
        </w:tc>
        <w:tc>
          <w:tcPr>
            <w:tcW w:w="775" w:type="dxa"/>
            <w:tcBorders>
              <w:top w:val="nil"/>
              <w:left w:val="nil"/>
              <w:bottom w:val="single" w:color="auto" w:sz="4" w:space="0"/>
              <w:right w:val="single" w:color="auto" w:sz="4" w:space="0"/>
            </w:tcBorders>
            <w:vAlign w:val="center"/>
          </w:tcPr>
          <w:p w14:paraId="4F411B94">
            <w:pPr>
              <w:widowControl/>
              <w:spacing w:line="240" w:lineRule="auto"/>
              <w:jc w:val="center"/>
              <w:rPr>
                <w:rFonts w:ascii="Arial" w:hAnsi="Arial" w:eastAsia="宋体" w:cs="Arial"/>
                <w:color w:val="000000"/>
                <w:kern w:val="0"/>
                <w:sz w:val="21"/>
                <w:szCs w:val="21"/>
              </w:rPr>
            </w:pPr>
          </w:p>
        </w:tc>
      </w:tr>
      <w:tr w14:paraId="203E1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830" w:type="dxa"/>
            <w:tcBorders>
              <w:top w:val="nil"/>
              <w:left w:val="single" w:color="000000" w:sz="8" w:space="0"/>
              <w:bottom w:val="single" w:color="000000" w:sz="4" w:space="0"/>
              <w:right w:val="single" w:color="000000" w:sz="4" w:space="0"/>
            </w:tcBorders>
            <w:vAlign w:val="center"/>
          </w:tcPr>
          <w:p w14:paraId="121B8E67">
            <w:pPr>
              <w:widowControl/>
              <w:spacing w:line="240" w:lineRule="auto"/>
              <w:jc w:val="both"/>
              <w:rPr>
                <w:rFonts w:ascii="宋体" w:hAnsi="宋体" w:eastAsia="宋体" w:cs="Arial"/>
                <w:color w:val="000000"/>
                <w:kern w:val="0"/>
                <w:sz w:val="21"/>
                <w:szCs w:val="21"/>
              </w:rPr>
            </w:pPr>
          </w:p>
        </w:tc>
        <w:tc>
          <w:tcPr>
            <w:tcW w:w="1437" w:type="dxa"/>
            <w:gridSpan w:val="2"/>
            <w:tcBorders>
              <w:top w:val="nil"/>
              <w:left w:val="nil"/>
              <w:bottom w:val="single" w:color="000000" w:sz="4" w:space="0"/>
              <w:right w:val="nil"/>
            </w:tcBorders>
            <w:vAlign w:val="center"/>
          </w:tcPr>
          <w:p w14:paraId="624F1EF9">
            <w:pPr>
              <w:widowControl/>
              <w:spacing w:line="240" w:lineRule="auto"/>
              <w:jc w:val="both"/>
              <w:rPr>
                <w:rFonts w:ascii="宋体" w:hAnsi="宋体" w:eastAsia="宋体" w:cs="Arial"/>
                <w:color w:val="000000"/>
                <w:kern w:val="0"/>
                <w:sz w:val="21"/>
                <w:szCs w:val="21"/>
              </w:rPr>
            </w:pPr>
          </w:p>
        </w:tc>
        <w:tc>
          <w:tcPr>
            <w:tcW w:w="2341" w:type="dxa"/>
            <w:tcBorders>
              <w:top w:val="nil"/>
              <w:left w:val="single" w:color="auto" w:sz="4" w:space="0"/>
              <w:bottom w:val="single" w:color="auto" w:sz="4" w:space="0"/>
              <w:right w:val="single" w:color="auto" w:sz="4" w:space="0"/>
            </w:tcBorders>
            <w:vAlign w:val="center"/>
          </w:tcPr>
          <w:p w14:paraId="6FE414C7">
            <w:pPr>
              <w:jc w:val="both"/>
              <w:rPr>
                <w:rFonts w:ascii="宋体" w:hAnsi="宋体" w:eastAsia="宋体" w:cs="Arial"/>
                <w:color w:val="000000"/>
                <w:sz w:val="21"/>
                <w:szCs w:val="21"/>
              </w:rPr>
            </w:pPr>
            <w:r>
              <w:rPr>
                <w:rFonts w:hint="eastAsia" w:cs="Arial"/>
                <w:color w:val="000000"/>
                <w:sz w:val="21"/>
                <w:szCs w:val="21"/>
              </w:rPr>
              <w:t>十二、农林水支出</w:t>
            </w:r>
          </w:p>
        </w:tc>
        <w:tc>
          <w:tcPr>
            <w:tcW w:w="872" w:type="dxa"/>
            <w:tcBorders>
              <w:top w:val="nil"/>
              <w:left w:val="nil"/>
              <w:bottom w:val="single" w:color="auto" w:sz="4" w:space="0"/>
              <w:right w:val="single" w:color="auto" w:sz="4" w:space="0"/>
            </w:tcBorders>
            <w:vAlign w:val="center"/>
          </w:tcPr>
          <w:p w14:paraId="49C98FDB">
            <w:pPr>
              <w:widowControl/>
              <w:spacing w:line="240" w:lineRule="auto"/>
              <w:jc w:val="both"/>
              <w:rPr>
                <w:rFonts w:ascii="宋体" w:hAnsi="宋体" w:eastAsia="宋体" w:cs="Arial"/>
                <w:color w:val="000000"/>
                <w:kern w:val="0"/>
                <w:sz w:val="21"/>
                <w:szCs w:val="21"/>
                <w:lang w:val="en-US" w:eastAsia="zh-CN" w:bidi="ar-SA"/>
              </w:rPr>
            </w:pPr>
            <w:r>
              <w:rPr>
                <w:rFonts w:hint="eastAsia" w:ascii="宋体" w:hAnsi="宋体" w:cs="Arial"/>
                <w:color w:val="000000"/>
                <w:kern w:val="0"/>
                <w:sz w:val="21"/>
                <w:szCs w:val="21"/>
                <w:lang w:val="en-US" w:eastAsia="zh-CN"/>
              </w:rPr>
              <w:t>919.71</w:t>
            </w:r>
          </w:p>
        </w:tc>
        <w:tc>
          <w:tcPr>
            <w:tcW w:w="928" w:type="dxa"/>
            <w:tcBorders>
              <w:top w:val="nil"/>
              <w:left w:val="nil"/>
              <w:bottom w:val="single" w:color="auto" w:sz="4" w:space="0"/>
              <w:right w:val="single" w:color="auto" w:sz="4" w:space="0"/>
            </w:tcBorders>
            <w:vAlign w:val="center"/>
          </w:tcPr>
          <w:p w14:paraId="23534C5A">
            <w:pPr>
              <w:widowControl/>
              <w:spacing w:line="240" w:lineRule="auto"/>
              <w:jc w:val="both"/>
              <w:rPr>
                <w:rFonts w:ascii="宋体" w:hAnsi="宋体" w:eastAsia="宋体" w:cs="Arial"/>
                <w:color w:val="000000"/>
                <w:kern w:val="0"/>
                <w:sz w:val="21"/>
                <w:szCs w:val="21"/>
                <w:lang w:val="en-US" w:eastAsia="zh-CN" w:bidi="ar-SA"/>
              </w:rPr>
            </w:pPr>
            <w:r>
              <w:rPr>
                <w:rFonts w:hint="eastAsia" w:ascii="宋体" w:hAnsi="宋体" w:cs="Arial"/>
                <w:color w:val="000000"/>
                <w:kern w:val="0"/>
                <w:sz w:val="21"/>
                <w:szCs w:val="21"/>
                <w:lang w:val="en-US" w:eastAsia="zh-CN"/>
              </w:rPr>
              <w:t>919.71</w:t>
            </w:r>
          </w:p>
        </w:tc>
        <w:tc>
          <w:tcPr>
            <w:tcW w:w="763" w:type="dxa"/>
            <w:tcBorders>
              <w:top w:val="nil"/>
              <w:left w:val="nil"/>
              <w:bottom w:val="single" w:color="auto" w:sz="4" w:space="0"/>
              <w:right w:val="single" w:color="auto" w:sz="4" w:space="0"/>
            </w:tcBorders>
            <w:vAlign w:val="center"/>
          </w:tcPr>
          <w:p w14:paraId="275EE6A1">
            <w:pPr>
              <w:widowControl/>
              <w:spacing w:line="240" w:lineRule="auto"/>
              <w:jc w:val="center"/>
              <w:rPr>
                <w:rFonts w:ascii="Arial" w:hAnsi="Arial" w:eastAsia="宋体" w:cs="Arial"/>
                <w:color w:val="000000"/>
                <w:kern w:val="0"/>
                <w:sz w:val="21"/>
                <w:szCs w:val="21"/>
              </w:rPr>
            </w:pPr>
          </w:p>
        </w:tc>
        <w:tc>
          <w:tcPr>
            <w:tcW w:w="775" w:type="dxa"/>
            <w:tcBorders>
              <w:top w:val="nil"/>
              <w:left w:val="nil"/>
              <w:bottom w:val="single" w:color="auto" w:sz="4" w:space="0"/>
              <w:right w:val="single" w:color="auto" w:sz="4" w:space="0"/>
            </w:tcBorders>
            <w:vAlign w:val="center"/>
          </w:tcPr>
          <w:p w14:paraId="2A14800C">
            <w:pPr>
              <w:widowControl/>
              <w:spacing w:line="240" w:lineRule="auto"/>
              <w:jc w:val="center"/>
              <w:rPr>
                <w:rFonts w:ascii="Arial" w:hAnsi="Arial" w:eastAsia="宋体" w:cs="Arial"/>
                <w:color w:val="000000"/>
                <w:kern w:val="0"/>
                <w:sz w:val="21"/>
                <w:szCs w:val="21"/>
              </w:rPr>
            </w:pPr>
          </w:p>
        </w:tc>
      </w:tr>
      <w:tr w14:paraId="6B64F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830" w:type="dxa"/>
            <w:tcBorders>
              <w:top w:val="nil"/>
              <w:left w:val="single" w:color="000000" w:sz="8" w:space="0"/>
              <w:bottom w:val="single" w:color="000000" w:sz="4" w:space="0"/>
              <w:right w:val="single" w:color="000000" w:sz="4" w:space="0"/>
            </w:tcBorders>
            <w:vAlign w:val="center"/>
          </w:tcPr>
          <w:p w14:paraId="27F91923">
            <w:pPr>
              <w:widowControl/>
              <w:spacing w:line="240" w:lineRule="auto"/>
              <w:jc w:val="both"/>
              <w:rPr>
                <w:rFonts w:ascii="宋体" w:hAnsi="宋体" w:eastAsia="宋体" w:cs="Arial"/>
                <w:color w:val="000000"/>
                <w:kern w:val="0"/>
                <w:sz w:val="21"/>
                <w:szCs w:val="21"/>
              </w:rPr>
            </w:pPr>
          </w:p>
        </w:tc>
        <w:tc>
          <w:tcPr>
            <w:tcW w:w="1437" w:type="dxa"/>
            <w:gridSpan w:val="2"/>
            <w:tcBorders>
              <w:top w:val="nil"/>
              <w:left w:val="nil"/>
              <w:bottom w:val="single" w:color="000000" w:sz="4" w:space="0"/>
              <w:right w:val="nil"/>
            </w:tcBorders>
            <w:vAlign w:val="center"/>
          </w:tcPr>
          <w:p w14:paraId="2644CB07">
            <w:pPr>
              <w:widowControl/>
              <w:spacing w:line="240" w:lineRule="auto"/>
              <w:jc w:val="both"/>
              <w:rPr>
                <w:rFonts w:ascii="宋体" w:hAnsi="宋体" w:eastAsia="宋体" w:cs="Arial"/>
                <w:color w:val="000000"/>
                <w:kern w:val="0"/>
                <w:sz w:val="21"/>
                <w:szCs w:val="21"/>
              </w:rPr>
            </w:pPr>
          </w:p>
        </w:tc>
        <w:tc>
          <w:tcPr>
            <w:tcW w:w="2341" w:type="dxa"/>
            <w:tcBorders>
              <w:top w:val="nil"/>
              <w:left w:val="single" w:color="auto" w:sz="4" w:space="0"/>
              <w:bottom w:val="single" w:color="auto" w:sz="4" w:space="0"/>
              <w:right w:val="single" w:color="auto" w:sz="4" w:space="0"/>
            </w:tcBorders>
            <w:vAlign w:val="center"/>
          </w:tcPr>
          <w:p w14:paraId="282169C7">
            <w:pPr>
              <w:jc w:val="both"/>
              <w:rPr>
                <w:rFonts w:ascii="宋体" w:hAnsi="宋体" w:eastAsia="宋体" w:cs="Arial"/>
                <w:color w:val="000000"/>
                <w:sz w:val="21"/>
                <w:szCs w:val="21"/>
              </w:rPr>
            </w:pPr>
            <w:r>
              <w:rPr>
                <w:rFonts w:hint="eastAsia" w:cs="Arial"/>
                <w:color w:val="000000"/>
                <w:sz w:val="21"/>
                <w:szCs w:val="21"/>
              </w:rPr>
              <w:t>十三、交通运输支出</w:t>
            </w:r>
          </w:p>
        </w:tc>
        <w:tc>
          <w:tcPr>
            <w:tcW w:w="872" w:type="dxa"/>
            <w:tcBorders>
              <w:top w:val="nil"/>
              <w:left w:val="nil"/>
              <w:bottom w:val="single" w:color="auto" w:sz="4" w:space="0"/>
              <w:right w:val="single" w:color="auto" w:sz="4" w:space="0"/>
            </w:tcBorders>
            <w:vAlign w:val="center"/>
          </w:tcPr>
          <w:p w14:paraId="0312E2DC">
            <w:pPr>
              <w:widowControl/>
              <w:spacing w:line="240" w:lineRule="auto"/>
              <w:jc w:val="both"/>
              <w:rPr>
                <w:rFonts w:ascii="宋体" w:hAnsi="宋体" w:eastAsia="宋体" w:cs="Arial"/>
                <w:color w:val="000000"/>
                <w:kern w:val="0"/>
                <w:sz w:val="21"/>
                <w:szCs w:val="21"/>
                <w:lang w:val="en-US" w:eastAsia="zh-CN" w:bidi="ar-SA"/>
              </w:rPr>
            </w:pPr>
          </w:p>
        </w:tc>
        <w:tc>
          <w:tcPr>
            <w:tcW w:w="928" w:type="dxa"/>
            <w:tcBorders>
              <w:top w:val="nil"/>
              <w:left w:val="nil"/>
              <w:bottom w:val="single" w:color="auto" w:sz="4" w:space="0"/>
              <w:right w:val="single" w:color="auto" w:sz="4" w:space="0"/>
            </w:tcBorders>
            <w:vAlign w:val="center"/>
          </w:tcPr>
          <w:p w14:paraId="743623BB">
            <w:pPr>
              <w:widowControl/>
              <w:spacing w:line="240" w:lineRule="auto"/>
              <w:jc w:val="both"/>
              <w:rPr>
                <w:rFonts w:ascii="宋体" w:hAnsi="宋体" w:eastAsia="宋体" w:cs="Arial"/>
                <w:color w:val="000000"/>
                <w:kern w:val="0"/>
                <w:sz w:val="21"/>
                <w:szCs w:val="21"/>
                <w:lang w:val="en-US" w:eastAsia="zh-CN" w:bidi="ar-SA"/>
              </w:rPr>
            </w:pPr>
          </w:p>
        </w:tc>
        <w:tc>
          <w:tcPr>
            <w:tcW w:w="763" w:type="dxa"/>
            <w:tcBorders>
              <w:top w:val="nil"/>
              <w:left w:val="nil"/>
              <w:bottom w:val="single" w:color="auto" w:sz="4" w:space="0"/>
              <w:right w:val="single" w:color="auto" w:sz="4" w:space="0"/>
            </w:tcBorders>
            <w:vAlign w:val="center"/>
          </w:tcPr>
          <w:p w14:paraId="5C6FDBA6">
            <w:pPr>
              <w:widowControl/>
              <w:spacing w:line="240" w:lineRule="auto"/>
              <w:jc w:val="center"/>
              <w:rPr>
                <w:rFonts w:ascii="Arial" w:hAnsi="Arial" w:eastAsia="宋体" w:cs="Arial"/>
                <w:color w:val="000000"/>
                <w:kern w:val="0"/>
                <w:sz w:val="21"/>
                <w:szCs w:val="21"/>
              </w:rPr>
            </w:pPr>
          </w:p>
        </w:tc>
        <w:tc>
          <w:tcPr>
            <w:tcW w:w="775" w:type="dxa"/>
            <w:tcBorders>
              <w:top w:val="nil"/>
              <w:left w:val="nil"/>
              <w:bottom w:val="single" w:color="auto" w:sz="4" w:space="0"/>
              <w:right w:val="single" w:color="auto" w:sz="4" w:space="0"/>
            </w:tcBorders>
            <w:vAlign w:val="center"/>
          </w:tcPr>
          <w:p w14:paraId="614BF31C">
            <w:pPr>
              <w:widowControl/>
              <w:spacing w:line="240" w:lineRule="auto"/>
              <w:jc w:val="center"/>
              <w:rPr>
                <w:rFonts w:ascii="Arial" w:hAnsi="Arial" w:eastAsia="宋体" w:cs="Arial"/>
                <w:color w:val="000000"/>
                <w:kern w:val="0"/>
                <w:sz w:val="21"/>
                <w:szCs w:val="21"/>
              </w:rPr>
            </w:pPr>
          </w:p>
        </w:tc>
      </w:tr>
      <w:tr w14:paraId="070A7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690" w:hRule="atLeast"/>
        </w:trPr>
        <w:tc>
          <w:tcPr>
            <w:tcW w:w="1830" w:type="dxa"/>
            <w:tcBorders>
              <w:top w:val="nil"/>
              <w:left w:val="single" w:color="000000" w:sz="8" w:space="0"/>
              <w:bottom w:val="single" w:color="000000" w:sz="4" w:space="0"/>
              <w:right w:val="single" w:color="000000" w:sz="4" w:space="0"/>
            </w:tcBorders>
            <w:vAlign w:val="center"/>
          </w:tcPr>
          <w:p w14:paraId="3DCC19DB">
            <w:pPr>
              <w:widowControl/>
              <w:spacing w:line="240" w:lineRule="auto"/>
              <w:jc w:val="both"/>
              <w:rPr>
                <w:rFonts w:ascii="宋体" w:hAnsi="宋体" w:eastAsia="宋体" w:cs="Arial"/>
                <w:color w:val="000000"/>
                <w:kern w:val="0"/>
                <w:sz w:val="21"/>
                <w:szCs w:val="21"/>
              </w:rPr>
            </w:pPr>
          </w:p>
        </w:tc>
        <w:tc>
          <w:tcPr>
            <w:tcW w:w="1437" w:type="dxa"/>
            <w:gridSpan w:val="2"/>
            <w:tcBorders>
              <w:top w:val="nil"/>
              <w:left w:val="nil"/>
              <w:bottom w:val="single" w:color="000000" w:sz="4" w:space="0"/>
              <w:right w:val="nil"/>
            </w:tcBorders>
            <w:vAlign w:val="center"/>
          </w:tcPr>
          <w:p w14:paraId="09F5D590">
            <w:pPr>
              <w:widowControl/>
              <w:spacing w:line="240" w:lineRule="auto"/>
              <w:jc w:val="both"/>
              <w:rPr>
                <w:rFonts w:ascii="宋体" w:hAnsi="宋体" w:eastAsia="宋体" w:cs="Arial"/>
                <w:color w:val="000000"/>
                <w:kern w:val="0"/>
                <w:sz w:val="21"/>
                <w:szCs w:val="21"/>
              </w:rPr>
            </w:pPr>
          </w:p>
        </w:tc>
        <w:tc>
          <w:tcPr>
            <w:tcW w:w="2341" w:type="dxa"/>
            <w:tcBorders>
              <w:top w:val="nil"/>
              <w:left w:val="single" w:color="auto" w:sz="4" w:space="0"/>
              <w:bottom w:val="single" w:color="auto" w:sz="4" w:space="0"/>
              <w:right w:val="single" w:color="auto" w:sz="4" w:space="0"/>
            </w:tcBorders>
            <w:vAlign w:val="center"/>
          </w:tcPr>
          <w:p w14:paraId="32CEFD51">
            <w:pPr>
              <w:jc w:val="both"/>
              <w:rPr>
                <w:rFonts w:ascii="宋体" w:hAnsi="宋体" w:eastAsia="宋体" w:cs="Arial"/>
                <w:color w:val="000000"/>
                <w:sz w:val="21"/>
                <w:szCs w:val="21"/>
              </w:rPr>
            </w:pPr>
            <w:r>
              <w:rPr>
                <w:rFonts w:hint="eastAsia" w:cs="Arial"/>
                <w:color w:val="000000"/>
                <w:sz w:val="21"/>
                <w:szCs w:val="21"/>
              </w:rPr>
              <w:t>十四、资源勘探信息等支出</w:t>
            </w:r>
          </w:p>
        </w:tc>
        <w:tc>
          <w:tcPr>
            <w:tcW w:w="872" w:type="dxa"/>
            <w:tcBorders>
              <w:top w:val="nil"/>
              <w:left w:val="nil"/>
              <w:bottom w:val="single" w:color="auto" w:sz="4" w:space="0"/>
              <w:right w:val="single" w:color="auto" w:sz="4" w:space="0"/>
            </w:tcBorders>
            <w:vAlign w:val="center"/>
          </w:tcPr>
          <w:p w14:paraId="046AA3C2">
            <w:pPr>
              <w:widowControl/>
              <w:spacing w:line="240" w:lineRule="auto"/>
              <w:jc w:val="both"/>
              <w:rPr>
                <w:rFonts w:ascii="宋体" w:hAnsi="宋体" w:eastAsia="宋体" w:cs="Arial"/>
                <w:color w:val="000000"/>
                <w:kern w:val="0"/>
                <w:sz w:val="21"/>
                <w:szCs w:val="21"/>
                <w:lang w:val="en-US" w:eastAsia="zh-CN" w:bidi="ar-SA"/>
              </w:rPr>
            </w:pPr>
          </w:p>
        </w:tc>
        <w:tc>
          <w:tcPr>
            <w:tcW w:w="928" w:type="dxa"/>
            <w:tcBorders>
              <w:top w:val="nil"/>
              <w:left w:val="nil"/>
              <w:bottom w:val="single" w:color="auto" w:sz="4" w:space="0"/>
              <w:right w:val="single" w:color="auto" w:sz="4" w:space="0"/>
            </w:tcBorders>
            <w:vAlign w:val="center"/>
          </w:tcPr>
          <w:p w14:paraId="11FCCF7E">
            <w:pPr>
              <w:widowControl/>
              <w:spacing w:line="240" w:lineRule="auto"/>
              <w:jc w:val="both"/>
              <w:rPr>
                <w:rFonts w:ascii="宋体" w:hAnsi="宋体" w:eastAsia="宋体" w:cs="Arial"/>
                <w:color w:val="000000"/>
                <w:kern w:val="0"/>
                <w:sz w:val="21"/>
                <w:szCs w:val="21"/>
                <w:lang w:val="en-US" w:eastAsia="zh-CN" w:bidi="ar-SA"/>
              </w:rPr>
            </w:pPr>
          </w:p>
        </w:tc>
        <w:tc>
          <w:tcPr>
            <w:tcW w:w="763" w:type="dxa"/>
            <w:tcBorders>
              <w:top w:val="nil"/>
              <w:left w:val="nil"/>
              <w:bottom w:val="single" w:color="auto" w:sz="4" w:space="0"/>
              <w:right w:val="single" w:color="auto" w:sz="4" w:space="0"/>
            </w:tcBorders>
            <w:vAlign w:val="center"/>
          </w:tcPr>
          <w:p w14:paraId="043350D3">
            <w:pPr>
              <w:widowControl/>
              <w:spacing w:line="240" w:lineRule="auto"/>
              <w:jc w:val="center"/>
              <w:rPr>
                <w:rFonts w:ascii="Arial" w:hAnsi="Arial" w:eastAsia="宋体" w:cs="Arial"/>
                <w:color w:val="000000"/>
                <w:kern w:val="0"/>
                <w:sz w:val="21"/>
                <w:szCs w:val="21"/>
              </w:rPr>
            </w:pPr>
          </w:p>
        </w:tc>
        <w:tc>
          <w:tcPr>
            <w:tcW w:w="775" w:type="dxa"/>
            <w:tcBorders>
              <w:top w:val="nil"/>
              <w:left w:val="nil"/>
              <w:bottom w:val="single" w:color="auto" w:sz="4" w:space="0"/>
              <w:right w:val="single" w:color="auto" w:sz="4" w:space="0"/>
            </w:tcBorders>
            <w:vAlign w:val="center"/>
          </w:tcPr>
          <w:p w14:paraId="2F9B94FC">
            <w:pPr>
              <w:widowControl/>
              <w:spacing w:line="240" w:lineRule="auto"/>
              <w:jc w:val="center"/>
              <w:rPr>
                <w:rFonts w:ascii="Arial" w:hAnsi="Arial" w:eastAsia="宋体" w:cs="Arial"/>
                <w:color w:val="000000"/>
                <w:kern w:val="0"/>
                <w:sz w:val="21"/>
                <w:szCs w:val="21"/>
              </w:rPr>
            </w:pPr>
          </w:p>
        </w:tc>
      </w:tr>
      <w:tr w14:paraId="571AA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830" w:type="dxa"/>
            <w:tcBorders>
              <w:top w:val="nil"/>
              <w:left w:val="single" w:color="000000" w:sz="8" w:space="0"/>
              <w:bottom w:val="single" w:color="000000" w:sz="4" w:space="0"/>
              <w:right w:val="single" w:color="000000" w:sz="4" w:space="0"/>
            </w:tcBorders>
            <w:vAlign w:val="center"/>
          </w:tcPr>
          <w:p w14:paraId="30BDF89E">
            <w:pPr>
              <w:widowControl/>
              <w:spacing w:line="240" w:lineRule="auto"/>
              <w:jc w:val="both"/>
              <w:rPr>
                <w:rFonts w:ascii="宋体" w:hAnsi="宋体" w:eastAsia="宋体" w:cs="Arial"/>
                <w:color w:val="000000"/>
                <w:kern w:val="0"/>
                <w:sz w:val="21"/>
                <w:szCs w:val="21"/>
              </w:rPr>
            </w:pPr>
          </w:p>
        </w:tc>
        <w:tc>
          <w:tcPr>
            <w:tcW w:w="1437" w:type="dxa"/>
            <w:gridSpan w:val="2"/>
            <w:tcBorders>
              <w:top w:val="nil"/>
              <w:left w:val="nil"/>
              <w:bottom w:val="single" w:color="000000" w:sz="4" w:space="0"/>
              <w:right w:val="nil"/>
            </w:tcBorders>
            <w:vAlign w:val="center"/>
          </w:tcPr>
          <w:p w14:paraId="17314C01">
            <w:pPr>
              <w:widowControl/>
              <w:spacing w:line="240" w:lineRule="auto"/>
              <w:jc w:val="both"/>
              <w:rPr>
                <w:rFonts w:ascii="宋体" w:hAnsi="宋体" w:eastAsia="宋体" w:cs="Arial"/>
                <w:color w:val="000000"/>
                <w:kern w:val="0"/>
                <w:sz w:val="21"/>
                <w:szCs w:val="21"/>
              </w:rPr>
            </w:pPr>
          </w:p>
        </w:tc>
        <w:tc>
          <w:tcPr>
            <w:tcW w:w="2341" w:type="dxa"/>
            <w:tcBorders>
              <w:top w:val="nil"/>
              <w:left w:val="single" w:color="auto" w:sz="4" w:space="0"/>
              <w:bottom w:val="single" w:color="auto" w:sz="4" w:space="0"/>
              <w:right w:val="single" w:color="auto" w:sz="4" w:space="0"/>
            </w:tcBorders>
            <w:vAlign w:val="center"/>
          </w:tcPr>
          <w:p w14:paraId="2BC29C79">
            <w:pPr>
              <w:jc w:val="both"/>
              <w:rPr>
                <w:rFonts w:ascii="宋体" w:hAnsi="宋体" w:eastAsia="宋体" w:cs="Arial"/>
                <w:color w:val="000000"/>
                <w:sz w:val="21"/>
                <w:szCs w:val="21"/>
              </w:rPr>
            </w:pPr>
            <w:r>
              <w:rPr>
                <w:rFonts w:hint="eastAsia" w:cs="Arial"/>
                <w:color w:val="000000"/>
                <w:sz w:val="21"/>
                <w:szCs w:val="21"/>
              </w:rPr>
              <w:t>十五、商业服务业等支出</w:t>
            </w:r>
          </w:p>
        </w:tc>
        <w:tc>
          <w:tcPr>
            <w:tcW w:w="872" w:type="dxa"/>
            <w:tcBorders>
              <w:top w:val="nil"/>
              <w:left w:val="nil"/>
              <w:bottom w:val="single" w:color="auto" w:sz="4" w:space="0"/>
              <w:right w:val="single" w:color="auto" w:sz="4" w:space="0"/>
            </w:tcBorders>
            <w:vAlign w:val="center"/>
          </w:tcPr>
          <w:p w14:paraId="2AAD91C7">
            <w:pPr>
              <w:widowControl/>
              <w:spacing w:line="240" w:lineRule="auto"/>
              <w:jc w:val="both"/>
              <w:rPr>
                <w:rFonts w:ascii="宋体" w:hAnsi="宋体" w:eastAsia="宋体" w:cs="Arial"/>
                <w:color w:val="000000"/>
                <w:kern w:val="0"/>
                <w:sz w:val="21"/>
                <w:szCs w:val="21"/>
                <w:lang w:val="en-US" w:eastAsia="zh-CN" w:bidi="ar-SA"/>
              </w:rPr>
            </w:pPr>
          </w:p>
        </w:tc>
        <w:tc>
          <w:tcPr>
            <w:tcW w:w="928" w:type="dxa"/>
            <w:tcBorders>
              <w:top w:val="nil"/>
              <w:left w:val="nil"/>
              <w:bottom w:val="single" w:color="auto" w:sz="4" w:space="0"/>
              <w:right w:val="single" w:color="auto" w:sz="4" w:space="0"/>
            </w:tcBorders>
            <w:vAlign w:val="center"/>
          </w:tcPr>
          <w:p w14:paraId="37CB631B">
            <w:pPr>
              <w:widowControl/>
              <w:spacing w:line="240" w:lineRule="auto"/>
              <w:jc w:val="both"/>
              <w:rPr>
                <w:rFonts w:ascii="宋体" w:hAnsi="宋体" w:eastAsia="宋体" w:cs="Arial"/>
                <w:color w:val="000000"/>
                <w:kern w:val="0"/>
                <w:sz w:val="21"/>
                <w:szCs w:val="21"/>
                <w:lang w:val="en-US" w:eastAsia="zh-CN" w:bidi="ar-SA"/>
              </w:rPr>
            </w:pPr>
          </w:p>
        </w:tc>
        <w:tc>
          <w:tcPr>
            <w:tcW w:w="763" w:type="dxa"/>
            <w:tcBorders>
              <w:top w:val="nil"/>
              <w:left w:val="nil"/>
              <w:bottom w:val="single" w:color="auto" w:sz="4" w:space="0"/>
              <w:right w:val="single" w:color="auto" w:sz="4" w:space="0"/>
            </w:tcBorders>
            <w:vAlign w:val="center"/>
          </w:tcPr>
          <w:p w14:paraId="084CBC75">
            <w:pPr>
              <w:widowControl/>
              <w:spacing w:line="240" w:lineRule="auto"/>
              <w:jc w:val="center"/>
              <w:rPr>
                <w:rFonts w:ascii="Arial" w:hAnsi="Arial" w:eastAsia="宋体" w:cs="Arial"/>
                <w:color w:val="000000"/>
                <w:kern w:val="0"/>
                <w:sz w:val="21"/>
                <w:szCs w:val="21"/>
              </w:rPr>
            </w:pPr>
          </w:p>
        </w:tc>
        <w:tc>
          <w:tcPr>
            <w:tcW w:w="775" w:type="dxa"/>
            <w:tcBorders>
              <w:top w:val="nil"/>
              <w:left w:val="nil"/>
              <w:bottom w:val="single" w:color="auto" w:sz="4" w:space="0"/>
              <w:right w:val="single" w:color="auto" w:sz="4" w:space="0"/>
            </w:tcBorders>
            <w:vAlign w:val="center"/>
          </w:tcPr>
          <w:p w14:paraId="1ACDDE5C">
            <w:pPr>
              <w:widowControl/>
              <w:spacing w:line="240" w:lineRule="auto"/>
              <w:jc w:val="center"/>
              <w:rPr>
                <w:rFonts w:ascii="Arial" w:hAnsi="Arial" w:eastAsia="宋体" w:cs="Arial"/>
                <w:color w:val="000000"/>
                <w:kern w:val="0"/>
                <w:sz w:val="21"/>
                <w:szCs w:val="21"/>
              </w:rPr>
            </w:pPr>
          </w:p>
        </w:tc>
      </w:tr>
      <w:tr w14:paraId="7F8C8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830" w:type="dxa"/>
            <w:tcBorders>
              <w:top w:val="nil"/>
              <w:left w:val="single" w:color="000000" w:sz="8" w:space="0"/>
              <w:bottom w:val="single" w:color="000000" w:sz="4" w:space="0"/>
              <w:right w:val="single" w:color="000000" w:sz="4" w:space="0"/>
            </w:tcBorders>
            <w:vAlign w:val="center"/>
          </w:tcPr>
          <w:p w14:paraId="4CB4BF52">
            <w:pPr>
              <w:widowControl/>
              <w:spacing w:line="240" w:lineRule="auto"/>
              <w:jc w:val="both"/>
              <w:rPr>
                <w:rFonts w:ascii="宋体" w:hAnsi="宋体" w:eastAsia="宋体" w:cs="Arial"/>
                <w:color w:val="000000"/>
                <w:kern w:val="0"/>
                <w:sz w:val="21"/>
                <w:szCs w:val="21"/>
              </w:rPr>
            </w:pPr>
          </w:p>
        </w:tc>
        <w:tc>
          <w:tcPr>
            <w:tcW w:w="1437" w:type="dxa"/>
            <w:gridSpan w:val="2"/>
            <w:tcBorders>
              <w:top w:val="nil"/>
              <w:left w:val="nil"/>
              <w:bottom w:val="single" w:color="000000" w:sz="4" w:space="0"/>
              <w:right w:val="nil"/>
            </w:tcBorders>
            <w:vAlign w:val="center"/>
          </w:tcPr>
          <w:p w14:paraId="2AD23C60">
            <w:pPr>
              <w:widowControl/>
              <w:spacing w:line="240" w:lineRule="auto"/>
              <w:jc w:val="both"/>
              <w:rPr>
                <w:rFonts w:ascii="宋体" w:hAnsi="宋体" w:eastAsia="宋体" w:cs="Arial"/>
                <w:color w:val="000000"/>
                <w:kern w:val="0"/>
                <w:sz w:val="21"/>
                <w:szCs w:val="21"/>
              </w:rPr>
            </w:pPr>
          </w:p>
        </w:tc>
        <w:tc>
          <w:tcPr>
            <w:tcW w:w="2341" w:type="dxa"/>
            <w:tcBorders>
              <w:top w:val="nil"/>
              <w:left w:val="single" w:color="auto" w:sz="4" w:space="0"/>
              <w:bottom w:val="single" w:color="auto" w:sz="4" w:space="0"/>
              <w:right w:val="single" w:color="auto" w:sz="4" w:space="0"/>
            </w:tcBorders>
            <w:vAlign w:val="center"/>
          </w:tcPr>
          <w:p w14:paraId="2F4242B0">
            <w:pPr>
              <w:jc w:val="both"/>
              <w:rPr>
                <w:rFonts w:ascii="宋体" w:hAnsi="宋体" w:eastAsia="宋体" w:cs="Arial"/>
                <w:color w:val="000000"/>
                <w:sz w:val="21"/>
                <w:szCs w:val="21"/>
              </w:rPr>
            </w:pPr>
            <w:r>
              <w:rPr>
                <w:rFonts w:hint="eastAsia" w:cs="Arial"/>
                <w:color w:val="000000"/>
                <w:sz w:val="21"/>
                <w:szCs w:val="21"/>
              </w:rPr>
              <w:t>十六、金融支出</w:t>
            </w:r>
          </w:p>
        </w:tc>
        <w:tc>
          <w:tcPr>
            <w:tcW w:w="872" w:type="dxa"/>
            <w:tcBorders>
              <w:top w:val="nil"/>
              <w:left w:val="nil"/>
              <w:bottom w:val="single" w:color="auto" w:sz="4" w:space="0"/>
              <w:right w:val="single" w:color="auto" w:sz="4" w:space="0"/>
            </w:tcBorders>
            <w:vAlign w:val="center"/>
          </w:tcPr>
          <w:p w14:paraId="5329DC3A">
            <w:pPr>
              <w:widowControl/>
              <w:spacing w:line="240" w:lineRule="auto"/>
              <w:jc w:val="both"/>
              <w:rPr>
                <w:rFonts w:ascii="宋体" w:hAnsi="宋体" w:eastAsia="宋体" w:cs="Arial"/>
                <w:color w:val="000000"/>
                <w:kern w:val="0"/>
                <w:sz w:val="21"/>
                <w:szCs w:val="21"/>
                <w:lang w:val="en-US" w:eastAsia="zh-CN" w:bidi="ar-SA"/>
              </w:rPr>
            </w:pPr>
          </w:p>
        </w:tc>
        <w:tc>
          <w:tcPr>
            <w:tcW w:w="928" w:type="dxa"/>
            <w:tcBorders>
              <w:top w:val="nil"/>
              <w:left w:val="nil"/>
              <w:bottom w:val="single" w:color="auto" w:sz="4" w:space="0"/>
              <w:right w:val="single" w:color="auto" w:sz="4" w:space="0"/>
            </w:tcBorders>
            <w:vAlign w:val="center"/>
          </w:tcPr>
          <w:p w14:paraId="0B23389C">
            <w:pPr>
              <w:widowControl/>
              <w:spacing w:line="240" w:lineRule="auto"/>
              <w:jc w:val="both"/>
              <w:rPr>
                <w:rFonts w:ascii="宋体" w:hAnsi="宋体" w:eastAsia="宋体" w:cs="Arial"/>
                <w:color w:val="000000"/>
                <w:kern w:val="0"/>
                <w:sz w:val="21"/>
                <w:szCs w:val="21"/>
                <w:lang w:val="en-US" w:eastAsia="zh-CN" w:bidi="ar-SA"/>
              </w:rPr>
            </w:pPr>
          </w:p>
        </w:tc>
        <w:tc>
          <w:tcPr>
            <w:tcW w:w="763" w:type="dxa"/>
            <w:tcBorders>
              <w:top w:val="nil"/>
              <w:left w:val="nil"/>
              <w:bottom w:val="single" w:color="auto" w:sz="4" w:space="0"/>
              <w:right w:val="single" w:color="auto" w:sz="4" w:space="0"/>
            </w:tcBorders>
            <w:vAlign w:val="center"/>
          </w:tcPr>
          <w:p w14:paraId="19903098">
            <w:pPr>
              <w:widowControl/>
              <w:spacing w:line="240" w:lineRule="auto"/>
              <w:jc w:val="center"/>
              <w:rPr>
                <w:rFonts w:ascii="Arial" w:hAnsi="Arial" w:eastAsia="宋体" w:cs="Arial"/>
                <w:color w:val="000000"/>
                <w:kern w:val="0"/>
                <w:sz w:val="21"/>
                <w:szCs w:val="21"/>
              </w:rPr>
            </w:pPr>
          </w:p>
        </w:tc>
        <w:tc>
          <w:tcPr>
            <w:tcW w:w="775" w:type="dxa"/>
            <w:tcBorders>
              <w:top w:val="nil"/>
              <w:left w:val="nil"/>
              <w:bottom w:val="single" w:color="auto" w:sz="4" w:space="0"/>
              <w:right w:val="single" w:color="auto" w:sz="4" w:space="0"/>
            </w:tcBorders>
            <w:vAlign w:val="center"/>
          </w:tcPr>
          <w:p w14:paraId="681D2F43">
            <w:pPr>
              <w:widowControl/>
              <w:spacing w:line="240" w:lineRule="auto"/>
              <w:jc w:val="center"/>
              <w:rPr>
                <w:rFonts w:ascii="Arial" w:hAnsi="Arial" w:eastAsia="宋体" w:cs="Arial"/>
                <w:color w:val="000000"/>
                <w:kern w:val="0"/>
                <w:sz w:val="21"/>
                <w:szCs w:val="21"/>
              </w:rPr>
            </w:pPr>
          </w:p>
        </w:tc>
      </w:tr>
      <w:tr w14:paraId="1F4FB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830" w:type="dxa"/>
            <w:tcBorders>
              <w:top w:val="nil"/>
              <w:left w:val="single" w:color="000000" w:sz="8" w:space="0"/>
              <w:bottom w:val="single" w:color="auto" w:sz="4" w:space="0"/>
              <w:right w:val="single" w:color="000000" w:sz="4" w:space="0"/>
            </w:tcBorders>
            <w:vAlign w:val="center"/>
          </w:tcPr>
          <w:p w14:paraId="7FC7CFBD">
            <w:pPr>
              <w:widowControl/>
              <w:spacing w:line="240" w:lineRule="auto"/>
              <w:jc w:val="both"/>
              <w:rPr>
                <w:rFonts w:ascii="宋体" w:hAnsi="宋体" w:eastAsia="宋体" w:cs="Arial"/>
                <w:color w:val="000000"/>
                <w:kern w:val="0"/>
                <w:sz w:val="21"/>
                <w:szCs w:val="21"/>
              </w:rPr>
            </w:pPr>
          </w:p>
        </w:tc>
        <w:tc>
          <w:tcPr>
            <w:tcW w:w="1437" w:type="dxa"/>
            <w:gridSpan w:val="2"/>
            <w:tcBorders>
              <w:top w:val="nil"/>
              <w:left w:val="nil"/>
              <w:bottom w:val="single" w:color="auto" w:sz="4" w:space="0"/>
              <w:right w:val="nil"/>
            </w:tcBorders>
            <w:vAlign w:val="center"/>
          </w:tcPr>
          <w:p w14:paraId="538803D4">
            <w:pPr>
              <w:widowControl/>
              <w:spacing w:line="240" w:lineRule="auto"/>
              <w:jc w:val="both"/>
              <w:rPr>
                <w:rFonts w:ascii="宋体" w:hAnsi="宋体" w:eastAsia="宋体" w:cs="Arial"/>
                <w:color w:val="000000"/>
                <w:kern w:val="0"/>
                <w:sz w:val="21"/>
                <w:szCs w:val="21"/>
              </w:rPr>
            </w:pPr>
          </w:p>
        </w:tc>
        <w:tc>
          <w:tcPr>
            <w:tcW w:w="2341" w:type="dxa"/>
            <w:tcBorders>
              <w:top w:val="nil"/>
              <w:left w:val="single" w:color="auto" w:sz="4" w:space="0"/>
              <w:bottom w:val="single" w:color="auto" w:sz="4" w:space="0"/>
              <w:right w:val="single" w:color="auto" w:sz="4" w:space="0"/>
            </w:tcBorders>
            <w:vAlign w:val="center"/>
          </w:tcPr>
          <w:p w14:paraId="0666CCA4">
            <w:pPr>
              <w:jc w:val="both"/>
              <w:rPr>
                <w:rFonts w:ascii="宋体" w:hAnsi="宋体" w:eastAsia="宋体" w:cs="Arial"/>
                <w:color w:val="000000"/>
                <w:sz w:val="21"/>
                <w:szCs w:val="21"/>
              </w:rPr>
            </w:pPr>
            <w:r>
              <w:rPr>
                <w:rFonts w:hint="eastAsia" w:cs="Arial"/>
                <w:color w:val="000000"/>
                <w:sz w:val="21"/>
                <w:szCs w:val="21"/>
              </w:rPr>
              <w:t>十七、援助其他地区支出</w:t>
            </w:r>
          </w:p>
        </w:tc>
        <w:tc>
          <w:tcPr>
            <w:tcW w:w="872" w:type="dxa"/>
            <w:tcBorders>
              <w:top w:val="nil"/>
              <w:left w:val="nil"/>
              <w:bottom w:val="single" w:color="auto" w:sz="4" w:space="0"/>
              <w:right w:val="single" w:color="auto" w:sz="4" w:space="0"/>
            </w:tcBorders>
            <w:vAlign w:val="center"/>
          </w:tcPr>
          <w:p w14:paraId="0205D675">
            <w:pPr>
              <w:widowControl/>
              <w:spacing w:line="240" w:lineRule="auto"/>
              <w:jc w:val="both"/>
              <w:rPr>
                <w:rFonts w:ascii="宋体" w:hAnsi="宋体" w:eastAsia="宋体" w:cs="Arial"/>
                <w:color w:val="000000"/>
                <w:kern w:val="0"/>
                <w:sz w:val="21"/>
                <w:szCs w:val="21"/>
                <w:lang w:val="en-US" w:eastAsia="zh-CN" w:bidi="ar-SA"/>
              </w:rPr>
            </w:pPr>
          </w:p>
        </w:tc>
        <w:tc>
          <w:tcPr>
            <w:tcW w:w="928" w:type="dxa"/>
            <w:tcBorders>
              <w:top w:val="nil"/>
              <w:left w:val="nil"/>
              <w:bottom w:val="single" w:color="auto" w:sz="4" w:space="0"/>
              <w:right w:val="single" w:color="auto" w:sz="4" w:space="0"/>
            </w:tcBorders>
            <w:vAlign w:val="center"/>
          </w:tcPr>
          <w:p w14:paraId="604FC17F">
            <w:pPr>
              <w:widowControl/>
              <w:spacing w:line="240" w:lineRule="auto"/>
              <w:jc w:val="both"/>
              <w:rPr>
                <w:rFonts w:ascii="宋体" w:hAnsi="宋体" w:eastAsia="宋体" w:cs="Arial"/>
                <w:color w:val="000000"/>
                <w:kern w:val="0"/>
                <w:sz w:val="21"/>
                <w:szCs w:val="21"/>
                <w:lang w:val="en-US" w:eastAsia="zh-CN" w:bidi="ar-SA"/>
              </w:rPr>
            </w:pPr>
          </w:p>
        </w:tc>
        <w:tc>
          <w:tcPr>
            <w:tcW w:w="763" w:type="dxa"/>
            <w:tcBorders>
              <w:top w:val="nil"/>
              <w:left w:val="nil"/>
              <w:bottom w:val="single" w:color="auto" w:sz="4" w:space="0"/>
              <w:right w:val="single" w:color="auto" w:sz="4" w:space="0"/>
            </w:tcBorders>
            <w:vAlign w:val="center"/>
          </w:tcPr>
          <w:p w14:paraId="10895EFE">
            <w:pPr>
              <w:widowControl/>
              <w:spacing w:line="240" w:lineRule="auto"/>
              <w:jc w:val="center"/>
              <w:rPr>
                <w:rFonts w:ascii="Arial" w:hAnsi="Arial" w:eastAsia="宋体" w:cs="Arial"/>
                <w:color w:val="000000"/>
                <w:kern w:val="0"/>
                <w:sz w:val="21"/>
                <w:szCs w:val="21"/>
              </w:rPr>
            </w:pPr>
          </w:p>
        </w:tc>
        <w:tc>
          <w:tcPr>
            <w:tcW w:w="775" w:type="dxa"/>
            <w:tcBorders>
              <w:top w:val="nil"/>
              <w:left w:val="nil"/>
              <w:bottom w:val="single" w:color="auto" w:sz="4" w:space="0"/>
              <w:right w:val="single" w:color="auto" w:sz="4" w:space="0"/>
            </w:tcBorders>
            <w:vAlign w:val="center"/>
          </w:tcPr>
          <w:p w14:paraId="227FF401">
            <w:pPr>
              <w:widowControl/>
              <w:spacing w:line="240" w:lineRule="auto"/>
              <w:jc w:val="center"/>
              <w:rPr>
                <w:rFonts w:ascii="Arial" w:hAnsi="Arial" w:eastAsia="宋体" w:cs="Arial"/>
                <w:color w:val="000000"/>
                <w:kern w:val="0"/>
                <w:sz w:val="21"/>
                <w:szCs w:val="21"/>
              </w:rPr>
            </w:pPr>
          </w:p>
        </w:tc>
      </w:tr>
      <w:tr w14:paraId="76CEC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830" w:type="dxa"/>
            <w:tcBorders>
              <w:top w:val="single" w:color="auto" w:sz="4" w:space="0"/>
              <w:left w:val="single" w:color="auto" w:sz="4" w:space="0"/>
              <w:bottom w:val="single" w:color="auto" w:sz="4" w:space="0"/>
              <w:right w:val="single" w:color="auto" w:sz="4" w:space="0"/>
            </w:tcBorders>
            <w:vAlign w:val="center"/>
          </w:tcPr>
          <w:p w14:paraId="1C14B65E">
            <w:pPr>
              <w:widowControl/>
              <w:spacing w:line="240" w:lineRule="auto"/>
              <w:jc w:val="both"/>
              <w:rPr>
                <w:rFonts w:ascii="宋体" w:hAnsi="宋体" w:eastAsia="宋体" w:cs="Arial"/>
                <w:color w:val="000000"/>
                <w:kern w:val="0"/>
                <w:sz w:val="21"/>
                <w:szCs w:val="21"/>
              </w:rPr>
            </w:pP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3B48DFCF">
            <w:pPr>
              <w:widowControl/>
              <w:spacing w:line="240" w:lineRule="auto"/>
              <w:jc w:val="both"/>
              <w:rPr>
                <w:rFonts w:ascii="宋体" w:hAnsi="宋体" w:eastAsia="宋体" w:cs="Arial"/>
                <w:color w:val="000000"/>
                <w:kern w:val="0"/>
                <w:sz w:val="21"/>
                <w:szCs w:val="21"/>
              </w:rPr>
            </w:pPr>
          </w:p>
        </w:tc>
        <w:tc>
          <w:tcPr>
            <w:tcW w:w="2341" w:type="dxa"/>
            <w:tcBorders>
              <w:top w:val="single" w:color="auto" w:sz="4" w:space="0"/>
              <w:left w:val="single" w:color="auto" w:sz="4" w:space="0"/>
              <w:bottom w:val="single" w:color="auto" w:sz="4" w:space="0"/>
              <w:right w:val="single" w:color="auto" w:sz="4" w:space="0"/>
            </w:tcBorders>
            <w:vAlign w:val="center"/>
          </w:tcPr>
          <w:p w14:paraId="737E3559">
            <w:pPr>
              <w:jc w:val="both"/>
              <w:rPr>
                <w:rFonts w:ascii="宋体" w:hAnsi="宋体" w:eastAsia="宋体" w:cs="Arial"/>
                <w:color w:val="000000"/>
                <w:sz w:val="21"/>
                <w:szCs w:val="21"/>
              </w:rPr>
            </w:pPr>
            <w:r>
              <w:rPr>
                <w:rFonts w:hint="eastAsia" w:cs="Arial"/>
                <w:color w:val="000000"/>
                <w:sz w:val="21"/>
                <w:szCs w:val="21"/>
              </w:rPr>
              <w:t>十八、自然资源海洋气象等支出</w:t>
            </w:r>
          </w:p>
        </w:tc>
        <w:tc>
          <w:tcPr>
            <w:tcW w:w="872" w:type="dxa"/>
            <w:tcBorders>
              <w:top w:val="single" w:color="auto" w:sz="4" w:space="0"/>
              <w:left w:val="single" w:color="auto" w:sz="4" w:space="0"/>
              <w:bottom w:val="single" w:color="auto" w:sz="4" w:space="0"/>
              <w:right w:val="single" w:color="auto" w:sz="4" w:space="0"/>
            </w:tcBorders>
            <w:vAlign w:val="center"/>
          </w:tcPr>
          <w:p w14:paraId="4B8551BC">
            <w:pPr>
              <w:widowControl/>
              <w:spacing w:line="240" w:lineRule="auto"/>
              <w:jc w:val="both"/>
              <w:rPr>
                <w:rFonts w:ascii="宋体" w:hAnsi="宋体" w:eastAsia="宋体" w:cs="Arial"/>
                <w:color w:val="000000"/>
                <w:kern w:val="0"/>
                <w:sz w:val="21"/>
                <w:szCs w:val="21"/>
                <w:lang w:val="en-US" w:eastAsia="zh-CN" w:bidi="ar-SA"/>
              </w:rPr>
            </w:pPr>
          </w:p>
        </w:tc>
        <w:tc>
          <w:tcPr>
            <w:tcW w:w="928" w:type="dxa"/>
            <w:tcBorders>
              <w:top w:val="single" w:color="auto" w:sz="4" w:space="0"/>
              <w:left w:val="single" w:color="auto" w:sz="4" w:space="0"/>
              <w:bottom w:val="single" w:color="auto" w:sz="4" w:space="0"/>
              <w:right w:val="single" w:color="auto" w:sz="4" w:space="0"/>
            </w:tcBorders>
            <w:vAlign w:val="center"/>
          </w:tcPr>
          <w:p w14:paraId="52F4D4CE">
            <w:pPr>
              <w:widowControl/>
              <w:spacing w:line="240" w:lineRule="auto"/>
              <w:jc w:val="both"/>
              <w:rPr>
                <w:rFonts w:ascii="宋体" w:hAnsi="宋体" w:eastAsia="宋体" w:cs="Arial"/>
                <w:color w:val="000000"/>
                <w:kern w:val="0"/>
                <w:sz w:val="21"/>
                <w:szCs w:val="21"/>
                <w:lang w:val="en-US" w:eastAsia="zh-CN" w:bidi="ar-SA"/>
              </w:rPr>
            </w:pPr>
          </w:p>
        </w:tc>
        <w:tc>
          <w:tcPr>
            <w:tcW w:w="763" w:type="dxa"/>
            <w:tcBorders>
              <w:top w:val="single" w:color="auto" w:sz="4" w:space="0"/>
              <w:left w:val="single" w:color="auto" w:sz="4" w:space="0"/>
              <w:bottom w:val="single" w:color="auto" w:sz="4" w:space="0"/>
              <w:right w:val="single" w:color="auto" w:sz="4" w:space="0"/>
            </w:tcBorders>
            <w:vAlign w:val="center"/>
          </w:tcPr>
          <w:p w14:paraId="671997A8">
            <w:pPr>
              <w:widowControl/>
              <w:spacing w:line="240" w:lineRule="auto"/>
              <w:jc w:val="center"/>
              <w:rPr>
                <w:rFonts w:ascii="Arial" w:hAnsi="Arial" w:eastAsia="宋体" w:cs="Arial"/>
                <w:color w:val="000000"/>
                <w:kern w:val="0"/>
                <w:sz w:val="21"/>
                <w:szCs w:val="21"/>
              </w:rPr>
            </w:pPr>
          </w:p>
        </w:tc>
        <w:tc>
          <w:tcPr>
            <w:tcW w:w="775" w:type="dxa"/>
            <w:tcBorders>
              <w:top w:val="single" w:color="auto" w:sz="4" w:space="0"/>
              <w:left w:val="single" w:color="auto" w:sz="4" w:space="0"/>
              <w:bottom w:val="single" w:color="auto" w:sz="4" w:space="0"/>
              <w:right w:val="single" w:color="auto" w:sz="4" w:space="0"/>
            </w:tcBorders>
            <w:vAlign w:val="center"/>
          </w:tcPr>
          <w:p w14:paraId="61235CB9">
            <w:pPr>
              <w:widowControl/>
              <w:spacing w:line="240" w:lineRule="auto"/>
              <w:jc w:val="center"/>
              <w:rPr>
                <w:rFonts w:ascii="Arial" w:hAnsi="Arial" w:eastAsia="宋体" w:cs="Arial"/>
                <w:color w:val="000000"/>
                <w:kern w:val="0"/>
                <w:sz w:val="21"/>
                <w:szCs w:val="21"/>
              </w:rPr>
            </w:pPr>
          </w:p>
        </w:tc>
      </w:tr>
      <w:tr w14:paraId="39600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830" w:type="dxa"/>
            <w:tcBorders>
              <w:top w:val="single" w:color="auto" w:sz="4" w:space="0"/>
              <w:left w:val="single" w:color="000000" w:sz="8" w:space="0"/>
              <w:bottom w:val="single" w:color="000000" w:sz="4" w:space="0"/>
              <w:right w:val="single" w:color="000000" w:sz="4" w:space="0"/>
            </w:tcBorders>
            <w:vAlign w:val="center"/>
          </w:tcPr>
          <w:p w14:paraId="5C9632D8">
            <w:pPr>
              <w:widowControl/>
              <w:spacing w:line="240" w:lineRule="auto"/>
              <w:jc w:val="both"/>
              <w:rPr>
                <w:rFonts w:ascii="宋体" w:hAnsi="宋体" w:eastAsia="宋体" w:cs="Arial"/>
                <w:color w:val="000000"/>
                <w:kern w:val="0"/>
                <w:sz w:val="21"/>
                <w:szCs w:val="21"/>
              </w:rPr>
            </w:pPr>
          </w:p>
        </w:tc>
        <w:tc>
          <w:tcPr>
            <w:tcW w:w="1437" w:type="dxa"/>
            <w:gridSpan w:val="2"/>
            <w:tcBorders>
              <w:top w:val="single" w:color="auto" w:sz="4" w:space="0"/>
              <w:left w:val="nil"/>
              <w:bottom w:val="single" w:color="000000" w:sz="4" w:space="0"/>
              <w:right w:val="nil"/>
            </w:tcBorders>
            <w:vAlign w:val="center"/>
          </w:tcPr>
          <w:p w14:paraId="5A6991A7">
            <w:pPr>
              <w:widowControl/>
              <w:spacing w:line="240" w:lineRule="auto"/>
              <w:jc w:val="both"/>
              <w:rPr>
                <w:rFonts w:ascii="宋体" w:hAnsi="宋体" w:eastAsia="宋体" w:cs="Arial"/>
                <w:color w:val="000000"/>
                <w:kern w:val="0"/>
                <w:sz w:val="21"/>
                <w:szCs w:val="21"/>
              </w:rPr>
            </w:pPr>
          </w:p>
        </w:tc>
        <w:tc>
          <w:tcPr>
            <w:tcW w:w="2341" w:type="dxa"/>
            <w:tcBorders>
              <w:top w:val="single" w:color="auto" w:sz="4" w:space="0"/>
              <w:left w:val="single" w:color="auto" w:sz="4" w:space="0"/>
              <w:bottom w:val="single" w:color="auto" w:sz="4" w:space="0"/>
              <w:right w:val="single" w:color="auto" w:sz="4" w:space="0"/>
            </w:tcBorders>
            <w:vAlign w:val="center"/>
          </w:tcPr>
          <w:p w14:paraId="7B086BF7">
            <w:pPr>
              <w:jc w:val="both"/>
              <w:rPr>
                <w:rFonts w:ascii="宋体" w:hAnsi="宋体" w:eastAsia="宋体" w:cs="Arial"/>
                <w:color w:val="000000"/>
                <w:sz w:val="21"/>
                <w:szCs w:val="21"/>
              </w:rPr>
            </w:pPr>
            <w:r>
              <w:rPr>
                <w:rFonts w:hint="eastAsia" w:cs="Arial"/>
                <w:color w:val="000000"/>
                <w:sz w:val="21"/>
                <w:szCs w:val="21"/>
              </w:rPr>
              <w:t>十九、住房保障支出</w:t>
            </w:r>
          </w:p>
        </w:tc>
        <w:tc>
          <w:tcPr>
            <w:tcW w:w="872" w:type="dxa"/>
            <w:tcBorders>
              <w:top w:val="single" w:color="auto" w:sz="4" w:space="0"/>
              <w:left w:val="nil"/>
              <w:bottom w:val="single" w:color="auto" w:sz="4" w:space="0"/>
              <w:right w:val="single" w:color="auto" w:sz="4" w:space="0"/>
            </w:tcBorders>
            <w:vAlign w:val="center"/>
          </w:tcPr>
          <w:p w14:paraId="359C1328">
            <w:pPr>
              <w:widowControl/>
              <w:spacing w:line="240" w:lineRule="auto"/>
              <w:jc w:val="both"/>
              <w:rPr>
                <w:rFonts w:ascii="宋体" w:hAnsi="宋体" w:eastAsia="宋体" w:cs="Arial"/>
                <w:color w:val="000000"/>
                <w:kern w:val="0"/>
                <w:sz w:val="21"/>
                <w:szCs w:val="21"/>
                <w:lang w:val="en-US" w:eastAsia="zh-CN" w:bidi="ar-SA"/>
              </w:rPr>
            </w:pPr>
            <w:r>
              <w:rPr>
                <w:rFonts w:hint="eastAsia" w:ascii="宋体" w:hAnsi="宋体" w:cs="Arial"/>
                <w:color w:val="000000"/>
                <w:kern w:val="0"/>
                <w:sz w:val="21"/>
                <w:szCs w:val="21"/>
                <w:lang w:val="en-US" w:eastAsia="zh-CN"/>
              </w:rPr>
              <w:t>102.36</w:t>
            </w:r>
          </w:p>
        </w:tc>
        <w:tc>
          <w:tcPr>
            <w:tcW w:w="928" w:type="dxa"/>
            <w:tcBorders>
              <w:top w:val="single" w:color="auto" w:sz="4" w:space="0"/>
              <w:left w:val="nil"/>
              <w:bottom w:val="single" w:color="auto" w:sz="4" w:space="0"/>
              <w:right w:val="single" w:color="auto" w:sz="4" w:space="0"/>
            </w:tcBorders>
            <w:vAlign w:val="center"/>
          </w:tcPr>
          <w:p w14:paraId="40C35664">
            <w:pPr>
              <w:widowControl/>
              <w:spacing w:line="240" w:lineRule="auto"/>
              <w:jc w:val="both"/>
              <w:rPr>
                <w:rFonts w:ascii="宋体" w:hAnsi="宋体" w:eastAsia="宋体" w:cs="Arial"/>
                <w:color w:val="000000"/>
                <w:kern w:val="0"/>
                <w:sz w:val="21"/>
                <w:szCs w:val="21"/>
                <w:lang w:val="en-US" w:eastAsia="zh-CN" w:bidi="ar-SA"/>
              </w:rPr>
            </w:pPr>
            <w:r>
              <w:rPr>
                <w:rFonts w:hint="eastAsia" w:ascii="宋体" w:hAnsi="宋体" w:cs="Arial"/>
                <w:color w:val="000000"/>
                <w:kern w:val="0"/>
                <w:sz w:val="21"/>
                <w:szCs w:val="21"/>
                <w:lang w:val="en-US" w:eastAsia="zh-CN"/>
              </w:rPr>
              <w:t>102.36</w:t>
            </w:r>
          </w:p>
        </w:tc>
        <w:tc>
          <w:tcPr>
            <w:tcW w:w="763" w:type="dxa"/>
            <w:tcBorders>
              <w:top w:val="single" w:color="auto" w:sz="4" w:space="0"/>
              <w:left w:val="nil"/>
              <w:bottom w:val="single" w:color="auto" w:sz="4" w:space="0"/>
              <w:right w:val="single" w:color="auto" w:sz="4" w:space="0"/>
            </w:tcBorders>
            <w:vAlign w:val="center"/>
          </w:tcPr>
          <w:p w14:paraId="4E669762">
            <w:pPr>
              <w:widowControl/>
              <w:spacing w:line="240" w:lineRule="auto"/>
              <w:jc w:val="center"/>
              <w:rPr>
                <w:rFonts w:ascii="Arial" w:hAnsi="Arial" w:eastAsia="宋体" w:cs="Arial"/>
                <w:color w:val="000000"/>
                <w:kern w:val="0"/>
                <w:sz w:val="21"/>
                <w:szCs w:val="21"/>
              </w:rPr>
            </w:pPr>
          </w:p>
        </w:tc>
        <w:tc>
          <w:tcPr>
            <w:tcW w:w="775" w:type="dxa"/>
            <w:tcBorders>
              <w:top w:val="single" w:color="auto" w:sz="4" w:space="0"/>
              <w:left w:val="nil"/>
              <w:bottom w:val="single" w:color="auto" w:sz="4" w:space="0"/>
              <w:right w:val="single" w:color="auto" w:sz="4" w:space="0"/>
            </w:tcBorders>
            <w:vAlign w:val="center"/>
          </w:tcPr>
          <w:p w14:paraId="1F86E113">
            <w:pPr>
              <w:widowControl/>
              <w:spacing w:line="240" w:lineRule="auto"/>
              <w:jc w:val="center"/>
              <w:rPr>
                <w:rFonts w:ascii="Arial" w:hAnsi="Arial" w:eastAsia="宋体" w:cs="Arial"/>
                <w:color w:val="000000"/>
                <w:kern w:val="0"/>
                <w:sz w:val="21"/>
                <w:szCs w:val="21"/>
              </w:rPr>
            </w:pPr>
          </w:p>
        </w:tc>
      </w:tr>
      <w:tr w14:paraId="15D80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62" w:hRule="atLeast"/>
        </w:trPr>
        <w:tc>
          <w:tcPr>
            <w:tcW w:w="1830" w:type="dxa"/>
            <w:tcBorders>
              <w:top w:val="nil"/>
              <w:left w:val="single" w:color="000000" w:sz="8" w:space="0"/>
              <w:bottom w:val="single" w:color="000000" w:sz="4" w:space="0"/>
              <w:right w:val="single" w:color="000000" w:sz="4" w:space="0"/>
            </w:tcBorders>
            <w:vAlign w:val="center"/>
          </w:tcPr>
          <w:p w14:paraId="50B64FDF">
            <w:pPr>
              <w:widowControl/>
              <w:spacing w:line="240" w:lineRule="auto"/>
              <w:jc w:val="both"/>
              <w:rPr>
                <w:rFonts w:ascii="宋体" w:hAnsi="宋体" w:eastAsia="宋体" w:cs="Arial"/>
                <w:color w:val="000000"/>
                <w:kern w:val="0"/>
                <w:sz w:val="21"/>
                <w:szCs w:val="21"/>
              </w:rPr>
            </w:pPr>
          </w:p>
        </w:tc>
        <w:tc>
          <w:tcPr>
            <w:tcW w:w="1437" w:type="dxa"/>
            <w:gridSpan w:val="2"/>
            <w:tcBorders>
              <w:top w:val="nil"/>
              <w:left w:val="nil"/>
              <w:bottom w:val="single" w:color="000000" w:sz="4" w:space="0"/>
              <w:right w:val="nil"/>
            </w:tcBorders>
            <w:vAlign w:val="center"/>
          </w:tcPr>
          <w:p w14:paraId="34E0D6AB">
            <w:pPr>
              <w:widowControl/>
              <w:spacing w:line="240" w:lineRule="auto"/>
              <w:jc w:val="both"/>
              <w:rPr>
                <w:rFonts w:ascii="宋体" w:hAnsi="宋体" w:eastAsia="宋体" w:cs="Arial"/>
                <w:color w:val="000000"/>
                <w:kern w:val="0"/>
                <w:sz w:val="21"/>
                <w:szCs w:val="21"/>
              </w:rPr>
            </w:pPr>
          </w:p>
        </w:tc>
        <w:tc>
          <w:tcPr>
            <w:tcW w:w="2341" w:type="dxa"/>
            <w:tcBorders>
              <w:top w:val="nil"/>
              <w:left w:val="single" w:color="auto" w:sz="4" w:space="0"/>
              <w:bottom w:val="single" w:color="auto" w:sz="4" w:space="0"/>
              <w:right w:val="single" w:color="auto" w:sz="4" w:space="0"/>
            </w:tcBorders>
            <w:vAlign w:val="center"/>
          </w:tcPr>
          <w:p w14:paraId="6BDCF9F8">
            <w:pPr>
              <w:jc w:val="both"/>
              <w:rPr>
                <w:rFonts w:ascii="宋体" w:hAnsi="宋体" w:eastAsia="宋体" w:cs="Arial"/>
                <w:color w:val="000000"/>
                <w:sz w:val="21"/>
                <w:szCs w:val="21"/>
              </w:rPr>
            </w:pPr>
            <w:r>
              <w:rPr>
                <w:rFonts w:hint="eastAsia" w:cs="Arial"/>
                <w:color w:val="000000"/>
                <w:sz w:val="21"/>
                <w:szCs w:val="21"/>
              </w:rPr>
              <w:t>二十、粮油物资储备支出</w:t>
            </w:r>
          </w:p>
        </w:tc>
        <w:tc>
          <w:tcPr>
            <w:tcW w:w="872" w:type="dxa"/>
            <w:tcBorders>
              <w:top w:val="nil"/>
              <w:left w:val="nil"/>
              <w:bottom w:val="single" w:color="auto" w:sz="4" w:space="0"/>
              <w:right w:val="single" w:color="auto" w:sz="4" w:space="0"/>
            </w:tcBorders>
            <w:vAlign w:val="center"/>
          </w:tcPr>
          <w:p w14:paraId="37E533E8">
            <w:pPr>
              <w:widowControl/>
              <w:spacing w:line="240" w:lineRule="auto"/>
              <w:jc w:val="both"/>
              <w:rPr>
                <w:rFonts w:ascii="宋体" w:hAnsi="宋体" w:eastAsia="宋体" w:cs="Arial"/>
                <w:color w:val="000000"/>
                <w:kern w:val="0"/>
                <w:sz w:val="21"/>
                <w:szCs w:val="21"/>
              </w:rPr>
            </w:pPr>
          </w:p>
        </w:tc>
        <w:tc>
          <w:tcPr>
            <w:tcW w:w="928" w:type="dxa"/>
            <w:tcBorders>
              <w:top w:val="nil"/>
              <w:left w:val="nil"/>
              <w:bottom w:val="single" w:color="auto" w:sz="4" w:space="0"/>
              <w:right w:val="single" w:color="auto" w:sz="4" w:space="0"/>
            </w:tcBorders>
            <w:vAlign w:val="center"/>
          </w:tcPr>
          <w:p w14:paraId="206A4FED">
            <w:pPr>
              <w:widowControl/>
              <w:spacing w:line="240" w:lineRule="auto"/>
              <w:jc w:val="both"/>
              <w:rPr>
                <w:rFonts w:ascii="宋体" w:hAnsi="宋体" w:eastAsia="宋体" w:cs="Arial"/>
                <w:color w:val="000000"/>
                <w:kern w:val="0"/>
                <w:sz w:val="21"/>
                <w:szCs w:val="21"/>
              </w:rPr>
            </w:pPr>
          </w:p>
        </w:tc>
        <w:tc>
          <w:tcPr>
            <w:tcW w:w="763" w:type="dxa"/>
            <w:tcBorders>
              <w:top w:val="nil"/>
              <w:left w:val="nil"/>
              <w:bottom w:val="single" w:color="auto" w:sz="4" w:space="0"/>
              <w:right w:val="single" w:color="auto" w:sz="4" w:space="0"/>
            </w:tcBorders>
            <w:vAlign w:val="center"/>
          </w:tcPr>
          <w:p w14:paraId="04E7C5A7">
            <w:pPr>
              <w:widowControl/>
              <w:spacing w:line="240" w:lineRule="auto"/>
              <w:jc w:val="center"/>
              <w:rPr>
                <w:rFonts w:ascii="Arial" w:hAnsi="Arial" w:eastAsia="宋体" w:cs="Arial"/>
                <w:color w:val="000000"/>
                <w:kern w:val="0"/>
                <w:sz w:val="21"/>
                <w:szCs w:val="21"/>
              </w:rPr>
            </w:pPr>
          </w:p>
        </w:tc>
        <w:tc>
          <w:tcPr>
            <w:tcW w:w="775" w:type="dxa"/>
            <w:tcBorders>
              <w:top w:val="nil"/>
              <w:left w:val="nil"/>
              <w:bottom w:val="single" w:color="auto" w:sz="4" w:space="0"/>
              <w:right w:val="single" w:color="auto" w:sz="4" w:space="0"/>
            </w:tcBorders>
            <w:vAlign w:val="center"/>
          </w:tcPr>
          <w:p w14:paraId="5F17674E">
            <w:pPr>
              <w:widowControl/>
              <w:spacing w:line="240" w:lineRule="auto"/>
              <w:jc w:val="center"/>
              <w:rPr>
                <w:rFonts w:ascii="Arial" w:hAnsi="Arial" w:eastAsia="宋体" w:cs="Arial"/>
                <w:color w:val="000000"/>
                <w:kern w:val="0"/>
                <w:sz w:val="21"/>
                <w:szCs w:val="21"/>
              </w:rPr>
            </w:pPr>
          </w:p>
        </w:tc>
      </w:tr>
      <w:tr w14:paraId="00418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830" w:type="dxa"/>
            <w:tcBorders>
              <w:top w:val="nil"/>
              <w:left w:val="single" w:color="000000" w:sz="8" w:space="0"/>
              <w:bottom w:val="single" w:color="000000" w:sz="4" w:space="0"/>
              <w:right w:val="single" w:color="000000" w:sz="4" w:space="0"/>
            </w:tcBorders>
            <w:vAlign w:val="center"/>
          </w:tcPr>
          <w:p w14:paraId="0FFFE9DF">
            <w:pPr>
              <w:widowControl/>
              <w:spacing w:line="240" w:lineRule="auto"/>
              <w:jc w:val="both"/>
              <w:rPr>
                <w:rFonts w:ascii="宋体" w:hAnsi="宋体" w:eastAsia="宋体" w:cs="Arial"/>
                <w:color w:val="000000"/>
                <w:kern w:val="0"/>
                <w:sz w:val="21"/>
                <w:szCs w:val="21"/>
              </w:rPr>
            </w:pPr>
          </w:p>
        </w:tc>
        <w:tc>
          <w:tcPr>
            <w:tcW w:w="1437" w:type="dxa"/>
            <w:gridSpan w:val="2"/>
            <w:tcBorders>
              <w:top w:val="nil"/>
              <w:left w:val="nil"/>
              <w:bottom w:val="single" w:color="000000" w:sz="4" w:space="0"/>
              <w:right w:val="nil"/>
            </w:tcBorders>
            <w:vAlign w:val="center"/>
          </w:tcPr>
          <w:p w14:paraId="4C8DD427">
            <w:pPr>
              <w:widowControl/>
              <w:spacing w:line="240" w:lineRule="auto"/>
              <w:jc w:val="both"/>
              <w:rPr>
                <w:rFonts w:ascii="宋体" w:hAnsi="宋体" w:eastAsia="宋体" w:cs="Arial"/>
                <w:color w:val="000000"/>
                <w:kern w:val="0"/>
                <w:sz w:val="21"/>
                <w:szCs w:val="21"/>
              </w:rPr>
            </w:pPr>
          </w:p>
        </w:tc>
        <w:tc>
          <w:tcPr>
            <w:tcW w:w="2341" w:type="dxa"/>
            <w:tcBorders>
              <w:top w:val="nil"/>
              <w:left w:val="single" w:color="auto" w:sz="4" w:space="0"/>
              <w:bottom w:val="single" w:color="auto" w:sz="4" w:space="0"/>
              <w:right w:val="single" w:color="auto" w:sz="4" w:space="0"/>
            </w:tcBorders>
            <w:vAlign w:val="center"/>
          </w:tcPr>
          <w:p w14:paraId="5C36C74F">
            <w:pPr>
              <w:jc w:val="both"/>
              <w:rPr>
                <w:rFonts w:cs="Arial"/>
                <w:color w:val="000000"/>
                <w:sz w:val="21"/>
                <w:szCs w:val="21"/>
              </w:rPr>
            </w:pPr>
            <w:r>
              <w:rPr>
                <w:rFonts w:hint="eastAsia" w:cs="Arial"/>
                <w:color w:val="000000"/>
                <w:sz w:val="21"/>
                <w:szCs w:val="21"/>
              </w:rPr>
              <w:t>二十一、国有资本经营预算支出</w:t>
            </w:r>
          </w:p>
        </w:tc>
        <w:tc>
          <w:tcPr>
            <w:tcW w:w="872" w:type="dxa"/>
            <w:tcBorders>
              <w:top w:val="nil"/>
              <w:left w:val="nil"/>
              <w:bottom w:val="single" w:color="auto" w:sz="4" w:space="0"/>
              <w:right w:val="single" w:color="auto" w:sz="4" w:space="0"/>
            </w:tcBorders>
            <w:vAlign w:val="center"/>
          </w:tcPr>
          <w:p w14:paraId="15FE52E9">
            <w:pPr>
              <w:widowControl/>
              <w:spacing w:line="240" w:lineRule="auto"/>
              <w:jc w:val="both"/>
              <w:rPr>
                <w:rFonts w:ascii="宋体" w:hAnsi="宋体" w:eastAsia="宋体" w:cs="Arial"/>
                <w:color w:val="000000"/>
                <w:kern w:val="0"/>
                <w:sz w:val="21"/>
                <w:szCs w:val="21"/>
              </w:rPr>
            </w:pPr>
          </w:p>
        </w:tc>
        <w:tc>
          <w:tcPr>
            <w:tcW w:w="928" w:type="dxa"/>
            <w:tcBorders>
              <w:top w:val="nil"/>
              <w:left w:val="nil"/>
              <w:bottom w:val="single" w:color="auto" w:sz="4" w:space="0"/>
              <w:right w:val="single" w:color="auto" w:sz="4" w:space="0"/>
            </w:tcBorders>
            <w:vAlign w:val="center"/>
          </w:tcPr>
          <w:p w14:paraId="319D4C8D">
            <w:pPr>
              <w:widowControl/>
              <w:spacing w:line="240" w:lineRule="auto"/>
              <w:jc w:val="both"/>
              <w:rPr>
                <w:rFonts w:ascii="宋体" w:hAnsi="宋体" w:eastAsia="宋体" w:cs="Arial"/>
                <w:color w:val="000000"/>
                <w:kern w:val="0"/>
                <w:sz w:val="21"/>
                <w:szCs w:val="21"/>
              </w:rPr>
            </w:pPr>
          </w:p>
        </w:tc>
        <w:tc>
          <w:tcPr>
            <w:tcW w:w="763" w:type="dxa"/>
            <w:tcBorders>
              <w:top w:val="nil"/>
              <w:left w:val="nil"/>
              <w:bottom w:val="single" w:color="auto" w:sz="4" w:space="0"/>
              <w:right w:val="single" w:color="auto" w:sz="4" w:space="0"/>
            </w:tcBorders>
            <w:vAlign w:val="center"/>
          </w:tcPr>
          <w:p w14:paraId="4064F437">
            <w:pPr>
              <w:widowControl/>
              <w:spacing w:line="240" w:lineRule="auto"/>
              <w:jc w:val="center"/>
              <w:rPr>
                <w:rFonts w:ascii="Arial" w:hAnsi="Arial" w:eastAsia="宋体" w:cs="Arial"/>
                <w:color w:val="000000"/>
                <w:kern w:val="0"/>
                <w:sz w:val="21"/>
                <w:szCs w:val="21"/>
              </w:rPr>
            </w:pPr>
          </w:p>
        </w:tc>
        <w:tc>
          <w:tcPr>
            <w:tcW w:w="775" w:type="dxa"/>
            <w:tcBorders>
              <w:top w:val="nil"/>
              <w:left w:val="nil"/>
              <w:bottom w:val="single" w:color="auto" w:sz="4" w:space="0"/>
              <w:right w:val="single" w:color="auto" w:sz="4" w:space="0"/>
            </w:tcBorders>
            <w:vAlign w:val="center"/>
          </w:tcPr>
          <w:p w14:paraId="5B557FBD">
            <w:pPr>
              <w:widowControl/>
              <w:spacing w:line="240" w:lineRule="auto"/>
              <w:jc w:val="center"/>
              <w:rPr>
                <w:rFonts w:ascii="Arial" w:hAnsi="Arial" w:eastAsia="宋体" w:cs="Arial"/>
                <w:color w:val="000000"/>
                <w:kern w:val="0"/>
                <w:sz w:val="21"/>
                <w:szCs w:val="21"/>
              </w:rPr>
            </w:pPr>
          </w:p>
        </w:tc>
      </w:tr>
      <w:tr w14:paraId="1014C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830" w:type="dxa"/>
            <w:tcBorders>
              <w:top w:val="nil"/>
              <w:left w:val="single" w:color="000000" w:sz="8" w:space="0"/>
              <w:bottom w:val="single" w:color="000000" w:sz="4" w:space="0"/>
              <w:right w:val="single" w:color="000000" w:sz="4" w:space="0"/>
            </w:tcBorders>
            <w:vAlign w:val="center"/>
          </w:tcPr>
          <w:p w14:paraId="0E321C88">
            <w:pPr>
              <w:widowControl/>
              <w:spacing w:line="240" w:lineRule="auto"/>
              <w:jc w:val="both"/>
              <w:rPr>
                <w:rFonts w:ascii="宋体" w:hAnsi="宋体" w:eastAsia="宋体" w:cs="Arial"/>
                <w:color w:val="000000"/>
                <w:kern w:val="0"/>
                <w:sz w:val="21"/>
                <w:szCs w:val="21"/>
              </w:rPr>
            </w:pPr>
          </w:p>
        </w:tc>
        <w:tc>
          <w:tcPr>
            <w:tcW w:w="1437" w:type="dxa"/>
            <w:gridSpan w:val="2"/>
            <w:tcBorders>
              <w:top w:val="nil"/>
              <w:left w:val="nil"/>
              <w:bottom w:val="single" w:color="000000" w:sz="4" w:space="0"/>
              <w:right w:val="nil"/>
            </w:tcBorders>
            <w:vAlign w:val="center"/>
          </w:tcPr>
          <w:p w14:paraId="4A3551CC">
            <w:pPr>
              <w:widowControl/>
              <w:spacing w:line="240" w:lineRule="auto"/>
              <w:jc w:val="both"/>
              <w:rPr>
                <w:rFonts w:ascii="宋体" w:hAnsi="宋体" w:eastAsia="宋体" w:cs="Arial"/>
                <w:color w:val="000000"/>
                <w:kern w:val="0"/>
                <w:sz w:val="21"/>
                <w:szCs w:val="21"/>
              </w:rPr>
            </w:pPr>
          </w:p>
        </w:tc>
        <w:tc>
          <w:tcPr>
            <w:tcW w:w="2341" w:type="dxa"/>
            <w:tcBorders>
              <w:top w:val="nil"/>
              <w:left w:val="single" w:color="auto" w:sz="4" w:space="0"/>
              <w:bottom w:val="single" w:color="auto" w:sz="4" w:space="0"/>
              <w:right w:val="single" w:color="auto" w:sz="4" w:space="0"/>
            </w:tcBorders>
            <w:vAlign w:val="center"/>
          </w:tcPr>
          <w:p w14:paraId="3362DF16">
            <w:pPr>
              <w:jc w:val="both"/>
              <w:rPr>
                <w:rFonts w:ascii="宋体" w:hAnsi="宋体" w:eastAsia="宋体" w:cs="Arial"/>
                <w:color w:val="000000"/>
                <w:sz w:val="21"/>
                <w:szCs w:val="21"/>
              </w:rPr>
            </w:pPr>
            <w:r>
              <w:rPr>
                <w:rFonts w:hint="eastAsia" w:cs="Arial"/>
                <w:color w:val="000000"/>
                <w:sz w:val="21"/>
                <w:szCs w:val="21"/>
              </w:rPr>
              <w:t>二十二、灾害防治及应急管理支出</w:t>
            </w:r>
          </w:p>
        </w:tc>
        <w:tc>
          <w:tcPr>
            <w:tcW w:w="872" w:type="dxa"/>
            <w:tcBorders>
              <w:top w:val="nil"/>
              <w:left w:val="nil"/>
              <w:bottom w:val="single" w:color="auto" w:sz="4" w:space="0"/>
              <w:right w:val="single" w:color="auto" w:sz="4" w:space="0"/>
            </w:tcBorders>
            <w:vAlign w:val="center"/>
          </w:tcPr>
          <w:p w14:paraId="02E5CE28">
            <w:pPr>
              <w:widowControl/>
              <w:spacing w:line="240" w:lineRule="auto"/>
              <w:jc w:val="both"/>
              <w:rPr>
                <w:rFonts w:ascii="宋体" w:hAnsi="宋体" w:eastAsia="宋体" w:cs="Arial"/>
                <w:color w:val="000000"/>
                <w:kern w:val="0"/>
                <w:sz w:val="21"/>
                <w:szCs w:val="21"/>
              </w:rPr>
            </w:pPr>
          </w:p>
        </w:tc>
        <w:tc>
          <w:tcPr>
            <w:tcW w:w="928" w:type="dxa"/>
            <w:tcBorders>
              <w:top w:val="nil"/>
              <w:left w:val="nil"/>
              <w:bottom w:val="single" w:color="auto" w:sz="4" w:space="0"/>
              <w:right w:val="single" w:color="auto" w:sz="4" w:space="0"/>
            </w:tcBorders>
            <w:vAlign w:val="center"/>
          </w:tcPr>
          <w:p w14:paraId="137C0DF8">
            <w:pPr>
              <w:widowControl/>
              <w:spacing w:line="240" w:lineRule="auto"/>
              <w:jc w:val="both"/>
              <w:rPr>
                <w:rFonts w:ascii="宋体" w:hAnsi="宋体" w:eastAsia="宋体" w:cs="Arial"/>
                <w:color w:val="000000"/>
                <w:kern w:val="0"/>
                <w:sz w:val="21"/>
                <w:szCs w:val="21"/>
              </w:rPr>
            </w:pPr>
          </w:p>
        </w:tc>
        <w:tc>
          <w:tcPr>
            <w:tcW w:w="763" w:type="dxa"/>
            <w:tcBorders>
              <w:top w:val="nil"/>
              <w:left w:val="nil"/>
              <w:bottom w:val="single" w:color="auto" w:sz="4" w:space="0"/>
              <w:right w:val="single" w:color="auto" w:sz="4" w:space="0"/>
            </w:tcBorders>
            <w:vAlign w:val="center"/>
          </w:tcPr>
          <w:p w14:paraId="184CE1CA">
            <w:pPr>
              <w:widowControl/>
              <w:spacing w:line="240" w:lineRule="auto"/>
              <w:jc w:val="center"/>
              <w:rPr>
                <w:rFonts w:ascii="Arial" w:hAnsi="Arial" w:eastAsia="宋体" w:cs="Arial"/>
                <w:color w:val="000000"/>
                <w:kern w:val="0"/>
                <w:sz w:val="21"/>
                <w:szCs w:val="21"/>
              </w:rPr>
            </w:pPr>
          </w:p>
        </w:tc>
        <w:tc>
          <w:tcPr>
            <w:tcW w:w="775" w:type="dxa"/>
            <w:tcBorders>
              <w:top w:val="nil"/>
              <w:left w:val="nil"/>
              <w:bottom w:val="single" w:color="auto" w:sz="4" w:space="0"/>
              <w:right w:val="single" w:color="auto" w:sz="4" w:space="0"/>
            </w:tcBorders>
            <w:vAlign w:val="center"/>
          </w:tcPr>
          <w:p w14:paraId="06E7A636">
            <w:pPr>
              <w:widowControl/>
              <w:spacing w:line="240" w:lineRule="auto"/>
              <w:jc w:val="center"/>
              <w:rPr>
                <w:rFonts w:ascii="Arial" w:hAnsi="Arial" w:eastAsia="宋体" w:cs="Arial"/>
                <w:color w:val="000000"/>
                <w:kern w:val="0"/>
                <w:sz w:val="21"/>
                <w:szCs w:val="21"/>
              </w:rPr>
            </w:pPr>
          </w:p>
        </w:tc>
      </w:tr>
      <w:tr w14:paraId="03A2C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289" w:hRule="atLeast"/>
        </w:trPr>
        <w:tc>
          <w:tcPr>
            <w:tcW w:w="1830" w:type="dxa"/>
            <w:tcBorders>
              <w:top w:val="nil"/>
              <w:left w:val="single" w:color="000000" w:sz="8" w:space="0"/>
              <w:bottom w:val="single" w:color="auto" w:sz="4" w:space="0"/>
              <w:right w:val="single" w:color="000000" w:sz="4" w:space="0"/>
            </w:tcBorders>
            <w:vAlign w:val="center"/>
          </w:tcPr>
          <w:p w14:paraId="1020339C">
            <w:pPr>
              <w:widowControl/>
              <w:spacing w:line="240" w:lineRule="auto"/>
              <w:jc w:val="both"/>
              <w:rPr>
                <w:rFonts w:ascii="宋体" w:hAnsi="宋体" w:eastAsia="宋体" w:cs="Arial"/>
                <w:color w:val="000000"/>
                <w:kern w:val="0"/>
                <w:sz w:val="21"/>
                <w:szCs w:val="21"/>
              </w:rPr>
            </w:pPr>
          </w:p>
        </w:tc>
        <w:tc>
          <w:tcPr>
            <w:tcW w:w="1437" w:type="dxa"/>
            <w:gridSpan w:val="2"/>
            <w:tcBorders>
              <w:top w:val="nil"/>
              <w:left w:val="nil"/>
              <w:bottom w:val="single" w:color="auto" w:sz="4" w:space="0"/>
              <w:right w:val="nil"/>
            </w:tcBorders>
            <w:vAlign w:val="center"/>
          </w:tcPr>
          <w:p w14:paraId="0EB20438">
            <w:pPr>
              <w:widowControl/>
              <w:spacing w:line="240" w:lineRule="auto"/>
              <w:jc w:val="both"/>
              <w:rPr>
                <w:rFonts w:ascii="宋体" w:hAnsi="宋体" w:eastAsia="宋体" w:cs="Arial"/>
                <w:color w:val="000000"/>
                <w:kern w:val="0"/>
                <w:sz w:val="21"/>
                <w:szCs w:val="21"/>
              </w:rPr>
            </w:pPr>
          </w:p>
        </w:tc>
        <w:tc>
          <w:tcPr>
            <w:tcW w:w="2341" w:type="dxa"/>
            <w:tcBorders>
              <w:top w:val="nil"/>
              <w:left w:val="single" w:color="auto" w:sz="4" w:space="0"/>
              <w:bottom w:val="single" w:color="auto" w:sz="4" w:space="0"/>
              <w:right w:val="single" w:color="auto" w:sz="4" w:space="0"/>
            </w:tcBorders>
            <w:vAlign w:val="center"/>
          </w:tcPr>
          <w:p w14:paraId="18255EB0">
            <w:pPr>
              <w:jc w:val="both"/>
              <w:rPr>
                <w:rFonts w:ascii="宋体" w:hAnsi="宋体" w:eastAsia="宋体" w:cs="Arial"/>
                <w:color w:val="000000"/>
                <w:sz w:val="21"/>
                <w:szCs w:val="21"/>
              </w:rPr>
            </w:pPr>
            <w:r>
              <w:rPr>
                <w:rFonts w:hint="eastAsia" w:cs="Arial"/>
                <w:color w:val="000000"/>
                <w:sz w:val="21"/>
                <w:szCs w:val="21"/>
              </w:rPr>
              <w:t>二十三、其他支出</w:t>
            </w:r>
          </w:p>
        </w:tc>
        <w:tc>
          <w:tcPr>
            <w:tcW w:w="872" w:type="dxa"/>
            <w:tcBorders>
              <w:top w:val="nil"/>
              <w:left w:val="nil"/>
              <w:bottom w:val="single" w:color="auto" w:sz="4" w:space="0"/>
              <w:right w:val="single" w:color="auto" w:sz="4" w:space="0"/>
            </w:tcBorders>
            <w:vAlign w:val="center"/>
          </w:tcPr>
          <w:p w14:paraId="199C9889">
            <w:pPr>
              <w:widowControl/>
              <w:spacing w:line="240" w:lineRule="auto"/>
              <w:jc w:val="both"/>
              <w:rPr>
                <w:rFonts w:ascii="宋体" w:hAnsi="宋体" w:eastAsia="宋体" w:cs="Arial"/>
                <w:color w:val="000000"/>
                <w:kern w:val="0"/>
                <w:sz w:val="21"/>
                <w:szCs w:val="21"/>
              </w:rPr>
            </w:pPr>
          </w:p>
        </w:tc>
        <w:tc>
          <w:tcPr>
            <w:tcW w:w="928" w:type="dxa"/>
            <w:tcBorders>
              <w:top w:val="nil"/>
              <w:left w:val="nil"/>
              <w:bottom w:val="single" w:color="auto" w:sz="4" w:space="0"/>
              <w:right w:val="single" w:color="auto" w:sz="4" w:space="0"/>
            </w:tcBorders>
            <w:vAlign w:val="center"/>
          </w:tcPr>
          <w:p w14:paraId="2A8CBB0A">
            <w:pPr>
              <w:widowControl/>
              <w:spacing w:line="240" w:lineRule="auto"/>
              <w:jc w:val="both"/>
              <w:rPr>
                <w:rFonts w:ascii="宋体" w:hAnsi="宋体" w:eastAsia="宋体" w:cs="Arial"/>
                <w:color w:val="000000"/>
                <w:kern w:val="0"/>
                <w:sz w:val="21"/>
                <w:szCs w:val="21"/>
              </w:rPr>
            </w:pPr>
          </w:p>
        </w:tc>
        <w:tc>
          <w:tcPr>
            <w:tcW w:w="763" w:type="dxa"/>
            <w:tcBorders>
              <w:top w:val="nil"/>
              <w:left w:val="nil"/>
              <w:bottom w:val="single" w:color="auto" w:sz="4" w:space="0"/>
              <w:right w:val="single" w:color="auto" w:sz="4" w:space="0"/>
            </w:tcBorders>
            <w:vAlign w:val="center"/>
          </w:tcPr>
          <w:p w14:paraId="4B8F360A">
            <w:pPr>
              <w:widowControl/>
              <w:spacing w:line="240" w:lineRule="auto"/>
              <w:jc w:val="center"/>
              <w:rPr>
                <w:rFonts w:ascii="Arial" w:hAnsi="Arial" w:eastAsia="宋体" w:cs="Arial"/>
                <w:color w:val="000000"/>
                <w:kern w:val="0"/>
                <w:sz w:val="21"/>
                <w:szCs w:val="21"/>
              </w:rPr>
            </w:pPr>
          </w:p>
        </w:tc>
        <w:tc>
          <w:tcPr>
            <w:tcW w:w="775" w:type="dxa"/>
            <w:tcBorders>
              <w:top w:val="nil"/>
              <w:left w:val="nil"/>
              <w:bottom w:val="single" w:color="auto" w:sz="4" w:space="0"/>
              <w:right w:val="single" w:color="auto" w:sz="4" w:space="0"/>
            </w:tcBorders>
            <w:vAlign w:val="center"/>
          </w:tcPr>
          <w:p w14:paraId="4BDA36C6">
            <w:pPr>
              <w:widowControl/>
              <w:spacing w:line="240" w:lineRule="auto"/>
              <w:jc w:val="center"/>
              <w:rPr>
                <w:rFonts w:ascii="Arial" w:hAnsi="Arial" w:eastAsia="宋体" w:cs="Arial"/>
                <w:color w:val="000000"/>
                <w:kern w:val="0"/>
                <w:sz w:val="21"/>
                <w:szCs w:val="21"/>
              </w:rPr>
            </w:pPr>
          </w:p>
        </w:tc>
      </w:tr>
      <w:tr w14:paraId="353FC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830" w:type="dxa"/>
            <w:tcBorders>
              <w:top w:val="single" w:color="auto" w:sz="4" w:space="0"/>
              <w:left w:val="single" w:color="auto" w:sz="4" w:space="0"/>
              <w:bottom w:val="single" w:color="auto" w:sz="4" w:space="0"/>
              <w:right w:val="single" w:color="auto" w:sz="4" w:space="0"/>
            </w:tcBorders>
            <w:vAlign w:val="center"/>
          </w:tcPr>
          <w:p w14:paraId="48DB66C9">
            <w:pPr>
              <w:widowControl/>
              <w:spacing w:line="240" w:lineRule="auto"/>
              <w:jc w:val="both"/>
              <w:rPr>
                <w:rFonts w:ascii="宋体" w:hAnsi="宋体" w:eastAsia="宋体" w:cs="Arial"/>
                <w:color w:val="000000"/>
                <w:kern w:val="0"/>
                <w:sz w:val="21"/>
                <w:szCs w:val="21"/>
              </w:rPr>
            </w:pP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376337C7">
            <w:pPr>
              <w:widowControl/>
              <w:spacing w:line="240" w:lineRule="auto"/>
              <w:jc w:val="both"/>
              <w:rPr>
                <w:rFonts w:ascii="宋体" w:hAnsi="宋体" w:eastAsia="宋体" w:cs="Arial"/>
                <w:color w:val="000000"/>
                <w:kern w:val="0"/>
                <w:sz w:val="21"/>
                <w:szCs w:val="21"/>
              </w:rPr>
            </w:pPr>
          </w:p>
        </w:tc>
        <w:tc>
          <w:tcPr>
            <w:tcW w:w="2341" w:type="dxa"/>
            <w:tcBorders>
              <w:top w:val="single" w:color="auto" w:sz="4" w:space="0"/>
              <w:left w:val="single" w:color="auto" w:sz="4" w:space="0"/>
              <w:bottom w:val="single" w:color="auto" w:sz="4" w:space="0"/>
              <w:right w:val="single" w:color="auto" w:sz="4" w:space="0"/>
            </w:tcBorders>
            <w:vAlign w:val="center"/>
          </w:tcPr>
          <w:p w14:paraId="0A504E46">
            <w:pPr>
              <w:jc w:val="both"/>
              <w:rPr>
                <w:rFonts w:ascii="宋体" w:hAnsi="宋体" w:eastAsia="宋体" w:cs="Arial"/>
                <w:color w:val="000000"/>
                <w:sz w:val="21"/>
                <w:szCs w:val="21"/>
              </w:rPr>
            </w:pPr>
            <w:r>
              <w:rPr>
                <w:rFonts w:hint="eastAsia" w:cs="Arial"/>
                <w:color w:val="000000"/>
                <w:sz w:val="21"/>
                <w:szCs w:val="21"/>
              </w:rPr>
              <w:t>二十四、债务还本支出</w:t>
            </w:r>
          </w:p>
        </w:tc>
        <w:tc>
          <w:tcPr>
            <w:tcW w:w="872" w:type="dxa"/>
            <w:tcBorders>
              <w:top w:val="single" w:color="auto" w:sz="4" w:space="0"/>
              <w:left w:val="single" w:color="auto" w:sz="4" w:space="0"/>
              <w:bottom w:val="single" w:color="auto" w:sz="4" w:space="0"/>
              <w:right w:val="single" w:color="auto" w:sz="4" w:space="0"/>
            </w:tcBorders>
            <w:vAlign w:val="center"/>
          </w:tcPr>
          <w:p w14:paraId="7B5C505B">
            <w:pPr>
              <w:widowControl/>
              <w:spacing w:line="240" w:lineRule="auto"/>
              <w:jc w:val="both"/>
              <w:rPr>
                <w:rFonts w:ascii="宋体" w:hAnsi="宋体" w:eastAsia="宋体" w:cs="Arial"/>
                <w:color w:val="000000"/>
                <w:kern w:val="0"/>
                <w:sz w:val="21"/>
                <w:szCs w:val="21"/>
              </w:rPr>
            </w:pPr>
          </w:p>
        </w:tc>
        <w:tc>
          <w:tcPr>
            <w:tcW w:w="928" w:type="dxa"/>
            <w:tcBorders>
              <w:top w:val="single" w:color="auto" w:sz="4" w:space="0"/>
              <w:left w:val="single" w:color="auto" w:sz="4" w:space="0"/>
              <w:bottom w:val="single" w:color="auto" w:sz="4" w:space="0"/>
              <w:right w:val="single" w:color="auto" w:sz="4" w:space="0"/>
            </w:tcBorders>
            <w:vAlign w:val="center"/>
          </w:tcPr>
          <w:p w14:paraId="2419F8F0">
            <w:pPr>
              <w:widowControl/>
              <w:spacing w:line="240" w:lineRule="auto"/>
              <w:jc w:val="both"/>
              <w:rPr>
                <w:rFonts w:ascii="宋体" w:hAnsi="宋体" w:eastAsia="宋体" w:cs="Arial"/>
                <w:color w:val="000000"/>
                <w:kern w:val="0"/>
                <w:sz w:val="21"/>
                <w:szCs w:val="21"/>
              </w:rPr>
            </w:pPr>
          </w:p>
        </w:tc>
        <w:tc>
          <w:tcPr>
            <w:tcW w:w="763" w:type="dxa"/>
            <w:tcBorders>
              <w:top w:val="single" w:color="auto" w:sz="4" w:space="0"/>
              <w:left w:val="single" w:color="auto" w:sz="4" w:space="0"/>
              <w:bottom w:val="single" w:color="auto" w:sz="4" w:space="0"/>
              <w:right w:val="single" w:color="auto" w:sz="4" w:space="0"/>
            </w:tcBorders>
            <w:vAlign w:val="center"/>
          </w:tcPr>
          <w:p w14:paraId="5722CE10">
            <w:pPr>
              <w:widowControl/>
              <w:spacing w:line="240" w:lineRule="auto"/>
              <w:jc w:val="center"/>
              <w:rPr>
                <w:rFonts w:ascii="Arial" w:hAnsi="Arial" w:eastAsia="宋体" w:cs="Arial"/>
                <w:color w:val="000000"/>
                <w:kern w:val="0"/>
                <w:sz w:val="21"/>
                <w:szCs w:val="21"/>
              </w:rPr>
            </w:pPr>
          </w:p>
        </w:tc>
        <w:tc>
          <w:tcPr>
            <w:tcW w:w="775" w:type="dxa"/>
            <w:tcBorders>
              <w:top w:val="single" w:color="auto" w:sz="4" w:space="0"/>
              <w:left w:val="single" w:color="auto" w:sz="4" w:space="0"/>
              <w:bottom w:val="single" w:color="auto" w:sz="4" w:space="0"/>
              <w:right w:val="single" w:color="auto" w:sz="4" w:space="0"/>
            </w:tcBorders>
            <w:vAlign w:val="center"/>
          </w:tcPr>
          <w:p w14:paraId="417A87D1">
            <w:pPr>
              <w:widowControl/>
              <w:spacing w:line="240" w:lineRule="auto"/>
              <w:jc w:val="center"/>
              <w:rPr>
                <w:rFonts w:ascii="Arial" w:hAnsi="Arial" w:eastAsia="宋体" w:cs="Arial"/>
                <w:color w:val="000000"/>
                <w:kern w:val="0"/>
                <w:sz w:val="21"/>
                <w:szCs w:val="21"/>
              </w:rPr>
            </w:pPr>
          </w:p>
        </w:tc>
      </w:tr>
      <w:tr w14:paraId="38C44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830" w:type="dxa"/>
            <w:tcBorders>
              <w:top w:val="single" w:color="auto" w:sz="4" w:space="0"/>
              <w:left w:val="single" w:color="auto" w:sz="4" w:space="0"/>
              <w:bottom w:val="single" w:color="auto" w:sz="4" w:space="0"/>
              <w:right w:val="single" w:color="auto" w:sz="4" w:space="0"/>
            </w:tcBorders>
            <w:vAlign w:val="center"/>
          </w:tcPr>
          <w:p w14:paraId="5BFECE8C">
            <w:pPr>
              <w:widowControl/>
              <w:spacing w:line="240" w:lineRule="auto"/>
              <w:jc w:val="both"/>
              <w:rPr>
                <w:rFonts w:ascii="宋体" w:hAnsi="宋体" w:eastAsia="宋体" w:cs="Arial"/>
                <w:b/>
                <w:bCs/>
                <w:color w:val="000000"/>
                <w:kern w:val="0"/>
                <w:sz w:val="21"/>
                <w:szCs w:val="21"/>
              </w:rPr>
            </w:pP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2229136F">
            <w:pPr>
              <w:widowControl/>
              <w:spacing w:line="240" w:lineRule="auto"/>
              <w:jc w:val="both"/>
              <w:rPr>
                <w:rFonts w:ascii="宋体" w:hAnsi="宋体" w:eastAsia="宋体" w:cs="Arial"/>
                <w:color w:val="000000"/>
                <w:kern w:val="0"/>
                <w:sz w:val="21"/>
                <w:szCs w:val="21"/>
              </w:rPr>
            </w:pPr>
          </w:p>
        </w:tc>
        <w:tc>
          <w:tcPr>
            <w:tcW w:w="2341" w:type="dxa"/>
            <w:tcBorders>
              <w:top w:val="single" w:color="auto" w:sz="4" w:space="0"/>
              <w:left w:val="single" w:color="auto" w:sz="4" w:space="0"/>
              <w:bottom w:val="single" w:color="auto" w:sz="4" w:space="0"/>
              <w:right w:val="single" w:color="auto" w:sz="4" w:space="0"/>
            </w:tcBorders>
            <w:vAlign w:val="center"/>
          </w:tcPr>
          <w:p w14:paraId="6B2B4CCE">
            <w:pPr>
              <w:jc w:val="both"/>
              <w:rPr>
                <w:rFonts w:ascii="宋体" w:hAnsi="宋体" w:eastAsia="宋体" w:cs="Arial"/>
                <w:color w:val="000000"/>
                <w:sz w:val="21"/>
                <w:szCs w:val="21"/>
              </w:rPr>
            </w:pPr>
            <w:r>
              <w:rPr>
                <w:rFonts w:hint="eastAsia" w:cs="Arial"/>
                <w:color w:val="000000"/>
                <w:sz w:val="21"/>
                <w:szCs w:val="21"/>
              </w:rPr>
              <w:t>二十五、债务付息支出</w:t>
            </w:r>
          </w:p>
        </w:tc>
        <w:tc>
          <w:tcPr>
            <w:tcW w:w="872" w:type="dxa"/>
            <w:tcBorders>
              <w:top w:val="single" w:color="auto" w:sz="4" w:space="0"/>
              <w:left w:val="single" w:color="auto" w:sz="4" w:space="0"/>
              <w:bottom w:val="single" w:color="auto" w:sz="4" w:space="0"/>
              <w:right w:val="single" w:color="auto" w:sz="4" w:space="0"/>
            </w:tcBorders>
            <w:vAlign w:val="center"/>
          </w:tcPr>
          <w:p w14:paraId="7708202E">
            <w:pPr>
              <w:widowControl/>
              <w:spacing w:line="240" w:lineRule="auto"/>
              <w:jc w:val="both"/>
              <w:rPr>
                <w:rFonts w:ascii="宋体" w:hAnsi="宋体" w:eastAsia="宋体" w:cs="Arial"/>
                <w:b/>
                <w:bCs/>
                <w:color w:val="000000"/>
                <w:kern w:val="0"/>
                <w:sz w:val="21"/>
                <w:szCs w:val="21"/>
              </w:rPr>
            </w:pPr>
          </w:p>
        </w:tc>
        <w:tc>
          <w:tcPr>
            <w:tcW w:w="928" w:type="dxa"/>
            <w:tcBorders>
              <w:top w:val="single" w:color="auto" w:sz="4" w:space="0"/>
              <w:left w:val="single" w:color="auto" w:sz="4" w:space="0"/>
              <w:bottom w:val="single" w:color="auto" w:sz="4" w:space="0"/>
              <w:right w:val="single" w:color="auto" w:sz="4" w:space="0"/>
            </w:tcBorders>
            <w:vAlign w:val="center"/>
          </w:tcPr>
          <w:p w14:paraId="40FF252F">
            <w:pPr>
              <w:widowControl/>
              <w:spacing w:line="240" w:lineRule="auto"/>
              <w:jc w:val="both"/>
              <w:rPr>
                <w:rFonts w:ascii="宋体" w:hAnsi="宋体" w:eastAsia="宋体" w:cs="Arial"/>
                <w:color w:val="000000"/>
                <w:kern w:val="0"/>
                <w:sz w:val="21"/>
                <w:szCs w:val="21"/>
              </w:rPr>
            </w:pPr>
          </w:p>
        </w:tc>
        <w:tc>
          <w:tcPr>
            <w:tcW w:w="763" w:type="dxa"/>
            <w:tcBorders>
              <w:top w:val="single" w:color="auto" w:sz="4" w:space="0"/>
              <w:left w:val="single" w:color="auto" w:sz="4" w:space="0"/>
              <w:bottom w:val="single" w:color="auto" w:sz="4" w:space="0"/>
              <w:right w:val="single" w:color="auto" w:sz="4" w:space="0"/>
            </w:tcBorders>
            <w:vAlign w:val="center"/>
          </w:tcPr>
          <w:p w14:paraId="67C8FF18">
            <w:pPr>
              <w:widowControl/>
              <w:spacing w:line="240" w:lineRule="auto"/>
              <w:jc w:val="center"/>
              <w:rPr>
                <w:rFonts w:ascii="Arial" w:hAnsi="Arial" w:eastAsia="宋体" w:cs="Arial"/>
                <w:color w:val="000000"/>
                <w:kern w:val="0"/>
                <w:sz w:val="21"/>
                <w:szCs w:val="21"/>
              </w:rPr>
            </w:pPr>
          </w:p>
        </w:tc>
        <w:tc>
          <w:tcPr>
            <w:tcW w:w="775" w:type="dxa"/>
            <w:tcBorders>
              <w:top w:val="single" w:color="auto" w:sz="4" w:space="0"/>
              <w:left w:val="single" w:color="auto" w:sz="4" w:space="0"/>
              <w:bottom w:val="single" w:color="auto" w:sz="4" w:space="0"/>
              <w:right w:val="single" w:color="auto" w:sz="4" w:space="0"/>
            </w:tcBorders>
            <w:vAlign w:val="center"/>
          </w:tcPr>
          <w:p w14:paraId="4060D9C0">
            <w:pPr>
              <w:widowControl/>
              <w:spacing w:line="240" w:lineRule="auto"/>
              <w:jc w:val="center"/>
              <w:rPr>
                <w:rFonts w:ascii="Arial" w:hAnsi="Arial" w:eastAsia="宋体" w:cs="Arial"/>
                <w:color w:val="000000"/>
                <w:kern w:val="0"/>
                <w:sz w:val="21"/>
                <w:szCs w:val="21"/>
              </w:rPr>
            </w:pPr>
          </w:p>
        </w:tc>
      </w:tr>
      <w:tr w14:paraId="73B47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6" w:hRule="atLeast"/>
        </w:trPr>
        <w:tc>
          <w:tcPr>
            <w:tcW w:w="1830" w:type="dxa"/>
            <w:tcBorders>
              <w:top w:val="single" w:color="auto" w:sz="4" w:space="0"/>
              <w:left w:val="single" w:color="auto" w:sz="4" w:space="0"/>
              <w:bottom w:val="single" w:color="auto" w:sz="4" w:space="0"/>
              <w:right w:val="single" w:color="auto" w:sz="4" w:space="0"/>
            </w:tcBorders>
            <w:vAlign w:val="center"/>
          </w:tcPr>
          <w:p w14:paraId="33995082">
            <w:pPr>
              <w:widowControl/>
              <w:spacing w:line="240" w:lineRule="auto"/>
              <w:jc w:val="both"/>
              <w:rPr>
                <w:rFonts w:ascii="宋体" w:hAnsi="宋体" w:eastAsia="宋体" w:cs="Arial"/>
                <w:b/>
                <w:bCs/>
                <w:color w:val="000000"/>
                <w:kern w:val="0"/>
                <w:sz w:val="21"/>
                <w:szCs w:val="21"/>
              </w:rPr>
            </w:pP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7D634B28">
            <w:pPr>
              <w:widowControl/>
              <w:spacing w:line="240" w:lineRule="auto"/>
              <w:jc w:val="both"/>
              <w:rPr>
                <w:rFonts w:ascii="宋体" w:hAnsi="宋体" w:eastAsia="宋体" w:cs="Arial"/>
                <w:color w:val="000000"/>
                <w:kern w:val="0"/>
                <w:sz w:val="21"/>
                <w:szCs w:val="21"/>
              </w:rPr>
            </w:pPr>
          </w:p>
        </w:tc>
        <w:tc>
          <w:tcPr>
            <w:tcW w:w="2341" w:type="dxa"/>
            <w:tcBorders>
              <w:top w:val="single" w:color="auto" w:sz="4" w:space="0"/>
              <w:left w:val="single" w:color="auto" w:sz="4" w:space="0"/>
              <w:bottom w:val="single" w:color="auto" w:sz="4" w:space="0"/>
              <w:right w:val="single" w:color="auto" w:sz="4" w:space="0"/>
            </w:tcBorders>
            <w:vAlign w:val="center"/>
          </w:tcPr>
          <w:p w14:paraId="112B3C7D">
            <w:pPr>
              <w:widowControl/>
              <w:spacing w:line="240" w:lineRule="auto"/>
              <w:jc w:val="both"/>
              <w:rPr>
                <w:rFonts w:ascii="宋体" w:hAnsi="宋体" w:eastAsia="宋体" w:cs="Arial"/>
                <w:b/>
                <w:bCs/>
                <w:color w:val="000000"/>
                <w:kern w:val="0"/>
                <w:sz w:val="21"/>
                <w:szCs w:val="21"/>
              </w:rPr>
            </w:pPr>
            <w:r>
              <w:rPr>
                <w:rFonts w:hint="eastAsia" w:cs="Arial"/>
                <w:color w:val="000000"/>
                <w:sz w:val="21"/>
                <w:szCs w:val="21"/>
              </w:rPr>
              <w:t>二十六、抗疫特别国债安排的支出</w:t>
            </w:r>
          </w:p>
        </w:tc>
        <w:tc>
          <w:tcPr>
            <w:tcW w:w="872" w:type="dxa"/>
            <w:tcBorders>
              <w:top w:val="single" w:color="auto" w:sz="4" w:space="0"/>
              <w:left w:val="single" w:color="auto" w:sz="4" w:space="0"/>
              <w:bottom w:val="single" w:color="auto" w:sz="4" w:space="0"/>
              <w:right w:val="single" w:color="auto" w:sz="4" w:space="0"/>
            </w:tcBorders>
            <w:vAlign w:val="center"/>
          </w:tcPr>
          <w:p w14:paraId="304D9E62">
            <w:pPr>
              <w:widowControl/>
              <w:spacing w:line="240" w:lineRule="auto"/>
              <w:jc w:val="both"/>
              <w:rPr>
                <w:rFonts w:ascii="宋体" w:hAnsi="宋体" w:eastAsia="宋体" w:cs="Arial"/>
                <w:b/>
                <w:bCs/>
                <w:color w:val="000000"/>
                <w:kern w:val="0"/>
                <w:sz w:val="21"/>
                <w:szCs w:val="21"/>
              </w:rPr>
            </w:pPr>
          </w:p>
        </w:tc>
        <w:tc>
          <w:tcPr>
            <w:tcW w:w="928" w:type="dxa"/>
            <w:tcBorders>
              <w:top w:val="single" w:color="auto" w:sz="4" w:space="0"/>
              <w:left w:val="single" w:color="auto" w:sz="4" w:space="0"/>
              <w:bottom w:val="single" w:color="auto" w:sz="4" w:space="0"/>
              <w:right w:val="single" w:color="auto" w:sz="4" w:space="0"/>
            </w:tcBorders>
            <w:vAlign w:val="center"/>
          </w:tcPr>
          <w:p w14:paraId="2D1469E5">
            <w:pPr>
              <w:widowControl/>
              <w:spacing w:line="240" w:lineRule="auto"/>
              <w:jc w:val="both"/>
              <w:rPr>
                <w:rFonts w:ascii="宋体" w:hAnsi="宋体" w:eastAsia="宋体" w:cs="Arial"/>
                <w:color w:val="000000"/>
                <w:kern w:val="0"/>
                <w:sz w:val="21"/>
                <w:szCs w:val="21"/>
              </w:rPr>
            </w:pPr>
          </w:p>
        </w:tc>
        <w:tc>
          <w:tcPr>
            <w:tcW w:w="763" w:type="dxa"/>
            <w:tcBorders>
              <w:top w:val="single" w:color="auto" w:sz="4" w:space="0"/>
              <w:left w:val="single" w:color="auto" w:sz="4" w:space="0"/>
              <w:bottom w:val="single" w:color="auto" w:sz="4" w:space="0"/>
              <w:right w:val="single" w:color="auto" w:sz="4" w:space="0"/>
            </w:tcBorders>
            <w:vAlign w:val="center"/>
          </w:tcPr>
          <w:p w14:paraId="1FEEEC2B">
            <w:pPr>
              <w:widowControl/>
              <w:spacing w:line="240" w:lineRule="auto"/>
              <w:jc w:val="center"/>
              <w:rPr>
                <w:rFonts w:ascii="Arial" w:hAnsi="Arial" w:eastAsia="宋体" w:cs="Arial"/>
                <w:color w:val="000000"/>
                <w:kern w:val="0"/>
                <w:sz w:val="21"/>
                <w:szCs w:val="21"/>
              </w:rPr>
            </w:pPr>
          </w:p>
        </w:tc>
        <w:tc>
          <w:tcPr>
            <w:tcW w:w="775" w:type="dxa"/>
            <w:tcBorders>
              <w:top w:val="single" w:color="auto" w:sz="4" w:space="0"/>
              <w:left w:val="single" w:color="auto" w:sz="4" w:space="0"/>
              <w:bottom w:val="single" w:color="auto" w:sz="4" w:space="0"/>
              <w:right w:val="single" w:color="auto" w:sz="4" w:space="0"/>
            </w:tcBorders>
            <w:vAlign w:val="center"/>
          </w:tcPr>
          <w:p w14:paraId="4BB267DF">
            <w:pPr>
              <w:widowControl/>
              <w:spacing w:line="240" w:lineRule="auto"/>
              <w:jc w:val="center"/>
              <w:rPr>
                <w:rFonts w:ascii="Arial" w:hAnsi="Arial" w:eastAsia="宋体" w:cs="Arial"/>
                <w:color w:val="000000"/>
                <w:kern w:val="0"/>
                <w:sz w:val="21"/>
                <w:szCs w:val="21"/>
              </w:rPr>
            </w:pPr>
          </w:p>
        </w:tc>
      </w:tr>
      <w:tr w14:paraId="12A7E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830" w:type="dxa"/>
            <w:tcBorders>
              <w:top w:val="single" w:color="auto" w:sz="4" w:space="0"/>
              <w:left w:val="single" w:color="auto" w:sz="4" w:space="0"/>
              <w:bottom w:val="single" w:color="auto" w:sz="4" w:space="0"/>
              <w:right w:val="single" w:color="auto" w:sz="4" w:space="0"/>
            </w:tcBorders>
            <w:vAlign w:val="center"/>
          </w:tcPr>
          <w:p w14:paraId="769F4624">
            <w:pPr>
              <w:widowControl/>
              <w:spacing w:line="240" w:lineRule="auto"/>
              <w:jc w:val="center"/>
              <w:rPr>
                <w:rFonts w:ascii="宋体" w:hAnsi="宋体" w:eastAsia="宋体" w:cs="Arial"/>
                <w:b/>
                <w:bCs/>
                <w:color w:val="000000"/>
                <w:kern w:val="0"/>
                <w:sz w:val="21"/>
                <w:szCs w:val="21"/>
              </w:rPr>
            </w:pPr>
            <w:r>
              <w:rPr>
                <w:rFonts w:hint="eastAsia" w:ascii="宋体" w:hAnsi="宋体" w:eastAsia="宋体" w:cs="Arial"/>
                <w:b/>
                <w:bCs/>
                <w:color w:val="000000"/>
                <w:kern w:val="0"/>
                <w:sz w:val="21"/>
                <w:szCs w:val="21"/>
              </w:rPr>
              <w:t>本年收入合计</w:t>
            </w:r>
          </w:p>
        </w:tc>
        <w:tc>
          <w:tcPr>
            <w:tcW w:w="14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E54990">
            <w:pPr>
              <w:widowControl/>
              <w:spacing w:line="240" w:lineRule="auto"/>
              <w:jc w:val="center"/>
              <w:rPr>
                <w:rFonts w:ascii="宋体" w:hAnsi="宋体" w:eastAsia="宋体" w:cs="Arial"/>
                <w:color w:val="000000"/>
                <w:kern w:val="0"/>
                <w:sz w:val="21"/>
                <w:szCs w:val="21"/>
                <w:lang w:val="en-US" w:eastAsia="zh-CN" w:bidi="ar-SA"/>
              </w:rPr>
            </w:pPr>
            <w:r>
              <w:rPr>
                <w:rFonts w:hint="eastAsia" w:ascii="宋体" w:hAnsi="宋体" w:cs="Arial"/>
                <w:color w:val="000000"/>
                <w:kern w:val="0"/>
                <w:sz w:val="21"/>
                <w:szCs w:val="21"/>
                <w:lang w:val="en-US" w:eastAsia="zh-CN"/>
              </w:rPr>
              <w:t>1895.65</w:t>
            </w:r>
          </w:p>
        </w:tc>
        <w:tc>
          <w:tcPr>
            <w:tcW w:w="2341" w:type="dxa"/>
            <w:tcBorders>
              <w:top w:val="single" w:color="auto" w:sz="4" w:space="0"/>
              <w:left w:val="single" w:color="auto" w:sz="4" w:space="0"/>
              <w:bottom w:val="single" w:color="auto" w:sz="4" w:space="0"/>
              <w:right w:val="single" w:color="auto" w:sz="4" w:space="0"/>
            </w:tcBorders>
            <w:vAlign w:val="center"/>
          </w:tcPr>
          <w:p w14:paraId="20724FE2">
            <w:pPr>
              <w:widowControl/>
              <w:spacing w:line="240" w:lineRule="auto"/>
              <w:jc w:val="center"/>
              <w:rPr>
                <w:rFonts w:ascii="宋体" w:hAnsi="宋体" w:eastAsia="宋体" w:cs="Arial"/>
                <w:b/>
                <w:bCs/>
                <w:color w:val="000000"/>
                <w:kern w:val="0"/>
                <w:sz w:val="21"/>
                <w:szCs w:val="21"/>
              </w:rPr>
            </w:pPr>
            <w:r>
              <w:rPr>
                <w:rFonts w:hint="eastAsia" w:ascii="宋体" w:hAnsi="宋体" w:eastAsia="宋体" w:cs="Arial"/>
                <w:b/>
                <w:bCs/>
                <w:color w:val="000000"/>
                <w:kern w:val="0"/>
                <w:sz w:val="21"/>
                <w:szCs w:val="21"/>
              </w:rPr>
              <w:t>本年支出合计</w:t>
            </w:r>
          </w:p>
        </w:tc>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0B7C8A6E">
            <w:pPr>
              <w:widowControl/>
              <w:spacing w:line="240" w:lineRule="auto"/>
              <w:jc w:val="both"/>
              <w:rPr>
                <w:rFonts w:ascii="宋体" w:hAnsi="宋体" w:eastAsia="宋体" w:cs="Arial"/>
                <w:color w:val="000000"/>
                <w:kern w:val="0"/>
                <w:sz w:val="21"/>
                <w:szCs w:val="21"/>
                <w:lang w:val="en-US" w:eastAsia="zh-CN" w:bidi="ar-SA"/>
              </w:rPr>
            </w:pPr>
            <w:r>
              <w:rPr>
                <w:rFonts w:hint="eastAsia" w:ascii="宋体" w:hAnsi="宋体" w:cs="Arial"/>
                <w:color w:val="000000"/>
                <w:kern w:val="0"/>
                <w:sz w:val="21"/>
                <w:szCs w:val="21"/>
                <w:lang w:val="en-US" w:eastAsia="zh-CN"/>
              </w:rPr>
              <w:t>1895.65</w:t>
            </w:r>
          </w:p>
        </w:tc>
        <w:tc>
          <w:tcPr>
            <w:tcW w:w="928" w:type="dxa"/>
            <w:tcBorders>
              <w:top w:val="single" w:color="auto" w:sz="4" w:space="0"/>
              <w:left w:val="single" w:color="auto" w:sz="4" w:space="0"/>
              <w:bottom w:val="single" w:color="auto" w:sz="4" w:space="0"/>
              <w:right w:val="single" w:color="auto" w:sz="4" w:space="0"/>
            </w:tcBorders>
            <w:shd w:val="clear" w:color="auto" w:fill="auto"/>
            <w:vAlign w:val="top"/>
          </w:tcPr>
          <w:p w14:paraId="5B720780">
            <w:pPr>
              <w:widowControl/>
              <w:spacing w:line="240" w:lineRule="auto"/>
              <w:jc w:val="both"/>
              <w:rPr>
                <w:rFonts w:ascii="宋体" w:hAnsi="宋体" w:eastAsia="宋体" w:cs="Arial"/>
                <w:color w:val="000000"/>
                <w:kern w:val="0"/>
                <w:sz w:val="21"/>
                <w:szCs w:val="21"/>
                <w:lang w:val="en-US" w:eastAsia="zh-CN" w:bidi="ar-SA"/>
              </w:rPr>
            </w:pPr>
            <w:r>
              <w:rPr>
                <w:rFonts w:hint="eastAsia" w:ascii="宋体" w:hAnsi="宋体" w:cs="Arial"/>
                <w:color w:val="000000"/>
                <w:kern w:val="0"/>
                <w:sz w:val="21"/>
                <w:szCs w:val="21"/>
                <w:lang w:val="en-US" w:eastAsia="zh-CN"/>
              </w:rPr>
              <w:t>1895.65</w:t>
            </w:r>
          </w:p>
        </w:tc>
        <w:tc>
          <w:tcPr>
            <w:tcW w:w="763" w:type="dxa"/>
            <w:tcBorders>
              <w:top w:val="single" w:color="auto" w:sz="4" w:space="0"/>
              <w:left w:val="single" w:color="auto" w:sz="4" w:space="0"/>
              <w:bottom w:val="single" w:color="auto" w:sz="4" w:space="0"/>
              <w:right w:val="single" w:color="auto" w:sz="4" w:space="0"/>
            </w:tcBorders>
            <w:vAlign w:val="center"/>
          </w:tcPr>
          <w:p w14:paraId="21C7F926">
            <w:pPr>
              <w:widowControl/>
              <w:spacing w:line="240" w:lineRule="auto"/>
              <w:jc w:val="center"/>
              <w:rPr>
                <w:rFonts w:ascii="Arial" w:hAnsi="Arial" w:eastAsia="宋体" w:cs="Arial"/>
                <w:color w:val="000000"/>
                <w:kern w:val="0"/>
                <w:sz w:val="21"/>
                <w:szCs w:val="21"/>
              </w:rPr>
            </w:pPr>
          </w:p>
        </w:tc>
        <w:tc>
          <w:tcPr>
            <w:tcW w:w="775" w:type="dxa"/>
            <w:tcBorders>
              <w:top w:val="single" w:color="auto" w:sz="4" w:space="0"/>
              <w:left w:val="single" w:color="auto" w:sz="4" w:space="0"/>
              <w:bottom w:val="single" w:color="auto" w:sz="4" w:space="0"/>
              <w:right w:val="single" w:color="auto" w:sz="4" w:space="0"/>
            </w:tcBorders>
            <w:vAlign w:val="center"/>
          </w:tcPr>
          <w:p w14:paraId="6D8235F9">
            <w:pPr>
              <w:widowControl/>
              <w:spacing w:line="240" w:lineRule="auto"/>
              <w:jc w:val="center"/>
              <w:rPr>
                <w:rFonts w:ascii="Arial" w:hAnsi="Arial" w:eastAsia="宋体" w:cs="Arial"/>
                <w:color w:val="000000"/>
                <w:kern w:val="0"/>
                <w:sz w:val="21"/>
                <w:szCs w:val="21"/>
              </w:rPr>
            </w:pPr>
          </w:p>
        </w:tc>
      </w:tr>
      <w:tr w14:paraId="719B0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830" w:type="dxa"/>
            <w:tcBorders>
              <w:top w:val="single" w:color="auto" w:sz="4" w:space="0"/>
              <w:left w:val="single" w:color="auto" w:sz="4" w:space="0"/>
              <w:bottom w:val="single" w:color="auto" w:sz="4" w:space="0"/>
              <w:right w:val="single" w:color="auto" w:sz="4" w:space="0"/>
            </w:tcBorders>
            <w:vAlign w:val="top"/>
          </w:tcPr>
          <w:p w14:paraId="259B066F">
            <w:pPr>
              <w:widowControl/>
              <w:spacing w:line="240" w:lineRule="auto"/>
              <w:jc w:val="both"/>
              <w:rPr>
                <w:rFonts w:ascii="宋体" w:hAnsi="宋体" w:eastAsia="宋体" w:cs="Arial"/>
                <w:color w:val="000000"/>
                <w:kern w:val="0"/>
                <w:sz w:val="21"/>
                <w:szCs w:val="21"/>
              </w:rPr>
            </w:pPr>
            <w:r>
              <w:rPr>
                <w:rFonts w:hint="eastAsia" w:ascii="宋体" w:hAnsi="宋体" w:eastAsia="宋体" w:cs="Arial"/>
                <w:color w:val="000000"/>
                <w:kern w:val="0"/>
                <w:sz w:val="21"/>
                <w:szCs w:val="21"/>
              </w:rPr>
              <w:t>年初财政拨款结转和结余</w:t>
            </w:r>
          </w:p>
        </w:tc>
        <w:tc>
          <w:tcPr>
            <w:tcW w:w="1437" w:type="dxa"/>
            <w:gridSpan w:val="2"/>
            <w:tcBorders>
              <w:top w:val="single" w:color="auto" w:sz="4" w:space="0"/>
              <w:left w:val="single" w:color="auto" w:sz="4" w:space="0"/>
              <w:bottom w:val="single" w:color="auto" w:sz="4" w:space="0"/>
              <w:right w:val="single" w:color="auto" w:sz="4" w:space="0"/>
            </w:tcBorders>
            <w:vAlign w:val="top"/>
          </w:tcPr>
          <w:p w14:paraId="27C77FA4">
            <w:pPr>
              <w:widowControl/>
              <w:spacing w:line="240" w:lineRule="auto"/>
              <w:jc w:val="both"/>
              <w:rPr>
                <w:rFonts w:ascii="宋体" w:hAnsi="宋体" w:eastAsia="宋体" w:cs="Arial"/>
                <w:color w:val="000000"/>
                <w:kern w:val="0"/>
                <w:sz w:val="21"/>
                <w:szCs w:val="21"/>
              </w:rPr>
            </w:pPr>
          </w:p>
        </w:tc>
        <w:tc>
          <w:tcPr>
            <w:tcW w:w="2341" w:type="dxa"/>
            <w:tcBorders>
              <w:top w:val="single" w:color="auto" w:sz="4" w:space="0"/>
              <w:left w:val="single" w:color="auto" w:sz="4" w:space="0"/>
              <w:bottom w:val="single" w:color="auto" w:sz="4" w:space="0"/>
              <w:right w:val="single" w:color="auto" w:sz="4" w:space="0"/>
            </w:tcBorders>
            <w:vAlign w:val="top"/>
          </w:tcPr>
          <w:p w14:paraId="2588CC09">
            <w:pPr>
              <w:widowControl/>
              <w:spacing w:line="240" w:lineRule="auto"/>
              <w:jc w:val="both"/>
              <w:rPr>
                <w:rFonts w:ascii="宋体" w:hAnsi="宋体" w:eastAsia="宋体" w:cs="Arial"/>
                <w:color w:val="000000"/>
                <w:kern w:val="0"/>
                <w:sz w:val="21"/>
                <w:szCs w:val="21"/>
              </w:rPr>
            </w:pPr>
            <w:r>
              <w:rPr>
                <w:rFonts w:hint="eastAsia" w:ascii="宋体" w:hAnsi="宋体" w:eastAsia="宋体" w:cs="Arial"/>
                <w:color w:val="000000"/>
                <w:kern w:val="0"/>
                <w:sz w:val="21"/>
                <w:szCs w:val="21"/>
              </w:rPr>
              <w:t>年末财政拨款结转和结余</w:t>
            </w:r>
          </w:p>
        </w:tc>
        <w:tc>
          <w:tcPr>
            <w:tcW w:w="872" w:type="dxa"/>
            <w:tcBorders>
              <w:top w:val="single" w:color="auto" w:sz="4" w:space="0"/>
              <w:left w:val="single" w:color="auto" w:sz="4" w:space="0"/>
              <w:bottom w:val="single" w:color="auto" w:sz="4" w:space="0"/>
              <w:right w:val="single" w:color="auto" w:sz="4" w:space="0"/>
            </w:tcBorders>
            <w:vAlign w:val="top"/>
          </w:tcPr>
          <w:p w14:paraId="6115652E">
            <w:pPr>
              <w:widowControl/>
              <w:spacing w:line="240" w:lineRule="auto"/>
              <w:jc w:val="both"/>
              <w:rPr>
                <w:rFonts w:ascii="宋体" w:hAnsi="宋体" w:eastAsia="宋体" w:cs="Arial"/>
                <w:color w:val="000000"/>
                <w:kern w:val="0"/>
                <w:sz w:val="21"/>
                <w:szCs w:val="21"/>
              </w:rPr>
            </w:pPr>
          </w:p>
        </w:tc>
        <w:tc>
          <w:tcPr>
            <w:tcW w:w="928" w:type="dxa"/>
            <w:tcBorders>
              <w:top w:val="single" w:color="auto" w:sz="4" w:space="0"/>
              <w:left w:val="single" w:color="auto" w:sz="4" w:space="0"/>
              <w:bottom w:val="single" w:color="auto" w:sz="4" w:space="0"/>
              <w:right w:val="single" w:color="auto" w:sz="4" w:space="0"/>
            </w:tcBorders>
            <w:vAlign w:val="top"/>
          </w:tcPr>
          <w:p w14:paraId="5F6ED735">
            <w:pPr>
              <w:widowControl/>
              <w:spacing w:line="240" w:lineRule="auto"/>
              <w:jc w:val="both"/>
              <w:rPr>
                <w:rFonts w:ascii="宋体" w:hAnsi="宋体" w:eastAsia="宋体" w:cs="Arial"/>
                <w:color w:val="000000"/>
                <w:kern w:val="0"/>
                <w:sz w:val="21"/>
                <w:szCs w:val="21"/>
              </w:rPr>
            </w:pPr>
          </w:p>
        </w:tc>
        <w:tc>
          <w:tcPr>
            <w:tcW w:w="763" w:type="dxa"/>
            <w:tcBorders>
              <w:top w:val="single" w:color="auto" w:sz="4" w:space="0"/>
              <w:left w:val="single" w:color="auto" w:sz="4" w:space="0"/>
              <w:bottom w:val="single" w:color="auto" w:sz="4" w:space="0"/>
              <w:right w:val="single" w:color="auto" w:sz="4" w:space="0"/>
            </w:tcBorders>
            <w:vAlign w:val="center"/>
          </w:tcPr>
          <w:p w14:paraId="0A0FC882">
            <w:pPr>
              <w:widowControl/>
              <w:spacing w:line="240" w:lineRule="auto"/>
              <w:jc w:val="center"/>
              <w:rPr>
                <w:rFonts w:ascii="Arial" w:hAnsi="Arial" w:eastAsia="宋体" w:cs="Arial"/>
                <w:color w:val="000000"/>
                <w:kern w:val="0"/>
                <w:sz w:val="21"/>
                <w:szCs w:val="21"/>
              </w:rPr>
            </w:pPr>
          </w:p>
        </w:tc>
        <w:tc>
          <w:tcPr>
            <w:tcW w:w="775" w:type="dxa"/>
            <w:tcBorders>
              <w:top w:val="single" w:color="auto" w:sz="4" w:space="0"/>
              <w:left w:val="single" w:color="auto" w:sz="4" w:space="0"/>
              <w:bottom w:val="single" w:color="auto" w:sz="4" w:space="0"/>
              <w:right w:val="single" w:color="auto" w:sz="4" w:space="0"/>
            </w:tcBorders>
            <w:vAlign w:val="center"/>
          </w:tcPr>
          <w:p w14:paraId="624A2B9E">
            <w:pPr>
              <w:widowControl/>
              <w:spacing w:line="240" w:lineRule="auto"/>
              <w:jc w:val="center"/>
              <w:rPr>
                <w:rFonts w:ascii="Arial" w:hAnsi="Arial" w:eastAsia="宋体" w:cs="Arial"/>
                <w:color w:val="000000"/>
                <w:kern w:val="0"/>
                <w:sz w:val="21"/>
                <w:szCs w:val="21"/>
              </w:rPr>
            </w:pPr>
          </w:p>
        </w:tc>
      </w:tr>
      <w:tr w14:paraId="21CAC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830" w:type="dxa"/>
            <w:tcBorders>
              <w:top w:val="single" w:color="auto" w:sz="4" w:space="0"/>
              <w:left w:val="single" w:color="auto" w:sz="4" w:space="0"/>
              <w:bottom w:val="single" w:color="auto" w:sz="4" w:space="0"/>
              <w:right w:val="single" w:color="auto" w:sz="4" w:space="0"/>
            </w:tcBorders>
            <w:vAlign w:val="top"/>
          </w:tcPr>
          <w:p w14:paraId="3F296632">
            <w:pPr>
              <w:widowControl/>
              <w:spacing w:line="240" w:lineRule="auto"/>
              <w:ind w:firstLine="210" w:firstLineChars="100"/>
              <w:jc w:val="both"/>
              <w:rPr>
                <w:rFonts w:ascii="宋体" w:hAnsi="宋体" w:eastAsia="宋体" w:cs="Arial"/>
                <w:color w:val="000000"/>
                <w:kern w:val="0"/>
                <w:sz w:val="21"/>
                <w:szCs w:val="21"/>
              </w:rPr>
            </w:pPr>
            <w:r>
              <w:rPr>
                <w:rFonts w:hint="eastAsia" w:ascii="宋体" w:hAnsi="宋体" w:eastAsia="宋体" w:cs="Arial"/>
                <w:color w:val="000000"/>
                <w:kern w:val="0"/>
                <w:sz w:val="21"/>
                <w:szCs w:val="21"/>
              </w:rPr>
              <w:t>一般公共预算财政拨款</w:t>
            </w:r>
          </w:p>
        </w:tc>
        <w:tc>
          <w:tcPr>
            <w:tcW w:w="1437" w:type="dxa"/>
            <w:gridSpan w:val="2"/>
            <w:tcBorders>
              <w:top w:val="single" w:color="auto" w:sz="4" w:space="0"/>
              <w:left w:val="single" w:color="auto" w:sz="4" w:space="0"/>
              <w:bottom w:val="single" w:color="auto" w:sz="4" w:space="0"/>
              <w:right w:val="single" w:color="auto" w:sz="4" w:space="0"/>
            </w:tcBorders>
            <w:vAlign w:val="top"/>
          </w:tcPr>
          <w:p w14:paraId="420B229E">
            <w:pPr>
              <w:widowControl/>
              <w:spacing w:line="240" w:lineRule="auto"/>
              <w:jc w:val="both"/>
              <w:rPr>
                <w:rFonts w:ascii="宋体" w:hAnsi="宋体" w:eastAsia="宋体" w:cs="Arial"/>
                <w:color w:val="000000"/>
                <w:kern w:val="0"/>
                <w:sz w:val="21"/>
                <w:szCs w:val="21"/>
              </w:rPr>
            </w:pPr>
          </w:p>
        </w:tc>
        <w:tc>
          <w:tcPr>
            <w:tcW w:w="2341" w:type="dxa"/>
            <w:tcBorders>
              <w:top w:val="single" w:color="auto" w:sz="4" w:space="0"/>
              <w:left w:val="single" w:color="auto" w:sz="4" w:space="0"/>
              <w:bottom w:val="single" w:color="auto" w:sz="4" w:space="0"/>
              <w:right w:val="single" w:color="auto" w:sz="4" w:space="0"/>
            </w:tcBorders>
            <w:vAlign w:val="top"/>
          </w:tcPr>
          <w:p w14:paraId="34BF2304">
            <w:pPr>
              <w:widowControl/>
              <w:spacing w:line="240" w:lineRule="auto"/>
              <w:jc w:val="both"/>
              <w:rPr>
                <w:rFonts w:ascii="宋体" w:hAnsi="宋体" w:eastAsia="宋体" w:cs="Arial"/>
                <w:color w:val="000000"/>
                <w:kern w:val="0"/>
                <w:sz w:val="21"/>
                <w:szCs w:val="21"/>
              </w:rPr>
            </w:pPr>
          </w:p>
        </w:tc>
        <w:tc>
          <w:tcPr>
            <w:tcW w:w="872" w:type="dxa"/>
            <w:tcBorders>
              <w:top w:val="single" w:color="auto" w:sz="4" w:space="0"/>
              <w:left w:val="single" w:color="auto" w:sz="4" w:space="0"/>
              <w:bottom w:val="single" w:color="auto" w:sz="4" w:space="0"/>
              <w:right w:val="single" w:color="auto" w:sz="4" w:space="0"/>
            </w:tcBorders>
            <w:vAlign w:val="top"/>
          </w:tcPr>
          <w:p w14:paraId="2BC95AE0">
            <w:pPr>
              <w:widowControl/>
              <w:spacing w:line="240" w:lineRule="auto"/>
              <w:jc w:val="both"/>
              <w:rPr>
                <w:rFonts w:ascii="宋体" w:hAnsi="宋体" w:eastAsia="宋体" w:cs="Arial"/>
                <w:color w:val="000000"/>
                <w:kern w:val="0"/>
                <w:sz w:val="21"/>
                <w:szCs w:val="21"/>
              </w:rPr>
            </w:pPr>
          </w:p>
        </w:tc>
        <w:tc>
          <w:tcPr>
            <w:tcW w:w="928" w:type="dxa"/>
            <w:tcBorders>
              <w:top w:val="single" w:color="auto" w:sz="4" w:space="0"/>
              <w:left w:val="single" w:color="auto" w:sz="4" w:space="0"/>
              <w:bottom w:val="single" w:color="auto" w:sz="4" w:space="0"/>
              <w:right w:val="single" w:color="auto" w:sz="4" w:space="0"/>
            </w:tcBorders>
            <w:vAlign w:val="top"/>
          </w:tcPr>
          <w:p w14:paraId="0BD7520D">
            <w:pPr>
              <w:widowControl/>
              <w:spacing w:line="240" w:lineRule="auto"/>
              <w:jc w:val="both"/>
              <w:rPr>
                <w:rFonts w:ascii="宋体" w:hAnsi="宋体" w:eastAsia="宋体" w:cs="Arial"/>
                <w:color w:val="000000"/>
                <w:kern w:val="0"/>
                <w:sz w:val="21"/>
                <w:szCs w:val="21"/>
              </w:rPr>
            </w:pPr>
          </w:p>
        </w:tc>
        <w:tc>
          <w:tcPr>
            <w:tcW w:w="763" w:type="dxa"/>
            <w:tcBorders>
              <w:top w:val="single" w:color="auto" w:sz="4" w:space="0"/>
              <w:left w:val="single" w:color="auto" w:sz="4" w:space="0"/>
              <w:bottom w:val="single" w:color="auto" w:sz="4" w:space="0"/>
              <w:right w:val="single" w:color="auto" w:sz="4" w:space="0"/>
            </w:tcBorders>
            <w:vAlign w:val="center"/>
          </w:tcPr>
          <w:p w14:paraId="0D279E4D">
            <w:pPr>
              <w:widowControl/>
              <w:spacing w:line="240" w:lineRule="auto"/>
              <w:jc w:val="center"/>
              <w:rPr>
                <w:rFonts w:ascii="Arial" w:hAnsi="Arial" w:eastAsia="宋体" w:cs="Arial"/>
                <w:color w:val="000000"/>
                <w:kern w:val="0"/>
                <w:sz w:val="21"/>
                <w:szCs w:val="21"/>
              </w:rPr>
            </w:pPr>
          </w:p>
        </w:tc>
        <w:tc>
          <w:tcPr>
            <w:tcW w:w="775" w:type="dxa"/>
            <w:tcBorders>
              <w:top w:val="single" w:color="auto" w:sz="4" w:space="0"/>
              <w:left w:val="single" w:color="auto" w:sz="4" w:space="0"/>
              <w:bottom w:val="single" w:color="auto" w:sz="4" w:space="0"/>
              <w:right w:val="single" w:color="auto" w:sz="4" w:space="0"/>
            </w:tcBorders>
            <w:vAlign w:val="center"/>
          </w:tcPr>
          <w:p w14:paraId="61EA47F2">
            <w:pPr>
              <w:widowControl/>
              <w:spacing w:line="240" w:lineRule="auto"/>
              <w:jc w:val="center"/>
              <w:rPr>
                <w:rFonts w:ascii="Arial" w:hAnsi="Arial" w:eastAsia="宋体" w:cs="Arial"/>
                <w:color w:val="000000"/>
                <w:kern w:val="0"/>
                <w:sz w:val="21"/>
                <w:szCs w:val="21"/>
              </w:rPr>
            </w:pPr>
          </w:p>
        </w:tc>
      </w:tr>
      <w:tr w14:paraId="4348A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830" w:type="dxa"/>
            <w:tcBorders>
              <w:top w:val="single" w:color="auto" w:sz="4" w:space="0"/>
              <w:left w:val="single" w:color="auto" w:sz="4" w:space="0"/>
              <w:bottom w:val="single" w:color="auto" w:sz="4" w:space="0"/>
              <w:right w:val="single" w:color="auto" w:sz="4" w:space="0"/>
            </w:tcBorders>
            <w:vAlign w:val="center"/>
          </w:tcPr>
          <w:p w14:paraId="09E1B59D">
            <w:pPr>
              <w:widowControl/>
              <w:spacing w:line="240" w:lineRule="auto"/>
              <w:ind w:firstLine="210" w:firstLineChars="100"/>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政府性基金预算财政拨款</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56EAB21A">
            <w:pPr>
              <w:widowControl/>
              <w:spacing w:line="240" w:lineRule="auto"/>
              <w:jc w:val="center"/>
              <w:rPr>
                <w:rFonts w:ascii="宋体" w:hAnsi="宋体" w:eastAsia="宋体" w:cs="Arial"/>
                <w:color w:val="000000"/>
                <w:kern w:val="0"/>
                <w:sz w:val="21"/>
                <w:szCs w:val="21"/>
              </w:rPr>
            </w:pPr>
          </w:p>
        </w:tc>
        <w:tc>
          <w:tcPr>
            <w:tcW w:w="2341" w:type="dxa"/>
            <w:tcBorders>
              <w:top w:val="single" w:color="auto" w:sz="4" w:space="0"/>
              <w:left w:val="single" w:color="auto" w:sz="4" w:space="0"/>
              <w:bottom w:val="single" w:color="auto" w:sz="4" w:space="0"/>
              <w:right w:val="single" w:color="auto" w:sz="4" w:space="0"/>
            </w:tcBorders>
            <w:vAlign w:val="center"/>
          </w:tcPr>
          <w:p w14:paraId="58203EF5">
            <w:pPr>
              <w:widowControl/>
              <w:spacing w:line="240" w:lineRule="auto"/>
              <w:jc w:val="center"/>
              <w:rPr>
                <w:rFonts w:ascii="宋体" w:hAnsi="宋体" w:eastAsia="宋体" w:cs="Arial"/>
                <w:color w:val="000000"/>
                <w:kern w:val="0"/>
                <w:sz w:val="21"/>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12DBF1C2">
            <w:pPr>
              <w:widowControl/>
              <w:spacing w:line="240" w:lineRule="auto"/>
              <w:jc w:val="center"/>
              <w:rPr>
                <w:rFonts w:ascii="宋体" w:hAnsi="宋体" w:eastAsia="宋体" w:cs="Arial"/>
                <w:color w:val="000000"/>
                <w:kern w:val="0"/>
                <w:sz w:val="21"/>
                <w:szCs w:val="21"/>
              </w:rPr>
            </w:pPr>
          </w:p>
        </w:tc>
        <w:tc>
          <w:tcPr>
            <w:tcW w:w="928" w:type="dxa"/>
            <w:tcBorders>
              <w:top w:val="single" w:color="auto" w:sz="4" w:space="0"/>
              <w:left w:val="single" w:color="auto" w:sz="4" w:space="0"/>
              <w:bottom w:val="single" w:color="auto" w:sz="4" w:space="0"/>
              <w:right w:val="single" w:color="auto" w:sz="4" w:space="0"/>
            </w:tcBorders>
            <w:vAlign w:val="center"/>
          </w:tcPr>
          <w:p w14:paraId="514E8C10">
            <w:pPr>
              <w:widowControl/>
              <w:spacing w:line="240" w:lineRule="auto"/>
              <w:jc w:val="center"/>
              <w:rPr>
                <w:rFonts w:ascii="宋体" w:hAnsi="宋体" w:eastAsia="宋体" w:cs="Arial"/>
                <w:color w:val="000000"/>
                <w:kern w:val="0"/>
                <w:sz w:val="21"/>
                <w:szCs w:val="21"/>
              </w:rPr>
            </w:pPr>
          </w:p>
        </w:tc>
        <w:tc>
          <w:tcPr>
            <w:tcW w:w="763" w:type="dxa"/>
            <w:tcBorders>
              <w:top w:val="single" w:color="auto" w:sz="4" w:space="0"/>
              <w:left w:val="single" w:color="auto" w:sz="4" w:space="0"/>
              <w:bottom w:val="single" w:color="auto" w:sz="4" w:space="0"/>
              <w:right w:val="single" w:color="auto" w:sz="4" w:space="0"/>
            </w:tcBorders>
            <w:vAlign w:val="center"/>
          </w:tcPr>
          <w:p w14:paraId="335467EE">
            <w:pPr>
              <w:widowControl/>
              <w:spacing w:line="240" w:lineRule="auto"/>
              <w:jc w:val="center"/>
              <w:rPr>
                <w:rFonts w:ascii="Arial" w:hAnsi="Arial" w:eastAsia="宋体" w:cs="Arial"/>
                <w:color w:val="000000"/>
                <w:kern w:val="0"/>
                <w:sz w:val="21"/>
                <w:szCs w:val="21"/>
              </w:rPr>
            </w:pPr>
          </w:p>
        </w:tc>
        <w:tc>
          <w:tcPr>
            <w:tcW w:w="775" w:type="dxa"/>
            <w:tcBorders>
              <w:top w:val="single" w:color="auto" w:sz="4" w:space="0"/>
              <w:left w:val="single" w:color="auto" w:sz="4" w:space="0"/>
              <w:bottom w:val="single" w:color="auto" w:sz="4" w:space="0"/>
              <w:right w:val="single" w:color="auto" w:sz="4" w:space="0"/>
            </w:tcBorders>
            <w:vAlign w:val="center"/>
          </w:tcPr>
          <w:p w14:paraId="3B5B7C28">
            <w:pPr>
              <w:widowControl/>
              <w:spacing w:line="240" w:lineRule="auto"/>
              <w:jc w:val="center"/>
              <w:rPr>
                <w:rFonts w:ascii="Arial" w:hAnsi="Arial" w:eastAsia="宋体" w:cs="Arial"/>
                <w:color w:val="000000"/>
                <w:kern w:val="0"/>
                <w:sz w:val="21"/>
                <w:szCs w:val="21"/>
              </w:rPr>
            </w:pPr>
          </w:p>
        </w:tc>
      </w:tr>
      <w:tr w14:paraId="23EA2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830" w:type="dxa"/>
            <w:tcBorders>
              <w:top w:val="single" w:color="auto" w:sz="4" w:space="0"/>
              <w:left w:val="single" w:color="auto" w:sz="4" w:space="0"/>
              <w:bottom w:val="single" w:color="auto" w:sz="4" w:space="0"/>
              <w:right w:val="single" w:color="auto" w:sz="4" w:space="0"/>
            </w:tcBorders>
            <w:vAlign w:val="center"/>
          </w:tcPr>
          <w:p w14:paraId="13AF31F1">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国有资本经营预算财政拨款</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643A3D3A">
            <w:pPr>
              <w:widowControl/>
              <w:spacing w:line="240" w:lineRule="auto"/>
              <w:jc w:val="center"/>
              <w:rPr>
                <w:rFonts w:ascii="宋体" w:hAnsi="宋体" w:eastAsia="宋体" w:cs="Arial"/>
                <w:color w:val="000000"/>
                <w:kern w:val="0"/>
                <w:sz w:val="21"/>
                <w:szCs w:val="21"/>
              </w:rPr>
            </w:pPr>
          </w:p>
        </w:tc>
        <w:tc>
          <w:tcPr>
            <w:tcW w:w="2341" w:type="dxa"/>
            <w:tcBorders>
              <w:top w:val="single" w:color="auto" w:sz="4" w:space="0"/>
              <w:left w:val="single" w:color="auto" w:sz="4" w:space="0"/>
              <w:bottom w:val="single" w:color="auto" w:sz="4" w:space="0"/>
              <w:right w:val="single" w:color="auto" w:sz="4" w:space="0"/>
            </w:tcBorders>
            <w:vAlign w:val="center"/>
          </w:tcPr>
          <w:p w14:paraId="0A9585A5">
            <w:pPr>
              <w:widowControl/>
              <w:spacing w:line="240" w:lineRule="auto"/>
              <w:jc w:val="center"/>
              <w:rPr>
                <w:rFonts w:ascii="宋体" w:hAnsi="宋体" w:eastAsia="宋体" w:cs="Arial"/>
                <w:color w:val="000000"/>
                <w:kern w:val="0"/>
                <w:sz w:val="21"/>
                <w:szCs w:val="21"/>
              </w:rPr>
            </w:pPr>
          </w:p>
        </w:tc>
        <w:tc>
          <w:tcPr>
            <w:tcW w:w="872" w:type="dxa"/>
            <w:tcBorders>
              <w:top w:val="single" w:color="auto" w:sz="4" w:space="0"/>
              <w:left w:val="single" w:color="auto" w:sz="4" w:space="0"/>
              <w:bottom w:val="single" w:color="auto" w:sz="4" w:space="0"/>
              <w:right w:val="single" w:color="auto" w:sz="4" w:space="0"/>
            </w:tcBorders>
            <w:vAlign w:val="center"/>
          </w:tcPr>
          <w:p w14:paraId="6E125AD8">
            <w:pPr>
              <w:widowControl/>
              <w:spacing w:line="240" w:lineRule="auto"/>
              <w:jc w:val="center"/>
              <w:rPr>
                <w:rFonts w:ascii="宋体" w:hAnsi="宋体" w:eastAsia="宋体" w:cs="Arial"/>
                <w:color w:val="000000"/>
                <w:kern w:val="0"/>
                <w:sz w:val="21"/>
                <w:szCs w:val="21"/>
              </w:rPr>
            </w:pPr>
          </w:p>
        </w:tc>
        <w:tc>
          <w:tcPr>
            <w:tcW w:w="928" w:type="dxa"/>
            <w:tcBorders>
              <w:top w:val="single" w:color="auto" w:sz="4" w:space="0"/>
              <w:left w:val="single" w:color="auto" w:sz="4" w:space="0"/>
              <w:bottom w:val="single" w:color="auto" w:sz="4" w:space="0"/>
              <w:right w:val="single" w:color="auto" w:sz="4" w:space="0"/>
            </w:tcBorders>
            <w:vAlign w:val="center"/>
          </w:tcPr>
          <w:p w14:paraId="5DA48844">
            <w:pPr>
              <w:widowControl/>
              <w:spacing w:line="240" w:lineRule="auto"/>
              <w:jc w:val="center"/>
              <w:rPr>
                <w:rFonts w:ascii="宋体" w:hAnsi="宋体" w:eastAsia="宋体" w:cs="Arial"/>
                <w:color w:val="000000"/>
                <w:kern w:val="0"/>
                <w:sz w:val="21"/>
                <w:szCs w:val="21"/>
              </w:rPr>
            </w:pPr>
          </w:p>
        </w:tc>
        <w:tc>
          <w:tcPr>
            <w:tcW w:w="763" w:type="dxa"/>
            <w:tcBorders>
              <w:top w:val="single" w:color="auto" w:sz="4" w:space="0"/>
              <w:left w:val="single" w:color="auto" w:sz="4" w:space="0"/>
              <w:bottom w:val="single" w:color="auto" w:sz="4" w:space="0"/>
              <w:right w:val="single" w:color="auto" w:sz="4" w:space="0"/>
            </w:tcBorders>
            <w:vAlign w:val="center"/>
          </w:tcPr>
          <w:p w14:paraId="706D9BB4">
            <w:pPr>
              <w:widowControl/>
              <w:spacing w:line="240" w:lineRule="auto"/>
              <w:jc w:val="center"/>
              <w:rPr>
                <w:rFonts w:ascii="Arial" w:hAnsi="Arial" w:eastAsia="宋体" w:cs="Arial"/>
                <w:color w:val="000000"/>
                <w:kern w:val="0"/>
                <w:sz w:val="21"/>
                <w:szCs w:val="21"/>
              </w:rPr>
            </w:pPr>
          </w:p>
        </w:tc>
        <w:tc>
          <w:tcPr>
            <w:tcW w:w="775" w:type="dxa"/>
            <w:tcBorders>
              <w:top w:val="single" w:color="auto" w:sz="4" w:space="0"/>
              <w:left w:val="single" w:color="auto" w:sz="4" w:space="0"/>
              <w:bottom w:val="single" w:color="auto" w:sz="4" w:space="0"/>
              <w:right w:val="single" w:color="auto" w:sz="4" w:space="0"/>
            </w:tcBorders>
            <w:vAlign w:val="center"/>
          </w:tcPr>
          <w:p w14:paraId="7D045169">
            <w:pPr>
              <w:widowControl/>
              <w:spacing w:line="240" w:lineRule="auto"/>
              <w:jc w:val="center"/>
              <w:rPr>
                <w:rFonts w:ascii="Arial" w:hAnsi="Arial" w:eastAsia="宋体" w:cs="Arial"/>
                <w:color w:val="000000"/>
                <w:kern w:val="0"/>
                <w:sz w:val="21"/>
                <w:szCs w:val="21"/>
              </w:rPr>
            </w:pPr>
          </w:p>
        </w:tc>
      </w:tr>
      <w:tr w14:paraId="48978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830" w:type="dxa"/>
            <w:tcBorders>
              <w:top w:val="single" w:color="auto" w:sz="4" w:space="0"/>
              <w:left w:val="single" w:color="auto" w:sz="4" w:space="0"/>
              <w:bottom w:val="single" w:color="auto" w:sz="4" w:space="0"/>
              <w:right w:val="single" w:color="auto" w:sz="4" w:space="0"/>
            </w:tcBorders>
            <w:vAlign w:val="center"/>
          </w:tcPr>
          <w:p w14:paraId="45137E10">
            <w:pPr>
              <w:widowControl/>
              <w:spacing w:line="240" w:lineRule="auto"/>
              <w:jc w:val="center"/>
              <w:rPr>
                <w:rFonts w:ascii="宋体" w:hAnsi="宋体" w:eastAsia="宋体" w:cs="Arial"/>
                <w:b/>
                <w:bCs/>
                <w:color w:val="000000"/>
                <w:kern w:val="0"/>
                <w:sz w:val="21"/>
                <w:szCs w:val="21"/>
              </w:rPr>
            </w:pPr>
            <w:r>
              <w:rPr>
                <w:rFonts w:hint="eastAsia" w:ascii="宋体" w:hAnsi="宋体" w:eastAsia="宋体" w:cs="Arial"/>
                <w:b/>
                <w:bCs/>
                <w:color w:val="000000"/>
                <w:kern w:val="0"/>
                <w:sz w:val="21"/>
                <w:szCs w:val="21"/>
              </w:rPr>
              <w:t>总计</w:t>
            </w:r>
          </w:p>
        </w:tc>
        <w:tc>
          <w:tcPr>
            <w:tcW w:w="14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1918B1">
            <w:pPr>
              <w:widowControl/>
              <w:spacing w:line="240" w:lineRule="auto"/>
              <w:jc w:val="center"/>
              <w:rPr>
                <w:rFonts w:ascii="宋体" w:hAnsi="宋体" w:eastAsia="宋体" w:cs="Arial"/>
                <w:color w:val="000000"/>
                <w:kern w:val="0"/>
                <w:sz w:val="21"/>
                <w:szCs w:val="21"/>
                <w:lang w:val="en-US" w:eastAsia="zh-CN" w:bidi="ar-SA"/>
              </w:rPr>
            </w:pPr>
            <w:r>
              <w:rPr>
                <w:rFonts w:hint="eastAsia" w:ascii="宋体" w:hAnsi="宋体" w:cs="Arial"/>
                <w:color w:val="000000"/>
                <w:kern w:val="0"/>
                <w:sz w:val="21"/>
                <w:szCs w:val="21"/>
                <w:lang w:val="en-US" w:eastAsia="zh-CN"/>
              </w:rPr>
              <w:t>1895.65</w:t>
            </w:r>
          </w:p>
        </w:tc>
        <w:tc>
          <w:tcPr>
            <w:tcW w:w="2341" w:type="dxa"/>
            <w:tcBorders>
              <w:top w:val="single" w:color="auto" w:sz="4" w:space="0"/>
              <w:left w:val="single" w:color="auto" w:sz="4" w:space="0"/>
              <w:bottom w:val="single" w:color="auto" w:sz="4" w:space="0"/>
              <w:right w:val="single" w:color="auto" w:sz="4" w:space="0"/>
            </w:tcBorders>
            <w:vAlign w:val="center"/>
          </w:tcPr>
          <w:p w14:paraId="1E5F4B8F">
            <w:pPr>
              <w:widowControl/>
              <w:spacing w:line="240" w:lineRule="auto"/>
              <w:jc w:val="center"/>
              <w:rPr>
                <w:rFonts w:ascii="宋体" w:hAnsi="宋体" w:eastAsia="宋体" w:cs="Arial"/>
                <w:b/>
                <w:bCs/>
                <w:color w:val="000000"/>
                <w:kern w:val="0"/>
                <w:sz w:val="21"/>
                <w:szCs w:val="21"/>
              </w:rPr>
            </w:pPr>
            <w:r>
              <w:rPr>
                <w:rFonts w:hint="eastAsia" w:ascii="宋体" w:hAnsi="宋体" w:eastAsia="宋体" w:cs="Arial"/>
                <w:b/>
                <w:bCs/>
                <w:color w:val="000000"/>
                <w:kern w:val="0"/>
                <w:sz w:val="21"/>
                <w:szCs w:val="21"/>
              </w:rPr>
              <w:t>总计</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25CF8E02">
            <w:pPr>
              <w:widowControl/>
              <w:spacing w:line="240" w:lineRule="auto"/>
              <w:jc w:val="center"/>
              <w:rPr>
                <w:rFonts w:ascii="宋体" w:hAnsi="宋体" w:eastAsia="宋体" w:cs="Arial"/>
                <w:color w:val="000000"/>
                <w:kern w:val="0"/>
                <w:sz w:val="21"/>
                <w:szCs w:val="21"/>
                <w:lang w:val="en-US" w:eastAsia="zh-CN" w:bidi="ar-SA"/>
              </w:rPr>
            </w:pPr>
            <w:r>
              <w:rPr>
                <w:rFonts w:hint="eastAsia" w:ascii="宋体" w:hAnsi="宋体" w:cs="Arial"/>
                <w:color w:val="000000"/>
                <w:kern w:val="0"/>
                <w:sz w:val="21"/>
                <w:szCs w:val="21"/>
                <w:lang w:val="en-US" w:eastAsia="zh-CN"/>
              </w:rPr>
              <w:t>1895.65</w:t>
            </w:r>
          </w:p>
        </w:tc>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6560E34D">
            <w:pPr>
              <w:widowControl/>
              <w:spacing w:line="240" w:lineRule="auto"/>
              <w:jc w:val="center"/>
              <w:rPr>
                <w:rFonts w:ascii="宋体" w:hAnsi="宋体" w:eastAsia="宋体" w:cs="Arial"/>
                <w:color w:val="000000"/>
                <w:kern w:val="0"/>
                <w:sz w:val="21"/>
                <w:szCs w:val="21"/>
                <w:lang w:val="en-US" w:eastAsia="zh-CN" w:bidi="ar-SA"/>
              </w:rPr>
            </w:pPr>
            <w:r>
              <w:rPr>
                <w:rFonts w:hint="eastAsia" w:ascii="宋体" w:hAnsi="宋体" w:cs="Arial"/>
                <w:color w:val="000000"/>
                <w:kern w:val="0"/>
                <w:sz w:val="21"/>
                <w:szCs w:val="21"/>
                <w:lang w:val="en-US" w:eastAsia="zh-CN"/>
              </w:rPr>
              <w:t>1895.65</w:t>
            </w:r>
          </w:p>
        </w:tc>
        <w:tc>
          <w:tcPr>
            <w:tcW w:w="763" w:type="dxa"/>
            <w:tcBorders>
              <w:top w:val="single" w:color="auto" w:sz="4" w:space="0"/>
              <w:left w:val="single" w:color="auto" w:sz="4" w:space="0"/>
              <w:bottom w:val="single" w:color="auto" w:sz="4" w:space="0"/>
              <w:right w:val="single" w:color="auto" w:sz="4" w:space="0"/>
            </w:tcBorders>
            <w:vAlign w:val="center"/>
          </w:tcPr>
          <w:p w14:paraId="4377D5F2">
            <w:pPr>
              <w:widowControl/>
              <w:spacing w:line="240" w:lineRule="auto"/>
              <w:jc w:val="center"/>
              <w:rPr>
                <w:rFonts w:ascii="Arial" w:hAnsi="Arial" w:eastAsia="宋体" w:cs="Arial"/>
                <w:color w:val="000000"/>
                <w:kern w:val="0"/>
                <w:sz w:val="21"/>
                <w:szCs w:val="21"/>
              </w:rPr>
            </w:pPr>
          </w:p>
        </w:tc>
        <w:tc>
          <w:tcPr>
            <w:tcW w:w="775" w:type="dxa"/>
            <w:tcBorders>
              <w:top w:val="single" w:color="auto" w:sz="4" w:space="0"/>
              <w:left w:val="single" w:color="auto" w:sz="4" w:space="0"/>
              <w:bottom w:val="single" w:color="auto" w:sz="4" w:space="0"/>
              <w:right w:val="single" w:color="auto" w:sz="4" w:space="0"/>
            </w:tcBorders>
            <w:vAlign w:val="center"/>
          </w:tcPr>
          <w:p w14:paraId="6D59BC57">
            <w:pPr>
              <w:widowControl/>
              <w:spacing w:line="240" w:lineRule="auto"/>
              <w:jc w:val="center"/>
              <w:rPr>
                <w:rFonts w:ascii="Arial" w:hAnsi="Arial" w:eastAsia="宋体" w:cs="Arial"/>
                <w:color w:val="000000"/>
                <w:kern w:val="0"/>
                <w:sz w:val="21"/>
                <w:szCs w:val="21"/>
              </w:rPr>
            </w:pPr>
          </w:p>
        </w:tc>
      </w:tr>
    </w:tbl>
    <w:p w14:paraId="503D6123">
      <w:pPr>
        <w:pStyle w:val="7"/>
        <w:rPr>
          <w:rFonts w:hint="eastAsia" w:ascii="Times New Roman" w:hAnsi="Times New Roman" w:eastAsia="宋体" w:cs="Times New Roman"/>
          <w:highlight w:val="none"/>
        </w:rPr>
      </w:pPr>
      <w:r>
        <w:rPr>
          <w:rFonts w:hint="eastAsia" w:ascii="Times New Roman" w:hAnsi="Times New Roman" w:eastAsia="宋体" w:cs="Times New Roman"/>
          <w:sz w:val="21"/>
          <w:szCs w:val="21"/>
        </w:rPr>
        <w:t>注：本表反映</w:t>
      </w:r>
      <w:r>
        <w:rPr>
          <w:rFonts w:hint="eastAsia" w:ascii="Times New Roman" w:hAnsi="Times New Roman" w:eastAsia="宋体" w:cs="Times New Roman"/>
          <w:sz w:val="21"/>
          <w:szCs w:val="21"/>
          <w:lang w:eastAsia="zh-CN"/>
        </w:rPr>
        <w:t>单位</w:t>
      </w:r>
      <w:r>
        <w:rPr>
          <w:rFonts w:hint="eastAsia" w:ascii="Times New Roman" w:hAnsi="Times New Roman" w:eastAsia="宋体" w:cs="Times New Roman"/>
          <w:sz w:val="21"/>
          <w:szCs w:val="21"/>
        </w:rPr>
        <w:t>本年度一般公共预算财政拨款、政府性基金预算财政拨款和国有资本经营预算财政拨款的总收支和年末结转结余情况。</w:t>
      </w:r>
    </w:p>
    <w:p w14:paraId="6F61B4BE">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黑体" w:hAnsi="仿宋" w:eastAsia="黑体"/>
          <w:sz w:val="32"/>
          <w:szCs w:val="32"/>
          <w:highlight w:val="none"/>
          <w:lang w:val="en-US" w:eastAsia="zh-CN"/>
        </w:rPr>
      </w:pPr>
      <w:bookmarkStart w:id="19" w:name="_Toc4188_WPSOffice_Level2"/>
    </w:p>
    <w:p w14:paraId="0506146C">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黑体" w:hAnsi="仿宋" w:eastAsia="黑体"/>
          <w:sz w:val="32"/>
          <w:szCs w:val="32"/>
          <w:highlight w:val="none"/>
          <w:lang w:val="en-US" w:eastAsia="zh-CN"/>
        </w:rPr>
      </w:pPr>
    </w:p>
    <w:p w14:paraId="3F3AED6F">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黑体" w:hAnsi="仿宋" w:eastAsia="黑体"/>
          <w:sz w:val="32"/>
          <w:szCs w:val="32"/>
          <w:highlight w:val="none"/>
          <w:lang w:val="en-US" w:eastAsia="zh-CN"/>
        </w:rPr>
      </w:pPr>
    </w:p>
    <w:p w14:paraId="52FC480E">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黑体" w:hAnsi="仿宋" w:eastAsia="黑体"/>
          <w:sz w:val="32"/>
          <w:szCs w:val="32"/>
          <w:highlight w:val="none"/>
          <w:lang w:val="en-US" w:eastAsia="zh-CN"/>
        </w:rPr>
      </w:pPr>
    </w:p>
    <w:p w14:paraId="06BE2404">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黑体" w:hAnsi="仿宋" w:eastAsia="黑体"/>
          <w:sz w:val="32"/>
          <w:szCs w:val="32"/>
          <w:highlight w:val="none"/>
          <w:lang w:val="en-US" w:eastAsia="zh-CN"/>
        </w:rPr>
      </w:pPr>
    </w:p>
    <w:p w14:paraId="1A4C5A02">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黑体" w:hAnsi="仿宋" w:eastAsia="黑体"/>
          <w:sz w:val="32"/>
          <w:szCs w:val="32"/>
          <w:highlight w:val="none"/>
          <w:lang w:val="en-US" w:eastAsia="zh-CN"/>
        </w:rPr>
      </w:pPr>
    </w:p>
    <w:p w14:paraId="23895EF1">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黑体" w:hAnsi="仿宋" w:eastAsia="黑体"/>
          <w:sz w:val="32"/>
          <w:szCs w:val="32"/>
          <w:highlight w:val="none"/>
          <w:lang w:val="en-US" w:eastAsia="zh-CN"/>
        </w:rPr>
      </w:pPr>
    </w:p>
    <w:p w14:paraId="3C94ECE8">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黑体" w:hAnsi="仿宋" w:eastAsia="黑体"/>
          <w:sz w:val="32"/>
          <w:szCs w:val="32"/>
          <w:highlight w:val="none"/>
          <w:lang w:val="en-US" w:eastAsia="zh-CN"/>
        </w:rPr>
      </w:pPr>
      <w:r>
        <w:rPr>
          <w:rFonts w:hint="eastAsia" w:ascii="黑体" w:hAnsi="仿宋" w:eastAsia="黑体"/>
          <w:sz w:val="32"/>
          <w:szCs w:val="32"/>
          <w:highlight w:val="none"/>
          <w:lang w:val="en-US" w:eastAsia="zh-CN"/>
        </w:rPr>
        <w:t>五、一般公共预算财政拨款支出决算表</w:t>
      </w:r>
      <w:bookmarkEnd w:id="19"/>
    </w:p>
    <w:tbl>
      <w:tblPr>
        <w:tblStyle w:val="5"/>
        <w:tblW w:w="82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91"/>
        <w:gridCol w:w="389"/>
        <w:gridCol w:w="1753"/>
        <w:gridCol w:w="1323"/>
        <w:gridCol w:w="804"/>
        <w:gridCol w:w="927"/>
        <w:gridCol w:w="1690"/>
        <w:gridCol w:w="39"/>
      </w:tblGrid>
      <w:tr w14:paraId="61DCF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841" w:hRule="atLeast"/>
          <w:jc w:val="center"/>
        </w:trPr>
        <w:tc>
          <w:tcPr>
            <w:tcW w:w="8177" w:type="dxa"/>
            <w:gridSpan w:val="7"/>
            <w:tcBorders>
              <w:top w:val="nil"/>
              <w:left w:val="nil"/>
              <w:bottom w:val="nil"/>
              <w:right w:val="nil"/>
            </w:tcBorders>
            <w:vAlign w:val="bottom"/>
          </w:tcPr>
          <w:p w14:paraId="50D93057">
            <w:pPr>
              <w:widowControl/>
              <w:spacing w:line="240" w:lineRule="auto"/>
              <w:jc w:val="center"/>
              <w:rPr>
                <w:rFonts w:ascii="黑体" w:hAnsi="Arial" w:eastAsia="黑体" w:cs="Arial"/>
                <w:color w:val="000000"/>
                <w:kern w:val="0"/>
                <w:sz w:val="32"/>
                <w:szCs w:val="32"/>
              </w:rPr>
            </w:pPr>
            <w:r>
              <w:rPr>
                <w:rFonts w:hint="eastAsia" w:ascii="黑体" w:hAnsi="Arial" w:eastAsia="黑体" w:cs="Arial"/>
                <w:color w:val="000000"/>
                <w:kern w:val="0"/>
                <w:sz w:val="32"/>
                <w:szCs w:val="32"/>
              </w:rPr>
              <w:t>一般公共预算财政拨款支出决算表</w:t>
            </w:r>
          </w:p>
          <w:p w14:paraId="5B6FB847">
            <w:pPr>
              <w:widowControl/>
              <w:spacing w:line="240" w:lineRule="auto"/>
              <w:jc w:val="right"/>
              <w:rPr>
                <w:rFonts w:ascii="黑体" w:hAnsi="Arial" w:eastAsia="黑体" w:cs="Arial"/>
                <w:kern w:val="0"/>
                <w:sz w:val="18"/>
                <w:szCs w:val="18"/>
              </w:rPr>
            </w:pPr>
            <w:r>
              <w:rPr>
                <w:rFonts w:hint="eastAsia" w:ascii="宋体" w:hAnsi="宋体" w:eastAsia="宋体" w:cs="Arial"/>
                <w:kern w:val="0"/>
                <w:sz w:val="18"/>
                <w:szCs w:val="18"/>
              </w:rPr>
              <w:t>公开05表</w:t>
            </w:r>
          </w:p>
        </w:tc>
      </w:tr>
      <w:tr w14:paraId="6640E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1680" w:type="dxa"/>
            <w:gridSpan w:val="2"/>
            <w:tcBorders>
              <w:top w:val="nil"/>
              <w:left w:val="nil"/>
              <w:bottom w:val="nil"/>
              <w:right w:val="nil"/>
            </w:tcBorders>
            <w:vAlign w:val="center"/>
          </w:tcPr>
          <w:p w14:paraId="25401E69">
            <w:pPr>
              <w:widowControl/>
              <w:spacing w:line="240" w:lineRule="auto"/>
              <w:jc w:val="left"/>
              <w:rPr>
                <w:rFonts w:ascii="宋体" w:hAnsi="宋体" w:eastAsia="宋体" w:cs="Arial"/>
                <w:kern w:val="0"/>
                <w:sz w:val="18"/>
                <w:szCs w:val="18"/>
              </w:rPr>
            </w:pPr>
            <w:r>
              <w:rPr>
                <w:rFonts w:hint="eastAsia" w:ascii="宋体" w:hAnsi="宋体" w:cs="Arial"/>
                <w:kern w:val="0"/>
                <w:sz w:val="18"/>
                <w:szCs w:val="18"/>
                <w:lang w:val="en-US" w:eastAsia="zh-CN"/>
              </w:rPr>
              <w:t>单位</w:t>
            </w:r>
            <w:r>
              <w:rPr>
                <w:rFonts w:hint="eastAsia" w:ascii="宋体" w:hAnsi="宋体" w:eastAsia="宋体" w:cs="Arial"/>
                <w:kern w:val="0"/>
                <w:sz w:val="18"/>
                <w:szCs w:val="18"/>
              </w:rPr>
              <w:t>：</w:t>
            </w:r>
          </w:p>
        </w:tc>
        <w:tc>
          <w:tcPr>
            <w:tcW w:w="1753" w:type="dxa"/>
            <w:tcBorders>
              <w:top w:val="nil"/>
              <w:left w:val="nil"/>
              <w:bottom w:val="nil"/>
              <w:right w:val="nil"/>
            </w:tcBorders>
            <w:vAlign w:val="center"/>
          </w:tcPr>
          <w:p w14:paraId="25A00DC9">
            <w:pPr>
              <w:widowControl/>
              <w:spacing w:line="240" w:lineRule="auto"/>
              <w:jc w:val="left"/>
              <w:rPr>
                <w:rFonts w:ascii="宋体" w:hAnsi="宋体" w:eastAsia="宋体" w:cs="Arial"/>
                <w:kern w:val="0"/>
                <w:sz w:val="18"/>
                <w:szCs w:val="18"/>
              </w:rPr>
            </w:pPr>
          </w:p>
        </w:tc>
        <w:tc>
          <w:tcPr>
            <w:tcW w:w="2127" w:type="dxa"/>
            <w:gridSpan w:val="2"/>
            <w:tcBorders>
              <w:top w:val="nil"/>
              <w:left w:val="nil"/>
              <w:bottom w:val="nil"/>
              <w:right w:val="nil"/>
            </w:tcBorders>
            <w:vAlign w:val="center"/>
          </w:tcPr>
          <w:p w14:paraId="4128859E">
            <w:pPr>
              <w:widowControl/>
              <w:spacing w:line="240" w:lineRule="auto"/>
              <w:jc w:val="right"/>
              <w:rPr>
                <w:rFonts w:ascii="宋体" w:hAnsi="宋体" w:eastAsia="宋体" w:cs="Arial"/>
                <w:kern w:val="0"/>
                <w:sz w:val="18"/>
                <w:szCs w:val="18"/>
              </w:rPr>
            </w:pPr>
          </w:p>
        </w:tc>
        <w:tc>
          <w:tcPr>
            <w:tcW w:w="2656" w:type="dxa"/>
            <w:gridSpan w:val="3"/>
            <w:tcBorders>
              <w:top w:val="nil"/>
              <w:left w:val="nil"/>
              <w:bottom w:val="nil"/>
              <w:right w:val="nil"/>
            </w:tcBorders>
            <w:vAlign w:val="center"/>
          </w:tcPr>
          <w:p w14:paraId="4A8E9899">
            <w:pPr>
              <w:widowControl/>
              <w:spacing w:line="240" w:lineRule="auto"/>
              <w:jc w:val="right"/>
              <w:rPr>
                <w:rFonts w:ascii="宋体" w:hAnsi="宋体" w:eastAsia="宋体" w:cs="Arial"/>
                <w:kern w:val="0"/>
                <w:sz w:val="18"/>
                <w:szCs w:val="18"/>
              </w:rPr>
            </w:pPr>
            <w:r>
              <w:rPr>
                <w:rFonts w:hint="eastAsia" w:ascii="宋体" w:hAnsi="宋体" w:eastAsia="宋体" w:cs="Arial"/>
                <w:kern w:val="0"/>
                <w:sz w:val="18"/>
                <w:szCs w:val="18"/>
              </w:rPr>
              <w:t>单位：万元</w:t>
            </w:r>
          </w:p>
        </w:tc>
      </w:tr>
      <w:tr w14:paraId="0CA89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258" w:hRule="atLeast"/>
          <w:jc w:val="center"/>
        </w:trPr>
        <w:tc>
          <w:tcPr>
            <w:tcW w:w="3433" w:type="dxa"/>
            <w:gridSpan w:val="3"/>
            <w:tcBorders>
              <w:top w:val="single" w:color="auto" w:sz="4" w:space="0"/>
              <w:left w:val="single" w:color="auto" w:sz="4" w:space="0"/>
              <w:bottom w:val="single" w:color="auto" w:sz="4" w:space="0"/>
              <w:right w:val="single" w:color="auto" w:sz="4" w:space="0"/>
            </w:tcBorders>
            <w:vAlign w:val="center"/>
          </w:tcPr>
          <w:p w14:paraId="346697B6">
            <w:pPr>
              <w:widowControl/>
              <w:spacing w:line="240" w:lineRule="auto"/>
              <w:jc w:val="center"/>
              <w:rPr>
                <w:rFonts w:ascii="宋体" w:hAnsi="宋体" w:eastAsia="宋体" w:cs="Arial"/>
                <w:kern w:val="0"/>
                <w:sz w:val="18"/>
                <w:szCs w:val="18"/>
              </w:rPr>
            </w:pPr>
            <w:r>
              <w:rPr>
                <w:rFonts w:hint="eastAsia" w:ascii="宋体" w:hAnsi="宋体" w:eastAsia="宋体" w:cs="Arial"/>
                <w:kern w:val="0"/>
                <w:sz w:val="18"/>
                <w:szCs w:val="18"/>
              </w:rPr>
              <w:t>项   目</w:t>
            </w:r>
          </w:p>
        </w:tc>
        <w:tc>
          <w:tcPr>
            <w:tcW w:w="4744" w:type="dxa"/>
            <w:gridSpan w:val="4"/>
            <w:tcBorders>
              <w:top w:val="single" w:color="auto" w:sz="4" w:space="0"/>
              <w:left w:val="nil"/>
              <w:bottom w:val="single" w:color="auto" w:sz="4" w:space="0"/>
              <w:right w:val="single" w:color="auto" w:sz="4" w:space="0"/>
            </w:tcBorders>
            <w:vAlign w:val="center"/>
          </w:tcPr>
          <w:p w14:paraId="5213DD94">
            <w:pPr>
              <w:widowControl/>
              <w:spacing w:line="240" w:lineRule="auto"/>
              <w:jc w:val="center"/>
              <w:rPr>
                <w:rFonts w:ascii="宋体" w:hAnsi="宋体" w:eastAsia="宋体" w:cs="Arial"/>
                <w:kern w:val="0"/>
                <w:sz w:val="18"/>
                <w:szCs w:val="18"/>
              </w:rPr>
            </w:pPr>
            <w:r>
              <w:rPr>
                <w:rFonts w:hint="eastAsia" w:ascii="宋体" w:hAnsi="宋体" w:eastAsia="宋体" w:cs="Arial"/>
                <w:kern w:val="0"/>
                <w:sz w:val="18"/>
                <w:szCs w:val="18"/>
              </w:rPr>
              <w:t>本年支出</w:t>
            </w:r>
          </w:p>
        </w:tc>
      </w:tr>
      <w:tr w14:paraId="31E61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540" w:hRule="atLeast"/>
          <w:jc w:val="center"/>
        </w:trPr>
        <w:tc>
          <w:tcPr>
            <w:tcW w:w="1291" w:type="dxa"/>
            <w:tcBorders>
              <w:top w:val="nil"/>
              <w:left w:val="single" w:color="auto" w:sz="4" w:space="0"/>
              <w:bottom w:val="single" w:color="auto" w:sz="4" w:space="0"/>
              <w:right w:val="single" w:color="auto" w:sz="4" w:space="0"/>
            </w:tcBorders>
            <w:vAlign w:val="center"/>
          </w:tcPr>
          <w:p w14:paraId="27E45F9C">
            <w:pPr>
              <w:widowControl/>
              <w:spacing w:line="240" w:lineRule="auto"/>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功能分类科目编码</w:t>
            </w:r>
          </w:p>
        </w:tc>
        <w:tc>
          <w:tcPr>
            <w:tcW w:w="2142" w:type="dxa"/>
            <w:gridSpan w:val="2"/>
            <w:tcBorders>
              <w:top w:val="nil"/>
              <w:left w:val="nil"/>
              <w:bottom w:val="single" w:color="auto" w:sz="4" w:space="0"/>
              <w:right w:val="single" w:color="auto" w:sz="4" w:space="0"/>
            </w:tcBorders>
            <w:vAlign w:val="center"/>
          </w:tcPr>
          <w:p w14:paraId="4C10CB4A">
            <w:pPr>
              <w:widowControl/>
              <w:spacing w:line="240" w:lineRule="auto"/>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科目名称</w:t>
            </w:r>
          </w:p>
        </w:tc>
        <w:tc>
          <w:tcPr>
            <w:tcW w:w="1323" w:type="dxa"/>
            <w:tcBorders>
              <w:top w:val="nil"/>
              <w:left w:val="nil"/>
              <w:bottom w:val="single" w:color="auto" w:sz="4" w:space="0"/>
              <w:right w:val="single" w:color="auto" w:sz="4" w:space="0"/>
            </w:tcBorders>
            <w:vAlign w:val="center"/>
          </w:tcPr>
          <w:p w14:paraId="17B8E895">
            <w:pPr>
              <w:widowControl/>
              <w:spacing w:line="240" w:lineRule="auto"/>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小计</w:t>
            </w:r>
          </w:p>
        </w:tc>
        <w:tc>
          <w:tcPr>
            <w:tcW w:w="1731" w:type="dxa"/>
            <w:gridSpan w:val="2"/>
            <w:tcBorders>
              <w:top w:val="nil"/>
              <w:left w:val="nil"/>
              <w:bottom w:val="single" w:color="auto" w:sz="4" w:space="0"/>
              <w:right w:val="single" w:color="auto" w:sz="4" w:space="0"/>
            </w:tcBorders>
            <w:vAlign w:val="center"/>
          </w:tcPr>
          <w:p w14:paraId="75BCA1C6">
            <w:pPr>
              <w:widowControl/>
              <w:spacing w:line="240" w:lineRule="auto"/>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基本支出</w:t>
            </w:r>
          </w:p>
        </w:tc>
        <w:tc>
          <w:tcPr>
            <w:tcW w:w="1690" w:type="dxa"/>
            <w:tcBorders>
              <w:top w:val="nil"/>
              <w:left w:val="nil"/>
              <w:bottom w:val="single" w:color="auto" w:sz="4" w:space="0"/>
              <w:right w:val="single" w:color="auto" w:sz="4" w:space="0"/>
            </w:tcBorders>
            <w:vAlign w:val="center"/>
          </w:tcPr>
          <w:p w14:paraId="0CF6A68C">
            <w:pPr>
              <w:widowControl/>
              <w:spacing w:line="240" w:lineRule="auto"/>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项目支出</w:t>
            </w:r>
          </w:p>
        </w:tc>
      </w:tr>
      <w:tr w14:paraId="784B5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35" w:hRule="atLeast"/>
          <w:jc w:val="center"/>
        </w:trPr>
        <w:tc>
          <w:tcPr>
            <w:tcW w:w="3433" w:type="dxa"/>
            <w:gridSpan w:val="3"/>
            <w:tcBorders>
              <w:top w:val="single" w:color="auto" w:sz="4" w:space="0"/>
              <w:left w:val="single" w:color="auto" w:sz="4" w:space="0"/>
              <w:bottom w:val="single" w:color="auto" w:sz="4" w:space="0"/>
              <w:right w:val="single" w:color="auto" w:sz="4" w:space="0"/>
            </w:tcBorders>
            <w:vAlign w:val="center"/>
          </w:tcPr>
          <w:p w14:paraId="1663EE07">
            <w:pPr>
              <w:widowControl/>
              <w:spacing w:line="240" w:lineRule="auto"/>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合计</w:t>
            </w:r>
          </w:p>
        </w:tc>
        <w:tc>
          <w:tcPr>
            <w:tcW w:w="1323" w:type="dxa"/>
            <w:tcBorders>
              <w:top w:val="single" w:color="auto" w:sz="4" w:space="0"/>
              <w:left w:val="single" w:color="auto" w:sz="4" w:space="0"/>
              <w:bottom w:val="single" w:color="auto" w:sz="4" w:space="0"/>
              <w:right w:val="single" w:color="auto" w:sz="4" w:space="0"/>
            </w:tcBorders>
            <w:vAlign w:val="center"/>
          </w:tcPr>
          <w:p w14:paraId="20F4BE55">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1895.65</w:t>
            </w:r>
          </w:p>
        </w:tc>
        <w:tc>
          <w:tcPr>
            <w:tcW w:w="1731" w:type="dxa"/>
            <w:gridSpan w:val="2"/>
            <w:tcBorders>
              <w:top w:val="single" w:color="auto" w:sz="4" w:space="0"/>
              <w:left w:val="single" w:color="auto" w:sz="4" w:space="0"/>
              <w:bottom w:val="single" w:color="auto" w:sz="4" w:space="0"/>
              <w:right w:val="single" w:color="auto" w:sz="4" w:space="0"/>
            </w:tcBorders>
            <w:vAlign w:val="center"/>
          </w:tcPr>
          <w:p w14:paraId="7CA8C097">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1434.174</w:t>
            </w:r>
          </w:p>
        </w:tc>
        <w:tc>
          <w:tcPr>
            <w:tcW w:w="1690" w:type="dxa"/>
            <w:tcBorders>
              <w:top w:val="single" w:color="auto" w:sz="4" w:space="0"/>
              <w:left w:val="single" w:color="auto" w:sz="4" w:space="0"/>
              <w:bottom w:val="single" w:color="auto" w:sz="4" w:space="0"/>
              <w:right w:val="single" w:color="auto" w:sz="4" w:space="0"/>
            </w:tcBorders>
            <w:vAlign w:val="center"/>
          </w:tcPr>
          <w:p w14:paraId="495F0FC1">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461.47</w:t>
            </w:r>
          </w:p>
        </w:tc>
      </w:tr>
      <w:tr w14:paraId="37CB1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60" w:hRule="atLeast"/>
          <w:jc w:val="center"/>
        </w:trPr>
        <w:tc>
          <w:tcPr>
            <w:tcW w:w="1291" w:type="dxa"/>
            <w:tcBorders>
              <w:top w:val="single" w:color="auto" w:sz="4" w:space="0"/>
              <w:left w:val="single" w:color="auto" w:sz="4" w:space="0"/>
              <w:bottom w:val="single" w:color="auto" w:sz="4" w:space="0"/>
              <w:right w:val="single" w:color="auto" w:sz="4" w:space="0"/>
            </w:tcBorders>
            <w:vAlign w:val="top"/>
          </w:tcPr>
          <w:p w14:paraId="6CD7C644">
            <w:pPr>
              <w:keepNext w:val="0"/>
              <w:keepLines w:val="0"/>
              <w:widowControl/>
              <w:suppressLineNumbers w:val="0"/>
              <w:jc w:val="center"/>
              <w:textAlignment w:val="center"/>
              <w:rPr>
                <w:rFonts w:hint="eastAsia" w:ascii="宋体" w:hAnsi="宋体" w:eastAsia="宋体" w:cs="Arial"/>
                <w:color w:val="000000"/>
                <w:kern w:val="0"/>
                <w:sz w:val="18"/>
                <w:szCs w:val="18"/>
              </w:rPr>
            </w:pPr>
            <w:r>
              <w:rPr>
                <w:rFonts w:hint="eastAsia" w:ascii="宋体" w:hAnsi="宋体" w:eastAsia="宋体" w:cs="宋体"/>
                <w:b/>
                <w:bCs/>
                <w:i w:val="0"/>
                <w:iCs w:val="0"/>
                <w:color w:val="000000"/>
                <w:kern w:val="0"/>
                <w:sz w:val="18"/>
                <w:szCs w:val="18"/>
                <w:u w:val="none"/>
                <w:lang w:val="en-US" w:eastAsia="zh-CN" w:bidi="ar"/>
              </w:rPr>
              <w:t>201</w:t>
            </w:r>
          </w:p>
        </w:tc>
        <w:tc>
          <w:tcPr>
            <w:tcW w:w="2142" w:type="dxa"/>
            <w:gridSpan w:val="2"/>
            <w:tcBorders>
              <w:top w:val="single" w:color="auto" w:sz="4" w:space="0"/>
              <w:left w:val="single" w:color="auto" w:sz="4" w:space="0"/>
              <w:bottom w:val="single" w:color="auto" w:sz="4" w:space="0"/>
              <w:right w:val="single" w:color="auto" w:sz="4" w:space="0"/>
            </w:tcBorders>
            <w:vAlign w:val="top"/>
          </w:tcPr>
          <w:p w14:paraId="3356F7D2">
            <w:pPr>
              <w:keepNext w:val="0"/>
              <w:keepLines w:val="0"/>
              <w:widowControl/>
              <w:suppressLineNumbers w:val="0"/>
              <w:jc w:val="center"/>
              <w:textAlignment w:val="center"/>
              <w:rPr>
                <w:rFonts w:hint="eastAsia" w:ascii="宋体" w:hAnsi="宋体" w:eastAsia="宋体" w:cs="Arial"/>
                <w:b w:val="0"/>
                <w:bCs w:val="0"/>
                <w:color w:val="000000"/>
                <w:kern w:val="0"/>
                <w:sz w:val="18"/>
                <w:szCs w:val="18"/>
              </w:rPr>
            </w:pPr>
            <w:r>
              <w:rPr>
                <w:rFonts w:hint="eastAsia" w:ascii="宋体" w:hAnsi="宋体" w:eastAsia="宋体" w:cs="宋体"/>
                <w:b/>
                <w:bCs/>
                <w:i w:val="0"/>
                <w:iCs w:val="0"/>
                <w:color w:val="000000"/>
                <w:kern w:val="0"/>
                <w:sz w:val="18"/>
                <w:szCs w:val="18"/>
                <w:u w:val="none"/>
                <w:lang w:val="en-US" w:eastAsia="zh-CN" w:bidi="ar"/>
              </w:rPr>
              <w:t>一般公共服务支出</w:t>
            </w:r>
          </w:p>
        </w:tc>
        <w:tc>
          <w:tcPr>
            <w:tcW w:w="1323" w:type="dxa"/>
            <w:tcBorders>
              <w:top w:val="single" w:color="auto" w:sz="4" w:space="0"/>
              <w:left w:val="single" w:color="auto" w:sz="4" w:space="0"/>
              <w:bottom w:val="single" w:color="auto" w:sz="4" w:space="0"/>
              <w:right w:val="single" w:color="auto" w:sz="4" w:space="0"/>
            </w:tcBorders>
            <w:vAlign w:val="top"/>
          </w:tcPr>
          <w:p w14:paraId="7D8072FF">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715.02</w:t>
            </w:r>
          </w:p>
        </w:tc>
        <w:tc>
          <w:tcPr>
            <w:tcW w:w="1731" w:type="dxa"/>
            <w:gridSpan w:val="2"/>
            <w:tcBorders>
              <w:top w:val="single" w:color="auto" w:sz="4" w:space="0"/>
              <w:left w:val="single" w:color="auto" w:sz="4" w:space="0"/>
              <w:bottom w:val="single" w:color="auto" w:sz="4" w:space="0"/>
              <w:right w:val="single" w:color="auto" w:sz="4" w:space="0"/>
            </w:tcBorders>
            <w:vAlign w:val="top"/>
          </w:tcPr>
          <w:p w14:paraId="07324D39">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672.02</w:t>
            </w:r>
          </w:p>
        </w:tc>
        <w:tc>
          <w:tcPr>
            <w:tcW w:w="1690" w:type="dxa"/>
            <w:tcBorders>
              <w:top w:val="single" w:color="auto" w:sz="4" w:space="0"/>
              <w:left w:val="single" w:color="auto" w:sz="4" w:space="0"/>
              <w:bottom w:val="single" w:color="auto" w:sz="4" w:space="0"/>
              <w:right w:val="single" w:color="auto" w:sz="4" w:space="0"/>
            </w:tcBorders>
            <w:vAlign w:val="top"/>
          </w:tcPr>
          <w:p w14:paraId="4ADAAF7B">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42.99</w:t>
            </w:r>
          </w:p>
        </w:tc>
      </w:tr>
      <w:tr w14:paraId="21010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612" w:hRule="atLeast"/>
          <w:jc w:val="center"/>
        </w:trPr>
        <w:tc>
          <w:tcPr>
            <w:tcW w:w="1291" w:type="dxa"/>
            <w:tcBorders>
              <w:top w:val="single" w:color="auto" w:sz="4" w:space="0"/>
              <w:left w:val="single" w:color="auto" w:sz="4" w:space="0"/>
              <w:bottom w:val="single" w:color="auto" w:sz="4" w:space="0"/>
              <w:right w:val="single" w:color="auto" w:sz="4" w:space="0"/>
            </w:tcBorders>
            <w:vAlign w:val="top"/>
          </w:tcPr>
          <w:p w14:paraId="139089A7">
            <w:pPr>
              <w:keepNext w:val="0"/>
              <w:keepLines w:val="0"/>
              <w:widowControl/>
              <w:suppressLineNumbers w:val="0"/>
              <w:jc w:val="center"/>
              <w:textAlignment w:val="center"/>
              <w:rPr>
                <w:rFonts w:hint="eastAsia" w:ascii="宋体" w:hAnsi="宋体" w:eastAsia="宋体" w:cs="Arial"/>
                <w:color w:val="000000"/>
                <w:kern w:val="0"/>
                <w:sz w:val="18"/>
                <w:szCs w:val="18"/>
              </w:rPr>
            </w:pPr>
            <w:r>
              <w:rPr>
                <w:rFonts w:hint="eastAsia" w:ascii="宋体" w:hAnsi="宋体" w:eastAsia="宋体" w:cs="宋体"/>
                <w:b/>
                <w:bCs/>
                <w:i w:val="0"/>
                <w:iCs w:val="0"/>
                <w:color w:val="000000"/>
                <w:kern w:val="0"/>
                <w:sz w:val="18"/>
                <w:szCs w:val="18"/>
                <w:u w:val="none"/>
                <w:lang w:val="en-US" w:eastAsia="zh-CN" w:bidi="ar"/>
              </w:rPr>
              <w:t>20103</w:t>
            </w:r>
          </w:p>
        </w:tc>
        <w:tc>
          <w:tcPr>
            <w:tcW w:w="2142" w:type="dxa"/>
            <w:gridSpan w:val="2"/>
            <w:tcBorders>
              <w:top w:val="single" w:color="auto" w:sz="4" w:space="0"/>
              <w:left w:val="single" w:color="auto" w:sz="4" w:space="0"/>
              <w:bottom w:val="single" w:color="auto" w:sz="4" w:space="0"/>
              <w:right w:val="single" w:color="auto" w:sz="4" w:space="0"/>
            </w:tcBorders>
            <w:vAlign w:val="top"/>
          </w:tcPr>
          <w:p w14:paraId="744C58D9">
            <w:pPr>
              <w:keepNext w:val="0"/>
              <w:keepLines w:val="0"/>
              <w:widowControl/>
              <w:suppressLineNumbers w:val="0"/>
              <w:jc w:val="center"/>
              <w:textAlignment w:val="center"/>
              <w:rPr>
                <w:rFonts w:hint="eastAsia" w:ascii="宋体" w:hAnsi="宋体" w:eastAsia="宋体" w:cs="Arial"/>
                <w:color w:val="000000"/>
                <w:kern w:val="0"/>
                <w:sz w:val="18"/>
                <w:szCs w:val="18"/>
              </w:rPr>
            </w:pPr>
            <w:r>
              <w:rPr>
                <w:rFonts w:hint="eastAsia" w:ascii="宋体" w:hAnsi="宋体" w:eastAsia="宋体" w:cs="宋体"/>
                <w:b/>
                <w:bCs/>
                <w:i w:val="0"/>
                <w:iCs w:val="0"/>
                <w:color w:val="000000"/>
                <w:kern w:val="0"/>
                <w:sz w:val="18"/>
                <w:szCs w:val="18"/>
                <w:u w:val="none"/>
                <w:lang w:val="en-US" w:eastAsia="zh-CN" w:bidi="ar"/>
              </w:rPr>
              <w:t>政府办公厅（室）及相关机构事务</w:t>
            </w:r>
          </w:p>
        </w:tc>
        <w:tc>
          <w:tcPr>
            <w:tcW w:w="1323" w:type="dxa"/>
            <w:tcBorders>
              <w:top w:val="single" w:color="auto" w:sz="4" w:space="0"/>
              <w:left w:val="single" w:color="auto" w:sz="4" w:space="0"/>
              <w:bottom w:val="single" w:color="auto" w:sz="4" w:space="0"/>
              <w:right w:val="single" w:color="auto" w:sz="4" w:space="0"/>
            </w:tcBorders>
            <w:vAlign w:val="top"/>
          </w:tcPr>
          <w:p w14:paraId="65C83705">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715.02</w:t>
            </w:r>
          </w:p>
        </w:tc>
        <w:tc>
          <w:tcPr>
            <w:tcW w:w="1731" w:type="dxa"/>
            <w:gridSpan w:val="2"/>
            <w:tcBorders>
              <w:top w:val="single" w:color="auto" w:sz="4" w:space="0"/>
              <w:left w:val="single" w:color="auto" w:sz="4" w:space="0"/>
              <w:bottom w:val="single" w:color="auto" w:sz="4" w:space="0"/>
              <w:right w:val="single" w:color="auto" w:sz="4" w:space="0"/>
            </w:tcBorders>
            <w:vAlign w:val="top"/>
          </w:tcPr>
          <w:p w14:paraId="087B4D8E">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672.02</w:t>
            </w:r>
          </w:p>
        </w:tc>
        <w:tc>
          <w:tcPr>
            <w:tcW w:w="1690" w:type="dxa"/>
            <w:tcBorders>
              <w:top w:val="single" w:color="auto" w:sz="4" w:space="0"/>
              <w:left w:val="single" w:color="auto" w:sz="4" w:space="0"/>
              <w:bottom w:val="single" w:color="auto" w:sz="4" w:space="0"/>
              <w:right w:val="single" w:color="auto" w:sz="4" w:space="0"/>
            </w:tcBorders>
            <w:vAlign w:val="top"/>
          </w:tcPr>
          <w:p w14:paraId="5AAF5865">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42.99</w:t>
            </w:r>
          </w:p>
        </w:tc>
      </w:tr>
      <w:tr w14:paraId="4E6EE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top"/>
          </w:tcPr>
          <w:p w14:paraId="7F64DCD1">
            <w:pPr>
              <w:keepNext w:val="0"/>
              <w:keepLines w:val="0"/>
              <w:widowControl/>
              <w:suppressLineNumbers w:val="0"/>
              <w:jc w:val="center"/>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2010301</w:t>
            </w:r>
          </w:p>
        </w:tc>
        <w:tc>
          <w:tcPr>
            <w:tcW w:w="2142" w:type="dxa"/>
            <w:gridSpan w:val="2"/>
            <w:tcBorders>
              <w:top w:val="single" w:color="auto" w:sz="4" w:space="0"/>
              <w:left w:val="single" w:color="auto" w:sz="4" w:space="0"/>
              <w:bottom w:val="single" w:color="auto" w:sz="4" w:space="0"/>
              <w:right w:val="single" w:color="auto" w:sz="4" w:space="0"/>
            </w:tcBorders>
            <w:vAlign w:val="top"/>
          </w:tcPr>
          <w:p w14:paraId="4BB57234">
            <w:pPr>
              <w:keepNext w:val="0"/>
              <w:keepLines w:val="0"/>
              <w:widowControl/>
              <w:suppressLineNumbers w:val="0"/>
              <w:jc w:val="center"/>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行政运行</w:t>
            </w:r>
          </w:p>
        </w:tc>
        <w:tc>
          <w:tcPr>
            <w:tcW w:w="1323" w:type="dxa"/>
            <w:tcBorders>
              <w:top w:val="single" w:color="auto" w:sz="4" w:space="0"/>
              <w:left w:val="single" w:color="auto" w:sz="4" w:space="0"/>
              <w:bottom w:val="single" w:color="auto" w:sz="4" w:space="0"/>
              <w:right w:val="single" w:color="auto" w:sz="4" w:space="0"/>
            </w:tcBorders>
            <w:vAlign w:val="top"/>
          </w:tcPr>
          <w:p w14:paraId="549268C2">
            <w:pPr>
              <w:keepNext w:val="0"/>
              <w:keepLines w:val="0"/>
              <w:widowControl/>
              <w:suppressLineNumbers w:val="0"/>
              <w:jc w:val="center"/>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423.34</w:t>
            </w:r>
          </w:p>
        </w:tc>
        <w:tc>
          <w:tcPr>
            <w:tcW w:w="1731" w:type="dxa"/>
            <w:gridSpan w:val="2"/>
            <w:tcBorders>
              <w:top w:val="single" w:color="auto" w:sz="4" w:space="0"/>
              <w:left w:val="single" w:color="auto" w:sz="4" w:space="0"/>
              <w:bottom w:val="single" w:color="auto" w:sz="4" w:space="0"/>
              <w:right w:val="single" w:color="auto" w:sz="4" w:space="0"/>
            </w:tcBorders>
            <w:vAlign w:val="top"/>
          </w:tcPr>
          <w:p w14:paraId="6E7171DD">
            <w:pPr>
              <w:keepNext w:val="0"/>
              <w:keepLines w:val="0"/>
              <w:widowControl/>
              <w:suppressLineNumbers w:val="0"/>
              <w:jc w:val="center"/>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423.34</w:t>
            </w:r>
          </w:p>
        </w:tc>
        <w:tc>
          <w:tcPr>
            <w:tcW w:w="1690" w:type="dxa"/>
            <w:tcBorders>
              <w:top w:val="single" w:color="auto" w:sz="4" w:space="0"/>
              <w:left w:val="single" w:color="auto" w:sz="4" w:space="0"/>
              <w:bottom w:val="single" w:color="auto" w:sz="4" w:space="0"/>
              <w:right w:val="single" w:color="auto" w:sz="4" w:space="0"/>
            </w:tcBorders>
            <w:vAlign w:val="top"/>
          </w:tcPr>
          <w:p w14:paraId="65A1A56C">
            <w:pPr>
              <w:keepNext w:val="0"/>
              <w:keepLines w:val="0"/>
              <w:widowControl/>
              <w:suppressLineNumbers w:val="0"/>
              <w:jc w:val="center"/>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r>
      <w:tr w14:paraId="5E6D3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40" w:hRule="atLeast"/>
          <w:jc w:val="center"/>
        </w:trPr>
        <w:tc>
          <w:tcPr>
            <w:tcW w:w="1291" w:type="dxa"/>
            <w:tcBorders>
              <w:top w:val="single" w:color="auto" w:sz="4" w:space="0"/>
              <w:left w:val="single" w:color="auto" w:sz="4" w:space="0"/>
              <w:bottom w:val="single" w:color="auto" w:sz="4" w:space="0"/>
              <w:right w:val="single" w:color="auto" w:sz="4" w:space="0"/>
            </w:tcBorders>
            <w:vAlign w:val="top"/>
          </w:tcPr>
          <w:p w14:paraId="6BE18D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2010308</w:t>
            </w:r>
          </w:p>
        </w:tc>
        <w:tc>
          <w:tcPr>
            <w:tcW w:w="2142" w:type="dxa"/>
            <w:gridSpan w:val="2"/>
            <w:tcBorders>
              <w:top w:val="single" w:color="auto" w:sz="4" w:space="0"/>
              <w:left w:val="single" w:color="auto" w:sz="4" w:space="0"/>
              <w:bottom w:val="single" w:color="auto" w:sz="4" w:space="0"/>
              <w:right w:val="single" w:color="auto" w:sz="4" w:space="0"/>
            </w:tcBorders>
            <w:vAlign w:val="top"/>
          </w:tcPr>
          <w:p w14:paraId="71C350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信访事务</w:t>
            </w:r>
          </w:p>
        </w:tc>
        <w:tc>
          <w:tcPr>
            <w:tcW w:w="1323" w:type="dxa"/>
            <w:tcBorders>
              <w:top w:val="single" w:color="auto" w:sz="4" w:space="0"/>
              <w:left w:val="single" w:color="auto" w:sz="4" w:space="0"/>
              <w:bottom w:val="single" w:color="auto" w:sz="4" w:space="0"/>
              <w:right w:val="single" w:color="auto" w:sz="4" w:space="0"/>
            </w:tcBorders>
            <w:vAlign w:val="top"/>
          </w:tcPr>
          <w:p w14:paraId="26850E4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731" w:type="dxa"/>
            <w:gridSpan w:val="2"/>
            <w:tcBorders>
              <w:top w:val="single" w:color="auto" w:sz="4" w:space="0"/>
              <w:left w:val="single" w:color="auto" w:sz="4" w:space="0"/>
              <w:bottom w:val="single" w:color="auto" w:sz="4" w:space="0"/>
              <w:right w:val="single" w:color="auto" w:sz="4" w:space="0"/>
            </w:tcBorders>
            <w:vAlign w:val="top"/>
          </w:tcPr>
          <w:p w14:paraId="58859E3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24.3</w:t>
            </w:r>
          </w:p>
        </w:tc>
        <w:tc>
          <w:tcPr>
            <w:tcW w:w="1690" w:type="dxa"/>
            <w:tcBorders>
              <w:top w:val="single" w:color="auto" w:sz="4" w:space="0"/>
              <w:left w:val="single" w:color="auto" w:sz="4" w:space="0"/>
              <w:bottom w:val="single" w:color="auto" w:sz="4" w:space="0"/>
              <w:right w:val="single" w:color="auto" w:sz="4" w:space="0"/>
            </w:tcBorders>
            <w:vAlign w:val="top"/>
          </w:tcPr>
          <w:p w14:paraId="36CA36C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24.3</w:t>
            </w:r>
          </w:p>
        </w:tc>
      </w:tr>
      <w:tr w14:paraId="2B709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582" w:hRule="atLeast"/>
          <w:jc w:val="center"/>
        </w:trPr>
        <w:tc>
          <w:tcPr>
            <w:tcW w:w="1291" w:type="dxa"/>
            <w:tcBorders>
              <w:top w:val="single" w:color="auto" w:sz="4" w:space="0"/>
              <w:left w:val="single" w:color="auto" w:sz="4" w:space="0"/>
              <w:bottom w:val="single" w:color="auto" w:sz="4" w:space="0"/>
              <w:right w:val="single" w:color="auto" w:sz="4" w:space="0"/>
            </w:tcBorders>
            <w:vAlign w:val="top"/>
          </w:tcPr>
          <w:p w14:paraId="348DC1A1">
            <w:pPr>
              <w:keepNext w:val="0"/>
              <w:keepLines w:val="0"/>
              <w:widowControl/>
              <w:suppressLineNumbers w:val="0"/>
              <w:jc w:val="center"/>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2010399</w:t>
            </w:r>
          </w:p>
        </w:tc>
        <w:tc>
          <w:tcPr>
            <w:tcW w:w="2142" w:type="dxa"/>
            <w:gridSpan w:val="2"/>
            <w:tcBorders>
              <w:top w:val="single" w:color="auto" w:sz="4" w:space="0"/>
              <w:left w:val="single" w:color="auto" w:sz="4" w:space="0"/>
              <w:bottom w:val="single" w:color="auto" w:sz="4" w:space="0"/>
              <w:right w:val="single" w:color="auto" w:sz="4" w:space="0"/>
            </w:tcBorders>
            <w:vAlign w:val="top"/>
          </w:tcPr>
          <w:p w14:paraId="709DC1ED">
            <w:pPr>
              <w:keepNext w:val="0"/>
              <w:keepLines w:val="0"/>
              <w:widowControl/>
              <w:suppressLineNumbers w:val="0"/>
              <w:spacing w:line="240" w:lineRule="auto"/>
              <w:jc w:val="center"/>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其他政府办公厅（室）及相关机构事务支出</w:t>
            </w:r>
          </w:p>
        </w:tc>
        <w:tc>
          <w:tcPr>
            <w:tcW w:w="1323" w:type="dxa"/>
            <w:tcBorders>
              <w:top w:val="single" w:color="auto" w:sz="4" w:space="0"/>
              <w:left w:val="single" w:color="auto" w:sz="4" w:space="0"/>
              <w:bottom w:val="single" w:color="auto" w:sz="4" w:space="0"/>
              <w:right w:val="single" w:color="auto" w:sz="4" w:space="0"/>
            </w:tcBorders>
            <w:vAlign w:val="top"/>
          </w:tcPr>
          <w:p w14:paraId="5F711942">
            <w:pPr>
              <w:keepNext w:val="0"/>
              <w:keepLines w:val="0"/>
              <w:widowControl/>
              <w:suppressLineNumbers w:val="0"/>
              <w:tabs>
                <w:tab w:val="center" w:pos="622"/>
              </w:tabs>
              <w:jc w:val="center"/>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248.69</w:t>
            </w:r>
          </w:p>
        </w:tc>
        <w:tc>
          <w:tcPr>
            <w:tcW w:w="1731" w:type="dxa"/>
            <w:gridSpan w:val="2"/>
            <w:tcBorders>
              <w:top w:val="single" w:color="auto" w:sz="4" w:space="0"/>
              <w:left w:val="single" w:color="auto" w:sz="4" w:space="0"/>
              <w:bottom w:val="single" w:color="auto" w:sz="4" w:space="0"/>
              <w:right w:val="single" w:color="auto" w:sz="4" w:space="0"/>
            </w:tcBorders>
            <w:vAlign w:val="top"/>
          </w:tcPr>
          <w:p w14:paraId="5A83E9F3">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248.69</w:t>
            </w:r>
          </w:p>
        </w:tc>
        <w:tc>
          <w:tcPr>
            <w:tcW w:w="1690" w:type="dxa"/>
            <w:tcBorders>
              <w:top w:val="single" w:color="auto" w:sz="4" w:space="0"/>
              <w:left w:val="single" w:color="auto" w:sz="4" w:space="0"/>
              <w:bottom w:val="single" w:color="auto" w:sz="4" w:space="0"/>
              <w:right w:val="single" w:color="auto" w:sz="4" w:space="0"/>
            </w:tcBorders>
            <w:vAlign w:val="top"/>
          </w:tcPr>
          <w:p w14:paraId="56C8EAEA">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18.69</w:t>
            </w:r>
          </w:p>
        </w:tc>
      </w:tr>
      <w:tr w14:paraId="79001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13" w:hRule="atLeast"/>
          <w:jc w:val="center"/>
        </w:trPr>
        <w:tc>
          <w:tcPr>
            <w:tcW w:w="1291" w:type="dxa"/>
            <w:tcBorders>
              <w:top w:val="single" w:color="auto" w:sz="4" w:space="0"/>
              <w:left w:val="single" w:color="auto" w:sz="4" w:space="0"/>
              <w:bottom w:val="single" w:color="auto" w:sz="4" w:space="0"/>
              <w:right w:val="single" w:color="auto" w:sz="4" w:space="0"/>
            </w:tcBorders>
            <w:vAlign w:val="top"/>
          </w:tcPr>
          <w:p w14:paraId="082F119F">
            <w:pPr>
              <w:keepNext w:val="0"/>
              <w:keepLines w:val="0"/>
              <w:widowControl/>
              <w:suppressLineNumbers w:val="0"/>
              <w:jc w:val="center"/>
              <w:textAlignment w:val="center"/>
              <w:rPr>
                <w:rFonts w:hint="eastAsia" w:ascii="宋体" w:hAnsi="宋体" w:eastAsia="宋体" w:cs="Arial"/>
                <w:color w:val="000000"/>
                <w:kern w:val="0"/>
                <w:sz w:val="18"/>
                <w:szCs w:val="18"/>
              </w:rPr>
            </w:pPr>
            <w:r>
              <w:rPr>
                <w:rFonts w:hint="eastAsia" w:ascii="宋体" w:hAnsi="宋体" w:eastAsia="宋体" w:cs="宋体"/>
                <w:b/>
                <w:bCs/>
                <w:i w:val="0"/>
                <w:iCs w:val="0"/>
                <w:color w:val="000000"/>
                <w:kern w:val="0"/>
                <w:sz w:val="18"/>
                <w:szCs w:val="18"/>
                <w:u w:val="none"/>
                <w:lang w:val="en-US" w:eastAsia="zh-CN" w:bidi="ar"/>
              </w:rPr>
              <w:t>208</w:t>
            </w:r>
          </w:p>
        </w:tc>
        <w:tc>
          <w:tcPr>
            <w:tcW w:w="2142" w:type="dxa"/>
            <w:gridSpan w:val="2"/>
            <w:tcBorders>
              <w:top w:val="single" w:color="auto" w:sz="4" w:space="0"/>
              <w:left w:val="single" w:color="auto" w:sz="4" w:space="0"/>
              <w:bottom w:val="single" w:color="auto" w:sz="4" w:space="0"/>
              <w:right w:val="single" w:color="auto" w:sz="4" w:space="0"/>
            </w:tcBorders>
            <w:vAlign w:val="top"/>
          </w:tcPr>
          <w:p w14:paraId="706C69D1">
            <w:pPr>
              <w:keepNext w:val="0"/>
              <w:keepLines w:val="0"/>
              <w:widowControl/>
              <w:suppressLineNumbers w:val="0"/>
              <w:jc w:val="center"/>
              <w:textAlignment w:val="center"/>
              <w:rPr>
                <w:rFonts w:hint="eastAsia" w:ascii="宋体" w:hAnsi="宋体" w:eastAsia="宋体" w:cs="Arial"/>
                <w:color w:val="000000"/>
                <w:kern w:val="0"/>
                <w:sz w:val="18"/>
                <w:szCs w:val="18"/>
              </w:rPr>
            </w:pPr>
            <w:r>
              <w:rPr>
                <w:rFonts w:hint="eastAsia" w:ascii="宋体" w:hAnsi="宋体" w:eastAsia="宋体" w:cs="宋体"/>
                <w:b/>
                <w:bCs/>
                <w:i w:val="0"/>
                <w:iCs w:val="0"/>
                <w:color w:val="000000"/>
                <w:kern w:val="0"/>
                <w:sz w:val="18"/>
                <w:szCs w:val="18"/>
                <w:u w:val="none"/>
                <w:lang w:val="en-US" w:eastAsia="zh-CN" w:bidi="ar"/>
              </w:rPr>
              <w:t>社会保障和就业支出</w:t>
            </w:r>
          </w:p>
        </w:tc>
        <w:tc>
          <w:tcPr>
            <w:tcW w:w="1323" w:type="dxa"/>
            <w:tcBorders>
              <w:top w:val="single" w:color="auto" w:sz="4" w:space="0"/>
              <w:left w:val="single" w:color="auto" w:sz="4" w:space="0"/>
              <w:bottom w:val="single" w:color="auto" w:sz="4" w:space="0"/>
              <w:right w:val="single" w:color="auto" w:sz="4" w:space="0"/>
            </w:tcBorders>
            <w:vAlign w:val="top"/>
          </w:tcPr>
          <w:p w14:paraId="405266CB">
            <w:pPr>
              <w:keepNext w:val="0"/>
              <w:keepLines w:val="0"/>
              <w:widowControl/>
              <w:suppressLineNumbers w:val="0"/>
              <w:jc w:val="center"/>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118.07</w:t>
            </w:r>
          </w:p>
        </w:tc>
        <w:tc>
          <w:tcPr>
            <w:tcW w:w="1731" w:type="dxa"/>
            <w:gridSpan w:val="2"/>
            <w:tcBorders>
              <w:top w:val="single" w:color="auto" w:sz="4" w:space="0"/>
              <w:left w:val="single" w:color="auto" w:sz="4" w:space="0"/>
              <w:bottom w:val="single" w:color="auto" w:sz="4" w:space="0"/>
              <w:right w:val="single" w:color="auto" w:sz="4" w:space="0"/>
            </w:tcBorders>
            <w:vAlign w:val="top"/>
          </w:tcPr>
          <w:p w14:paraId="7EA3EE95">
            <w:pPr>
              <w:keepNext w:val="0"/>
              <w:keepLines w:val="0"/>
              <w:widowControl/>
              <w:suppressLineNumbers w:val="0"/>
              <w:jc w:val="center"/>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118.07</w:t>
            </w:r>
          </w:p>
        </w:tc>
        <w:tc>
          <w:tcPr>
            <w:tcW w:w="1690" w:type="dxa"/>
            <w:tcBorders>
              <w:top w:val="single" w:color="auto" w:sz="4" w:space="0"/>
              <w:left w:val="single" w:color="auto" w:sz="4" w:space="0"/>
              <w:bottom w:val="single" w:color="auto" w:sz="4" w:space="0"/>
              <w:right w:val="single" w:color="auto" w:sz="4" w:space="0"/>
            </w:tcBorders>
            <w:vAlign w:val="top"/>
          </w:tcPr>
          <w:p w14:paraId="74C022D9">
            <w:pPr>
              <w:keepNext w:val="0"/>
              <w:keepLines w:val="0"/>
              <w:widowControl/>
              <w:suppressLineNumbers w:val="0"/>
              <w:jc w:val="center"/>
              <w:textAlignment w:val="bottom"/>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r>
      <w:tr w14:paraId="0F7FB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27" w:hRule="atLeast"/>
          <w:jc w:val="center"/>
        </w:trPr>
        <w:tc>
          <w:tcPr>
            <w:tcW w:w="1291" w:type="dxa"/>
            <w:tcBorders>
              <w:top w:val="single" w:color="auto" w:sz="4" w:space="0"/>
              <w:left w:val="single" w:color="auto" w:sz="4" w:space="0"/>
              <w:bottom w:val="single" w:color="auto" w:sz="4" w:space="0"/>
              <w:right w:val="single" w:color="auto" w:sz="4" w:space="0"/>
            </w:tcBorders>
            <w:vAlign w:val="top"/>
          </w:tcPr>
          <w:p w14:paraId="77AA90F4">
            <w:pPr>
              <w:keepNext w:val="0"/>
              <w:keepLines w:val="0"/>
              <w:widowControl/>
              <w:suppressLineNumbers w:val="0"/>
              <w:jc w:val="center"/>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20805</w:t>
            </w:r>
          </w:p>
        </w:tc>
        <w:tc>
          <w:tcPr>
            <w:tcW w:w="2142" w:type="dxa"/>
            <w:gridSpan w:val="2"/>
            <w:tcBorders>
              <w:top w:val="single" w:color="auto" w:sz="4" w:space="0"/>
              <w:left w:val="single" w:color="auto" w:sz="4" w:space="0"/>
              <w:bottom w:val="single" w:color="auto" w:sz="4" w:space="0"/>
              <w:right w:val="single" w:color="auto" w:sz="4" w:space="0"/>
            </w:tcBorders>
            <w:vAlign w:val="top"/>
          </w:tcPr>
          <w:p w14:paraId="798D3402">
            <w:pPr>
              <w:keepNext w:val="0"/>
              <w:keepLines w:val="0"/>
              <w:widowControl/>
              <w:suppressLineNumbers w:val="0"/>
              <w:jc w:val="center"/>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行政事业单位养老支出</w:t>
            </w:r>
          </w:p>
        </w:tc>
        <w:tc>
          <w:tcPr>
            <w:tcW w:w="1323" w:type="dxa"/>
            <w:tcBorders>
              <w:top w:val="single" w:color="auto" w:sz="4" w:space="0"/>
              <w:left w:val="single" w:color="auto" w:sz="4" w:space="0"/>
              <w:bottom w:val="single" w:color="auto" w:sz="4" w:space="0"/>
              <w:right w:val="single" w:color="auto" w:sz="4" w:space="0"/>
            </w:tcBorders>
            <w:vAlign w:val="top"/>
          </w:tcPr>
          <w:p w14:paraId="7676F7F2">
            <w:pPr>
              <w:keepNext w:val="0"/>
              <w:keepLines w:val="0"/>
              <w:widowControl/>
              <w:suppressLineNumbers w:val="0"/>
              <w:jc w:val="center"/>
              <w:textAlignment w:val="bottom"/>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118.07</w:t>
            </w:r>
          </w:p>
        </w:tc>
        <w:tc>
          <w:tcPr>
            <w:tcW w:w="1731" w:type="dxa"/>
            <w:gridSpan w:val="2"/>
            <w:tcBorders>
              <w:top w:val="single" w:color="auto" w:sz="4" w:space="0"/>
              <w:left w:val="single" w:color="auto" w:sz="4" w:space="0"/>
              <w:bottom w:val="single" w:color="auto" w:sz="4" w:space="0"/>
              <w:right w:val="single" w:color="auto" w:sz="4" w:space="0"/>
            </w:tcBorders>
            <w:vAlign w:val="top"/>
          </w:tcPr>
          <w:p w14:paraId="79D2A14A">
            <w:pPr>
              <w:keepNext w:val="0"/>
              <w:keepLines w:val="0"/>
              <w:widowControl/>
              <w:suppressLineNumbers w:val="0"/>
              <w:jc w:val="center"/>
              <w:textAlignment w:val="bottom"/>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118.07</w:t>
            </w:r>
          </w:p>
        </w:tc>
        <w:tc>
          <w:tcPr>
            <w:tcW w:w="1690" w:type="dxa"/>
            <w:tcBorders>
              <w:top w:val="single" w:color="auto" w:sz="4" w:space="0"/>
              <w:left w:val="single" w:color="auto" w:sz="4" w:space="0"/>
              <w:bottom w:val="single" w:color="auto" w:sz="4" w:space="0"/>
              <w:right w:val="single" w:color="auto" w:sz="4" w:space="0"/>
            </w:tcBorders>
            <w:vAlign w:val="top"/>
          </w:tcPr>
          <w:p w14:paraId="1836C3A2">
            <w:pPr>
              <w:keepNext w:val="0"/>
              <w:keepLines w:val="0"/>
              <w:widowControl/>
              <w:suppressLineNumbers w:val="0"/>
              <w:jc w:val="center"/>
              <w:textAlignment w:val="bottom"/>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18927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573" w:hRule="atLeast"/>
          <w:jc w:val="center"/>
        </w:trPr>
        <w:tc>
          <w:tcPr>
            <w:tcW w:w="1291" w:type="dxa"/>
            <w:tcBorders>
              <w:top w:val="single" w:color="auto" w:sz="4" w:space="0"/>
              <w:left w:val="single" w:color="auto" w:sz="4" w:space="0"/>
              <w:bottom w:val="single" w:color="auto" w:sz="4" w:space="0"/>
              <w:right w:val="single" w:color="auto" w:sz="4" w:space="0"/>
            </w:tcBorders>
            <w:vAlign w:val="top"/>
          </w:tcPr>
          <w:p w14:paraId="684B5F2D">
            <w:pPr>
              <w:keepNext w:val="0"/>
              <w:keepLines w:val="0"/>
              <w:widowControl/>
              <w:suppressLineNumbers w:val="0"/>
              <w:jc w:val="center"/>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2080505</w:t>
            </w:r>
          </w:p>
        </w:tc>
        <w:tc>
          <w:tcPr>
            <w:tcW w:w="2142" w:type="dxa"/>
            <w:gridSpan w:val="2"/>
            <w:tcBorders>
              <w:top w:val="single" w:color="auto" w:sz="4" w:space="0"/>
              <w:left w:val="single" w:color="auto" w:sz="4" w:space="0"/>
              <w:bottom w:val="single" w:color="auto" w:sz="4" w:space="0"/>
              <w:right w:val="single" w:color="auto" w:sz="4" w:space="0"/>
            </w:tcBorders>
            <w:vAlign w:val="top"/>
          </w:tcPr>
          <w:p w14:paraId="402BAEDA">
            <w:pPr>
              <w:keepNext w:val="0"/>
              <w:keepLines w:val="0"/>
              <w:widowControl/>
              <w:suppressLineNumbers w:val="0"/>
              <w:spacing w:line="240" w:lineRule="auto"/>
              <w:jc w:val="center"/>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323" w:type="dxa"/>
            <w:tcBorders>
              <w:top w:val="single" w:color="auto" w:sz="4" w:space="0"/>
              <w:left w:val="single" w:color="auto" w:sz="4" w:space="0"/>
              <w:bottom w:val="single" w:color="auto" w:sz="4" w:space="0"/>
              <w:right w:val="single" w:color="auto" w:sz="4" w:space="0"/>
            </w:tcBorders>
            <w:vAlign w:val="top"/>
          </w:tcPr>
          <w:p w14:paraId="32678CA9">
            <w:pPr>
              <w:keepNext w:val="0"/>
              <w:keepLines w:val="0"/>
              <w:widowControl/>
              <w:suppressLineNumbers w:val="0"/>
              <w:jc w:val="center"/>
              <w:textAlignment w:val="bottom"/>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118.07</w:t>
            </w:r>
          </w:p>
        </w:tc>
        <w:tc>
          <w:tcPr>
            <w:tcW w:w="1731" w:type="dxa"/>
            <w:gridSpan w:val="2"/>
            <w:tcBorders>
              <w:top w:val="single" w:color="auto" w:sz="4" w:space="0"/>
              <w:left w:val="single" w:color="auto" w:sz="4" w:space="0"/>
              <w:bottom w:val="single" w:color="auto" w:sz="4" w:space="0"/>
              <w:right w:val="single" w:color="auto" w:sz="4" w:space="0"/>
            </w:tcBorders>
            <w:vAlign w:val="top"/>
          </w:tcPr>
          <w:p w14:paraId="2688D02E">
            <w:pPr>
              <w:keepNext w:val="0"/>
              <w:keepLines w:val="0"/>
              <w:widowControl/>
              <w:suppressLineNumbers w:val="0"/>
              <w:jc w:val="center"/>
              <w:textAlignment w:val="bottom"/>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118.07</w:t>
            </w:r>
          </w:p>
        </w:tc>
        <w:tc>
          <w:tcPr>
            <w:tcW w:w="1690" w:type="dxa"/>
            <w:tcBorders>
              <w:top w:val="single" w:color="auto" w:sz="4" w:space="0"/>
              <w:left w:val="single" w:color="auto" w:sz="4" w:space="0"/>
              <w:bottom w:val="single" w:color="auto" w:sz="4" w:space="0"/>
              <w:right w:val="single" w:color="auto" w:sz="4" w:space="0"/>
            </w:tcBorders>
            <w:vAlign w:val="top"/>
          </w:tcPr>
          <w:p w14:paraId="2F5FC743">
            <w:pPr>
              <w:keepNext w:val="0"/>
              <w:keepLines w:val="0"/>
              <w:widowControl/>
              <w:suppressLineNumbers w:val="0"/>
              <w:jc w:val="center"/>
              <w:textAlignment w:val="bottom"/>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36E8D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top"/>
          </w:tcPr>
          <w:p w14:paraId="4944AF48">
            <w:pPr>
              <w:keepNext w:val="0"/>
              <w:keepLines w:val="0"/>
              <w:widowControl/>
              <w:suppressLineNumbers w:val="0"/>
              <w:jc w:val="center"/>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210</w:t>
            </w:r>
          </w:p>
        </w:tc>
        <w:tc>
          <w:tcPr>
            <w:tcW w:w="2142" w:type="dxa"/>
            <w:gridSpan w:val="2"/>
            <w:tcBorders>
              <w:top w:val="single" w:color="auto" w:sz="4" w:space="0"/>
              <w:left w:val="single" w:color="auto" w:sz="4" w:space="0"/>
              <w:bottom w:val="single" w:color="auto" w:sz="4" w:space="0"/>
              <w:right w:val="single" w:color="auto" w:sz="4" w:space="0"/>
            </w:tcBorders>
            <w:vAlign w:val="top"/>
          </w:tcPr>
          <w:p w14:paraId="18C0EB87">
            <w:pPr>
              <w:keepNext w:val="0"/>
              <w:keepLines w:val="0"/>
              <w:widowControl/>
              <w:suppressLineNumbers w:val="0"/>
              <w:jc w:val="center"/>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卫生健康支出</w:t>
            </w:r>
          </w:p>
        </w:tc>
        <w:tc>
          <w:tcPr>
            <w:tcW w:w="1323" w:type="dxa"/>
            <w:tcBorders>
              <w:top w:val="single" w:color="auto" w:sz="4" w:space="0"/>
              <w:left w:val="single" w:color="auto" w:sz="4" w:space="0"/>
              <w:bottom w:val="single" w:color="auto" w:sz="4" w:space="0"/>
              <w:right w:val="single" w:color="auto" w:sz="4" w:space="0"/>
            </w:tcBorders>
            <w:vAlign w:val="top"/>
          </w:tcPr>
          <w:p w14:paraId="59D197A7">
            <w:pPr>
              <w:keepNext w:val="0"/>
              <w:keepLines w:val="0"/>
              <w:widowControl/>
              <w:suppressLineNumbers w:val="0"/>
              <w:jc w:val="center"/>
              <w:textAlignment w:val="bottom"/>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156.44</w:t>
            </w:r>
          </w:p>
        </w:tc>
        <w:tc>
          <w:tcPr>
            <w:tcW w:w="1731" w:type="dxa"/>
            <w:gridSpan w:val="2"/>
            <w:tcBorders>
              <w:top w:val="single" w:color="auto" w:sz="4" w:space="0"/>
              <w:left w:val="single" w:color="auto" w:sz="4" w:space="0"/>
              <w:bottom w:val="single" w:color="auto" w:sz="4" w:space="0"/>
              <w:right w:val="single" w:color="auto" w:sz="4" w:space="0"/>
            </w:tcBorders>
            <w:vAlign w:val="top"/>
          </w:tcPr>
          <w:p w14:paraId="1D188982">
            <w:pPr>
              <w:keepNext w:val="0"/>
              <w:keepLines w:val="0"/>
              <w:widowControl/>
              <w:suppressLineNumbers w:val="0"/>
              <w:jc w:val="center"/>
              <w:textAlignment w:val="bottom"/>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156.44</w:t>
            </w:r>
          </w:p>
        </w:tc>
        <w:tc>
          <w:tcPr>
            <w:tcW w:w="1690" w:type="dxa"/>
            <w:tcBorders>
              <w:top w:val="single" w:color="auto" w:sz="4" w:space="0"/>
              <w:left w:val="single" w:color="auto" w:sz="4" w:space="0"/>
              <w:bottom w:val="single" w:color="auto" w:sz="4" w:space="0"/>
              <w:right w:val="single" w:color="auto" w:sz="4" w:space="0"/>
            </w:tcBorders>
            <w:vAlign w:val="top"/>
          </w:tcPr>
          <w:p w14:paraId="48910CDA">
            <w:pPr>
              <w:keepNext w:val="0"/>
              <w:keepLines w:val="0"/>
              <w:widowControl/>
              <w:suppressLineNumbers w:val="0"/>
              <w:jc w:val="center"/>
              <w:textAlignment w:val="bottom"/>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4F00B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07" w:hRule="atLeast"/>
          <w:jc w:val="center"/>
        </w:trPr>
        <w:tc>
          <w:tcPr>
            <w:tcW w:w="1291" w:type="dxa"/>
            <w:tcBorders>
              <w:top w:val="single" w:color="auto" w:sz="4" w:space="0"/>
              <w:left w:val="single" w:color="auto" w:sz="4" w:space="0"/>
              <w:bottom w:val="single" w:color="auto" w:sz="4" w:space="0"/>
              <w:right w:val="single" w:color="auto" w:sz="4" w:space="0"/>
            </w:tcBorders>
            <w:vAlign w:val="top"/>
          </w:tcPr>
          <w:p w14:paraId="166BE831">
            <w:pPr>
              <w:keepNext w:val="0"/>
              <w:keepLines w:val="0"/>
              <w:widowControl/>
              <w:suppressLineNumbers w:val="0"/>
              <w:jc w:val="center"/>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21011</w:t>
            </w:r>
          </w:p>
        </w:tc>
        <w:tc>
          <w:tcPr>
            <w:tcW w:w="2142" w:type="dxa"/>
            <w:gridSpan w:val="2"/>
            <w:tcBorders>
              <w:top w:val="single" w:color="auto" w:sz="4" w:space="0"/>
              <w:left w:val="single" w:color="auto" w:sz="4" w:space="0"/>
              <w:bottom w:val="single" w:color="auto" w:sz="4" w:space="0"/>
              <w:right w:val="single" w:color="auto" w:sz="4" w:space="0"/>
            </w:tcBorders>
            <w:vAlign w:val="top"/>
          </w:tcPr>
          <w:p w14:paraId="1DB92D82">
            <w:pPr>
              <w:keepNext w:val="0"/>
              <w:keepLines w:val="0"/>
              <w:widowControl/>
              <w:suppressLineNumbers w:val="0"/>
              <w:jc w:val="center"/>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行政事业单位医疗</w:t>
            </w:r>
          </w:p>
        </w:tc>
        <w:tc>
          <w:tcPr>
            <w:tcW w:w="1323" w:type="dxa"/>
            <w:tcBorders>
              <w:top w:val="single" w:color="auto" w:sz="4" w:space="0"/>
              <w:left w:val="single" w:color="auto" w:sz="4" w:space="0"/>
              <w:bottom w:val="single" w:color="auto" w:sz="4" w:space="0"/>
              <w:right w:val="single" w:color="auto" w:sz="4" w:space="0"/>
            </w:tcBorders>
            <w:vAlign w:val="top"/>
          </w:tcPr>
          <w:p w14:paraId="044F4617">
            <w:pPr>
              <w:keepNext w:val="0"/>
              <w:keepLines w:val="0"/>
              <w:widowControl/>
              <w:suppressLineNumbers w:val="0"/>
              <w:jc w:val="center"/>
              <w:textAlignment w:val="bottom"/>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28.01</w:t>
            </w:r>
          </w:p>
        </w:tc>
        <w:tc>
          <w:tcPr>
            <w:tcW w:w="1731" w:type="dxa"/>
            <w:gridSpan w:val="2"/>
            <w:tcBorders>
              <w:top w:val="single" w:color="auto" w:sz="4" w:space="0"/>
              <w:left w:val="single" w:color="auto" w:sz="4" w:space="0"/>
              <w:bottom w:val="single" w:color="auto" w:sz="4" w:space="0"/>
              <w:right w:val="single" w:color="auto" w:sz="4" w:space="0"/>
            </w:tcBorders>
            <w:vAlign w:val="top"/>
          </w:tcPr>
          <w:p w14:paraId="1E462F37">
            <w:pPr>
              <w:keepNext w:val="0"/>
              <w:keepLines w:val="0"/>
              <w:widowControl/>
              <w:suppressLineNumbers w:val="0"/>
              <w:jc w:val="center"/>
              <w:textAlignment w:val="bottom"/>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28.01</w:t>
            </w:r>
          </w:p>
        </w:tc>
        <w:tc>
          <w:tcPr>
            <w:tcW w:w="1690" w:type="dxa"/>
            <w:tcBorders>
              <w:top w:val="single" w:color="auto" w:sz="4" w:space="0"/>
              <w:left w:val="single" w:color="auto" w:sz="4" w:space="0"/>
              <w:bottom w:val="single" w:color="auto" w:sz="4" w:space="0"/>
              <w:right w:val="single" w:color="auto" w:sz="4" w:space="0"/>
            </w:tcBorders>
            <w:vAlign w:val="top"/>
          </w:tcPr>
          <w:p w14:paraId="4304CA7E">
            <w:pPr>
              <w:keepNext w:val="0"/>
              <w:keepLines w:val="0"/>
              <w:widowControl/>
              <w:suppressLineNumbers w:val="0"/>
              <w:jc w:val="center"/>
              <w:textAlignment w:val="bottom"/>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1CF40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top"/>
          </w:tcPr>
          <w:p w14:paraId="6F7D64CE">
            <w:pPr>
              <w:keepNext w:val="0"/>
              <w:keepLines w:val="0"/>
              <w:widowControl/>
              <w:suppressLineNumbers w:val="0"/>
              <w:jc w:val="center"/>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2101101</w:t>
            </w:r>
          </w:p>
        </w:tc>
        <w:tc>
          <w:tcPr>
            <w:tcW w:w="2142" w:type="dxa"/>
            <w:gridSpan w:val="2"/>
            <w:tcBorders>
              <w:top w:val="single" w:color="auto" w:sz="4" w:space="0"/>
              <w:left w:val="single" w:color="auto" w:sz="4" w:space="0"/>
              <w:bottom w:val="single" w:color="auto" w:sz="4" w:space="0"/>
              <w:right w:val="single" w:color="auto" w:sz="4" w:space="0"/>
            </w:tcBorders>
            <w:vAlign w:val="top"/>
          </w:tcPr>
          <w:p w14:paraId="470B4E8E">
            <w:pPr>
              <w:keepNext w:val="0"/>
              <w:keepLines w:val="0"/>
              <w:widowControl/>
              <w:suppressLineNumbers w:val="0"/>
              <w:jc w:val="center"/>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行政单位医疗</w:t>
            </w:r>
          </w:p>
        </w:tc>
        <w:tc>
          <w:tcPr>
            <w:tcW w:w="1323" w:type="dxa"/>
            <w:tcBorders>
              <w:top w:val="single" w:color="auto" w:sz="4" w:space="0"/>
              <w:left w:val="single" w:color="auto" w:sz="4" w:space="0"/>
              <w:bottom w:val="single" w:color="auto" w:sz="4" w:space="0"/>
              <w:right w:val="single" w:color="auto" w:sz="4" w:space="0"/>
            </w:tcBorders>
            <w:vAlign w:val="top"/>
          </w:tcPr>
          <w:p w14:paraId="5FB01026">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19.75</w:t>
            </w:r>
          </w:p>
        </w:tc>
        <w:tc>
          <w:tcPr>
            <w:tcW w:w="1731" w:type="dxa"/>
            <w:gridSpan w:val="2"/>
            <w:tcBorders>
              <w:top w:val="single" w:color="auto" w:sz="4" w:space="0"/>
              <w:left w:val="single" w:color="auto" w:sz="4" w:space="0"/>
              <w:bottom w:val="single" w:color="auto" w:sz="4" w:space="0"/>
              <w:right w:val="single" w:color="auto" w:sz="4" w:space="0"/>
            </w:tcBorders>
            <w:vAlign w:val="top"/>
          </w:tcPr>
          <w:p w14:paraId="770E21E9">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19.75</w:t>
            </w:r>
          </w:p>
        </w:tc>
        <w:tc>
          <w:tcPr>
            <w:tcW w:w="1690" w:type="dxa"/>
            <w:tcBorders>
              <w:top w:val="single" w:color="auto" w:sz="4" w:space="0"/>
              <w:left w:val="single" w:color="auto" w:sz="4" w:space="0"/>
              <w:bottom w:val="single" w:color="auto" w:sz="4" w:space="0"/>
              <w:right w:val="single" w:color="auto" w:sz="4" w:space="0"/>
            </w:tcBorders>
            <w:vAlign w:val="top"/>
          </w:tcPr>
          <w:p w14:paraId="46F92A5A">
            <w:pPr>
              <w:keepNext w:val="0"/>
              <w:keepLines w:val="0"/>
              <w:widowControl/>
              <w:suppressLineNumbers w:val="0"/>
              <w:jc w:val="center"/>
              <w:textAlignment w:val="bottom"/>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49AE6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top"/>
          </w:tcPr>
          <w:p w14:paraId="24D5E31A">
            <w:pPr>
              <w:keepNext w:val="0"/>
              <w:keepLines w:val="0"/>
              <w:widowControl/>
              <w:suppressLineNumbers w:val="0"/>
              <w:jc w:val="center"/>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2101102</w:t>
            </w:r>
          </w:p>
        </w:tc>
        <w:tc>
          <w:tcPr>
            <w:tcW w:w="2142" w:type="dxa"/>
            <w:gridSpan w:val="2"/>
            <w:tcBorders>
              <w:top w:val="single" w:color="auto" w:sz="4" w:space="0"/>
              <w:left w:val="single" w:color="auto" w:sz="4" w:space="0"/>
              <w:bottom w:val="single" w:color="auto" w:sz="4" w:space="0"/>
              <w:right w:val="single" w:color="auto" w:sz="4" w:space="0"/>
            </w:tcBorders>
            <w:vAlign w:val="top"/>
          </w:tcPr>
          <w:p w14:paraId="2945B202">
            <w:pPr>
              <w:keepNext w:val="0"/>
              <w:keepLines w:val="0"/>
              <w:widowControl/>
              <w:suppressLineNumbers w:val="0"/>
              <w:jc w:val="center"/>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事业单位医疗</w:t>
            </w:r>
          </w:p>
        </w:tc>
        <w:tc>
          <w:tcPr>
            <w:tcW w:w="1323" w:type="dxa"/>
            <w:tcBorders>
              <w:top w:val="single" w:color="auto" w:sz="4" w:space="0"/>
              <w:left w:val="single" w:color="auto" w:sz="4" w:space="0"/>
              <w:bottom w:val="single" w:color="auto" w:sz="4" w:space="0"/>
              <w:right w:val="single" w:color="auto" w:sz="4" w:space="0"/>
            </w:tcBorders>
            <w:vAlign w:val="top"/>
          </w:tcPr>
          <w:p w14:paraId="2DD54B73">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20.74</w:t>
            </w:r>
          </w:p>
        </w:tc>
        <w:tc>
          <w:tcPr>
            <w:tcW w:w="1731" w:type="dxa"/>
            <w:gridSpan w:val="2"/>
            <w:tcBorders>
              <w:top w:val="single" w:color="auto" w:sz="4" w:space="0"/>
              <w:left w:val="single" w:color="auto" w:sz="4" w:space="0"/>
              <w:bottom w:val="single" w:color="auto" w:sz="4" w:space="0"/>
              <w:right w:val="single" w:color="auto" w:sz="4" w:space="0"/>
            </w:tcBorders>
            <w:vAlign w:val="top"/>
          </w:tcPr>
          <w:p w14:paraId="3922725D">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20.74</w:t>
            </w:r>
          </w:p>
        </w:tc>
        <w:tc>
          <w:tcPr>
            <w:tcW w:w="1690" w:type="dxa"/>
            <w:tcBorders>
              <w:top w:val="single" w:color="auto" w:sz="4" w:space="0"/>
              <w:left w:val="single" w:color="auto" w:sz="4" w:space="0"/>
              <w:bottom w:val="single" w:color="auto" w:sz="4" w:space="0"/>
              <w:right w:val="single" w:color="auto" w:sz="4" w:space="0"/>
            </w:tcBorders>
            <w:vAlign w:val="top"/>
          </w:tcPr>
          <w:p w14:paraId="5C814B52">
            <w:pPr>
              <w:keepNext w:val="0"/>
              <w:keepLines w:val="0"/>
              <w:widowControl/>
              <w:suppressLineNumbers w:val="0"/>
              <w:jc w:val="center"/>
              <w:textAlignment w:val="bottom"/>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09F4B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top"/>
          </w:tcPr>
          <w:p w14:paraId="24BFD1D0">
            <w:pPr>
              <w:keepNext w:val="0"/>
              <w:keepLines w:val="0"/>
              <w:widowControl/>
              <w:suppressLineNumbers w:val="0"/>
              <w:jc w:val="center"/>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213</w:t>
            </w:r>
          </w:p>
        </w:tc>
        <w:tc>
          <w:tcPr>
            <w:tcW w:w="2142" w:type="dxa"/>
            <w:gridSpan w:val="2"/>
            <w:tcBorders>
              <w:top w:val="single" w:color="auto" w:sz="4" w:space="0"/>
              <w:left w:val="single" w:color="auto" w:sz="4" w:space="0"/>
              <w:bottom w:val="single" w:color="auto" w:sz="4" w:space="0"/>
              <w:right w:val="single" w:color="auto" w:sz="4" w:space="0"/>
            </w:tcBorders>
            <w:vAlign w:val="top"/>
          </w:tcPr>
          <w:p w14:paraId="5923C85C">
            <w:pPr>
              <w:keepNext w:val="0"/>
              <w:keepLines w:val="0"/>
              <w:widowControl/>
              <w:suppressLineNumbers w:val="0"/>
              <w:jc w:val="center"/>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农林水支出</w:t>
            </w:r>
          </w:p>
        </w:tc>
        <w:tc>
          <w:tcPr>
            <w:tcW w:w="1323" w:type="dxa"/>
            <w:tcBorders>
              <w:top w:val="single" w:color="auto" w:sz="4" w:space="0"/>
              <w:left w:val="single" w:color="auto" w:sz="4" w:space="0"/>
              <w:bottom w:val="single" w:color="auto" w:sz="4" w:space="0"/>
              <w:right w:val="single" w:color="auto" w:sz="4" w:space="0"/>
            </w:tcBorders>
            <w:vAlign w:val="top"/>
          </w:tcPr>
          <w:p w14:paraId="27DB9348">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919.71</w:t>
            </w:r>
          </w:p>
        </w:tc>
        <w:tc>
          <w:tcPr>
            <w:tcW w:w="1731" w:type="dxa"/>
            <w:gridSpan w:val="2"/>
            <w:tcBorders>
              <w:top w:val="single" w:color="auto" w:sz="4" w:space="0"/>
              <w:left w:val="single" w:color="auto" w:sz="4" w:space="0"/>
              <w:bottom w:val="single" w:color="auto" w:sz="4" w:space="0"/>
              <w:right w:val="single" w:color="auto" w:sz="4" w:space="0"/>
            </w:tcBorders>
            <w:vAlign w:val="top"/>
          </w:tcPr>
          <w:p w14:paraId="4C5A519A">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501.22</w:t>
            </w:r>
          </w:p>
        </w:tc>
        <w:tc>
          <w:tcPr>
            <w:tcW w:w="1690" w:type="dxa"/>
            <w:tcBorders>
              <w:top w:val="single" w:color="auto" w:sz="4" w:space="0"/>
              <w:left w:val="single" w:color="auto" w:sz="4" w:space="0"/>
              <w:bottom w:val="single" w:color="auto" w:sz="4" w:space="0"/>
              <w:right w:val="single" w:color="auto" w:sz="4" w:space="0"/>
            </w:tcBorders>
            <w:vAlign w:val="top"/>
          </w:tcPr>
          <w:p w14:paraId="6CE5050F">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418.48</w:t>
            </w:r>
          </w:p>
        </w:tc>
      </w:tr>
      <w:tr w14:paraId="6E3D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top"/>
          </w:tcPr>
          <w:p w14:paraId="155638E5">
            <w:pPr>
              <w:keepNext w:val="0"/>
              <w:keepLines w:val="0"/>
              <w:widowControl/>
              <w:suppressLineNumbers w:val="0"/>
              <w:jc w:val="center"/>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21301</w:t>
            </w:r>
          </w:p>
        </w:tc>
        <w:tc>
          <w:tcPr>
            <w:tcW w:w="2142" w:type="dxa"/>
            <w:gridSpan w:val="2"/>
            <w:tcBorders>
              <w:top w:val="single" w:color="auto" w:sz="4" w:space="0"/>
              <w:left w:val="single" w:color="auto" w:sz="4" w:space="0"/>
              <w:bottom w:val="single" w:color="auto" w:sz="4" w:space="0"/>
              <w:right w:val="single" w:color="auto" w:sz="4" w:space="0"/>
            </w:tcBorders>
            <w:vAlign w:val="top"/>
          </w:tcPr>
          <w:p w14:paraId="71B002F6">
            <w:pPr>
              <w:keepNext w:val="0"/>
              <w:keepLines w:val="0"/>
              <w:widowControl/>
              <w:suppressLineNumbers w:val="0"/>
              <w:jc w:val="center"/>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农业农村</w:t>
            </w:r>
          </w:p>
        </w:tc>
        <w:tc>
          <w:tcPr>
            <w:tcW w:w="1323" w:type="dxa"/>
            <w:tcBorders>
              <w:top w:val="single" w:color="auto" w:sz="4" w:space="0"/>
              <w:left w:val="single" w:color="auto" w:sz="4" w:space="0"/>
              <w:bottom w:val="single" w:color="auto" w:sz="4" w:space="0"/>
              <w:right w:val="single" w:color="auto" w:sz="4" w:space="0"/>
            </w:tcBorders>
            <w:vAlign w:val="top"/>
          </w:tcPr>
          <w:p w14:paraId="5D5F711E">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529.71</w:t>
            </w:r>
          </w:p>
        </w:tc>
        <w:tc>
          <w:tcPr>
            <w:tcW w:w="1731" w:type="dxa"/>
            <w:gridSpan w:val="2"/>
            <w:tcBorders>
              <w:top w:val="single" w:color="auto" w:sz="4" w:space="0"/>
              <w:left w:val="single" w:color="auto" w:sz="4" w:space="0"/>
              <w:bottom w:val="single" w:color="auto" w:sz="4" w:space="0"/>
              <w:right w:val="single" w:color="auto" w:sz="4" w:space="0"/>
            </w:tcBorders>
            <w:vAlign w:val="top"/>
          </w:tcPr>
          <w:p w14:paraId="75EEEB2B">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501.22</w:t>
            </w:r>
          </w:p>
        </w:tc>
        <w:tc>
          <w:tcPr>
            <w:tcW w:w="1690" w:type="dxa"/>
            <w:tcBorders>
              <w:top w:val="single" w:color="auto" w:sz="4" w:space="0"/>
              <w:left w:val="single" w:color="auto" w:sz="4" w:space="0"/>
              <w:bottom w:val="single" w:color="auto" w:sz="4" w:space="0"/>
              <w:right w:val="single" w:color="auto" w:sz="4" w:space="0"/>
            </w:tcBorders>
            <w:vAlign w:val="top"/>
          </w:tcPr>
          <w:p w14:paraId="6389E14E">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28.48</w:t>
            </w:r>
          </w:p>
        </w:tc>
      </w:tr>
      <w:tr w14:paraId="3C65E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top"/>
          </w:tcPr>
          <w:p w14:paraId="762131F0">
            <w:pPr>
              <w:keepNext w:val="0"/>
              <w:keepLines w:val="0"/>
              <w:widowControl/>
              <w:suppressLineNumbers w:val="0"/>
              <w:jc w:val="center"/>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2130104</w:t>
            </w:r>
          </w:p>
        </w:tc>
        <w:tc>
          <w:tcPr>
            <w:tcW w:w="2142" w:type="dxa"/>
            <w:gridSpan w:val="2"/>
            <w:tcBorders>
              <w:top w:val="single" w:color="auto" w:sz="4" w:space="0"/>
              <w:left w:val="single" w:color="auto" w:sz="4" w:space="0"/>
              <w:bottom w:val="single" w:color="auto" w:sz="4" w:space="0"/>
              <w:right w:val="single" w:color="auto" w:sz="4" w:space="0"/>
            </w:tcBorders>
            <w:vAlign w:val="top"/>
          </w:tcPr>
          <w:p w14:paraId="7065AE2C">
            <w:pPr>
              <w:keepNext w:val="0"/>
              <w:keepLines w:val="0"/>
              <w:widowControl/>
              <w:suppressLineNumbers w:val="0"/>
              <w:jc w:val="center"/>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事业运行</w:t>
            </w:r>
          </w:p>
        </w:tc>
        <w:tc>
          <w:tcPr>
            <w:tcW w:w="1323" w:type="dxa"/>
            <w:tcBorders>
              <w:top w:val="single" w:color="auto" w:sz="4" w:space="0"/>
              <w:left w:val="single" w:color="auto" w:sz="4" w:space="0"/>
              <w:bottom w:val="single" w:color="auto" w:sz="4" w:space="0"/>
              <w:right w:val="single" w:color="auto" w:sz="4" w:space="0"/>
            </w:tcBorders>
            <w:vAlign w:val="top"/>
          </w:tcPr>
          <w:p w14:paraId="65506CF6">
            <w:pPr>
              <w:keepNext w:val="0"/>
              <w:keepLines w:val="0"/>
              <w:widowControl/>
              <w:suppressLineNumbers w:val="0"/>
              <w:jc w:val="center"/>
              <w:textAlignment w:val="bottom"/>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441.17</w:t>
            </w:r>
          </w:p>
        </w:tc>
        <w:tc>
          <w:tcPr>
            <w:tcW w:w="1731" w:type="dxa"/>
            <w:gridSpan w:val="2"/>
            <w:tcBorders>
              <w:top w:val="single" w:color="auto" w:sz="4" w:space="0"/>
              <w:left w:val="single" w:color="auto" w:sz="4" w:space="0"/>
              <w:bottom w:val="single" w:color="auto" w:sz="4" w:space="0"/>
              <w:right w:val="single" w:color="auto" w:sz="4" w:space="0"/>
            </w:tcBorders>
            <w:vAlign w:val="top"/>
          </w:tcPr>
          <w:p w14:paraId="4D8C7394">
            <w:pPr>
              <w:keepNext w:val="0"/>
              <w:keepLines w:val="0"/>
              <w:widowControl/>
              <w:suppressLineNumbers w:val="0"/>
              <w:jc w:val="center"/>
              <w:textAlignment w:val="bottom"/>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441.17</w:t>
            </w:r>
          </w:p>
        </w:tc>
        <w:tc>
          <w:tcPr>
            <w:tcW w:w="1690" w:type="dxa"/>
            <w:tcBorders>
              <w:top w:val="single" w:color="auto" w:sz="4" w:space="0"/>
              <w:left w:val="single" w:color="auto" w:sz="4" w:space="0"/>
              <w:bottom w:val="single" w:color="auto" w:sz="4" w:space="0"/>
              <w:right w:val="single" w:color="auto" w:sz="4" w:space="0"/>
            </w:tcBorders>
            <w:vAlign w:val="top"/>
          </w:tcPr>
          <w:p w14:paraId="6DF44F42">
            <w:pPr>
              <w:keepNext w:val="0"/>
              <w:keepLines w:val="0"/>
              <w:widowControl/>
              <w:suppressLineNumbers w:val="0"/>
              <w:jc w:val="center"/>
              <w:textAlignment w:val="bottom"/>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28CFB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top"/>
          </w:tcPr>
          <w:p w14:paraId="061A2460">
            <w:pPr>
              <w:keepNext w:val="0"/>
              <w:keepLines w:val="0"/>
              <w:widowControl/>
              <w:suppressLineNumbers w:val="0"/>
              <w:jc w:val="center"/>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2130199</w:t>
            </w:r>
          </w:p>
        </w:tc>
        <w:tc>
          <w:tcPr>
            <w:tcW w:w="2142" w:type="dxa"/>
            <w:gridSpan w:val="2"/>
            <w:tcBorders>
              <w:top w:val="single" w:color="auto" w:sz="4" w:space="0"/>
              <w:left w:val="single" w:color="auto" w:sz="4" w:space="0"/>
              <w:bottom w:val="single" w:color="auto" w:sz="4" w:space="0"/>
              <w:right w:val="single" w:color="auto" w:sz="4" w:space="0"/>
            </w:tcBorders>
            <w:vAlign w:val="top"/>
          </w:tcPr>
          <w:p w14:paraId="11B6F5B1">
            <w:pPr>
              <w:keepNext w:val="0"/>
              <w:keepLines w:val="0"/>
              <w:widowControl/>
              <w:suppressLineNumbers w:val="0"/>
              <w:jc w:val="center"/>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其他农业农村支出</w:t>
            </w:r>
          </w:p>
        </w:tc>
        <w:tc>
          <w:tcPr>
            <w:tcW w:w="1323" w:type="dxa"/>
            <w:tcBorders>
              <w:top w:val="single" w:color="auto" w:sz="4" w:space="0"/>
              <w:left w:val="single" w:color="auto" w:sz="4" w:space="0"/>
              <w:bottom w:val="single" w:color="auto" w:sz="4" w:space="0"/>
              <w:right w:val="single" w:color="auto" w:sz="4" w:space="0"/>
            </w:tcBorders>
            <w:vAlign w:val="top"/>
          </w:tcPr>
          <w:p w14:paraId="1AB1447C">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88.54</w:t>
            </w:r>
          </w:p>
        </w:tc>
        <w:tc>
          <w:tcPr>
            <w:tcW w:w="1731" w:type="dxa"/>
            <w:gridSpan w:val="2"/>
            <w:tcBorders>
              <w:top w:val="single" w:color="auto" w:sz="4" w:space="0"/>
              <w:left w:val="single" w:color="auto" w:sz="4" w:space="0"/>
              <w:bottom w:val="single" w:color="auto" w:sz="4" w:space="0"/>
              <w:right w:val="single" w:color="auto" w:sz="4" w:space="0"/>
            </w:tcBorders>
            <w:vAlign w:val="top"/>
          </w:tcPr>
          <w:p w14:paraId="5F05009E">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60.06</w:t>
            </w:r>
          </w:p>
        </w:tc>
        <w:tc>
          <w:tcPr>
            <w:tcW w:w="1690" w:type="dxa"/>
            <w:tcBorders>
              <w:top w:val="single" w:color="auto" w:sz="4" w:space="0"/>
              <w:left w:val="single" w:color="auto" w:sz="4" w:space="0"/>
              <w:bottom w:val="single" w:color="auto" w:sz="4" w:space="0"/>
              <w:right w:val="single" w:color="auto" w:sz="4" w:space="0"/>
            </w:tcBorders>
            <w:vAlign w:val="top"/>
          </w:tcPr>
          <w:p w14:paraId="55D4153C">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28.48</w:t>
            </w:r>
          </w:p>
        </w:tc>
      </w:tr>
      <w:tr w14:paraId="7F583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top"/>
          </w:tcPr>
          <w:p w14:paraId="6165BB52">
            <w:pPr>
              <w:keepNext w:val="0"/>
              <w:keepLines w:val="0"/>
              <w:widowControl/>
              <w:suppressLineNumbers w:val="0"/>
              <w:jc w:val="center"/>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21307</w:t>
            </w:r>
          </w:p>
        </w:tc>
        <w:tc>
          <w:tcPr>
            <w:tcW w:w="2142" w:type="dxa"/>
            <w:gridSpan w:val="2"/>
            <w:tcBorders>
              <w:top w:val="single" w:color="auto" w:sz="4" w:space="0"/>
              <w:left w:val="single" w:color="auto" w:sz="4" w:space="0"/>
              <w:bottom w:val="single" w:color="auto" w:sz="4" w:space="0"/>
              <w:right w:val="single" w:color="auto" w:sz="4" w:space="0"/>
            </w:tcBorders>
            <w:vAlign w:val="top"/>
          </w:tcPr>
          <w:p w14:paraId="14EA8B28">
            <w:pPr>
              <w:keepNext w:val="0"/>
              <w:keepLines w:val="0"/>
              <w:widowControl/>
              <w:suppressLineNumbers w:val="0"/>
              <w:jc w:val="center"/>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农村综合改革</w:t>
            </w:r>
          </w:p>
        </w:tc>
        <w:tc>
          <w:tcPr>
            <w:tcW w:w="1323" w:type="dxa"/>
            <w:tcBorders>
              <w:top w:val="single" w:color="auto" w:sz="4" w:space="0"/>
              <w:left w:val="single" w:color="auto" w:sz="4" w:space="0"/>
              <w:bottom w:val="single" w:color="auto" w:sz="4" w:space="0"/>
              <w:right w:val="single" w:color="auto" w:sz="4" w:space="0"/>
            </w:tcBorders>
            <w:vAlign w:val="top"/>
          </w:tcPr>
          <w:p w14:paraId="0B09E239">
            <w:pPr>
              <w:keepNext w:val="0"/>
              <w:keepLines w:val="0"/>
              <w:widowControl/>
              <w:suppressLineNumbers w:val="0"/>
              <w:jc w:val="center"/>
              <w:textAlignment w:val="bottom"/>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390</w:t>
            </w:r>
          </w:p>
        </w:tc>
        <w:tc>
          <w:tcPr>
            <w:tcW w:w="1731" w:type="dxa"/>
            <w:gridSpan w:val="2"/>
            <w:tcBorders>
              <w:top w:val="single" w:color="auto" w:sz="4" w:space="0"/>
              <w:left w:val="single" w:color="auto" w:sz="4" w:space="0"/>
              <w:bottom w:val="single" w:color="auto" w:sz="4" w:space="0"/>
              <w:right w:val="single" w:color="auto" w:sz="4" w:space="0"/>
            </w:tcBorders>
            <w:vAlign w:val="top"/>
          </w:tcPr>
          <w:p w14:paraId="6A31D2DD">
            <w:pPr>
              <w:keepNext w:val="0"/>
              <w:keepLines w:val="0"/>
              <w:widowControl/>
              <w:suppressLineNumbers w:val="0"/>
              <w:jc w:val="center"/>
              <w:textAlignment w:val="bottom"/>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1690" w:type="dxa"/>
            <w:tcBorders>
              <w:top w:val="single" w:color="auto" w:sz="4" w:space="0"/>
              <w:left w:val="single" w:color="auto" w:sz="4" w:space="0"/>
              <w:bottom w:val="single" w:color="auto" w:sz="4" w:space="0"/>
              <w:right w:val="single" w:color="auto" w:sz="4" w:space="0"/>
            </w:tcBorders>
            <w:vAlign w:val="top"/>
          </w:tcPr>
          <w:p w14:paraId="7E59FD7C">
            <w:pPr>
              <w:keepNext w:val="0"/>
              <w:keepLines w:val="0"/>
              <w:widowControl/>
              <w:suppressLineNumbers w:val="0"/>
              <w:jc w:val="center"/>
              <w:textAlignment w:val="bottom"/>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390</w:t>
            </w:r>
          </w:p>
        </w:tc>
      </w:tr>
      <w:tr w14:paraId="6A5A9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573" w:hRule="atLeast"/>
          <w:jc w:val="center"/>
        </w:trPr>
        <w:tc>
          <w:tcPr>
            <w:tcW w:w="1291" w:type="dxa"/>
            <w:tcBorders>
              <w:top w:val="single" w:color="auto" w:sz="4" w:space="0"/>
              <w:left w:val="single" w:color="auto" w:sz="4" w:space="0"/>
              <w:bottom w:val="single" w:color="auto" w:sz="4" w:space="0"/>
              <w:right w:val="single" w:color="auto" w:sz="4" w:space="0"/>
            </w:tcBorders>
            <w:vAlign w:val="top"/>
          </w:tcPr>
          <w:p w14:paraId="45895C97">
            <w:pPr>
              <w:keepNext w:val="0"/>
              <w:keepLines w:val="0"/>
              <w:widowControl/>
              <w:suppressLineNumbers w:val="0"/>
              <w:jc w:val="center"/>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2130701</w:t>
            </w:r>
          </w:p>
        </w:tc>
        <w:tc>
          <w:tcPr>
            <w:tcW w:w="2142" w:type="dxa"/>
            <w:gridSpan w:val="2"/>
            <w:tcBorders>
              <w:top w:val="single" w:color="auto" w:sz="4" w:space="0"/>
              <w:left w:val="single" w:color="auto" w:sz="4" w:space="0"/>
              <w:bottom w:val="single" w:color="auto" w:sz="4" w:space="0"/>
              <w:right w:val="single" w:color="auto" w:sz="4" w:space="0"/>
            </w:tcBorders>
            <w:vAlign w:val="top"/>
          </w:tcPr>
          <w:p w14:paraId="2D7163A5">
            <w:pPr>
              <w:keepNext w:val="0"/>
              <w:keepLines w:val="0"/>
              <w:widowControl/>
              <w:suppressLineNumbers w:val="0"/>
              <w:spacing w:line="240" w:lineRule="auto"/>
              <w:jc w:val="center"/>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对村级公益事业建设的补助</w:t>
            </w:r>
          </w:p>
        </w:tc>
        <w:tc>
          <w:tcPr>
            <w:tcW w:w="1323" w:type="dxa"/>
            <w:tcBorders>
              <w:top w:val="single" w:color="auto" w:sz="4" w:space="0"/>
              <w:left w:val="single" w:color="auto" w:sz="4" w:space="0"/>
              <w:bottom w:val="single" w:color="auto" w:sz="4" w:space="0"/>
              <w:right w:val="single" w:color="auto" w:sz="4" w:space="0"/>
            </w:tcBorders>
            <w:vAlign w:val="top"/>
          </w:tcPr>
          <w:p w14:paraId="39F64861">
            <w:pPr>
              <w:keepNext w:val="0"/>
              <w:keepLines w:val="0"/>
              <w:widowControl/>
              <w:suppressLineNumbers w:val="0"/>
              <w:jc w:val="center"/>
              <w:textAlignment w:val="bottom"/>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30.00</w:t>
            </w:r>
          </w:p>
        </w:tc>
        <w:tc>
          <w:tcPr>
            <w:tcW w:w="1731" w:type="dxa"/>
            <w:gridSpan w:val="2"/>
            <w:tcBorders>
              <w:top w:val="single" w:color="auto" w:sz="4" w:space="0"/>
              <w:left w:val="single" w:color="auto" w:sz="4" w:space="0"/>
              <w:bottom w:val="single" w:color="auto" w:sz="4" w:space="0"/>
              <w:right w:val="single" w:color="auto" w:sz="4" w:space="0"/>
            </w:tcBorders>
            <w:vAlign w:val="top"/>
          </w:tcPr>
          <w:p w14:paraId="6BF6034C">
            <w:pPr>
              <w:keepNext w:val="0"/>
              <w:keepLines w:val="0"/>
              <w:widowControl/>
              <w:suppressLineNumbers w:val="0"/>
              <w:jc w:val="center"/>
              <w:textAlignment w:val="bottom"/>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1690" w:type="dxa"/>
            <w:tcBorders>
              <w:top w:val="single" w:color="auto" w:sz="4" w:space="0"/>
              <w:left w:val="single" w:color="auto" w:sz="4" w:space="0"/>
              <w:bottom w:val="single" w:color="auto" w:sz="4" w:space="0"/>
              <w:right w:val="single" w:color="auto" w:sz="4" w:space="0"/>
            </w:tcBorders>
            <w:vAlign w:val="top"/>
          </w:tcPr>
          <w:p w14:paraId="0D8984CD">
            <w:pPr>
              <w:keepNext w:val="0"/>
              <w:keepLines w:val="0"/>
              <w:widowControl/>
              <w:suppressLineNumbers w:val="0"/>
              <w:jc w:val="center"/>
              <w:textAlignment w:val="bottom"/>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30.00</w:t>
            </w:r>
          </w:p>
        </w:tc>
      </w:tr>
      <w:tr w14:paraId="7C05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top"/>
          </w:tcPr>
          <w:p w14:paraId="1A71EF49">
            <w:pPr>
              <w:keepNext w:val="0"/>
              <w:keepLines w:val="0"/>
              <w:widowControl/>
              <w:suppressLineNumbers w:val="0"/>
              <w:jc w:val="center"/>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2130705</w:t>
            </w:r>
          </w:p>
        </w:tc>
        <w:tc>
          <w:tcPr>
            <w:tcW w:w="2142" w:type="dxa"/>
            <w:gridSpan w:val="2"/>
            <w:tcBorders>
              <w:top w:val="single" w:color="auto" w:sz="4" w:space="0"/>
              <w:left w:val="single" w:color="auto" w:sz="4" w:space="0"/>
              <w:bottom w:val="single" w:color="auto" w:sz="4" w:space="0"/>
              <w:right w:val="single" w:color="auto" w:sz="4" w:space="0"/>
            </w:tcBorders>
            <w:vAlign w:val="top"/>
          </w:tcPr>
          <w:p w14:paraId="421101FC">
            <w:pPr>
              <w:keepNext w:val="0"/>
              <w:keepLines w:val="0"/>
              <w:widowControl/>
              <w:suppressLineNumbers w:val="0"/>
              <w:spacing w:line="240" w:lineRule="auto"/>
              <w:jc w:val="center"/>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对村民委员会和村党支部的补助</w:t>
            </w:r>
          </w:p>
        </w:tc>
        <w:tc>
          <w:tcPr>
            <w:tcW w:w="1323" w:type="dxa"/>
            <w:tcBorders>
              <w:top w:val="single" w:color="auto" w:sz="4" w:space="0"/>
              <w:left w:val="single" w:color="auto" w:sz="4" w:space="0"/>
              <w:bottom w:val="single" w:color="auto" w:sz="4" w:space="0"/>
              <w:right w:val="single" w:color="auto" w:sz="4" w:space="0"/>
            </w:tcBorders>
            <w:vAlign w:val="top"/>
          </w:tcPr>
          <w:p w14:paraId="730C5929">
            <w:pPr>
              <w:keepNext w:val="0"/>
              <w:keepLines w:val="0"/>
              <w:widowControl/>
              <w:suppressLineNumbers w:val="0"/>
              <w:jc w:val="center"/>
              <w:textAlignment w:val="bottom"/>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360.00</w:t>
            </w:r>
          </w:p>
        </w:tc>
        <w:tc>
          <w:tcPr>
            <w:tcW w:w="1731" w:type="dxa"/>
            <w:gridSpan w:val="2"/>
            <w:tcBorders>
              <w:top w:val="single" w:color="auto" w:sz="4" w:space="0"/>
              <w:left w:val="single" w:color="auto" w:sz="4" w:space="0"/>
              <w:bottom w:val="single" w:color="auto" w:sz="4" w:space="0"/>
              <w:right w:val="single" w:color="auto" w:sz="4" w:space="0"/>
            </w:tcBorders>
            <w:vAlign w:val="top"/>
          </w:tcPr>
          <w:p w14:paraId="6F3043B4">
            <w:pPr>
              <w:keepNext w:val="0"/>
              <w:keepLines w:val="0"/>
              <w:widowControl/>
              <w:suppressLineNumbers w:val="0"/>
              <w:jc w:val="center"/>
              <w:textAlignment w:val="bottom"/>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1690" w:type="dxa"/>
            <w:tcBorders>
              <w:top w:val="single" w:color="auto" w:sz="4" w:space="0"/>
              <w:left w:val="single" w:color="auto" w:sz="4" w:space="0"/>
              <w:bottom w:val="single" w:color="auto" w:sz="4" w:space="0"/>
              <w:right w:val="single" w:color="auto" w:sz="4" w:space="0"/>
            </w:tcBorders>
            <w:vAlign w:val="top"/>
          </w:tcPr>
          <w:p w14:paraId="2E4B3F42">
            <w:pPr>
              <w:keepNext w:val="0"/>
              <w:keepLines w:val="0"/>
              <w:widowControl/>
              <w:suppressLineNumbers w:val="0"/>
              <w:jc w:val="center"/>
              <w:textAlignment w:val="bottom"/>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360.00</w:t>
            </w:r>
          </w:p>
        </w:tc>
      </w:tr>
      <w:tr w14:paraId="3CD4C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top"/>
          </w:tcPr>
          <w:p w14:paraId="5B952159">
            <w:pPr>
              <w:keepNext w:val="0"/>
              <w:keepLines w:val="0"/>
              <w:widowControl/>
              <w:suppressLineNumbers w:val="0"/>
              <w:jc w:val="center"/>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221</w:t>
            </w:r>
          </w:p>
        </w:tc>
        <w:tc>
          <w:tcPr>
            <w:tcW w:w="2142" w:type="dxa"/>
            <w:gridSpan w:val="2"/>
            <w:tcBorders>
              <w:top w:val="single" w:color="auto" w:sz="4" w:space="0"/>
              <w:left w:val="single" w:color="auto" w:sz="4" w:space="0"/>
              <w:bottom w:val="single" w:color="auto" w:sz="4" w:space="0"/>
              <w:right w:val="single" w:color="auto" w:sz="4" w:space="0"/>
            </w:tcBorders>
            <w:vAlign w:val="top"/>
          </w:tcPr>
          <w:p w14:paraId="36F886E0">
            <w:pPr>
              <w:keepNext w:val="0"/>
              <w:keepLines w:val="0"/>
              <w:widowControl/>
              <w:suppressLineNumbers w:val="0"/>
              <w:jc w:val="center"/>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住房保障支出</w:t>
            </w:r>
          </w:p>
        </w:tc>
        <w:tc>
          <w:tcPr>
            <w:tcW w:w="1323" w:type="dxa"/>
            <w:tcBorders>
              <w:top w:val="single" w:color="auto" w:sz="4" w:space="0"/>
              <w:left w:val="single" w:color="auto" w:sz="4" w:space="0"/>
              <w:bottom w:val="single" w:color="auto" w:sz="4" w:space="0"/>
              <w:right w:val="single" w:color="auto" w:sz="4" w:space="0"/>
            </w:tcBorders>
            <w:vAlign w:val="top"/>
          </w:tcPr>
          <w:p w14:paraId="7BEEF994">
            <w:pPr>
              <w:keepNext w:val="0"/>
              <w:keepLines w:val="0"/>
              <w:widowControl/>
              <w:suppressLineNumbers w:val="0"/>
              <w:jc w:val="center"/>
              <w:textAlignment w:val="bottom"/>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102.36</w:t>
            </w:r>
          </w:p>
        </w:tc>
        <w:tc>
          <w:tcPr>
            <w:tcW w:w="1731" w:type="dxa"/>
            <w:gridSpan w:val="2"/>
            <w:tcBorders>
              <w:top w:val="single" w:color="auto" w:sz="4" w:space="0"/>
              <w:left w:val="single" w:color="auto" w:sz="4" w:space="0"/>
              <w:bottom w:val="single" w:color="auto" w:sz="4" w:space="0"/>
              <w:right w:val="single" w:color="auto" w:sz="4" w:space="0"/>
            </w:tcBorders>
            <w:vAlign w:val="top"/>
          </w:tcPr>
          <w:p w14:paraId="2A2D085D">
            <w:pPr>
              <w:keepNext w:val="0"/>
              <w:keepLines w:val="0"/>
              <w:widowControl/>
              <w:suppressLineNumbers w:val="0"/>
              <w:jc w:val="center"/>
              <w:textAlignment w:val="bottom"/>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102.36</w:t>
            </w:r>
          </w:p>
        </w:tc>
        <w:tc>
          <w:tcPr>
            <w:tcW w:w="1690" w:type="dxa"/>
            <w:tcBorders>
              <w:top w:val="single" w:color="auto" w:sz="4" w:space="0"/>
              <w:left w:val="single" w:color="auto" w:sz="4" w:space="0"/>
              <w:bottom w:val="single" w:color="auto" w:sz="4" w:space="0"/>
              <w:right w:val="single" w:color="auto" w:sz="4" w:space="0"/>
            </w:tcBorders>
            <w:vAlign w:val="top"/>
          </w:tcPr>
          <w:p w14:paraId="5BC86290">
            <w:pPr>
              <w:keepNext w:val="0"/>
              <w:keepLines w:val="0"/>
              <w:widowControl/>
              <w:suppressLineNumbers w:val="0"/>
              <w:jc w:val="center"/>
              <w:textAlignment w:val="bottom"/>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23129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top"/>
          </w:tcPr>
          <w:p w14:paraId="1465A1EC">
            <w:pPr>
              <w:keepNext w:val="0"/>
              <w:keepLines w:val="0"/>
              <w:widowControl/>
              <w:suppressLineNumbers w:val="0"/>
              <w:jc w:val="center"/>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22102</w:t>
            </w:r>
          </w:p>
        </w:tc>
        <w:tc>
          <w:tcPr>
            <w:tcW w:w="2142" w:type="dxa"/>
            <w:gridSpan w:val="2"/>
            <w:tcBorders>
              <w:top w:val="single" w:color="auto" w:sz="4" w:space="0"/>
              <w:left w:val="single" w:color="auto" w:sz="4" w:space="0"/>
              <w:bottom w:val="single" w:color="auto" w:sz="4" w:space="0"/>
              <w:right w:val="single" w:color="auto" w:sz="4" w:space="0"/>
            </w:tcBorders>
            <w:vAlign w:val="top"/>
          </w:tcPr>
          <w:p w14:paraId="148D0369">
            <w:pPr>
              <w:keepNext w:val="0"/>
              <w:keepLines w:val="0"/>
              <w:widowControl/>
              <w:suppressLineNumbers w:val="0"/>
              <w:jc w:val="center"/>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b/>
                <w:bCs/>
                <w:i w:val="0"/>
                <w:iCs w:val="0"/>
                <w:color w:val="000000"/>
                <w:kern w:val="0"/>
                <w:sz w:val="18"/>
                <w:szCs w:val="18"/>
                <w:u w:val="none"/>
                <w:lang w:val="en-US" w:eastAsia="zh-CN" w:bidi="ar"/>
              </w:rPr>
              <w:t>住房改革支出</w:t>
            </w:r>
          </w:p>
        </w:tc>
        <w:tc>
          <w:tcPr>
            <w:tcW w:w="1323" w:type="dxa"/>
            <w:tcBorders>
              <w:top w:val="single" w:color="auto" w:sz="4" w:space="0"/>
              <w:left w:val="single" w:color="auto" w:sz="4" w:space="0"/>
              <w:bottom w:val="single" w:color="auto" w:sz="4" w:space="0"/>
              <w:right w:val="single" w:color="auto" w:sz="4" w:space="0"/>
            </w:tcBorders>
            <w:vAlign w:val="top"/>
          </w:tcPr>
          <w:p w14:paraId="44BCEF57">
            <w:pPr>
              <w:keepNext w:val="0"/>
              <w:keepLines w:val="0"/>
              <w:widowControl/>
              <w:suppressLineNumbers w:val="0"/>
              <w:jc w:val="center"/>
              <w:textAlignment w:val="bottom"/>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102.36</w:t>
            </w:r>
          </w:p>
        </w:tc>
        <w:tc>
          <w:tcPr>
            <w:tcW w:w="1731" w:type="dxa"/>
            <w:gridSpan w:val="2"/>
            <w:tcBorders>
              <w:top w:val="single" w:color="auto" w:sz="4" w:space="0"/>
              <w:left w:val="single" w:color="auto" w:sz="4" w:space="0"/>
              <w:bottom w:val="single" w:color="auto" w:sz="4" w:space="0"/>
              <w:right w:val="single" w:color="auto" w:sz="4" w:space="0"/>
            </w:tcBorders>
            <w:vAlign w:val="top"/>
          </w:tcPr>
          <w:p w14:paraId="56DA875E">
            <w:pPr>
              <w:keepNext w:val="0"/>
              <w:keepLines w:val="0"/>
              <w:widowControl/>
              <w:suppressLineNumbers w:val="0"/>
              <w:jc w:val="center"/>
              <w:textAlignment w:val="bottom"/>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102.36</w:t>
            </w:r>
          </w:p>
        </w:tc>
        <w:tc>
          <w:tcPr>
            <w:tcW w:w="1690" w:type="dxa"/>
            <w:tcBorders>
              <w:top w:val="single" w:color="auto" w:sz="4" w:space="0"/>
              <w:left w:val="single" w:color="auto" w:sz="4" w:space="0"/>
              <w:bottom w:val="single" w:color="auto" w:sz="4" w:space="0"/>
              <w:right w:val="single" w:color="auto" w:sz="4" w:space="0"/>
            </w:tcBorders>
            <w:vAlign w:val="top"/>
          </w:tcPr>
          <w:p w14:paraId="7788EB26">
            <w:pPr>
              <w:keepNext w:val="0"/>
              <w:keepLines w:val="0"/>
              <w:widowControl/>
              <w:suppressLineNumbers w:val="0"/>
              <w:jc w:val="center"/>
              <w:textAlignment w:val="bottom"/>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4EA6F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top"/>
          </w:tcPr>
          <w:p w14:paraId="0E6AAB7C">
            <w:pPr>
              <w:keepNext w:val="0"/>
              <w:keepLines w:val="0"/>
              <w:widowControl/>
              <w:suppressLineNumbers w:val="0"/>
              <w:jc w:val="center"/>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2210201</w:t>
            </w:r>
          </w:p>
        </w:tc>
        <w:tc>
          <w:tcPr>
            <w:tcW w:w="2142" w:type="dxa"/>
            <w:gridSpan w:val="2"/>
            <w:tcBorders>
              <w:top w:val="single" w:color="auto" w:sz="4" w:space="0"/>
              <w:left w:val="single" w:color="auto" w:sz="4" w:space="0"/>
              <w:bottom w:val="single" w:color="auto" w:sz="4" w:space="0"/>
              <w:right w:val="single" w:color="auto" w:sz="4" w:space="0"/>
            </w:tcBorders>
            <w:vAlign w:val="top"/>
          </w:tcPr>
          <w:p w14:paraId="11323AFD">
            <w:pPr>
              <w:keepNext w:val="0"/>
              <w:keepLines w:val="0"/>
              <w:widowControl/>
              <w:suppressLineNumbers w:val="0"/>
              <w:jc w:val="center"/>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住房公积金</w:t>
            </w:r>
          </w:p>
        </w:tc>
        <w:tc>
          <w:tcPr>
            <w:tcW w:w="1323" w:type="dxa"/>
            <w:tcBorders>
              <w:top w:val="single" w:color="auto" w:sz="4" w:space="0"/>
              <w:left w:val="single" w:color="auto" w:sz="4" w:space="0"/>
              <w:bottom w:val="single" w:color="auto" w:sz="4" w:space="0"/>
              <w:right w:val="single" w:color="auto" w:sz="4" w:space="0"/>
            </w:tcBorders>
            <w:vAlign w:val="top"/>
          </w:tcPr>
          <w:p w14:paraId="0AC8D1DD">
            <w:pPr>
              <w:keepNext w:val="0"/>
              <w:keepLines w:val="0"/>
              <w:widowControl/>
              <w:suppressLineNumbers w:val="0"/>
              <w:jc w:val="center"/>
              <w:textAlignment w:val="bottom"/>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102.36</w:t>
            </w:r>
          </w:p>
        </w:tc>
        <w:tc>
          <w:tcPr>
            <w:tcW w:w="1731" w:type="dxa"/>
            <w:gridSpan w:val="2"/>
            <w:tcBorders>
              <w:top w:val="single" w:color="auto" w:sz="4" w:space="0"/>
              <w:left w:val="single" w:color="auto" w:sz="4" w:space="0"/>
              <w:bottom w:val="single" w:color="auto" w:sz="4" w:space="0"/>
              <w:right w:val="single" w:color="auto" w:sz="4" w:space="0"/>
            </w:tcBorders>
            <w:vAlign w:val="top"/>
          </w:tcPr>
          <w:p w14:paraId="667D02F9">
            <w:pPr>
              <w:keepNext w:val="0"/>
              <w:keepLines w:val="0"/>
              <w:widowControl/>
              <w:suppressLineNumbers w:val="0"/>
              <w:jc w:val="center"/>
              <w:textAlignment w:val="bottom"/>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102.36</w:t>
            </w:r>
          </w:p>
        </w:tc>
        <w:tc>
          <w:tcPr>
            <w:tcW w:w="1690" w:type="dxa"/>
            <w:tcBorders>
              <w:top w:val="single" w:color="auto" w:sz="4" w:space="0"/>
              <w:left w:val="single" w:color="auto" w:sz="4" w:space="0"/>
              <w:bottom w:val="single" w:color="auto" w:sz="4" w:space="0"/>
              <w:right w:val="single" w:color="auto" w:sz="4" w:space="0"/>
            </w:tcBorders>
            <w:vAlign w:val="top"/>
          </w:tcPr>
          <w:p w14:paraId="0B35B2EF">
            <w:pPr>
              <w:keepNext w:val="0"/>
              <w:keepLines w:val="0"/>
              <w:widowControl/>
              <w:suppressLineNumbers w:val="0"/>
              <w:jc w:val="center"/>
              <w:textAlignment w:val="bottom"/>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bl>
    <w:p w14:paraId="3528FC54">
      <w:pPr>
        <w:pStyle w:val="7"/>
        <w:rPr>
          <w:rFonts w:hint="eastAsia" w:ascii="黑体" w:hAnsi="仿宋" w:eastAsia="黑体"/>
          <w:sz w:val="32"/>
          <w:szCs w:val="32"/>
          <w:highlight w:val="none"/>
          <w:lang w:val="en-US" w:eastAsia="zh-CN"/>
        </w:rPr>
      </w:pPr>
      <w:r>
        <w:rPr>
          <w:rFonts w:hint="eastAsia" w:ascii="Times New Roman" w:hAnsi="Times New Roman" w:eastAsia="宋体" w:cs="Times New Roman"/>
          <w:sz w:val="18"/>
          <w:szCs w:val="18"/>
        </w:rPr>
        <w:t>注：本表反映</w:t>
      </w:r>
      <w:r>
        <w:rPr>
          <w:rFonts w:hint="eastAsia" w:ascii="Times New Roman" w:hAnsi="Times New Roman" w:eastAsia="宋体" w:cs="Times New Roman"/>
          <w:sz w:val="18"/>
          <w:szCs w:val="18"/>
          <w:lang w:eastAsia="zh-CN"/>
        </w:rPr>
        <w:t>单位</w:t>
      </w:r>
      <w:r>
        <w:rPr>
          <w:rFonts w:hint="eastAsia" w:ascii="Times New Roman" w:hAnsi="Times New Roman" w:eastAsia="宋体" w:cs="Times New Roman"/>
          <w:sz w:val="18"/>
          <w:szCs w:val="18"/>
        </w:rPr>
        <w:t>本年度一般公共预算财政拨款支出情况。</w:t>
      </w:r>
      <w:bookmarkStart w:id="20" w:name="_Toc24395_WPSOffice_Level2"/>
    </w:p>
    <w:p w14:paraId="0511B83A">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黑体" w:hAnsi="仿宋" w:eastAsia="黑体"/>
          <w:sz w:val="32"/>
          <w:szCs w:val="32"/>
          <w:highlight w:val="none"/>
          <w:lang w:val="en-US" w:eastAsia="zh-CN"/>
        </w:rPr>
      </w:pPr>
      <w:r>
        <w:rPr>
          <w:rFonts w:hint="eastAsia" w:ascii="黑体" w:hAnsi="仿宋" w:eastAsia="黑体"/>
          <w:sz w:val="32"/>
          <w:szCs w:val="32"/>
          <w:highlight w:val="none"/>
          <w:lang w:val="en-US" w:eastAsia="zh-CN"/>
        </w:rPr>
        <w:t>六、一般公共预算财政拨款基本支出决算表</w:t>
      </w:r>
      <w:bookmarkEnd w:id="20"/>
      <w:r>
        <w:rPr>
          <w:rFonts w:hint="eastAsia" w:ascii="黑体" w:hAnsi="仿宋" w:eastAsia="黑体"/>
          <w:sz w:val="32"/>
          <w:szCs w:val="32"/>
          <w:highlight w:val="none"/>
          <w:lang w:val="en-US" w:eastAsia="zh-CN"/>
        </w:rPr>
        <w:t xml:space="preserve"> </w:t>
      </w:r>
    </w:p>
    <w:tbl>
      <w:tblPr>
        <w:tblStyle w:val="5"/>
        <w:tblW w:w="9783" w:type="dxa"/>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9"/>
        <w:gridCol w:w="1765"/>
        <w:gridCol w:w="996"/>
        <w:gridCol w:w="236"/>
        <w:gridCol w:w="541"/>
        <w:gridCol w:w="384"/>
        <w:gridCol w:w="898"/>
        <w:gridCol w:w="818"/>
        <w:gridCol w:w="568"/>
        <w:gridCol w:w="236"/>
        <w:gridCol w:w="507"/>
        <w:gridCol w:w="1348"/>
        <w:gridCol w:w="562"/>
        <w:gridCol w:w="175"/>
      </w:tblGrid>
      <w:tr w14:paraId="106F1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Height w:val="440" w:hRule="atLeast"/>
        </w:trPr>
        <w:tc>
          <w:tcPr>
            <w:tcW w:w="9608" w:type="dxa"/>
            <w:gridSpan w:val="13"/>
            <w:tcBorders>
              <w:top w:val="nil"/>
              <w:left w:val="nil"/>
              <w:bottom w:val="nil"/>
              <w:right w:val="nil"/>
            </w:tcBorders>
            <w:vAlign w:val="center"/>
          </w:tcPr>
          <w:p w14:paraId="3ABE291D">
            <w:pPr>
              <w:widowControl/>
              <w:spacing w:line="240" w:lineRule="auto"/>
              <w:ind w:firstLine="1800" w:firstLineChars="500"/>
              <w:jc w:val="both"/>
              <w:rPr>
                <w:rFonts w:ascii="黑体" w:hAnsi="Arial" w:eastAsia="黑体" w:cs="Arial"/>
                <w:color w:val="000000"/>
                <w:kern w:val="0"/>
                <w:sz w:val="44"/>
                <w:szCs w:val="44"/>
              </w:rPr>
            </w:pPr>
            <w:r>
              <w:rPr>
                <w:rFonts w:hint="eastAsia" w:ascii="黑体" w:hAnsi="Arial" w:eastAsia="黑体" w:cs="Arial"/>
                <w:color w:val="000000"/>
                <w:kern w:val="0"/>
                <w:sz w:val="36"/>
                <w:szCs w:val="36"/>
              </w:rPr>
              <w:t>一般公共预算财政拨款基本支出决算表</w:t>
            </w:r>
          </w:p>
        </w:tc>
      </w:tr>
      <w:tr w14:paraId="4829C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3510" w:type="dxa"/>
            <w:gridSpan w:val="3"/>
            <w:tcBorders>
              <w:top w:val="nil"/>
              <w:left w:val="nil"/>
              <w:bottom w:val="nil"/>
              <w:right w:val="nil"/>
            </w:tcBorders>
            <w:vAlign w:val="center"/>
          </w:tcPr>
          <w:p w14:paraId="5784E548">
            <w:pPr>
              <w:widowControl/>
              <w:spacing w:line="240" w:lineRule="auto"/>
              <w:jc w:val="left"/>
              <w:rPr>
                <w:rFonts w:ascii="宋体" w:hAnsi="宋体" w:eastAsia="宋体" w:cs="Arial"/>
                <w:color w:val="000000"/>
                <w:kern w:val="0"/>
                <w:sz w:val="22"/>
              </w:rPr>
            </w:pPr>
          </w:p>
        </w:tc>
        <w:tc>
          <w:tcPr>
            <w:tcW w:w="236" w:type="dxa"/>
            <w:tcBorders>
              <w:top w:val="nil"/>
              <w:left w:val="nil"/>
              <w:bottom w:val="nil"/>
              <w:right w:val="nil"/>
            </w:tcBorders>
            <w:vAlign w:val="bottom"/>
          </w:tcPr>
          <w:p w14:paraId="3895BB26">
            <w:pPr>
              <w:widowControl/>
              <w:spacing w:line="240" w:lineRule="auto"/>
              <w:jc w:val="left"/>
              <w:rPr>
                <w:rFonts w:ascii="Arial" w:hAnsi="Arial" w:eastAsia="宋体" w:cs="Arial"/>
                <w:color w:val="000000"/>
                <w:kern w:val="0"/>
                <w:sz w:val="20"/>
                <w:szCs w:val="20"/>
              </w:rPr>
            </w:pPr>
          </w:p>
        </w:tc>
        <w:tc>
          <w:tcPr>
            <w:tcW w:w="925" w:type="dxa"/>
            <w:gridSpan w:val="2"/>
            <w:tcBorders>
              <w:top w:val="nil"/>
              <w:left w:val="nil"/>
              <w:bottom w:val="nil"/>
              <w:right w:val="nil"/>
            </w:tcBorders>
            <w:vAlign w:val="bottom"/>
          </w:tcPr>
          <w:p w14:paraId="44870BB2">
            <w:pPr>
              <w:widowControl/>
              <w:spacing w:line="240" w:lineRule="auto"/>
              <w:jc w:val="left"/>
              <w:rPr>
                <w:rFonts w:ascii="Arial" w:hAnsi="Arial" w:eastAsia="宋体" w:cs="Arial"/>
                <w:color w:val="000000"/>
                <w:kern w:val="0"/>
                <w:sz w:val="20"/>
                <w:szCs w:val="20"/>
              </w:rPr>
            </w:pPr>
          </w:p>
        </w:tc>
        <w:tc>
          <w:tcPr>
            <w:tcW w:w="1716" w:type="dxa"/>
            <w:gridSpan w:val="2"/>
            <w:tcBorders>
              <w:top w:val="nil"/>
              <w:left w:val="nil"/>
              <w:bottom w:val="nil"/>
              <w:right w:val="nil"/>
            </w:tcBorders>
            <w:vAlign w:val="bottom"/>
          </w:tcPr>
          <w:p w14:paraId="3CCD217C">
            <w:pPr>
              <w:widowControl/>
              <w:spacing w:line="240" w:lineRule="auto"/>
              <w:jc w:val="left"/>
              <w:rPr>
                <w:rFonts w:ascii="Arial" w:hAnsi="Arial" w:eastAsia="宋体" w:cs="Arial"/>
                <w:color w:val="000000"/>
                <w:kern w:val="0"/>
                <w:sz w:val="20"/>
                <w:szCs w:val="20"/>
              </w:rPr>
            </w:pPr>
          </w:p>
        </w:tc>
        <w:tc>
          <w:tcPr>
            <w:tcW w:w="568" w:type="dxa"/>
            <w:tcBorders>
              <w:top w:val="nil"/>
              <w:left w:val="nil"/>
              <w:bottom w:val="nil"/>
              <w:right w:val="nil"/>
            </w:tcBorders>
            <w:vAlign w:val="bottom"/>
          </w:tcPr>
          <w:p w14:paraId="3BF8A06D">
            <w:pPr>
              <w:widowControl/>
              <w:spacing w:line="240" w:lineRule="auto"/>
              <w:jc w:val="left"/>
              <w:rPr>
                <w:rFonts w:ascii="Arial" w:hAnsi="Arial" w:eastAsia="宋体" w:cs="Arial"/>
                <w:color w:val="000000"/>
                <w:kern w:val="0"/>
                <w:sz w:val="20"/>
                <w:szCs w:val="20"/>
              </w:rPr>
            </w:pPr>
          </w:p>
        </w:tc>
        <w:tc>
          <w:tcPr>
            <w:tcW w:w="743" w:type="dxa"/>
            <w:gridSpan w:val="2"/>
            <w:tcBorders>
              <w:top w:val="nil"/>
              <w:left w:val="nil"/>
              <w:bottom w:val="nil"/>
              <w:right w:val="nil"/>
            </w:tcBorders>
            <w:vAlign w:val="bottom"/>
          </w:tcPr>
          <w:p w14:paraId="233747E1">
            <w:pPr>
              <w:widowControl/>
              <w:spacing w:line="240" w:lineRule="auto"/>
              <w:jc w:val="left"/>
              <w:rPr>
                <w:rFonts w:ascii="Arial" w:hAnsi="Arial" w:eastAsia="宋体" w:cs="Arial"/>
                <w:color w:val="000000"/>
                <w:kern w:val="0"/>
                <w:sz w:val="20"/>
                <w:szCs w:val="20"/>
              </w:rPr>
            </w:pPr>
          </w:p>
        </w:tc>
        <w:tc>
          <w:tcPr>
            <w:tcW w:w="2085" w:type="dxa"/>
            <w:gridSpan w:val="3"/>
            <w:tcBorders>
              <w:top w:val="nil"/>
              <w:left w:val="nil"/>
              <w:bottom w:val="nil"/>
              <w:right w:val="nil"/>
            </w:tcBorders>
            <w:vAlign w:val="bottom"/>
          </w:tcPr>
          <w:p w14:paraId="0BD4900B">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公开06表</w:t>
            </w:r>
          </w:p>
        </w:tc>
      </w:tr>
      <w:tr w14:paraId="35B7E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3510" w:type="dxa"/>
            <w:gridSpan w:val="3"/>
            <w:tcBorders>
              <w:top w:val="nil"/>
              <w:left w:val="nil"/>
              <w:bottom w:val="nil"/>
              <w:right w:val="nil"/>
            </w:tcBorders>
            <w:vAlign w:val="center"/>
          </w:tcPr>
          <w:p w14:paraId="21C31783">
            <w:pPr>
              <w:widowControl/>
              <w:spacing w:line="240" w:lineRule="auto"/>
              <w:jc w:val="left"/>
              <w:rPr>
                <w:rFonts w:ascii="宋体" w:hAnsi="宋体" w:eastAsia="宋体" w:cs="Arial"/>
                <w:color w:val="000000"/>
                <w:kern w:val="0"/>
                <w:sz w:val="22"/>
              </w:rPr>
            </w:pPr>
            <w:r>
              <w:rPr>
                <w:rFonts w:hint="eastAsia" w:ascii="宋体" w:hAnsi="宋体" w:cs="Arial"/>
                <w:color w:val="000000"/>
                <w:kern w:val="0"/>
                <w:sz w:val="22"/>
                <w:lang w:eastAsia="zh-CN"/>
              </w:rPr>
              <w:t>单位</w:t>
            </w:r>
            <w:r>
              <w:rPr>
                <w:rFonts w:hint="eastAsia" w:ascii="宋体" w:hAnsi="宋体" w:eastAsia="宋体" w:cs="Arial"/>
                <w:color w:val="000000"/>
                <w:kern w:val="0"/>
                <w:sz w:val="22"/>
              </w:rPr>
              <w:t>：</w:t>
            </w:r>
          </w:p>
        </w:tc>
        <w:tc>
          <w:tcPr>
            <w:tcW w:w="236" w:type="dxa"/>
            <w:tcBorders>
              <w:top w:val="nil"/>
              <w:left w:val="nil"/>
              <w:bottom w:val="nil"/>
              <w:right w:val="nil"/>
            </w:tcBorders>
            <w:vAlign w:val="bottom"/>
          </w:tcPr>
          <w:p w14:paraId="46227B7B">
            <w:pPr>
              <w:widowControl/>
              <w:spacing w:line="240" w:lineRule="auto"/>
              <w:jc w:val="left"/>
              <w:rPr>
                <w:rFonts w:ascii="Arial" w:hAnsi="Arial" w:eastAsia="宋体" w:cs="Arial"/>
                <w:color w:val="000000"/>
                <w:kern w:val="0"/>
                <w:sz w:val="20"/>
                <w:szCs w:val="20"/>
              </w:rPr>
            </w:pPr>
          </w:p>
        </w:tc>
        <w:tc>
          <w:tcPr>
            <w:tcW w:w="925" w:type="dxa"/>
            <w:gridSpan w:val="2"/>
            <w:tcBorders>
              <w:top w:val="nil"/>
              <w:left w:val="nil"/>
              <w:bottom w:val="nil"/>
              <w:right w:val="nil"/>
            </w:tcBorders>
            <w:vAlign w:val="bottom"/>
          </w:tcPr>
          <w:p w14:paraId="05CDC337">
            <w:pPr>
              <w:widowControl/>
              <w:spacing w:line="240" w:lineRule="auto"/>
              <w:jc w:val="left"/>
              <w:rPr>
                <w:rFonts w:ascii="Arial" w:hAnsi="Arial" w:eastAsia="宋体" w:cs="Arial"/>
                <w:color w:val="000000"/>
                <w:kern w:val="0"/>
                <w:sz w:val="20"/>
                <w:szCs w:val="20"/>
              </w:rPr>
            </w:pPr>
          </w:p>
        </w:tc>
        <w:tc>
          <w:tcPr>
            <w:tcW w:w="1716" w:type="dxa"/>
            <w:gridSpan w:val="2"/>
            <w:tcBorders>
              <w:top w:val="nil"/>
              <w:left w:val="nil"/>
              <w:bottom w:val="nil"/>
              <w:right w:val="nil"/>
            </w:tcBorders>
            <w:vAlign w:val="bottom"/>
          </w:tcPr>
          <w:p w14:paraId="12D628A1">
            <w:pPr>
              <w:widowControl/>
              <w:spacing w:line="240" w:lineRule="auto"/>
              <w:jc w:val="left"/>
              <w:rPr>
                <w:rFonts w:ascii="Arial" w:hAnsi="Arial" w:eastAsia="宋体" w:cs="Arial"/>
                <w:color w:val="000000"/>
                <w:kern w:val="0"/>
                <w:sz w:val="20"/>
                <w:szCs w:val="20"/>
              </w:rPr>
            </w:pPr>
          </w:p>
        </w:tc>
        <w:tc>
          <w:tcPr>
            <w:tcW w:w="568" w:type="dxa"/>
            <w:tcBorders>
              <w:top w:val="nil"/>
              <w:left w:val="nil"/>
              <w:bottom w:val="nil"/>
              <w:right w:val="nil"/>
            </w:tcBorders>
            <w:vAlign w:val="bottom"/>
          </w:tcPr>
          <w:p w14:paraId="3814BD7E">
            <w:pPr>
              <w:widowControl/>
              <w:spacing w:line="240" w:lineRule="auto"/>
              <w:jc w:val="left"/>
              <w:rPr>
                <w:rFonts w:ascii="Arial" w:hAnsi="Arial" w:eastAsia="宋体" w:cs="Arial"/>
                <w:color w:val="000000"/>
                <w:kern w:val="0"/>
                <w:sz w:val="20"/>
                <w:szCs w:val="20"/>
              </w:rPr>
            </w:pPr>
          </w:p>
        </w:tc>
        <w:tc>
          <w:tcPr>
            <w:tcW w:w="743" w:type="dxa"/>
            <w:gridSpan w:val="2"/>
            <w:tcBorders>
              <w:top w:val="nil"/>
              <w:left w:val="nil"/>
              <w:bottom w:val="nil"/>
              <w:right w:val="nil"/>
            </w:tcBorders>
            <w:vAlign w:val="bottom"/>
          </w:tcPr>
          <w:p w14:paraId="764739E1">
            <w:pPr>
              <w:widowControl/>
              <w:spacing w:line="240" w:lineRule="auto"/>
              <w:jc w:val="left"/>
              <w:rPr>
                <w:rFonts w:ascii="Arial" w:hAnsi="Arial" w:eastAsia="宋体" w:cs="Arial"/>
                <w:color w:val="000000"/>
                <w:kern w:val="0"/>
                <w:sz w:val="20"/>
                <w:szCs w:val="20"/>
              </w:rPr>
            </w:pPr>
          </w:p>
        </w:tc>
        <w:tc>
          <w:tcPr>
            <w:tcW w:w="2085" w:type="dxa"/>
            <w:gridSpan w:val="3"/>
            <w:tcBorders>
              <w:top w:val="nil"/>
              <w:left w:val="nil"/>
              <w:bottom w:val="nil"/>
              <w:right w:val="nil"/>
            </w:tcBorders>
            <w:vAlign w:val="bottom"/>
          </w:tcPr>
          <w:p w14:paraId="289C97C6">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单位：万元</w:t>
            </w:r>
          </w:p>
        </w:tc>
      </w:tr>
      <w:tr w14:paraId="2F5D6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Height w:val="245" w:hRule="atLeast"/>
        </w:trPr>
        <w:tc>
          <w:tcPr>
            <w:tcW w:w="3510" w:type="dxa"/>
            <w:gridSpan w:val="3"/>
            <w:tcBorders>
              <w:top w:val="single" w:color="auto" w:sz="4" w:space="0"/>
              <w:left w:val="single" w:color="auto" w:sz="4" w:space="0"/>
              <w:bottom w:val="single" w:color="auto" w:sz="4" w:space="0"/>
              <w:right w:val="single" w:color="auto" w:sz="4" w:space="0"/>
            </w:tcBorders>
            <w:vAlign w:val="center"/>
          </w:tcPr>
          <w:p w14:paraId="71C595C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人员经费</w:t>
            </w:r>
          </w:p>
        </w:tc>
        <w:tc>
          <w:tcPr>
            <w:tcW w:w="6098" w:type="dxa"/>
            <w:gridSpan w:val="10"/>
            <w:tcBorders>
              <w:top w:val="single" w:color="auto" w:sz="4" w:space="0"/>
              <w:left w:val="nil"/>
              <w:bottom w:val="single" w:color="auto" w:sz="4" w:space="0"/>
              <w:right w:val="single" w:color="auto" w:sz="4" w:space="0"/>
            </w:tcBorders>
            <w:vAlign w:val="center"/>
          </w:tcPr>
          <w:p w14:paraId="0D48F21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公用经费</w:t>
            </w:r>
          </w:p>
        </w:tc>
      </w:tr>
      <w:tr w14:paraId="63A9C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Height w:val="312" w:hRule="atLeast"/>
        </w:trPr>
        <w:tc>
          <w:tcPr>
            <w:tcW w:w="749" w:type="dxa"/>
            <w:vMerge w:val="restart"/>
            <w:tcBorders>
              <w:top w:val="nil"/>
              <w:left w:val="single" w:color="auto" w:sz="4" w:space="0"/>
              <w:bottom w:val="single" w:color="auto" w:sz="4" w:space="0"/>
              <w:right w:val="single" w:color="auto" w:sz="4" w:space="0"/>
            </w:tcBorders>
            <w:vAlign w:val="center"/>
          </w:tcPr>
          <w:p w14:paraId="2D978E0E">
            <w:pPr>
              <w:widowControl/>
              <w:spacing w:line="240" w:lineRule="auto"/>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经济分类科目</w:t>
            </w:r>
          </w:p>
          <w:p w14:paraId="4870AFF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编码</w:t>
            </w:r>
          </w:p>
        </w:tc>
        <w:tc>
          <w:tcPr>
            <w:tcW w:w="1765" w:type="dxa"/>
            <w:vMerge w:val="restart"/>
            <w:tcBorders>
              <w:top w:val="nil"/>
              <w:left w:val="single" w:color="auto" w:sz="4" w:space="0"/>
              <w:bottom w:val="single" w:color="auto" w:sz="4" w:space="0"/>
              <w:right w:val="single" w:color="auto" w:sz="4" w:space="0"/>
            </w:tcBorders>
            <w:vAlign w:val="center"/>
          </w:tcPr>
          <w:p w14:paraId="3D2269F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科目名称</w:t>
            </w:r>
          </w:p>
        </w:tc>
        <w:tc>
          <w:tcPr>
            <w:tcW w:w="996" w:type="dxa"/>
            <w:vMerge w:val="restart"/>
            <w:tcBorders>
              <w:top w:val="nil"/>
              <w:left w:val="single" w:color="auto" w:sz="4" w:space="0"/>
              <w:bottom w:val="single" w:color="auto" w:sz="4" w:space="0"/>
              <w:right w:val="single" w:color="auto" w:sz="4" w:space="0"/>
            </w:tcBorders>
            <w:vAlign w:val="center"/>
          </w:tcPr>
          <w:p w14:paraId="1C2A65DA">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金额</w:t>
            </w:r>
          </w:p>
        </w:tc>
        <w:tc>
          <w:tcPr>
            <w:tcW w:w="777" w:type="dxa"/>
            <w:gridSpan w:val="2"/>
            <w:vMerge w:val="restart"/>
            <w:tcBorders>
              <w:top w:val="nil"/>
              <w:left w:val="single" w:color="auto" w:sz="4" w:space="0"/>
              <w:bottom w:val="single" w:color="auto" w:sz="4" w:space="0"/>
              <w:right w:val="single" w:color="auto" w:sz="4" w:space="0"/>
            </w:tcBorders>
            <w:vAlign w:val="center"/>
          </w:tcPr>
          <w:p w14:paraId="4BDA6ABC">
            <w:pPr>
              <w:widowControl/>
              <w:spacing w:line="240" w:lineRule="auto"/>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经济分类科目</w:t>
            </w:r>
          </w:p>
          <w:p w14:paraId="4D5CCD8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编码</w:t>
            </w:r>
          </w:p>
        </w:tc>
        <w:tc>
          <w:tcPr>
            <w:tcW w:w="1282" w:type="dxa"/>
            <w:gridSpan w:val="2"/>
            <w:vMerge w:val="restart"/>
            <w:tcBorders>
              <w:top w:val="nil"/>
              <w:left w:val="single" w:color="auto" w:sz="4" w:space="0"/>
              <w:bottom w:val="single" w:color="auto" w:sz="4" w:space="0"/>
              <w:right w:val="single" w:color="auto" w:sz="4" w:space="0"/>
            </w:tcBorders>
            <w:vAlign w:val="center"/>
          </w:tcPr>
          <w:p w14:paraId="4D38903D">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科目名称</w:t>
            </w:r>
          </w:p>
        </w:tc>
        <w:tc>
          <w:tcPr>
            <w:tcW w:w="818" w:type="dxa"/>
            <w:vMerge w:val="restart"/>
            <w:tcBorders>
              <w:top w:val="nil"/>
              <w:left w:val="single" w:color="auto" w:sz="4" w:space="0"/>
              <w:bottom w:val="single" w:color="auto" w:sz="4" w:space="0"/>
              <w:right w:val="single" w:color="auto" w:sz="4" w:space="0"/>
            </w:tcBorders>
            <w:vAlign w:val="center"/>
          </w:tcPr>
          <w:p w14:paraId="647203F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金额</w:t>
            </w:r>
          </w:p>
        </w:tc>
        <w:tc>
          <w:tcPr>
            <w:tcW w:w="804" w:type="dxa"/>
            <w:gridSpan w:val="2"/>
            <w:vMerge w:val="restart"/>
            <w:tcBorders>
              <w:top w:val="nil"/>
              <w:left w:val="single" w:color="auto" w:sz="4" w:space="0"/>
              <w:bottom w:val="single" w:color="auto" w:sz="4" w:space="0"/>
              <w:right w:val="single" w:color="auto" w:sz="4" w:space="0"/>
            </w:tcBorders>
            <w:vAlign w:val="center"/>
          </w:tcPr>
          <w:p w14:paraId="02B0DCD1">
            <w:pPr>
              <w:widowControl/>
              <w:spacing w:line="240" w:lineRule="auto"/>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经济分类科目</w:t>
            </w:r>
          </w:p>
          <w:p w14:paraId="3B83131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编码</w:t>
            </w:r>
          </w:p>
        </w:tc>
        <w:tc>
          <w:tcPr>
            <w:tcW w:w="1855" w:type="dxa"/>
            <w:gridSpan w:val="2"/>
            <w:vMerge w:val="restart"/>
            <w:tcBorders>
              <w:top w:val="nil"/>
              <w:left w:val="single" w:color="auto" w:sz="4" w:space="0"/>
              <w:bottom w:val="single" w:color="auto" w:sz="4" w:space="0"/>
              <w:right w:val="single" w:color="auto" w:sz="4" w:space="0"/>
            </w:tcBorders>
            <w:vAlign w:val="center"/>
          </w:tcPr>
          <w:p w14:paraId="7A40E8CD">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科目名称</w:t>
            </w:r>
          </w:p>
        </w:tc>
        <w:tc>
          <w:tcPr>
            <w:tcW w:w="562" w:type="dxa"/>
            <w:vMerge w:val="restart"/>
            <w:tcBorders>
              <w:top w:val="nil"/>
              <w:left w:val="single" w:color="auto" w:sz="4" w:space="0"/>
              <w:bottom w:val="single" w:color="auto" w:sz="4" w:space="0"/>
              <w:right w:val="single" w:color="auto" w:sz="4" w:space="0"/>
            </w:tcBorders>
            <w:vAlign w:val="center"/>
          </w:tcPr>
          <w:p w14:paraId="52EB0DC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金额</w:t>
            </w:r>
          </w:p>
        </w:tc>
      </w:tr>
      <w:tr w14:paraId="6F177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Height w:val="312" w:hRule="atLeast"/>
        </w:trPr>
        <w:tc>
          <w:tcPr>
            <w:tcW w:w="749" w:type="dxa"/>
            <w:vMerge w:val="continue"/>
            <w:tcBorders>
              <w:top w:val="nil"/>
              <w:left w:val="single" w:color="auto" w:sz="4" w:space="0"/>
              <w:bottom w:val="single" w:color="auto" w:sz="4" w:space="0"/>
              <w:right w:val="single" w:color="auto" w:sz="4" w:space="0"/>
            </w:tcBorders>
            <w:vAlign w:val="center"/>
          </w:tcPr>
          <w:p w14:paraId="50C835E0">
            <w:pPr>
              <w:widowControl/>
              <w:spacing w:line="240" w:lineRule="auto"/>
              <w:jc w:val="left"/>
              <w:rPr>
                <w:rFonts w:hint="eastAsia" w:ascii="宋体" w:hAnsi="宋体" w:eastAsia="宋体" w:cs="宋体"/>
                <w:color w:val="000000"/>
                <w:kern w:val="0"/>
                <w:sz w:val="21"/>
                <w:szCs w:val="21"/>
              </w:rPr>
            </w:pPr>
          </w:p>
        </w:tc>
        <w:tc>
          <w:tcPr>
            <w:tcW w:w="1765" w:type="dxa"/>
            <w:vMerge w:val="continue"/>
            <w:tcBorders>
              <w:top w:val="nil"/>
              <w:left w:val="single" w:color="auto" w:sz="4" w:space="0"/>
              <w:bottom w:val="single" w:color="auto" w:sz="4" w:space="0"/>
              <w:right w:val="single" w:color="auto" w:sz="4" w:space="0"/>
            </w:tcBorders>
            <w:vAlign w:val="center"/>
          </w:tcPr>
          <w:p w14:paraId="18046EF8">
            <w:pPr>
              <w:widowControl/>
              <w:spacing w:line="240" w:lineRule="auto"/>
              <w:jc w:val="left"/>
              <w:rPr>
                <w:rFonts w:hint="eastAsia" w:ascii="宋体" w:hAnsi="宋体" w:eastAsia="宋体" w:cs="宋体"/>
                <w:color w:val="000000"/>
                <w:kern w:val="0"/>
                <w:sz w:val="21"/>
                <w:szCs w:val="21"/>
              </w:rPr>
            </w:pPr>
          </w:p>
        </w:tc>
        <w:tc>
          <w:tcPr>
            <w:tcW w:w="996" w:type="dxa"/>
            <w:vMerge w:val="continue"/>
            <w:tcBorders>
              <w:top w:val="nil"/>
              <w:left w:val="single" w:color="auto" w:sz="4" w:space="0"/>
              <w:bottom w:val="single" w:color="auto" w:sz="4" w:space="0"/>
              <w:right w:val="single" w:color="auto" w:sz="4" w:space="0"/>
            </w:tcBorders>
            <w:vAlign w:val="center"/>
          </w:tcPr>
          <w:p w14:paraId="432ADD91">
            <w:pPr>
              <w:widowControl/>
              <w:spacing w:line="240" w:lineRule="auto"/>
              <w:jc w:val="left"/>
              <w:rPr>
                <w:rFonts w:hint="eastAsia" w:ascii="宋体" w:hAnsi="宋体" w:eastAsia="宋体" w:cs="宋体"/>
                <w:color w:val="000000"/>
                <w:kern w:val="0"/>
                <w:sz w:val="21"/>
                <w:szCs w:val="21"/>
              </w:rPr>
            </w:pPr>
          </w:p>
        </w:tc>
        <w:tc>
          <w:tcPr>
            <w:tcW w:w="777" w:type="dxa"/>
            <w:gridSpan w:val="2"/>
            <w:vMerge w:val="continue"/>
            <w:tcBorders>
              <w:top w:val="nil"/>
              <w:left w:val="single" w:color="auto" w:sz="4" w:space="0"/>
              <w:bottom w:val="single" w:color="auto" w:sz="4" w:space="0"/>
              <w:right w:val="single" w:color="auto" w:sz="4" w:space="0"/>
            </w:tcBorders>
            <w:vAlign w:val="center"/>
          </w:tcPr>
          <w:p w14:paraId="3262B29D">
            <w:pPr>
              <w:widowControl/>
              <w:spacing w:line="240" w:lineRule="auto"/>
              <w:jc w:val="left"/>
              <w:rPr>
                <w:rFonts w:hint="eastAsia" w:ascii="宋体" w:hAnsi="宋体" w:eastAsia="宋体" w:cs="宋体"/>
                <w:color w:val="000000"/>
                <w:kern w:val="0"/>
                <w:sz w:val="21"/>
                <w:szCs w:val="21"/>
              </w:rPr>
            </w:pPr>
          </w:p>
        </w:tc>
        <w:tc>
          <w:tcPr>
            <w:tcW w:w="1282" w:type="dxa"/>
            <w:gridSpan w:val="2"/>
            <w:vMerge w:val="continue"/>
            <w:tcBorders>
              <w:top w:val="nil"/>
              <w:left w:val="single" w:color="auto" w:sz="4" w:space="0"/>
              <w:bottom w:val="single" w:color="auto" w:sz="4" w:space="0"/>
              <w:right w:val="single" w:color="auto" w:sz="4" w:space="0"/>
            </w:tcBorders>
            <w:vAlign w:val="center"/>
          </w:tcPr>
          <w:p w14:paraId="174088BA">
            <w:pPr>
              <w:widowControl/>
              <w:spacing w:line="240" w:lineRule="auto"/>
              <w:jc w:val="left"/>
              <w:rPr>
                <w:rFonts w:hint="eastAsia" w:ascii="宋体" w:hAnsi="宋体" w:eastAsia="宋体" w:cs="宋体"/>
                <w:color w:val="000000"/>
                <w:kern w:val="0"/>
                <w:sz w:val="21"/>
                <w:szCs w:val="21"/>
              </w:rPr>
            </w:pPr>
          </w:p>
        </w:tc>
        <w:tc>
          <w:tcPr>
            <w:tcW w:w="818" w:type="dxa"/>
            <w:vMerge w:val="continue"/>
            <w:tcBorders>
              <w:top w:val="nil"/>
              <w:left w:val="single" w:color="auto" w:sz="4" w:space="0"/>
              <w:bottom w:val="single" w:color="auto" w:sz="4" w:space="0"/>
              <w:right w:val="single" w:color="auto" w:sz="4" w:space="0"/>
            </w:tcBorders>
            <w:vAlign w:val="center"/>
          </w:tcPr>
          <w:p w14:paraId="1CC3ACAF">
            <w:pPr>
              <w:widowControl/>
              <w:spacing w:line="240" w:lineRule="auto"/>
              <w:jc w:val="left"/>
              <w:rPr>
                <w:rFonts w:hint="eastAsia" w:ascii="宋体" w:hAnsi="宋体" w:eastAsia="宋体" w:cs="宋体"/>
                <w:color w:val="000000"/>
                <w:kern w:val="0"/>
                <w:sz w:val="21"/>
                <w:szCs w:val="21"/>
              </w:rPr>
            </w:pPr>
          </w:p>
        </w:tc>
        <w:tc>
          <w:tcPr>
            <w:tcW w:w="804" w:type="dxa"/>
            <w:gridSpan w:val="2"/>
            <w:vMerge w:val="continue"/>
            <w:tcBorders>
              <w:top w:val="nil"/>
              <w:left w:val="single" w:color="auto" w:sz="4" w:space="0"/>
              <w:bottom w:val="single" w:color="auto" w:sz="4" w:space="0"/>
              <w:right w:val="single" w:color="auto" w:sz="4" w:space="0"/>
            </w:tcBorders>
            <w:vAlign w:val="center"/>
          </w:tcPr>
          <w:p w14:paraId="5B26E6A6">
            <w:pPr>
              <w:widowControl/>
              <w:spacing w:line="240" w:lineRule="auto"/>
              <w:jc w:val="left"/>
              <w:rPr>
                <w:rFonts w:hint="eastAsia" w:ascii="宋体" w:hAnsi="宋体" w:eastAsia="宋体" w:cs="宋体"/>
                <w:color w:val="000000"/>
                <w:kern w:val="0"/>
                <w:sz w:val="21"/>
                <w:szCs w:val="21"/>
              </w:rPr>
            </w:pPr>
          </w:p>
        </w:tc>
        <w:tc>
          <w:tcPr>
            <w:tcW w:w="1855" w:type="dxa"/>
            <w:gridSpan w:val="2"/>
            <w:vMerge w:val="continue"/>
            <w:tcBorders>
              <w:top w:val="nil"/>
              <w:left w:val="single" w:color="auto" w:sz="4" w:space="0"/>
              <w:bottom w:val="single" w:color="auto" w:sz="4" w:space="0"/>
              <w:right w:val="single" w:color="auto" w:sz="4" w:space="0"/>
            </w:tcBorders>
            <w:vAlign w:val="center"/>
          </w:tcPr>
          <w:p w14:paraId="3B013AFD">
            <w:pPr>
              <w:widowControl/>
              <w:spacing w:line="240" w:lineRule="auto"/>
              <w:jc w:val="left"/>
              <w:rPr>
                <w:rFonts w:hint="eastAsia" w:ascii="宋体" w:hAnsi="宋体" w:eastAsia="宋体" w:cs="宋体"/>
                <w:color w:val="000000"/>
                <w:kern w:val="0"/>
                <w:sz w:val="21"/>
                <w:szCs w:val="21"/>
              </w:rPr>
            </w:pPr>
          </w:p>
        </w:tc>
        <w:tc>
          <w:tcPr>
            <w:tcW w:w="562" w:type="dxa"/>
            <w:vMerge w:val="continue"/>
            <w:tcBorders>
              <w:top w:val="nil"/>
              <w:left w:val="single" w:color="auto" w:sz="4" w:space="0"/>
              <w:bottom w:val="single" w:color="auto" w:sz="4" w:space="0"/>
              <w:right w:val="single" w:color="auto" w:sz="4" w:space="0"/>
            </w:tcBorders>
            <w:vAlign w:val="center"/>
          </w:tcPr>
          <w:p w14:paraId="44CFCD5B">
            <w:pPr>
              <w:widowControl/>
              <w:spacing w:line="240" w:lineRule="auto"/>
              <w:jc w:val="left"/>
              <w:rPr>
                <w:rFonts w:hint="eastAsia" w:ascii="宋体" w:hAnsi="宋体" w:eastAsia="宋体" w:cs="宋体"/>
                <w:color w:val="000000"/>
                <w:kern w:val="0"/>
                <w:sz w:val="21"/>
                <w:szCs w:val="21"/>
              </w:rPr>
            </w:pPr>
          </w:p>
        </w:tc>
      </w:tr>
      <w:tr w14:paraId="0CE50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Height w:val="1688" w:hRule="atLeast"/>
        </w:trPr>
        <w:tc>
          <w:tcPr>
            <w:tcW w:w="749" w:type="dxa"/>
            <w:vMerge w:val="continue"/>
            <w:tcBorders>
              <w:top w:val="nil"/>
              <w:left w:val="single" w:color="auto" w:sz="4" w:space="0"/>
              <w:bottom w:val="single" w:color="auto" w:sz="4" w:space="0"/>
              <w:right w:val="single" w:color="auto" w:sz="4" w:space="0"/>
            </w:tcBorders>
            <w:vAlign w:val="center"/>
          </w:tcPr>
          <w:p w14:paraId="71D43E55">
            <w:pPr>
              <w:widowControl/>
              <w:spacing w:line="240" w:lineRule="auto"/>
              <w:jc w:val="left"/>
              <w:rPr>
                <w:rFonts w:hint="eastAsia" w:ascii="宋体" w:hAnsi="宋体" w:eastAsia="宋体" w:cs="宋体"/>
                <w:color w:val="000000"/>
                <w:kern w:val="0"/>
                <w:sz w:val="21"/>
                <w:szCs w:val="21"/>
              </w:rPr>
            </w:pPr>
          </w:p>
        </w:tc>
        <w:tc>
          <w:tcPr>
            <w:tcW w:w="1765" w:type="dxa"/>
            <w:vMerge w:val="continue"/>
            <w:tcBorders>
              <w:top w:val="nil"/>
              <w:left w:val="single" w:color="auto" w:sz="4" w:space="0"/>
              <w:bottom w:val="single" w:color="auto" w:sz="4" w:space="0"/>
              <w:right w:val="single" w:color="auto" w:sz="4" w:space="0"/>
            </w:tcBorders>
            <w:vAlign w:val="center"/>
          </w:tcPr>
          <w:p w14:paraId="69137314">
            <w:pPr>
              <w:widowControl/>
              <w:spacing w:line="240" w:lineRule="auto"/>
              <w:jc w:val="left"/>
              <w:rPr>
                <w:rFonts w:hint="eastAsia" w:ascii="宋体" w:hAnsi="宋体" w:eastAsia="宋体" w:cs="宋体"/>
                <w:color w:val="000000"/>
                <w:kern w:val="0"/>
                <w:sz w:val="21"/>
                <w:szCs w:val="21"/>
              </w:rPr>
            </w:pPr>
          </w:p>
        </w:tc>
        <w:tc>
          <w:tcPr>
            <w:tcW w:w="996" w:type="dxa"/>
            <w:vMerge w:val="continue"/>
            <w:tcBorders>
              <w:top w:val="nil"/>
              <w:left w:val="single" w:color="auto" w:sz="4" w:space="0"/>
              <w:bottom w:val="single" w:color="auto" w:sz="4" w:space="0"/>
              <w:right w:val="single" w:color="auto" w:sz="4" w:space="0"/>
            </w:tcBorders>
            <w:vAlign w:val="center"/>
          </w:tcPr>
          <w:p w14:paraId="37713318">
            <w:pPr>
              <w:widowControl/>
              <w:spacing w:line="240" w:lineRule="auto"/>
              <w:jc w:val="left"/>
              <w:rPr>
                <w:rFonts w:hint="eastAsia" w:ascii="宋体" w:hAnsi="宋体" w:eastAsia="宋体" w:cs="宋体"/>
                <w:color w:val="000000"/>
                <w:kern w:val="0"/>
                <w:sz w:val="21"/>
                <w:szCs w:val="21"/>
              </w:rPr>
            </w:pPr>
          </w:p>
        </w:tc>
        <w:tc>
          <w:tcPr>
            <w:tcW w:w="777" w:type="dxa"/>
            <w:gridSpan w:val="2"/>
            <w:vMerge w:val="continue"/>
            <w:tcBorders>
              <w:top w:val="nil"/>
              <w:left w:val="single" w:color="auto" w:sz="4" w:space="0"/>
              <w:bottom w:val="single" w:color="auto" w:sz="4" w:space="0"/>
              <w:right w:val="single" w:color="auto" w:sz="4" w:space="0"/>
            </w:tcBorders>
            <w:vAlign w:val="center"/>
          </w:tcPr>
          <w:p w14:paraId="19AB2615">
            <w:pPr>
              <w:widowControl/>
              <w:spacing w:line="240" w:lineRule="auto"/>
              <w:jc w:val="left"/>
              <w:rPr>
                <w:rFonts w:hint="eastAsia" w:ascii="宋体" w:hAnsi="宋体" w:eastAsia="宋体" w:cs="宋体"/>
                <w:color w:val="000000"/>
                <w:kern w:val="0"/>
                <w:sz w:val="21"/>
                <w:szCs w:val="21"/>
              </w:rPr>
            </w:pPr>
          </w:p>
        </w:tc>
        <w:tc>
          <w:tcPr>
            <w:tcW w:w="1282" w:type="dxa"/>
            <w:gridSpan w:val="2"/>
            <w:vMerge w:val="continue"/>
            <w:tcBorders>
              <w:top w:val="nil"/>
              <w:left w:val="single" w:color="auto" w:sz="4" w:space="0"/>
              <w:bottom w:val="single" w:color="auto" w:sz="4" w:space="0"/>
              <w:right w:val="single" w:color="auto" w:sz="4" w:space="0"/>
            </w:tcBorders>
            <w:vAlign w:val="center"/>
          </w:tcPr>
          <w:p w14:paraId="2B3E5C44">
            <w:pPr>
              <w:widowControl/>
              <w:spacing w:line="240" w:lineRule="auto"/>
              <w:jc w:val="left"/>
              <w:rPr>
                <w:rFonts w:hint="eastAsia" w:ascii="宋体" w:hAnsi="宋体" w:eastAsia="宋体" w:cs="宋体"/>
                <w:color w:val="000000"/>
                <w:kern w:val="0"/>
                <w:sz w:val="21"/>
                <w:szCs w:val="21"/>
              </w:rPr>
            </w:pPr>
          </w:p>
        </w:tc>
        <w:tc>
          <w:tcPr>
            <w:tcW w:w="818" w:type="dxa"/>
            <w:vMerge w:val="continue"/>
            <w:tcBorders>
              <w:top w:val="nil"/>
              <w:left w:val="single" w:color="auto" w:sz="4" w:space="0"/>
              <w:bottom w:val="single" w:color="auto" w:sz="4" w:space="0"/>
              <w:right w:val="single" w:color="auto" w:sz="4" w:space="0"/>
            </w:tcBorders>
            <w:vAlign w:val="center"/>
          </w:tcPr>
          <w:p w14:paraId="61B6E125">
            <w:pPr>
              <w:widowControl/>
              <w:spacing w:line="240" w:lineRule="auto"/>
              <w:jc w:val="left"/>
              <w:rPr>
                <w:rFonts w:hint="eastAsia" w:ascii="宋体" w:hAnsi="宋体" w:eastAsia="宋体" w:cs="宋体"/>
                <w:color w:val="000000"/>
                <w:kern w:val="0"/>
                <w:sz w:val="21"/>
                <w:szCs w:val="21"/>
              </w:rPr>
            </w:pPr>
          </w:p>
        </w:tc>
        <w:tc>
          <w:tcPr>
            <w:tcW w:w="804" w:type="dxa"/>
            <w:gridSpan w:val="2"/>
            <w:vMerge w:val="continue"/>
            <w:tcBorders>
              <w:top w:val="nil"/>
              <w:left w:val="single" w:color="auto" w:sz="4" w:space="0"/>
              <w:bottom w:val="single" w:color="auto" w:sz="4" w:space="0"/>
              <w:right w:val="single" w:color="auto" w:sz="4" w:space="0"/>
            </w:tcBorders>
            <w:vAlign w:val="center"/>
          </w:tcPr>
          <w:p w14:paraId="5E17B648">
            <w:pPr>
              <w:widowControl/>
              <w:spacing w:line="240" w:lineRule="auto"/>
              <w:jc w:val="left"/>
              <w:rPr>
                <w:rFonts w:hint="eastAsia" w:ascii="宋体" w:hAnsi="宋体" w:eastAsia="宋体" w:cs="宋体"/>
                <w:color w:val="000000"/>
                <w:kern w:val="0"/>
                <w:sz w:val="21"/>
                <w:szCs w:val="21"/>
              </w:rPr>
            </w:pPr>
          </w:p>
        </w:tc>
        <w:tc>
          <w:tcPr>
            <w:tcW w:w="1855" w:type="dxa"/>
            <w:gridSpan w:val="2"/>
            <w:vMerge w:val="continue"/>
            <w:tcBorders>
              <w:top w:val="nil"/>
              <w:left w:val="single" w:color="auto" w:sz="4" w:space="0"/>
              <w:bottom w:val="single" w:color="auto" w:sz="4" w:space="0"/>
              <w:right w:val="single" w:color="auto" w:sz="4" w:space="0"/>
            </w:tcBorders>
            <w:vAlign w:val="center"/>
          </w:tcPr>
          <w:p w14:paraId="548B3AF3">
            <w:pPr>
              <w:widowControl/>
              <w:spacing w:line="240" w:lineRule="auto"/>
              <w:jc w:val="left"/>
              <w:rPr>
                <w:rFonts w:hint="eastAsia" w:ascii="宋体" w:hAnsi="宋体" w:eastAsia="宋体" w:cs="宋体"/>
                <w:color w:val="000000"/>
                <w:kern w:val="0"/>
                <w:sz w:val="21"/>
                <w:szCs w:val="21"/>
              </w:rPr>
            </w:pPr>
          </w:p>
        </w:tc>
        <w:tc>
          <w:tcPr>
            <w:tcW w:w="562" w:type="dxa"/>
            <w:vMerge w:val="continue"/>
            <w:tcBorders>
              <w:top w:val="nil"/>
              <w:left w:val="single" w:color="auto" w:sz="4" w:space="0"/>
              <w:bottom w:val="single" w:color="auto" w:sz="4" w:space="0"/>
              <w:right w:val="single" w:color="auto" w:sz="4" w:space="0"/>
            </w:tcBorders>
            <w:vAlign w:val="center"/>
          </w:tcPr>
          <w:p w14:paraId="5B66BFAC">
            <w:pPr>
              <w:widowControl/>
              <w:spacing w:line="240" w:lineRule="auto"/>
              <w:jc w:val="left"/>
              <w:rPr>
                <w:rFonts w:hint="eastAsia" w:ascii="宋体" w:hAnsi="宋体" w:eastAsia="宋体" w:cs="宋体"/>
                <w:color w:val="000000"/>
                <w:kern w:val="0"/>
                <w:sz w:val="21"/>
                <w:szCs w:val="21"/>
              </w:rPr>
            </w:pPr>
          </w:p>
        </w:tc>
      </w:tr>
      <w:tr w14:paraId="7E83E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Height w:val="220" w:hRule="atLeast"/>
        </w:trPr>
        <w:tc>
          <w:tcPr>
            <w:tcW w:w="749" w:type="dxa"/>
            <w:tcBorders>
              <w:top w:val="nil"/>
              <w:left w:val="single" w:color="auto" w:sz="4" w:space="0"/>
              <w:bottom w:val="single" w:color="auto" w:sz="4" w:space="0"/>
              <w:right w:val="single" w:color="auto" w:sz="4" w:space="0"/>
            </w:tcBorders>
            <w:vAlign w:val="center"/>
          </w:tcPr>
          <w:p w14:paraId="3150AE04">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301</w:t>
            </w:r>
          </w:p>
        </w:tc>
        <w:tc>
          <w:tcPr>
            <w:tcW w:w="1765" w:type="dxa"/>
            <w:tcBorders>
              <w:top w:val="nil"/>
              <w:left w:val="nil"/>
              <w:bottom w:val="single" w:color="auto" w:sz="4" w:space="0"/>
              <w:right w:val="single" w:color="auto" w:sz="4" w:space="0"/>
            </w:tcBorders>
            <w:vAlign w:val="center"/>
          </w:tcPr>
          <w:p w14:paraId="0D639E0A">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工资福利支出</w:t>
            </w:r>
          </w:p>
        </w:tc>
        <w:tc>
          <w:tcPr>
            <w:tcW w:w="996" w:type="dxa"/>
            <w:tcBorders>
              <w:top w:val="nil"/>
              <w:left w:val="nil"/>
              <w:bottom w:val="single" w:color="auto" w:sz="4" w:space="0"/>
              <w:right w:val="single" w:color="auto" w:sz="4" w:space="0"/>
            </w:tcBorders>
            <w:vAlign w:val="center"/>
          </w:tcPr>
          <w:p w14:paraId="23616905">
            <w:pPr>
              <w:widowControl/>
              <w:tabs>
                <w:tab w:val="left" w:pos="210"/>
                <w:tab w:val="right" w:pos="560"/>
              </w:tabs>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1178</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lang w:eastAsia="zh-CN"/>
              </w:rPr>
              <w:t>8</w:t>
            </w:r>
            <w:r>
              <w:rPr>
                <w:rFonts w:hint="eastAsia" w:ascii="宋体" w:hAnsi="宋体" w:eastAsia="宋体" w:cs="宋体"/>
                <w:color w:val="000000"/>
                <w:kern w:val="0"/>
                <w:sz w:val="21"/>
                <w:szCs w:val="21"/>
                <w:lang w:val="en-US" w:eastAsia="zh-CN"/>
              </w:rPr>
              <w:t>8</w:t>
            </w:r>
          </w:p>
        </w:tc>
        <w:tc>
          <w:tcPr>
            <w:tcW w:w="777" w:type="dxa"/>
            <w:gridSpan w:val="2"/>
            <w:tcBorders>
              <w:top w:val="nil"/>
              <w:left w:val="nil"/>
              <w:bottom w:val="single" w:color="auto" w:sz="4" w:space="0"/>
              <w:right w:val="single" w:color="auto" w:sz="4" w:space="0"/>
            </w:tcBorders>
            <w:vAlign w:val="center"/>
          </w:tcPr>
          <w:p w14:paraId="051C1F9A">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302</w:t>
            </w:r>
          </w:p>
        </w:tc>
        <w:tc>
          <w:tcPr>
            <w:tcW w:w="1282" w:type="dxa"/>
            <w:gridSpan w:val="2"/>
            <w:tcBorders>
              <w:top w:val="nil"/>
              <w:left w:val="nil"/>
              <w:bottom w:val="single" w:color="auto" w:sz="4" w:space="0"/>
              <w:right w:val="single" w:color="auto" w:sz="4" w:space="0"/>
            </w:tcBorders>
            <w:vAlign w:val="center"/>
          </w:tcPr>
          <w:p w14:paraId="7A438C38">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商品和服务支出</w:t>
            </w:r>
          </w:p>
        </w:tc>
        <w:tc>
          <w:tcPr>
            <w:tcW w:w="818" w:type="dxa"/>
            <w:tcBorders>
              <w:top w:val="nil"/>
              <w:left w:val="nil"/>
              <w:bottom w:val="single" w:color="auto" w:sz="4" w:space="0"/>
              <w:right w:val="single" w:color="auto" w:sz="4" w:space="0"/>
            </w:tcBorders>
            <w:vAlign w:val="center"/>
          </w:tcPr>
          <w:p w14:paraId="41203A86">
            <w:pPr>
              <w:widowControl/>
              <w:spacing w:line="240" w:lineRule="auto"/>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78.64</w:t>
            </w:r>
          </w:p>
        </w:tc>
        <w:tc>
          <w:tcPr>
            <w:tcW w:w="804" w:type="dxa"/>
            <w:gridSpan w:val="2"/>
            <w:tcBorders>
              <w:top w:val="nil"/>
              <w:left w:val="nil"/>
              <w:bottom w:val="single" w:color="auto" w:sz="4" w:space="0"/>
              <w:right w:val="single" w:color="auto" w:sz="4" w:space="0"/>
            </w:tcBorders>
            <w:vAlign w:val="center"/>
          </w:tcPr>
          <w:p w14:paraId="08DD945C">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30703</w:t>
            </w:r>
          </w:p>
        </w:tc>
        <w:tc>
          <w:tcPr>
            <w:tcW w:w="1855" w:type="dxa"/>
            <w:gridSpan w:val="2"/>
            <w:tcBorders>
              <w:top w:val="nil"/>
              <w:left w:val="nil"/>
              <w:bottom w:val="single" w:color="auto" w:sz="4" w:space="0"/>
              <w:right w:val="single" w:color="auto" w:sz="4" w:space="0"/>
            </w:tcBorders>
            <w:vAlign w:val="center"/>
          </w:tcPr>
          <w:p w14:paraId="0969D09A">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国内债务发行费用</w:t>
            </w:r>
          </w:p>
        </w:tc>
        <w:tc>
          <w:tcPr>
            <w:tcW w:w="562" w:type="dxa"/>
            <w:tcBorders>
              <w:top w:val="nil"/>
              <w:left w:val="nil"/>
              <w:bottom w:val="single" w:color="auto" w:sz="4" w:space="0"/>
              <w:right w:val="single" w:color="auto" w:sz="4" w:space="0"/>
            </w:tcBorders>
            <w:vAlign w:val="center"/>
          </w:tcPr>
          <w:p w14:paraId="72BBFA99">
            <w:pPr>
              <w:widowControl/>
              <w:spacing w:line="240" w:lineRule="auto"/>
              <w:jc w:val="center"/>
              <w:rPr>
                <w:rFonts w:hint="eastAsia" w:ascii="宋体" w:hAnsi="宋体" w:eastAsia="宋体" w:cs="宋体"/>
                <w:color w:val="000000"/>
                <w:kern w:val="0"/>
                <w:sz w:val="21"/>
                <w:szCs w:val="21"/>
              </w:rPr>
            </w:pPr>
          </w:p>
        </w:tc>
      </w:tr>
      <w:tr w14:paraId="5F663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Height w:val="220" w:hRule="atLeast"/>
        </w:trPr>
        <w:tc>
          <w:tcPr>
            <w:tcW w:w="749" w:type="dxa"/>
            <w:tcBorders>
              <w:top w:val="nil"/>
              <w:left w:val="single" w:color="auto" w:sz="4" w:space="0"/>
              <w:bottom w:val="single" w:color="auto" w:sz="4" w:space="0"/>
              <w:right w:val="single" w:color="auto" w:sz="4" w:space="0"/>
            </w:tcBorders>
            <w:vAlign w:val="center"/>
          </w:tcPr>
          <w:p w14:paraId="4AF41A46">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30101</w:t>
            </w:r>
          </w:p>
        </w:tc>
        <w:tc>
          <w:tcPr>
            <w:tcW w:w="1765" w:type="dxa"/>
            <w:tcBorders>
              <w:top w:val="nil"/>
              <w:left w:val="nil"/>
              <w:bottom w:val="single" w:color="auto" w:sz="4" w:space="0"/>
              <w:right w:val="single" w:color="auto" w:sz="4" w:space="0"/>
            </w:tcBorders>
            <w:vAlign w:val="center"/>
          </w:tcPr>
          <w:p w14:paraId="405DC1D2">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基本工资</w:t>
            </w:r>
          </w:p>
        </w:tc>
        <w:tc>
          <w:tcPr>
            <w:tcW w:w="996" w:type="dxa"/>
            <w:tcBorders>
              <w:top w:val="nil"/>
              <w:left w:val="nil"/>
              <w:bottom w:val="single" w:color="auto" w:sz="4" w:space="0"/>
              <w:right w:val="single" w:color="auto" w:sz="4" w:space="0"/>
            </w:tcBorders>
            <w:vAlign w:val="center"/>
          </w:tcPr>
          <w:p w14:paraId="78A12FC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285.75</w:t>
            </w:r>
          </w:p>
        </w:tc>
        <w:tc>
          <w:tcPr>
            <w:tcW w:w="777" w:type="dxa"/>
            <w:gridSpan w:val="2"/>
            <w:tcBorders>
              <w:top w:val="nil"/>
              <w:left w:val="nil"/>
              <w:bottom w:val="single" w:color="auto" w:sz="4" w:space="0"/>
              <w:right w:val="single" w:color="auto" w:sz="4" w:space="0"/>
            </w:tcBorders>
            <w:vAlign w:val="center"/>
          </w:tcPr>
          <w:p w14:paraId="5A4B6F71">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30201</w:t>
            </w:r>
          </w:p>
        </w:tc>
        <w:tc>
          <w:tcPr>
            <w:tcW w:w="1282" w:type="dxa"/>
            <w:gridSpan w:val="2"/>
            <w:tcBorders>
              <w:top w:val="nil"/>
              <w:left w:val="nil"/>
              <w:bottom w:val="single" w:color="auto" w:sz="4" w:space="0"/>
              <w:right w:val="single" w:color="auto" w:sz="4" w:space="0"/>
            </w:tcBorders>
            <w:vAlign w:val="center"/>
          </w:tcPr>
          <w:p w14:paraId="3CAAE387">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办公费</w:t>
            </w:r>
          </w:p>
        </w:tc>
        <w:tc>
          <w:tcPr>
            <w:tcW w:w="818" w:type="dxa"/>
            <w:tcBorders>
              <w:top w:val="nil"/>
              <w:left w:val="nil"/>
              <w:bottom w:val="single" w:color="auto" w:sz="4" w:space="0"/>
              <w:right w:val="single" w:color="auto" w:sz="4" w:space="0"/>
            </w:tcBorders>
            <w:vAlign w:val="center"/>
          </w:tcPr>
          <w:p w14:paraId="5A17A3A2">
            <w:pPr>
              <w:widowControl/>
              <w:spacing w:line="240" w:lineRule="auto"/>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15.72</w:t>
            </w:r>
          </w:p>
        </w:tc>
        <w:tc>
          <w:tcPr>
            <w:tcW w:w="804" w:type="dxa"/>
            <w:gridSpan w:val="2"/>
            <w:tcBorders>
              <w:top w:val="nil"/>
              <w:left w:val="nil"/>
              <w:bottom w:val="single" w:color="auto" w:sz="4" w:space="0"/>
              <w:right w:val="single" w:color="auto" w:sz="4" w:space="0"/>
            </w:tcBorders>
            <w:vAlign w:val="center"/>
          </w:tcPr>
          <w:p w14:paraId="01641109">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30704</w:t>
            </w:r>
          </w:p>
        </w:tc>
        <w:tc>
          <w:tcPr>
            <w:tcW w:w="1855" w:type="dxa"/>
            <w:gridSpan w:val="2"/>
            <w:tcBorders>
              <w:top w:val="nil"/>
              <w:left w:val="nil"/>
              <w:bottom w:val="single" w:color="auto" w:sz="4" w:space="0"/>
              <w:right w:val="single" w:color="auto" w:sz="4" w:space="0"/>
            </w:tcBorders>
            <w:vAlign w:val="center"/>
          </w:tcPr>
          <w:p w14:paraId="00FB4B76">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国外债务发行费用</w:t>
            </w:r>
          </w:p>
        </w:tc>
        <w:tc>
          <w:tcPr>
            <w:tcW w:w="562" w:type="dxa"/>
            <w:tcBorders>
              <w:top w:val="nil"/>
              <w:left w:val="nil"/>
              <w:bottom w:val="single" w:color="auto" w:sz="4" w:space="0"/>
              <w:right w:val="single" w:color="auto" w:sz="4" w:space="0"/>
            </w:tcBorders>
            <w:vAlign w:val="center"/>
          </w:tcPr>
          <w:p w14:paraId="12C94B2A">
            <w:pPr>
              <w:widowControl/>
              <w:spacing w:line="240" w:lineRule="auto"/>
              <w:jc w:val="center"/>
              <w:rPr>
                <w:rFonts w:hint="eastAsia" w:ascii="宋体" w:hAnsi="宋体" w:eastAsia="宋体" w:cs="宋体"/>
                <w:color w:val="000000"/>
                <w:kern w:val="0"/>
                <w:sz w:val="21"/>
                <w:szCs w:val="21"/>
              </w:rPr>
            </w:pPr>
          </w:p>
        </w:tc>
      </w:tr>
      <w:tr w14:paraId="56F54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Height w:val="220" w:hRule="atLeast"/>
        </w:trPr>
        <w:tc>
          <w:tcPr>
            <w:tcW w:w="749" w:type="dxa"/>
            <w:tcBorders>
              <w:top w:val="nil"/>
              <w:left w:val="single" w:color="auto" w:sz="4" w:space="0"/>
              <w:bottom w:val="single" w:color="auto" w:sz="4" w:space="0"/>
              <w:right w:val="single" w:color="auto" w:sz="4" w:space="0"/>
            </w:tcBorders>
            <w:vAlign w:val="center"/>
          </w:tcPr>
          <w:p w14:paraId="259F999E">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30102</w:t>
            </w:r>
          </w:p>
        </w:tc>
        <w:tc>
          <w:tcPr>
            <w:tcW w:w="1765" w:type="dxa"/>
            <w:tcBorders>
              <w:top w:val="nil"/>
              <w:left w:val="nil"/>
              <w:bottom w:val="single" w:color="auto" w:sz="4" w:space="0"/>
              <w:right w:val="single" w:color="auto" w:sz="4" w:space="0"/>
            </w:tcBorders>
            <w:vAlign w:val="center"/>
          </w:tcPr>
          <w:p w14:paraId="1DB45353">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津贴补贴</w:t>
            </w:r>
          </w:p>
        </w:tc>
        <w:tc>
          <w:tcPr>
            <w:tcW w:w="996" w:type="dxa"/>
            <w:tcBorders>
              <w:top w:val="nil"/>
              <w:left w:val="nil"/>
              <w:bottom w:val="single" w:color="auto" w:sz="4" w:space="0"/>
              <w:right w:val="single" w:color="auto" w:sz="4" w:space="0"/>
            </w:tcBorders>
            <w:vAlign w:val="center"/>
          </w:tcPr>
          <w:p w14:paraId="2E7A7F9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200.26</w:t>
            </w:r>
          </w:p>
        </w:tc>
        <w:tc>
          <w:tcPr>
            <w:tcW w:w="777" w:type="dxa"/>
            <w:gridSpan w:val="2"/>
            <w:tcBorders>
              <w:top w:val="nil"/>
              <w:left w:val="nil"/>
              <w:bottom w:val="single" w:color="auto" w:sz="4" w:space="0"/>
              <w:right w:val="single" w:color="auto" w:sz="4" w:space="0"/>
            </w:tcBorders>
            <w:vAlign w:val="center"/>
          </w:tcPr>
          <w:p w14:paraId="6A12384D">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30202</w:t>
            </w:r>
          </w:p>
        </w:tc>
        <w:tc>
          <w:tcPr>
            <w:tcW w:w="1282" w:type="dxa"/>
            <w:gridSpan w:val="2"/>
            <w:tcBorders>
              <w:top w:val="nil"/>
              <w:left w:val="nil"/>
              <w:bottom w:val="single" w:color="auto" w:sz="4" w:space="0"/>
              <w:right w:val="single" w:color="auto" w:sz="4" w:space="0"/>
            </w:tcBorders>
            <w:vAlign w:val="center"/>
          </w:tcPr>
          <w:p w14:paraId="3265309D">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印刷费</w:t>
            </w:r>
          </w:p>
        </w:tc>
        <w:tc>
          <w:tcPr>
            <w:tcW w:w="818" w:type="dxa"/>
            <w:tcBorders>
              <w:top w:val="nil"/>
              <w:left w:val="nil"/>
              <w:bottom w:val="single" w:color="auto" w:sz="4" w:space="0"/>
              <w:right w:val="single" w:color="auto" w:sz="4" w:space="0"/>
            </w:tcBorders>
            <w:vAlign w:val="center"/>
          </w:tcPr>
          <w:p w14:paraId="31AAEE60">
            <w:pPr>
              <w:widowControl/>
              <w:spacing w:line="240" w:lineRule="auto"/>
              <w:jc w:val="center"/>
              <w:rPr>
                <w:rFonts w:hint="eastAsia" w:ascii="宋体" w:hAnsi="宋体" w:eastAsia="宋体" w:cs="宋体"/>
                <w:color w:val="000000"/>
                <w:kern w:val="0"/>
                <w:sz w:val="21"/>
                <w:szCs w:val="21"/>
              </w:rPr>
            </w:pPr>
          </w:p>
        </w:tc>
        <w:tc>
          <w:tcPr>
            <w:tcW w:w="804" w:type="dxa"/>
            <w:gridSpan w:val="2"/>
            <w:tcBorders>
              <w:top w:val="nil"/>
              <w:left w:val="nil"/>
              <w:bottom w:val="single" w:color="auto" w:sz="4" w:space="0"/>
              <w:right w:val="single" w:color="auto" w:sz="4" w:space="0"/>
            </w:tcBorders>
            <w:vAlign w:val="center"/>
          </w:tcPr>
          <w:p w14:paraId="43B053E4">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310</w:t>
            </w:r>
          </w:p>
        </w:tc>
        <w:tc>
          <w:tcPr>
            <w:tcW w:w="1855" w:type="dxa"/>
            <w:gridSpan w:val="2"/>
            <w:tcBorders>
              <w:top w:val="nil"/>
              <w:left w:val="nil"/>
              <w:bottom w:val="single" w:color="auto" w:sz="4" w:space="0"/>
              <w:right w:val="single" w:color="auto" w:sz="4" w:space="0"/>
            </w:tcBorders>
            <w:vAlign w:val="center"/>
          </w:tcPr>
          <w:p w14:paraId="1A21C725">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资本性支出</w:t>
            </w:r>
          </w:p>
        </w:tc>
        <w:tc>
          <w:tcPr>
            <w:tcW w:w="562" w:type="dxa"/>
            <w:tcBorders>
              <w:top w:val="nil"/>
              <w:left w:val="nil"/>
              <w:bottom w:val="single" w:color="auto" w:sz="4" w:space="0"/>
              <w:right w:val="single" w:color="auto" w:sz="4" w:space="0"/>
            </w:tcBorders>
            <w:vAlign w:val="center"/>
          </w:tcPr>
          <w:p w14:paraId="54731BEC">
            <w:pPr>
              <w:widowControl/>
              <w:spacing w:line="240" w:lineRule="auto"/>
              <w:jc w:val="center"/>
              <w:rPr>
                <w:rFonts w:hint="eastAsia" w:ascii="宋体" w:hAnsi="宋体" w:eastAsia="宋体" w:cs="宋体"/>
                <w:color w:val="000000"/>
                <w:kern w:val="0"/>
                <w:sz w:val="21"/>
                <w:szCs w:val="21"/>
              </w:rPr>
            </w:pPr>
          </w:p>
        </w:tc>
      </w:tr>
      <w:tr w14:paraId="2CF29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Height w:val="220" w:hRule="atLeast"/>
        </w:trPr>
        <w:tc>
          <w:tcPr>
            <w:tcW w:w="749" w:type="dxa"/>
            <w:tcBorders>
              <w:top w:val="nil"/>
              <w:left w:val="single" w:color="auto" w:sz="4" w:space="0"/>
              <w:bottom w:val="single" w:color="auto" w:sz="4" w:space="0"/>
              <w:right w:val="single" w:color="auto" w:sz="4" w:space="0"/>
            </w:tcBorders>
            <w:vAlign w:val="center"/>
          </w:tcPr>
          <w:p w14:paraId="6E4BFD70">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30103</w:t>
            </w:r>
          </w:p>
        </w:tc>
        <w:tc>
          <w:tcPr>
            <w:tcW w:w="1765" w:type="dxa"/>
            <w:tcBorders>
              <w:top w:val="nil"/>
              <w:left w:val="nil"/>
              <w:bottom w:val="single" w:color="auto" w:sz="4" w:space="0"/>
              <w:right w:val="single" w:color="auto" w:sz="4" w:space="0"/>
            </w:tcBorders>
            <w:vAlign w:val="center"/>
          </w:tcPr>
          <w:p w14:paraId="2192DAA7">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奖金</w:t>
            </w:r>
          </w:p>
        </w:tc>
        <w:tc>
          <w:tcPr>
            <w:tcW w:w="996" w:type="dxa"/>
            <w:tcBorders>
              <w:top w:val="nil"/>
              <w:left w:val="nil"/>
              <w:bottom w:val="single" w:color="auto" w:sz="4" w:space="0"/>
              <w:right w:val="single" w:color="auto" w:sz="4" w:space="0"/>
            </w:tcBorders>
            <w:vAlign w:val="center"/>
          </w:tcPr>
          <w:p w14:paraId="485365D0">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271.44</w:t>
            </w:r>
          </w:p>
        </w:tc>
        <w:tc>
          <w:tcPr>
            <w:tcW w:w="777" w:type="dxa"/>
            <w:gridSpan w:val="2"/>
            <w:tcBorders>
              <w:top w:val="nil"/>
              <w:left w:val="nil"/>
              <w:bottom w:val="single" w:color="auto" w:sz="4" w:space="0"/>
              <w:right w:val="single" w:color="auto" w:sz="4" w:space="0"/>
            </w:tcBorders>
            <w:vAlign w:val="center"/>
          </w:tcPr>
          <w:p w14:paraId="61348038">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30203</w:t>
            </w:r>
          </w:p>
        </w:tc>
        <w:tc>
          <w:tcPr>
            <w:tcW w:w="1282" w:type="dxa"/>
            <w:gridSpan w:val="2"/>
            <w:tcBorders>
              <w:top w:val="nil"/>
              <w:left w:val="nil"/>
              <w:bottom w:val="single" w:color="auto" w:sz="4" w:space="0"/>
              <w:right w:val="single" w:color="auto" w:sz="4" w:space="0"/>
            </w:tcBorders>
            <w:vAlign w:val="center"/>
          </w:tcPr>
          <w:p w14:paraId="603B0636">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咨询费</w:t>
            </w:r>
          </w:p>
        </w:tc>
        <w:tc>
          <w:tcPr>
            <w:tcW w:w="818" w:type="dxa"/>
            <w:tcBorders>
              <w:top w:val="nil"/>
              <w:left w:val="nil"/>
              <w:bottom w:val="single" w:color="auto" w:sz="4" w:space="0"/>
              <w:right w:val="single" w:color="auto" w:sz="4" w:space="0"/>
            </w:tcBorders>
            <w:vAlign w:val="center"/>
          </w:tcPr>
          <w:p w14:paraId="7BB7C38C">
            <w:pPr>
              <w:widowControl/>
              <w:spacing w:line="240" w:lineRule="auto"/>
              <w:jc w:val="center"/>
              <w:rPr>
                <w:rFonts w:hint="eastAsia" w:ascii="宋体" w:hAnsi="宋体" w:eastAsia="宋体" w:cs="宋体"/>
                <w:color w:val="000000"/>
                <w:kern w:val="0"/>
                <w:sz w:val="21"/>
                <w:szCs w:val="21"/>
              </w:rPr>
            </w:pPr>
          </w:p>
        </w:tc>
        <w:tc>
          <w:tcPr>
            <w:tcW w:w="804" w:type="dxa"/>
            <w:gridSpan w:val="2"/>
            <w:tcBorders>
              <w:top w:val="nil"/>
              <w:left w:val="nil"/>
              <w:bottom w:val="single" w:color="auto" w:sz="4" w:space="0"/>
              <w:right w:val="single" w:color="auto" w:sz="4" w:space="0"/>
            </w:tcBorders>
            <w:vAlign w:val="center"/>
          </w:tcPr>
          <w:p w14:paraId="036C75B6">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31001</w:t>
            </w:r>
          </w:p>
        </w:tc>
        <w:tc>
          <w:tcPr>
            <w:tcW w:w="1855" w:type="dxa"/>
            <w:gridSpan w:val="2"/>
            <w:tcBorders>
              <w:top w:val="nil"/>
              <w:left w:val="nil"/>
              <w:bottom w:val="single" w:color="auto" w:sz="4" w:space="0"/>
              <w:right w:val="single" w:color="auto" w:sz="4" w:space="0"/>
            </w:tcBorders>
            <w:vAlign w:val="center"/>
          </w:tcPr>
          <w:p w14:paraId="0F8E1E1B">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房屋建筑物购建</w:t>
            </w:r>
          </w:p>
        </w:tc>
        <w:tc>
          <w:tcPr>
            <w:tcW w:w="562" w:type="dxa"/>
            <w:tcBorders>
              <w:top w:val="nil"/>
              <w:left w:val="nil"/>
              <w:bottom w:val="single" w:color="auto" w:sz="4" w:space="0"/>
              <w:right w:val="single" w:color="auto" w:sz="4" w:space="0"/>
            </w:tcBorders>
            <w:vAlign w:val="center"/>
          </w:tcPr>
          <w:p w14:paraId="554BC197">
            <w:pPr>
              <w:widowControl/>
              <w:spacing w:line="240" w:lineRule="auto"/>
              <w:jc w:val="center"/>
              <w:rPr>
                <w:rFonts w:hint="eastAsia" w:ascii="宋体" w:hAnsi="宋体" w:eastAsia="宋体" w:cs="宋体"/>
                <w:color w:val="000000"/>
                <w:kern w:val="0"/>
                <w:sz w:val="21"/>
                <w:szCs w:val="21"/>
              </w:rPr>
            </w:pPr>
          </w:p>
        </w:tc>
      </w:tr>
      <w:tr w14:paraId="75014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Height w:val="299" w:hRule="atLeast"/>
        </w:trPr>
        <w:tc>
          <w:tcPr>
            <w:tcW w:w="749" w:type="dxa"/>
            <w:tcBorders>
              <w:top w:val="nil"/>
              <w:left w:val="single" w:color="auto" w:sz="4" w:space="0"/>
              <w:bottom w:val="single" w:color="auto" w:sz="4" w:space="0"/>
              <w:right w:val="single" w:color="auto" w:sz="4" w:space="0"/>
            </w:tcBorders>
            <w:vAlign w:val="center"/>
          </w:tcPr>
          <w:p w14:paraId="1E88E17F">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30106</w:t>
            </w:r>
          </w:p>
        </w:tc>
        <w:tc>
          <w:tcPr>
            <w:tcW w:w="1765" w:type="dxa"/>
            <w:tcBorders>
              <w:top w:val="nil"/>
              <w:left w:val="nil"/>
              <w:bottom w:val="single" w:color="auto" w:sz="4" w:space="0"/>
              <w:right w:val="single" w:color="auto" w:sz="4" w:space="0"/>
            </w:tcBorders>
            <w:vAlign w:val="center"/>
          </w:tcPr>
          <w:p w14:paraId="5148E881">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伙食补助费</w:t>
            </w:r>
          </w:p>
        </w:tc>
        <w:tc>
          <w:tcPr>
            <w:tcW w:w="996" w:type="dxa"/>
            <w:tcBorders>
              <w:top w:val="nil"/>
              <w:left w:val="nil"/>
              <w:bottom w:val="single" w:color="auto" w:sz="4" w:space="0"/>
              <w:right w:val="single" w:color="auto" w:sz="4" w:space="0"/>
            </w:tcBorders>
            <w:vAlign w:val="center"/>
          </w:tcPr>
          <w:p w14:paraId="266F5831">
            <w:pPr>
              <w:widowControl/>
              <w:spacing w:line="240" w:lineRule="auto"/>
              <w:jc w:val="center"/>
              <w:rPr>
                <w:rFonts w:hint="eastAsia" w:ascii="宋体" w:hAnsi="宋体" w:eastAsia="宋体" w:cs="宋体"/>
                <w:color w:val="000000"/>
                <w:kern w:val="0"/>
                <w:sz w:val="21"/>
                <w:szCs w:val="21"/>
              </w:rPr>
            </w:pPr>
          </w:p>
        </w:tc>
        <w:tc>
          <w:tcPr>
            <w:tcW w:w="777" w:type="dxa"/>
            <w:gridSpan w:val="2"/>
            <w:tcBorders>
              <w:top w:val="nil"/>
              <w:left w:val="nil"/>
              <w:bottom w:val="single" w:color="auto" w:sz="4" w:space="0"/>
              <w:right w:val="single" w:color="auto" w:sz="4" w:space="0"/>
            </w:tcBorders>
            <w:vAlign w:val="center"/>
          </w:tcPr>
          <w:p w14:paraId="478A1E49">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30204</w:t>
            </w:r>
          </w:p>
        </w:tc>
        <w:tc>
          <w:tcPr>
            <w:tcW w:w="1282" w:type="dxa"/>
            <w:gridSpan w:val="2"/>
            <w:tcBorders>
              <w:top w:val="nil"/>
              <w:left w:val="nil"/>
              <w:bottom w:val="single" w:color="auto" w:sz="4" w:space="0"/>
              <w:right w:val="single" w:color="auto" w:sz="4" w:space="0"/>
            </w:tcBorders>
            <w:vAlign w:val="center"/>
          </w:tcPr>
          <w:p w14:paraId="57F67F97">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手续费</w:t>
            </w:r>
          </w:p>
        </w:tc>
        <w:tc>
          <w:tcPr>
            <w:tcW w:w="818" w:type="dxa"/>
            <w:tcBorders>
              <w:top w:val="nil"/>
              <w:left w:val="nil"/>
              <w:bottom w:val="single" w:color="auto" w:sz="4" w:space="0"/>
              <w:right w:val="single" w:color="auto" w:sz="4" w:space="0"/>
            </w:tcBorders>
            <w:vAlign w:val="center"/>
          </w:tcPr>
          <w:p w14:paraId="51008072">
            <w:pPr>
              <w:widowControl/>
              <w:spacing w:line="240" w:lineRule="auto"/>
              <w:jc w:val="center"/>
              <w:rPr>
                <w:rFonts w:hint="eastAsia" w:ascii="宋体" w:hAnsi="宋体" w:eastAsia="宋体" w:cs="宋体"/>
                <w:color w:val="000000"/>
                <w:kern w:val="0"/>
                <w:sz w:val="21"/>
                <w:szCs w:val="21"/>
              </w:rPr>
            </w:pPr>
          </w:p>
        </w:tc>
        <w:tc>
          <w:tcPr>
            <w:tcW w:w="804" w:type="dxa"/>
            <w:gridSpan w:val="2"/>
            <w:tcBorders>
              <w:top w:val="nil"/>
              <w:left w:val="nil"/>
              <w:bottom w:val="single" w:color="auto" w:sz="4" w:space="0"/>
              <w:right w:val="single" w:color="auto" w:sz="4" w:space="0"/>
            </w:tcBorders>
            <w:vAlign w:val="center"/>
          </w:tcPr>
          <w:p w14:paraId="0A4F4E33">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31002</w:t>
            </w:r>
          </w:p>
        </w:tc>
        <w:tc>
          <w:tcPr>
            <w:tcW w:w="1855" w:type="dxa"/>
            <w:gridSpan w:val="2"/>
            <w:tcBorders>
              <w:top w:val="nil"/>
              <w:left w:val="nil"/>
              <w:bottom w:val="single" w:color="auto" w:sz="4" w:space="0"/>
              <w:right w:val="single" w:color="auto" w:sz="4" w:space="0"/>
            </w:tcBorders>
            <w:vAlign w:val="center"/>
          </w:tcPr>
          <w:p w14:paraId="149E090B">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办公设备购置</w:t>
            </w:r>
          </w:p>
        </w:tc>
        <w:tc>
          <w:tcPr>
            <w:tcW w:w="562" w:type="dxa"/>
            <w:tcBorders>
              <w:top w:val="nil"/>
              <w:left w:val="nil"/>
              <w:bottom w:val="single" w:color="auto" w:sz="4" w:space="0"/>
              <w:right w:val="single" w:color="auto" w:sz="4" w:space="0"/>
            </w:tcBorders>
            <w:vAlign w:val="center"/>
          </w:tcPr>
          <w:p w14:paraId="44FB28A0">
            <w:pPr>
              <w:widowControl/>
              <w:spacing w:line="240" w:lineRule="auto"/>
              <w:jc w:val="center"/>
              <w:rPr>
                <w:rFonts w:hint="eastAsia" w:ascii="宋体" w:hAnsi="宋体" w:eastAsia="宋体" w:cs="宋体"/>
                <w:color w:val="000000"/>
                <w:kern w:val="0"/>
                <w:sz w:val="21"/>
                <w:szCs w:val="21"/>
              </w:rPr>
            </w:pPr>
          </w:p>
        </w:tc>
      </w:tr>
      <w:tr w14:paraId="411A1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Height w:val="220" w:hRule="atLeast"/>
        </w:trPr>
        <w:tc>
          <w:tcPr>
            <w:tcW w:w="749" w:type="dxa"/>
            <w:tcBorders>
              <w:top w:val="nil"/>
              <w:left w:val="single" w:color="auto" w:sz="4" w:space="0"/>
              <w:bottom w:val="single" w:color="auto" w:sz="4" w:space="0"/>
              <w:right w:val="single" w:color="auto" w:sz="4" w:space="0"/>
            </w:tcBorders>
            <w:vAlign w:val="center"/>
          </w:tcPr>
          <w:p w14:paraId="643411A1">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30107</w:t>
            </w:r>
          </w:p>
        </w:tc>
        <w:tc>
          <w:tcPr>
            <w:tcW w:w="1765" w:type="dxa"/>
            <w:tcBorders>
              <w:top w:val="nil"/>
              <w:left w:val="nil"/>
              <w:bottom w:val="single" w:color="auto" w:sz="4" w:space="0"/>
              <w:right w:val="single" w:color="auto" w:sz="4" w:space="0"/>
            </w:tcBorders>
            <w:vAlign w:val="center"/>
          </w:tcPr>
          <w:p w14:paraId="36EDD8D3">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绩效工资</w:t>
            </w:r>
          </w:p>
        </w:tc>
        <w:tc>
          <w:tcPr>
            <w:tcW w:w="996" w:type="dxa"/>
            <w:tcBorders>
              <w:top w:val="nil"/>
              <w:left w:val="nil"/>
              <w:bottom w:val="single" w:color="auto" w:sz="4" w:space="0"/>
              <w:right w:val="single" w:color="auto" w:sz="4" w:space="0"/>
            </w:tcBorders>
            <w:vAlign w:val="center"/>
          </w:tcPr>
          <w:p w14:paraId="1D0E1735">
            <w:pPr>
              <w:widowControl/>
              <w:spacing w:line="240" w:lineRule="auto"/>
              <w:jc w:val="center"/>
              <w:rPr>
                <w:rFonts w:hint="eastAsia" w:ascii="宋体" w:hAnsi="宋体" w:eastAsia="宋体" w:cs="宋体"/>
                <w:color w:val="000000"/>
                <w:kern w:val="0"/>
                <w:sz w:val="21"/>
                <w:szCs w:val="21"/>
              </w:rPr>
            </w:pPr>
          </w:p>
        </w:tc>
        <w:tc>
          <w:tcPr>
            <w:tcW w:w="777" w:type="dxa"/>
            <w:gridSpan w:val="2"/>
            <w:tcBorders>
              <w:top w:val="nil"/>
              <w:left w:val="nil"/>
              <w:bottom w:val="single" w:color="auto" w:sz="4" w:space="0"/>
              <w:right w:val="single" w:color="auto" w:sz="4" w:space="0"/>
            </w:tcBorders>
            <w:vAlign w:val="center"/>
          </w:tcPr>
          <w:p w14:paraId="06EF5AEE">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30205</w:t>
            </w:r>
          </w:p>
        </w:tc>
        <w:tc>
          <w:tcPr>
            <w:tcW w:w="1282" w:type="dxa"/>
            <w:gridSpan w:val="2"/>
            <w:tcBorders>
              <w:top w:val="nil"/>
              <w:left w:val="nil"/>
              <w:bottom w:val="single" w:color="auto" w:sz="4" w:space="0"/>
              <w:right w:val="single" w:color="auto" w:sz="4" w:space="0"/>
            </w:tcBorders>
            <w:vAlign w:val="center"/>
          </w:tcPr>
          <w:p w14:paraId="2321A832">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水费</w:t>
            </w:r>
          </w:p>
        </w:tc>
        <w:tc>
          <w:tcPr>
            <w:tcW w:w="818" w:type="dxa"/>
            <w:tcBorders>
              <w:top w:val="nil"/>
              <w:left w:val="nil"/>
              <w:bottom w:val="single" w:color="auto" w:sz="4" w:space="0"/>
              <w:right w:val="single" w:color="auto" w:sz="4" w:space="0"/>
            </w:tcBorders>
            <w:vAlign w:val="center"/>
          </w:tcPr>
          <w:p w14:paraId="13A60FE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2.64</w:t>
            </w:r>
          </w:p>
        </w:tc>
        <w:tc>
          <w:tcPr>
            <w:tcW w:w="804" w:type="dxa"/>
            <w:gridSpan w:val="2"/>
            <w:tcBorders>
              <w:top w:val="nil"/>
              <w:left w:val="nil"/>
              <w:bottom w:val="single" w:color="auto" w:sz="4" w:space="0"/>
              <w:right w:val="single" w:color="auto" w:sz="4" w:space="0"/>
            </w:tcBorders>
            <w:vAlign w:val="center"/>
          </w:tcPr>
          <w:p w14:paraId="01B4456C">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31003</w:t>
            </w:r>
          </w:p>
        </w:tc>
        <w:tc>
          <w:tcPr>
            <w:tcW w:w="1855" w:type="dxa"/>
            <w:gridSpan w:val="2"/>
            <w:tcBorders>
              <w:top w:val="nil"/>
              <w:left w:val="nil"/>
              <w:bottom w:val="single" w:color="auto" w:sz="4" w:space="0"/>
              <w:right w:val="single" w:color="auto" w:sz="4" w:space="0"/>
            </w:tcBorders>
            <w:vAlign w:val="center"/>
          </w:tcPr>
          <w:p w14:paraId="0C1B0648">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专用设备购置</w:t>
            </w:r>
          </w:p>
        </w:tc>
        <w:tc>
          <w:tcPr>
            <w:tcW w:w="562" w:type="dxa"/>
            <w:tcBorders>
              <w:top w:val="nil"/>
              <w:left w:val="nil"/>
              <w:bottom w:val="single" w:color="auto" w:sz="4" w:space="0"/>
              <w:right w:val="single" w:color="auto" w:sz="4" w:space="0"/>
            </w:tcBorders>
            <w:vAlign w:val="center"/>
          </w:tcPr>
          <w:p w14:paraId="47B1FE47">
            <w:pPr>
              <w:widowControl/>
              <w:spacing w:line="240" w:lineRule="auto"/>
              <w:jc w:val="center"/>
              <w:rPr>
                <w:rFonts w:hint="eastAsia" w:ascii="宋体" w:hAnsi="宋体" w:eastAsia="宋体" w:cs="宋体"/>
                <w:color w:val="000000"/>
                <w:kern w:val="0"/>
                <w:sz w:val="21"/>
                <w:szCs w:val="21"/>
              </w:rPr>
            </w:pPr>
          </w:p>
        </w:tc>
      </w:tr>
      <w:tr w14:paraId="47086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Height w:val="391" w:hRule="atLeast"/>
        </w:trPr>
        <w:tc>
          <w:tcPr>
            <w:tcW w:w="749" w:type="dxa"/>
            <w:tcBorders>
              <w:top w:val="nil"/>
              <w:left w:val="single" w:color="auto" w:sz="4" w:space="0"/>
              <w:bottom w:val="single" w:color="auto" w:sz="4" w:space="0"/>
              <w:right w:val="single" w:color="auto" w:sz="4" w:space="0"/>
            </w:tcBorders>
            <w:vAlign w:val="center"/>
          </w:tcPr>
          <w:p w14:paraId="4F99F4AC">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30108</w:t>
            </w:r>
          </w:p>
        </w:tc>
        <w:tc>
          <w:tcPr>
            <w:tcW w:w="1765" w:type="dxa"/>
            <w:tcBorders>
              <w:top w:val="nil"/>
              <w:left w:val="nil"/>
              <w:bottom w:val="single" w:color="auto" w:sz="4" w:space="0"/>
              <w:right w:val="single" w:color="auto" w:sz="4" w:space="0"/>
            </w:tcBorders>
            <w:vAlign w:val="center"/>
          </w:tcPr>
          <w:p w14:paraId="03170030">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机关事业单位基本养老保险缴费</w:t>
            </w:r>
          </w:p>
        </w:tc>
        <w:tc>
          <w:tcPr>
            <w:tcW w:w="996" w:type="dxa"/>
            <w:tcBorders>
              <w:top w:val="nil"/>
              <w:left w:val="nil"/>
              <w:bottom w:val="single" w:color="auto" w:sz="4" w:space="0"/>
              <w:right w:val="single" w:color="auto" w:sz="4" w:space="0"/>
            </w:tcBorders>
            <w:vAlign w:val="center"/>
          </w:tcPr>
          <w:p w14:paraId="720B8B5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118.07</w:t>
            </w:r>
          </w:p>
        </w:tc>
        <w:tc>
          <w:tcPr>
            <w:tcW w:w="777" w:type="dxa"/>
            <w:gridSpan w:val="2"/>
            <w:tcBorders>
              <w:top w:val="nil"/>
              <w:left w:val="nil"/>
              <w:bottom w:val="single" w:color="auto" w:sz="4" w:space="0"/>
              <w:right w:val="single" w:color="auto" w:sz="4" w:space="0"/>
            </w:tcBorders>
            <w:vAlign w:val="center"/>
          </w:tcPr>
          <w:p w14:paraId="0B61AB5C">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30206</w:t>
            </w:r>
          </w:p>
        </w:tc>
        <w:tc>
          <w:tcPr>
            <w:tcW w:w="1282" w:type="dxa"/>
            <w:gridSpan w:val="2"/>
            <w:tcBorders>
              <w:top w:val="nil"/>
              <w:left w:val="nil"/>
              <w:bottom w:val="single" w:color="auto" w:sz="4" w:space="0"/>
              <w:right w:val="single" w:color="auto" w:sz="4" w:space="0"/>
            </w:tcBorders>
            <w:vAlign w:val="center"/>
          </w:tcPr>
          <w:p w14:paraId="20CC8CD7">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电费</w:t>
            </w:r>
          </w:p>
        </w:tc>
        <w:tc>
          <w:tcPr>
            <w:tcW w:w="818" w:type="dxa"/>
            <w:tcBorders>
              <w:top w:val="nil"/>
              <w:left w:val="nil"/>
              <w:bottom w:val="single" w:color="auto" w:sz="4" w:space="0"/>
              <w:right w:val="single" w:color="auto" w:sz="4" w:space="0"/>
            </w:tcBorders>
            <w:vAlign w:val="center"/>
          </w:tcPr>
          <w:p w14:paraId="59A97C21">
            <w:pPr>
              <w:widowControl/>
              <w:spacing w:line="240" w:lineRule="auto"/>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17.66</w:t>
            </w:r>
          </w:p>
        </w:tc>
        <w:tc>
          <w:tcPr>
            <w:tcW w:w="804" w:type="dxa"/>
            <w:gridSpan w:val="2"/>
            <w:tcBorders>
              <w:top w:val="nil"/>
              <w:left w:val="nil"/>
              <w:bottom w:val="single" w:color="auto" w:sz="4" w:space="0"/>
              <w:right w:val="single" w:color="auto" w:sz="4" w:space="0"/>
            </w:tcBorders>
            <w:vAlign w:val="center"/>
          </w:tcPr>
          <w:p w14:paraId="2792CD42">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31005</w:t>
            </w:r>
          </w:p>
        </w:tc>
        <w:tc>
          <w:tcPr>
            <w:tcW w:w="1855" w:type="dxa"/>
            <w:gridSpan w:val="2"/>
            <w:tcBorders>
              <w:top w:val="nil"/>
              <w:left w:val="nil"/>
              <w:bottom w:val="single" w:color="auto" w:sz="4" w:space="0"/>
              <w:right w:val="single" w:color="auto" w:sz="4" w:space="0"/>
            </w:tcBorders>
            <w:vAlign w:val="center"/>
          </w:tcPr>
          <w:p w14:paraId="6258C684">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基础设施建设</w:t>
            </w:r>
          </w:p>
        </w:tc>
        <w:tc>
          <w:tcPr>
            <w:tcW w:w="562" w:type="dxa"/>
            <w:tcBorders>
              <w:top w:val="nil"/>
              <w:left w:val="nil"/>
              <w:bottom w:val="single" w:color="auto" w:sz="4" w:space="0"/>
              <w:right w:val="single" w:color="auto" w:sz="4" w:space="0"/>
            </w:tcBorders>
            <w:vAlign w:val="center"/>
          </w:tcPr>
          <w:p w14:paraId="2FF66CBB">
            <w:pPr>
              <w:widowControl/>
              <w:spacing w:line="240" w:lineRule="auto"/>
              <w:jc w:val="center"/>
              <w:rPr>
                <w:rFonts w:hint="eastAsia" w:ascii="宋体" w:hAnsi="宋体" w:eastAsia="宋体" w:cs="宋体"/>
                <w:color w:val="000000"/>
                <w:kern w:val="0"/>
                <w:sz w:val="21"/>
                <w:szCs w:val="21"/>
              </w:rPr>
            </w:pPr>
          </w:p>
        </w:tc>
      </w:tr>
      <w:tr w14:paraId="2B313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Height w:val="581" w:hRule="atLeast"/>
        </w:trPr>
        <w:tc>
          <w:tcPr>
            <w:tcW w:w="749" w:type="dxa"/>
            <w:tcBorders>
              <w:top w:val="nil"/>
              <w:left w:val="single" w:color="auto" w:sz="4" w:space="0"/>
              <w:bottom w:val="single" w:color="auto" w:sz="4" w:space="0"/>
              <w:right w:val="single" w:color="auto" w:sz="4" w:space="0"/>
            </w:tcBorders>
            <w:vAlign w:val="center"/>
          </w:tcPr>
          <w:p w14:paraId="138D3258">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30109</w:t>
            </w:r>
          </w:p>
        </w:tc>
        <w:tc>
          <w:tcPr>
            <w:tcW w:w="1765" w:type="dxa"/>
            <w:tcBorders>
              <w:top w:val="nil"/>
              <w:left w:val="nil"/>
              <w:bottom w:val="single" w:color="auto" w:sz="4" w:space="0"/>
              <w:right w:val="single" w:color="auto" w:sz="4" w:space="0"/>
            </w:tcBorders>
            <w:vAlign w:val="center"/>
          </w:tcPr>
          <w:p w14:paraId="14F72C78">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职业年金缴费</w:t>
            </w:r>
          </w:p>
        </w:tc>
        <w:tc>
          <w:tcPr>
            <w:tcW w:w="996" w:type="dxa"/>
            <w:tcBorders>
              <w:top w:val="nil"/>
              <w:left w:val="nil"/>
              <w:bottom w:val="single" w:color="auto" w:sz="4" w:space="0"/>
              <w:right w:val="single" w:color="auto" w:sz="4" w:space="0"/>
            </w:tcBorders>
            <w:vAlign w:val="center"/>
          </w:tcPr>
          <w:p w14:paraId="33684CB0">
            <w:pPr>
              <w:widowControl/>
              <w:spacing w:line="240" w:lineRule="auto"/>
              <w:jc w:val="center"/>
              <w:rPr>
                <w:rFonts w:hint="eastAsia" w:ascii="宋体" w:hAnsi="宋体" w:eastAsia="宋体" w:cs="宋体"/>
                <w:color w:val="000000"/>
                <w:kern w:val="0"/>
                <w:sz w:val="21"/>
                <w:szCs w:val="21"/>
              </w:rPr>
            </w:pPr>
          </w:p>
        </w:tc>
        <w:tc>
          <w:tcPr>
            <w:tcW w:w="777" w:type="dxa"/>
            <w:gridSpan w:val="2"/>
            <w:tcBorders>
              <w:top w:val="nil"/>
              <w:left w:val="nil"/>
              <w:bottom w:val="single" w:color="auto" w:sz="4" w:space="0"/>
              <w:right w:val="single" w:color="auto" w:sz="4" w:space="0"/>
            </w:tcBorders>
            <w:vAlign w:val="center"/>
          </w:tcPr>
          <w:p w14:paraId="291C598A">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30207</w:t>
            </w:r>
          </w:p>
        </w:tc>
        <w:tc>
          <w:tcPr>
            <w:tcW w:w="1282" w:type="dxa"/>
            <w:gridSpan w:val="2"/>
            <w:tcBorders>
              <w:top w:val="nil"/>
              <w:left w:val="nil"/>
              <w:bottom w:val="single" w:color="auto" w:sz="4" w:space="0"/>
              <w:right w:val="single" w:color="auto" w:sz="4" w:space="0"/>
            </w:tcBorders>
            <w:vAlign w:val="center"/>
          </w:tcPr>
          <w:p w14:paraId="40E28BA5">
            <w:pPr>
              <w:spacing w:line="240" w:lineRule="auto"/>
              <w:jc w:val="center"/>
              <w:rPr>
                <w:rFonts w:hint="eastAsia" w:ascii="宋体" w:hAnsi="宋体" w:eastAsia="宋体" w:cs="宋体"/>
                <w:sz w:val="21"/>
                <w:szCs w:val="21"/>
              </w:rPr>
            </w:pPr>
            <w:r>
              <w:rPr>
                <w:rFonts w:hint="eastAsia" w:ascii="宋体" w:hAnsi="宋体" w:eastAsia="宋体" w:cs="宋体"/>
                <w:sz w:val="21"/>
                <w:szCs w:val="21"/>
              </w:rPr>
              <w:t>邮电费</w:t>
            </w:r>
          </w:p>
        </w:tc>
        <w:tc>
          <w:tcPr>
            <w:tcW w:w="818" w:type="dxa"/>
            <w:tcBorders>
              <w:top w:val="nil"/>
              <w:left w:val="nil"/>
              <w:bottom w:val="single" w:color="auto" w:sz="4" w:space="0"/>
              <w:right w:val="single" w:color="auto" w:sz="4" w:space="0"/>
            </w:tcBorders>
            <w:vAlign w:val="center"/>
          </w:tcPr>
          <w:p w14:paraId="6807AE01">
            <w:pPr>
              <w:widowControl/>
              <w:spacing w:line="240" w:lineRule="auto"/>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2.5</w:t>
            </w:r>
          </w:p>
        </w:tc>
        <w:tc>
          <w:tcPr>
            <w:tcW w:w="804" w:type="dxa"/>
            <w:gridSpan w:val="2"/>
            <w:tcBorders>
              <w:top w:val="nil"/>
              <w:left w:val="nil"/>
              <w:bottom w:val="single" w:color="auto" w:sz="4" w:space="0"/>
              <w:right w:val="single" w:color="auto" w:sz="4" w:space="0"/>
            </w:tcBorders>
            <w:vAlign w:val="center"/>
          </w:tcPr>
          <w:p w14:paraId="4CD2AB4A">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31006</w:t>
            </w:r>
          </w:p>
        </w:tc>
        <w:tc>
          <w:tcPr>
            <w:tcW w:w="1855" w:type="dxa"/>
            <w:gridSpan w:val="2"/>
            <w:tcBorders>
              <w:top w:val="nil"/>
              <w:left w:val="nil"/>
              <w:bottom w:val="single" w:color="auto" w:sz="4" w:space="0"/>
              <w:right w:val="single" w:color="auto" w:sz="4" w:space="0"/>
            </w:tcBorders>
            <w:vAlign w:val="center"/>
          </w:tcPr>
          <w:p w14:paraId="01194AC7">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大型修缮</w:t>
            </w:r>
          </w:p>
        </w:tc>
        <w:tc>
          <w:tcPr>
            <w:tcW w:w="562" w:type="dxa"/>
            <w:tcBorders>
              <w:top w:val="nil"/>
              <w:left w:val="nil"/>
              <w:bottom w:val="single" w:color="auto" w:sz="4" w:space="0"/>
              <w:right w:val="single" w:color="auto" w:sz="4" w:space="0"/>
            </w:tcBorders>
            <w:vAlign w:val="center"/>
          </w:tcPr>
          <w:p w14:paraId="04F3DAC8">
            <w:pPr>
              <w:widowControl/>
              <w:spacing w:line="240" w:lineRule="auto"/>
              <w:jc w:val="center"/>
              <w:rPr>
                <w:rFonts w:hint="eastAsia" w:ascii="宋体" w:hAnsi="宋体" w:eastAsia="宋体" w:cs="宋体"/>
                <w:color w:val="000000"/>
                <w:kern w:val="0"/>
                <w:sz w:val="21"/>
                <w:szCs w:val="21"/>
              </w:rPr>
            </w:pPr>
          </w:p>
        </w:tc>
      </w:tr>
      <w:tr w14:paraId="6C5D4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Height w:val="208" w:hRule="atLeast"/>
        </w:trPr>
        <w:tc>
          <w:tcPr>
            <w:tcW w:w="749" w:type="dxa"/>
            <w:tcBorders>
              <w:top w:val="nil"/>
              <w:left w:val="single" w:color="auto" w:sz="4" w:space="0"/>
              <w:bottom w:val="single" w:color="auto" w:sz="4" w:space="0"/>
              <w:right w:val="single" w:color="auto" w:sz="4" w:space="0"/>
            </w:tcBorders>
            <w:vAlign w:val="center"/>
          </w:tcPr>
          <w:p w14:paraId="72BA3744">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30110</w:t>
            </w:r>
          </w:p>
        </w:tc>
        <w:tc>
          <w:tcPr>
            <w:tcW w:w="1765" w:type="dxa"/>
            <w:tcBorders>
              <w:top w:val="nil"/>
              <w:left w:val="nil"/>
              <w:bottom w:val="single" w:color="auto" w:sz="4" w:space="0"/>
              <w:right w:val="single" w:color="auto" w:sz="4" w:space="0"/>
            </w:tcBorders>
            <w:vAlign w:val="center"/>
          </w:tcPr>
          <w:p w14:paraId="509B2C7E">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职工基本医疗保险缴费</w:t>
            </w:r>
          </w:p>
        </w:tc>
        <w:tc>
          <w:tcPr>
            <w:tcW w:w="996" w:type="dxa"/>
            <w:tcBorders>
              <w:top w:val="nil"/>
              <w:left w:val="nil"/>
              <w:bottom w:val="single" w:color="auto" w:sz="4" w:space="0"/>
              <w:right w:val="single" w:color="auto" w:sz="4" w:space="0"/>
            </w:tcBorders>
            <w:vAlign w:val="center"/>
          </w:tcPr>
          <w:p w14:paraId="7125E04F">
            <w:pPr>
              <w:widowControl/>
              <w:spacing w:line="240" w:lineRule="auto"/>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40.49</w:t>
            </w:r>
          </w:p>
        </w:tc>
        <w:tc>
          <w:tcPr>
            <w:tcW w:w="777" w:type="dxa"/>
            <w:gridSpan w:val="2"/>
            <w:tcBorders>
              <w:top w:val="nil"/>
              <w:left w:val="nil"/>
              <w:bottom w:val="single" w:color="auto" w:sz="4" w:space="0"/>
              <w:right w:val="single" w:color="auto" w:sz="4" w:space="0"/>
            </w:tcBorders>
            <w:vAlign w:val="center"/>
          </w:tcPr>
          <w:p w14:paraId="24D3E911">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30208</w:t>
            </w:r>
          </w:p>
        </w:tc>
        <w:tc>
          <w:tcPr>
            <w:tcW w:w="1282" w:type="dxa"/>
            <w:gridSpan w:val="2"/>
            <w:tcBorders>
              <w:top w:val="nil"/>
              <w:left w:val="nil"/>
              <w:bottom w:val="single" w:color="auto" w:sz="4" w:space="0"/>
              <w:right w:val="single" w:color="auto" w:sz="4" w:space="0"/>
            </w:tcBorders>
            <w:vAlign w:val="center"/>
          </w:tcPr>
          <w:p w14:paraId="0BE43DBE">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取暖费</w:t>
            </w:r>
          </w:p>
        </w:tc>
        <w:tc>
          <w:tcPr>
            <w:tcW w:w="818" w:type="dxa"/>
            <w:tcBorders>
              <w:top w:val="nil"/>
              <w:left w:val="nil"/>
              <w:bottom w:val="single" w:color="auto" w:sz="4" w:space="0"/>
              <w:right w:val="single" w:color="auto" w:sz="4" w:space="0"/>
            </w:tcBorders>
            <w:vAlign w:val="center"/>
          </w:tcPr>
          <w:p w14:paraId="29E348E4">
            <w:pPr>
              <w:widowControl/>
              <w:spacing w:line="240" w:lineRule="auto"/>
              <w:jc w:val="center"/>
              <w:rPr>
                <w:rFonts w:hint="eastAsia" w:ascii="宋体" w:hAnsi="宋体" w:eastAsia="宋体" w:cs="宋体"/>
                <w:color w:val="000000"/>
                <w:kern w:val="0"/>
                <w:sz w:val="21"/>
                <w:szCs w:val="21"/>
              </w:rPr>
            </w:pPr>
          </w:p>
        </w:tc>
        <w:tc>
          <w:tcPr>
            <w:tcW w:w="804" w:type="dxa"/>
            <w:gridSpan w:val="2"/>
            <w:tcBorders>
              <w:top w:val="nil"/>
              <w:left w:val="nil"/>
              <w:bottom w:val="single" w:color="auto" w:sz="4" w:space="0"/>
              <w:right w:val="single" w:color="auto" w:sz="4" w:space="0"/>
            </w:tcBorders>
            <w:vAlign w:val="center"/>
          </w:tcPr>
          <w:p w14:paraId="7BEF3950">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31007</w:t>
            </w:r>
          </w:p>
        </w:tc>
        <w:tc>
          <w:tcPr>
            <w:tcW w:w="1855" w:type="dxa"/>
            <w:gridSpan w:val="2"/>
            <w:tcBorders>
              <w:top w:val="nil"/>
              <w:left w:val="nil"/>
              <w:bottom w:val="single" w:color="auto" w:sz="4" w:space="0"/>
              <w:right w:val="single" w:color="auto" w:sz="4" w:space="0"/>
            </w:tcBorders>
            <w:vAlign w:val="center"/>
          </w:tcPr>
          <w:p w14:paraId="062FD984">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信息网络及软件购置更新</w:t>
            </w:r>
          </w:p>
        </w:tc>
        <w:tc>
          <w:tcPr>
            <w:tcW w:w="562" w:type="dxa"/>
            <w:tcBorders>
              <w:top w:val="nil"/>
              <w:left w:val="nil"/>
              <w:bottom w:val="single" w:color="auto" w:sz="4" w:space="0"/>
              <w:right w:val="single" w:color="auto" w:sz="4" w:space="0"/>
            </w:tcBorders>
            <w:vAlign w:val="center"/>
          </w:tcPr>
          <w:p w14:paraId="604FB1B6">
            <w:pPr>
              <w:widowControl/>
              <w:spacing w:line="240" w:lineRule="auto"/>
              <w:jc w:val="center"/>
              <w:rPr>
                <w:rFonts w:hint="eastAsia" w:ascii="宋体" w:hAnsi="宋体" w:eastAsia="宋体" w:cs="宋体"/>
                <w:color w:val="000000"/>
                <w:kern w:val="0"/>
                <w:sz w:val="21"/>
                <w:szCs w:val="21"/>
              </w:rPr>
            </w:pPr>
          </w:p>
        </w:tc>
      </w:tr>
      <w:tr w14:paraId="27048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Height w:val="208" w:hRule="atLeast"/>
        </w:trPr>
        <w:tc>
          <w:tcPr>
            <w:tcW w:w="749" w:type="dxa"/>
            <w:tcBorders>
              <w:top w:val="nil"/>
              <w:left w:val="single" w:color="auto" w:sz="4" w:space="0"/>
              <w:bottom w:val="single" w:color="auto" w:sz="4" w:space="0"/>
              <w:right w:val="single" w:color="auto" w:sz="4" w:space="0"/>
            </w:tcBorders>
            <w:vAlign w:val="center"/>
          </w:tcPr>
          <w:p w14:paraId="16AB72F6">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30111</w:t>
            </w:r>
          </w:p>
        </w:tc>
        <w:tc>
          <w:tcPr>
            <w:tcW w:w="1765" w:type="dxa"/>
            <w:tcBorders>
              <w:top w:val="nil"/>
              <w:left w:val="nil"/>
              <w:bottom w:val="single" w:color="auto" w:sz="4" w:space="0"/>
              <w:right w:val="single" w:color="auto" w:sz="4" w:space="0"/>
            </w:tcBorders>
            <w:vAlign w:val="center"/>
          </w:tcPr>
          <w:p w14:paraId="395B475C">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公务员医疗补助缴费</w:t>
            </w:r>
          </w:p>
        </w:tc>
        <w:tc>
          <w:tcPr>
            <w:tcW w:w="996" w:type="dxa"/>
            <w:tcBorders>
              <w:top w:val="nil"/>
              <w:left w:val="nil"/>
              <w:bottom w:val="single" w:color="auto" w:sz="4" w:space="0"/>
              <w:right w:val="single" w:color="auto" w:sz="4" w:space="0"/>
            </w:tcBorders>
            <w:vAlign w:val="center"/>
          </w:tcPr>
          <w:p w14:paraId="70FA1817">
            <w:pPr>
              <w:widowControl/>
              <w:spacing w:line="240" w:lineRule="auto"/>
              <w:jc w:val="center"/>
              <w:rPr>
                <w:rFonts w:hint="eastAsia" w:ascii="宋体" w:hAnsi="宋体" w:eastAsia="宋体" w:cs="宋体"/>
                <w:color w:val="000000"/>
                <w:kern w:val="0"/>
                <w:sz w:val="21"/>
                <w:szCs w:val="21"/>
              </w:rPr>
            </w:pPr>
          </w:p>
        </w:tc>
        <w:tc>
          <w:tcPr>
            <w:tcW w:w="777" w:type="dxa"/>
            <w:gridSpan w:val="2"/>
            <w:tcBorders>
              <w:top w:val="nil"/>
              <w:left w:val="nil"/>
              <w:bottom w:val="single" w:color="auto" w:sz="4" w:space="0"/>
              <w:right w:val="single" w:color="auto" w:sz="4" w:space="0"/>
            </w:tcBorders>
            <w:vAlign w:val="center"/>
          </w:tcPr>
          <w:p w14:paraId="1E05FB49">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30209</w:t>
            </w:r>
          </w:p>
        </w:tc>
        <w:tc>
          <w:tcPr>
            <w:tcW w:w="1282" w:type="dxa"/>
            <w:gridSpan w:val="2"/>
            <w:tcBorders>
              <w:top w:val="nil"/>
              <w:left w:val="nil"/>
              <w:bottom w:val="single" w:color="auto" w:sz="4" w:space="0"/>
              <w:right w:val="single" w:color="auto" w:sz="4" w:space="0"/>
            </w:tcBorders>
            <w:vAlign w:val="center"/>
          </w:tcPr>
          <w:p w14:paraId="5352B40E">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物业管理费</w:t>
            </w:r>
          </w:p>
        </w:tc>
        <w:tc>
          <w:tcPr>
            <w:tcW w:w="818" w:type="dxa"/>
            <w:tcBorders>
              <w:top w:val="nil"/>
              <w:left w:val="nil"/>
              <w:bottom w:val="single" w:color="auto" w:sz="4" w:space="0"/>
              <w:right w:val="single" w:color="auto" w:sz="4" w:space="0"/>
            </w:tcBorders>
            <w:vAlign w:val="center"/>
          </w:tcPr>
          <w:p w14:paraId="2C8341BF">
            <w:pPr>
              <w:widowControl/>
              <w:spacing w:line="240" w:lineRule="auto"/>
              <w:jc w:val="center"/>
              <w:rPr>
                <w:rFonts w:hint="eastAsia" w:ascii="宋体" w:hAnsi="宋体" w:eastAsia="宋体" w:cs="宋体"/>
                <w:color w:val="000000"/>
                <w:kern w:val="0"/>
                <w:sz w:val="21"/>
                <w:szCs w:val="21"/>
              </w:rPr>
            </w:pPr>
          </w:p>
        </w:tc>
        <w:tc>
          <w:tcPr>
            <w:tcW w:w="804" w:type="dxa"/>
            <w:gridSpan w:val="2"/>
            <w:tcBorders>
              <w:top w:val="nil"/>
              <w:left w:val="nil"/>
              <w:bottom w:val="single" w:color="auto" w:sz="4" w:space="0"/>
              <w:right w:val="single" w:color="auto" w:sz="4" w:space="0"/>
            </w:tcBorders>
            <w:vAlign w:val="center"/>
          </w:tcPr>
          <w:p w14:paraId="58D96373">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31008</w:t>
            </w:r>
          </w:p>
        </w:tc>
        <w:tc>
          <w:tcPr>
            <w:tcW w:w="1855" w:type="dxa"/>
            <w:gridSpan w:val="2"/>
            <w:tcBorders>
              <w:top w:val="nil"/>
              <w:left w:val="nil"/>
              <w:bottom w:val="single" w:color="auto" w:sz="4" w:space="0"/>
              <w:right w:val="single" w:color="auto" w:sz="4" w:space="0"/>
            </w:tcBorders>
            <w:vAlign w:val="center"/>
          </w:tcPr>
          <w:p w14:paraId="6524D4E5">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物资储备</w:t>
            </w:r>
          </w:p>
        </w:tc>
        <w:tc>
          <w:tcPr>
            <w:tcW w:w="562" w:type="dxa"/>
            <w:tcBorders>
              <w:top w:val="nil"/>
              <w:left w:val="nil"/>
              <w:bottom w:val="single" w:color="auto" w:sz="4" w:space="0"/>
              <w:right w:val="single" w:color="auto" w:sz="4" w:space="0"/>
            </w:tcBorders>
            <w:vAlign w:val="center"/>
          </w:tcPr>
          <w:p w14:paraId="6598B7DE">
            <w:pPr>
              <w:widowControl/>
              <w:spacing w:line="240" w:lineRule="auto"/>
              <w:jc w:val="center"/>
              <w:rPr>
                <w:rFonts w:hint="eastAsia" w:ascii="宋体" w:hAnsi="宋体" w:eastAsia="宋体" w:cs="宋体"/>
                <w:color w:val="000000"/>
                <w:kern w:val="0"/>
                <w:sz w:val="21"/>
                <w:szCs w:val="21"/>
              </w:rPr>
            </w:pPr>
          </w:p>
        </w:tc>
      </w:tr>
      <w:tr w14:paraId="1C19B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Height w:val="391" w:hRule="atLeast"/>
        </w:trPr>
        <w:tc>
          <w:tcPr>
            <w:tcW w:w="749" w:type="dxa"/>
            <w:tcBorders>
              <w:top w:val="single" w:color="auto" w:sz="4" w:space="0"/>
              <w:left w:val="single" w:color="auto" w:sz="4" w:space="0"/>
              <w:bottom w:val="single" w:color="auto" w:sz="4" w:space="0"/>
              <w:right w:val="single" w:color="auto" w:sz="4" w:space="0"/>
            </w:tcBorders>
            <w:vAlign w:val="center"/>
          </w:tcPr>
          <w:p w14:paraId="6BDB459C">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30112</w:t>
            </w:r>
          </w:p>
        </w:tc>
        <w:tc>
          <w:tcPr>
            <w:tcW w:w="1765" w:type="dxa"/>
            <w:tcBorders>
              <w:top w:val="single" w:color="auto" w:sz="4" w:space="0"/>
              <w:left w:val="single" w:color="auto" w:sz="4" w:space="0"/>
              <w:bottom w:val="single" w:color="auto" w:sz="4" w:space="0"/>
              <w:right w:val="single" w:color="auto" w:sz="4" w:space="0"/>
            </w:tcBorders>
            <w:vAlign w:val="center"/>
          </w:tcPr>
          <w:p w14:paraId="57DB2857">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其他社会保障缴费</w:t>
            </w:r>
          </w:p>
        </w:tc>
        <w:tc>
          <w:tcPr>
            <w:tcW w:w="996" w:type="dxa"/>
            <w:tcBorders>
              <w:top w:val="single" w:color="auto" w:sz="4" w:space="0"/>
              <w:left w:val="single" w:color="auto" w:sz="4" w:space="0"/>
              <w:bottom w:val="single" w:color="auto" w:sz="4" w:space="0"/>
              <w:right w:val="single" w:color="auto" w:sz="4" w:space="0"/>
            </w:tcBorders>
            <w:vAlign w:val="center"/>
          </w:tcPr>
          <w:p w14:paraId="0C874582">
            <w:pPr>
              <w:widowControl/>
              <w:spacing w:line="240" w:lineRule="auto"/>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3.57</w:t>
            </w:r>
          </w:p>
        </w:tc>
        <w:tc>
          <w:tcPr>
            <w:tcW w:w="777" w:type="dxa"/>
            <w:gridSpan w:val="2"/>
            <w:tcBorders>
              <w:top w:val="single" w:color="auto" w:sz="4" w:space="0"/>
              <w:left w:val="single" w:color="auto" w:sz="4" w:space="0"/>
              <w:bottom w:val="single" w:color="auto" w:sz="4" w:space="0"/>
              <w:right w:val="single" w:color="auto" w:sz="4" w:space="0"/>
            </w:tcBorders>
            <w:vAlign w:val="center"/>
          </w:tcPr>
          <w:p w14:paraId="2B53E5BE">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30211</w:t>
            </w: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7C96ABF8">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差旅费</w:t>
            </w:r>
          </w:p>
        </w:tc>
        <w:tc>
          <w:tcPr>
            <w:tcW w:w="818" w:type="dxa"/>
            <w:tcBorders>
              <w:top w:val="single" w:color="auto" w:sz="4" w:space="0"/>
              <w:left w:val="single" w:color="auto" w:sz="4" w:space="0"/>
              <w:bottom w:val="single" w:color="auto" w:sz="4" w:space="0"/>
              <w:right w:val="single" w:color="auto" w:sz="4" w:space="0"/>
            </w:tcBorders>
            <w:vAlign w:val="center"/>
          </w:tcPr>
          <w:p w14:paraId="6A977E1F">
            <w:pPr>
              <w:widowControl/>
              <w:spacing w:line="240" w:lineRule="auto"/>
              <w:jc w:val="center"/>
              <w:rPr>
                <w:rFonts w:hint="eastAsia" w:ascii="宋体" w:hAnsi="宋体" w:eastAsia="宋体" w:cs="宋体"/>
                <w:color w:val="000000"/>
                <w:kern w:val="0"/>
                <w:sz w:val="21"/>
                <w:szCs w:val="21"/>
              </w:rPr>
            </w:pPr>
          </w:p>
        </w:tc>
        <w:tc>
          <w:tcPr>
            <w:tcW w:w="804" w:type="dxa"/>
            <w:gridSpan w:val="2"/>
            <w:tcBorders>
              <w:top w:val="single" w:color="auto" w:sz="4" w:space="0"/>
              <w:left w:val="single" w:color="auto" w:sz="4" w:space="0"/>
              <w:bottom w:val="single" w:color="auto" w:sz="4" w:space="0"/>
              <w:right w:val="single" w:color="auto" w:sz="4" w:space="0"/>
            </w:tcBorders>
            <w:vAlign w:val="center"/>
          </w:tcPr>
          <w:p w14:paraId="0099BFF6">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31009</w:t>
            </w:r>
          </w:p>
        </w:tc>
        <w:tc>
          <w:tcPr>
            <w:tcW w:w="1855" w:type="dxa"/>
            <w:gridSpan w:val="2"/>
            <w:tcBorders>
              <w:top w:val="single" w:color="auto" w:sz="4" w:space="0"/>
              <w:left w:val="single" w:color="auto" w:sz="4" w:space="0"/>
              <w:bottom w:val="single" w:color="auto" w:sz="4" w:space="0"/>
              <w:right w:val="single" w:color="auto" w:sz="4" w:space="0"/>
            </w:tcBorders>
            <w:vAlign w:val="center"/>
          </w:tcPr>
          <w:p w14:paraId="443C6B81">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土地补偿</w:t>
            </w:r>
          </w:p>
        </w:tc>
        <w:tc>
          <w:tcPr>
            <w:tcW w:w="562" w:type="dxa"/>
            <w:tcBorders>
              <w:top w:val="single" w:color="auto" w:sz="4" w:space="0"/>
              <w:left w:val="single" w:color="auto" w:sz="4" w:space="0"/>
              <w:bottom w:val="single" w:color="auto" w:sz="4" w:space="0"/>
              <w:right w:val="single" w:color="auto" w:sz="4" w:space="0"/>
            </w:tcBorders>
            <w:vAlign w:val="center"/>
          </w:tcPr>
          <w:p w14:paraId="2E84D814">
            <w:pPr>
              <w:widowControl/>
              <w:spacing w:line="240" w:lineRule="auto"/>
              <w:jc w:val="center"/>
              <w:rPr>
                <w:rFonts w:hint="eastAsia" w:ascii="宋体" w:hAnsi="宋体" w:eastAsia="宋体" w:cs="宋体"/>
                <w:color w:val="000000"/>
                <w:kern w:val="0"/>
                <w:sz w:val="21"/>
                <w:szCs w:val="21"/>
              </w:rPr>
            </w:pPr>
          </w:p>
        </w:tc>
      </w:tr>
      <w:tr w14:paraId="1A332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Height w:val="220" w:hRule="atLeast"/>
        </w:trPr>
        <w:tc>
          <w:tcPr>
            <w:tcW w:w="749" w:type="dxa"/>
            <w:tcBorders>
              <w:top w:val="single" w:color="auto" w:sz="4" w:space="0"/>
              <w:left w:val="single" w:color="auto" w:sz="4" w:space="0"/>
              <w:bottom w:val="single" w:color="auto" w:sz="4" w:space="0"/>
              <w:right w:val="single" w:color="auto" w:sz="4" w:space="0"/>
            </w:tcBorders>
            <w:vAlign w:val="center"/>
          </w:tcPr>
          <w:p w14:paraId="74AD157D">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30113</w:t>
            </w:r>
          </w:p>
        </w:tc>
        <w:tc>
          <w:tcPr>
            <w:tcW w:w="1765" w:type="dxa"/>
            <w:tcBorders>
              <w:top w:val="single" w:color="auto" w:sz="4" w:space="0"/>
              <w:left w:val="nil"/>
              <w:bottom w:val="single" w:color="auto" w:sz="4" w:space="0"/>
              <w:right w:val="single" w:color="auto" w:sz="4" w:space="0"/>
            </w:tcBorders>
            <w:vAlign w:val="center"/>
          </w:tcPr>
          <w:p w14:paraId="3E90496F">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住房公积金</w:t>
            </w:r>
          </w:p>
        </w:tc>
        <w:tc>
          <w:tcPr>
            <w:tcW w:w="996" w:type="dxa"/>
            <w:tcBorders>
              <w:top w:val="single" w:color="auto" w:sz="4" w:space="0"/>
              <w:left w:val="nil"/>
              <w:bottom w:val="single" w:color="auto" w:sz="4" w:space="0"/>
              <w:right w:val="single" w:color="auto" w:sz="4" w:space="0"/>
            </w:tcBorders>
            <w:vAlign w:val="center"/>
          </w:tcPr>
          <w:p w14:paraId="1DFA489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102.36</w:t>
            </w:r>
          </w:p>
        </w:tc>
        <w:tc>
          <w:tcPr>
            <w:tcW w:w="777" w:type="dxa"/>
            <w:gridSpan w:val="2"/>
            <w:tcBorders>
              <w:top w:val="single" w:color="auto" w:sz="4" w:space="0"/>
              <w:left w:val="nil"/>
              <w:bottom w:val="single" w:color="auto" w:sz="4" w:space="0"/>
              <w:right w:val="single" w:color="auto" w:sz="4" w:space="0"/>
            </w:tcBorders>
            <w:vAlign w:val="center"/>
          </w:tcPr>
          <w:p w14:paraId="31CA4075">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30212</w:t>
            </w:r>
          </w:p>
        </w:tc>
        <w:tc>
          <w:tcPr>
            <w:tcW w:w="1282" w:type="dxa"/>
            <w:gridSpan w:val="2"/>
            <w:tcBorders>
              <w:top w:val="single" w:color="auto" w:sz="4" w:space="0"/>
              <w:left w:val="nil"/>
              <w:bottom w:val="single" w:color="auto" w:sz="4" w:space="0"/>
              <w:right w:val="single" w:color="auto" w:sz="4" w:space="0"/>
            </w:tcBorders>
            <w:vAlign w:val="center"/>
          </w:tcPr>
          <w:p w14:paraId="6B7EAFA6">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因公出（境）费用</w:t>
            </w:r>
          </w:p>
        </w:tc>
        <w:tc>
          <w:tcPr>
            <w:tcW w:w="818" w:type="dxa"/>
            <w:tcBorders>
              <w:top w:val="single" w:color="auto" w:sz="4" w:space="0"/>
              <w:left w:val="nil"/>
              <w:bottom w:val="single" w:color="auto" w:sz="4" w:space="0"/>
              <w:right w:val="single" w:color="auto" w:sz="4" w:space="0"/>
            </w:tcBorders>
            <w:vAlign w:val="center"/>
          </w:tcPr>
          <w:p w14:paraId="3C4C6385">
            <w:pPr>
              <w:widowControl/>
              <w:spacing w:line="240" w:lineRule="auto"/>
              <w:jc w:val="center"/>
              <w:rPr>
                <w:rFonts w:hint="eastAsia" w:ascii="宋体" w:hAnsi="宋体" w:eastAsia="宋体" w:cs="宋体"/>
                <w:color w:val="000000"/>
                <w:kern w:val="0"/>
                <w:sz w:val="21"/>
                <w:szCs w:val="21"/>
              </w:rPr>
            </w:pPr>
          </w:p>
        </w:tc>
        <w:tc>
          <w:tcPr>
            <w:tcW w:w="804" w:type="dxa"/>
            <w:gridSpan w:val="2"/>
            <w:tcBorders>
              <w:top w:val="single" w:color="auto" w:sz="4" w:space="0"/>
              <w:left w:val="nil"/>
              <w:bottom w:val="single" w:color="auto" w:sz="4" w:space="0"/>
              <w:right w:val="single" w:color="auto" w:sz="4" w:space="0"/>
            </w:tcBorders>
            <w:vAlign w:val="center"/>
          </w:tcPr>
          <w:p w14:paraId="4D479908">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31010</w:t>
            </w:r>
          </w:p>
        </w:tc>
        <w:tc>
          <w:tcPr>
            <w:tcW w:w="1855" w:type="dxa"/>
            <w:gridSpan w:val="2"/>
            <w:tcBorders>
              <w:top w:val="single" w:color="auto" w:sz="4" w:space="0"/>
              <w:left w:val="nil"/>
              <w:bottom w:val="single" w:color="auto" w:sz="4" w:space="0"/>
              <w:right w:val="single" w:color="auto" w:sz="4" w:space="0"/>
            </w:tcBorders>
            <w:vAlign w:val="center"/>
          </w:tcPr>
          <w:p w14:paraId="12EE7526">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安置补助</w:t>
            </w:r>
          </w:p>
        </w:tc>
        <w:tc>
          <w:tcPr>
            <w:tcW w:w="562" w:type="dxa"/>
            <w:tcBorders>
              <w:top w:val="single" w:color="auto" w:sz="4" w:space="0"/>
              <w:left w:val="nil"/>
              <w:bottom w:val="single" w:color="auto" w:sz="4" w:space="0"/>
              <w:right w:val="single" w:color="auto" w:sz="4" w:space="0"/>
            </w:tcBorders>
            <w:vAlign w:val="center"/>
          </w:tcPr>
          <w:p w14:paraId="78C500C7">
            <w:pPr>
              <w:widowControl/>
              <w:spacing w:line="240" w:lineRule="auto"/>
              <w:jc w:val="center"/>
              <w:rPr>
                <w:rFonts w:hint="eastAsia" w:ascii="宋体" w:hAnsi="宋体" w:eastAsia="宋体" w:cs="宋体"/>
                <w:color w:val="000000"/>
                <w:kern w:val="0"/>
                <w:sz w:val="21"/>
                <w:szCs w:val="21"/>
              </w:rPr>
            </w:pPr>
          </w:p>
        </w:tc>
      </w:tr>
      <w:tr w14:paraId="5512F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Height w:val="220" w:hRule="atLeast"/>
        </w:trPr>
        <w:tc>
          <w:tcPr>
            <w:tcW w:w="749" w:type="dxa"/>
            <w:tcBorders>
              <w:top w:val="nil"/>
              <w:left w:val="single" w:color="auto" w:sz="4" w:space="0"/>
              <w:bottom w:val="single" w:color="auto" w:sz="4" w:space="0"/>
              <w:right w:val="single" w:color="auto" w:sz="4" w:space="0"/>
            </w:tcBorders>
            <w:vAlign w:val="center"/>
          </w:tcPr>
          <w:p w14:paraId="30AC1003">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30114</w:t>
            </w:r>
          </w:p>
        </w:tc>
        <w:tc>
          <w:tcPr>
            <w:tcW w:w="1765" w:type="dxa"/>
            <w:tcBorders>
              <w:top w:val="nil"/>
              <w:left w:val="nil"/>
              <w:bottom w:val="single" w:color="auto" w:sz="4" w:space="0"/>
              <w:right w:val="single" w:color="auto" w:sz="4" w:space="0"/>
            </w:tcBorders>
            <w:vAlign w:val="center"/>
          </w:tcPr>
          <w:p w14:paraId="66F7262A">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医疗费</w:t>
            </w:r>
          </w:p>
        </w:tc>
        <w:tc>
          <w:tcPr>
            <w:tcW w:w="996" w:type="dxa"/>
            <w:tcBorders>
              <w:top w:val="nil"/>
              <w:left w:val="nil"/>
              <w:bottom w:val="single" w:color="auto" w:sz="4" w:space="0"/>
              <w:right w:val="single" w:color="auto" w:sz="4" w:space="0"/>
            </w:tcBorders>
            <w:vAlign w:val="center"/>
          </w:tcPr>
          <w:p w14:paraId="3DCDE5A9">
            <w:pPr>
              <w:widowControl/>
              <w:spacing w:line="240" w:lineRule="auto"/>
              <w:jc w:val="center"/>
              <w:rPr>
                <w:rFonts w:hint="eastAsia" w:ascii="宋体" w:hAnsi="宋体" w:eastAsia="宋体" w:cs="宋体"/>
                <w:color w:val="000000"/>
                <w:kern w:val="0"/>
                <w:sz w:val="21"/>
                <w:szCs w:val="21"/>
              </w:rPr>
            </w:pPr>
          </w:p>
        </w:tc>
        <w:tc>
          <w:tcPr>
            <w:tcW w:w="777" w:type="dxa"/>
            <w:gridSpan w:val="2"/>
            <w:tcBorders>
              <w:top w:val="nil"/>
              <w:left w:val="nil"/>
              <w:bottom w:val="single" w:color="auto" w:sz="4" w:space="0"/>
              <w:right w:val="single" w:color="auto" w:sz="4" w:space="0"/>
            </w:tcBorders>
            <w:vAlign w:val="center"/>
          </w:tcPr>
          <w:p w14:paraId="4450D15A">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30213</w:t>
            </w:r>
          </w:p>
        </w:tc>
        <w:tc>
          <w:tcPr>
            <w:tcW w:w="1282" w:type="dxa"/>
            <w:gridSpan w:val="2"/>
            <w:tcBorders>
              <w:top w:val="nil"/>
              <w:left w:val="nil"/>
              <w:bottom w:val="single" w:color="auto" w:sz="4" w:space="0"/>
              <w:right w:val="single" w:color="auto" w:sz="4" w:space="0"/>
            </w:tcBorders>
            <w:vAlign w:val="center"/>
          </w:tcPr>
          <w:p w14:paraId="55F1E4FD">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维修（护）费</w:t>
            </w:r>
          </w:p>
        </w:tc>
        <w:tc>
          <w:tcPr>
            <w:tcW w:w="818" w:type="dxa"/>
            <w:tcBorders>
              <w:top w:val="nil"/>
              <w:left w:val="nil"/>
              <w:bottom w:val="single" w:color="auto" w:sz="4" w:space="0"/>
              <w:right w:val="single" w:color="auto" w:sz="4" w:space="0"/>
            </w:tcBorders>
            <w:vAlign w:val="center"/>
          </w:tcPr>
          <w:p w14:paraId="078DA02C">
            <w:pPr>
              <w:widowControl/>
              <w:spacing w:line="240" w:lineRule="auto"/>
              <w:jc w:val="center"/>
              <w:rPr>
                <w:rFonts w:hint="eastAsia" w:ascii="宋体" w:hAnsi="宋体" w:eastAsia="宋体" w:cs="宋体"/>
                <w:color w:val="000000"/>
                <w:kern w:val="0"/>
                <w:sz w:val="21"/>
                <w:szCs w:val="21"/>
              </w:rPr>
            </w:pPr>
          </w:p>
        </w:tc>
        <w:tc>
          <w:tcPr>
            <w:tcW w:w="804" w:type="dxa"/>
            <w:gridSpan w:val="2"/>
            <w:tcBorders>
              <w:top w:val="nil"/>
              <w:left w:val="nil"/>
              <w:bottom w:val="single" w:color="auto" w:sz="4" w:space="0"/>
              <w:right w:val="single" w:color="auto" w:sz="4" w:space="0"/>
            </w:tcBorders>
            <w:vAlign w:val="center"/>
          </w:tcPr>
          <w:p w14:paraId="648D3E37">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31011</w:t>
            </w:r>
          </w:p>
        </w:tc>
        <w:tc>
          <w:tcPr>
            <w:tcW w:w="1855" w:type="dxa"/>
            <w:gridSpan w:val="2"/>
            <w:tcBorders>
              <w:top w:val="nil"/>
              <w:left w:val="nil"/>
              <w:bottom w:val="single" w:color="auto" w:sz="4" w:space="0"/>
              <w:right w:val="single" w:color="auto" w:sz="4" w:space="0"/>
            </w:tcBorders>
            <w:vAlign w:val="center"/>
          </w:tcPr>
          <w:p w14:paraId="153EDD52">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地上附着物和青苗补偿</w:t>
            </w:r>
          </w:p>
        </w:tc>
        <w:tc>
          <w:tcPr>
            <w:tcW w:w="562" w:type="dxa"/>
            <w:tcBorders>
              <w:top w:val="nil"/>
              <w:left w:val="nil"/>
              <w:bottom w:val="single" w:color="auto" w:sz="4" w:space="0"/>
              <w:right w:val="single" w:color="auto" w:sz="4" w:space="0"/>
            </w:tcBorders>
            <w:vAlign w:val="center"/>
          </w:tcPr>
          <w:p w14:paraId="44EA5D66">
            <w:pPr>
              <w:widowControl/>
              <w:spacing w:line="240" w:lineRule="auto"/>
              <w:jc w:val="center"/>
              <w:rPr>
                <w:rFonts w:hint="eastAsia" w:ascii="宋体" w:hAnsi="宋体" w:eastAsia="宋体" w:cs="宋体"/>
                <w:color w:val="000000"/>
                <w:kern w:val="0"/>
                <w:sz w:val="21"/>
                <w:szCs w:val="21"/>
              </w:rPr>
            </w:pPr>
          </w:p>
        </w:tc>
      </w:tr>
      <w:tr w14:paraId="507C3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Height w:val="220" w:hRule="atLeast"/>
        </w:trPr>
        <w:tc>
          <w:tcPr>
            <w:tcW w:w="749" w:type="dxa"/>
            <w:tcBorders>
              <w:top w:val="nil"/>
              <w:left w:val="single" w:color="auto" w:sz="4" w:space="0"/>
              <w:bottom w:val="single" w:color="auto" w:sz="4" w:space="0"/>
              <w:right w:val="single" w:color="auto" w:sz="4" w:space="0"/>
            </w:tcBorders>
            <w:vAlign w:val="center"/>
          </w:tcPr>
          <w:p w14:paraId="40A71296">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30199</w:t>
            </w:r>
          </w:p>
        </w:tc>
        <w:tc>
          <w:tcPr>
            <w:tcW w:w="1765" w:type="dxa"/>
            <w:tcBorders>
              <w:top w:val="nil"/>
              <w:left w:val="nil"/>
              <w:bottom w:val="single" w:color="auto" w:sz="4" w:space="0"/>
              <w:right w:val="single" w:color="auto" w:sz="4" w:space="0"/>
            </w:tcBorders>
            <w:vAlign w:val="center"/>
          </w:tcPr>
          <w:p w14:paraId="6A19873F">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其他工资福利支出</w:t>
            </w:r>
          </w:p>
        </w:tc>
        <w:tc>
          <w:tcPr>
            <w:tcW w:w="996" w:type="dxa"/>
            <w:tcBorders>
              <w:top w:val="nil"/>
              <w:left w:val="nil"/>
              <w:bottom w:val="single" w:color="auto" w:sz="4" w:space="0"/>
              <w:right w:val="single" w:color="auto" w:sz="4" w:space="0"/>
            </w:tcBorders>
            <w:vAlign w:val="center"/>
          </w:tcPr>
          <w:p w14:paraId="64674C2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156.93</w:t>
            </w:r>
          </w:p>
        </w:tc>
        <w:tc>
          <w:tcPr>
            <w:tcW w:w="777" w:type="dxa"/>
            <w:gridSpan w:val="2"/>
            <w:tcBorders>
              <w:top w:val="nil"/>
              <w:left w:val="nil"/>
              <w:bottom w:val="single" w:color="auto" w:sz="4" w:space="0"/>
              <w:right w:val="single" w:color="auto" w:sz="4" w:space="0"/>
            </w:tcBorders>
            <w:vAlign w:val="center"/>
          </w:tcPr>
          <w:p w14:paraId="2F138E1E">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30214</w:t>
            </w:r>
          </w:p>
        </w:tc>
        <w:tc>
          <w:tcPr>
            <w:tcW w:w="1282" w:type="dxa"/>
            <w:gridSpan w:val="2"/>
            <w:tcBorders>
              <w:top w:val="nil"/>
              <w:left w:val="nil"/>
              <w:bottom w:val="single" w:color="auto" w:sz="4" w:space="0"/>
              <w:right w:val="single" w:color="auto" w:sz="4" w:space="0"/>
            </w:tcBorders>
            <w:vAlign w:val="center"/>
          </w:tcPr>
          <w:p w14:paraId="391136D0">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租赁费</w:t>
            </w:r>
          </w:p>
        </w:tc>
        <w:tc>
          <w:tcPr>
            <w:tcW w:w="818" w:type="dxa"/>
            <w:tcBorders>
              <w:top w:val="nil"/>
              <w:left w:val="nil"/>
              <w:bottom w:val="single" w:color="auto" w:sz="4" w:space="0"/>
              <w:right w:val="single" w:color="auto" w:sz="4" w:space="0"/>
            </w:tcBorders>
            <w:vAlign w:val="center"/>
          </w:tcPr>
          <w:p w14:paraId="0A80FF87">
            <w:pPr>
              <w:widowControl/>
              <w:spacing w:line="240" w:lineRule="auto"/>
              <w:jc w:val="center"/>
              <w:rPr>
                <w:rFonts w:hint="eastAsia" w:ascii="宋体" w:hAnsi="宋体" w:eastAsia="宋体" w:cs="宋体"/>
                <w:color w:val="000000"/>
                <w:kern w:val="0"/>
                <w:sz w:val="21"/>
                <w:szCs w:val="21"/>
              </w:rPr>
            </w:pPr>
          </w:p>
        </w:tc>
        <w:tc>
          <w:tcPr>
            <w:tcW w:w="804" w:type="dxa"/>
            <w:gridSpan w:val="2"/>
            <w:tcBorders>
              <w:top w:val="nil"/>
              <w:left w:val="nil"/>
              <w:bottom w:val="single" w:color="auto" w:sz="4" w:space="0"/>
              <w:right w:val="single" w:color="auto" w:sz="4" w:space="0"/>
            </w:tcBorders>
            <w:vAlign w:val="center"/>
          </w:tcPr>
          <w:p w14:paraId="685CFA45">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31012</w:t>
            </w:r>
          </w:p>
        </w:tc>
        <w:tc>
          <w:tcPr>
            <w:tcW w:w="1855" w:type="dxa"/>
            <w:gridSpan w:val="2"/>
            <w:tcBorders>
              <w:top w:val="nil"/>
              <w:left w:val="nil"/>
              <w:bottom w:val="single" w:color="auto" w:sz="4" w:space="0"/>
              <w:right w:val="single" w:color="auto" w:sz="4" w:space="0"/>
            </w:tcBorders>
            <w:vAlign w:val="center"/>
          </w:tcPr>
          <w:p w14:paraId="79FBC50F">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拆迁补偿</w:t>
            </w:r>
          </w:p>
        </w:tc>
        <w:tc>
          <w:tcPr>
            <w:tcW w:w="562" w:type="dxa"/>
            <w:tcBorders>
              <w:top w:val="nil"/>
              <w:left w:val="nil"/>
              <w:bottom w:val="single" w:color="auto" w:sz="4" w:space="0"/>
              <w:right w:val="single" w:color="auto" w:sz="4" w:space="0"/>
            </w:tcBorders>
            <w:vAlign w:val="center"/>
          </w:tcPr>
          <w:p w14:paraId="5B55372F">
            <w:pPr>
              <w:widowControl/>
              <w:spacing w:line="240" w:lineRule="auto"/>
              <w:jc w:val="center"/>
              <w:rPr>
                <w:rFonts w:hint="eastAsia" w:ascii="宋体" w:hAnsi="宋体" w:eastAsia="宋体" w:cs="宋体"/>
                <w:color w:val="000000"/>
                <w:kern w:val="0"/>
                <w:sz w:val="21"/>
                <w:szCs w:val="21"/>
              </w:rPr>
            </w:pPr>
          </w:p>
        </w:tc>
      </w:tr>
      <w:tr w14:paraId="0E4C4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Height w:val="220" w:hRule="atLeast"/>
        </w:trPr>
        <w:tc>
          <w:tcPr>
            <w:tcW w:w="749" w:type="dxa"/>
            <w:tcBorders>
              <w:top w:val="single" w:color="auto" w:sz="4" w:space="0"/>
              <w:left w:val="single" w:color="auto" w:sz="4" w:space="0"/>
              <w:bottom w:val="single" w:color="auto" w:sz="4" w:space="0"/>
              <w:right w:val="single" w:color="auto" w:sz="4" w:space="0"/>
            </w:tcBorders>
            <w:vAlign w:val="center"/>
          </w:tcPr>
          <w:p w14:paraId="48D12F33">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303</w:t>
            </w:r>
          </w:p>
        </w:tc>
        <w:tc>
          <w:tcPr>
            <w:tcW w:w="1765" w:type="dxa"/>
            <w:tcBorders>
              <w:top w:val="single" w:color="auto" w:sz="4" w:space="0"/>
              <w:left w:val="single" w:color="auto" w:sz="4" w:space="0"/>
              <w:bottom w:val="single" w:color="auto" w:sz="4" w:space="0"/>
              <w:right w:val="single" w:color="auto" w:sz="4" w:space="0"/>
            </w:tcBorders>
            <w:vAlign w:val="center"/>
          </w:tcPr>
          <w:p w14:paraId="38E8B8D1">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对个人和家庭的补助</w:t>
            </w:r>
          </w:p>
        </w:tc>
        <w:tc>
          <w:tcPr>
            <w:tcW w:w="996" w:type="dxa"/>
            <w:tcBorders>
              <w:top w:val="single" w:color="auto" w:sz="4" w:space="0"/>
              <w:left w:val="single" w:color="auto" w:sz="4" w:space="0"/>
              <w:bottom w:val="single" w:color="auto" w:sz="4" w:space="0"/>
              <w:right w:val="single" w:color="auto" w:sz="4" w:space="0"/>
            </w:tcBorders>
            <w:vAlign w:val="center"/>
          </w:tcPr>
          <w:p w14:paraId="68A1B98A">
            <w:pPr>
              <w:widowControl/>
              <w:spacing w:line="240" w:lineRule="auto"/>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176.65</w:t>
            </w:r>
          </w:p>
          <w:p w14:paraId="1EB40640">
            <w:pPr>
              <w:widowControl/>
              <w:spacing w:line="240" w:lineRule="auto"/>
              <w:jc w:val="center"/>
              <w:rPr>
                <w:rFonts w:hint="eastAsia" w:ascii="宋体" w:hAnsi="宋体" w:eastAsia="宋体" w:cs="宋体"/>
                <w:color w:val="000000"/>
                <w:kern w:val="0"/>
                <w:sz w:val="21"/>
                <w:szCs w:val="21"/>
              </w:rPr>
            </w:pPr>
          </w:p>
        </w:tc>
        <w:tc>
          <w:tcPr>
            <w:tcW w:w="777" w:type="dxa"/>
            <w:gridSpan w:val="2"/>
            <w:tcBorders>
              <w:top w:val="single" w:color="auto" w:sz="4" w:space="0"/>
              <w:left w:val="single" w:color="auto" w:sz="4" w:space="0"/>
              <w:bottom w:val="single" w:color="auto" w:sz="4" w:space="0"/>
              <w:right w:val="single" w:color="auto" w:sz="4" w:space="0"/>
            </w:tcBorders>
            <w:vAlign w:val="center"/>
          </w:tcPr>
          <w:p w14:paraId="2D1C2373">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30215</w:t>
            </w: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37FD4C43">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会议费</w:t>
            </w:r>
          </w:p>
        </w:tc>
        <w:tc>
          <w:tcPr>
            <w:tcW w:w="818" w:type="dxa"/>
            <w:tcBorders>
              <w:top w:val="single" w:color="auto" w:sz="4" w:space="0"/>
              <w:left w:val="single" w:color="auto" w:sz="4" w:space="0"/>
              <w:bottom w:val="single" w:color="auto" w:sz="4" w:space="0"/>
              <w:right w:val="single" w:color="auto" w:sz="4" w:space="0"/>
            </w:tcBorders>
            <w:vAlign w:val="center"/>
          </w:tcPr>
          <w:p w14:paraId="3691363F">
            <w:pPr>
              <w:widowControl/>
              <w:spacing w:line="240" w:lineRule="auto"/>
              <w:jc w:val="center"/>
              <w:rPr>
                <w:rFonts w:hint="eastAsia" w:ascii="宋体" w:hAnsi="宋体" w:eastAsia="宋体" w:cs="宋体"/>
                <w:color w:val="000000"/>
                <w:kern w:val="0"/>
                <w:sz w:val="21"/>
                <w:szCs w:val="21"/>
              </w:rPr>
            </w:pPr>
          </w:p>
        </w:tc>
        <w:tc>
          <w:tcPr>
            <w:tcW w:w="804" w:type="dxa"/>
            <w:gridSpan w:val="2"/>
            <w:tcBorders>
              <w:top w:val="single" w:color="auto" w:sz="4" w:space="0"/>
              <w:left w:val="single" w:color="auto" w:sz="4" w:space="0"/>
              <w:bottom w:val="single" w:color="auto" w:sz="4" w:space="0"/>
              <w:right w:val="single" w:color="auto" w:sz="4" w:space="0"/>
            </w:tcBorders>
            <w:vAlign w:val="center"/>
          </w:tcPr>
          <w:p w14:paraId="3421040E">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31013</w:t>
            </w:r>
          </w:p>
        </w:tc>
        <w:tc>
          <w:tcPr>
            <w:tcW w:w="1855" w:type="dxa"/>
            <w:gridSpan w:val="2"/>
            <w:tcBorders>
              <w:top w:val="single" w:color="auto" w:sz="4" w:space="0"/>
              <w:left w:val="single" w:color="auto" w:sz="4" w:space="0"/>
              <w:bottom w:val="single" w:color="auto" w:sz="4" w:space="0"/>
              <w:right w:val="single" w:color="auto" w:sz="4" w:space="0"/>
            </w:tcBorders>
            <w:vAlign w:val="center"/>
          </w:tcPr>
          <w:p w14:paraId="4F2AFE6B">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公务用车购置</w:t>
            </w:r>
          </w:p>
        </w:tc>
        <w:tc>
          <w:tcPr>
            <w:tcW w:w="562" w:type="dxa"/>
            <w:tcBorders>
              <w:top w:val="single" w:color="auto" w:sz="4" w:space="0"/>
              <w:left w:val="single" w:color="auto" w:sz="4" w:space="0"/>
              <w:bottom w:val="single" w:color="auto" w:sz="4" w:space="0"/>
              <w:right w:val="single" w:color="auto" w:sz="4" w:space="0"/>
            </w:tcBorders>
            <w:vAlign w:val="center"/>
          </w:tcPr>
          <w:p w14:paraId="573D0411">
            <w:pPr>
              <w:widowControl/>
              <w:spacing w:line="240" w:lineRule="auto"/>
              <w:jc w:val="center"/>
              <w:rPr>
                <w:rFonts w:hint="eastAsia" w:ascii="宋体" w:hAnsi="宋体" w:eastAsia="宋体" w:cs="宋体"/>
                <w:color w:val="000000"/>
                <w:kern w:val="0"/>
                <w:sz w:val="21"/>
                <w:szCs w:val="21"/>
              </w:rPr>
            </w:pPr>
          </w:p>
        </w:tc>
      </w:tr>
      <w:tr w14:paraId="06DF1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Height w:val="584" w:hRule="atLeast"/>
        </w:trPr>
        <w:tc>
          <w:tcPr>
            <w:tcW w:w="749" w:type="dxa"/>
            <w:tcBorders>
              <w:top w:val="single" w:color="auto" w:sz="4" w:space="0"/>
              <w:left w:val="single" w:color="auto" w:sz="4" w:space="0"/>
              <w:bottom w:val="single" w:color="auto" w:sz="4" w:space="0"/>
              <w:right w:val="single" w:color="auto" w:sz="4" w:space="0"/>
            </w:tcBorders>
            <w:vAlign w:val="center"/>
          </w:tcPr>
          <w:p w14:paraId="13511D18">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30301</w:t>
            </w:r>
          </w:p>
        </w:tc>
        <w:tc>
          <w:tcPr>
            <w:tcW w:w="1765" w:type="dxa"/>
            <w:tcBorders>
              <w:top w:val="single" w:color="auto" w:sz="4" w:space="0"/>
              <w:left w:val="nil"/>
              <w:bottom w:val="single" w:color="auto" w:sz="4" w:space="0"/>
              <w:right w:val="single" w:color="auto" w:sz="4" w:space="0"/>
            </w:tcBorders>
            <w:vAlign w:val="center"/>
          </w:tcPr>
          <w:p w14:paraId="73CB031B">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离休费</w:t>
            </w:r>
          </w:p>
        </w:tc>
        <w:tc>
          <w:tcPr>
            <w:tcW w:w="996" w:type="dxa"/>
            <w:tcBorders>
              <w:top w:val="single" w:color="auto" w:sz="4" w:space="0"/>
              <w:left w:val="nil"/>
              <w:bottom w:val="single" w:color="auto" w:sz="4" w:space="0"/>
              <w:right w:val="single" w:color="auto" w:sz="4" w:space="0"/>
            </w:tcBorders>
            <w:vAlign w:val="center"/>
          </w:tcPr>
          <w:p w14:paraId="12DF8B7F">
            <w:pPr>
              <w:widowControl/>
              <w:spacing w:line="240" w:lineRule="auto"/>
              <w:jc w:val="center"/>
              <w:rPr>
                <w:rFonts w:hint="eastAsia" w:ascii="宋体" w:hAnsi="宋体" w:eastAsia="宋体" w:cs="宋体"/>
                <w:color w:val="000000"/>
                <w:kern w:val="0"/>
                <w:sz w:val="21"/>
                <w:szCs w:val="21"/>
              </w:rPr>
            </w:pPr>
          </w:p>
        </w:tc>
        <w:tc>
          <w:tcPr>
            <w:tcW w:w="777" w:type="dxa"/>
            <w:gridSpan w:val="2"/>
            <w:tcBorders>
              <w:top w:val="single" w:color="auto" w:sz="4" w:space="0"/>
              <w:left w:val="nil"/>
              <w:bottom w:val="single" w:color="auto" w:sz="4" w:space="0"/>
              <w:right w:val="single" w:color="auto" w:sz="4" w:space="0"/>
            </w:tcBorders>
            <w:vAlign w:val="center"/>
          </w:tcPr>
          <w:p w14:paraId="378F1A4D">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30216</w:t>
            </w:r>
          </w:p>
        </w:tc>
        <w:tc>
          <w:tcPr>
            <w:tcW w:w="1282" w:type="dxa"/>
            <w:gridSpan w:val="2"/>
            <w:tcBorders>
              <w:top w:val="single" w:color="auto" w:sz="4" w:space="0"/>
              <w:left w:val="nil"/>
              <w:bottom w:val="single" w:color="auto" w:sz="4" w:space="0"/>
              <w:right w:val="single" w:color="auto" w:sz="4" w:space="0"/>
            </w:tcBorders>
            <w:vAlign w:val="center"/>
          </w:tcPr>
          <w:p w14:paraId="2ADAAFD7">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培训费</w:t>
            </w:r>
          </w:p>
        </w:tc>
        <w:tc>
          <w:tcPr>
            <w:tcW w:w="818" w:type="dxa"/>
            <w:tcBorders>
              <w:top w:val="single" w:color="auto" w:sz="4" w:space="0"/>
              <w:left w:val="nil"/>
              <w:bottom w:val="single" w:color="auto" w:sz="4" w:space="0"/>
              <w:right w:val="single" w:color="auto" w:sz="4" w:space="0"/>
            </w:tcBorders>
            <w:vAlign w:val="center"/>
          </w:tcPr>
          <w:p w14:paraId="18A0C22B">
            <w:pPr>
              <w:widowControl/>
              <w:spacing w:line="240" w:lineRule="auto"/>
              <w:jc w:val="center"/>
              <w:rPr>
                <w:rFonts w:hint="eastAsia" w:ascii="宋体" w:hAnsi="宋体" w:eastAsia="宋体" w:cs="宋体"/>
                <w:color w:val="000000"/>
                <w:kern w:val="0"/>
                <w:sz w:val="21"/>
                <w:szCs w:val="21"/>
              </w:rPr>
            </w:pPr>
          </w:p>
        </w:tc>
        <w:tc>
          <w:tcPr>
            <w:tcW w:w="804" w:type="dxa"/>
            <w:gridSpan w:val="2"/>
            <w:tcBorders>
              <w:top w:val="single" w:color="auto" w:sz="4" w:space="0"/>
              <w:left w:val="nil"/>
              <w:bottom w:val="single" w:color="auto" w:sz="4" w:space="0"/>
              <w:right w:val="single" w:color="auto" w:sz="4" w:space="0"/>
            </w:tcBorders>
            <w:vAlign w:val="center"/>
          </w:tcPr>
          <w:p w14:paraId="2CA75139">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31019</w:t>
            </w:r>
          </w:p>
        </w:tc>
        <w:tc>
          <w:tcPr>
            <w:tcW w:w="1855" w:type="dxa"/>
            <w:gridSpan w:val="2"/>
            <w:tcBorders>
              <w:top w:val="single" w:color="auto" w:sz="4" w:space="0"/>
              <w:left w:val="nil"/>
              <w:bottom w:val="single" w:color="auto" w:sz="4" w:space="0"/>
              <w:right w:val="single" w:color="auto" w:sz="4" w:space="0"/>
            </w:tcBorders>
            <w:vAlign w:val="center"/>
          </w:tcPr>
          <w:p w14:paraId="7E223CD6">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其他交通工具购置</w:t>
            </w:r>
          </w:p>
        </w:tc>
        <w:tc>
          <w:tcPr>
            <w:tcW w:w="562" w:type="dxa"/>
            <w:tcBorders>
              <w:top w:val="single" w:color="auto" w:sz="4" w:space="0"/>
              <w:left w:val="nil"/>
              <w:bottom w:val="single" w:color="auto" w:sz="4" w:space="0"/>
              <w:right w:val="single" w:color="auto" w:sz="4" w:space="0"/>
            </w:tcBorders>
            <w:vAlign w:val="center"/>
          </w:tcPr>
          <w:p w14:paraId="0D2F0D7F">
            <w:pPr>
              <w:widowControl/>
              <w:spacing w:line="240" w:lineRule="auto"/>
              <w:jc w:val="center"/>
              <w:rPr>
                <w:rFonts w:hint="eastAsia" w:ascii="宋体" w:hAnsi="宋体" w:eastAsia="宋体" w:cs="宋体"/>
                <w:color w:val="000000"/>
                <w:kern w:val="0"/>
                <w:sz w:val="21"/>
                <w:szCs w:val="21"/>
              </w:rPr>
            </w:pPr>
          </w:p>
        </w:tc>
      </w:tr>
      <w:tr w14:paraId="31C38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Height w:val="607" w:hRule="atLeast"/>
        </w:trPr>
        <w:tc>
          <w:tcPr>
            <w:tcW w:w="749" w:type="dxa"/>
            <w:tcBorders>
              <w:top w:val="nil"/>
              <w:left w:val="single" w:color="auto" w:sz="4" w:space="0"/>
              <w:bottom w:val="single" w:color="auto" w:sz="4" w:space="0"/>
              <w:right w:val="single" w:color="auto" w:sz="4" w:space="0"/>
            </w:tcBorders>
            <w:vAlign w:val="center"/>
          </w:tcPr>
          <w:p w14:paraId="3EE0FC17">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30302</w:t>
            </w:r>
          </w:p>
        </w:tc>
        <w:tc>
          <w:tcPr>
            <w:tcW w:w="1765" w:type="dxa"/>
            <w:tcBorders>
              <w:top w:val="nil"/>
              <w:left w:val="nil"/>
              <w:bottom w:val="single" w:color="auto" w:sz="4" w:space="0"/>
              <w:right w:val="single" w:color="auto" w:sz="4" w:space="0"/>
            </w:tcBorders>
            <w:vAlign w:val="center"/>
          </w:tcPr>
          <w:p w14:paraId="2D6C9EED">
            <w:pPr>
              <w:spacing w:line="240" w:lineRule="auto"/>
              <w:jc w:val="center"/>
              <w:rPr>
                <w:rFonts w:hint="eastAsia" w:ascii="宋体" w:hAnsi="宋体" w:eastAsia="宋体" w:cs="宋体"/>
                <w:sz w:val="21"/>
                <w:szCs w:val="21"/>
              </w:rPr>
            </w:pPr>
            <w:r>
              <w:rPr>
                <w:rFonts w:hint="eastAsia" w:ascii="宋体" w:hAnsi="宋体" w:eastAsia="宋体" w:cs="宋体"/>
                <w:sz w:val="21"/>
                <w:szCs w:val="21"/>
              </w:rPr>
              <w:t>退休费</w:t>
            </w:r>
          </w:p>
        </w:tc>
        <w:tc>
          <w:tcPr>
            <w:tcW w:w="996" w:type="dxa"/>
            <w:tcBorders>
              <w:top w:val="nil"/>
              <w:left w:val="nil"/>
              <w:bottom w:val="single" w:color="auto" w:sz="4" w:space="0"/>
              <w:right w:val="single" w:color="auto" w:sz="4" w:space="0"/>
            </w:tcBorders>
            <w:vAlign w:val="center"/>
          </w:tcPr>
          <w:p w14:paraId="364A398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2.4</w:t>
            </w:r>
          </w:p>
        </w:tc>
        <w:tc>
          <w:tcPr>
            <w:tcW w:w="777" w:type="dxa"/>
            <w:gridSpan w:val="2"/>
            <w:tcBorders>
              <w:top w:val="nil"/>
              <w:left w:val="nil"/>
              <w:bottom w:val="single" w:color="auto" w:sz="4" w:space="0"/>
              <w:right w:val="single" w:color="auto" w:sz="4" w:space="0"/>
            </w:tcBorders>
            <w:vAlign w:val="center"/>
          </w:tcPr>
          <w:p w14:paraId="28FEAEE4">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30217</w:t>
            </w:r>
          </w:p>
        </w:tc>
        <w:tc>
          <w:tcPr>
            <w:tcW w:w="1282" w:type="dxa"/>
            <w:gridSpan w:val="2"/>
            <w:tcBorders>
              <w:top w:val="nil"/>
              <w:left w:val="nil"/>
              <w:bottom w:val="single" w:color="auto" w:sz="4" w:space="0"/>
              <w:right w:val="single" w:color="auto" w:sz="4" w:space="0"/>
            </w:tcBorders>
            <w:vAlign w:val="center"/>
          </w:tcPr>
          <w:p w14:paraId="223043B2">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公务接待费</w:t>
            </w:r>
          </w:p>
        </w:tc>
        <w:tc>
          <w:tcPr>
            <w:tcW w:w="818" w:type="dxa"/>
            <w:tcBorders>
              <w:top w:val="nil"/>
              <w:left w:val="nil"/>
              <w:bottom w:val="single" w:color="auto" w:sz="4" w:space="0"/>
              <w:right w:val="single" w:color="auto" w:sz="4" w:space="0"/>
            </w:tcBorders>
            <w:vAlign w:val="center"/>
          </w:tcPr>
          <w:p w14:paraId="46DEFE0B">
            <w:pPr>
              <w:widowControl/>
              <w:spacing w:line="240" w:lineRule="auto"/>
              <w:jc w:val="center"/>
              <w:rPr>
                <w:rFonts w:hint="eastAsia" w:ascii="宋体" w:hAnsi="宋体" w:eastAsia="宋体" w:cs="宋体"/>
                <w:color w:val="000000"/>
                <w:kern w:val="0"/>
                <w:sz w:val="21"/>
                <w:szCs w:val="21"/>
              </w:rPr>
            </w:pPr>
          </w:p>
        </w:tc>
        <w:tc>
          <w:tcPr>
            <w:tcW w:w="804" w:type="dxa"/>
            <w:gridSpan w:val="2"/>
            <w:tcBorders>
              <w:top w:val="nil"/>
              <w:left w:val="nil"/>
              <w:bottom w:val="single" w:color="auto" w:sz="4" w:space="0"/>
              <w:right w:val="single" w:color="auto" w:sz="4" w:space="0"/>
            </w:tcBorders>
            <w:vAlign w:val="center"/>
          </w:tcPr>
          <w:p w14:paraId="519F77D7">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31021</w:t>
            </w:r>
          </w:p>
        </w:tc>
        <w:tc>
          <w:tcPr>
            <w:tcW w:w="1855" w:type="dxa"/>
            <w:gridSpan w:val="2"/>
            <w:tcBorders>
              <w:top w:val="nil"/>
              <w:left w:val="nil"/>
              <w:bottom w:val="single" w:color="auto" w:sz="4" w:space="0"/>
              <w:right w:val="single" w:color="auto" w:sz="4" w:space="0"/>
            </w:tcBorders>
            <w:vAlign w:val="center"/>
          </w:tcPr>
          <w:p w14:paraId="1B206D10">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文物和陈列品购置</w:t>
            </w:r>
          </w:p>
        </w:tc>
        <w:tc>
          <w:tcPr>
            <w:tcW w:w="562" w:type="dxa"/>
            <w:tcBorders>
              <w:top w:val="nil"/>
              <w:left w:val="nil"/>
              <w:bottom w:val="single" w:color="auto" w:sz="4" w:space="0"/>
              <w:right w:val="single" w:color="auto" w:sz="4" w:space="0"/>
            </w:tcBorders>
            <w:vAlign w:val="center"/>
          </w:tcPr>
          <w:p w14:paraId="7D2F900F">
            <w:pPr>
              <w:widowControl/>
              <w:spacing w:line="240" w:lineRule="auto"/>
              <w:jc w:val="center"/>
              <w:rPr>
                <w:rFonts w:hint="eastAsia" w:ascii="宋体" w:hAnsi="宋体" w:eastAsia="宋体" w:cs="宋体"/>
                <w:color w:val="000000"/>
                <w:kern w:val="0"/>
                <w:sz w:val="21"/>
                <w:szCs w:val="21"/>
              </w:rPr>
            </w:pPr>
          </w:p>
        </w:tc>
      </w:tr>
      <w:tr w14:paraId="7D391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Height w:val="220" w:hRule="atLeast"/>
        </w:trPr>
        <w:tc>
          <w:tcPr>
            <w:tcW w:w="749" w:type="dxa"/>
            <w:tcBorders>
              <w:top w:val="nil"/>
              <w:left w:val="single" w:color="auto" w:sz="4" w:space="0"/>
              <w:bottom w:val="single" w:color="auto" w:sz="4" w:space="0"/>
              <w:right w:val="single" w:color="auto" w:sz="4" w:space="0"/>
            </w:tcBorders>
            <w:vAlign w:val="center"/>
          </w:tcPr>
          <w:p w14:paraId="18CED408">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30303</w:t>
            </w:r>
          </w:p>
        </w:tc>
        <w:tc>
          <w:tcPr>
            <w:tcW w:w="1765" w:type="dxa"/>
            <w:tcBorders>
              <w:top w:val="nil"/>
              <w:left w:val="nil"/>
              <w:bottom w:val="single" w:color="auto" w:sz="4" w:space="0"/>
              <w:right w:val="single" w:color="auto" w:sz="4" w:space="0"/>
            </w:tcBorders>
            <w:vAlign w:val="center"/>
          </w:tcPr>
          <w:p w14:paraId="4924F542">
            <w:pPr>
              <w:spacing w:line="240" w:lineRule="auto"/>
              <w:jc w:val="center"/>
              <w:rPr>
                <w:rFonts w:hint="eastAsia" w:ascii="宋体" w:hAnsi="宋体" w:eastAsia="宋体" w:cs="宋体"/>
                <w:sz w:val="21"/>
                <w:szCs w:val="21"/>
              </w:rPr>
            </w:pPr>
            <w:r>
              <w:rPr>
                <w:rFonts w:hint="eastAsia" w:ascii="宋体" w:hAnsi="宋体" w:eastAsia="宋体" w:cs="宋体"/>
                <w:sz w:val="21"/>
                <w:szCs w:val="21"/>
              </w:rPr>
              <w:t>退职（役）费</w:t>
            </w:r>
          </w:p>
        </w:tc>
        <w:tc>
          <w:tcPr>
            <w:tcW w:w="996" w:type="dxa"/>
            <w:tcBorders>
              <w:top w:val="nil"/>
              <w:left w:val="nil"/>
              <w:bottom w:val="single" w:color="auto" w:sz="4" w:space="0"/>
              <w:right w:val="single" w:color="auto" w:sz="4" w:space="0"/>
            </w:tcBorders>
            <w:vAlign w:val="center"/>
          </w:tcPr>
          <w:p w14:paraId="7D0CDCB9">
            <w:pPr>
              <w:widowControl/>
              <w:spacing w:line="240" w:lineRule="auto"/>
              <w:jc w:val="center"/>
              <w:rPr>
                <w:rFonts w:hint="eastAsia" w:ascii="宋体" w:hAnsi="宋体" w:eastAsia="宋体" w:cs="宋体"/>
                <w:color w:val="000000"/>
                <w:kern w:val="0"/>
                <w:sz w:val="21"/>
                <w:szCs w:val="21"/>
              </w:rPr>
            </w:pPr>
          </w:p>
        </w:tc>
        <w:tc>
          <w:tcPr>
            <w:tcW w:w="777" w:type="dxa"/>
            <w:gridSpan w:val="2"/>
            <w:tcBorders>
              <w:top w:val="nil"/>
              <w:left w:val="nil"/>
              <w:bottom w:val="single" w:color="auto" w:sz="4" w:space="0"/>
              <w:right w:val="single" w:color="auto" w:sz="4" w:space="0"/>
            </w:tcBorders>
            <w:vAlign w:val="center"/>
          </w:tcPr>
          <w:p w14:paraId="029E1510">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30218</w:t>
            </w:r>
          </w:p>
        </w:tc>
        <w:tc>
          <w:tcPr>
            <w:tcW w:w="1282" w:type="dxa"/>
            <w:gridSpan w:val="2"/>
            <w:tcBorders>
              <w:top w:val="nil"/>
              <w:left w:val="nil"/>
              <w:bottom w:val="single" w:color="auto" w:sz="4" w:space="0"/>
              <w:right w:val="single" w:color="auto" w:sz="4" w:space="0"/>
            </w:tcBorders>
            <w:vAlign w:val="center"/>
          </w:tcPr>
          <w:p w14:paraId="6511F036">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专用材料费</w:t>
            </w:r>
          </w:p>
        </w:tc>
        <w:tc>
          <w:tcPr>
            <w:tcW w:w="818" w:type="dxa"/>
            <w:tcBorders>
              <w:top w:val="nil"/>
              <w:left w:val="nil"/>
              <w:bottom w:val="single" w:color="auto" w:sz="4" w:space="0"/>
              <w:right w:val="single" w:color="auto" w:sz="4" w:space="0"/>
            </w:tcBorders>
            <w:vAlign w:val="center"/>
          </w:tcPr>
          <w:p w14:paraId="5DA753D2">
            <w:pPr>
              <w:widowControl/>
              <w:spacing w:line="240" w:lineRule="auto"/>
              <w:jc w:val="center"/>
              <w:rPr>
                <w:rFonts w:hint="eastAsia" w:ascii="宋体" w:hAnsi="宋体" w:eastAsia="宋体" w:cs="宋体"/>
                <w:color w:val="000000"/>
                <w:kern w:val="0"/>
                <w:sz w:val="21"/>
                <w:szCs w:val="21"/>
              </w:rPr>
            </w:pPr>
          </w:p>
        </w:tc>
        <w:tc>
          <w:tcPr>
            <w:tcW w:w="804" w:type="dxa"/>
            <w:gridSpan w:val="2"/>
            <w:tcBorders>
              <w:top w:val="nil"/>
              <w:left w:val="nil"/>
              <w:bottom w:val="single" w:color="auto" w:sz="4" w:space="0"/>
              <w:right w:val="single" w:color="auto" w:sz="4" w:space="0"/>
            </w:tcBorders>
            <w:vAlign w:val="center"/>
          </w:tcPr>
          <w:p w14:paraId="66406D7B">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31022</w:t>
            </w:r>
          </w:p>
        </w:tc>
        <w:tc>
          <w:tcPr>
            <w:tcW w:w="1855" w:type="dxa"/>
            <w:gridSpan w:val="2"/>
            <w:tcBorders>
              <w:top w:val="nil"/>
              <w:left w:val="nil"/>
              <w:bottom w:val="single" w:color="auto" w:sz="4" w:space="0"/>
              <w:right w:val="single" w:color="auto" w:sz="4" w:space="0"/>
            </w:tcBorders>
            <w:vAlign w:val="center"/>
          </w:tcPr>
          <w:p w14:paraId="75741888">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无形资产购置</w:t>
            </w:r>
          </w:p>
        </w:tc>
        <w:tc>
          <w:tcPr>
            <w:tcW w:w="562" w:type="dxa"/>
            <w:tcBorders>
              <w:top w:val="nil"/>
              <w:left w:val="nil"/>
              <w:bottom w:val="single" w:color="auto" w:sz="4" w:space="0"/>
              <w:right w:val="single" w:color="auto" w:sz="4" w:space="0"/>
            </w:tcBorders>
            <w:vAlign w:val="center"/>
          </w:tcPr>
          <w:p w14:paraId="661BE750">
            <w:pPr>
              <w:widowControl/>
              <w:spacing w:line="240" w:lineRule="auto"/>
              <w:jc w:val="center"/>
              <w:rPr>
                <w:rFonts w:hint="eastAsia" w:ascii="宋体" w:hAnsi="宋体" w:eastAsia="宋体" w:cs="宋体"/>
                <w:color w:val="000000"/>
                <w:kern w:val="0"/>
                <w:sz w:val="21"/>
                <w:szCs w:val="21"/>
              </w:rPr>
            </w:pPr>
          </w:p>
        </w:tc>
      </w:tr>
      <w:tr w14:paraId="02772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Height w:val="220" w:hRule="atLeast"/>
        </w:trPr>
        <w:tc>
          <w:tcPr>
            <w:tcW w:w="749" w:type="dxa"/>
            <w:tcBorders>
              <w:top w:val="nil"/>
              <w:left w:val="single" w:color="auto" w:sz="4" w:space="0"/>
              <w:bottom w:val="single" w:color="auto" w:sz="4" w:space="0"/>
              <w:right w:val="single" w:color="auto" w:sz="4" w:space="0"/>
            </w:tcBorders>
            <w:vAlign w:val="center"/>
          </w:tcPr>
          <w:p w14:paraId="79EBFCBD">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30304</w:t>
            </w:r>
          </w:p>
        </w:tc>
        <w:tc>
          <w:tcPr>
            <w:tcW w:w="1765" w:type="dxa"/>
            <w:tcBorders>
              <w:top w:val="nil"/>
              <w:left w:val="nil"/>
              <w:bottom w:val="single" w:color="auto" w:sz="4" w:space="0"/>
              <w:right w:val="single" w:color="auto" w:sz="4" w:space="0"/>
            </w:tcBorders>
            <w:vAlign w:val="center"/>
          </w:tcPr>
          <w:p w14:paraId="26F79D8E">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抚恤金</w:t>
            </w:r>
          </w:p>
        </w:tc>
        <w:tc>
          <w:tcPr>
            <w:tcW w:w="996" w:type="dxa"/>
            <w:tcBorders>
              <w:top w:val="nil"/>
              <w:left w:val="nil"/>
              <w:bottom w:val="single" w:color="auto" w:sz="4" w:space="0"/>
              <w:right w:val="single" w:color="auto" w:sz="4" w:space="0"/>
            </w:tcBorders>
            <w:vAlign w:val="center"/>
          </w:tcPr>
          <w:p w14:paraId="1B0956F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55.78</w:t>
            </w:r>
          </w:p>
        </w:tc>
        <w:tc>
          <w:tcPr>
            <w:tcW w:w="777" w:type="dxa"/>
            <w:gridSpan w:val="2"/>
            <w:tcBorders>
              <w:top w:val="nil"/>
              <w:left w:val="nil"/>
              <w:bottom w:val="single" w:color="auto" w:sz="4" w:space="0"/>
              <w:right w:val="single" w:color="auto" w:sz="4" w:space="0"/>
            </w:tcBorders>
            <w:vAlign w:val="center"/>
          </w:tcPr>
          <w:p w14:paraId="0F685F15">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30224</w:t>
            </w:r>
          </w:p>
        </w:tc>
        <w:tc>
          <w:tcPr>
            <w:tcW w:w="1282" w:type="dxa"/>
            <w:gridSpan w:val="2"/>
            <w:tcBorders>
              <w:top w:val="nil"/>
              <w:left w:val="nil"/>
              <w:bottom w:val="single" w:color="auto" w:sz="4" w:space="0"/>
              <w:right w:val="single" w:color="auto" w:sz="4" w:space="0"/>
            </w:tcBorders>
            <w:vAlign w:val="center"/>
          </w:tcPr>
          <w:p w14:paraId="11AF8C1F">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被装购置费</w:t>
            </w:r>
          </w:p>
        </w:tc>
        <w:tc>
          <w:tcPr>
            <w:tcW w:w="818" w:type="dxa"/>
            <w:tcBorders>
              <w:top w:val="nil"/>
              <w:left w:val="nil"/>
              <w:bottom w:val="single" w:color="auto" w:sz="4" w:space="0"/>
              <w:right w:val="single" w:color="auto" w:sz="4" w:space="0"/>
            </w:tcBorders>
            <w:vAlign w:val="center"/>
          </w:tcPr>
          <w:p w14:paraId="43DA684C">
            <w:pPr>
              <w:widowControl/>
              <w:spacing w:line="240" w:lineRule="auto"/>
              <w:jc w:val="center"/>
              <w:rPr>
                <w:rFonts w:hint="eastAsia" w:ascii="宋体" w:hAnsi="宋体" w:eastAsia="宋体" w:cs="宋体"/>
                <w:color w:val="000000"/>
                <w:kern w:val="0"/>
                <w:sz w:val="21"/>
                <w:szCs w:val="21"/>
              </w:rPr>
            </w:pPr>
          </w:p>
        </w:tc>
        <w:tc>
          <w:tcPr>
            <w:tcW w:w="804" w:type="dxa"/>
            <w:gridSpan w:val="2"/>
            <w:tcBorders>
              <w:top w:val="nil"/>
              <w:left w:val="nil"/>
              <w:bottom w:val="single" w:color="auto" w:sz="4" w:space="0"/>
              <w:right w:val="single" w:color="auto" w:sz="4" w:space="0"/>
            </w:tcBorders>
            <w:vAlign w:val="center"/>
          </w:tcPr>
          <w:p w14:paraId="4D76A310">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31099</w:t>
            </w:r>
          </w:p>
        </w:tc>
        <w:tc>
          <w:tcPr>
            <w:tcW w:w="1855" w:type="dxa"/>
            <w:gridSpan w:val="2"/>
            <w:tcBorders>
              <w:top w:val="nil"/>
              <w:left w:val="nil"/>
              <w:bottom w:val="single" w:color="auto" w:sz="4" w:space="0"/>
              <w:right w:val="single" w:color="auto" w:sz="4" w:space="0"/>
            </w:tcBorders>
            <w:vAlign w:val="center"/>
          </w:tcPr>
          <w:p w14:paraId="442525E3">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其他资本性支出</w:t>
            </w:r>
          </w:p>
        </w:tc>
        <w:tc>
          <w:tcPr>
            <w:tcW w:w="562" w:type="dxa"/>
            <w:tcBorders>
              <w:top w:val="nil"/>
              <w:left w:val="nil"/>
              <w:bottom w:val="single" w:color="auto" w:sz="4" w:space="0"/>
              <w:right w:val="single" w:color="auto" w:sz="4" w:space="0"/>
            </w:tcBorders>
            <w:vAlign w:val="center"/>
          </w:tcPr>
          <w:p w14:paraId="2B122304">
            <w:pPr>
              <w:widowControl/>
              <w:spacing w:line="240" w:lineRule="auto"/>
              <w:jc w:val="center"/>
              <w:rPr>
                <w:rFonts w:hint="eastAsia" w:ascii="宋体" w:hAnsi="宋体" w:eastAsia="宋体" w:cs="宋体"/>
                <w:color w:val="000000"/>
                <w:kern w:val="0"/>
                <w:sz w:val="21"/>
                <w:szCs w:val="21"/>
              </w:rPr>
            </w:pPr>
          </w:p>
        </w:tc>
      </w:tr>
      <w:tr w14:paraId="5C095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Height w:val="391" w:hRule="atLeast"/>
        </w:trPr>
        <w:tc>
          <w:tcPr>
            <w:tcW w:w="749" w:type="dxa"/>
            <w:tcBorders>
              <w:top w:val="nil"/>
              <w:left w:val="single" w:color="auto" w:sz="4" w:space="0"/>
              <w:bottom w:val="single" w:color="auto" w:sz="4" w:space="0"/>
              <w:right w:val="single" w:color="auto" w:sz="4" w:space="0"/>
            </w:tcBorders>
            <w:vAlign w:val="center"/>
          </w:tcPr>
          <w:p w14:paraId="7279FE1D">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30305</w:t>
            </w:r>
          </w:p>
        </w:tc>
        <w:tc>
          <w:tcPr>
            <w:tcW w:w="1765" w:type="dxa"/>
            <w:tcBorders>
              <w:top w:val="nil"/>
              <w:left w:val="nil"/>
              <w:bottom w:val="single" w:color="auto" w:sz="4" w:space="0"/>
              <w:right w:val="single" w:color="auto" w:sz="4" w:space="0"/>
            </w:tcBorders>
            <w:vAlign w:val="center"/>
          </w:tcPr>
          <w:p w14:paraId="0298054F">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生活补助</w:t>
            </w:r>
          </w:p>
        </w:tc>
        <w:tc>
          <w:tcPr>
            <w:tcW w:w="996" w:type="dxa"/>
            <w:tcBorders>
              <w:top w:val="nil"/>
              <w:left w:val="nil"/>
              <w:bottom w:val="single" w:color="auto" w:sz="4" w:space="0"/>
              <w:right w:val="single" w:color="auto" w:sz="4" w:space="0"/>
            </w:tcBorders>
            <w:vAlign w:val="center"/>
          </w:tcPr>
          <w:p w14:paraId="2749414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118.47</w:t>
            </w:r>
          </w:p>
        </w:tc>
        <w:tc>
          <w:tcPr>
            <w:tcW w:w="777" w:type="dxa"/>
            <w:gridSpan w:val="2"/>
            <w:tcBorders>
              <w:top w:val="nil"/>
              <w:left w:val="nil"/>
              <w:bottom w:val="single" w:color="auto" w:sz="4" w:space="0"/>
              <w:right w:val="single" w:color="auto" w:sz="4" w:space="0"/>
            </w:tcBorders>
            <w:vAlign w:val="center"/>
          </w:tcPr>
          <w:p w14:paraId="128927EC">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30225</w:t>
            </w:r>
          </w:p>
        </w:tc>
        <w:tc>
          <w:tcPr>
            <w:tcW w:w="1282" w:type="dxa"/>
            <w:gridSpan w:val="2"/>
            <w:tcBorders>
              <w:top w:val="nil"/>
              <w:left w:val="nil"/>
              <w:bottom w:val="single" w:color="auto" w:sz="4" w:space="0"/>
              <w:right w:val="single" w:color="auto" w:sz="4" w:space="0"/>
            </w:tcBorders>
            <w:vAlign w:val="center"/>
          </w:tcPr>
          <w:p w14:paraId="25D17CCC">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专用燃料费</w:t>
            </w:r>
          </w:p>
        </w:tc>
        <w:tc>
          <w:tcPr>
            <w:tcW w:w="818" w:type="dxa"/>
            <w:tcBorders>
              <w:top w:val="nil"/>
              <w:left w:val="nil"/>
              <w:bottom w:val="single" w:color="auto" w:sz="4" w:space="0"/>
              <w:right w:val="single" w:color="auto" w:sz="4" w:space="0"/>
            </w:tcBorders>
            <w:vAlign w:val="center"/>
          </w:tcPr>
          <w:p w14:paraId="7403A493">
            <w:pPr>
              <w:widowControl/>
              <w:spacing w:line="240" w:lineRule="auto"/>
              <w:jc w:val="center"/>
              <w:rPr>
                <w:rFonts w:hint="eastAsia" w:ascii="宋体" w:hAnsi="宋体" w:eastAsia="宋体" w:cs="宋体"/>
                <w:color w:val="000000"/>
                <w:kern w:val="0"/>
                <w:sz w:val="21"/>
                <w:szCs w:val="21"/>
              </w:rPr>
            </w:pPr>
          </w:p>
        </w:tc>
        <w:tc>
          <w:tcPr>
            <w:tcW w:w="804" w:type="dxa"/>
            <w:gridSpan w:val="2"/>
            <w:tcBorders>
              <w:top w:val="nil"/>
              <w:left w:val="nil"/>
              <w:bottom w:val="single" w:color="auto" w:sz="4" w:space="0"/>
              <w:right w:val="single" w:color="auto" w:sz="4" w:space="0"/>
            </w:tcBorders>
            <w:vAlign w:val="center"/>
          </w:tcPr>
          <w:p w14:paraId="4DCE5144">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312</w:t>
            </w:r>
          </w:p>
        </w:tc>
        <w:tc>
          <w:tcPr>
            <w:tcW w:w="1855" w:type="dxa"/>
            <w:gridSpan w:val="2"/>
            <w:tcBorders>
              <w:top w:val="nil"/>
              <w:left w:val="nil"/>
              <w:bottom w:val="single" w:color="auto" w:sz="4" w:space="0"/>
              <w:right w:val="single" w:color="auto" w:sz="4" w:space="0"/>
            </w:tcBorders>
            <w:vAlign w:val="center"/>
          </w:tcPr>
          <w:p w14:paraId="42436EF3">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对企业补助</w:t>
            </w:r>
          </w:p>
        </w:tc>
        <w:tc>
          <w:tcPr>
            <w:tcW w:w="562" w:type="dxa"/>
            <w:tcBorders>
              <w:top w:val="nil"/>
              <w:left w:val="nil"/>
              <w:bottom w:val="single" w:color="auto" w:sz="4" w:space="0"/>
              <w:right w:val="single" w:color="auto" w:sz="4" w:space="0"/>
            </w:tcBorders>
            <w:vAlign w:val="center"/>
          </w:tcPr>
          <w:p w14:paraId="2CCD2549">
            <w:pPr>
              <w:widowControl/>
              <w:spacing w:line="240" w:lineRule="auto"/>
              <w:jc w:val="center"/>
              <w:rPr>
                <w:rFonts w:hint="eastAsia" w:ascii="宋体" w:hAnsi="宋体" w:eastAsia="宋体" w:cs="宋体"/>
                <w:color w:val="000000"/>
                <w:kern w:val="0"/>
                <w:sz w:val="21"/>
                <w:szCs w:val="21"/>
              </w:rPr>
            </w:pPr>
          </w:p>
        </w:tc>
      </w:tr>
      <w:tr w14:paraId="3814E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Height w:val="220" w:hRule="atLeast"/>
        </w:trPr>
        <w:tc>
          <w:tcPr>
            <w:tcW w:w="749" w:type="dxa"/>
            <w:tcBorders>
              <w:top w:val="nil"/>
              <w:left w:val="single" w:color="auto" w:sz="4" w:space="0"/>
              <w:bottom w:val="single" w:color="auto" w:sz="4" w:space="0"/>
              <w:right w:val="single" w:color="auto" w:sz="4" w:space="0"/>
            </w:tcBorders>
            <w:vAlign w:val="center"/>
          </w:tcPr>
          <w:p w14:paraId="66C82D15">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30306</w:t>
            </w:r>
          </w:p>
        </w:tc>
        <w:tc>
          <w:tcPr>
            <w:tcW w:w="1765" w:type="dxa"/>
            <w:tcBorders>
              <w:top w:val="nil"/>
              <w:left w:val="nil"/>
              <w:bottom w:val="single" w:color="auto" w:sz="4" w:space="0"/>
              <w:right w:val="single" w:color="auto" w:sz="4" w:space="0"/>
            </w:tcBorders>
            <w:vAlign w:val="center"/>
          </w:tcPr>
          <w:p w14:paraId="1F4183BE">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救济费</w:t>
            </w:r>
          </w:p>
        </w:tc>
        <w:tc>
          <w:tcPr>
            <w:tcW w:w="996" w:type="dxa"/>
            <w:tcBorders>
              <w:top w:val="nil"/>
              <w:left w:val="nil"/>
              <w:bottom w:val="single" w:color="auto" w:sz="4" w:space="0"/>
              <w:right w:val="single" w:color="auto" w:sz="4" w:space="0"/>
            </w:tcBorders>
            <w:vAlign w:val="center"/>
          </w:tcPr>
          <w:p w14:paraId="699E3985">
            <w:pPr>
              <w:widowControl/>
              <w:spacing w:line="240" w:lineRule="auto"/>
              <w:jc w:val="center"/>
              <w:rPr>
                <w:rFonts w:hint="eastAsia" w:ascii="宋体" w:hAnsi="宋体" w:eastAsia="宋体" w:cs="宋体"/>
                <w:color w:val="000000"/>
                <w:kern w:val="0"/>
                <w:sz w:val="21"/>
                <w:szCs w:val="21"/>
              </w:rPr>
            </w:pPr>
          </w:p>
        </w:tc>
        <w:tc>
          <w:tcPr>
            <w:tcW w:w="777" w:type="dxa"/>
            <w:gridSpan w:val="2"/>
            <w:tcBorders>
              <w:top w:val="nil"/>
              <w:left w:val="nil"/>
              <w:bottom w:val="single" w:color="auto" w:sz="4" w:space="0"/>
              <w:right w:val="single" w:color="auto" w:sz="4" w:space="0"/>
            </w:tcBorders>
            <w:vAlign w:val="center"/>
          </w:tcPr>
          <w:p w14:paraId="7477C314">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30226</w:t>
            </w:r>
          </w:p>
        </w:tc>
        <w:tc>
          <w:tcPr>
            <w:tcW w:w="1282" w:type="dxa"/>
            <w:gridSpan w:val="2"/>
            <w:tcBorders>
              <w:top w:val="nil"/>
              <w:left w:val="nil"/>
              <w:bottom w:val="single" w:color="auto" w:sz="4" w:space="0"/>
              <w:right w:val="single" w:color="auto" w:sz="4" w:space="0"/>
            </w:tcBorders>
            <w:vAlign w:val="center"/>
          </w:tcPr>
          <w:p w14:paraId="66072C97">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劳务费</w:t>
            </w:r>
          </w:p>
        </w:tc>
        <w:tc>
          <w:tcPr>
            <w:tcW w:w="818" w:type="dxa"/>
            <w:tcBorders>
              <w:top w:val="nil"/>
              <w:left w:val="nil"/>
              <w:bottom w:val="single" w:color="auto" w:sz="4" w:space="0"/>
              <w:right w:val="single" w:color="auto" w:sz="4" w:space="0"/>
            </w:tcBorders>
            <w:vAlign w:val="center"/>
          </w:tcPr>
          <w:p w14:paraId="695B7892">
            <w:pPr>
              <w:widowControl/>
              <w:spacing w:line="240" w:lineRule="auto"/>
              <w:jc w:val="center"/>
              <w:rPr>
                <w:rFonts w:hint="eastAsia" w:ascii="宋体" w:hAnsi="宋体" w:eastAsia="宋体" w:cs="宋体"/>
                <w:color w:val="000000"/>
                <w:kern w:val="0"/>
                <w:sz w:val="21"/>
                <w:szCs w:val="21"/>
              </w:rPr>
            </w:pPr>
          </w:p>
        </w:tc>
        <w:tc>
          <w:tcPr>
            <w:tcW w:w="804" w:type="dxa"/>
            <w:gridSpan w:val="2"/>
            <w:tcBorders>
              <w:top w:val="nil"/>
              <w:left w:val="nil"/>
              <w:bottom w:val="single" w:color="auto" w:sz="4" w:space="0"/>
              <w:right w:val="single" w:color="auto" w:sz="4" w:space="0"/>
            </w:tcBorders>
            <w:vAlign w:val="center"/>
          </w:tcPr>
          <w:p w14:paraId="47C57B93">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31201</w:t>
            </w:r>
          </w:p>
        </w:tc>
        <w:tc>
          <w:tcPr>
            <w:tcW w:w="1855" w:type="dxa"/>
            <w:gridSpan w:val="2"/>
            <w:tcBorders>
              <w:top w:val="nil"/>
              <w:left w:val="nil"/>
              <w:bottom w:val="single" w:color="auto" w:sz="4" w:space="0"/>
              <w:right w:val="single" w:color="auto" w:sz="4" w:space="0"/>
            </w:tcBorders>
            <w:vAlign w:val="center"/>
          </w:tcPr>
          <w:p w14:paraId="3228F652">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资本金注入</w:t>
            </w:r>
          </w:p>
        </w:tc>
        <w:tc>
          <w:tcPr>
            <w:tcW w:w="562" w:type="dxa"/>
            <w:tcBorders>
              <w:top w:val="nil"/>
              <w:left w:val="nil"/>
              <w:bottom w:val="single" w:color="auto" w:sz="4" w:space="0"/>
              <w:right w:val="single" w:color="auto" w:sz="4" w:space="0"/>
            </w:tcBorders>
            <w:vAlign w:val="center"/>
          </w:tcPr>
          <w:p w14:paraId="4B22FF8B">
            <w:pPr>
              <w:widowControl/>
              <w:spacing w:line="240" w:lineRule="auto"/>
              <w:jc w:val="center"/>
              <w:rPr>
                <w:rFonts w:hint="eastAsia" w:ascii="宋体" w:hAnsi="宋体" w:eastAsia="宋体" w:cs="宋体"/>
                <w:color w:val="000000"/>
                <w:kern w:val="0"/>
                <w:sz w:val="21"/>
                <w:szCs w:val="21"/>
              </w:rPr>
            </w:pPr>
          </w:p>
        </w:tc>
      </w:tr>
      <w:tr w14:paraId="2006C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Height w:val="220" w:hRule="atLeast"/>
        </w:trPr>
        <w:tc>
          <w:tcPr>
            <w:tcW w:w="749" w:type="dxa"/>
            <w:tcBorders>
              <w:top w:val="nil"/>
              <w:left w:val="single" w:color="auto" w:sz="4" w:space="0"/>
              <w:bottom w:val="single" w:color="auto" w:sz="4" w:space="0"/>
              <w:right w:val="single" w:color="auto" w:sz="4" w:space="0"/>
            </w:tcBorders>
            <w:vAlign w:val="center"/>
          </w:tcPr>
          <w:p w14:paraId="1CDDA0C0">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30307</w:t>
            </w:r>
          </w:p>
        </w:tc>
        <w:tc>
          <w:tcPr>
            <w:tcW w:w="1765" w:type="dxa"/>
            <w:tcBorders>
              <w:top w:val="nil"/>
              <w:left w:val="nil"/>
              <w:bottom w:val="single" w:color="auto" w:sz="4" w:space="0"/>
              <w:right w:val="single" w:color="auto" w:sz="4" w:space="0"/>
            </w:tcBorders>
            <w:vAlign w:val="center"/>
          </w:tcPr>
          <w:p w14:paraId="655E1D3E">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医疗费补助</w:t>
            </w:r>
          </w:p>
        </w:tc>
        <w:tc>
          <w:tcPr>
            <w:tcW w:w="996" w:type="dxa"/>
            <w:tcBorders>
              <w:top w:val="nil"/>
              <w:left w:val="nil"/>
              <w:bottom w:val="single" w:color="auto" w:sz="4" w:space="0"/>
              <w:right w:val="single" w:color="auto" w:sz="4" w:space="0"/>
            </w:tcBorders>
            <w:vAlign w:val="center"/>
          </w:tcPr>
          <w:p w14:paraId="7FF09DEA">
            <w:pPr>
              <w:widowControl/>
              <w:spacing w:line="240" w:lineRule="auto"/>
              <w:jc w:val="center"/>
              <w:rPr>
                <w:rFonts w:hint="eastAsia" w:ascii="宋体" w:hAnsi="宋体" w:eastAsia="宋体" w:cs="宋体"/>
                <w:color w:val="000000"/>
                <w:kern w:val="0"/>
                <w:sz w:val="21"/>
                <w:szCs w:val="21"/>
              </w:rPr>
            </w:pPr>
          </w:p>
        </w:tc>
        <w:tc>
          <w:tcPr>
            <w:tcW w:w="777" w:type="dxa"/>
            <w:gridSpan w:val="2"/>
            <w:tcBorders>
              <w:top w:val="nil"/>
              <w:left w:val="nil"/>
              <w:bottom w:val="single" w:color="auto" w:sz="4" w:space="0"/>
              <w:right w:val="single" w:color="auto" w:sz="4" w:space="0"/>
            </w:tcBorders>
            <w:vAlign w:val="center"/>
          </w:tcPr>
          <w:p w14:paraId="3CCF78EC">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30227</w:t>
            </w:r>
          </w:p>
        </w:tc>
        <w:tc>
          <w:tcPr>
            <w:tcW w:w="1282" w:type="dxa"/>
            <w:gridSpan w:val="2"/>
            <w:tcBorders>
              <w:top w:val="nil"/>
              <w:left w:val="nil"/>
              <w:bottom w:val="single" w:color="auto" w:sz="4" w:space="0"/>
              <w:right w:val="single" w:color="auto" w:sz="4" w:space="0"/>
            </w:tcBorders>
            <w:vAlign w:val="center"/>
          </w:tcPr>
          <w:p w14:paraId="4E8999E1">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委托业务费</w:t>
            </w:r>
          </w:p>
        </w:tc>
        <w:tc>
          <w:tcPr>
            <w:tcW w:w="818" w:type="dxa"/>
            <w:tcBorders>
              <w:top w:val="nil"/>
              <w:left w:val="nil"/>
              <w:bottom w:val="single" w:color="auto" w:sz="4" w:space="0"/>
              <w:right w:val="single" w:color="auto" w:sz="4" w:space="0"/>
            </w:tcBorders>
            <w:vAlign w:val="center"/>
          </w:tcPr>
          <w:p w14:paraId="5DF68C91">
            <w:pPr>
              <w:widowControl/>
              <w:spacing w:line="240" w:lineRule="auto"/>
              <w:jc w:val="center"/>
              <w:rPr>
                <w:rFonts w:hint="eastAsia" w:ascii="宋体" w:hAnsi="宋体" w:eastAsia="宋体" w:cs="宋体"/>
                <w:color w:val="000000"/>
                <w:kern w:val="0"/>
                <w:sz w:val="21"/>
                <w:szCs w:val="21"/>
              </w:rPr>
            </w:pPr>
          </w:p>
        </w:tc>
        <w:tc>
          <w:tcPr>
            <w:tcW w:w="804" w:type="dxa"/>
            <w:gridSpan w:val="2"/>
            <w:tcBorders>
              <w:top w:val="nil"/>
              <w:left w:val="nil"/>
              <w:bottom w:val="single" w:color="auto" w:sz="4" w:space="0"/>
              <w:right w:val="single" w:color="auto" w:sz="4" w:space="0"/>
            </w:tcBorders>
            <w:vAlign w:val="center"/>
          </w:tcPr>
          <w:p w14:paraId="61171CEB">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31203</w:t>
            </w:r>
          </w:p>
        </w:tc>
        <w:tc>
          <w:tcPr>
            <w:tcW w:w="1855" w:type="dxa"/>
            <w:gridSpan w:val="2"/>
            <w:tcBorders>
              <w:top w:val="nil"/>
              <w:left w:val="nil"/>
              <w:bottom w:val="single" w:color="auto" w:sz="4" w:space="0"/>
              <w:right w:val="single" w:color="auto" w:sz="4" w:space="0"/>
            </w:tcBorders>
            <w:vAlign w:val="center"/>
          </w:tcPr>
          <w:p w14:paraId="3A8A7721">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政府投资基金股权投资</w:t>
            </w:r>
          </w:p>
        </w:tc>
        <w:tc>
          <w:tcPr>
            <w:tcW w:w="562" w:type="dxa"/>
            <w:tcBorders>
              <w:top w:val="nil"/>
              <w:left w:val="nil"/>
              <w:bottom w:val="single" w:color="auto" w:sz="4" w:space="0"/>
              <w:right w:val="single" w:color="auto" w:sz="4" w:space="0"/>
            </w:tcBorders>
            <w:vAlign w:val="center"/>
          </w:tcPr>
          <w:p w14:paraId="0191C61D">
            <w:pPr>
              <w:widowControl/>
              <w:spacing w:line="240" w:lineRule="auto"/>
              <w:jc w:val="center"/>
              <w:rPr>
                <w:rFonts w:hint="eastAsia" w:ascii="宋体" w:hAnsi="宋体" w:eastAsia="宋体" w:cs="宋体"/>
                <w:color w:val="000000"/>
                <w:kern w:val="0"/>
                <w:sz w:val="21"/>
                <w:szCs w:val="21"/>
              </w:rPr>
            </w:pPr>
          </w:p>
        </w:tc>
      </w:tr>
      <w:tr w14:paraId="75F90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Height w:val="220" w:hRule="atLeast"/>
        </w:trPr>
        <w:tc>
          <w:tcPr>
            <w:tcW w:w="749" w:type="dxa"/>
            <w:tcBorders>
              <w:top w:val="nil"/>
              <w:left w:val="single" w:color="auto" w:sz="4" w:space="0"/>
              <w:bottom w:val="single" w:color="auto" w:sz="4" w:space="0"/>
              <w:right w:val="single" w:color="auto" w:sz="4" w:space="0"/>
            </w:tcBorders>
            <w:vAlign w:val="center"/>
          </w:tcPr>
          <w:p w14:paraId="560A0D11">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30308</w:t>
            </w:r>
          </w:p>
        </w:tc>
        <w:tc>
          <w:tcPr>
            <w:tcW w:w="1765" w:type="dxa"/>
            <w:tcBorders>
              <w:top w:val="nil"/>
              <w:left w:val="nil"/>
              <w:bottom w:val="single" w:color="auto" w:sz="4" w:space="0"/>
              <w:right w:val="single" w:color="auto" w:sz="4" w:space="0"/>
            </w:tcBorders>
            <w:vAlign w:val="center"/>
          </w:tcPr>
          <w:p w14:paraId="0A931FFA">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助学金</w:t>
            </w:r>
          </w:p>
        </w:tc>
        <w:tc>
          <w:tcPr>
            <w:tcW w:w="996" w:type="dxa"/>
            <w:tcBorders>
              <w:top w:val="nil"/>
              <w:left w:val="nil"/>
              <w:bottom w:val="single" w:color="auto" w:sz="4" w:space="0"/>
              <w:right w:val="single" w:color="auto" w:sz="4" w:space="0"/>
            </w:tcBorders>
            <w:vAlign w:val="center"/>
          </w:tcPr>
          <w:p w14:paraId="7A48BAF2">
            <w:pPr>
              <w:widowControl/>
              <w:spacing w:line="240" w:lineRule="auto"/>
              <w:jc w:val="center"/>
              <w:rPr>
                <w:rFonts w:hint="eastAsia" w:ascii="宋体" w:hAnsi="宋体" w:eastAsia="宋体" w:cs="宋体"/>
                <w:color w:val="000000"/>
                <w:kern w:val="0"/>
                <w:sz w:val="21"/>
                <w:szCs w:val="21"/>
              </w:rPr>
            </w:pPr>
          </w:p>
        </w:tc>
        <w:tc>
          <w:tcPr>
            <w:tcW w:w="777" w:type="dxa"/>
            <w:gridSpan w:val="2"/>
            <w:tcBorders>
              <w:top w:val="nil"/>
              <w:left w:val="nil"/>
              <w:bottom w:val="single" w:color="auto" w:sz="4" w:space="0"/>
              <w:right w:val="single" w:color="auto" w:sz="4" w:space="0"/>
            </w:tcBorders>
            <w:vAlign w:val="center"/>
          </w:tcPr>
          <w:p w14:paraId="67698E15">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30228</w:t>
            </w:r>
          </w:p>
        </w:tc>
        <w:tc>
          <w:tcPr>
            <w:tcW w:w="1282" w:type="dxa"/>
            <w:gridSpan w:val="2"/>
            <w:tcBorders>
              <w:top w:val="nil"/>
              <w:left w:val="nil"/>
              <w:bottom w:val="single" w:color="auto" w:sz="4" w:space="0"/>
              <w:right w:val="single" w:color="auto" w:sz="4" w:space="0"/>
            </w:tcBorders>
            <w:vAlign w:val="center"/>
          </w:tcPr>
          <w:p w14:paraId="68DB79A0">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工会经费</w:t>
            </w:r>
          </w:p>
        </w:tc>
        <w:tc>
          <w:tcPr>
            <w:tcW w:w="818" w:type="dxa"/>
            <w:tcBorders>
              <w:top w:val="nil"/>
              <w:left w:val="nil"/>
              <w:bottom w:val="single" w:color="auto" w:sz="4" w:space="0"/>
              <w:right w:val="single" w:color="auto" w:sz="4" w:space="0"/>
            </w:tcBorders>
            <w:vAlign w:val="center"/>
          </w:tcPr>
          <w:p w14:paraId="432F61C5">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10.1</w:t>
            </w:r>
          </w:p>
        </w:tc>
        <w:tc>
          <w:tcPr>
            <w:tcW w:w="804" w:type="dxa"/>
            <w:gridSpan w:val="2"/>
            <w:tcBorders>
              <w:top w:val="nil"/>
              <w:left w:val="nil"/>
              <w:bottom w:val="single" w:color="auto" w:sz="4" w:space="0"/>
              <w:right w:val="single" w:color="auto" w:sz="4" w:space="0"/>
            </w:tcBorders>
            <w:vAlign w:val="center"/>
          </w:tcPr>
          <w:p w14:paraId="45A02360">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31204</w:t>
            </w:r>
          </w:p>
        </w:tc>
        <w:tc>
          <w:tcPr>
            <w:tcW w:w="1855" w:type="dxa"/>
            <w:gridSpan w:val="2"/>
            <w:tcBorders>
              <w:top w:val="nil"/>
              <w:left w:val="nil"/>
              <w:bottom w:val="single" w:color="auto" w:sz="4" w:space="0"/>
              <w:right w:val="single" w:color="auto" w:sz="4" w:space="0"/>
            </w:tcBorders>
            <w:vAlign w:val="center"/>
          </w:tcPr>
          <w:p w14:paraId="3C7251DC">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费用补贴</w:t>
            </w:r>
          </w:p>
        </w:tc>
        <w:tc>
          <w:tcPr>
            <w:tcW w:w="562" w:type="dxa"/>
            <w:tcBorders>
              <w:top w:val="nil"/>
              <w:left w:val="nil"/>
              <w:bottom w:val="single" w:color="auto" w:sz="4" w:space="0"/>
              <w:right w:val="single" w:color="auto" w:sz="4" w:space="0"/>
            </w:tcBorders>
            <w:vAlign w:val="center"/>
          </w:tcPr>
          <w:p w14:paraId="65D005DD">
            <w:pPr>
              <w:widowControl/>
              <w:spacing w:line="240" w:lineRule="auto"/>
              <w:jc w:val="center"/>
              <w:rPr>
                <w:rFonts w:hint="eastAsia" w:ascii="宋体" w:hAnsi="宋体" w:eastAsia="宋体" w:cs="宋体"/>
                <w:color w:val="000000"/>
                <w:kern w:val="0"/>
                <w:sz w:val="21"/>
                <w:szCs w:val="21"/>
              </w:rPr>
            </w:pPr>
          </w:p>
        </w:tc>
      </w:tr>
      <w:tr w14:paraId="26056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Height w:val="220" w:hRule="atLeast"/>
        </w:trPr>
        <w:tc>
          <w:tcPr>
            <w:tcW w:w="749" w:type="dxa"/>
            <w:tcBorders>
              <w:top w:val="single" w:color="auto" w:sz="4" w:space="0"/>
              <w:left w:val="single" w:color="auto" w:sz="4" w:space="0"/>
              <w:bottom w:val="single" w:color="auto" w:sz="4" w:space="0"/>
              <w:right w:val="single" w:color="auto" w:sz="4" w:space="0"/>
            </w:tcBorders>
            <w:vAlign w:val="center"/>
          </w:tcPr>
          <w:p w14:paraId="040DE921">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30309</w:t>
            </w:r>
          </w:p>
        </w:tc>
        <w:tc>
          <w:tcPr>
            <w:tcW w:w="1765" w:type="dxa"/>
            <w:tcBorders>
              <w:top w:val="single" w:color="auto" w:sz="4" w:space="0"/>
              <w:left w:val="single" w:color="auto" w:sz="4" w:space="0"/>
              <w:bottom w:val="single" w:color="auto" w:sz="4" w:space="0"/>
              <w:right w:val="single" w:color="auto" w:sz="4" w:space="0"/>
            </w:tcBorders>
            <w:vAlign w:val="center"/>
          </w:tcPr>
          <w:p w14:paraId="1D1E82D8">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奖励金</w:t>
            </w:r>
          </w:p>
        </w:tc>
        <w:tc>
          <w:tcPr>
            <w:tcW w:w="996" w:type="dxa"/>
            <w:tcBorders>
              <w:top w:val="single" w:color="auto" w:sz="4" w:space="0"/>
              <w:left w:val="single" w:color="auto" w:sz="4" w:space="0"/>
              <w:bottom w:val="single" w:color="auto" w:sz="4" w:space="0"/>
              <w:right w:val="single" w:color="auto" w:sz="4" w:space="0"/>
            </w:tcBorders>
            <w:vAlign w:val="center"/>
          </w:tcPr>
          <w:p w14:paraId="773C1750">
            <w:pPr>
              <w:widowControl/>
              <w:spacing w:line="240" w:lineRule="auto"/>
              <w:jc w:val="center"/>
              <w:rPr>
                <w:rFonts w:hint="eastAsia" w:ascii="宋体" w:hAnsi="宋体" w:eastAsia="宋体" w:cs="宋体"/>
                <w:color w:val="000000"/>
                <w:kern w:val="0"/>
                <w:sz w:val="21"/>
                <w:szCs w:val="21"/>
              </w:rPr>
            </w:pPr>
          </w:p>
        </w:tc>
        <w:tc>
          <w:tcPr>
            <w:tcW w:w="777" w:type="dxa"/>
            <w:gridSpan w:val="2"/>
            <w:tcBorders>
              <w:top w:val="single" w:color="auto" w:sz="4" w:space="0"/>
              <w:left w:val="single" w:color="auto" w:sz="4" w:space="0"/>
              <w:bottom w:val="single" w:color="auto" w:sz="4" w:space="0"/>
              <w:right w:val="single" w:color="auto" w:sz="4" w:space="0"/>
            </w:tcBorders>
            <w:vAlign w:val="center"/>
          </w:tcPr>
          <w:p w14:paraId="444BC652">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30229</w:t>
            </w: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1DBF83AD">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福利费</w:t>
            </w:r>
          </w:p>
        </w:tc>
        <w:tc>
          <w:tcPr>
            <w:tcW w:w="818" w:type="dxa"/>
            <w:tcBorders>
              <w:top w:val="single" w:color="auto" w:sz="4" w:space="0"/>
              <w:left w:val="single" w:color="auto" w:sz="4" w:space="0"/>
              <w:bottom w:val="single" w:color="auto" w:sz="4" w:space="0"/>
              <w:right w:val="single" w:color="auto" w:sz="4" w:space="0"/>
            </w:tcBorders>
            <w:vAlign w:val="center"/>
          </w:tcPr>
          <w:p w14:paraId="65CD6FB3">
            <w:pPr>
              <w:widowControl/>
              <w:spacing w:line="240" w:lineRule="auto"/>
              <w:jc w:val="center"/>
              <w:rPr>
                <w:rFonts w:hint="eastAsia" w:ascii="宋体" w:hAnsi="宋体" w:eastAsia="宋体" w:cs="宋体"/>
                <w:color w:val="000000"/>
                <w:kern w:val="0"/>
                <w:sz w:val="21"/>
                <w:szCs w:val="21"/>
              </w:rPr>
            </w:pPr>
          </w:p>
        </w:tc>
        <w:tc>
          <w:tcPr>
            <w:tcW w:w="804" w:type="dxa"/>
            <w:gridSpan w:val="2"/>
            <w:tcBorders>
              <w:top w:val="single" w:color="auto" w:sz="4" w:space="0"/>
              <w:left w:val="single" w:color="auto" w:sz="4" w:space="0"/>
              <w:bottom w:val="single" w:color="auto" w:sz="4" w:space="0"/>
              <w:right w:val="single" w:color="auto" w:sz="4" w:space="0"/>
            </w:tcBorders>
            <w:vAlign w:val="center"/>
          </w:tcPr>
          <w:p w14:paraId="5D56D32C">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31205</w:t>
            </w:r>
          </w:p>
        </w:tc>
        <w:tc>
          <w:tcPr>
            <w:tcW w:w="1855" w:type="dxa"/>
            <w:gridSpan w:val="2"/>
            <w:tcBorders>
              <w:top w:val="single" w:color="auto" w:sz="4" w:space="0"/>
              <w:left w:val="single" w:color="auto" w:sz="4" w:space="0"/>
              <w:bottom w:val="single" w:color="auto" w:sz="4" w:space="0"/>
              <w:right w:val="single" w:color="auto" w:sz="4" w:space="0"/>
            </w:tcBorders>
            <w:vAlign w:val="center"/>
          </w:tcPr>
          <w:p w14:paraId="091A7627">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利息补贴</w:t>
            </w:r>
          </w:p>
        </w:tc>
        <w:tc>
          <w:tcPr>
            <w:tcW w:w="562" w:type="dxa"/>
            <w:tcBorders>
              <w:top w:val="single" w:color="auto" w:sz="4" w:space="0"/>
              <w:left w:val="single" w:color="auto" w:sz="4" w:space="0"/>
              <w:bottom w:val="single" w:color="auto" w:sz="4" w:space="0"/>
              <w:right w:val="single" w:color="auto" w:sz="4" w:space="0"/>
            </w:tcBorders>
            <w:vAlign w:val="center"/>
          </w:tcPr>
          <w:p w14:paraId="47F4DDC3">
            <w:pPr>
              <w:widowControl/>
              <w:spacing w:line="240" w:lineRule="auto"/>
              <w:jc w:val="center"/>
              <w:rPr>
                <w:rFonts w:hint="eastAsia" w:ascii="宋体" w:hAnsi="宋体" w:eastAsia="宋体" w:cs="宋体"/>
                <w:color w:val="000000"/>
                <w:kern w:val="0"/>
                <w:sz w:val="21"/>
                <w:szCs w:val="21"/>
              </w:rPr>
            </w:pPr>
          </w:p>
        </w:tc>
      </w:tr>
      <w:tr w14:paraId="7D32D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Height w:val="391" w:hRule="atLeast"/>
        </w:trPr>
        <w:tc>
          <w:tcPr>
            <w:tcW w:w="749" w:type="dxa"/>
            <w:tcBorders>
              <w:top w:val="single" w:color="auto" w:sz="4" w:space="0"/>
              <w:left w:val="single" w:color="auto" w:sz="4" w:space="0"/>
              <w:bottom w:val="single" w:color="auto" w:sz="4" w:space="0"/>
              <w:right w:val="single" w:color="auto" w:sz="4" w:space="0"/>
            </w:tcBorders>
            <w:vAlign w:val="center"/>
          </w:tcPr>
          <w:p w14:paraId="2588800B">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30310</w:t>
            </w:r>
          </w:p>
        </w:tc>
        <w:tc>
          <w:tcPr>
            <w:tcW w:w="1765" w:type="dxa"/>
            <w:tcBorders>
              <w:top w:val="single" w:color="auto" w:sz="4" w:space="0"/>
              <w:left w:val="nil"/>
              <w:bottom w:val="single" w:color="auto" w:sz="4" w:space="0"/>
              <w:right w:val="single" w:color="auto" w:sz="4" w:space="0"/>
            </w:tcBorders>
            <w:vAlign w:val="center"/>
          </w:tcPr>
          <w:p w14:paraId="4415ADBA">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个人农业生产补贴</w:t>
            </w:r>
          </w:p>
        </w:tc>
        <w:tc>
          <w:tcPr>
            <w:tcW w:w="996" w:type="dxa"/>
            <w:tcBorders>
              <w:top w:val="single" w:color="auto" w:sz="4" w:space="0"/>
              <w:left w:val="nil"/>
              <w:bottom w:val="single" w:color="auto" w:sz="4" w:space="0"/>
              <w:right w:val="single" w:color="auto" w:sz="4" w:space="0"/>
            </w:tcBorders>
            <w:vAlign w:val="center"/>
          </w:tcPr>
          <w:p w14:paraId="2624EED4">
            <w:pPr>
              <w:widowControl/>
              <w:spacing w:line="240" w:lineRule="auto"/>
              <w:jc w:val="center"/>
              <w:rPr>
                <w:rFonts w:hint="eastAsia" w:ascii="宋体" w:hAnsi="宋体" w:eastAsia="宋体" w:cs="宋体"/>
                <w:color w:val="000000"/>
                <w:kern w:val="0"/>
                <w:sz w:val="21"/>
                <w:szCs w:val="21"/>
              </w:rPr>
            </w:pPr>
          </w:p>
        </w:tc>
        <w:tc>
          <w:tcPr>
            <w:tcW w:w="777" w:type="dxa"/>
            <w:gridSpan w:val="2"/>
            <w:tcBorders>
              <w:top w:val="single" w:color="auto" w:sz="4" w:space="0"/>
              <w:left w:val="nil"/>
              <w:bottom w:val="single" w:color="auto" w:sz="4" w:space="0"/>
              <w:right w:val="single" w:color="auto" w:sz="4" w:space="0"/>
            </w:tcBorders>
            <w:vAlign w:val="center"/>
          </w:tcPr>
          <w:p w14:paraId="48BC7605">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30231</w:t>
            </w:r>
          </w:p>
        </w:tc>
        <w:tc>
          <w:tcPr>
            <w:tcW w:w="1282" w:type="dxa"/>
            <w:gridSpan w:val="2"/>
            <w:tcBorders>
              <w:top w:val="single" w:color="auto" w:sz="4" w:space="0"/>
              <w:left w:val="nil"/>
              <w:bottom w:val="single" w:color="auto" w:sz="4" w:space="0"/>
              <w:right w:val="single" w:color="auto" w:sz="4" w:space="0"/>
            </w:tcBorders>
            <w:vAlign w:val="center"/>
          </w:tcPr>
          <w:p w14:paraId="52B274A8">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公务用车运行维护费</w:t>
            </w:r>
          </w:p>
        </w:tc>
        <w:tc>
          <w:tcPr>
            <w:tcW w:w="818" w:type="dxa"/>
            <w:tcBorders>
              <w:top w:val="single" w:color="auto" w:sz="4" w:space="0"/>
              <w:left w:val="nil"/>
              <w:bottom w:val="single" w:color="auto" w:sz="4" w:space="0"/>
              <w:right w:val="single" w:color="auto" w:sz="4" w:space="0"/>
            </w:tcBorders>
            <w:vAlign w:val="center"/>
          </w:tcPr>
          <w:p w14:paraId="1E34CAE7">
            <w:pPr>
              <w:widowControl/>
              <w:spacing w:line="240" w:lineRule="auto"/>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5.36</w:t>
            </w:r>
          </w:p>
        </w:tc>
        <w:tc>
          <w:tcPr>
            <w:tcW w:w="804" w:type="dxa"/>
            <w:gridSpan w:val="2"/>
            <w:tcBorders>
              <w:top w:val="single" w:color="auto" w:sz="4" w:space="0"/>
              <w:left w:val="nil"/>
              <w:bottom w:val="single" w:color="auto" w:sz="4" w:space="0"/>
              <w:right w:val="single" w:color="auto" w:sz="4" w:space="0"/>
            </w:tcBorders>
            <w:vAlign w:val="center"/>
          </w:tcPr>
          <w:p w14:paraId="17D43C9C">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31299</w:t>
            </w:r>
          </w:p>
        </w:tc>
        <w:tc>
          <w:tcPr>
            <w:tcW w:w="1855" w:type="dxa"/>
            <w:gridSpan w:val="2"/>
            <w:tcBorders>
              <w:top w:val="single" w:color="auto" w:sz="4" w:space="0"/>
              <w:left w:val="nil"/>
              <w:bottom w:val="single" w:color="auto" w:sz="4" w:space="0"/>
              <w:right w:val="single" w:color="auto" w:sz="4" w:space="0"/>
            </w:tcBorders>
            <w:vAlign w:val="center"/>
          </w:tcPr>
          <w:p w14:paraId="5F374B3C">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其他对企业补助</w:t>
            </w:r>
          </w:p>
        </w:tc>
        <w:tc>
          <w:tcPr>
            <w:tcW w:w="562" w:type="dxa"/>
            <w:tcBorders>
              <w:top w:val="single" w:color="auto" w:sz="4" w:space="0"/>
              <w:left w:val="nil"/>
              <w:bottom w:val="single" w:color="auto" w:sz="4" w:space="0"/>
              <w:right w:val="single" w:color="auto" w:sz="4" w:space="0"/>
            </w:tcBorders>
            <w:vAlign w:val="center"/>
          </w:tcPr>
          <w:p w14:paraId="5E13B8B6">
            <w:pPr>
              <w:widowControl/>
              <w:spacing w:line="240" w:lineRule="auto"/>
              <w:jc w:val="center"/>
              <w:rPr>
                <w:rFonts w:hint="eastAsia" w:ascii="宋体" w:hAnsi="宋体" w:eastAsia="宋体" w:cs="宋体"/>
                <w:color w:val="000000"/>
                <w:kern w:val="0"/>
                <w:sz w:val="21"/>
                <w:szCs w:val="21"/>
              </w:rPr>
            </w:pPr>
          </w:p>
        </w:tc>
      </w:tr>
      <w:tr w14:paraId="24AD5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Height w:val="391" w:hRule="atLeast"/>
        </w:trPr>
        <w:tc>
          <w:tcPr>
            <w:tcW w:w="749" w:type="dxa"/>
            <w:tcBorders>
              <w:top w:val="nil"/>
              <w:left w:val="single" w:color="auto" w:sz="4" w:space="0"/>
              <w:bottom w:val="single" w:color="auto" w:sz="4" w:space="0"/>
              <w:right w:val="single" w:color="auto" w:sz="4" w:space="0"/>
            </w:tcBorders>
            <w:vAlign w:val="center"/>
          </w:tcPr>
          <w:p w14:paraId="2BBB2902">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30311</w:t>
            </w:r>
          </w:p>
        </w:tc>
        <w:tc>
          <w:tcPr>
            <w:tcW w:w="1765" w:type="dxa"/>
            <w:tcBorders>
              <w:top w:val="nil"/>
              <w:left w:val="nil"/>
              <w:bottom w:val="single" w:color="auto" w:sz="4" w:space="0"/>
              <w:right w:val="single" w:color="auto" w:sz="4" w:space="0"/>
            </w:tcBorders>
            <w:vAlign w:val="center"/>
          </w:tcPr>
          <w:p w14:paraId="6FDE6A94">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代缴社会保险费</w:t>
            </w:r>
          </w:p>
        </w:tc>
        <w:tc>
          <w:tcPr>
            <w:tcW w:w="996" w:type="dxa"/>
            <w:tcBorders>
              <w:top w:val="nil"/>
              <w:left w:val="nil"/>
              <w:bottom w:val="single" w:color="auto" w:sz="4" w:space="0"/>
              <w:right w:val="single" w:color="auto" w:sz="4" w:space="0"/>
            </w:tcBorders>
            <w:vAlign w:val="center"/>
          </w:tcPr>
          <w:p w14:paraId="24810B44">
            <w:pPr>
              <w:widowControl/>
              <w:spacing w:line="240" w:lineRule="auto"/>
              <w:jc w:val="center"/>
              <w:rPr>
                <w:rFonts w:hint="eastAsia" w:ascii="宋体" w:hAnsi="宋体" w:eastAsia="宋体" w:cs="宋体"/>
                <w:color w:val="000000"/>
                <w:kern w:val="0"/>
                <w:sz w:val="21"/>
                <w:szCs w:val="21"/>
              </w:rPr>
            </w:pPr>
          </w:p>
        </w:tc>
        <w:tc>
          <w:tcPr>
            <w:tcW w:w="777" w:type="dxa"/>
            <w:gridSpan w:val="2"/>
            <w:tcBorders>
              <w:top w:val="nil"/>
              <w:left w:val="nil"/>
              <w:bottom w:val="single" w:color="auto" w:sz="4" w:space="0"/>
              <w:right w:val="single" w:color="auto" w:sz="4" w:space="0"/>
            </w:tcBorders>
            <w:vAlign w:val="center"/>
          </w:tcPr>
          <w:p w14:paraId="0AAD7CB9">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30239</w:t>
            </w:r>
          </w:p>
        </w:tc>
        <w:tc>
          <w:tcPr>
            <w:tcW w:w="1282" w:type="dxa"/>
            <w:gridSpan w:val="2"/>
            <w:tcBorders>
              <w:top w:val="nil"/>
              <w:left w:val="nil"/>
              <w:bottom w:val="single" w:color="auto" w:sz="4" w:space="0"/>
              <w:right w:val="single" w:color="auto" w:sz="4" w:space="0"/>
            </w:tcBorders>
            <w:vAlign w:val="center"/>
          </w:tcPr>
          <w:p w14:paraId="1CF88728">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其他交通费用</w:t>
            </w:r>
          </w:p>
        </w:tc>
        <w:tc>
          <w:tcPr>
            <w:tcW w:w="818" w:type="dxa"/>
            <w:tcBorders>
              <w:top w:val="nil"/>
              <w:left w:val="nil"/>
              <w:bottom w:val="single" w:color="auto" w:sz="4" w:space="0"/>
              <w:right w:val="single" w:color="auto" w:sz="4" w:space="0"/>
            </w:tcBorders>
            <w:vAlign w:val="center"/>
          </w:tcPr>
          <w:p w14:paraId="294C540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20.76</w:t>
            </w:r>
          </w:p>
        </w:tc>
        <w:tc>
          <w:tcPr>
            <w:tcW w:w="804" w:type="dxa"/>
            <w:gridSpan w:val="2"/>
            <w:tcBorders>
              <w:top w:val="nil"/>
              <w:left w:val="nil"/>
              <w:bottom w:val="single" w:color="auto" w:sz="4" w:space="0"/>
              <w:right w:val="single" w:color="auto" w:sz="4" w:space="0"/>
            </w:tcBorders>
            <w:vAlign w:val="center"/>
          </w:tcPr>
          <w:p w14:paraId="264896DE">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399</w:t>
            </w:r>
          </w:p>
        </w:tc>
        <w:tc>
          <w:tcPr>
            <w:tcW w:w="1855" w:type="dxa"/>
            <w:gridSpan w:val="2"/>
            <w:tcBorders>
              <w:top w:val="nil"/>
              <w:left w:val="nil"/>
              <w:bottom w:val="single" w:color="auto" w:sz="4" w:space="0"/>
              <w:right w:val="single" w:color="auto" w:sz="4" w:space="0"/>
            </w:tcBorders>
            <w:vAlign w:val="center"/>
          </w:tcPr>
          <w:p w14:paraId="243BA759">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其他支出</w:t>
            </w:r>
          </w:p>
        </w:tc>
        <w:tc>
          <w:tcPr>
            <w:tcW w:w="562" w:type="dxa"/>
            <w:tcBorders>
              <w:top w:val="nil"/>
              <w:left w:val="nil"/>
              <w:bottom w:val="single" w:color="auto" w:sz="4" w:space="0"/>
              <w:right w:val="single" w:color="auto" w:sz="4" w:space="0"/>
            </w:tcBorders>
            <w:vAlign w:val="center"/>
          </w:tcPr>
          <w:p w14:paraId="5D98B82C">
            <w:pPr>
              <w:widowControl/>
              <w:spacing w:line="240" w:lineRule="auto"/>
              <w:jc w:val="center"/>
              <w:rPr>
                <w:rFonts w:hint="eastAsia" w:ascii="宋体" w:hAnsi="宋体" w:eastAsia="宋体" w:cs="宋体"/>
                <w:color w:val="000000"/>
                <w:kern w:val="0"/>
                <w:sz w:val="21"/>
                <w:szCs w:val="21"/>
              </w:rPr>
            </w:pPr>
          </w:p>
        </w:tc>
      </w:tr>
      <w:tr w14:paraId="0F2EA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Height w:val="587" w:hRule="atLeast"/>
        </w:trPr>
        <w:tc>
          <w:tcPr>
            <w:tcW w:w="749" w:type="dxa"/>
            <w:tcBorders>
              <w:top w:val="nil"/>
              <w:left w:val="single" w:color="auto" w:sz="4" w:space="0"/>
              <w:bottom w:val="single" w:color="auto" w:sz="4" w:space="0"/>
              <w:right w:val="single" w:color="auto" w:sz="4" w:space="0"/>
            </w:tcBorders>
            <w:vAlign w:val="center"/>
          </w:tcPr>
          <w:p w14:paraId="1B95AF38">
            <w:pPr>
              <w:widowControl/>
              <w:spacing w:line="240" w:lineRule="auto"/>
              <w:jc w:val="center"/>
              <w:rPr>
                <w:rFonts w:hint="eastAsia" w:ascii="宋体" w:hAnsi="宋体" w:eastAsia="宋体" w:cs="宋体"/>
                <w:kern w:val="0"/>
                <w:sz w:val="21"/>
                <w:szCs w:val="21"/>
              </w:rPr>
            </w:pPr>
          </w:p>
        </w:tc>
        <w:tc>
          <w:tcPr>
            <w:tcW w:w="1765" w:type="dxa"/>
            <w:tcBorders>
              <w:top w:val="nil"/>
              <w:left w:val="nil"/>
              <w:bottom w:val="single" w:color="auto" w:sz="4" w:space="0"/>
              <w:right w:val="single" w:color="auto" w:sz="4" w:space="0"/>
            </w:tcBorders>
            <w:vAlign w:val="center"/>
          </w:tcPr>
          <w:p w14:paraId="670F1631">
            <w:pPr>
              <w:widowControl/>
              <w:spacing w:line="240" w:lineRule="auto"/>
              <w:jc w:val="center"/>
              <w:rPr>
                <w:rFonts w:hint="eastAsia" w:ascii="宋体" w:hAnsi="宋体" w:eastAsia="宋体" w:cs="宋体"/>
                <w:kern w:val="0"/>
                <w:sz w:val="21"/>
                <w:szCs w:val="21"/>
              </w:rPr>
            </w:pPr>
          </w:p>
        </w:tc>
        <w:tc>
          <w:tcPr>
            <w:tcW w:w="996" w:type="dxa"/>
            <w:tcBorders>
              <w:top w:val="nil"/>
              <w:left w:val="nil"/>
              <w:bottom w:val="single" w:color="auto" w:sz="4" w:space="0"/>
              <w:right w:val="single" w:color="auto" w:sz="4" w:space="0"/>
            </w:tcBorders>
            <w:vAlign w:val="center"/>
          </w:tcPr>
          <w:p w14:paraId="49FE38E0">
            <w:pPr>
              <w:widowControl/>
              <w:spacing w:line="240" w:lineRule="auto"/>
              <w:jc w:val="center"/>
              <w:rPr>
                <w:rFonts w:hint="eastAsia" w:ascii="宋体" w:hAnsi="宋体" w:eastAsia="宋体" w:cs="宋体"/>
                <w:color w:val="000000"/>
                <w:kern w:val="0"/>
                <w:sz w:val="21"/>
                <w:szCs w:val="21"/>
              </w:rPr>
            </w:pPr>
          </w:p>
        </w:tc>
        <w:tc>
          <w:tcPr>
            <w:tcW w:w="777" w:type="dxa"/>
            <w:gridSpan w:val="2"/>
            <w:tcBorders>
              <w:top w:val="nil"/>
              <w:left w:val="nil"/>
              <w:bottom w:val="single" w:color="auto" w:sz="4" w:space="0"/>
              <w:right w:val="single" w:color="auto" w:sz="4" w:space="0"/>
            </w:tcBorders>
            <w:vAlign w:val="center"/>
          </w:tcPr>
          <w:p w14:paraId="5D8DF783">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30240</w:t>
            </w:r>
          </w:p>
        </w:tc>
        <w:tc>
          <w:tcPr>
            <w:tcW w:w="1282" w:type="dxa"/>
            <w:gridSpan w:val="2"/>
            <w:tcBorders>
              <w:top w:val="nil"/>
              <w:left w:val="nil"/>
              <w:bottom w:val="single" w:color="auto" w:sz="4" w:space="0"/>
              <w:right w:val="single" w:color="auto" w:sz="4" w:space="0"/>
            </w:tcBorders>
            <w:vAlign w:val="center"/>
          </w:tcPr>
          <w:p w14:paraId="7EF9FA39">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税金及附加费用</w:t>
            </w:r>
          </w:p>
        </w:tc>
        <w:tc>
          <w:tcPr>
            <w:tcW w:w="818" w:type="dxa"/>
            <w:tcBorders>
              <w:top w:val="nil"/>
              <w:left w:val="nil"/>
              <w:bottom w:val="single" w:color="auto" w:sz="4" w:space="0"/>
              <w:right w:val="single" w:color="auto" w:sz="4" w:space="0"/>
            </w:tcBorders>
            <w:vAlign w:val="center"/>
          </w:tcPr>
          <w:p w14:paraId="0C0AE9E0">
            <w:pPr>
              <w:widowControl/>
              <w:spacing w:line="240" w:lineRule="auto"/>
              <w:jc w:val="center"/>
              <w:rPr>
                <w:rFonts w:hint="eastAsia" w:ascii="宋体" w:hAnsi="宋体" w:eastAsia="宋体" w:cs="宋体"/>
                <w:color w:val="000000"/>
                <w:kern w:val="0"/>
                <w:sz w:val="21"/>
                <w:szCs w:val="21"/>
              </w:rPr>
            </w:pPr>
          </w:p>
        </w:tc>
        <w:tc>
          <w:tcPr>
            <w:tcW w:w="804" w:type="dxa"/>
            <w:gridSpan w:val="2"/>
            <w:tcBorders>
              <w:top w:val="nil"/>
              <w:left w:val="nil"/>
              <w:bottom w:val="single" w:color="auto" w:sz="4" w:space="0"/>
              <w:right w:val="single" w:color="auto" w:sz="4" w:space="0"/>
            </w:tcBorders>
            <w:vAlign w:val="center"/>
          </w:tcPr>
          <w:p w14:paraId="3F38A5B3">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39906</w:t>
            </w:r>
          </w:p>
        </w:tc>
        <w:tc>
          <w:tcPr>
            <w:tcW w:w="1855" w:type="dxa"/>
            <w:gridSpan w:val="2"/>
            <w:tcBorders>
              <w:top w:val="nil"/>
              <w:left w:val="nil"/>
              <w:bottom w:val="single" w:color="auto" w:sz="4" w:space="0"/>
              <w:right w:val="single" w:color="auto" w:sz="4" w:space="0"/>
            </w:tcBorders>
            <w:vAlign w:val="center"/>
          </w:tcPr>
          <w:p w14:paraId="22B60B53">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赠与</w:t>
            </w:r>
          </w:p>
        </w:tc>
        <w:tc>
          <w:tcPr>
            <w:tcW w:w="562" w:type="dxa"/>
            <w:tcBorders>
              <w:top w:val="nil"/>
              <w:left w:val="nil"/>
              <w:bottom w:val="single" w:color="auto" w:sz="4" w:space="0"/>
              <w:right w:val="single" w:color="auto" w:sz="4" w:space="0"/>
            </w:tcBorders>
            <w:vAlign w:val="center"/>
          </w:tcPr>
          <w:p w14:paraId="3E91FC57">
            <w:pPr>
              <w:widowControl/>
              <w:spacing w:line="240" w:lineRule="auto"/>
              <w:jc w:val="center"/>
              <w:rPr>
                <w:rFonts w:hint="eastAsia" w:ascii="宋体" w:hAnsi="宋体" w:eastAsia="宋体" w:cs="宋体"/>
                <w:color w:val="000000"/>
                <w:kern w:val="0"/>
                <w:sz w:val="21"/>
                <w:szCs w:val="21"/>
              </w:rPr>
            </w:pPr>
          </w:p>
        </w:tc>
      </w:tr>
      <w:tr w14:paraId="5949C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Height w:val="343" w:hRule="atLeast"/>
        </w:trPr>
        <w:tc>
          <w:tcPr>
            <w:tcW w:w="749" w:type="dxa"/>
            <w:tcBorders>
              <w:top w:val="nil"/>
              <w:left w:val="single" w:color="auto" w:sz="4" w:space="0"/>
              <w:bottom w:val="single" w:color="auto" w:sz="4" w:space="0"/>
              <w:right w:val="single" w:color="auto" w:sz="4" w:space="0"/>
            </w:tcBorders>
            <w:vAlign w:val="center"/>
          </w:tcPr>
          <w:p w14:paraId="357917B9">
            <w:pPr>
              <w:widowControl/>
              <w:spacing w:line="240" w:lineRule="auto"/>
              <w:jc w:val="center"/>
              <w:rPr>
                <w:rFonts w:hint="eastAsia" w:ascii="宋体" w:hAnsi="宋体" w:eastAsia="宋体" w:cs="宋体"/>
                <w:kern w:val="0"/>
                <w:sz w:val="21"/>
                <w:szCs w:val="21"/>
              </w:rPr>
            </w:pPr>
          </w:p>
        </w:tc>
        <w:tc>
          <w:tcPr>
            <w:tcW w:w="1765" w:type="dxa"/>
            <w:tcBorders>
              <w:top w:val="nil"/>
              <w:left w:val="nil"/>
              <w:bottom w:val="single" w:color="auto" w:sz="4" w:space="0"/>
              <w:right w:val="single" w:color="auto" w:sz="4" w:space="0"/>
            </w:tcBorders>
            <w:vAlign w:val="center"/>
          </w:tcPr>
          <w:p w14:paraId="201AC38D">
            <w:pPr>
              <w:widowControl/>
              <w:spacing w:line="240" w:lineRule="auto"/>
              <w:jc w:val="center"/>
              <w:rPr>
                <w:rFonts w:hint="eastAsia" w:ascii="宋体" w:hAnsi="宋体" w:eastAsia="宋体" w:cs="宋体"/>
                <w:kern w:val="0"/>
                <w:sz w:val="21"/>
                <w:szCs w:val="21"/>
              </w:rPr>
            </w:pPr>
          </w:p>
        </w:tc>
        <w:tc>
          <w:tcPr>
            <w:tcW w:w="996" w:type="dxa"/>
            <w:tcBorders>
              <w:top w:val="nil"/>
              <w:left w:val="nil"/>
              <w:bottom w:val="single" w:color="auto" w:sz="4" w:space="0"/>
              <w:right w:val="single" w:color="auto" w:sz="4" w:space="0"/>
            </w:tcBorders>
            <w:vAlign w:val="center"/>
          </w:tcPr>
          <w:p w14:paraId="4B480D3B">
            <w:pPr>
              <w:widowControl/>
              <w:spacing w:line="240" w:lineRule="auto"/>
              <w:jc w:val="center"/>
              <w:rPr>
                <w:rFonts w:hint="eastAsia" w:ascii="宋体" w:hAnsi="宋体" w:eastAsia="宋体" w:cs="宋体"/>
                <w:color w:val="000000"/>
                <w:kern w:val="0"/>
                <w:sz w:val="21"/>
                <w:szCs w:val="21"/>
              </w:rPr>
            </w:pPr>
          </w:p>
        </w:tc>
        <w:tc>
          <w:tcPr>
            <w:tcW w:w="777" w:type="dxa"/>
            <w:gridSpan w:val="2"/>
            <w:tcBorders>
              <w:top w:val="nil"/>
              <w:left w:val="nil"/>
              <w:bottom w:val="single" w:color="auto" w:sz="4" w:space="0"/>
              <w:right w:val="single" w:color="auto" w:sz="4" w:space="0"/>
            </w:tcBorders>
            <w:vAlign w:val="center"/>
          </w:tcPr>
          <w:p w14:paraId="52541F89">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30299</w:t>
            </w:r>
          </w:p>
        </w:tc>
        <w:tc>
          <w:tcPr>
            <w:tcW w:w="1282" w:type="dxa"/>
            <w:gridSpan w:val="2"/>
            <w:tcBorders>
              <w:top w:val="nil"/>
              <w:left w:val="nil"/>
              <w:bottom w:val="single" w:color="auto" w:sz="4" w:space="0"/>
              <w:right w:val="single" w:color="auto" w:sz="4" w:space="0"/>
            </w:tcBorders>
            <w:vAlign w:val="center"/>
          </w:tcPr>
          <w:p w14:paraId="47BFA4F6">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其他商品和服务支出</w:t>
            </w:r>
          </w:p>
        </w:tc>
        <w:tc>
          <w:tcPr>
            <w:tcW w:w="818" w:type="dxa"/>
            <w:tcBorders>
              <w:top w:val="nil"/>
              <w:left w:val="nil"/>
              <w:bottom w:val="single" w:color="auto" w:sz="4" w:space="0"/>
              <w:right w:val="single" w:color="auto" w:sz="4" w:space="0"/>
            </w:tcBorders>
            <w:vAlign w:val="center"/>
          </w:tcPr>
          <w:p w14:paraId="3CC6B009">
            <w:pPr>
              <w:widowControl/>
              <w:spacing w:line="240" w:lineRule="auto"/>
              <w:jc w:val="center"/>
              <w:rPr>
                <w:rFonts w:hint="eastAsia" w:ascii="宋体" w:hAnsi="宋体" w:eastAsia="宋体" w:cs="宋体"/>
                <w:color w:val="000000"/>
                <w:kern w:val="0"/>
                <w:sz w:val="21"/>
                <w:szCs w:val="21"/>
              </w:rPr>
            </w:pPr>
          </w:p>
        </w:tc>
        <w:tc>
          <w:tcPr>
            <w:tcW w:w="804" w:type="dxa"/>
            <w:gridSpan w:val="2"/>
            <w:tcBorders>
              <w:top w:val="nil"/>
              <w:left w:val="nil"/>
              <w:bottom w:val="single" w:color="auto" w:sz="4" w:space="0"/>
              <w:right w:val="single" w:color="auto" w:sz="4" w:space="0"/>
            </w:tcBorders>
            <w:vAlign w:val="center"/>
          </w:tcPr>
          <w:p w14:paraId="4128226E">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39907</w:t>
            </w:r>
          </w:p>
        </w:tc>
        <w:tc>
          <w:tcPr>
            <w:tcW w:w="1855" w:type="dxa"/>
            <w:gridSpan w:val="2"/>
            <w:tcBorders>
              <w:top w:val="nil"/>
              <w:left w:val="nil"/>
              <w:bottom w:val="single" w:color="auto" w:sz="4" w:space="0"/>
              <w:right w:val="single" w:color="auto" w:sz="4" w:space="0"/>
            </w:tcBorders>
            <w:vAlign w:val="center"/>
          </w:tcPr>
          <w:p w14:paraId="29466A8F">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国家赔偿费用支出</w:t>
            </w:r>
          </w:p>
        </w:tc>
        <w:tc>
          <w:tcPr>
            <w:tcW w:w="562" w:type="dxa"/>
            <w:tcBorders>
              <w:top w:val="nil"/>
              <w:left w:val="nil"/>
              <w:bottom w:val="single" w:color="auto" w:sz="4" w:space="0"/>
              <w:right w:val="single" w:color="auto" w:sz="4" w:space="0"/>
            </w:tcBorders>
            <w:vAlign w:val="center"/>
          </w:tcPr>
          <w:p w14:paraId="7873B7DF">
            <w:pPr>
              <w:widowControl/>
              <w:spacing w:line="240" w:lineRule="auto"/>
              <w:jc w:val="center"/>
              <w:rPr>
                <w:rFonts w:hint="eastAsia" w:ascii="宋体" w:hAnsi="宋体" w:eastAsia="宋体" w:cs="宋体"/>
                <w:color w:val="000000"/>
                <w:kern w:val="0"/>
                <w:sz w:val="21"/>
                <w:szCs w:val="21"/>
              </w:rPr>
            </w:pPr>
          </w:p>
        </w:tc>
      </w:tr>
      <w:tr w14:paraId="7B7E4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Height w:val="220" w:hRule="atLeast"/>
        </w:trPr>
        <w:tc>
          <w:tcPr>
            <w:tcW w:w="749" w:type="dxa"/>
            <w:tcBorders>
              <w:top w:val="nil"/>
              <w:left w:val="single" w:color="auto" w:sz="4" w:space="0"/>
              <w:bottom w:val="single" w:color="auto" w:sz="4" w:space="0"/>
              <w:right w:val="single" w:color="auto" w:sz="4" w:space="0"/>
            </w:tcBorders>
            <w:vAlign w:val="center"/>
          </w:tcPr>
          <w:p w14:paraId="08E194E5">
            <w:pPr>
              <w:widowControl/>
              <w:spacing w:line="240" w:lineRule="auto"/>
              <w:jc w:val="center"/>
              <w:rPr>
                <w:rFonts w:hint="eastAsia" w:ascii="宋体" w:hAnsi="宋体" w:eastAsia="宋体" w:cs="宋体"/>
                <w:kern w:val="0"/>
                <w:sz w:val="21"/>
                <w:szCs w:val="21"/>
              </w:rPr>
            </w:pPr>
          </w:p>
        </w:tc>
        <w:tc>
          <w:tcPr>
            <w:tcW w:w="1765" w:type="dxa"/>
            <w:tcBorders>
              <w:top w:val="nil"/>
              <w:left w:val="nil"/>
              <w:bottom w:val="single" w:color="auto" w:sz="4" w:space="0"/>
              <w:right w:val="single" w:color="auto" w:sz="4" w:space="0"/>
            </w:tcBorders>
            <w:vAlign w:val="center"/>
          </w:tcPr>
          <w:p w14:paraId="24F0C6C2">
            <w:pPr>
              <w:widowControl/>
              <w:spacing w:line="240" w:lineRule="auto"/>
              <w:jc w:val="center"/>
              <w:rPr>
                <w:rFonts w:hint="eastAsia" w:ascii="宋体" w:hAnsi="宋体" w:eastAsia="宋体" w:cs="宋体"/>
                <w:kern w:val="0"/>
                <w:sz w:val="21"/>
                <w:szCs w:val="21"/>
              </w:rPr>
            </w:pPr>
          </w:p>
        </w:tc>
        <w:tc>
          <w:tcPr>
            <w:tcW w:w="996" w:type="dxa"/>
            <w:tcBorders>
              <w:top w:val="nil"/>
              <w:left w:val="nil"/>
              <w:bottom w:val="single" w:color="auto" w:sz="4" w:space="0"/>
              <w:right w:val="single" w:color="auto" w:sz="4" w:space="0"/>
            </w:tcBorders>
            <w:vAlign w:val="center"/>
          </w:tcPr>
          <w:p w14:paraId="2160D9C9">
            <w:pPr>
              <w:widowControl/>
              <w:spacing w:line="240" w:lineRule="auto"/>
              <w:jc w:val="center"/>
              <w:rPr>
                <w:rFonts w:hint="eastAsia" w:ascii="宋体" w:hAnsi="宋体" w:eastAsia="宋体" w:cs="宋体"/>
                <w:color w:val="000000"/>
                <w:kern w:val="0"/>
                <w:sz w:val="21"/>
                <w:szCs w:val="21"/>
              </w:rPr>
            </w:pPr>
          </w:p>
        </w:tc>
        <w:tc>
          <w:tcPr>
            <w:tcW w:w="777" w:type="dxa"/>
            <w:gridSpan w:val="2"/>
            <w:tcBorders>
              <w:top w:val="nil"/>
              <w:left w:val="nil"/>
              <w:bottom w:val="single" w:color="auto" w:sz="4" w:space="0"/>
              <w:right w:val="single" w:color="auto" w:sz="4" w:space="0"/>
            </w:tcBorders>
            <w:vAlign w:val="center"/>
          </w:tcPr>
          <w:p w14:paraId="7A626798">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307</w:t>
            </w:r>
          </w:p>
        </w:tc>
        <w:tc>
          <w:tcPr>
            <w:tcW w:w="1282" w:type="dxa"/>
            <w:gridSpan w:val="2"/>
            <w:tcBorders>
              <w:top w:val="nil"/>
              <w:left w:val="nil"/>
              <w:bottom w:val="single" w:color="auto" w:sz="4" w:space="0"/>
              <w:right w:val="single" w:color="auto" w:sz="4" w:space="0"/>
            </w:tcBorders>
            <w:vAlign w:val="center"/>
          </w:tcPr>
          <w:p w14:paraId="0C71C374">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债务利息及费用支出</w:t>
            </w:r>
          </w:p>
        </w:tc>
        <w:tc>
          <w:tcPr>
            <w:tcW w:w="818" w:type="dxa"/>
            <w:tcBorders>
              <w:top w:val="nil"/>
              <w:left w:val="nil"/>
              <w:bottom w:val="single" w:color="auto" w:sz="4" w:space="0"/>
              <w:right w:val="single" w:color="auto" w:sz="4" w:space="0"/>
            </w:tcBorders>
            <w:vAlign w:val="center"/>
          </w:tcPr>
          <w:p w14:paraId="0F707B63">
            <w:pPr>
              <w:widowControl/>
              <w:spacing w:line="240" w:lineRule="auto"/>
              <w:jc w:val="center"/>
              <w:rPr>
                <w:rFonts w:hint="eastAsia" w:ascii="宋体" w:hAnsi="宋体" w:eastAsia="宋体" w:cs="宋体"/>
                <w:color w:val="000000"/>
                <w:kern w:val="0"/>
                <w:sz w:val="21"/>
                <w:szCs w:val="21"/>
              </w:rPr>
            </w:pPr>
          </w:p>
        </w:tc>
        <w:tc>
          <w:tcPr>
            <w:tcW w:w="804" w:type="dxa"/>
            <w:gridSpan w:val="2"/>
            <w:tcBorders>
              <w:top w:val="nil"/>
              <w:left w:val="nil"/>
              <w:bottom w:val="single" w:color="auto" w:sz="4" w:space="0"/>
              <w:right w:val="single" w:color="auto" w:sz="4" w:space="0"/>
            </w:tcBorders>
            <w:vAlign w:val="center"/>
          </w:tcPr>
          <w:p w14:paraId="4FAE6716">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39908</w:t>
            </w:r>
          </w:p>
        </w:tc>
        <w:tc>
          <w:tcPr>
            <w:tcW w:w="1855" w:type="dxa"/>
            <w:gridSpan w:val="2"/>
            <w:tcBorders>
              <w:top w:val="nil"/>
              <w:left w:val="nil"/>
              <w:bottom w:val="single" w:color="auto" w:sz="4" w:space="0"/>
              <w:right w:val="single" w:color="auto" w:sz="4" w:space="0"/>
            </w:tcBorders>
            <w:vAlign w:val="center"/>
          </w:tcPr>
          <w:p w14:paraId="0543EBF7">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对民间非营利组织和群众性自治组织补贴</w:t>
            </w:r>
          </w:p>
        </w:tc>
        <w:tc>
          <w:tcPr>
            <w:tcW w:w="562" w:type="dxa"/>
            <w:tcBorders>
              <w:top w:val="nil"/>
              <w:left w:val="nil"/>
              <w:bottom w:val="single" w:color="auto" w:sz="4" w:space="0"/>
              <w:right w:val="single" w:color="auto" w:sz="4" w:space="0"/>
            </w:tcBorders>
            <w:vAlign w:val="center"/>
          </w:tcPr>
          <w:p w14:paraId="47942609">
            <w:pPr>
              <w:widowControl/>
              <w:spacing w:line="240" w:lineRule="auto"/>
              <w:jc w:val="center"/>
              <w:rPr>
                <w:rFonts w:hint="eastAsia" w:ascii="宋体" w:hAnsi="宋体" w:eastAsia="宋体" w:cs="宋体"/>
                <w:color w:val="000000"/>
                <w:kern w:val="0"/>
                <w:sz w:val="21"/>
                <w:szCs w:val="21"/>
              </w:rPr>
            </w:pPr>
          </w:p>
        </w:tc>
      </w:tr>
      <w:tr w14:paraId="76E78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Height w:val="220" w:hRule="atLeast"/>
        </w:trPr>
        <w:tc>
          <w:tcPr>
            <w:tcW w:w="749" w:type="dxa"/>
            <w:tcBorders>
              <w:top w:val="nil"/>
              <w:left w:val="single" w:color="auto" w:sz="4" w:space="0"/>
              <w:bottom w:val="single" w:color="auto" w:sz="4" w:space="0"/>
              <w:right w:val="single" w:color="auto" w:sz="4" w:space="0"/>
            </w:tcBorders>
            <w:vAlign w:val="center"/>
          </w:tcPr>
          <w:p w14:paraId="4A41AB1E">
            <w:pPr>
              <w:widowControl/>
              <w:spacing w:line="240" w:lineRule="auto"/>
              <w:jc w:val="center"/>
              <w:rPr>
                <w:rFonts w:hint="eastAsia" w:ascii="宋体" w:hAnsi="宋体" w:eastAsia="宋体" w:cs="宋体"/>
                <w:kern w:val="0"/>
                <w:sz w:val="21"/>
                <w:szCs w:val="21"/>
              </w:rPr>
            </w:pPr>
          </w:p>
        </w:tc>
        <w:tc>
          <w:tcPr>
            <w:tcW w:w="1765" w:type="dxa"/>
            <w:tcBorders>
              <w:top w:val="nil"/>
              <w:left w:val="nil"/>
              <w:bottom w:val="single" w:color="auto" w:sz="4" w:space="0"/>
              <w:right w:val="single" w:color="auto" w:sz="4" w:space="0"/>
            </w:tcBorders>
            <w:vAlign w:val="center"/>
          </w:tcPr>
          <w:p w14:paraId="30401317">
            <w:pPr>
              <w:widowControl/>
              <w:spacing w:line="240" w:lineRule="auto"/>
              <w:jc w:val="center"/>
              <w:rPr>
                <w:rFonts w:hint="eastAsia" w:ascii="宋体" w:hAnsi="宋体" w:eastAsia="宋体" w:cs="宋体"/>
                <w:kern w:val="0"/>
                <w:sz w:val="21"/>
                <w:szCs w:val="21"/>
              </w:rPr>
            </w:pPr>
          </w:p>
        </w:tc>
        <w:tc>
          <w:tcPr>
            <w:tcW w:w="996" w:type="dxa"/>
            <w:tcBorders>
              <w:top w:val="nil"/>
              <w:left w:val="nil"/>
              <w:bottom w:val="single" w:color="auto" w:sz="4" w:space="0"/>
              <w:right w:val="single" w:color="auto" w:sz="4" w:space="0"/>
            </w:tcBorders>
            <w:vAlign w:val="center"/>
          </w:tcPr>
          <w:p w14:paraId="6F18877B">
            <w:pPr>
              <w:widowControl/>
              <w:spacing w:line="240" w:lineRule="auto"/>
              <w:jc w:val="center"/>
              <w:rPr>
                <w:rFonts w:hint="eastAsia" w:ascii="宋体" w:hAnsi="宋体" w:eastAsia="宋体" w:cs="宋体"/>
                <w:color w:val="000000"/>
                <w:kern w:val="0"/>
                <w:sz w:val="21"/>
                <w:szCs w:val="21"/>
              </w:rPr>
            </w:pPr>
          </w:p>
        </w:tc>
        <w:tc>
          <w:tcPr>
            <w:tcW w:w="777" w:type="dxa"/>
            <w:gridSpan w:val="2"/>
            <w:tcBorders>
              <w:top w:val="nil"/>
              <w:left w:val="nil"/>
              <w:bottom w:val="single" w:color="auto" w:sz="4" w:space="0"/>
              <w:right w:val="single" w:color="auto" w:sz="4" w:space="0"/>
            </w:tcBorders>
            <w:vAlign w:val="center"/>
          </w:tcPr>
          <w:p w14:paraId="39F37E50">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30701</w:t>
            </w:r>
          </w:p>
        </w:tc>
        <w:tc>
          <w:tcPr>
            <w:tcW w:w="1282" w:type="dxa"/>
            <w:gridSpan w:val="2"/>
            <w:tcBorders>
              <w:top w:val="nil"/>
              <w:left w:val="nil"/>
              <w:bottom w:val="single" w:color="auto" w:sz="4" w:space="0"/>
              <w:right w:val="single" w:color="auto" w:sz="4" w:space="0"/>
            </w:tcBorders>
            <w:vAlign w:val="center"/>
          </w:tcPr>
          <w:p w14:paraId="5A598A14">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国内债务付息</w:t>
            </w:r>
          </w:p>
        </w:tc>
        <w:tc>
          <w:tcPr>
            <w:tcW w:w="818" w:type="dxa"/>
            <w:tcBorders>
              <w:top w:val="nil"/>
              <w:left w:val="nil"/>
              <w:bottom w:val="single" w:color="auto" w:sz="4" w:space="0"/>
              <w:right w:val="single" w:color="auto" w:sz="4" w:space="0"/>
            </w:tcBorders>
            <w:vAlign w:val="center"/>
          </w:tcPr>
          <w:p w14:paraId="430B12BB">
            <w:pPr>
              <w:widowControl/>
              <w:spacing w:line="240" w:lineRule="auto"/>
              <w:jc w:val="center"/>
              <w:rPr>
                <w:rFonts w:hint="eastAsia" w:ascii="宋体" w:hAnsi="宋体" w:eastAsia="宋体" w:cs="宋体"/>
                <w:color w:val="000000"/>
                <w:kern w:val="0"/>
                <w:sz w:val="21"/>
                <w:szCs w:val="21"/>
              </w:rPr>
            </w:pPr>
          </w:p>
        </w:tc>
        <w:tc>
          <w:tcPr>
            <w:tcW w:w="804" w:type="dxa"/>
            <w:gridSpan w:val="2"/>
            <w:tcBorders>
              <w:top w:val="nil"/>
              <w:left w:val="nil"/>
              <w:bottom w:val="single" w:color="auto" w:sz="4" w:space="0"/>
              <w:right w:val="single" w:color="auto" w:sz="4" w:space="0"/>
            </w:tcBorders>
            <w:vAlign w:val="center"/>
          </w:tcPr>
          <w:p w14:paraId="59A9E6E4">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39999</w:t>
            </w:r>
          </w:p>
        </w:tc>
        <w:tc>
          <w:tcPr>
            <w:tcW w:w="1855" w:type="dxa"/>
            <w:gridSpan w:val="2"/>
            <w:tcBorders>
              <w:top w:val="nil"/>
              <w:left w:val="nil"/>
              <w:bottom w:val="single" w:color="auto" w:sz="4" w:space="0"/>
              <w:right w:val="single" w:color="auto" w:sz="4" w:space="0"/>
            </w:tcBorders>
            <w:vAlign w:val="center"/>
          </w:tcPr>
          <w:p w14:paraId="4E230D59">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其他支出</w:t>
            </w:r>
          </w:p>
        </w:tc>
        <w:tc>
          <w:tcPr>
            <w:tcW w:w="562" w:type="dxa"/>
            <w:tcBorders>
              <w:top w:val="nil"/>
              <w:left w:val="nil"/>
              <w:bottom w:val="single" w:color="auto" w:sz="4" w:space="0"/>
              <w:right w:val="single" w:color="auto" w:sz="4" w:space="0"/>
            </w:tcBorders>
            <w:vAlign w:val="center"/>
          </w:tcPr>
          <w:p w14:paraId="0539DDD2">
            <w:pPr>
              <w:widowControl/>
              <w:spacing w:line="240" w:lineRule="auto"/>
              <w:jc w:val="center"/>
              <w:rPr>
                <w:rFonts w:hint="eastAsia" w:ascii="宋体" w:hAnsi="宋体" w:eastAsia="宋体" w:cs="宋体"/>
                <w:color w:val="000000"/>
                <w:kern w:val="0"/>
                <w:sz w:val="21"/>
                <w:szCs w:val="21"/>
              </w:rPr>
            </w:pPr>
          </w:p>
        </w:tc>
      </w:tr>
      <w:tr w14:paraId="10F19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Height w:val="220" w:hRule="atLeast"/>
        </w:trPr>
        <w:tc>
          <w:tcPr>
            <w:tcW w:w="749" w:type="dxa"/>
            <w:tcBorders>
              <w:top w:val="single" w:color="auto" w:sz="4" w:space="0"/>
              <w:left w:val="single" w:color="auto" w:sz="4" w:space="0"/>
              <w:bottom w:val="single" w:color="auto" w:sz="4" w:space="0"/>
              <w:right w:val="single" w:color="auto" w:sz="4" w:space="0"/>
            </w:tcBorders>
            <w:vAlign w:val="center"/>
          </w:tcPr>
          <w:p w14:paraId="547F6969">
            <w:pPr>
              <w:widowControl/>
              <w:spacing w:line="240" w:lineRule="auto"/>
              <w:jc w:val="center"/>
              <w:rPr>
                <w:rFonts w:hint="eastAsia" w:ascii="宋体" w:hAnsi="宋体" w:eastAsia="宋体" w:cs="宋体"/>
                <w:kern w:val="0"/>
                <w:sz w:val="21"/>
                <w:szCs w:val="21"/>
              </w:rPr>
            </w:pPr>
          </w:p>
        </w:tc>
        <w:tc>
          <w:tcPr>
            <w:tcW w:w="1765" w:type="dxa"/>
            <w:tcBorders>
              <w:top w:val="single" w:color="auto" w:sz="4" w:space="0"/>
              <w:left w:val="single" w:color="auto" w:sz="4" w:space="0"/>
              <w:bottom w:val="single" w:color="auto" w:sz="4" w:space="0"/>
              <w:right w:val="single" w:color="auto" w:sz="4" w:space="0"/>
            </w:tcBorders>
            <w:vAlign w:val="center"/>
          </w:tcPr>
          <w:p w14:paraId="5C6EEE84">
            <w:pPr>
              <w:widowControl/>
              <w:spacing w:line="240" w:lineRule="auto"/>
              <w:jc w:val="center"/>
              <w:rPr>
                <w:rFonts w:hint="eastAsia" w:ascii="宋体" w:hAnsi="宋体" w:eastAsia="宋体" w:cs="宋体"/>
                <w:kern w:val="0"/>
                <w:sz w:val="21"/>
                <w:szCs w:val="21"/>
              </w:rPr>
            </w:pPr>
          </w:p>
        </w:tc>
        <w:tc>
          <w:tcPr>
            <w:tcW w:w="996" w:type="dxa"/>
            <w:tcBorders>
              <w:top w:val="single" w:color="auto" w:sz="4" w:space="0"/>
              <w:left w:val="single" w:color="auto" w:sz="4" w:space="0"/>
              <w:bottom w:val="single" w:color="auto" w:sz="4" w:space="0"/>
              <w:right w:val="single" w:color="auto" w:sz="4" w:space="0"/>
            </w:tcBorders>
            <w:vAlign w:val="center"/>
          </w:tcPr>
          <w:p w14:paraId="4CCFCEF8">
            <w:pPr>
              <w:widowControl/>
              <w:spacing w:line="240" w:lineRule="auto"/>
              <w:jc w:val="center"/>
              <w:rPr>
                <w:rFonts w:hint="eastAsia" w:ascii="宋体" w:hAnsi="宋体" w:eastAsia="宋体" w:cs="宋体"/>
                <w:color w:val="000000"/>
                <w:kern w:val="0"/>
                <w:sz w:val="21"/>
                <w:szCs w:val="21"/>
              </w:rPr>
            </w:pPr>
          </w:p>
        </w:tc>
        <w:tc>
          <w:tcPr>
            <w:tcW w:w="777" w:type="dxa"/>
            <w:gridSpan w:val="2"/>
            <w:tcBorders>
              <w:top w:val="single" w:color="auto" w:sz="4" w:space="0"/>
              <w:left w:val="single" w:color="auto" w:sz="4" w:space="0"/>
              <w:bottom w:val="single" w:color="auto" w:sz="4" w:space="0"/>
              <w:right w:val="single" w:color="auto" w:sz="4" w:space="0"/>
            </w:tcBorders>
            <w:vAlign w:val="center"/>
          </w:tcPr>
          <w:p w14:paraId="390A5911">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30702</w:t>
            </w: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0447407A">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国外债务付息</w:t>
            </w:r>
          </w:p>
        </w:tc>
        <w:tc>
          <w:tcPr>
            <w:tcW w:w="818" w:type="dxa"/>
            <w:tcBorders>
              <w:top w:val="single" w:color="auto" w:sz="4" w:space="0"/>
              <w:left w:val="single" w:color="auto" w:sz="4" w:space="0"/>
              <w:bottom w:val="single" w:color="auto" w:sz="4" w:space="0"/>
              <w:right w:val="single" w:color="auto" w:sz="4" w:space="0"/>
            </w:tcBorders>
            <w:vAlign w:val="center"/>
          </w:tcPr>
          <w:p w14:paraId="47B7CB9C">
            <w:pPr>
              <w:widowControl/>
              <w:spacing w:line="240" w:lineRule="auto"/>
              <w:jc w:val="center"/>
              <w:rPr>
                <w:rFonts w:hint="eastAsia" w:ascii="宋体" w:hAnsi="宋体" w:eastAsia="宋体" w:cs="宋体"/>
                <w:color w:val="000000"/>
                <w:kern w:val="0"/>
                <w:sz w:val="21"/>
                <w:szCs w:val="21"/>
              </w:rPr>
            </w:pPr>
          </w:p>
        </w:tc>
        <w:tc>
          <w:tcPr>
            <w:tcW w:w="804" w:type="dxa"/>
            <w:gridSpan w:val="2"/>
            <w:tcBorders>
              <w:top w:val="single" w:color="auto" w:sz="4" w:space="0"/>
              <w:left w:val="single" w:color="auto" w:sz="4" w:space="0"/>
              <w:bottom w:val="single" w:color="auto" w:sz="4" w:space="0"/>
              <w:right w:val="single" w:color="auto" w:sz="4" w:space="0"/>
            </w:tcBorders>
            <w:vAlign w:val="center"/>
          </w:tcPr>
          <w:p w14:paraId="37A840FD">
            <w:pPr>
              <w:spacing w:line="240" w:lineRule="auto"/>
              <w:jc w:val="center"/>
              <w:rPr>
                <w:rFonts w:hint="eastAsia" w:ascii="宋体" w:hAnsi="宋体" w:eastAsia="宋体" w:cs="宋体"/>
                <w:sz w:val="21"/>
                <w:szCs w:val="21"/>
              </w:rPr>
            </w:pPr>
          </w:p>
        </w:tc>
        <w:tc>
          <w:tcPr>
            <w:tcW w:w="1855" w:type="dxa"/>
            <w:gridSpan w:val="2"/>
            <w:tcBorders>
              <w:top w:val="single" w:color="auto" w:sz="4" w:space="0"/>
              <w:left w:val="single" w:color="auto" w:sz="4" w:space="0"/>
              <w:bottom w:val="single" w:color="auto" w:sz="4" w:space="0"/>
              <w:right w:val="single" w:color="auto" w:sz="4" w:space="0"/>
            </w:tcBorders>
            <w:vAlign w:val="center"/>
          </w:tcPr>
          <w:p w14:paraId="7DB95F16">
            <w:pPr>
              <w:spacing w:line="240" w:lineRule="auto"/>
              <w:jc w:val="center"/>
              <w:rPr>
                <w:rFonts w:hint="eastAsia" w:ascii="宋体" w:hAnsi="宋体" w:eastAsia="宋体" w:cs="宋体"/>
                <w:sz w:val="21"/>
                <w:szCs w:val="21"/>
              </w:rPr>
            </w:pPr>
          </w:p>
        </w:tc>
        <w:tc>
          <w:tcPr>
            <w:tcW w:w="562" w:type="dxa"/>
            <w:tcBorders>
              <w:top w:val="single" w:color="auto" w:sz="4" w:space="0"/>
              <w:left w:val="single" w:color="auto" w:sz="4" w:space="0"/>
              <w:bottom w:val="single" w:color="auto" w:sz="4" w:space="0"/>
              <w:right w:val="single" w:color="auto" w:sz="4" w:space="0"/>
            </w:tcBorders>
            <w:vAlign w:val="center"/>
          </w:tcPr>
          <w:p w14:paraId="1026E1D4">
            <w:pPr>
              <w:widowControl/>
              <w:spacing w:line="240" w:lineRule="auto"/>
              <w:jc w:val="center"/>
              <w:rPr>
                <w:rFonts w:hint="eastAsia" w:ascii="宋体" w:hAnsi="宋体" w:eastAsia="宋体" w:cs="宋体"/>
                <w:color w:val="000000"/>
                <w:kern w:val="0"/>
                <w:sz w:val="21"/>
                <w:szCs w:val="21"/>
              </w:rPr>
            </w:pPr>
          </w:p>
        </w:tc>
      </w:tr>
      <w:tr w14:paraId="47786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Height w:val="220" w:hRule="atLeast"/>
        </w:trPr>
        <w:tc>
          <w:tcPr>
            <w:tcW w:w="2514" w:type="dxa"/>
            <w:gridSpan w:val="2"/>
            <w:tcBorders>
              <w:top w:val="single" w:color="auto" w:sz="4" w:space="0"/>
              <w:left w:val="single" w:color="auto" w:sz="4" w:space="0"/>
              <w:bottom w:val="single" w:color="auto" w:sz="4" w:space="0"/>
              <w:right w:val="single" w:color="auto" w:sz="4" w:space="0"/>
            </w:tcBorders>
            <w:vAlign w:val="center"/>
          </w:tcPr>
          <w:p w14:paraId="7A5A44A5">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人员经费合计</w:t>
            </w:r>
          </w:p>
        </w:tc>
        <w:tc>
          <w:tcPr>
            <w:tcW w:w="996" w:type="dxa"/>
            <w:tcBorders>
              <w:top w:val="single" w:color="auto" w:sz="4" w:space="0"/>
              <w:left w:val="nil"/>
              <w:bottom w:val="single" w:color="auto" w:sz="4" w:space="0"/>
              <w:right w:val="single" w:color="auto" w:sz="4" w:space="0"/>
            </w:tcBorders>
            <w:vAlign w:val="center"/>
          </w:tcPr>
          <w:p w14:paraId="01B75065">
            <w:pPr>
              <w:widowControl/>
              <w:spacing w:line="240" w:lineRule="auto"/>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1355</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lang w:val="en-US" w:eastAsia="zh-CN"/>
              </w:rPr>
              <w:t>3</w:t>
            </w:r>
          </w:p>
        </w:tc>
        <w:tc>
          <w:tcPr>
            <w:tcW w:w="5536" w:type="dxa"/>
            <w:gridSpan w:val="9"/>
            <w:tcBorders>
              <w:top w:val="single" w:color="auto" w:sz="4" w:space="0"/>
              <w:left w:val="nil"/>
              <w:bottom w:val="single" w:color="auto" w:sz="4" w:space="0"/>
              <w:right w:val="single" w:color="auto" w:sz="4" w:space="0"/>
            </w:tcBorders>
            <w:vAlign w:val="center"/>
          </w:tcPr>
          <w:p w14:paraId="2A90CAB0">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公用经费合计</w:t>
            </w:r>
          </w:p>
        </w:tc>
        <w:tc>
          <w:tcPr>
            <w:tcW w:w="562" w:type="dxa"/>
            <w:tcBorders>
              <w:top w:val="single" w:color="auto" w:sz="4" w:space="0"/>
              <w:left w:val="nil"/>
              <w:bottom w:val="single" w:color="auto" w:sz="4" w:space="0"/>
              <w:right w:val="single" w:color="auto" w:sz="4" w:space="0"/>
            </w:tcBorders>
            <w:vAlign w:val="center"/>
          </w:tcPr>
          <w:p w14:paraId="397D689B">
            <w:pPr>
              <w:widowControl/>
              <w:spacing w:line="240" w:lineRule="auto"/>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78</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6</w:t>
            </w:r>
            <w:r>
              <w:rPr>
                <w:rFonts w:hint="eastAsia" w:ascii="宋体" w:hAnsi="宋体" w:eastAsia="宋体" w:cs="宋体"/>
                <w:color w:val="000000"/>
                <w:kern w:val="0"/>
                <w:sz w:val="21"/>
                <w:szCs w:val="21"/>
                <w:lang w:val="en-US" w:eastAsia="zh-CN"/>
              </w:rPr>
              <w:t>5</w:t>
            </w:r>
          </w:p>
        </w:tc>
      </w:tr>
    </w:tbl>
    <w:p w14:paraId="2E767CE7">
      <w:pPr>
        <w:pStyle w:val="8"/>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highlight w:val="none"/>
        </w:rPr>
      </w:pPr>
      <w:r>
        <w:rPr>
          <w:rFonts w:hint="eastAsia" w:ascii="宋体" w:hAnsi="宋体" w:eastAsia="宋体" w:cs="宋体"/>
          <w:sz w:val="21"/>
          <w:szCs w:val="21"/>
        </w:rPr>
        <w:t>注：本表反映</w:t>
      </w:r>
      <w:r>
        <w:rPr>
          <w:rFonts w:hint="eastAsia" w:ascii="宋体" w:hAnsi="宋体" w:eastAsia="宋体" w:cs="宋体"/>
          <w:sz w:val="21"/>
          <w:szCs w:val="21"/>
          <w:lang w:val="en-US" w:eastAsia="zh-CN"/>
        </w:rPr>
        <w:t>单位</w:t>
      </w:r>
      <w:r>
        <w:rPr>
          <w:rFonts w:hint="eastAsia" w:ascii="宋体" w:hAnsi="宋体" w:eastAsia="宋体" w:cs="宋体"/>
          <w:sz w:val="21"/>
          <w:szCs w:val="21"/>
        </w:rPr>
        <w:t>本年度一般公共预算财政拨款基本支出明细情况。</w:t>
      </w:r>
    </w:p>
    <w:p w14:paraId="1C9F6459">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黑体" w:hAnsi="仿宋" w:eastAsia="黑体"/>
          <w:sz w:val="32"/>
          <w:szCs w:val="32"/>
          <w:highlight w:val="none"/>
          <w:lang w:val="en-US" w:eastAsia="zh-CN"/>
        </w:rPr>
      </w:pPr>
      <w:bookmarkStart w:id="21" w:name="_Toc23022_WPSOffice_Level2"/>
    </w:p>
    <w:p w14:paraId="60ECEE34">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黑体" w:hAnsi="仿宋" w:eastAsia="黑体"/>
          <w:sz w:val="32"/>
          <w:szCs w:val="32"/>
          <w:highlight w:val="none"/>
          <w:lang w:val="en-US" w:eastAsia="zh-CN"/>
        </w:rPr>
      </w:pPr>
    </w:p>
    <w:p w14:paraId="24C9C63F">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黑体" w:hAnsi="仿宋" w:eastAsia="黑体"/>
          <w:sz w:val="32"/>
          <w:szCs w:val="32"/>
          <w:highlight w:val="none"/>
          <w:lang w:val="en-US" w:eastAsia="zh-CN"/>
        </w:rPr>
      </w:pPr>
    </w:p>
    <w:p w14:paraId="3F0265FA">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黑体" w:hAnsi="仿宋" w:eastAsia="黑体"/>
          <w:sz w:val="32"/>
          <w:szCs w:val="32"/>
          <w:highlight w:val="none"/>
          <w:lang w:val="en-US" w:eastAsia="zh-CN"/>
        </w:rPr>
      </w:pPr>
    </w:p>
    <w:p w14:paraId="7BC5BA3D">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黑体" w:hAnsi="仿宋" w:eastAsia="黑体"/>
          <w:sz w:val="32"/>
          <w:szCs w:val="32"/>
          <w:highlight w:val="none"/>
          <w:lang w:val="en-US" w:eastAsia="zh-CN"/>
        </w:rPr>
      </w:pPr>
    </w:p>
    <w:p w14:paraId="3CE5F1AB">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黑体" w:hAnsi="仿宋" w:eastAsia="黑体"/>
          <w:sz w:val="32"/>
          <w:szCs w:val="32"/>
          <w:highlight w:val="none"/>
          <w:lang w:val="en-US" w:eastAsia="zh-CN"/>
        </w:rPr>
      </w:pPr>
    </w:p>
    <w:p w14:paraId="287F8A08">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黑体" w:hAnsi="仿宋" w:eastAsia="黑体"/>
          <w:sz w:val="32"/>
          <w:szCs w:val="32"/>
          <w:highlight w:val="none"/>
          <w:lang w:val="en-US" w:eastAsia="zh-CN"/>
        </w:rPr>
      </w:pPr>
    </w:p>
    <w:p w14:paraId="560EBE83">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黑体" w:hAnsi="仿宋" w:eastAsia="黑体"/>
          <w:sz w:val="32"/>
          <w:szCs w:val="32"/>
          <w:highlight w:val="none"/>
          <w:lang w:val="en-US" w:eastAsia="zh-CN"/>
        </w:rPr>
      </w:pPr>
    </w:p>
    <w:p w14:paraId="7F09C096">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黑体" w:hAnsi="仿宋" w:eastAsia="黑体"/>
          <w:sz w:val="32"/>
          <w:szCs w:val="32"/>
          <w:highlight w:val="none"/>
          <w:lang w:val="en-US" w:eastAsia="zh-CN"/>
        </w:rPr>
      </w:pPr>
      <w:r>
        <w:rPr>
          <w:rFonts w:hint="eastAsia" w:ascii="黑体" w:hAnsi="仿宋" w:eastAsia="黑体"/>
          <w:sz w:val="32"/>
          <w:szCs w:val="32"/>
          <w:highlight w:val="none"/>
          <w:lang w:val="en-US" w:eastAsia="zh-CN"/>
        </w:rPr>
        <w:t>七、一般公共预算财政拨款“三公”经费支出决算表</w:t>
      </w:r>
      <w:bookmarkEnd w:id="21"/>
      <w:r>
        <w:rPr>
          <w:rFonts w:hint="eastAsia" w:ascii="黑体" w:hAnsi="仿宋" w:eastAsia="黑体"/>
          <w:sz w:val="32"/>
          <w:szCs w:val="32"/>
          <w:highlight w:val="none"/>
          <w:lang w:val="en-US" w:eastAsia="zh-CN"/>
        </w:rPr>
        <w:t xml:space="preserve"> </w:t>
      </w:r>
    </w:p>
    <w:p w14:paraId="14173424">
      <w:pPr>
        <w:widowControl/>
        <w:spacing w:line="240" w:lineRule="auto"/>
        <w:jc w:val="center"/>
        <w:rPr>
          <w:rFonts w:ascii="黑体" w:hAnsi="Arial" w:eastAsia="黑体" w:cs="Arial"/>
          <w:color w:val="000000"/>
          <w:kern w:val="0"/>
          <w:sz w:val="36"/>
          <w:szCs w:val="36"/>
          <w:highlight w:val="none"/>
        </w:rPr>
      </w:pPr>
      <w:r>
        <w:rPr>
          <w:rFonts w:hint="eastAsia" w:ascii="黑体" w:hAnsi="Arial" w:eastAsia="黑体" w:cs="Arial"/>
          <w:color w:val="000000"/>
          <w:kern w:val="0"/>
          <w:sz w:val="36"/>
          <w:szCs w:val="36"/>
          <w:highlight w:val="none"/>
        </w:rPr>
        <w:t>一般公共预算财政拨款“三公”经费支出决算表</w:t>
      </w:r>
    </w:p>
    <w:tbl>
      <w:tblPr>
        <w:tblStyle w:val="5"/>
        <w:tblW w:w="83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80"/>
        <w:gridCol w:w="780"/>
        <w:gridCol w:w="3415"/>
      </w:tblGrid>
      <w:tr w14:paraId="02054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4180" w:type="dxa"/>
            <w:tcBorders>
              <w:top w:val="nil"/>
              <w:left w:val="nil"/>
              <w:bottom w:val="nil"/>
              <w:right w:val="nil"/>
            </w:tcBorders>
            <w:shd w:val="clear" w:color="auto" w:fill="auto"/>
            <w:vAlign w:val="center"/>
          </w:tcPr>
          <w:p w14:paraId="585D7FA4">
            <w:pPr>
              <w:widowControl/>
              <w:spacing w:line="240" w:lineRule="auto"/>
              <w:jc w:val="center"/>
              <w:rPr>
                <w:rFonts w:ascii="黑体" w:hAnsi="宋体" w:eastAsia="黑体" w:cs="宋体"/>
                <w:kern w:val="0"/>
                <w:sz w:val="38"/>
                <w:szCs w:val="38"/>
                <w:highlight w:val="none"/>
              </w:rPr>
            </w:pPr>
          </w:p>
        </w:tc>
        <w:tc>
          <w:tcPr>
            <w:tcW w:w="780" w:type="dxa"/>
            <w:tcBorders>
              <w:top w:val="nil"/>
              <w:left w:val="nil"/>
              <w:bottom w:val="nil"/>
              <w:right w:val="nil"/>
            </w:tcBorders>
            <w:shd w:val="clear" w:color="auto" w:fill="auto"/>
            <w:vAlign w:val="center"/>
          </w:tcPr>
          <w:p w14:paraId="04D686D9">
            <w:pPr>
              <w:widowControl/>
              <w:spacing w:line="240" w:lineRule="auto"/>
              <w:jc w:val="center"/>
              <w:rPr>
                <w:rFonts w:ascii="黑体" w:hAnsi="宋体" w:eastAsia="黑体" w:cs="宋体"/>
                <w:kern w:val="0"/>
                <w:sz w:val="38"/>
                <w:szCs w:val="38"/>
                <w:highlight w:val="none"/>
              </w:rPr>
            </w:pPr>
          </w:p>
        </w:tc>
        <w:tc>
          <w:tcPr>
            <w:tcW w:w="3415" w:type="dxa"/>
            <w:tcBorders>
              <w:top w:val="nil"/>
              <w:left w:val="nil"/>
              <w:bottom w:val="nil"/>
              <w:right w:val="nil"/>
            </w:tcBorders>
            <w:shd w:val="clear" w:color="000000" w:fill="FFFFFF"/>
            <w:vAlign w:val="bottom"/>
          </w:tcPr>
          <w:p w14:paraId="0BD0371C">
            <w:pPr>
              <w:widowControl/>
              <w:spacing w:line="240" w:lineRule="auto"/>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公开07表</w:t>
            </w:r>
          </w:p>
        </w:tc>
      </w:tr>
      <w:tr w14:paraId="2526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180" w:type="dxa"/>
            <w:tcBorders>
              <w:top w:val="nil"/>
              <w:left w:val="nil"/>
              <w:bottom w:val="nil"/>
              <w:right w:val="nil"/>
            </w:tcBorders>
            <w:vAlign w:val="center"/>
          </w:tcPr>
          <w:p w14:paraId="53639687">
            <w:pPr>
              <w:widowControl/>
              <w:spacing w:line="240" w:lineRule="auto"/>
              <w:jc w:val="left"/>
              <w:rPr>
                <w:rFonts w:ascii="宋体" w:hAnsi="宋体" w:eastAsia="宋体" w:cs="宋体"/>
                <w:color w:val="000000"/>
                <w:kern w:val="0"/>
                <w:sz w:val="22"/>
                <w:highlight w:val="none"/>
              </w:rPr>
            </w:pPr>
            <w:r>
              <w:rPr>
                <w:rFonts w:hint="eastAsia" w:ascii="宋体" w:hAnsi="宋体" w:cs="宋体"/>
                <w:color w:val="000000"/>
                <w:kern w:val="0"/>
                <w:sz w:val="22"/>
                <w:highlight w:val="none"/>
                <w:lang w:val="en-US" w:eastAsia="zh-CN"/>
              </w:rPr>
              <w:t>单位</w:t>
            </w:r>
            <w:r>
              <w:rPr>
                <w:rFonts w:hint="eastAsia" w:ascii="宋体" w:hAnsi="宋体" w:eastAsia="宋体" w:cs="宋体"/>
                <w:color w:val="000000"/>
                <w:kern w:val="0"/>
                <w:sz w:val="22"/>
                <w:highlight w:val="none"/>
              </w:rPr>
              <w:t>：</w:t>
            </w:r>
          </w:p>
        </w:tc>
        <w:tc>
          <w:tcPr>
            <w:tcW w:w="780" w:type="dxa"/>
            <w:tcBorders>
              <w:top w:val="nil"/>
              <w:left w:val="nil"/>
              <w:bottom w:val="nil"/>
              <w:right w:val="nil"/>
            </w:tcBorders>
            <w:vAlign w:val="center"/>
          </w:tcPr>
          <w:p w14:paraId="0DF0250B">
            <w:pPr>
              <w:widowControl/>
              <w:spacing w:line="240" w:lineRule="auto"/>
              <w:jc w:val="left"/>
              <w:rPr>
                <w:rFonts w:ascii="宋体" w:hAnsi="宋体" w:eastAsia="宋体" w:cs="宋体"/>
                <w:color w:val="000000"/>
                <w:kern w:val="0"/>
                <w:sz w:val="22"/>
                <w:highlight w:val="none"/>
              </w:rPr>
            </w:pPr>
          </w:p>
        </w:tc>
        <w:tc>
          <w:tcPr>
            <w:tcW w:w="3415" w:type="dxa"/>
            <w:tcBorders>
              <w:top w:val="nil"/>
              <w:left w:val="nil"/>
              <w:bottom w:val="nil"/>
              <w:right w:val="nil"/>
            </w:tcBorders>
            <w:vAlign w:val="center"/>
          </w:tcPr>
          <w:p w14:paraId="51A35CF4">
            <w:pPr>
              <w:widowControl/>
              <w:spacing w:line="240" w:lineRule="auto"/>
              <w:jc w:val="righ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单位：万元</w:t>
            </w:r>
          </w:p>
        </w:tc>
      </w:tr>
      <w:tr w14:paraId="7F676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14:paraId="010A32EF">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w:t>
            </w:r>
          </w:p>
        </w:tc>
        <w:tc>
          <w:tcPr>
            <w:tcW w:w="780" w:type="dxa"/>
            <w:tcBorders>
              <w:top w:val="single" w:color="auto" w:sz="4" w:space="0"/>
              <w:left w:val="nil"/>
              <w:bottom w:val="single" w:color="auto" w:sz="4" w:space="0"/>
              <w:right w:val="single" w:color="auto" w:sz="4" w:space="0"/>
            </w:tcBorders>
            <w:vAlign w:val="center"/>
          </w:tcPr>
          <w:p w14:paraId="16C584C8">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行次</w:t>
            </w:r>
          </w:p>
        </w:tc>
        <w:tc>
          <w:tcPr>
            <w:tcW w:w="3415" w:type="dxa"/>
            <w:tcBorders>
              <w:top w:val="single" w:color="auto" w:sz="4" w:space="0"/>
              <w:left w:val="nil"/>
              <w:bottom w:val="single" w:color="auto" w:sz="4" w:space="0"/>
              <w:right w:val="single" w:color="auto" w:sz="4" w:space="0"/>
            </w:tcBorders>
            <w:vAlign w:val="center"/>
          </w:tcPr>
          <w:p w14:paraId="307EDC0C">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决算数</w:t>
            </w:r>
          </w:p>
        </w:tc>
      </w:tr>
      <w:tr w14:paraId="67668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nil"/>
              <w:left w:val="single" w:color="auto" w:sz="4" w:space="0"/>
              <w:bottom w:val="single" w:color="auto" w:sz="4" w:space="0"/>
              <w:right w:val="single" w:color="auto" w:sz="4" w:space="0"/>
            </w:tcBorders>
            <w:vAlign w:val="center"/>
          </w:tcPr>
          <w:p w14:paraId="5FEEFF56">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合计</w:t>
            </w:r>
          </w:p>
        </w:tc>
        <w:tc>
          <w:tcPr>
            <w:tcW w:w="780" w:type="dxa"/>
            <w:tcBorders>
              <w:top w:val="nil"/>
              <w:left w:val="nil"/>
              <w:bottom w:val="single" w:color="auto" w:sz="4" w:space="0"/>
              <w:right w:val="single" w:color="auto" w:sz="4" w:space="0"/>
            </w:tcBorders>
            <w:vAlign w:val="center"/>
          </w:tcPr>
          <w:p w14:paraId="0B313347">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3415" w:type="dxa"/>
            <w:tcBorders>
              <w:top w:val="nil"/>
              <w:left w:val="nil"/>
              <w:bottom w:val="single" w:color="auto" w:sz="4" w:space="0"/>
              <w:right w:val="single" w:color="auto" w:sz="4" w:space="0"/>
            </w:tcBorders>
            <w:vAlign w:val="center"/>
          </w:tcPr>
          <w:p w14:paraId="3D7077F5">
            <w:pPr>
              <w:widowControl/>
              <w:spacing w:line="240" w:lineRule="auto"/>
              <w:jc w:val="righ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r>
      <w:tr w14:paraId="05136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14:paraId="1A2AA812">
            <w:pPr>
              <w:widowControl/>
              <w:spacing w:line="240" w:lineRule="auto"/>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 因公出国（境）费</w:t>
            </w:r>
          </w:p>
        </w:tc>
        <w:tc>
          <w:tcPr>
            <w:tcW w:w="780" w:type="dxa"/>
            <w:tcBorders>
              <w:top w:val="single" w:color="auto" w:sz="4" w:space="0"/>
              <w:left w:val="single" w:color="auto" w:sz="4" w:space="0"/>
              <w:bottom w:val="single" w:color="auto" w:sz="4" w:space="0"/>
              <w:right w:val="single" w:color="auto" w:sz="4" w:space="0"/>
            </w:tcBorders>
            <w:vAlign w:val="center"/>
          </w:tcPr>
          <w:p w14:paraId="4E7F371F">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c>
          <w:tcPr>
            <w:tcW w:w="3415" w:type="dxa"/>
            <w:tcBorders>
              <w:top w:val="single" w:color="auto" w:sz="4" w:space="0"/>
              <w:left w:val="single" w:color="auto" w:sz="4" w:space="0"/>
              <w:bottom w:val="single" w:color="auto" w:sz="4" w:space="0"/>
              <w:right w:val="single" w:color="auto" w:sz="4" w:space="0"/>
            </w:tcBorders>
            <w:vAlign w:val="center"/>
          </w:tcPr>
          <w:p w14:paraId="000421E1">
            <w:pPr>
              <w:widowControl/>
              <w:spacing w:line="240" w:lineRule="auto"/>
              <w:jc w:val="righ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r>
      <w:tr w14:paraId="58097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14:paraId="09F90F0D">
            <w:pPr>
              <w:widowControl/>
              <w:spacing w:line="240" w:lineRule="auto"/>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 公务用车购置及运行维护费</w:t>
            </w:r>
          </w:p>
        </w:tc>
        <w:tc>
          <w:tcPr>
            <w:tcW w:w="780" w:type="dxa"/>
            <w:tcBorders>
              <w:top w:val="single" w:color="auto" w:sz="4" w:space="0"/>
              <w:left w:val="nil"/>
              <w:bottom w:val="single" w:color="auto" w:sz="4" w:space="0"/>
              <w:right w:val="single" w:color="auto" w:sz="4" w:space="0"/>
            </w:tcBorders>
            <w:vAlign w:val="center"/>
          </w:tcPr>
          <w:p w14:paraId="2EE78F0E">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p>
        </w:tc>
        <w:tc>
          <w:tcPr>
            <w:tcW w:w="3415" w:type="dxa"/>
            <w:tcBorders>
              <w:top w:val="single" w:color="auto" w:sz="4" w:space="0"/>
              <w:left w:val="nil"/>
              <w:bottom w:val="single" w:color="auto" w:sz="4" w:space="0"/>
              <w:right w:val="single" w:color="auto" w:sz="4" w:space="0"/>
            </w:tcBorders>
            <w:vAlign w:val="center"/>
          </w:tcPr>
          <w:p w14:paraId="1E5704F2">
            <w:pPr>
              <w:widowControl/>
              <w:spacing w:line="240" w:lineRule="auto"/>
              <w:jc w:val="right"/>
              <w:rPr>
                <w:rFonts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5.36</w:t>
            </w:r>
            <w:r>
              <w:rPr>
                <w:rFonts w:hint="eastAsia" w:ascii="宋体" w:hAnsi="宋体" w:eastAsia="宋体" w:cs="宋体"/>
                <w:color w:val="000000"/>
                <w:kern w:val="0"/>
                <w:sz w:val="22"/>
              </w:rPr>
              <w:t>　</w:t>
            </w:r>
          </w:p>
        </w:tc>
      </w:tr>
      <w:tr w14:paraId="2A37E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14:paraId="73D5B3C3">
            <w:pPr>
              <w:widowControl/>
              <w:spacing w:line="240" w:lineRule="auto"/>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其中：（1）公务用车购置费</w:t>
            </w:r>
          </w:p>
        </w:tc>
        <w:tc>
          <w:tcPr>
            <w:tcW w:w="780" w:type="dxa"/>
            <w:tcBorders>
              <w:top w:val="single" w:color="auto" w:sz="4" w:space="0"/>
              <w:left w:val="single" w:color="auto" w:sz="4" w:space="0"/>
              <w:bottom w:val="single" w:color="auto" w:sz="4" w:space="0"/>
              <w:right w:val="single" w:color="auto" w:sz="4" w:space="0"/>
            </w:tcBorders>
            <w:vAlign w:val="center"/>
          </w:tcPr>
          <w:p w14:paraId="5ECF805B">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w:t>
            </w:r>
          </w:p>
        </w:tc>
        <w:tc>
          <w:tcPr>
            <w:tcW w:w="3415" w:type="dxa"/>
            <w:tcBorders>
              <w:top w:val="single" w:color="auto" w:sz="4" w:space="0"/>
              <w:left w:val="single" w:color="auto" w:sz="4" w:space="0"/>
              <w:bottom w:val="single" w:color="auto" w:sz="4" w:space="0"/>
              <w:right w:val="single" w:color="auto" w:sz="4" w:space="0"/>
            </w:tcBorders>
            <w:vAlign w:val="center"/>
          </w:tcPr>
          <w:p w14:paraId="7203C539">
            <w:pPr>
              <w:widowControl/>
              <w:spacing w:line="240" w:lineRule="auto"/>
              <w:jc w:val="right"/>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　</w:t>
            </w:r>
          </w:p>
        </w:tc>
      </w:tr>
      <w:tr w14:paraId="2EEB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14:paraId="09BE0B44">
            <w:pPr>
              <w:widowControl/>
              <w:spacing w:line="240" w:lineRule="auto"/>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（2）公务用车运行维护费</w:t>
            </w:r>
          </w:p>
        </w:tc>
        <w:tc>
          <w:tcPr>
            <w:tcW w:w="780" w:type="dxa"/>
            <w:tcBorders>
              <w:top w:val="single" w:color="auto" w:sz="4" w:space="0"/>
              <w:left w:val="nil"/>
              <w:bottom w:val="single" w:color="auto" w:sz="4" w:space="0"/>
              <w:right w:val="single" w:color="auto" w:sz="4" w:space="0"/>
            </w:tcBorders>
            <w:vAlign w:val="center"/>
          </w:tcPr>
          <w:p w14:paraId="2A6B6A75">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w:t>
            </w:r>
          </w:p>
        </w:tc>
        <w:tc>
          <w:tcPr>
            <w:tcW w:w="3415" w:type="dxa"/>
            <w:tcBorders>
              <w:top w:val="single" w:color="auto" w:sz="4" w:space="0"/>
              <w:left w:val="nil"/>
              <w:bottom w:val="single" w:color="auto" w:sz="4" w:space="0"/>
              <w:right w:val="single" w:color="auto" w:sz="4" w:space="0"/>
            </w:tcBorders>
            <w:vAlign w:val="center"/>
          </w:tcPr>
          <w:p w14:paraId="51200732">
            <w:pPr>
              <w:widowControl/>
              <w:spacing w:line="240" w:lineRule="auto"/>
              <w:jc w:val="right"/>
              <w:rPr>
                <w:rFonts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5.36</w:t>
            </w:r>
            <w:r>
              <w:rPr>
                <w:rFonts w:hint="eastAsia" w:ascii="宋体" w:hAnsi="宋体" w:eastAsia="宋体" w:cs="宋体"/>
                <w:color w:val="000000"/>
                <w:kern w:val="0"/>
                <w:sz w:val="22"/>
              </w:rPr>
              <w:t>　</w:t>
            </w:r>
          </w:p>
        </w:tc>
      </w:tr>
      <w:tr w14:paraId="569E3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nil"/>
              <w:left w:val="single" w:color="auto" w:sz="4" w:space="0"/>
              <w:bottom w:val="single" w:color="auto" w:sz="4" w:space="0"/>
              <w:right w:val="single" w:color="auto" w:sz="4" w:space="0"/>
            </w:tcBorders>
            <w:vAlign w:val="center"/>
          </w:tcPr>
          <w:p w14:paraId="3622514E">
            <w:pPr>
              <w:widowControl/>
              <w:spacing w:line="240" w:lineRule="auto"/>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 公务接待费</w:t>
            </w:r>
          </w:p>
        </w:tc>
        <w:tc>
          <w:tcPr>
            <w:tcW w:w="780" w:type="dxa"/>
            <w:tcBorders>
              <w:top w:val="nil"/>
              <w:left w:val="nil"/>
              <w:bottom w:val="single" w:color="auto" w:sz="4" w:space="0"/>
              <w:right w:val="single" w:color="auto" w:sz="4" w:space="0"/>
            </w:tcBorders>
            <w:vAlign w:val="center"/>
          </w:tcPr>
          <w:p w14:paraId="09305E2F">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w:t>
            </w:r>
          </w:p>
        </w:tc>
        <w:tc>
          <w:tcPr>
            <w:tcW w:w="3415" w:type="dxa"/>
            <w:tcBorders>
              <w:top w:val="nil"/>
              <w:left w:val="nil"/>
              <w:bottom w:val="single" w:color="auto" w:sz="4" w:space="0"/>
              <w:right w:val="single" w:color="auto" w:sz="4" w:space="0"/>
            </w:tcBorders>
            <w:vAlign w:val="center"/>
          </w:tcPr>
          <w:p w14:paraId="576D5C7F">
            <w:pPr>
              <w:widowControl/>
              <w:spacing w:line="240" w:lineRule="auto"/>
              <w:jc w:val="righ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w:t>
            </w:r>
          </w:p>
        </w:tc>
      </w:tr>
      <w:tr w14:paraId="3C9E1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375" w:type="dxa"/>
            <w:gridSpan w:val="3"/>
            <w:tcBorders>
              <w:top w:val="single" w:color="auto" w:sz="4" w:space="0"/>
              <w:left w:val="nil"/>
              <w:bottom w:val="nil"/>
              <w:right w:val="nil"/>
            </w:tcBorders>
            <w:vAlign w:val="center"/>
          </w:tcPr>
          <w:p w14:paraId="026A2059">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注：本表反映</w:t>
            </w:r>
            <w:r>
              <w:rPr>
                <w:rFonts w:hint="eastAsia" w:ascii="宋体" w:hAnsi="宋体" w:cs="宋体"/>
                <w:kern w:val="0"/>
                <w:sz w:val="24"/>
                <w:szCs w:val="24"/>
                <w:highlight w:val="none"/>
                <w:lang w:val="en-US" w:eastAsia="zh-CN"/>
              </w:rPr>
              <w:t>单位</w:t>
            </w:r>
            <w:r>
              <w:rPr>
                <w:rFonts w:hint="eastAsia" w:ascii="宋体" w:hAnsi="宋体" w:eastAsia="宋体" w:cs="宋体"/>
                <w:kern w:val="0"/>
                <w:sz w:val="24"/>
                <w:szCs w:val="24"/>
                <w:highlight w:val="none"/>
              </w:rPr>
              <w:t>本年度“三公”经费支出决算情况，包括当年一般公共预算财政拨款和以前年度结转资金安排的实际支出。</w:t>
            </w:r>
          </w:p>
        </w:tc>
      </w:tr>
    </w:tbl>
    <w:p w14:paraId="17BE653A">
      <w:pPr>
        <w:pStyle w:val="8"/>
        <w:keepNext w:val="0"/>
        <w:keepLines w:val="0"/>
        <w:pageBreakBefore w:val="0"/>
        <w:widowControl w:val="0"/>
        <w:numPr>
          <w:ilvl w:val="0"/>
          <w:numId w:val="0"/>
        </w:numPr>
        <w:kinsoku/>
        <w:wordWrap/>
        <w:overflowPunct/>
        <w:topLinePunct w:val="0"/>
        <w:autoSpaceDE/>
        <w:autoSpaceDN/>
        <w:bidi w:val="0"/>
        <w:adjustRightInd/>
        <w:snapToGrid/>
        <w:ind w:firstLine="320" w:firstLineChars="100"/>
        <w:jc w:val="left"/>
        <w:textAlignment w:val="auto"/>
        <w:outlineLvl w:val="1"/>
        <w:rPr>
          <w:rFonts w:hint="eastAsia" w:ascii="黑体" w:hAnsi="仿宋" w:eastAsia="黑体"/>
          <w:sz w:val="32"/>
          <w:szCs w:val="32"/>
          <w:highlight w:val="none"/>
          <w:lang w:val="en-US" w:eastAsia="zh-CN"/>
        </w:rPr>
      </w:pPr>
      <w:bookmarkStart w:id="22" w:name="_Toc30307_WPSOffice_Level2"/>
      <w:r>
        <w:rPr>
          <w:rFonts w:hint="eastAsia" w:ascii="黑体" w:hAnsi="仿宋" w:eastAsia="黑体"/>
          <w:sz w:val="32"/>
          <w:szCs w:val="32"/>
          <w:highlight w:val="none"/>
          <w:lang w:val="en-US" w:eastAsia="zh-CN"/>
        </w:rPr>
        <w:t>八、政府性基金预算财政拨款收入支出决算表</w:t>
      </w:r>
      <w:bookmarkEnd w:id="22"/>
      <w:r>
        <w:rPr>
          <w:rFonts w:hint="eastAsia" w:ascii="黑体" w:hAnsi="仿宋" w:eastAsia="黑体"/>
          <w:sz w:val="32"/>
          <w:szCs w:val="32"/>
          <w:highlight w:val="none"/>
          <w:lang w:val="en-US" w:eastAsia="zh-CN"/>
        </w:rPr>
        <w:t xml:space="preserve"> </w:t>
      </w:r>
    </w:p>
    <w:tbl>
      <w:tblPr>
        <w:tblStyle w:val="5"/>
        <w:tblW w:w="91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480"/>
        <w:gridCol w:w="510"/>
        <w:gridCol w:w="1022"/>
        <w:gridCol w:w="1000"/>
        <w:gridCol w:w="1020"/>
        <w:gridCol w:w="1020"/>
        <w:gridCol w:w="1160"/>
        <w:gridCol w:w="1150"/>
        <w:gridCol w:w="1230"/>
      </w:tblGrid>
      <w:tr w14:paraId="15BD8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168" w:type="dxa"/>
            <w:gridSpan w:val="10"/>
            <w:tcBorders>
              <w:top w:val="nil"/>
              <w:left w:val="nil"/>
              <w:bottom w:val="nil"/>
              <w:right w:val="nil"/>
            </w:tcBorders>
            <w:vAlign w:val="center"/>
          </w:tcPr>
          <w:p w14:paraId="6C569775">
            <w:pPr>
              <w:widowControl/>
              <w:spacing w:line="240" w:lineRule="auto"/>
              <w:jc w:val="center"/>
              <w:rPr>
                <w:rFonts w:ascii="宋体" w:hAnsi="宋体" w:eastAsia="宋体" w:cs="Arial"/>
                <w:color w:val="000000"/>
                <w:kern w:val="0"/>
                <w:sz w:val="44"/>
                <w:szCs w:val="44"/>
              </w:rPr>
            </w:pPr>
            <w:r>
              <w:rPr>
                <w:rFonts w:hint="eastAsia" w:ascii="黑体" w:hAnsi="Arial" w:eastAsia="黑体" w:cs="Arial"/>
                <w:color w:val="000000"/>
                <w:kern w:val="0"/>
                <w:sz w:val="36"/>
                <w:szCs w:val="36"/>
              </w:rPr>
              <w:t>政府性基金预算财政拨款收入支出决算表</w:t>
            </w:r>
          </w:p>
        </w:tc>
      </w:tr>
      <w:tr w14:paraId="79CC2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6" w:type="dxa"/>
            <w:tcBorders>
              <w:top w:val="nil"/>
              <w:left w:val="nil"/>
              <w:bottom w:val="nil"/>
              <w:right w:val="nil"/>
            </w:tcBorders>
            <w:vAlign w:val="bottom"/>
          </w:tcPr>
          <w:p w14:paraId="1BF047B4">
            <w:pPr>
              <w:widowControl/>
              <w:spacing w:line="240" w:lineRule="auto"/>
              <w:jc w:val="left"/>
              <w:rPr>
                <w:rFonts w:ascii="Arial" w:hAnsi="Arial" w:eastAsia="宋体" w:cs="Arial"/>
                <w:color w:val="000000"/>
                <w:kern w:val="0"/>
                <w:sz w:val="20"/>
                <w:szCs w:val="20"/>
              </w:rPr>
            </w:pPr>
          </w:p>
        </w:tc>
        <w:tc>
          <w:tcPr>
            <w:tcW w:w="480" w:type="dxa"/>
            <w:tcBorders>
              <w:top w:val="nil"/>
              <w:left w:val="nil"/>
              <w:bottom w:val="nil"/>
              <w:right w:val="nil"/>
            </w:tcBorders>
            <w:vAlign w:val="bottom"/>
          </w:tcPr>
          <w:p w14:paraId="27D9775B">
            <w:pPr>
              <w:widowControl/>
              <w:spacing w:line="240" w:lineRule="auto"/>
              <w:jc w:val="left"/>
              <w:rPr>
                <w:rFonts w:ascii="Arial" w:hAnsi="Arial" w:eastAsia="宋体" w:cs="Arial"/>
                <w:color w:val="000000"/>
                <w:kern w:val="0"/>
                <w:sz w:val="20"/>
                <w:szCs w:val="20"/>
              </w:rPr>
            </w:pPr>
          </w:p>
        </w:tc>
        <w:tc>
          <w:tcPr>
            <w:tcW w:w="510" w:type="dxa"/>
            <w:tcBorders>
              <w:top w:val="nil"/>
              <w:left w:val="nil"/>
              <w:bottom w:val="nil"/>
              <w:right w:val="nil"/>
            </w:tcBorders>
            <w:vAlign w:val="bottom"/>
          </w:tcPr>
          <w:p w14:paraId="141D8A8D">
            <w:pPr>
              <w:widowControl/>
              <w:spacing w:line="240" w:lineRule="auto"/>
              <w:jc w:val="left"/>
              <w:rPr>
                <w:rFonts w:ascii="Arial" w:hAnsi="Arial" w:eastAsia="宋体" w:cs="Arial"/>
                <w:color w:val="000000"/>
                <w:kern w:val="0"/>
                <w:sz w:val="20"/>
                <w:szCs w:val="20"/>
              </w:rPr>
            </w:pPr>
          </w:p>
        </w:tc>
        <w:tc>
          <w:tcPr>
            <w:tcW w:w="1022" w:type="dxa"/>
            <w:tcBorders>
              <w:top w:val="nil"/>
              <w:left w:val="nil"/>
              <w:bottom w:val="nil"/>
              <w:right w:val="nil"/>
            </w:tcBorders>
            <w:vAlign w:val="bottom"/>
          </w:tcPr>
          <w:p w14:paraId="40214141">
            <w:pPr>
              <w:widowControl/>
              <w:spacing w:line="240" w:lineRule="auto"/>
              <w:jc w:val="left"/>
              <w:rPr>
                <w:rFonts w:ascii="Arial" w:hAnsi="Arial" w:eastAsia="宋体" w:cs="Arial"/>
                <w:color w:val="000000"/>
                <w:kern w:val="0"/>
                <w:sz w:val="20"/>
                <w:szCs w:val="20"/>
              </w:rPr>
            </w:pPr>
          </w:p>
        </w:tc>
        <w:tc>
          <w:tcPr>
            <w:tcW w:w="1000" w:type="dxa"/>
            <w:tcBorders>
              <w:top w:val="nil"/>
              <w:left w:val="nil"/>
              <w:bottom w:val="nil"/>
              <w:right w:val="nil"/>
            </w:tcBorders>
            <w:vAlign w:val="bottom"/>
          </w:tcPr>
          <w:p w14:paraId="6F837AA0">
            <w:pPr>
              <w:widowControl/>
              <w:spacing w:line="240" w:lineRule="auto"/>
              <w:jc w:val="left"/>
              <w:rPr>
                <w:rFonts w:ascii="Arial" w:hAnsi="Arial" w:eastAsia="宋体" w:cs="Arial"/>
                <w:color w:val="000000"/>
                <w:kern w:val="0"/>
                <w:sz w:val="20"/>
                <w:szCs w:val="20"/>
              </w:rPr>
            </w:pPr>
          </w:p>
        </w:tc>
        <w:tc>
          <w:tcPr>
            <w:tcW w:w="1020" w:type="dxa"/>
            <w:tcBorders>
              <w:top w:val="nil"/>
              <w:left w:val="nil"/>
              <w:bottom w:val="nil"/>
              <w:right w:val="nil"/>
            </w:tcBorders>
            <w:vAlign w:val="bottom"/>
          </w:tcPr>
          <w:p w14:paraId="29CFAD7D">
            <w:pPr>
              <w:widowControl/>
              <w:spacing w:line="240" w:lineRule="auto"/>
              <w:jc w:val="left"/>
              <w:rPr>
                <w:rFonts w:ascii="Arial" w:hAnsi="Arial" w:eastAsia="宋体" w:cs="Arial"/>
                <w:color w:val="000000"/>
                <w:kern w:val="0"/>
                <w:sz w:val="20"/>
                <w:szCs w:val="20"/>
              </w:rPr>
            </w:pPr>
          </w:p>
        </w:tc>
        <w:tc>
          <w:tcPr>
            <w:tcW w:w="1020" w:type="dxa"/>
            <w:tcBorders>
              <w:top w:val="nil"/>
              <w:left w:val="nil"/>
              <w:bottom w:val="nil"/>
              <w:right w:val="nil"/>
            </w:tcBorders>
            <w:vAlign w:val="bottom"/>
          </w:tcPr>
          <w:p w14:paraId="66C955E7">
            <w:pPr>
              <w:widowControl/>
              <w:spacing w:line="240" w:lineRule="auto"/>
              <w:jc w:val="left"/>
              <w:rPr>
                <w:rFonts w:ascii="Arial" w:hAnsi="Arial" w:eastAsia="宋体" w:cs="Arial"/>
                <w:color w:val="000000"/>
                <w:kern w:val="0"/>
                <w:sz w:val="20"/>
                <w:szCs w:val="20"/>
              </w:rPr>
            </w:pPr>
          </w:p>
        </w:tc>
        <w:tc>
          <w:tcPr>
            <w:tcW w:w="1160" w:type="dxa"/>
            <w:tcBorders>
              <w:top w:val="nil"/>
              <w:left w:val="nil"/>
              <w:bottom w:val="nil"/>
              <w:right w:val="nil"/>
            </w:tcBorders>
            <w:vAlign w:val="bottom"/>
          </w:tcPr>
          <w:p w14:paraId="48EFCEA6">
            <w:pPr>
              <w:widowControl/>
              <w:spacing w:line="240" w:lineRule="auto"/>
              <w:jc w:val="left"/>
              <w:rPr>
                <w:rFonts w:ascii="Arial" w:hAnsi="Arial" w:eastAsia="宋体" w:cs="Arial"/>
                <w:color w:val="000000"/>
                <w:kern w:val="0"/>
                <w:sz w:val="20"/>
                <w:szCs w:val="20"/>
              </w:rPr>
            </w:pPr>
          </w:p>
        </w:tc>
        <w:tc>
          <w:tcPr>
            <w:tcW w:w="1150" w:type="dxa"/>
            <w:tcBorders>
              <w:top w:val="nil"/>
              <w:left w:val="nil"/>
              <w:bottom w:val="nil"/>
              <w:right w:val="nil"/>
            </w:tcBorders>
            <w:vAlign w:val="bottom"/>
          </w:tcPr>
          <w:p w14:paraId="49EE52F9">
            <w:pPr>
              <w:widowControl/>
              <w:spacing w:line="240" w:lineRule="auto"/>
              <w:jc w:val="left"/>
              <w:rPr>
                <w:rFonts w:ascii="Arial" w:hAnsi="Arial" w:eastAsia="宋体" w:cs="Arial"/>
                <w:color w:val="000000"/>
                <w:kern w:val="0"/>
                <w:sz w:val="20"/>
                <w:szCs w:val="20"/>
              </w:rPr>
            </w:pPr>
          </w:p>
        </w:tc>
        <w:tc>
          <w:tcPr>
            <w:tcW w:w="1230" w:type="dxa"/>
            <w:tcBorders>
              <w:top w:val="nil"/>
              <w:left w:val="nil"/>
              <w:bottom w:val="nil"/>
              <w:right w:val="nil"/>
            </w:tcBorders>
            <w:vAlign w:val="bottom"/>
          </w:tcPr>
          <w:p w14:paraId="4B9A1063">
            <w:pPr>
              <w:widowControl/>
              <w:spacing w:line="240" w:lineRule="auto"/>
              <w:jc w:val="right"/>
              <w:rPr>
                <w:rFonts w:ascii="宋体" w:hAnsi="宋体" w:eastAsia="宋体" w:cs="Arial"/>
                <w:color w:val="000000"/>
                <w:kern w:val="0"/>
                <w:sz w:val="24"/>
                <w:szCs w:val="24"/>
              </w:rPr>
            </w:pPr>
            <w:r>
              <w:rPr>
                <w:rFonts w:hint="eastAsia" w:ascii="宋体" w:hAnsi="宋体" w:eastAsia="宋体" w:cs="Arial"/>
                <w:kern w:val="0"/>
                <w:sz w:val="20"/>
                <w:szCs w:val="20"/>
              </w:rPr>
              <w:t>公开08表</w:t>
            </w:r>
          </w:p>
        </w:tc>
      </w:tr>
      <w:tr w14:paraId="655C0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588" w:type="dxa"/>
            <w:gridSpan w:val="4"/>
            <w:tcBorders>
              <w:top w:val="nil"/>
              <w:left w:val="nil"/>
              <w:bottom w:val="nil"/>
              <w:right w:val="nil"/>
            </w:tcBorders>
            <w:vAlign w:val="bottom"/>
          </w:tcPr>
          <w:p w14:paraId="09FF8675">
            <w:pPr>
              <w:widowControl/>
              <w:spacing w:line="240" w:lineRule="auto"/>
              <w:jc w:val="left"/>
              <w:rPr>
                <w:rFonts w:ascii="宋体" w:hAnsi="宋体" w:eastAsia="宋体" w:cs="Arial"/>
                <w:color w:val="000000"/>
                <w:kern w:val="0"/>
                <w:sz w:val="24"/>
                <w:szCs w:val="24"/>
              </w:rPr>
            </w:pPr>
            <w:r>
              <w:rPr>
                <w:rFonts w:hint="eastAsia" w:ascii="宋体" w:hAnsi="宋体" w:cs="Arial"/>
                <w:color w:val="000000"/>
                <w:kern w:val="0"/>
                <w:sz w:val="24"/>
                <w:szCs w:val="24"/>
                <w:lang w:eastAsia="zh-CN"/>
              </w:rPr>
              <w:t>单位</w:t>
            </w:r>
            <w:r>
              <w:rPr>
                <w:rFonts w:hint="eastAsia" w:ascii="宋体" w:hAnsi="宋体" w:eastAsia="宋体" w:cs="Arial"/>
                <w:color w:val="000000"/>
                <w:kern w:val="0"/>
                <w:sz w:val="24"/>
                <w:szCs w:val="24"/>
              </w:rPr>
              <w:t>：</w:t>
            </w:r>
          </w:p>
        </w:tc>
        <w:tc>
          <w:tcPr>
            <w:tcW w:w="1000" w:type="dxa"/>
            <w:tcBorders>
              <w:top w:val="nil"/>
              <w:left w:val="nil"/>
              <w:bottom w:val="nil"/>
              <w:right w:val="nil"/>
            </w:tcBorders>
            <w:vAlign w:val="bottom"/>
          </w:tcPr>
          <w:p w14:paraId="7B33C624">
            <w:pPr>
              <w:widowControl/>
              <w:spacing w:line="240" w:lineRule="auto"/>
              <w:jc w:val="left"/>
              <w:rPr>
                <w:rFonts w:ascii="Arial" w:hAnsi="Arial" w:eastAsia="宋体" w:cs="Arial"/>
                <w:color w:val="000000"/>
                <w:kern w:val="0"/>
                <w:sz w:val="20"/>
                <w:szCs w:val="20"/>
              </w:rPr>
            </w:pPr>
          </w:p>
        </w:tc>
        <w:tc>
          <w:tcPr>
            <w:tcW w:w="1020" w:type="dxa"/>
            <w:tcBorders>
              <w:top w:val="nil"/>
              <w:left w:val="nil"/>
              <w:bottom w:val="nil"/>
              <w:right w:val="nil"/>
            </w:tcBorders>
            <w:vAlign w:val="bottom"/>
          </w:tcPr>
          <w:p w14:paraId="2B4C8D1D">
            <w:pPr>
              <w:widowControl/>
              <w:spacing w:line="240" w:lineRule="auto"/>
              <w:jc w:val="center"/>
              <w:rPr>
                <w:rFonts w:ascii="宋体" w:hAnsi="宋体" w:eastAsia="宋体" w:cs="Arial"/>
                <w:color w:val="000000"/>
                <w:kern w:val="0"/>
                <w:sz w:val="24"/>
                <w:szCs w:val="24"/>
              </w:rPr>
            </w:pPr>
          </w:p>
        </w:tc>
        <w:tc>
          <w:tcPr>
            <w:tcW w:w="1020" w:type="dxa"/>
            <w:tcBorders>
              <w:top w:val="nil"/>
              <w:left w:val="nil"/>
              <w:bottom w:val="nil"/>
              <w:right w:val="nil"/>
            </w:tcBorders>
            <w:vAlign w:val="bottom"/>
          </w:tcPr>
          <w:p w14:paraId="051BC838">
            <w:pPr>
              <w:widowControl/>
              <w:spacing w:line="240" w:lineRule="auto"/>
              <w:jc w:val="left"/>
              <w:rPr>
                <w:rFonts w:ascii="Arial" w:hAnsi="Arial" w:eastAsia="宋体" w:cs="Arial"/>
                <w:color w:val="000000"/>
                <w:kern w:val="0"/>
                <w:sz w:val="20"/>
                <w:szCs w:val="20"/>
              </w:rPr>
            </w:pPr>
          </w:p>
        </w:tc>
        <w:tc>
          <w:tcPr>
            <w:tcW w:w="1160" w:type="dxa"/>
            <w:tcBorders>
              <w:top w:val="nil"/>
              <w:left w:val="nil"/>
              <w:bottom w:val="nil"/>
              <w:right w:val="nil"/>
            </w:tcBorders>
            <w:vAlign w:val="bottom"/>
          </w:tcPr>
          <w:p w14:paraId="65368581">
            <w:pPr>
              <w:widowControl/>
              <w:spacing w:line="240" w:lineRule="auto"/>
              <w:jc w:val="left"/>
              <w:rPr>
                <w:rFonts w:ascii="Arial" w:hAnsi="Arial" w:eastAsia="宋体" w:cs="Arial"/>
                <w:color w:val="000000"/>
                <w:kern w:val="0"/>
                <w:sz w:val="20"/>
                <w:szCs w:val="20"/>
              </w:rPr>
            </w:pPr>
          </w:p>
        </w:tc>
        <w:tc>
          <w:tcPr>
            <w:tcW w:w="2380" w:type="dxa"/>
            <w:gridSpan w:val="2"/>
            <w:tcBorders>
              <w:top w:val="nil"/>
              <w:left w:val="nil"/>
              <w:bottom w:val="nil"/>
              <w:right w:val="nil"/>
            </w:tcBorders>
            <w:vAlign w:val="bottom"/>
          </w:tcPr>
          <w:p w14:paraId="7EA8D5ED">
            <w:pPr>
              <w:widowControl/>
              <w:spacing w:line="240" w:lineRule="auto"/>
              <w:jc w:val="right"/>
              <w:rPr>
                <w:rFonts w:ascii="宋体" w:hAnsi="宋体" w:eastAsia="宋体" w:cs="Arial"/>
                <w:color w:val="000000"/>
                <w:kern w:val="0"/>
                <w:sz w:val="24"/>
                <w:szCs w:val="24"/>
              </w:rPr>
            </w:pPr>
            <w:r>
              <w:rPr>
                <w:rFonts w:hint="eastAsia" w:ascii="宋体" w:hAnsi="宋体" w:eastAsia="宋体" w:cs="Arial"/>
                <w:color w:val="000000"/>
                <w:kern w:val="0"/>
                <w:sz w:val="24"/>
                <w:szCs w:val="24"/>
              </w:rPr>
              <w:t>单位：万元</w:t>
            </w:r>
          </w:p>
        </w:tc>
      </w:tr>
      <w:tr w14:paraId="77DD5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88" w:type="dxa"/>
            <w:gridSpan w:val="4"/>
            <w:tcBorders>
              <w:top w:val="single" w:color="000000" w:sz="8" w:space="0"/>
              <w:left w:val="single" w:color="000000" w:sz="8" w:space="0"/>
              <w:bottom w:val="single" w:color="000000" w:sz="4" w:space="0"/>
              <w:right w:val="single" w:color="000000" w:sz="4" w:space="0"/>
            </w:tcBorders>
            <w:vAlign w:val="center"/>
          </w:tcPr>
          <w:p w14:paraId="1BC0580E">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000" w:type="dxa"/>
            <w:vMerge w:val="restart"/>
            <w:tcBorders>
              <w:top w:val="single" w:color="000000" w:sz="8" w:space="0"/>
              <w:left w:val="single" w:color="000000" w:sz="4" w:space="0"/>
              <w:bottom w:val="single" w:color="000000" w:sz="4" w:space="0"/>
              <w:right w:val="single" w:color="000000" w:sz="4" w:space="0"/>
            </w:tcBorders>
            <w:vAlign w:val="center"/>
          </w:tcPr>
          <w:p w14:paraId="37B8808D">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年初结转和结余</w:t>
            </w:r>
          </w:p>
        </w:tc>
        <w:tc>
          <w:tcPr>
            <w:tcW w:w="1020" w:type="dxa"/>
            <w:vMerge w:val="restart"/>
            <w:tcBorders>
              <w:top w:val="single" w:color="000000" w:sz="8" w:space="0"/>
              <w:left w:val="single" w:color="000000" w:sz="4" w:space="0"/>
              <w:bottom w:val="single" w:color="000000" w:sz="4" w:space="0"/>
              <w:right w:val="single" w:color="000000" w:sz="4" w:space="0"/>
            </w:tcBorders>
            <w:vAlign w:val="center"/>
          </w:tcPr>
          <w:p w14:paraId="644A04BA">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本年收入</w:t>
            </w:r>
          </w:p>
        </w:tc>
        <w:tc>
          <w:tcPr>
            <w:tcW w:w="3330" w:type="dxa"/>
            <w:gridSpan w:val="3"/>
            <w:tcBorders>
              <w:top w:val="single" w:color="000000" w:sz="8" w:space="0"/>
              <w:left w:val="nil"/>
              <w:bottom w:val="single" w:color="000000" w:sz="4" w:space="0"/>
              <w:right w:val="single" w:color="000000" w:sz="4" w:space="0"/>
            </w:tcBorders>
            <w:vAlign w:val="center"/>
          </w:tcPr>
          <w:p w14:paraId="1DDEFDB3">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本年支出</w:t>
            </w:r>
          </w:p>
        </w:tc>
        <w:tc>
          <w:tcPr>
            <w:tcW w:w="1230" w:type="dxa"/>
            <w:vMerge w:val="restart"/>
            <w:tcBorders>
              <w:top w:val="single" w:color="000000" w:sz="8" w:space="0"/>
              <w:left w:val="single" w:color="000000" w:sz="4" w:space="0"/>
              <w:bottom w:val="single" w:color="000000" w:sz="4" w:space="0"/>
              <w:right w:val="single" w:color="000000" w:sz="4" w:space="0"/>
            </w:tcBorders>
            <w:vAlign w:val="center"/>
          </w:tcPr>
          <w:p w14:paraId="73BB3057">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年末结转和结余</w:t>
            </w:r>
          </w:p>
        </w:tc>
      </w:tr>
      <w:tr w14:paraId="0E02E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66" w:type="dxa"/>
            <w:gridSpan w:val="3"/>
            <w:vMerge w:val="restart"/>
            <w:tcBorders>
              <w:top w:val="single" w:color="000000" w:sz="4" w:space="0"/>
              <w:left w:val="single" w:color="000000" w:sz="8" w:space="0"/>
              <w:bottom w:val="single" w:color="000000" w:sz="4" w:space="0"/>
              <w:right w:val="single" w:color="000000" w:sz="4" w:space="0"/>
            </w:tcBorders>
            <w:vAlign w:val="center"/>
          </w:tcPr>
          <w:p w14:paraId="79FD6081">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支出功能分类科目编码</w:t>
            </w:r>
          </w:p>
        </w:tc>
        <w:tc>
          <w:tcPr>
            <w:tcW w:w="1022" w:type="dxa"/>
            <w:vMerge w:val="restart"/>
            <w:tcBorders>
              <w:top w:val="nil"/>
              <w:left w:val="nil"/>
              <w:bottom w:val="single" w:color="000000" w:sz="4" w:space="0"/>
              <w:right w:val="single" w:color="000000" w:sz="4" w:space="0"/>
            </w:tcBorders>
            <w:vAlign w:val="center"/>
          </w:tcPr>
          <w:p w14:paraId="46104571">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000" w:type="dxa"/>
            <w:vMerge w:val="continue"/>
            <w:tcBorders>
              <w:top w:val="single" w:color="000000" w:sz="8" w:space="0"/>
              <w:left w:val="single" w:color="000000" w:sz="4" w:space="0"/>
              <w:bottom w:val="single" w:color="000000" w:sz="4" w:space="0"/>
              <w:right w:val="single" w:color="000000" w:sz="4" w:space="0"/>
            </w:tcBorders>
            <w:vAlign w:val="center"/>
          </w:tcPr>
          <w:p w14:paraId="1D9AF515">
            <w:pPr>
              <w:widowControl/>
              <w:spacing w:line="240" w:lineRule="auto"/>
              <w:jc w:val="left"/>
              <w:rPr>
                <w:rFonts w:ascii="宋体" w:hAnsi="宋体" w:eastAsia="宋体" w:cs="Arial"/>
                <w:color w:val="000000"/>
                <w:kern w:val="0"/>
                <w:sz w:val="22"/>
              </w:rPr>
            </w:pPr>
          </w:p>
        </w:tc>
        <w:tc>
          <w:tcPr>
            <w:tcW w:w="1020" w:type="dxa"/>
            <w:vMerge w:val="continue"/>
            <w:tcBorders>
              <w:top w:val="single" w:color="000000" w:sz="8" w:space="0"/>
              <w:left w:val="single" w:color="000000" w:sz="4" w:space="0"/>
              <w:bottom w:val="single" w:color="000000" w:sz="4" w:space="0"/>
              <w:right w:val="single" w:color="000000" w:sz="4" w:space="0"/>
            </w:tcBorders>
            <w:vAlign w:val="center"/>
          </w:tcPr>
          <w:p w14:paraId="493B80A0">
            <w:pPr>
              <w:widowControl/>
              <w:spacing w:line="240" w:lineRule="auto"/>
              <w:jc w:val="left"/>
              <w:rPr>
                <w:rFonts w:ascii="宋体" w:hAnsi="宋体" w:eastAsia="宋体" w:cs="Arial"/>
                <w:color w:val="000000"/>
                <w:kern w:val="0"/>
                <w:sz w:val="22"/>
              </w:rPr>
            </w:pPr>
          </w:p>
        </w:tc>
        <w:tc>
          <w:tcPr>
            <w:tcW w:w="1020" w:type="dxa"/>
            <w:vMerge w:val="restart"/>
            <w:tcBorders>
              <w:top w:val="nil"/>
              <w:left w:val="nil"/>
              <w:bottom w:val="single" w:color="000000" w:sz="4" w:space="0"/>
              <w:right w:val="single" w:color="000000" w:sz="4" w:space="0"/>
            </w:tcBorders>
            <w:vAlign w:val="center"/>
          </w:tcPr>
          <w:p w14:paraId="442F04CF">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1160" w:type="dxa"/>
            <w:vMerge w:val="restart"/>
            <w:tcBorders>
              <w:top w:val="nil"/>
              <w:left w:val="single" w:color="000000" w:sz="4" w:space="0"/>
              <w:bottom w:val="nil"/>
              <w:right w:val="single" w:color="000000" w:sz="4" w:space="0"/>
            </w:tcBorders>
            <w:vAlign w:val="center"/>
          </w:tcPr>
          <w:p w14:paraId="6E32698A">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1150" w:type="dxa"/>
            <w:vMerge w:val="restart"/>
            <w:tcBorders>
              <w:top w:val="nil"/>
              <w:left w:val="nil"/>
              <w:bottom w:val="single" w:color="000000" w:sz="4" w:space="0"/>
              <w:right w:val="single" w:color="000000" w:sz="4" w:space="0"/>
            </w:tcBorders>
            <w:vAlign w:val="center"/>
          </w:tcPr>
          <w:p w14:paraId="40D32385">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c>
          <w:tcPr>
            <w:tcW w:w="1230" w:type="dxa"/>
            <w:vMerge w:val="continue"/>
            <w:tcBorders>
              <w:top w:val="single" w:color="000000" w:sz="8" w:space="0"/>
              <w:left w:val="single" w:color="000000" w:sz="4" w:space="0"/>
              <w:bottom w:val="single" w:color="000000" w:sz="4" w:space="0"/>
              <w:right w:val="single" w:color="000000" w:sz="4" w:space="0"/>
            </w:tcBorders>
            <w:vAlign w:val="center"/>
          </w:tcPr>
          <w:p w14:paraId="04686C11">
            <w:pPr>
              <w:widowControl/>
              <w:spacing w:line="240" w:lineRule="auto"/>
              <w:jc w:val="left"/>
              <w:rPr>
                <w:rFonts w:ascii="宋体" w:hAnsi="宋体" w:eastAsia="宋体" w:cs="Arial"/>
                <w:color w:val="000000"/>
                <w:kern w:val="0"/>
                <w:sz w:val="22"/>
              </w:rPr>
            </w:pPr>
          </w:p>
        </w:tc>
      </w:tr>
      <w:tr w14:paraId="22C6C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66"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127DC96E">
            <w:pPr>
              <w:widowControl/>
              <w:spacing w:line="240" w:lineRule="auto"/>
              <w:jc w:val="left"/>
              <w:rPr>
                <w:rFonts w:ascii="宋体" w:hAnsi="宋体" w:eastAsia="宋体" w:cs="Arial"/>
                <w:color w:val="000000"/>
                <w:kern w:val="0"/>
                <w:sz w:val="22"/>
              </w:rPr>
            </w:pPr>
          </w:p>
        </w:tc>
        <w:tc>
          <w:tcPr>
            <w:tcW w:w="1022" w:type="dxa"/>
            <w:vMerge w:val="continue"/>
            <w:tcBorders>
              <w:top w:val="nil"/>
              <w:left w:val="nil"/>
              <w:bottom w:val="single" w:color="000000" w:sz="4" w:space="0"/>
              <w:right w:val="single" w:color="000000" w:sz="4" w:space="0"/>
            </w:tcBorders>
            <w:vAlign w:val="center"/>
          </w:tcPr>
          <w:p w14:paraId="4D126B7C">
            <w:pPr>
              <w:widowControl/>
              <w:spacing w:line="240" w:lineRule="auto"/>
              <w:jc w:val="left"/>
              <w:rPr>
                <w:rFonts w:ascii="宋体" w:hAnsi="宋体" w:eastAsia="宋体" w:cs="Arial"/>
                <w:color w:val="000000"/>
                <w:kern w:val="0"/>
                <w:sz w:val="22"/>
              </w:rPr>
            </w:pPr>
          </w:p>
        </w:tc>
        <w:tc>
          <w:tcPr>
            <w:tcW w:w="1000" w:type="dxa"/>
            <w:vMerge w:val="continue"/>
            <w:tcBorders>
              <w:top w:val="single" w:color="000000" w:sz="8" w:space="0"/>
              <w:left w:val="single" w:color="000000" w:sz="4" w:space="0"/>
              <w:bottom w:val="single" w:color="000000" w:sz="4" w:space="0"/>
              <w:right w:val="single" w:color="000000" w:sz="4" w:space="0"/>
            </w:tcBorders>
            <w:vAlign w:val="center"/>
          </w:tcPr>
          <w:p w14:paraId="36A1220F">
            <w:pPr>
              <w:widowControl/>
              <w:spacing w:line="240" w:lineRule="auto"/>
              <w:jc w:val="left"/>
              <w:rPr>
                <w:rFonts w:ascii="宋体" w:hAnsi="宋体" w:eastAsia="宋体" w:cs="Arial"/>
                <w:color w:val="000000"/>
                <w:kern w:val="0"/>
                <w:sz w:val="22"/>
              </w:rPr>
            </w:pPr>
          </w:p>
        </w:tc>
        <w:tc>
          <w:tcPr>
            <w:tcW w:w="1020" w:type="dxa"/>
            <w:vMerge w:val="continue"/>
            <w:tcBorders>
              <w:top w:val="single" w:color="000000" w:sz="8" w:space="0"/>
              <w:left w:val="single" w:color="000000" w:sz="4" w:space="0"/>
              <w:bottom w:val="single" w:color="000000" w:sz="4" w:space="0"/>
              <w:right w:val="single" w:color="000000" w:sz="4" w:space="0"/>
            </w:tcBorders>
            <w:vAlign w:val="center"/>
          </w:tcPr>
          <w:p w14:paraId="36B15085">
            <w:pPr>
              <w:widowControl/>
              <w:spacing w:line="240" w:lineRule="auto"/>
              <w:jc w:val="left"/>
              <w:rPr>
                <w:rFonts w:ascii="宋体" w:hAnsi="宋体" w:eastAsia="宋体" w:cs="Arial"/>
                <w:color w:val="000000"/>
                <w:kern w:val="0"/>
                <w:sz w:val="22"/>
              </w:rPr>
            </w:pPr>
          </w:p>
        </w:tc>
        <w:tc>
          <w:tcPr>
            <w:tcW w:w="1020" w:type="dxa"/>
            <w:vMerge w:val="continue"/>
            <w:tcBorders>
              <w:top w:val="nil"/>
              <w:left w:val="nil"/>
              <w:bottom w:val="single" w:color="000000" w:sz="4" w:space="0"/>
              <w:right w:val="single" w:color="000000" w:sz="4" w:space="0"/>
            </w:tcBorders>
            <w:vAlign w:val="center"/>
          </w:tcPr>
          <w:p w14:paraId="5D337F64">
            <w:pPr>
              <w:widowControl/>
              <w:spacing w:line="240" w:lineRule="auto"/>
              <w:jc w:val="left"/>
              <w:rPr>
                <w:rFonts w:ascii="宋体" w:hAnsi="宋体" w:eastAsia="宋体" w:cs="Arial"/>
                <w:color w:val="000000"/>
                <w:kern w:val="0"/>
                <w:sz w:val="22"/>
              </w:rPr>
            </w:pPr>
          </w:p>
        </w:tc>
        <w:tc>
          <w:tcPr>
            <w:tcW w:w="1160" w:type="dxa"/>
            <w:vMerge w:val="continue"/>
            <w:tcBorders>
              <w:top w:val="nil"/>
              <w:left w:val="single" w:color="000000" w:sz="4" w:space="0"/>
              <w:bottom w:val="nil"/>
              <w:right w:val="single" w:color="000000" w:sz="4" w:space="0"/>
            </w:tcBorders>
            <w:vAlign w:val="center"/>
          </w:tcPr>
          <w:p w14:paraId="29DCC342">
            <w:pPr>
              <w:widowControl/>
              <w:spacing w:line="240" w:lineRule="auto"/>
              <w:jc w:val="left"/>
              <w:rPr>
                <w:rFonts w:ascii="宋体" w:hAnsi="宋体" w:eastAsia="宋体" w:cs="Arial"/>
                <w:color w:val="000000"/>
                <w:kern w:val="0"/>
                <w:sz w:val="22"/>
              </w:rPr>
            </w:pPr>
          </w:p>
        </w:tc>
        <w:tc>
          <w:tcPr>
            <w:tcW w:w="1150" w:type="dxa"/>
            <w:vMerge w:val="continue"/>
            <w:tcBorders>
              <w:top w:val="nil"/>
              <w:left w:val="nil"/>
              <w:bottom w:val="single" w:color="000000" w:sz="4" w:space="0"/>
              <w:right w:val="single" w:color="000000" w:sz="4" w:space="0"/>
            </w:tcBorders>
            <w:vAlign w:val="center"/>
          </w:tcPr>
          <w:p w14:paraId="1DEA0C0A">
            <w:pPr>
              <w:widowControl/>
              <w:spacing w:line="240" w:lineRule="auto"/>
              <w:jc w:val="left"/>
              <w:rPr>
                <w:rFonts w:ascii="宋体" w:hAnsi="宋体" w:eastAsia="宋体" w:cs="Arial"/>
                <w:color w:val="000000"/>
                <w:kern w:val="0"/>
                <w:sz w:val="22"/>
              </w:rPr>
            </w:pPr>
          </w:p>
        </w:tc>
        <w:tc>
          <w:tcPr>
            <w:tcW w:w="1230" w:type="dxa"/>
            <w:vMerge w:val="continue"/>
            <w:tcBorders>
              <w:top w:val="single" w:color="000000" w:sz="8" w:space="0"/>
              <w:left w:val="single" w:color="000000" w:sz="4" w:space="0"/>
              <w:bottom w:val="single" w:color="000000" w:sz="4" w:space="0"/>
              <w:right w:val="single" w:color="000000" w:sz="4" w:space="0"/>
            </w:tcBorders>
            <w:vAlign w:val="center"/>
          </w:tcPr>
          <w:p w14:paraId="1E58C8B1">
            <w:pPr>
              <w:widowControl/>
              <w:spacing w:line="240" w:lineRule="auto"/>
              <w:jc w:val="left"/>
              <w:rPr>
                <w:rFonts w:ascii="宋体" w:hAnsi="宋体" w:eastAsia="宋体" w:cs="Arial"/>
                <w:color w:val="000000"/>
                <w:kern w:val="0"/>
                <w:sz w:val="22"/>
              </w:rPr>
            </w:pPr>
          </w:p>
        </w:tc>
      </w:tr>
      <w:tr w14:paraId="4AD80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6" w:type="dxa"/>
            <w:vMerge w:val="restart"/>
            <w:tcBorders>
              <w:top w:val="nil"/>
              <w:left w:val="single" w:color="000000" w:sz="8" w:space="0"/>
              <w:bottom w:val="single" w:color="000000" w:sz="4" w:space="0"/>
              <w:right w:val="single" w:color="000000" w:sz="4" w:space="0"/>
            </w:tcBorders>
            <w:vAlign w:val="center"/>
          </w:tcPr>
          <w:p w14:paraId="16BD6B2B">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类</w:t>
            </w:r>
          </w:p>
        </w:tc>
        <w:tc>
          <w:tcPr>
            <w:tcW w:w="480" w:type="dxa"/>
            <w:vMerge w:val="restart"/>
            <w:tcBorders>
              <w:top w:val="nil"/>
              <w:left w:val="nil"/>
              <w:bottom w:val="single" w:color="000000" w:sz="4" w:space="0"/>
              <w:right w:val="single" w:color="000000" w:sz="4" w:space="0"/>
            </w:tcBorders>
            <w:vAlign w:val="center"/>
          </w:tcPr>
          <w:p w14:paraId="449D6B92">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款</w:t>
            </w:r>
          </w:p>
        </w:tc>
        <w:tc>
          <w:tcPr>
            <w:tcW w:w="510" w:type="dxa"/>
            <w:vMerge w:val="restart"/>
            <w:tcBorders>
              <w:top w:val="nil"/>
              <w:left w:val="nil"/>
              <w:bottom w:val="single" w:color="000000" w:sz="4" w:space="0"/>
              <w:right w:val="single" w:color="000000" w:sz="4" w:space="0"/>
            </w:tcBorders>
            <w:vAlign w:val="center"/>
          </w:tcPr>
          <w:p w14:paraId="3C79446D">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项</w:t>
            </w:r>
          </w:p>
        </w:tc>
        <w:tc>
          <w:tcPr>
            <w:tcW w:w="1022" w:type="dxa"/>
            <w:tcBorders>
              <w:top w:val="nil"/>
              <w:left w:val="nil"/>
              <w:bottom w:val="single" w:color="000000" w:sz="4" w:space="0"/>
              <w:right w:val="single" w:color="000000" w:sz="4" w:space="0"/>
            </w:tcBorders>
            <w:vAlign w:val="center"/>
          </w:tcPr>
          <w:p w14:paraId="6400FA73">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1000" w:type="dxa"/>
            <w:tcBorders>
              <w:top w:val="nil"/>
              <w:left w:val="nil"/>
              <w:bottom w:val="single" w:color="000000" w:sz="4" w:space="0"/>
              <w:right w:val="single" w:color="000000" w:sz="4" w:space="0"/>
            </w:tcBorders>
            <w:vAlign w:val="center"/>
          </w:tcPr>
          <w:p w14:paraId="46C860E9">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020" w:type="dxa"/>
            <w:tcBorders>
              <w:top w:val="nil"/>
              <w:left w:val="nil"/>
              <w:bottom w:val="single" w:color="000000" w:sz="4" w:space="0"/>
              <w:right w:val="single" w:color="000000" w:sz="4" w:space="0"/>
            </w:tcBorders>
            <w:vAlign w:val="center"/>
          </w:tcPr>
          <w:p w14:paraId="6A82B027">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020" w:type="dxa"/>
            <w:tcBorders>
              <w:top w:val="nil"/>
              <w:left w:val="nil"/>
              <w:bottom w:val="single" w:color="000000" w:sz="4" w:space="0"/>
              <w:right w:val="single" w:color="000000" w:sz="4" w:space="0"/>
            </w:tcBorders>
            <w:vAlign w:val="center"/>
          </w:tcPr>
          <w:p w14:paraId="1CA6A5E9">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7</w:t>
            </w:r>
          </w:p>
        </w:tc>
        <w:tc>
          <w:tcPr>
            <w:tcW w:w="1160" w:type="dxa"/>
            <w:tcBorders>
              <w:top w:val="single" w:color="000000" w:sz="4" w:space="0"/>
              <w:left w:val="nil"/>
              <w:bottom w:val="single" w:color="000000" w:sz="4" w:space="0"/>
              <w:right w:val="single" w:color="000000" w:sz="4" w:space="0"/>
            </w:tcBorders>
            <w:vAlign w:val="center"/>
          </w:tcPr>
          <w:p w14:paraId="21CF2F8C">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8</w:t>
            </w:r>
          </w:p>
        </w:tc>
        <w:tc>
          <w:tcPr>
            <w:tcW w:w="1150" w:type="dxa"/>
            <w:tcBorders>
              <w:top w:val="nil"/>
              <w:left w:val="nil"/>
              <w:bottom w:val="single" w:color="000000" w:sz="4" w:space="0"/>
              <w:right w:val="single" w:color="000000" w:sz="4" w:space="0"/>
            </w:tcBorders>
            <w:vAlign w:val="center"/>
          </w:tcPr>
          <w:p w14:paraId="6869D8FF">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11</w:t>
            </w:r>
          </w:p>
        </w:tc>
        <w:tc>
          <w:tcPr>
            <w:tcW w:w="1230" w:type="dxa"/>
            <w:tcBorders>
              <w:top w:val="nil"/>
              <w:left w:val="nil"/>
              <w:bottom w:val="single" w:color="000000" w:sz="4" w:space="0"/>
              <w:right w:val="single" w:color="000000" w:sz="4" w:space="0"/>
            </w:tcBorders>
            <w:vAlign w:val="center"/>
          </w:tcPr>
          <w:p w14:paraId="3B6E4C3F">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12</w:t>
            </w:r>
          </w:p>
        </w:tc>
      </w:tr>
      <w:tr w14:paraId="5E721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6" w:type="dxa"/>
            <w:vMerge w:val="continue"/>
            <w:tcBorders>
              <w:top w:val="nil"/>
              <w:left w:val="single" w:color="000000" w:sz="8" w:space="0"/>
              <w:bottom w:val="single" w:color="auto" w:sz="4" w:space="0"/>
              <w:right w:val="single" w:color="000000" w:sz="4" w:space="0"/>
            </w:tcBorders>
            <w:vAlign w:val="center"/>
          </w:tcPr>
          <w:p w14:paraId="4BDD79E0">
            <w:pPr>
              <w:widowControl/>
              <w:spacing w:line="240" w:lineRule="auto"/>
              <w:jc w:val="left"/>
              <w:rPr>
                <w:rFonts w:ascii="宋体" w:hAnsi="宋体" w:eastAsia="宋体" w:cs="Arial"/>
                <w:color w:val="000000"/>
                <w:kern w:val="0"/>
                <w:sz w:val="22"/>
              </w:rPr>
            </w:pPr>
          </w:p>
        </w:tc>
        <w:tc>
          <w:tcPr>
            <w:tcW w:w="480" w:type="dxa"/>
            <w:vMerge w:val="continue"/>
            <w:tcBorders>
              <w:top w:val="nil"/>
              <w:left w:val="nil"/>
              <w:bottom w:val="single" w:color="auto" w:sz="4" w:space="0"/>
              <w:right w:val="single" w:color="000000" w:sz="4" w:space="0"/>
            </w:tcBorders>
            <w:vAlign w:val="center"/>
          </w:tcPr>
          <w:p w14:paraId="38C89CDA">
            <w:pPr>
              <w:widowControl/>
              <w:spacing w:line="240" w:lineRule="auto"/>
              <w:jc w:val="left"/>
              <w:rPr>
                <w:rFonts w:ascii="宋体" w:hAnsi="宋体" w:eastAsia="宋体" w:cs="Arial"/>
                <w:color w:val="000000"/>
                <w:kern w:val="0"/>
                <w:sz w:val="22"/>
              </w:rPr>
            </w:pPr>
          </w:p>
        </w:tc>
        <w:tc>
          <w:tcPr>
            <w:tcW w:w="510" w:type="dxa"/>
            <w:vMerge w:val="continue"/>
            <w:tcBorders>
              <w:top w:val="nil"/>
              <w:left w:val="nil"/>
              <w:bottom w:val="single" w:color="auto" w:sz="4" w:space="0"/>
              <w:right w:val="single" w:color="000000" w:sz="4" w:space="0"/>
            </w:tcBorders>
            <w:vAlign w:val="center"/>
          </w:tcPr>
          <w:p w14:paraId="50C7A54C">
            <w:pPr>
              <w:widowControl/>
              <w:spacing w:line="240" w:lineRule="auto"/>
              <w:jc w:val="left"/>
              <w:rPr>
                <w:rFonts w:ascii="宋体" w:hAnsi="宋体" w:eastAsia="宋体" w:cs="Arial"/>
                <w:color w:val="000000"/>
                <w:kern w:val="0"/>
                <w:sz w:val="22"/>
              </w:rPr>
            </w:pPr>
          </w:p>
        </w:tc>
        <w:tc>
          <w:tcPr>
            <w:tcW w:w="1022" w:type="dxa"/>
            <w:tcBorders>
              <w:top w:val="nil"/>
              <w:left w:val="nil"/>
              <w:bottom w:val="single" w:color="auto" w:sz="4" w:space="0"/>
              <w:right w:val="single" w:color="000000" w:sz="4" w:space="0"/>
            </w:tcBorders>
            <w:vAlign w:val="center"/>
          </w:tcPr>
          <w:p w14:paraId="359122F0">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000" w:type="dxa"/>
            <w:tcBorders>
              <w:top w:val="nil"/>
              <w:left w:val="nil"/>
              <w:bottom w:val="single" w:color="auto" w:sz="4" w:space="0"/>
              <w:right w:val="single" w:color="000000" w:sz="4" w:space="0"/>
            </w:tcBorders>
            <w:vAlign w:val="center"/>
          </w:tcPr>
          <w:p w14:paraId="2B7B4EBD">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20" w:type="dxa"/>
            <w:tcBorders>
              <w:top w:val="nil"/>
              <w:left w:val="nil"/>
              <w:bottom w:val="single" w:color="auto" w:sz="4" w:space="0"/>
              <w:right w:val="single" w:color="000000" w:sz="4" w:space="0"/>
            </w:tcBorders>
            <w:vAlign w:val="center"/>
          </w:tcPr>
          <w:p w14:paraId="0F82B259">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20" w:type="dxa"/>
            <w:tcBorders>
              <w:top w:val="nil"/>
              <w:left w:val="nil"/>
              <w:bottom w:val="single" w:color="auto" w:sz="4" w:space="0"/>
              <w:right w:val="single" w:color="000000" w:sz="4" w:space="0"/>
            </w:tcBorders>
            <w:vAlign w:val="center"/>
          </w:tcPr>
          <w:p w14:paraId="4445E83D">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60" w:type="dxa"/>
            <w:tcBorders>
              <w:top w:val="nil"/>
              <w:left w:val="nil"/>
              <w:bottom w:val="single" w:color="auto" w:sz="4" w:space="0"/>
              <w:right w:val="single" w:color="000000" w:sz="4" w:space="0"/>
            </w:tcBorders>
            <w:vAlign w:val="center"/>
          </w:tcPr>
          <w:p w14:paraId="49F809BE">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50" w:type="dxa"/>
            <w:tcBorders>
              <w:top w:val="nil"/>
              <w:left w:val="nil"/>
              <w:bottom w:val="single" w:color="auto" w:sz="4" w:space="0"/>
              <w:right w:val="single" w:color="000000" w:sz="4" w:space="0"/>
            </w:tcBorders>
            <w:vAlign w:val="center"/>
          </w:tcPr>
          <w:p w14:paraId="35D54CCF">
            <w:pPr>
              <w:widowControl/>
              <w:spacing w:line="240" w:lineRule="auto"/>
              <w:jc w:val="right"/>
              <w:rPr>
                <w:rFonts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　</w:t>
            </w:r>
          </w:p>
        </w:tc>
        <w:tc>
          <w:tcPr>
            <w:tcW w:w="1230" w:type="dxa"/>
            <w:tcBorders>
              <w:top w:val="nil"/>
              <w:left w:val="nil"/>
              <w:bottom w:val="single" w:color="auto" w:sz="4" w:space="0"/>
              <w:right w:val="single" w:color="000000" w:sz="4" w:space="0"/>
            </w:tcBorders>
            <w:vAlign w:val="center"/>
          </w:tcPr>
          <w:p w14:paraId="6050027B">
            <w:pPr>
              <w:widowControl/>
              <w:spacing w:line="240" w:lineRule="auto"/>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A858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6" w:type="dxa"/>
            <w:tcBorders>
              <w:top w:val="single" w:color="auto" w:sz="4" w:space="0"/>
              <w:left w:val="single" w:color="auto" w:sz="4" w:space="0"/>
              <w:bottom w:val="single" w:color="auto" w:sz="4" w:space="0"/>
              <w:right w:val="single" w:color="auto" w:sz="4" w:space="0"/>
            </w:tcBorders>
            <w:vAlign w:val="center"/>
          </w:tcPr>
          <w:p w14:paraId="6977EF97">
            <w:pPr>
              <w:widowControl/>
              <w:spacing w:line="240" w:lineRule="auto"/>
              <w:jc w:val="left"/>
              <w:rPr>
                <w:rFonts w:hint="default" w:ascii="宋体" w:hAnsi="宋体" w:eastAsia="宋体" w:cs="Arial"/>
                <w:color w:val="000000"/>
                <w:kern w:val="0"/>
                <w:sz w:val="22"/>
                <w:lang w:val="en-US" w:eastAsia="zh-CN"/>
              </w:rPr>
            </w:pPr>
          </w:p>
        </w:tc>
        <w:tc>
          <w:tcPr>
            <w:tcW w:w="480" w:type="dxa"/>
            <w:tcBorders>
              <w:top w:val="single" w:color="auto" w:sz="4" w:space="0"/>
              <w:left w:val="single" w:color="auto" w:sz="4" w:space="0"/>
              <w:bottom w:val="single" w:color="auto" w:sz="4" w:space="0"/>
              <w:right w:val="single" w:color="auto" w:sz="4" w:space="0"/>
            </w:tcBorders>
            <w:vAlign w:val="center"/>
          </w:tcPr>
          <w:p w14:paraId="617D9387">
            <w:pPr>
              <w:widowControl/>
              <w:spacing w:line="240" w:lineRule="auto"/>
              <w:jc w:val="left"/>
              <w:rPr>
                <w:rFonts w:ascii="宋体" w:hAnsi="宋体" w:eastAsia="宋体" w:cs="Arial"/>
                <w:color w:val="000000"/>
                <w:kern w:val="0"/>
                <w:sz w:val="22"/>
              </w:rPr>
            </w:pPr>
          </w:p>
        </w:tc>
        <w:tc>
          <w:tcPr>
            <w:tcW w:w="510" w:type="dxa"/>
            <w:tcBorders>
              <w:top w:val="single" w:color="auto" w:sz="4" w:space="0"/>
              <w:left w:val="single" w:color="auto" w:sz="4" w:space="0"/>
              <w:bottom w:val="single" w:color="auto" w:sz="4" w:space="0"/>
              <w:right w:val="single" w:color="auto" w:sz="4" w:space="0"/>
            </w:tcBorders>
            <w:vAlign w:val="center"/>
          </w:tcPr>
          <w:p w14:paraId="2C6234E3">
            <w:pPr>
              <w:widowControl/>
              <w:spacing w:line="240" w:lineRule="auto"/>
              <w:jc w:val="left"/>
              <w:rPr>
                <w:rFonts w:ascii="宋体" w:hAnsi="宋体" w:eastAsia="宋体" w:cs="Arial"/>
                <w:color w:val="000000"/>
                <w:kern w:val="0"/>
                <w:sz w:val="22"/>
              </w:rPr>
            </w:pPr>
          </w:p>
        </w:tc>
        <w:tc>
          <w:tcPr>
            <w:tcW w:w="1022" w:type="dxa"/>
            <w:tcBorders>
              <w:top w:val="single" w:color="auto" w:sz="4" w:space="0"/>
              <w:left w:val="single" w:color="auto" w:sz="4" w:space="0"/>
              <w:bottom w:val="single" w:color="auto" w:sz="4" w:space="0"/>
              <w:right w:val="single" w:color="auto" w:sz="4" w:space="0"/>
            </w:tcBorders>
            <w:vAlign w:val="center"/>
          </w:tcPr>
          <w:p w14:paraId="74EE3280">
            <w:pPr>
              <w:keepNext w:val="0"/>
              <w:keepLines w:val="0"/>
              <w:widowControl/>
              <w:suppressLineNumbers w:val="0"/>
              <w:jc w:val="left"/>
              <w:textAlignment w:val="center"/>
              <w:rPr>
                <w:rFonts w:hint="eastAsia" w:ascii="宋体" w:hAnsi="宋体" w:eastAsia="宋体" w:cs="Arial"/>
                <w:color w:val="000000"/>
                <w:kern w:val="0"/>
                <w:sz w:val="22"/>
              </w:rPr>
            </w:pPr>
          </w:p>
        </w:tc>
        <w:tc>
          <w:tcPr>
            <w:tcW w:w="1000" w:type="dxa"/>
            <w:tcBorders>
              <w:top w:val="single" w:color="auto" w:sz="4" w:space="0"/>
              <w:left w:val="single" w:color="auto" w:sz="4" w:space="0"/>
              <w:bottom w:val="single" w:color="auto" w:sz="4" w:space="0"/>
              <w:right w:val="single" w:color="auto" w:sz="4" w:space="0"/>
            </w:tcBorders>
            <w:vAlign w:val="center"/>
          </w:tcPr>
          <w:p w14:paraId="05EECB0A">
            <w:pPr>
              <w:widowControl/>
              <w:spacing w:line="240" w:lineRule="auto"/>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579E65D9">
            <w:pPr>
              <w:keepNext w:val="0"/>
              <w:keepLines w:val="0"/>
              <w:widowControl/>
              <w:suppressLineNumbers w:val="0"/>
              <w:jc w:val="right"/>
              <w:textAlignment w:val="center"/>
              <w:rPr>
                <w:rFonts w:hint="default" w:ascii="宋体" w:hAnsi="宋体" w:eastAsia="宋体" w:cs="Arial"/>
                <w:color w:val="000000"/>
                <w:kern w:val="0"/>
                <w:sz w:val="22"/>
                <w:lang w:val="en-US"/>
              </w:rPr>
            </w:pPr>
          </w:p>
        </w:tc>
        <w:tc>
          <w:tcPr>
            <w:tcW w:w="1020" w:type="dxa"/>
            <w:tcBorders>
              <w:top w:val="single" w:color="auto" w:sz="4" w:space="0"/>
              <w:left w:val="single" w:color="auto" w:sz="4" w:space="0"/>
              <w:bottom w:val="single" w:color="auto" w:sz="4" w:space="0"/>
              <w:right w:val="single" w:color="auto" w:sz="4" w:space="0"/>
            </w:tcBorders>
            <w:vAlign w:val="center"/>
          </w:tcPr>
          <w:p w14:paraId="27DBC588">
            <w:pPr>
              <w:widowControl/>
              <w:spacing w:line="240" w:lineRule="auto"/>
              <w:jc w:val="right"/>
              <w:rPr>
                <w:rFonts w:hint="eastAsia" w:ascii="宋体" w:hAnsi="宋体" w:eastAsia="宋体" w:cs="Arial"/>
                <w:color w:val="000000"/>
                <w:kern w:val="0"/>
                <w:sz w:val="22"/>
              </w:rPr>
            </w:pPr>
          </w:p>
        </w:tc>
        <w:tc>
          <w:tcPr>
            <w:tcW w:w="1160" w:type="dxa"/>
            <w:tcBorders>
              <w:top w:val="single" w:color="auto" w:sz="4" w:space="0"/>
              <w:left w:val="single" w:color="auto" w:sz="4" w:space="0"/>
              <w:bottom w:val="single" w:color="auto" w:sz="4" w:space="0"/>
              <w:right w:val="single" w:color="auto" w:sz="4" w:space="0"/>
            </w:tcBorders>
            <w:vAlign w:val="center"/>
          </w:tcPr>
          <w:p w14:paraId="1AF7558B">
            <w:pPr>
              <w:widowControl/>
              <w:spacing w:line="240" w:lineRule="auto"/>
              <w:jc w:val="right"/>
              <w:rPr>
                <w:rFonts w:hint="eastAsia" w:ascii="宋体" w:hAnsi="宋体" w:eastAsia="宋体" w:cs="Arial"/>
                <w:color w:val="000000"/>
                <w:kern w:val="0"/>
                <w:sz w:val="22"/>
              </w:rPr>
            </w:pPr>
          </w:p>
        </w:tc>
        <w:tc>
          <w:tcPr>
            <w:tcW w:w="1150" w:type="dxa"/>
            <w:tcBorders>
              <w:top w:val="single" w:color="auto" w:sz="4" w:space="0"/>
              <w:left w:val="single" w:color="auto" w:sz="4" w:space="0"/>
              <w:bottom w:val="single" w:color="auto" w:sz="4" w:space="0"/>
              <w:right w:val="single" w:color="auto" w:sz="4" w:space="0"/>
            </w:tcBorders>
            <w:vAlign w:val="center"/>
          </w:tcPr>
          <w:p w14:paraId="046F6183">
            <w:pPr>
              <w:keepNext w:val="0"/>
              <w:keepLines w:val="0"/>
              <w:widowControl/>
              <w:suppressLineNumbers w:val="0"/>
              <w:jc w:val="right"/>
              <w:textAlignment w:val="center"/>
              <w:rPr>
                <w:rFonts w:hint="eastAsia" w:ascii="宋体" w:hAnsi="宋体" w:eastAsia="宋体" w:cs="Arial"/>
                <w:color w:val="000000"/>
                <w:kern w:val="0"/>
                <w:sz w:val="22"/>
                <w:szCs w:val="22"/>
                <w:lang w:val="en-US" w:eastAsia="zh-CN" w:bidi="ar-SA"/>
              </w:rPr>
            </w:pPr>
          </w:p>
        </w:tc>
        <w:tc>
          <w:tcPr>
            <w:tcW w:w="1230" w:type="dxa"/>
            <w:tcBorders>
              <w:top w:val="single" w:color="auto" w:sz="4" w:space="0"/>
              <w:left w:val="single" w:color="auto" w:sz="4" w:space="0"/>
              <w:bottom w:val="single" w:color="auto" w:sz="4" w:space="0"/>
              <w:right w:val="single" w:color="auto" w:sz="4" w:space="0"/>
            </w:tcBorders>
            <w:vAlign w:val="center"/>
          </w:tcPr>
          <w:p w14:paraId="4328A209">
            <w:pPr>
              <w:widowControl/>
              <w:spacing w:line="240" w:lineRule="auto"/>
              <w:jc w:val="right"/>
              <w:rPr>
                <w:rFonts w:hint="eastAsia" w:ascii="宋体" w:hAnsi="宋体" w:eastAsia="宋体" w:cs="Arial"/>
                <w:color w:val="000000"/>
                <w:kern w:val="0"/>
                <w:sz w:val="22"/>
              </w:rPr>
            </w:pPr>
          </w:p>
        </w:tc>
      </w:tr>
      <w:tr w14:paraId="1163A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6" w:type="dxa"/>
            <w:tcBorders>
              <w:top w:val="single" w:color="auto" w:sz="4" w:space="0"/>
              <w:left w:val="single" w:color="auto" w:sz="4" w:space="0"/>
              <w:bottom w:val="single" w:color="auto" w:sz="4" w:space="0"/>
              <w:right w:val="single" w:color="auto" w:sz="4" w:space="0"/>
            </w:tcBorders>
            <w:vAlign w:val="center"/>
          </w:tcPr>
          <w:p w14:paraId="4F2F0ABB">
            <w:pPr>
              <w:widowControl/>
              <w:spacing w:line="240" w:lineRule="auto"/>
              <w:jc w:val="left"/>
              <w:rPr>
                <w:rFonts w:hint="default" w:ascii="宋体" w:hAnsi="宋体" w:eastAsia="宋体" w:cs="Arial"/>
                <w:color w:val="000000"/>
                <w:kern w:val="0"/>
                <w:sz w:val="22"/>
                <w:lang w:val="en-US" w:eastAsia="zh-CN"/>
              </w:rPr>
            </w:pPr>
          </w:p>
        </w:tc>
        <w:tc>
          <w:tcPr>
            <w:tcW w:w="480" w:type="dxa"/>
            <w:tcBorders>
              <w:top w:val="single" w:color="auto" w:sz="4" w:space="0"/>
              <w:left w:val="single" w:color="auto" w:sz="4" w:space="0"/>
              <w:bottom w:val="single" w:color="auto" w:sz="4" w:space="0"/>
              <w:right w:val="single" w:color="auto" w:sz="4" w:space="0"/>
            </w:tcBorders>
            <w:vAlign w:val="center"/>
          </w:tcPr>
          <w:p w14:paraId="07801E49">
            <w:pPr>
              <w:widowControl/>
              <w:spacing w:line="240" w:lineRule="auto"/>
              <w:jc w:val="left"/>
              <w:rPr>
                <w:rFonts w:hint="default" w:ascii="宋体" w:hAnsi="宋体" w:eastAsia="宋体" w:cs="Arial"/>
                <w:color w:val="000000"/>
                <w:kern w:val="0"/>
                <w:sz w:val="22"/>
                <w:lang w:val="en-US" w:eastAsia="zh-CN"/>
              </w:rPr>
            </w:pPr>
          </w:p>
        </w:tc>
        <w:tc>
          <w:tcPr>
            <w:tcW w:w="510" w:type="dxa"/>
            <w:tcBorders>
              <w:top w:val="single" w:color="auto" w:sz="4" w:space="0"/>
              <w:left w:val="single" w:color="auto" w:sz="4" w:space="0"/>
              <w:bottom w:val="single" w:color="auto" w:sz="4" w:space="0"/>
              <w:right w:val="single" w:color="auto" w:sz="4" w:space="0"/>
            </w:tcBorders>
            <w:vAlign w:val="center"/>
          </w:tcPr>
          <w:p w14:paraId="68F20A37">
            <w:pPr>
              <w:widowControl/>
              <w:spacing w:line="240" w:lineRule="auto"/>
              <w:jc w:val="left"/>
              <w:rPr>
                <w:rFonts w:ascii="宋体" w:hAnsi="宋体" w:eastAsia="宋体" w:cs="Arial"/>
                <w:color w:val="000000"/>
                <w:kern w:val="0"/>
                <w:sz w:val="22"/>
              </w:rPr>
            </w:pPr>
          </w:p>
        </w:tc>
        <w:tc>
          <w:tcPr>
            <w:tcW w:w="1022" w:type="dxa"/>
            <w:tcBorders>
              <w:top w:val="single" w:color="auto" w:sz="4" w:space="0"/>
              <w:left w:val="single" w:color="auto" w:sz="4" w:space="0"/>
              <w:bottom w:val="single" w:color="auto" w:sz="4" w:space="0"/>
              <w:right w:val="single" w:color="auto" w:sz="4" w:space="0"/>
            </w:tcBorders>
            <w:vAlign w:val="center"/>
          </w:tcPr>
          <w:p w14:paraId="0AABFA0A">
            <w:pPr>
              <w:keepNext w:val="0"/>
              <w:keepLines w:val="0"/>
              <w:widowControl/>
              <w:suppressLineNumbers w:val="0"/>
              <w:jc w:val="left"/>
              <w:textAlignment w:val="center"/>
              <w:rPr>
                <w:rFonts w:hint="eastAsia" w:ascii="宋体" w:hAnsi="宋体" w:eastAsia="宋体" w:cs="Arial"/>
                <w:color w:val="000000"/>
                <w:kern w:val="0"/>
                <w:sz w:val="22"/>
              </w:rPr>
            </w:pPr>
          </w:p>
        </w:tc>
        <w:tc>
          <w:tcPr>
            <w:tcW w:w="1000" w:type="dxa"/>
            <w:tcBorders>
              <w:top w:val="single" w:color="auto" w:sz="4" w:space="0"/>
              <w:left w:val="single" w:color="auto" w:sz="4" w:space="0"/>
              <w:bottom w:val="single" w:color="auto" w:sz="4" w:space="0"/>
              <w:right w:val="single" w:color="auto" w:sz="4" w:space="0"/>
            </w:tcBorders>
            <w:vAlign w:val="center"/>
          </w:tcPr>
          <w:p w14:paraId="7756B69F">
            <w:pPr>
              <w:widowControl/>
              <w:spacing w:line="240" w:lineRule="auto"/>
              <w:jc w:val="right"/>
              <w:rPr>
                <w:rFonts w:hint="eastAsia" w:ascii="宋体" w:hAnsi="宋体" w:eastAsia="宋体" w:cs="Arial"/>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09211E95">
            <w:pPr>
              <w:keepNext w:val="0"/>
              <w:keepLines w:val="0"/>
              <w:widowControl/>
              <w:suppressLineNumbers w:val="0"/>
              <w:jc w:val="right"/>
              <w:textAlignment w:val="center"/>
              <w:rPr>
                <w:rFonts w:hint="default" w:ascii="宋体" w:hAnsi="宋体" w:eastAsia="宋体" w:cs="Arial"/>
                <w:color w:val="000000"/>
                <w:kern w:val="0"/>
                <w:sz w:val="22"/>
                <w:lang w:val="en-US"/>
              </w:rPr>
            </w:pPr>
          </w:p>
        </w:tc>
        <w:tc>
          <w:tcPr>
            <w:tcW w:w="1020" w:type="dxa"/>
            <w:tcBorders>
              <w:top w:val="single" w:color="auto" w:sz="4" w:space="0"/>
              <w:left w:val="single" w:color="auto" w:sz="4" w:space="0"/>
              <w:bottom w:val="single" w:color="auto" w:sz="4" w:space="0"/>
              <w:right w:val="single" w:color="auto" w:sz="4" w:space="0"/>
            </w:tcBorders>
            <w:vAlign w:val="center"/>
          </w:tcPr>
          <w:p w14:paraId="2D0763B9">
            <w:pPr>
              <w:widowControl/>
              <w:spacing w:line="240" w:lineRule="auto"/>
              <w:jc w:val="right"/>
              <w:rPr>
                <w:rFonts w:hint="eastAsia" w:ascii="宋体" w:hAnsi="宋体" w:eastAsia="宋体" w:cs="Arial"/>
                <w:color w:val="000000"/>
                <w:kern w:val="0"/>
                <w:sz w:val="22"/>
              </w:rPr>
            </w:pPr>
          </w:p>
        </w:tc>
        <w:tc>
          <w:tcPr>
            <w:tcW w:w="1160" w:type="dxa"/>
            <w:tcBorders>
              <w:top w:val="single" w:color="auto" w:sz="4" w:space="0"/>
              <w:left w:val="single" w:color="auto" w:sz="4" w:space="0"/>
              <w:bottom w:val="single" w:color="auto" w:sz="4" w:space="0"/>
              <w:right w:val="single" w:color="auto" w:sz="4" w:space="0"/>
            </w:tcBorders>
            <w:vAlign w:val="center"/>
          </w:tcPr>
          <w:p w14:paraId="0F576A3D">
            <w:pPr>
              <w:widowControl/>
              <w:spacing w:line="240" w:lineRule="auto"/>
              <w:jc w:val="right"/>
              <w:rPr>
                <w:rFonts w:hint="eastAsia" w:ascii="宋体" w:hAnsi="宋体" w:eastAsia="宋体" w:cs="Arial"/>
                <w:color w:val="000000"/>
                <w:kern w:val="0"/>
                <w:sz w:val="22"/>
              </w:rPr>
            </w:pPr>
          </w:p>
        </w:tc>
        <w:tc>
          <w:tcPr>
            <w:tcW w:w="1150" w:type="dxa"/>
            <w:tcBorders>
              <w:top w:val="single" w:color="auto" w:sz="4" w:space="0"/>
              <w:left w:val="single" w:color="auto" w:sz="4" w:space="0"/>
              <w:bottom w:val="single" w:color="auto" w:sz="4" w:space="0"/>
              <w:right w:val="single" w:color="auto" w:sz="4" w:space="0"/>
            </w:tcBorders>
            <w:vAlign w:val="center"/>
          </w:tcPr>
          <w:p w14:paraId="3C854419">
            <w:pPr>
              <w:keepNext w:val="0"/>
              <w:keepLines w:val="0"/>
              <w:widowControl/>
              <w:suppressLineNumbers w:val="0"/>
              <w:jc w:val="right"/>
              <w:textAlignment w:val="center"/>
              <w:rPr>
                <w:rFonts w:hint="eastAsia" w:ascii="宋体" w:hAnsi="宋体" w:eastAsia="宋体" w:cs="Arial"/>
                <w:color w:val="000000"/>
                <w:kern w:val="0"/>
                <w:sz w:val="22"/>
                <w:szCs w:val="22"/>
                <w:lang w:val="en-US" w:eastAsia="zh-CN" w:bidi="ar-SA"/>
              </w:rPr>
            </w:pPr>
          </w:p>
        </w:tc>
        <w:tc>
          <w:tcPr>
            <w:tcW w:w="1230" w:type="dxa"/>
            <w:tcBorders>
              <w:top w:val="single" w:color="auto" w:sz="4" w:space="0"/>
              <w:left w:val="single" w:color="auto" w:sz="4" w:space="0"/>
              <w:bottom w:val="single" w:color="auto" w:sz="4" w:space="0"/>
              <w:right w:val="single" w:color="auto" w:sz="4" w:space="0"/>
            </w:tcBorders>
            <w:vAlign w:val="center"/>
          </w:tcPr>
          <w:p w14:paraId="04F9126D">
            <w:pPr>
              <w:widowControl/>
              <w:spacing w:line="240" w:lineRule="auto"/>
              <w:jc w:val="right"/>
              <w:rPr>
                <w:rFonts w:hint="eastAsia" w:ascii="宋体" w:hAnsi="宋体" w:eastAsia="宋体" w:cs="Arial"/>
                <w:color w:val="000000"/>
                <w:kern w:val="0"/>
                <w:sz w:val="22"/>
              </w:rPr>
            </w:pPr>
          </w:p>
        </w:tc>
      </w:tr>
    </w:tbl>
    <w:p w14:paraId="15A4E9C9">
      <w:pPr>
        <w:pStyle w:val="7"/>
        <w:rPr>
          <w:rFonts w:ascii="Times New Roman" w:hAnsi="Times New Roman" w:eastAsia="宋体" w:cs="Times New Roman"/>
          <w:highlight w:val="none"/>
        </w:rPr>
      </w:pPr>
      <w:bookmarkStart w:id="23" w:name="_Toc29659_WPSOffice_Level2"/>
      <w:r>
        <w:rPr>
          <w:rFonts w:hint="eastAsia" w:ascii="Times New Roman" w:hAnsi="Times New Roman" w:eastAsia="宋体" w:cs="Times New Roman"/>
          <w:highlight w:val="none"/>
        </w:rPr>
        <w:t>注：1.</w:t>
      </w:r>
      <w:r>
        <w:rPr>
          <w:rFonts w:hint="eastAsia"/>
          <w:highlight w:val="none"/>
        </w:rPr>
        <w:t xml:space="preserve"> </w:t>
      </w:r>
      <w:r>
        <w:rPr>
          <w:rFonts w:hint="eastAsia" w:ascii="Times New Roman" w:hAnsi="Times New Roman" w:eastAsia="宋体" w:cs="Times New Roman"/>
          <w:highlight w:val="none"/>
        </w:rPr>
        <w:t>本表反映单位本年度政府性基金预算财政拨款收入、支出及结转和结余情况。</w:t>
      </w:r>
    </w:p>
    <w:p w14:paraId="6EFEB7FD">
      <w:pPr>
        <w:ind w:firstLine="480" w:firstLineChars="200"/>
        <w:jc w:val="left"/>
        <w:rPr>
          <w:rFonts w:ascii="Times New Roman" w:hAnsi="Times New Roman" w:cs="Times New Roman"/>
          <w:color w:val="000000"/>
          <w:kern w:val="0"/>
          <w:sz w:val="24"/>
          <w:szCs w:val="24"/>
          <w:highlight w:val="none"/>
        </w:rPr>
      </w:pPr>
      <w:r>
        <w:rPr>
          <w:rFonts w:hint="eastAsia" w:ascii="Times New Roman" w:hAnsi="Times New Roman" w:cs="Times New Roman"/>
          <w:color w:val="000000"/>
          <w:kern w:val="0"/>
          <w:sz w:val="24"/>
          <w:szCs w:val="24"/>
          <w:highlight w:val="none"/>
        </w:rPr>
        <w:t>2. 本单位</w:t>
      </w:r>
      <w:r>
        <w:rPr>
          <w:rFonts w:hint="eastAsia" w:ascii="Times New Roman" w:hAnsi="Times New Roman" w:cs="Times New Roman"/>
          <w:color w:val="000000"/>
          <w:kern w:val="0"/>
          <w:sz w:val="24"/>
          <w:szCs w:val="24"/>
          <w:highlight w:val="none"/>
          <w:lang w:eastAsia="zh-CN"/>
        </w:rPr>
        <w:t>2023</w:t>
      </w:r>
      <w:r>
        <w:rPr>
          <w:rFonts w:hint="eastAsia" w:ascii="Times New Roman" w:hAnsi="Times New Roman" w:cs="Times New Roman"/>
          <w:color w:val="000000"/>
          <w:kern w:val="0"/>
          <w:sz w:val="24"/>
          <w:szCs w:val="24"/>
          <w:highlight w:val="none"/>
        </w:rPr>
        <w:t>年度没有使用政府性基金预算拨款安排的收支。</w:t>
      </w:r>
    </w:p>
    <w:p w14:paraId="7D190668">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黑体" w:hAnsi="仿宋" w:eastAsia="黑体"/>
          <w:sz w:val="32"/>
          <w:szCs w:val="32"/>
          <w:highlight w:val="none"/>
          <w:lang w:val="en-US" w:eastAsia="zh-CN"/>
        </w:rPr>
      </w:pPr>
    </w:p>
    <w:p w14:paraId="2E46FE72">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黑体" w:hAnsi="仿宋" w:eastAsia="黑体"/>
          <w:sz w:val="32"/>
          <w:szCs w:val="32"/>
          <w:highlight w:val="none"/>
          <w:lang w:val="en-US" w:eastAsia="zh-CN"/>
        </w:rPr>
      </w:pPr>
    </w:p>
    <w:p w14:paraId="61FA8A4F">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黑体" w:hAnsi="仿宋" w:eastAsia="黑体"/>
          <w:sz w:val="32"/>
          <w:szCs w:val="32"/>
          <w:highlight w:val="none"/>
          <w:lang w:val="en-US" w:eastAsia="zh-CN"/>
        </w:rPr>
      </w:pPr>
      <w:r>
        <w:rPr>
          <w:rFonts w:hint="eastAsia" w:ascii="黑体" w:hAnsi="仿宋" w:eastAsia="黑体"/>
          <w:sz w:val="32"/>
          <w:szCs w:val="32"/>
          <w:highlight w:val="none"/>
          <w:lang w:val="en-US" w:eastAsia="zh-CN"/>
        </w:rPr>
        <w:t>九、国有资本经营预算财政拨款支出决算表</w:t>
      </w:r>
      <w:bookmarkEnd w:id="23"/>
    </w:p>
    <w:tbl>
      <w:tblPr>
        <w:tblStyle w:val="5"/>
        <w:tblW w:w="79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0"/>
        <w:gridCol w:w="1060"/>
        <w:gridCol w:w="1480"/>
        <w:gridCol w:w="1540"/>
        <w:gridCol w:w="1600"/>
        <w:gridCol w:w="1660"/>
      </w:tblGrid>
      <w:tr w14:paraId="6B563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940" w:type="dxa"/>
            <w:gridSpan w:val="6"/>
            <w:tcBorders>
              <w:top w:val="nil"/>
              <w:left w:val="nil"/>
              <w:bottom w:val="nil"/>
              <w:right w:val="nil"/>
            </w:tcBorders>
            <w:shd w:val="clear" w:color="000000" w:fill="FFFFFF"/>
            <w:vAlign w:val="center"/>
          </w:tcPr>
          <w:p w14:paraId="294F9B22">
            <w:pPr>
              <w:widowControl/>
              <w:spacing w:line="240" w:lineRule="auto"/>
              <w:jc w:val="center"/>
              <w:rPr>
                <w:rFonts w:ascii="华文中宋" w:hAnsi="华文中宋" w:eastAsia="华文中宋" w:cs="宋体"/>
                <w:kern w:val="0"/>
                <w:sz w:val="32"/>
                <w:szCs w:val="32"/>
                <w:highlight w:val="none"/>
              </w:rPr>
            </w:pPr>
            <w:r>
              <w:rPr>
                <w:rFonts w:hint="eastAsia" w:ascii="华文中宋" w:hAnsi="华文中宋" w:eastAsia="华文中宋" w:cs="宋体"/>
                <w:kern w:val="0"/>
                <w:sz w:val="32"/>
                <w:szCs w:val="32"/>
                <w:highlight w:val="none"/>
              </w:rPr>
              <w:t>国有资本经营预算财政拨款支出决算表</w:t>
            </w:r>
          </w:p>
        </w:tc>
      </w:tr>
      <w:tr w14:paraId="1EA56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tcBorders>
              <w:top w:val="nil"/>
              <w:left w:val="nil"/>
              <w:bottom w:val="nil"/>
              <w:right w:val="nil"/>
            </w:tcBorders>
            <w:shd w:val="clear" w:color="000000" w:fill="FFFFFF"/>
            <w:vAlign w:val="center"/>
          </w:tcPr>
          <w:p w14:paraId="263A525C">
            <w:pPr>
              <w:widowControl/>
              <w:spacing w:line="240" w:lineRule="auto"/>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060" w:type="dxa"/>
            <w:tcBorders>
              <w:top w:val="nil"/>
              <w:left w:val="nil"/>
              <w:bottom w:val="nil"/>
              <w:right w:val="nil"/>
            </w:tcBorders>
            <w:shd w:val="clear" w:color="000000" w:fill="FFFFFF"/>
            <w:vAlign w:val="center"/>
          </w:tcPr>
          <w:p w14:paraId="06176980">
            <w:pPr>
              <w:widowControl/>
              <w:spacing w:line="240" w:lineRule="auto"/>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480" w:type="dxa"/>
            <w:tcBorders>
              <w:top w:val="nil"/>
              <w:left w:val="nil"/>
              <w:bottom w:val="nil"/>
              <w:right w:val="nil"/>
            </w:tcBorders>
            <w:shd w:val="clear" w:color="000000" w:fill="FFFFFF"/>
            <w:vAlign w:val="center"/>
          </w:tcPr>
          <w:p w14:paraId="6047B66C">
            <w:pPr>
              <w:widowControl/>
              <w:spacing w:line="240" w:lineRule="auto"/>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540" w:type="dxa"/>
            <w:tcBorders>
              <w:top w:val="nil"/>
              <w:left w:val="nil"/>
              <w:bottom w:val="nil"/>
              <w:right w:val="nil"/>
            </w:tcBorders>
            <w:shd w:val="clear" w:color="000000" w:fill="FFFFFF"/>
            <w:vAlign w:val="center"/>
          </w:tcPr>
          <w:p w14:paraId="4E16440D">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600" w:type="dxa"/>
            <w:tcBorders>
              <w:top w:val="nil"/>
              <w:left w:val="nil"/>
              <w:bottom w:val="nil"/>
              <w:right w:val="nil"/>
            </w:tcBorders>
            <w:shd w:val="clear" w:color="000000" w:fill="FFFFFF"/>
            <w:vAlign w:val="center"/>
          </w:tcPr>
          <w:p w14:paraId="38586C02">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660" w:type="dxa"/>
            <w:tcBorders>
              <w:top w:val="nil"/>
              <w:left w:val="nil"/>
              <w:bottom w:val="nil"/>
              <w:right w:val="nil"/>
            </w:tcBorders>
            <w:shd w:val="clear" w:color="000000" w:fill="FFFFFF"/>
            <w:vAlign w:val="center"/>
          </w:tcPr>
          <w:p w14:paraId="424DD882">
            <w:pPr>
              <w:widowControl/>
              <w:spacing w:line="240" w:lineRule="auto"/>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公开09表</w:t>
            </w:r>
          </w:p>
        </w:tc>
      </w:tr>
      <w:tr w14:paraId="38CF1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60" w:type="dxa"/>
            <w:gridSpan w:val="2"/>
            <w:tcBorders>
              <w:top w:val="nil"/>
              <w:left w:val="nil"/>
              <w:bottom w:val="nil"/>
              <w:right w:val="nil"/>
            </w:tcBorders>
            <w:shd w:val="clear" w:color="000000" w:fill="FFFFFF"/>
            <w:vAlign w:val="center"/>
          </w:tcPr>
          <w:p w14:paraId="399D2A5D">
            <w:pPr>
              <w:widowControl/>
              <w:spacing w:line="240" w:lineRule="auto"/>
              <w:jc w:val="left"/>
              <w:rPr>
                <w:rFonts w:ascii="宋体" w:hAnsi="宋体" w:eastAsia="宋体" w:cs="宋体"/>
                <w:color w:val="000000"/>
                <w:kern w:val="0"/>
                <w:sz w:val="20"/>
                <w:szCs w:val="20"/>
                <w:highlight w:val="none"/>
              </w:rPr>
            </w:pPr>
            <w:r>
              <w:rPr>
                <w:rFonts w:hint="eastAsia" w:ascii="宋体" w:hAnsi="宋体" w:cs="宋体"/>
                <w:color w:val="000000"/>
                <w:kern w:val="0"/>
                <w:sz w:val="20"/>
                <w:szCs w:val="20"/>
                <w:highlight w:val="none"/>
                <w:lang w:val="en-US" w:eastAsia="zh-CN"/>
              </w:rPr>
              <w:t>单位</w:t>
            </w:r>
            <w:r>
              <w:rPr>
                <w:rFonts w:hint="eastAsia" w:ascii="宋体" w:hAnsi="宋体" w:eastAsia="宋体" w:cs="宋体"/>
                <w:color w:val="000000"/>
                <w:kern w:val="0"/>
                <w:sz w:val="20"/>
                <w:szCs w:val="20"/>
                <w:highlight w:val="none"/>
              </w:rPr>
              <w:t>：</w:t>
            </w:r>
          </w:p>
        </w:tc>
        <w:tc>
          <w:tcPr>
            <w:tcW w:w="1480" w:type="dxa"/>
            <w:tcBorders>
              <w:top w:val="nil"/>
              <w:left w:val="nil"/>
              <w:bottom w:val="nil"/>
              <w:right w:val="nil"/>
            </w:tcBorders>
            <w:shd w:val="clear" w:color="000000" w:fill="FFFFFF"/>
            <w:vAlign w:val="center"/>
          </w:tcPr>
          <w:p w14:paraId="714184F6">
            <w:pPr>
              <w:widowControl/>
              <w:spacing w:line="240" w:lineRule="auto"/>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540" w:type="dxa"/>
            <w:tcBorders>
              <w:top w:val="nil"/>
              <w:left w:val="nil"/>
              <w:bottom w:val="single" w:color="auto" w:sz="8" w:space="0"/>
              <w:right w:val="nil"/>
            </w:tcBorders>
            <w:shd w:val="clear" w:color="000000" w:fill="FFFFFF"/>
            <w:vAlign w:val="center"/>
          </w:tcPr>
          <w:p w14:paraId="5AC4893A">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600" w:type="dxa"/>
            <w:tcBorders>
              <w:top w:val="nil"/>
              <w:left w:val="nil"/>
              <w:bottom w:val="single" w:color="auto" w:sz="8" w:space="0"/>
              <w:right w:val="nil"/>
            </w:tcBorders>
            <w:shd w:val="clear" w:color="000000" w:fill="FFFFFF"/>
            <w:vAlign w:val="center"/>
          </w:tcPr>
          <w:p w14:paraId="1BEC68A3">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660" w:type="dxa"/>
            <w:tcBorders>
              <w:top w:val="nil"/>
              <w:left w:val="nil"/>
              <w:bottom w:val="nil"/>
              <w:right w:val="nil"/>
            </w:tcBorders>
            <w:shd w:val="clear" w:color="000000" w:fill="FFFFFF"/>
            <w:vAlign w:val="center"/>
          </w:tcPr>
          <w:p w14:paraId="46E760BD">
            <w:pPr>
              <w:widowControl/>
              <w:spacing w:line="240" w:lineRule="auto"/>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14:paraId="55779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140" w:type="dxa"/>
            <w:gridSpan w:val="3"/>
            <w:tcBorders>
              <w:top w:val="single" w:color="auto" w:sz="8" w:space="0"/>
              <w:left w:val="single" w:color="auto" w:sz="8" w:space="0"/>
              <w:bottom w:val="single" w:color="auto" w:sz="4" w:space="0"/>
              <w:right w:val="single" w:color="auto" w:sz="4" w:space="0"/>
            </w:tcBorders>
            <w:vAlign w:val="center"/>
          </w:tcPr>
          <w:p w14:paraId="55DF2356">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项 </w:t>
            </w:r>
            <w:r>
              <w:rPr>
                <w:rFonts w:hint="eastAsia" w:ascii="宋体" w:hAnsi="宋体" w:eastAsia="宋体" w:cs="宋体"/>
                <w:color w:val="000000"/>
                <w:kern w:val="0"/>
                <w:sz w:val="22"/>
                <w:highlight w:val="none"/>
              </w:rPr>
              <w:t xml:space="preserve">   </w:t>
            </w:r>
            <w:r>
              <w:rPr>
                <w:rFonts w:hint="eastAsia" w:ascii="宋体" w:hAnsi="宋体" w:eastAsia="宋体" w:cs="宋体"/>
                <w:kern w:val="0"/>
                <w:sz w:val="24"/>
                <w:szCs w:val="24"/>
                <w:highlight w:val="none"/>
              </w:rPr>
              <w:t>目</w:t>
            </w:r>
          </w:p>
        </w:tc>
        <w:tc>
          <w:tcPr>
            <w:tcW w:w="4800" w:type="dxa"/>
            <w:gridSpan w:val="3"/>
            <w:tcBorders>
              <w:top w:val="single" w:color="auto" w:sz="8" w:space="0"/>
              <w:left w:val="nil"/>
              <w:bottom w:val="single" w:color="auto" w:sz="4" w:space="0"/>
              <w:right w:val="single" w:color="000000" w:sz="4" w:space="0"/>
            </w:tcBorders>
            <w:vAlign w:val="center"/>
          </w:tcPr>
          <w:p w14:paraId="5825C429">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本年支出</w:t>
            </w:r>
          </w:p>
        </w:tc>
      </w:tr>
      <w:tr w14:paraId="144D1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660" w:type="dxa"/>
            <w:gridSpan w:val="2"/>
            <w:vMerge w:val="restart"/>
            <w:tcBorders>
              <w:top w:val="single" w:color="auto" w:sz="4" w:space="0"/>
              <w:left w:val="single" w:color="auto" w:sz="4" w:space="0"/>
              <w:bottom w:val="single" w:color="auto" w:sz="4" w:space="0"/>
              <w:right w:val="single" w:color="auto" w:sz="4" w:space="0"/>
            </w:tcBorders>
            <w:vAlign w:val="center"/>
          </w:tcPr>
          <w:p w14:paraId="291D2894">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功能分类科目编码</w:t>
            </w:r>
          </w:p>
        </w:tc>
        <w:tc>
          <w:tcPr>
            <w:tcW w:w="1480" w:type="dxa"/>
            <w:vMerge w:val="restart"/>
            <w:tcBorders>
              <w:top w:val="single" w:color="auto" w:sz="4" w:space="0"/>
              <w:left w:val="single" w:color="auto" w:sz="4" w:space="0"/>
              <w:bottom w:val="single" w:color="auto" w:sz="4" w:space="0"/>
              <w:right w:val="single" w:color="auto" w:sz="4" w:space="0"/>
            </w:tcBorders>
            <w:vAlign w:val="center"/>
          </w:tcPr>
          <w:p w14:paraId="59ED050F">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科目名称</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14:paraId="2804737F">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合计</w:t>
            </w:r>
          </w:p>
        </w:tc>
        <w:tc>
          <w:tcPr>
            <w:tcW w:w="1600" w:type="dxa"/>
            <w:vMerge w:val="restart"/>
            <w:tcBorders>
              <w:top w:val="single" w:color="auto" w:sz="4" w:space="0"/>
              <w:left w:val="single" w:color="auto" w:sz="4" w:space="0"/>
              <w:bottom w:val="single" w:color="auto" w:sz="4" w:space="0"/>
              <w:right w:val="single" w:color="auto" w:sz="4" w:space="0"/>
            </w:tcBorders>
            <w:vAlign w:val="center"/>
          </w:tcPr>
          <w:p w14:paraId="2E4F97CB">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基本支出  </w:t>
            </w:r>
          </w:p>
        </w:tc>
        <w:tc>
          <w:tcPr>
            <w:tcW w:w="1660" w:type="dxa"/>
            <w:vMerge w:val="restart"/>
            <w:tcBorders>
              <w:top w:val="single" w:color="auto" w:sz="4" w:space="0"/>
              <w:left w:val="single" w:color="auto" w:sz="4" w:space="0"/>
              <w:bottom w:val="single" w:color="auto" w:sz="4" w:space="0"/>
              <w:right w:val="single" w:color="auto" w:sz="4" w:space="0"/>
            </w:tcBorders>
            <w:vAlign w:val="center"/>
          </w:tcPr>
          <w:p w14:paraId="2391C556">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项目支出</w:t>
            </w:r>
          </w:p>
        </w:tc>
      </w:tr>
      <w:tr w14:paraId="045F7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660" w:type="dxa"/>
            <w:gridSpan w:val="2"/>
            <w:vMerge w:val="continue"/>
            <w:tcBorders>
              <w:top w:val="single" w:color="auto" w:sz="4" w:space="0"/>
              <w:left w:val="single" w:color="auto" w:sz="4" w:space="0"/>
              <w:bottom w:val="single" w:color="auto" w:sz="4" w:space="0"/>
              <w:right w:val="single" w:color="auto" w:sz="4" w:space="0"/>
            </w:tcBorders>
            <w:vAlign w:val="center"/>
          </w:tcPr>
          <w:p w14:paraId="74967A3E">
            <w:pPr>
              <w:widowControl/>
              <w:spacing w:line="240" w:lineRule="auto"/>
              <w:jc w:val="left"/>
              <w:rPr>
                <w:rFonts w:ascii="宋体" w:hAnsi="宋体" w:eastAsia="宋体" w:cs="宋体"/>
                <w:kern w:val="0"/>
                <w:sz w:val="24"/>
                <w:szCs w:val="24"/>
                <w:highlight w:val="none"/>
              </w:rPr>
            </w:pPr>
          </w:p>
        </w:tc>
        <w:tc>
          <w:tcPr>
            <w:tcW w:w="1480" w:type="dxa"/>
            <w:vMerge w:val="continue"/>
            <w:tcBorders>
              <w:top w:val="single" w:color="auto" w:sz="4" w:space="0"/>
              <w:left w:val="single" w:color="auto" w:sz="4" w:space="0"/>
              <w:bottom w:val="single" w:color="auto" w:sz="4" w:space="0"/>
              <w:right w:val="single" w:color="auto" w:sz="4" w:space="0"/>
            </w:tcBorders>
            <w:vAlign w:val="center"/>
          </w:tcPr>
          <w:p w14:paraId="779C6B4A">
            <w:pPr>
              <w:widowControl/>
              <w:spacing w:line="240" w:lineRule="auto"/>
              <w:jc w:val="left"/>
              <w:rPr>
                <w:rFonts w:ascii="宋体" w:hAnsi="宋体" w:eastAsia="宋体" w:cs="宋体"/>
                <w:kern w:val="0"/>
                <w:sz w:val="24"/>
                <w:szCs w:val="24"/>
                <w:highlight w:val="none"/>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36B91FCD">
            <w:pPr>
              <w:widowControl/>
              <w:spacing w:line="240" w:lineRule="auto"/>
              <w:jc w:val="left"/>
              <w:rPr>
                <w:rFonts w:ascii="宋体" w:hAnsi="宋体" w:eastAsia="宋体" w:cs="宋体"/>
                <w:kern w:val="0"/>
                <w:sz w:val="24"/>
                <w:szCs w:val="24"/>
                <w:highlight w:val="none"/>
              </w:rPr>
            </w:pPr>
          </w:p>
        </w:tc>
        <w:tc>
          <w:tcPr>
            <w:tcW w:w="1600" w:type="dxa"/>
            <w:vMerge w:val="continue"/>
            <w:tcBorders>
              <w:top w:val="single" w:color="auto" w:sz="4" w:space="0"/>
              <w:left w:val="single" w:color="auto" w:sz="4" w:space="0"/>
              <w:bottom w:val="single" w:color="auto" w:sz="4" w:space="0"/>
              <w:right w:val="single" w:color="auto" w:sz="4" w:space="0"/>
            </w:tcBorders>
            <w:vAlign w:val="center"/>
          </w:tcPr>
          <w:p w14:paraId="40F53387">
            <w:pPr>
              <w:widowControl/>
              <w:spacing w:line="240" w:lineRule="auto"/>
              <w:jc w:val="left"/>
              <w:rPr>
                <w:rFonts w:ascii="宋体" w:hAnsi="宋体" w:eastAsia="宋体" w:cs="宋体"/>
                <w:kern w:val="0"/>
                <w:sz w:val="24"/>
                <w:szCs w:val="24"/>
                <w:highlight w:val="none"/>
              </w:rPr>
            </w:pPr>
          </w:p>
        </w:tc>
        <w:tc>
          <w:tcPr>
            <w:tcW w:w="1660" w:type="dxa"/>
            <w:vMerge w:val="continue"/>
            <w:tcBorders>
              <w:top w:val="single" w:color="auto" w:sz="4" w:space="0"/>
              <w:left w:val="single" w:color="auto" w:sz="4" w:space="0"/>
              <w:bottom w:val="single" w:color="auto" w:sz="4" w:space="0"/>
              <w:right w:val="single" w:color="auto" w:sz="4" w:space="0"/>
            </w:tcBorders>
            <w:vAlign w:val="center"/>
          </w:tcPr>
          <w:p w14:paraId="209C2618">
            <w:pPr>
              <w:widowControl/>
              <w:spacing w:line="240" w:lineRule="auto"/>
              <w:jc w:val="left"/>
              <w:rPr>
                <w:rFonts w:ascii="宋体" w:hAnsi="宋体" w:eastAsia="宋体" w:cs="宋体"/>
                <w:kern w:val="0"/>
                <w:sz w:val="24"/>
                <w:szCs w:val="24"/>
                <w:highlight w:val="none"/>
              </w:rPr>
            </w:pPr>
          </w:p>
        </w:tc>
      </w:tr>
      <w:tr w14:paraId="0B921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660" w:type="dxa"/>
            <w:gridSpan w:val="2"/>
            <w:vMerge w:val="continue"/>
            <w:tcBorders>
              <w:top w:val="single" w:color="auto" w:sz="4" w:space="0"/>
              <w:left w:val="single" w:color="auto" w:sz="4" w:space="0"/>
              <w:bottom w:val="single" w:color="auto" w:sz="4" w:space="0"/>
              <w:right w:val="single" w:color="auto" w:sz="4" w:space="0"/>
            </w:tcBorders>
            <w:vAlign w:val="center"/>
          </w:tcPr>
          <w:p w14:paraId="500563E5">
            <w:pPr>
              <w:widowControl/>
              <w:spacing w:line="240" w:lineRule="auto"/>
              <w:jc w:val="left"/>
              <w:rPr>
                <w:rFonts w:ascii="宋体" w:hAnsi="宋体" w:eastAsia="宋体" w:cs="宋体"/>
                <w:kern w:val="0"/>
                <w:sz w:val="24"/>
                <w:szCs w:val="24"/>
                <w:highlight w:val="none"/>
              </w:rPr>
            </w:pPr>
          </w:p>
        </w:tc>
        <w:tc>
          <w:tcPr>
            <w:tcW w:w="1480" w:type="dxa"/>
            <w:vMerge w:val="continue"/>
            <w:tcBorders>
              <w:top w:val="single" w:color="auto" w:sz="4" w:space="0"/>
              <w:left w:val="single" w:color="auto" w:sz="4" w:space="0"/>
              <w:bottom w:val="single" w:color="auto" w:sz="4" w:space="0"/>
              <w:right w:val="single" w:color="auto" w:sz="4" w:space="0"/>
            </w:tcBorders>
            <w:vAlign w:val="center"/>
          </w:tcPr>
          <w:p w14:paraId="7789DD84">
            <w:pPr>
              <w:widowControl/>
              <w:spacing w:line="240" w:lineRule="auto"/>
              <w:jc w:val="left"/>
              <w:rPr>
                <w:rFonts w:ascii="宋体" w:hAnsi="宋体" w:eastAsia="宋体" w:cs="宋体"/>
                <w:kern w:val="0"/>
                <w:sz w:val="24"/>
                <w:szCs w:val="24"/>
                <w:highlight w:val="none"/>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324E84A8">
            <w:pPr>
              <w:widowControl/>
              <w:spacing w:line="240" w:lineRule="auto"/>
              <w:jc w:val="left"/>
              <w:rPr>
                <w:rFonts w:ascii="宋体" w:hAnsi="宋体" w:eastAsia="宋体" w:cs="宋体"/>
                <w:kern w:val="0"/>
                <w:sz w:val="24"/>
                <w:szCs w:val="24"/>
                <w:highlight w:val="none"/>
              </w:rPr>
            </w:pPr>
          </w:p>
        </w:tc>
        <w:tc>
          <w:tcPr>
            <w:tcW w:w="1600" w:type="dxa"/>
            <w:vMerge w:val="continue"/>
            <w:tcBorders>
              <w:top w:val="single" w:color="auto" w:sz="4" w:space="0"/>
              <w:left w:val="single" w:color="auto" w:sz="4" w:space="0"/>
              <w:bottom w:val="single" w:color="auto" w:sz="4" w:space="0"/>
              <w:right w:val="single" w:color="auto" w:sz="4" w:space="0"/>
            </w:tcBorders>
            <w:vAlign w:val="center"/>
          </w:tcPr>
          <w:p w14:paraId="4E99F62B">
            <w:pPr>
              <w:widowControl/>
              <w:spacing w:line="240" w:lineRule="auto"/>
              <w:jc w:val="left"/>
              <w:rPr>
                <w:rFonts w:ascii="宋体" w:hAnsi="宋体" w:eastAsia="宋体" w:cs="宋体"/>
                <w:kern w:val="0"/>
                <w:sz w:val="24"/>
                <w:szCs w:val="24"/>
                <w:highlight w:val="none"/>
              </w:rPr>
            </w:pPr>
          </w:p>
        </w:tc>
        <w:tc>
          <w:tcPr>
            <w:tcW w:w="1660" w:type="dxa"/>
            <w:vMerge w:val="continue"/>
            <w:tcBorders>
              <w:top w:val="single" w:color="auto" w:sz="4" w:space="0"/>
              <w:left w:val="single" w:color="auto" w:sz="4" w:space="0"/>
              <w:bottom w:val="single" w:color="auto" w:sz="4" w:space="0"/>
              <w:right w:val="single" w:color="auto" w:sz="4" w:space="0"/>
            </w:tcBorders>
            <w:vAlign w:val="center"/>
          </w:tcPr>
          <w:p w14:paraId="2F7A5D03">
            <w:pPr>
              <w:widowControl/>
              <w:spacing w:line="240" w:lineRule="auto"/>
              <w:jc w:val="left"/>
              <w:rPr>
                <w:rFonts w:ascii="宋体" w:hAnsi="宋体" w:eastAsia="宋体" w:cs="宋体"/>
                <w:kern w:val="0"/>
                <w:sz w:val="24"/>
                <w:szCs w:val="24"/>
                <w:highlight w:val="none"/>
              </w:rPr>
            </w:pPr>
          </w:p>
        </w:tc>
      </w:tr>
      <w:tr w14:paraId="16A3A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140" w:type="dxa"/>
            <w:gridSpan w:val="3"/>
            <w:tcBorders>
              <w:top w:val="single" w:color="auto" w:sz="4" w:space="0"/>
              <w:left w:val="single" w:color="auto" w:sz="4" w:space="0"/>
              <w:bottom w:val="single" w:color="auto" w:sz="4" w:space="0"/>
              <w:right w:val="single" w:color="auto" w:sz="4" w:space="0"/>
            </w:tcBorders>
            <w:vAlign w:val="center"/>
          </w:tcPr>
          <w:p w14:paraId="0C3A8003">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栏次</w:t>
            </w:r>
          </w:p>
        </w:tc>
        <w:tc>
          <w:tcPr>
            <w:tcW w:w="1540" w:type="dxa"/>
            <w:tcBorders>
              <w:top w:val="single" w:color="auto" w:sz="4" w:space="0"/>
              <w:left w:val="single" w:color="auto" w:sz="4" w:space="0"/>
              <w:bottom w:val="single" w:color="auto" w:sz="4" w:space="0"/>
              <w:right w:val="single" w:color="auto" w:sz="4" w:space="0"/>
            </w:tcBorders>
            <w:vAlign w:val="center"/>
          </w:tcPr>
          <w:p w14:paraId="360A4828">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600" w:type="dxa"/>
            <w:tcBorders>
              <w:top w:val="single" w:color="auto" w:sz="4" w:space="0"/>
              <w:left w:val="single" w:color="auto" w:sz="4" w:space="0"/>
              <w:bottom w:val="single" w:color="auto" w:sz="4" w:space="0"/>
              <w:right w:val="single" w:color="auto" w:sz="4" w:space="0"/>
            </w:tcBorders>
            <w:vAlign w:val="center"/>
          </w:tcPr>
          <w:p w14:paraId="4D70CE94">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1660" w:type="dxa"/>
            <w:tcBorders>
              <w:top w:val="single" w:color="auto" w:sz="4" w:space="0"/>
              <w:left w:val="single" w:color="auto" w:sz="4" w:space="0"/>
              <w:bottom w:val="single" w:color="auto" w:sz="4" w:space="0"/>
              <w:right w:val="single" w:color="auto" w:sz="4" w:space="0"/>
            </w:tcBorders>
            <w:vAlign w:val="center"/>
          </w:tcPr>
          <w:p w14:paraId="77F78449">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r>
      <w:tr w14:paraId="1ECD7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140" w:type="dxa"/>
            <w:gridSpan w:val="3"/>
            <w:tcBorders>
              <w:top w:val="single" w:color="auto" w:sz="4" w:space="0"/>
              <w:left w:val="single" w:color="auto" w:sz="4" w:space="0"/>
              <w:bottom w:val="single" w:color="auto" w:sz="4" w:space="0"/>
              <w:right w:val="single" w:color="auto" w:sz="4" w:space="0"/>
            </w:tcBorders>
            <w:vAlign w:val="center"/>
          </w:tcPr>
          <w:p w14:paraId="7B4A0A42">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合计</w:t>
            </w:r>
          </w:p>
        </w:tc>
        <w:tc>
          <w:tcPr>
            <w:tcW w:w="1540" w:type="dxa"/>
            <w:tcBorders>
              <w:top w:val="single" w:color="auto" w:sz="4" w:space="0"/>
              <w:left w:val="single" w:color="auto" w:sz="4" w:space="0"/>
              <w:bottom w:val="single" w:color="auto" w:sz="4" w:space="0"/>
              <w:right w:val="single" w:color="auto" w:sz="4" w:space="0"/>
            </w:tcBorders>
            <w:vAlign w:val="center"/>
          </w:tcPr>
          <w:p w14:paraId="0CD2CB6E">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00" w:type="dxa"/>
            <w:tcBorders>
              <w:top w:val="single" w:color="auto" w:sz="4" w:space="0"/>
              <w:left w:val="single" w:color="auto" w:sz="4" w:space="0"/>
              <w:bottom w:val="single" w:color="auto" w:sz="4" w:space="0"/>
              <w:right w:val="single" w:color="auto" w:sz="4" w:space="0"/>
            </w:tcBorders>
            <w:vAlign w:val="center"/>
          </w:tcPr>
          <w:p w14:paraId="57A86DAC">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60" w:type="dxa"/>
            <w:tcBorders>
              <w:top w:val="single" w:color="auto" w:sz="4" w:space="0"/>
              <w:left w:val="single" w:color="auto" w:sz="4" w:space="0"/>
              <w:bottom w:val="single" w:color="auto" w:sz="4" w:space="0"/>
              <w:right w:val="single" w:color="auto" w:sz="4" w:space="0"/>
            </w:tcBorders>
            <w:vAlign w:val="center"/>
          </w:tcPr>
          <w:p w14:paraId="40B5E32F">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14:paraId="397DF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660" w:type="dxa"/>
            <w:gridSpan w:val="2"/>
            <w:tcBorders>
              <w:top w:val="single" w:color="auto" w:sz="4" w:space="0"/>
              <w:left w:val="single" w:color="auto" w:sz="8" w:space="0"/>
              <w:bottom w:val="single" w:color="auto" w:sz="4" w:space="0"/>
              <w:right w:val="single" w:color="auto" w:sz="4" w:space="0"/>
            </w:tcBorders>
            <w:vAlign w:val="center"/>
          </w:tcPr>
          <w:p w14:paraId="2F8602D5">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480" w:type="dxa"/>
            <w:tcBorders>
              <w:top w:val="single" w:color="auto" w:sz="4" w:space="0"/>
              <w:left w:val="nil"/>
              <w:bottom w:val="single" w:color="auto" w:sz="4" w:space="0"/>
              <w:right w:val="single" w:color="auto" w:sz="4" w:space="0"/>
            </w:tcBorders>
            <w:vAlign w:val="center"/>
          </w:tcPr>
          <w:p w14:paraId="6F904177">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540" w:type="dxa"/>
            <w:tcBorders>
              <w:top w:val="single" w:color="auto" w:sz="4" w:space="0"/>
              <w:left w:val="nil"/>
              <w:bottom w:val="single" w:color="auto" w:sz="4" w:space="0"/>
              <w:right w:val="single" w:color="auto" w:sz="4" w:space="0"/>
            </w:tcBorders>
            <w:vAlign w:val="center"/>
          </w:tcPr>
          <w:p w14:paraId="2B3A0356">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00" w:type="dxa"/>
            <w:tcBorders>
              <w:top w:val="single" w:color="auto" w:sz="4" w:space="0"/>
              <w:left w:val="nil"/>
              <w:bottom w:val="single" w:color="auto" w:sz="4" w:space="0"/>
              <w:right w:val="single" w:color="auto" w:sz="4" w:space="0"/>
            </w:tcBorders>
            <w:vAlign w:val="center"/>
          </w:tcPr>
          <w:p w14:paraId="4ABB8A90">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60" w:type="dxa"/>
            <w:tcBorders>
              <w:top w:val="single" w:color="auto" w:sz="4" w:space="0"/>
              <w:left w:val="nil"/>
              <w:bottom w:val="single" w:color="auto" w:sz="4" w:space="0"/>
              <w:right w:val="single" w:color="auto" w:sz="4" w:space="0"/>
            </w:tcBorders>
            <w:vAlign w:val="center"/>
          </w:tcPr>
          <w:p w14:paraId="4FFBF571">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14:paraId="42BC4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660" w:type="dxa"/>
            <w:gridSpan w:val="2"/>
            <w:tcBorders>
              <w:top w:val="single" w:color="auto" w:sz="4" w:space="0"/>
              <w:left w:val="single" w:color="auto" w:sz="8" w:space="0"/>
              <w:bottom w:val="single" w:color="auto" w:sz="4" w:space="0"/>
              <w:right w:val="single" w:color="auto" w:sz="4" w:space="0"/>
            </w:tcBorders>
            <w:vAlign w:val="center"/>
          </w:tcPr>
          <w:p w14:paraId="3247086B">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480" w:type="dxa"/>
            <w:tcBorders>
              <w:top w:val="nil"/>
              <w:left w:val="nil"/>
              <w:bottom w:val="single" w:color="auto" w:sz="4" w:space="0"/>
              <w:right w:val="single" w:color="auto" w:sz="4" w:space="0"/>
            </w:tcBorders>
            <w:vAlign w:val="center"/>
          </w:tcPr>
          <w:p w14:paraId="7BFD9155">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40" w:type="dxa"/>
            <w:tcBorders>
              <w:top w:val="nil"/>
              <w:left w:val="nil"/>
              <w:bottom w:val="single" w:color="auto" w:sz="4" w:space="0"/>
              <w:right w:val="single" w:color="auto" w:sz="4" w:space="0"/>
            </w:tcBorders>
            <w:vAlign w:val="center"/>
          </w:tcPr>
          <w:p w14:paraId="3030200B">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00" w:type="dxa"/>
            <w:tcBorders>
              <w:top w:val="nil"/>
              <w:left w:val="nil"/>
              <w:bottom w:val="single" w:color="auto" w:sz="4" w:space="0"/>
              <w:right w:val="single" w:color="auto" w:sz="4" w:space="0"/>
            </w:tcBorders>
            <w:vAlign w:val="center"/>
          </w:tcPr>
          <w:p w14:paraId="3AA5F4C7">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60" w:type="dxa"/>
            <w:tcBorders>
              <w:top w:val="nil"/>
              <w:left w:val="nil"/>
              <w:bottom w:val="single" w:color="auto" w:sz="4" w:space="0"/>
              <w:right w:val="single" w:color="auto" w:sz="4" w:space="0"/>
            </w:tcBorders>
            <w:vAlign w:val="center"/>
          </w:tcPr>
          <w:p w14:paraId="788B7CA7">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14:paraId="7FA1B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940" w:type="dxa"/>
            <w:gridSpan w:val="6"/>
            <w:tcBorders>
              <w:top w:val="single" w:color="auto" w:sz="8" w:space="0"/>
              <w:left w:val="nil"/>
              <w:bottom w:val="nil"/>
              <w:right w:val="nil"/>
            </w:tcBorders>
            <w:vAlign w:val="center"/>
          </w:tcPr>
          <w:p w14:paraId="057A9029">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注：1.本表反映单位本年度国有资本经营预算财政拨款支出情况。</w:t>
            </w:r>
          </w:p>
          <w:p w14:paraId="4989C99E">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2.</w:t>
            </w:r>
            <w:r>
              <w:rPr>
                <w:rFonts w:hint="eastAsia" w:ascii="Times New Roman" w:hAnsi="Times New Roman" w:cs="Times New Roman"/>
                <w:color w:val="000000"/>
                <w:kern w:val="0"/>
                <w:sz w:val="24"/>
                <w:szCs w:val="24"/>
                <w:highlight w:val="none"/>
              </w:rPr>
              <w:t>本单位</w:t>
            </w:r>
            <w:r>
              <w:rPr>
                <w:rFonts w:hint="eastAsia" w:ascii="Times New Roman" w:hAnsi="Times New Roman" w:cs="Times New Roman"/>
                <w:color w:val="000000"/>
                <w:kern w:val="0"/>
                <w:sz w:val="24"/>
                <w:szCs w:val="24"/>
                <w:highlight w:val="none"/>
                <w:lang w:eastAsia="zh-CN"/>
              </w:rPr>
              <w:t>2023</w:t>
            </w:r>
            <w:r>
              <w:rPr>
                <w:rFonts w:hint="eastAsia" w:ascii="Times New Roman" w:hAnsi="Times New Roman" w:cs="Times New Roman"/>
                <w:color w:val="000000"/>
                <w:kern w:val="0"/>
                <w:sz w:val="24"/>
                <w:szCs w:val="24"/>
                <w:highlight w:val="none"/>
              </w:rPr>
              <w:t>年度没有使用国有资本经营预算财政拨款安排的支出。</w:t>
            </w:r>
          </w:p>
        </w:tc>
      </w:tr>
    </w:tbl>
    <w:p w14:paraId="70388A4F">
      <w:pPr>
        <w:spacing w:line="600" w:lineRule="exact"/>
        <w:jc w:val="both"/>
        <w:outlineLvl w:val="0"/>
        <w:rPr>
          <w:rFonts w:hint="eastAsia" w:ascii="黑体" w:hAnsi="黑体" w:eastAsia="黑体"/>
          <w:sz w:val="36"/>
          <w:szCs w:val="36"/>
          <w:highlight w:val="none"/>
        </w:rPr>
      </w:pPr>
      <w:bookmarkStart w:id="24" w:name="_Toc23322_WPSOffice_Level1"/>
    </w:p>
    <w:p w14:paraId="35F62E3A">
      <w:pPr>
        <w:spacing w:line="600" w:lineRule="exact"/>
        <w:jc w:val="center"/>
        <w:outlineLvl w:val="0"/>
        <w:rPr>
          <w:rFonts w:ascii="黑体" w:hAnsi="黑体" w:eastAsia="黑体"/>
          <w:sz w:val="36"/>
          <w:szCs w:val="36"/>
          <w:highlight w:val="none"/>
        </w:rPr>
      </w:pPr>
      <w:r>
        <w:rPr>
          <w:rFonts w:hint="eastAsia" w:ascii="黑体" w:hAnsi="黑体" w:eastAsia="黑体"/>
          <w:sz w:val="36"/>
          <w:szCs w:val="36"/>
          <w:highlight w:val="none"/>
        </w:rPr>
        <w:t xml:space="preserve">第三部分 </w:t>
      </w:r>
      <w:r>
        <w:rPr>
          <w:rFonts w:hint="eastAsia" w:ascii="黑体" w:hAnsi="黑体" w:eastAsia="黑体"/>
          <w:sz w:val="36"/>
          <w:szCs w:val="36"/>
          <w:highlight w:val="none"/>
          <w:lang w:eastAsia="zh-CN"/>
        </w:rPr>
        <w:t>2023</w:t>
      </w:r>
      <w:r>
        <w:rPr>
          <w:rFonts w:hint="eastAsia" w:ascii="黑体" w:hAnsi="黑体" w:eastAsia="黑体"/>
          <w:sz w:val="36"/>
          <w:szCs w:val="36"/>
          <w:highlight w:val="none"/>
        </w:rPr>
        <w:t>年度</w:t>
      </w:r>
      <w:r>
        <w:rPr>
          <w:rFonts w:hint="eastAsia" w:ascii="黑体" w:hAnsi="黑体" w:eastAsia="黑体"/>
          <w:sz w:val="36"/>
          <w:szCs w:val="36"/>
          <w:highlight w:val="none"/>
          <w:lang w:eastAsia="zh-CN"/>
        </w:rPr>
        <w:t>单位</w:t>
      </w:r>
      <w:r>
        <w:rPr>
          <w:rFonts w:hint="eastAsia" w:ascii="黑体" w:hAnsi="黑体" w:eastAsia="黑体"/>
          <w:sz w:val="36"/>
          <w:szCs w:val="36"/>
          <w:highlight w:val="none"/>
        </w:rPr>
        <w:t>决算情况说明</w:t>
      </w:r>
      <w:bookmarkEnd w:id="24"/>
    </w:p>
    <w:p w14:paraId="2D8CB36F">
      <w:pPr>
        <w:spacing w:line="600" w:lineRule="exact"/>
        <w:rPr>
          <w:rFonts w:ascii="仿宋" w:hAnsi="仿宋" w:eastAsia="仿宋"/>
          <w:sz w:val="32"/>
          <w:szCs w:val="32"/>
          <w:highlight w:val="none"/>
        </w:rPr>
      </w:pPr>
    </w:p>
    <w:p w14:paraId="4A731BC2">
      <w:pPr>
        <w:spacing w:line="600" w:lineRule="exact"/>
        <w:ind w:firstLine="640" w:firstLineChars="200"/>
        <w:outlineLvl w:val="1"/>
        <w:rPr>
          <w:rFonts w:ascii="黑体" w:hAnsi="黑体" w:eastAsia="黑体"/>
          <w:sz w:val="32"/>
          <w:szCs w:val="32"/>
          <w:highlight w:val="none"/>
        </w:rPr>
      </w:pPr>
      <w:bookmarkStart w:id="25" w:name="_Toc15832_WPSOffice_Level2"/>
      <w:r>
        <w:rPr>
          <w:rFonts w:hint="eastAsia" w:ascii="黑体" w:hAnsi="黑体" w:eastAsia="黑体"/>
          <w:sz w:val="32"/>
          <w:szCs w:val="32"/>
          <w:highlight w:val="none"/>
        </w:rPr>
        <w:t>一、收入支出决算总体情况说明</w:t>
      </w:r>
      <w:bookmarkEnd w:id="25"/>
    </w:p>
    <w:p w14:paraId="28C8A8B6">
      <w:pPr>
        <w:tabs>
          <w:tab w:val="left" w:pos="7513"/>
        </w:tabs>
        <w:adjustRightInd w:val="0"/>
        <w:snapToGrid w:val="0"/>
        <w:spacing w:line="600" w:lineRule="exact"/>
        <w:ind w:firstLine="643" w:firstLineChars="200"/>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（一）收入支出决算总体情况说明</w:t>
      </w:r>
    </w:p>
    <w:p w14:paraId="248F0239">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2023</w:t>
      </w:r>
      <w:r>
        <w:rPr>
          <w:rFonts w:hint="eastAsia" w:ascii="仿宋" w:hAnsi="仿宋" w:eastAsia="仿宋" w:cs="仿宋_GB2312"/>
          <w:sz w:val="32"/>
          <w:szCs w:val="32"/>
        </w:rPr>
        <w:t>年本</w:t>
      </w:r>
      <w:r>
        <w:rPr>
          <w:rFonts w:hint="eastAsia" w:ascii="仿宋" w:hAnsi="仿宋" w:eastAsia="仿宋" w:cs="仿宋_GB2312"/>
          <w:sz w:val="32"/>
          <w:szCs w:val="32"/>
          <w:lang w:val="en-US" w:eastAsia="zh-CN"/>
        </w:rPr>
        <w:t>单位</w:t>
      </w:r>
      <w:r>
        <w:rPr>
          <w:rFonts w:hint="eastAsia" w:ascii="仿宋" w:hAnsi="仿宋" w:eastAsia="仿宋" w:cs="仿宋_GB2312"/>
          <w:sz w:val="32"/>
          <w:szCs w:val="32"/>
        </w:rPr>
        <w:t>年初结转和结余</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万元，使用非财政拨款结余</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万元，本年收入</w:t>
      </w:r>
      <w:r>
        <w:rPr>
          <w:rFonts w:hint="eastAsia" w:ascii="仿宋" w:hAnsi="仿宋" w:eastAsia="仿宋" w:cs="仿宋_GB2312"/>
          <w:sz w:val="32"/>
          <w:szCs w:val="32"/>
          <w:lang w:val="en-US" w:eastAsia="zh-CN"/>
        </w:rPr>
        <w:t>1895.65</w:t>
      </w:r>
      <w:r>
        <w:rPr>
          <w:rFonts w:hint="eastAsia" w:ascii="仿宋" w:hAnsi="仿宋" w:eastAsia="仿宋" w:cs="仿宋_GB2312"/>
          <w:sz w:val="32"/>
          <w:szCs w:val="32"/>
        </w:rPr>
        <w:t>万元，本年支出</w:t>
      </w:r>
      <w:r>
        <w:rPr>
          <w:rFonts w:hint="eastAsia" w:ascii="仿宋" w:hAnsi="仿宋" w:eastAsia="仿宋" w:cs="仿宋_GB2312"/>
          <w:sz w:val="32"/>
          <w:szCs w:val="32"/>
          <w:lang w:val="en-US" w:eastAsia="zh-CN"/>
        </w:rPr>
        <w:t>1895.65</w:t>
      </w:r>
      <w:r>
        <w:rPr>
          <w:rFonts w:hint="eastAsia" w:ascii="仿宋" w:hAnsi="仿宋" w:eastAsia="仿宋" w:cs="仿宋_GB2312"/>
          <w:sz w:val="32"/>
          <w:szCs w:val="32"/>
        </w:rPr>
        <w:t>万元，结余分配</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万元，年末结转和结余</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w:t>
      </w:r>
    </w:p>
    <w:p w14:paraId="24DDFB2D">
      <w:pPr>
        <w:tabs>
          <w:tab w:val="left" w:pos="7513"/>
        </w:tabs>
        <w:adjustRightInd w:val="0"/>
        <w:snapToGrid w:val="0"/>
        <w:spacing w:line="600" w:lineRule="exact"/>
        <w:ind w:firstLine="643" w:firstLineChars="200"/>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（二）收入决算情况说明</w:t>
      </w:r>
    </w:p>
    <w:p w14:paraId="47BDF796">
      <w:pPr>
        <w:autoSpaceDE w:val="0"/>
        <w:autoSpaceDN w:val="0"/>
        <w:adjustRightInd w:val="0"/>
        <w:spacing w:line="600" w:lineRule="exact"/>
        <w:ind w:firstLine="640" w:firstLineChars="200"/>
        <w:rPr>
          <w:rFonts w:ascii="仿宋" w:hAnsi="仿宋" w:eastAsia="仿宋" w:cs="Times New Roman"/>
          <w:sz w:val="32"/>
          <w:szCs w:val="32"/>
          <w:highlight w:val="none"/>
        </w:rPr>
      </w:pPr>
      <w:r>
        <w:rPr>
          <w:rFonts w:hint="eastAsia" w:ascii="仿宋" w:hAnsi="仿宋" w:eastAsia="仿宋" w:cs="仿宋_GB2312"/>
          <w:sz w:val="32"/>
          <w:szCs w:val="32"/>
          <w:highlight w:val="none"/>
          <w:lang w:eastAsia="zh-CN"/>
        </w:rPr>
        <w:t>2023</w:t>
      </w:r>
      <w:r>
        <w:rPr>
          <w:rFonts w:hint="eastAsia" w:ascii="仿宋" w:hAnsi="仿宋" w:eastAsia="仿宋" w:cs="仿宋_GB2312"/>
          <w:sz w:val="32"/>
          <w:szCs w:val="32"/>
          <w:highlight w:val="none"/>
        </w:rPr>
        <w:t>年度收入</w:t>
      </w:r>
      <w:r>
        <w:rPr>
          <w:rFonts w:hint="eastAsia" w:ascii="仿宋" w:hAnsi="仿宋" w:eastAsia="仿宋" w:cs="仿宋_GB2312"/>
          <w:sz w:val="32"/>
          <w:szCs w:val="32"/>
          <w:lang w:val="en-US" w:eastAsia="zh-CN"/>
        </w:rPr>
        <w:t>1895.65</w:t>
      </w:r>
      <w:r>
        <w:rPr>
          <w:rFonts w:hint="eastAsia" w:ascii="仿宋" w:hAnsi="仿宋" w:eastAsia="仿宋" w:cs="仿宋_GB2312"/>
          <w:sz w:val="32"/>
          <w:szCs w:val="32"/>
          <w:highlight w:val="none"/>
        </w:rPr>
        <w:t>万元，比上年决算数</w:t>
      </w:r>
      <w:r>
        <w:rPr>
          <w:rFonts w:hint="eastAsia" w:ascii="仿宋" w:hAnsi="仿宋" w:eastAsia="仿宋" w:cs="仿宋_GB2312"/>
          <w:sz w:val="32"/>
          <w:szCs w:val="32"/>
          <w:highlight w:val="none"/>
          <w:lang w:val="en-US" w:eastAsia="zh-CN"/>
        </w:rPr>
        <w:t>减少</w:t>
      </w:r>
      <w:r>
        <w:rPr>
          <w:rFonts w:hint="eastAsia" w:ascii="仿宋" w:hAnsi="仿宋" w:eastAsia="仿宋" w:cs="仿宋_GB2312"/>
          <w:sz w:val="32"/>
          <w:szCs w:val="32"/>
        </w:rPr>
        <w:t>31227</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0</w:t>
      </w:r>
      <w:r>
        <w:rPr>
          <w:rFonts w:hint="eastAsia" w:ascii="仿宋" w:hAnsi="仿宋" w:eastAsia="仿宋" w:cs="仿宋_GB2312"/>
          <w:sz w:val="32"/>
          <w:szCs w:val="32"/>
          <w:lang w:val="en-US" w:eastAsia="zh-CN"/>
        </w:rPr>
        <w:t>3</w:t>
      </w:r>
      <w:r>
        <w:rPr>
          <w:rFonts w:hint="eastAsia" w:ascii="仿宋" w:hAnsi="仿宋" w:eastAsia="仿宋" w:cs="仿宋_GB2312"/>
          <w:sz w:val="32"/>
          <w:szCs w:val="32"/>
          <w:highlight w:val="none"/>
        </w:rPr>
        <w:t>万元，</w:t>
      </w:r>
      <w:r>
        <w:rPr>
          <w:rFonts w:hint="eastAsia" w:ascii="仿宋" w:hAnsi="仿宋" w:eastAsia="仿宋" w:cs="仿宋_GB2312"/>
          <w:sz w:val="32"/>
          <w:szCs w:val="32"/>
          <w:highlight w:val="none"/>
          <w:lang w:val="en-US" w:eastAsia="zh-CN"/>
        </w:rPr>
        <w:t>减少94</w:t>
      </w:r>
      <w:r>
        <w:rPr>
          <w:rFonts w:hint="eastAsia" w:ascii="仿宋" w:hAnsi="仿宋" w:eastAsia="仿宋" w:cs="仿宋_GB2312"/>
          <w:sz w:val="32"/>
          <w:szCs w:val="32"/>
          <w:highlight w:val="none"/>
        </w:rPr>
        <w:t>％</w:t>
      </w:r>
      <w:r>
        <w:rPr>
          <w:rFonts w:hint="eastAsia" w:ascii="仿宋" w:hAnsi="仿宋" w:eastAsia="仿宋"/>
          <w:sz w:val="32"/>
          <w:szCs w:val="32"/>
          <w:highlight w:val="none"/>
        </w:rPr>
        <w:t>，</w:t>
      </w:r>
      <w:r>
        <w:rPr>
          <w:rFonts w:hint="eastAsia" w:ascii="仿宋" w:hAnsi="仿宋" w:eastAsia="仿宋" w:cs="仿宋_GB2312"/>
          <w:sz w:val="32"/>
          <w:szCs w:val="32"/>
          <w:highlight w:val="none"/>
        </w:rPr>
        <w:t>具体情况如下：</w:t>
      </w:r>
    </w:p>
    <w:p w14:paraId="60B556FC">
      <w:pPr>
        <w:autoSpaceDE w:val="0"/>
        <w:autoSpaceDN w:val="0"/>
        <w:adjustRightInd w:val="0"/>
        <w:spacing w:line="600" w:lineRule="exact"/>
        <w:ind w:left="160" w:leftChars="76" w:firstLine="480" w:firstLineChars="150"/>
        <w:rPr>
          <w:rFonts w:ascii="仿宋" w:hAnsi="仿宋" w:eastAsia="仿宋" w:cs="仿宋_GB2312"/>
          <w:sz w:val="32"/>
          <w:szCs w:val="32"/>
        </w:rPr>
      </w:pPr>
      <w:r>
        <w:rPr>
          <w:rFonts w:ascii="仿宋" w:hAnsi="仿宋" w:eastAsia="仿宋" w:cs="仿宋_GB2312"/>
          <w:sz w:val="32"/>
          <w:szCs w:val="32"/>
        </w:rPr>
        <w:t>1.</w:t>
      </w:r>
      <w:r>
        <w:rPr>
          <w:rFonts w:hint="eastAsia"/>
        </w:rPr>
        <w:t xml:space="preserve"> </w:t>
      </w:r>
      <w:r>
        <w:rPr>
          <w:rFonts w:hint="eastAsia" w:ascii="仿宋" w:hAnsi="仿宋" w:eastAsia="仿宋" w:cs="仿宋_GB2312"/>
          <w:sz w:val="32"/>
          <w:szCs w:val="32"/>
        </w:rPr>
        <w:t>一般公共预算财政拨款收入</w:t>
      </w:r>
      <w:r>
        <w:rPr>
          <w:rFonts w:hint="eastAsia" w:ascii="仿宋" w:hAnsi="仿宋" w:eastAsia="仿宋" w:cs="仿宋_GB2312"/>
          <w:sz w:val="32"/>
          <w:szCs w:val="32"/>
          <w:lang w:val="en-US" w:eastAsia="zh-CN"/>
        </w:rPr>
        <w:t>1895.65</w:t>
      </w:r>
      <w:r>
        <w:rPr>
          <w:rFonts w:ascii="仿宋" w:hAnsi="仿宋" w:eastAsia="仿宋" w:cs="仿宋_GB2312"/>
          <w:sz w:val="32"/>
          <w:szCs w:val="32"/>
        </w:rPr>
        <w:t>万元</w:t>
      </w:r>
      <w:r>
        <w:rPr>
          <w:rFonts w:hint="eastAsia" w:ascii="仿宋" w:hAnsi="仿宋" w:eastAsia="仿宋" w:cs="仿宋_GB2312"/>
          <w:sz w:val="32"/>
          <w:szCs w:val="32"/>
        </w:rPr>
        <w:t>。</w:t>
      </w:r>
    </w:p>
    <w:p w14:paraId="08D82670">
      <w:pPr>
        <w:autoSpaceDE w:val="0"/>
        <w:autoSpaceDN w:val="0"/>
        <w:adjustRightInd w:val="0"/>
        <w:spacing w:line="600" w:lineRule="exact"/>
        <w:ind w:left="160" w:leftChars="76" w:firstLine="480" w:firstLineChars="150"/>
        <w:rPr>
          <w:rFonts w:ascii="仿宋" w:hAnsi="仿宋" w:eastAsia="仿宋" w:cs="仿宋_GB2312"/>
          <w:sz w:val="32"/>
          <w:szCs w:val="32"/>
        </w:rPr>
      </w:pPr>
      <w:r>
        <w:rPr>
          <w:rFonts w:hint="eastAsia" w:ascii="仿宋" w:hAnsi="仿宋" w:eastAsia="仿宋" w:cs="仿宋_GB2312"/>
          <w:sz w:val="32"/>
          <w:szCs w:val="32"/>
        </w:rPr>
        <w:t>2.</w:t>
      </w:r>
      <w:r>
        <w:rPr>
          <w:rFonts w:hint="eastAsia"/>
        </w:rPr>
        <w:t xml:space="preserve"> </w:t>
      </w:r>
      <w:r>
        <w:rPr>
          <w:rFonts w:hint="eastAsia" w:ascii="仿宋" w:hAnsi="仿宋" w:eastAsia="仿宋" w:cs="仿宋_GB2312"/>
          <w:sz w:val="32"/>
          <w:szCs w:val="32"/>
        </w:rPr>
        <w:t>政府性基金预算财政拨款收入</w:t>
      </w:r>
      <w:r>
        <w:rPr>
          <w:rFonts w:hint="eastAsia" w:ascii="仿宋" w:hAnsi="仿宋" w:eastAsia="仿宋" w:cs="仿宋_GB2312"/>
          <w:sz w:val="32"/>
          <w:szCs w:val="32"/>
          <w:lang w:val="en-US" w:eastAsia="zh-CN"/>
        </w:rPr>
        <w:t>0</w:t>
      </w:r>
      <w:r>
        <w:rPr>
          <w:rFonts w:ascii="仿宋" w:hAnsi="仿宋" w:eastAsia="仿宋" w:cs="仿宋_GB2312"/>
          <w:sz w:val="32"/>
          <w:szCs w:val="32"/>
        </w:rPr>
        <w:t>万元。</w:t>
      </w:r>
    </w:p>
    <w:p w14:paraId="2D54CAAA">
      <w:pPr>
        <w:autoSpaceDE w:val="0"/>
        <w:autoSpaceDN w:val="0"/>
        <w:adjustRightInd w:val="0"/>
        <w:spacing w:line="600" w:lineRule="exact"/>
        <w:ind w:left="160" w:leftChars="76" w:firstLine="480" w:firstLineChars="150"/>
        <w:rPr>
          <w:rFonts w:ascii="仿宋" w:hAnsi="仿宋" w:eastAsia="仿宋"/>
          <w:sz w:val="32"/>
          <w:szCs w:val="32"/>
        </w:rPr>
      </w:pPr>
      <w:r>
        <w:rPr>
          <w:rFonts w:hint="eastAsia" w:ascii="仿宋" w:hAnsi="仿宋" w:eastAsia="仿宋" w:cs="仿宋_GB2312"/>
          <w:sz w:val="32"/>
          <w:szCs w:val="32"/>
        </w:rPr>
        <w:t>3.</w:t>
      </w:r>
      <w:r>
        <w:rPr>
          <w:rFonts w:hint="eastAsia"/>
        </w:rPr>
        <w:t xml:space="preserve"> </w:t>
      </w:r>
      <w:r>
        <w:rPr>
          <w:rFonts w:hint="eastAsia" w:ascii="仿宋" w:hAnsi="仿宋" w:eastAsia="仿宋" w:cs="仿宋_GB2312"/>
          <w:sz w:val="32"/>
          <w:szCs w:val="32"/>
        </w:rPr>
        <w:t>国有资本经营预算财政拨款收入</w:t>
      </w:r>
      <w:r>
        <w:rPr>
          <w:rFonts w:hint="eastAsia" w:ascii="仿宋" w:hAnsi="仿宋" w:eastAsia="仿宋" w:cs="仿宋_GB2312"/>
          <w:sz w:val="32"/>
          <w:szCs w:val="32"/>
          <w:lang w:val="en-US" w:eastAsia="zh-CN"/>
        </w:rPr>
        <w:t>0</w:t>
      </w:r>
      <w:r>
        <w:rPr>
          <w:rFonts w:ascii="仿宋" w:hAnsi="仿宋" w:eastAsia="仿宋" w:cs="仿宋_GB2312"/>
          <w:sz w:val="32"/>
          <w:szCs w:val="32"/>
        </w:rPr>
        <w:t>万元。</w:t>
      </w:r>
    </w:p>
    <w:p w14:paraId="74D96D89">
      <w:pPr>
        <w:autoSpaceDE w:val="0"/>
        <w:autoSpaceDN w:val="0"/>
        <w:adjustRightIn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4</w:t>
      </w:r>
      <w:r>
        <w:rPr>
          <w:rFonts w:ascii="仿宋" w:hAnsi="仿宋" w:eastAsia="仿宋" w:cs="仿宋_GB2312"/>
          <w:sz w:val="32"/>
          <w:szCs w:val="32"/>
        </w:rPr>
        <w:t>.</w:t>
      </w:r>
      <w:r>
        <w:rPr>
          <w:rFonts w:hint="eastAsia" w:ascii="仿宋" w:hAnsi="仿宋" w:eastAsia="仿宋"/>
          <w:sz w:val="32"/>
          <w:szCs w:val="32"/>
        </w:rPr>
        <w:t xml:space="preserve"> 上级补助收入</w:t>
      </w:r>
      <w:r>
        <w:rPr>
          <w:rFonts w:hint="eastAsia" w:ascii="仿宋" w:hAnsi="仿宋" w:eastAsia="仿宋" w:cs="仿宋_GB2312"/>
          <w:sz w:val="32"/>
          <w:szCs w:val="32"/>
          <w:lang w:val="en-US" w:eastAsia="zh-CN"/>
        </w:rPr>
        <w:t>0</w:t>
      </w:r>
      <w:r>
        <w:rPr>
          <w:rFonts w:hint="eastAsia" w:ascii="仿宋" w:hAnsi="仿宋" w:eastAsia="仿宋"/>
          <w:sz w:val="32"/>
          <w:szCs w:val="32"/>
        </w:rPr>
        <w:t>万元。</w:t>
      </w:r>
    </w:p>
    <w:p w14:paraId="75D28663">
      <w:pPr>
        <w:autoSpaceDE w:val="0"/>
        <w:autoSpaceDN w:val="0"/>
        <w:adjustRightIn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5</w:t>
      </w:r>
      <w:r>
        <w:rPr>
          <w:rFonts w:ascii="仿宋" w:hAnsi="仿宋" w:eastAsia="仿宋" w:cs="仿宋_GB2312"/>
          <w:sz w:val="32"/>
          <w:szCs w:val="32"/>
        </w:rPr>
        <w:t>.</w:t>
      </w:r>
      <w:r>
        <w:rPr>
          <w:rFonts w:ascii="仿宋" w:hAnsi="仿宋" w:eastAsia="仿宋"/>
          <w:sz w:val="32"/>
          <w:szCs w:val="32"/>
        </w:rPr>
        <w:t xml:space="preserve"> </w:t>
      </w:r>
      <w:r>
        <w:rPr>
          <w:rFonts w:ascii="仿宋" w:hAnsi="仿宋" w:eastAsia="仿宋" w:cs="仿宋_GB2312"/>
          <w:sz w:val="32"/>
          <w:szCs w:val="32"/>
        </w:rPr>
        <w:t>事业收入</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w:t>
      </w:r>
    </w:p>
    <w:p w14:paraId="448DB66F">
      <w:pPr>
        <w:autoSpaceDE w:val="0"/>
        <w:autoSpaceDN w:val="0"/>
        <w:adjustRightIn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6</w:t>
      </w:r>
      <w:r>
        <w:rPr>
          <w:rFonts w:ascii="仿宋" w:hAnsi="仿宋" w:eastAsia="仿宋" w:cs="仿宋_GB2312"/>
          <w:sz w:val="32"/>
          <w:szCs w:val="32"/>
        </w:rPr>
        <w:t>.</w:t>
      </w:r>
      <w:r>
        <w:rPr>
          <w:rFonts w:ascii="仿宋" w:hAnsi="仿宋" w:eastAsia="仿宋"/>
          <w:sz w:val="32"/>
          <w:szCs w:val="32"/>
        </w:rPr>
        <w:t xml:space="preserve"> </w:t>
      </w:r>
      <w:r>
        <w:rPr>
          <w:rFonts w:ascii="仿宋" w:hAnsi="仿宋" w:eastAsia="仿宋" w:cs="仿宋_GB2312"/>
          <w:sz w:val="32"/>
          <w:szCs w:val="32"/>
        </w:rPr>
        <w:t>经营收入</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w:t>
      </w:r>
    </w:p>
    <w:p w14:paraId="017307A6">
      <w:pPr>
        <w:autoSpaceDE w:val="0"/>
        <w:autoSpaceDN w:val="0"/>
        <w:adjustRightIn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7</w:t>
      </w:r>
      <w:r>
        <w:rPr>
          <w:rFonts w:ascii="仿宋" w:hAnsi="仿宋" w:eastAsia="仿宋" w:cs="仿宋_GB2312"/>
          <w:sz w:val="32"/>
          <w:szCs w:val="32"/>
        </w:rPr>
        <w:t>.附属单位上缴收入</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w:t>
      </w:r>
    </w:p>
    <w:p w14:paraId="2D6F19CF">
      <w:pPr>
        <w:autoSpaceDE w:val="0"/>
        <w:autoSpaceDN w:val="0"/>
        <w:adjustRightIn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8</w:t>
      </w:r>
      <w:r>
        <w:rPr>
          <w:rFonts w:ascii="仿宋" w:hAnsi="仿宋" w:eastAsia="仿宋" w:cs="仿宋_GB2312"/>
          <w:sz w:val="32"/>
          <w:szCs w:val="32"/>
        </w:rPr>
        <w:t>.其他收入</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w:t>
      </w:r>
    </w:p>
    <w:p w14:paraId="14989287">
      <w:pPr>
        <w:tabs>
          <w:tab w:val="left" w:pos="7513"/>
        </w:tabs>
        <w:adjustRightInd w:val="0"/>
        <w:snapToGrid w:val="0"/>
        <w:spacing w:line="600" w:lineRule="exact"/>
        <w:ind w:firstLine="643" w:firstLineChars="200"/>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（三）支出决算情况说明</w:t>
      </w:r>
    </w:p>
    <w:p w14:paraId="0E653581">
      <w:pPr>
        <w:autoSpaceDE w:val="0"/>
        <w:autoSpaceDN w:val="0"/>
        <w:adjustRightInd w:val="0"/>
        <w:spacing w:line="600" w:lineRule="exact"/>
        <w:ind w:firstLine="640" w:firstLineChars="200"/>
        <w:rPr>
          <w:rFonts w:ascii="仿宋" w:hAnsi="仿宋" w:eastAsia="仿宋" w:cs="Times New Roman"/>
          <w:sz w:val="32"/>
          <w:szCs w:val="32"/>
        </w:rPr>
      </w:pPr>
      <w:bookmarkStart w:id="26" w:name="_Toc26076_WPSOffice_Level2"/>
      <w:r>
        <w:rPr>
          <w:rFonts w:hint="eastAsia" w:ascii="仿宋" w:hAnsi="仿宋" w:eastAsia="仿宋" w:cs="仿宋_GB2312"/>
          <w:sz w:val="32"/>
          <w:szCs w:val="32"/>
          <w:lang w:eastAsia="zh-CN"/>
        </w:rPr>
        <w:t>2023</w:t>
      </w:r>
      <w:r>
        <w:rPr>
          <w:rFonts w:hint="eastAsia" w:ascii="仿宋" w:hAnsi="仿宋" w:eastAsia="仿宋" w:cs="仿宋_GB2312"/>
          <w:sz w:val="32"/>
          <w:szCs w:val="32"/>
        </w:rPr>
        <w:t>年支出</w:t>
      </w:r>
      <w:r>
        <w:rPr>
          <w:rFonts w:hint="eastAsia" w:ascii="仿宋" w:hAnsi="仿宋" w:eastAsia="仿宋" w:cs="仿宋_GB2312"/>
          <w:sz w:val="32"/>
          <w:szCs w:val="32"/>
          <w:lang w:val="en-US" w:eastAsia="zh-CN"/>
        </w:rPr>
        <w:t>1895.65</w:t>
      </w:r>
      <w:r>
        <w:rPr>
          <w:rFonts w:hint="eastAsia" w:ascii="仿宋" w:hAnsi="仿宋" w:eastAsia="仿宋" w:cs="仿宋_GB2312"/>
          <w:sz w:val="32"/>
          <w:szCs w:val="32"/>
        </w:rPr>
        <w:t>万元，比上年决算数</w:t>
      </w:r>
      <w:r>
        <w:rPr>
          <w:rFonts w:hint="eastAsia" w:ascii="仿宋" w:hAnsi="仿宋" w:eastAsia="仿宋" w:cs="仿宋_GB2312"/>
          <w:sz w:val="32"/>
          <w:szCs w:val="32"/>
          <w:highlight w:val="none"/>
          <w:lang w:val="en-US" w:eastAsia="zh-CN"/>
        </w:rPr>
        <w:t>减少</w:t>
      </w:r>
      <w:r>
        <w:rPr>
          <w:rFonts w:hint="eastAsia" w:ascii="仿宋" w:hAnsi="仿宋" w:eastAsia="仿宋" w:cs="仿宋_GB2312"/>
          <w:sz w:val="32"/>
          <w:szCs w:val="32"/>
        </w:rPr>
        <w:t>31227</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0</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万元，</w:t>
      </w:r>
      <w:r>
        <w:rPr>
          <w:rFonts w:hint="eastAsia" w:ascii="仿宋" w:hAnsi="仿宋" w:eastAsia="仿宋" w:cs="仿宋_GB2312"/>
          <w:sz w:val="32"/>
          <w:szCs w:val="32"/>
          <w:lang w:val="en-US" w:eastAsia="zh-CN"/>
        </w:rPr>
        <w:t>减少</w:t>
      </w:r>
      <w:r>
        <w:rPr>
          <w:rFonts w:hint="eastAsia" w:ascii="仿宋" w:hAnsi="仿宋" w:eastAsia="仿宋" w:cs="仿宋_GB2312"/>
          <w:sz w:val="32"/>
          <w:szCs w:val="32"/>
        </w:rPr>
        <w:t>1797.77％</w:t>
      </w:r>
      <w:r>
        <w:rPr>
          <w:rFonts w:hint="eastAsia" w:ascii="仿宋" w:hAnsi="仿宋" w:eastAsia="仿宋"/>
          <w:sz w:val="32"/>
          <w:szCs w:val="32"/>
        </w:rPr>
        <w:t>，</w:t>
      </w:r>
      <w:r>
        <w:rPr>
          <w:rFonts w:hint="eastAsia" w:ascii="仿宋" w:hAnsi="仿宋" w:eastAsia="仿宋" w:cs="仿宋_GB2312"/>
          <w:sz w:val="32"/>
          <w:szCs w:val="32"/>
        </w:rPr>
        <w:t>具体情况如下：</w:t>
      </w:r>
    </w:p>
    <w:p w14:paraId="13908A2F">
      <w:pPr>
        <w:tabs>
          <w:tab w:val="left" w:pos="7513"/>
        </w:tabs>
        <w:adjustRightInd w:val="0"/>
        <w:snapToGrid w:val="0"/>
        <w:spacing w:line="600" w:lineRule="exact"/>
        <w:ind w:left="237" w:leftChars="113" w:firstLine="480" w:firstLineChars="150"/>
        <w:rPr>
          <w:rFonts w:ascii="仿宋" w:hAnsi="仿宋" w:eastAsia="仿宋"/>
          <w:sz w:val="32"/>
          <w:szCs w:val="32"/>
        </w:rPr>
      </w:pPr>
      <w:r>
        <w:rPr>
          <w:rFonts w:ascii="仿宋" w:hAnsi="仿宋" w:eastAsia="仿宋" w:cs="仿宋_GB2312"/>
          <w:sz w:val="32"/>
          <w:szCs w:val="32"/>
        </w:rPr>
        <w:t>1.</w:t>
      </w:r>
      <w:r>
        <w:rPr>
          <w:rFonts w:hint="eastAsia" w:ascii="仿宋" w:hAnsi="仿宋" w:eastAsia="仿宋" w:cs="仿宋_GB2312"/>
          <w:sz w:val="32"/>
          <w:szCs w:val="32"/>
        </w:rPr>
        <w:t>基本支出1434</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17万元。其中，人员支出1355</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52万元，公用支出</w:t>
      </w:r>
      <w:r>
        <w:rPr>
          <w:rFonts w:hint="eastAsia" w:ascii="仿宋" w:hAnsi="仿宋" w:eastAsia="仿宋" w:cs="仿宋_GB2312"/>
          <w:sz w:val="32"/>
          <w:szCs w:val="32"/>
          <w:lang w:val="en-US" w:eastAsia="zh-CN"/>
        </w:rPr>
        <w:t>78.65</w:t>
      </w:r>
      <w:r>
        <w:rPr>
          <w:rFonts w:hint="eastAsia" w:ascii="仿宋" w:hAnsi="仿宋" w:eastAsia="仿宋" w:cs="仿宋_GB2312"/>
          <w:sz w:val="32"/>
          <w:szCs w:val="32"/>
        </w:rPr>
        <w:t>万元。</w:t>
      </w:r>
    </w:p>
    <w:p w14:paraId="74EAA9AD">
      <w:pPr>
        <w:tabs>
          <w:tab w:val="left" w:pos="7513"/>
        </w:tabs>
        <w:adjustRightInd w:val="0"/>
        <w:snapToGrid w:val="0"/>
        <w:spacing w:line="600" w:lineRule="exact"/>
        <w:ind w:left="716" w:leftChars="341"/>
        <w:rPr>
          <w:rFonts w:ascii="仿宋" w:hAnsi="仿宋" w:eastAsia="仿宋"/>
          <w:sz w:val="32"/>
          <w:szCs w:val="32"/>
        </w:rPr>
      </w:pPr>
      <w:r>
        <w:rPr>
          <w:rFonts w:ascii="仿宋" w:hAnsi="仿宋" w:eastAsia="仿宋" w:cs="仿宋_GB2312"/>
          <w:sz w:val="32"/>
          <w:szCs w:val="32"/>
        </w:rPr>
        <w:t>2.</w:t>
      </w:r>
      <w:r>
        <w:rPr>
          <w:rFonts w:hint="eastAsia" w:ascii="仿宋" w:hAnsi="仿宋" w:eastAsia="仿宋" w:cs="仿宋_GB2312"/>
          <w:sz w:val="32"/>
          <w:szCs w:val="32"/>
        </w:rPr>
        <w:t>项目支出461</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47万元。</w:t>
      </w:r>
    </w:p>
    <w:p w14:paraId="77F49E50">
      <w:pPr>
        <w:tabs>
          <w:tab w:val="left" w:pos="7513"/>
        </w:tabs>
        <w:adjustRightInd w:val="0"/>
        <w:snapToGrid w:val="0"/>
        <w:spacing w:line="600" w:lineRule="exact"/>
        <w:ind w:left="716" w:leftChars="341"/>
        <w:rPr>
          <w:rFonts w:ascii="仿宋" w:hAnsi="仿宋" w:eastAsia="仿宋"/>
          <w:sz w:val="32"/>
          <w:szCs w:val="32"/>
        </w:rPr>
      </w:pPr>
      <w:r>
        <w:rPr>
          <w:rFonts w:ascii="仿宋" w:hAnsi="仿宋" w:eastAsia="仿宋" w:cs="仿宋_GB2312"/>
          <w:sz w:val="32"/>
          <w:szCs w:val="32"/>
        </w:rPr>
        <w:t>3.</w:t>
      </w:r>
      <w:r>
        <w:rPr>
          <w:rFonts w:hint="eastAsia" w:ascii="仿宋" w:hAnsi="仿宋" w:eastAsia="仿宋" w:cs="仿宋_GB2312"/>
          <w:sz w:val="32"/>
          <w:szCs w:val="32"/>
        </w:rPr>
        <w:t>上缴上级支出</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w:t>
      </w:r>
    </w:p>
    <w:p w14:paraId="27F271C6">
      <w:pPr>
        <w:tabs>
          <w:tab w:val="left" w:pos="7513"/>
        </w:tabs>
        <w:adjustRightInd w:val="0"/>
        <w:snapToGrid w:val="0"/>
        <w:spacing w:line="600" w:lineRule="exact"/>
        <w:ind w:firstLine="640" w:firstLineChars="200"/>
        <w:rPr>
          <w:rFonts w:ascii="仿宋" w:hAnsi="仿宋" w:eastAsia="仿宋"/>
          <w:sz w:val="32"/>
          <w:szCs w:val="32"/>
        </w:rPr>
      </w:pPr>
      <w:r>
        <w:rPr>
          <w:rFonts w:ascii="仿宋" w:hAnsi="仿宋" w:eastAsia="仿宋" w:cs="仿宋_GB2312"/>
          <w:sz w:val="32"/>
          <w:szCs w:val="32"/>
        </w:rPr>
        <w:t>4.</w:t>
      </w:r>
      <w:r>
        <w:rPr>
          <w:rFonts w:hint="eastAsia" w:ascii="仿宋" w:hAnsi="仿宋" w:eastAsia="仿宋" w:cs="仿宋_GB2312"/>
          <w:sz w:val="32"/>
          <w:szCs w:val="32"/>
        </w:rPr>
        <w:t>经营支出</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w:t>
      </w:r>
    </w:p>
    <w:p w14:paraId="5BF7A74F">
      <w:pPr>
        <w:spacing w:line="600" w:lineRule="exact"/>
        <w:ind w:firstLine="640" w:firstLineChars="200"/>
        <w:rPr>
          <w:rFonts w:ascii="仿宋" w:hAnsi="仿宋" w:eastAsia="仿宋"/>
          <w:sz w:val="32"/>
          <w:szCs w:val="32"/>
        </w:rPr>
      </w:pPr>
      <w:r>
        <w:rPr>
          <w:rFonts w:ascii="仿宋" w:hAnsi="仿宋" w:eastAsia="仿宋" w:cs="仿宋_GB2312"/>
          <w:sz w:val="32"/>
          <w:szCs w:val="32"/>
        </w:rPr>
        <w:t>5.</w:t>
      </w:r>
      <w:r>
        <w:rPr>
          <w:rFonts w:hint="eastAsia" w:ascii="仿宋" w:hAnsi="仿宋" w:eastAsia="仿宋" w:cs="仿宋_GB2312"/>
          <w:sz w:val="32"/>
          <w:szCs w:val="32"/>
        </w:rPr>
        <w:t>对附属单位补助支出</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w:t>
      </w:r>
    </w:p>
    <w:p w14:paraId="468A56AE">
      <w:pPr>
        <w:autoSpaceDE w:val="0"/>
        <w:autoSpaceDN w:val="0"/>
        <w:adjustRightInd w:val="0"/>
        <w:spacing w:line="240" w:lineRule="auto"/>
        <w:ind w:firstLine="480" w:firstLineChars="150"/>
        <w:jc w:val="left"/>
        <w:outlineLvl w:val="1"/>
        <w:rPr>
          <w:rFonts w:ascii="黑体" w:eastAsia="黑体" w:cs="黑体"/>
          <w:kern w:val="0"/>
          <w:sz w:val="32"/>
          <w:szCs w:val="32"/>
          <w:highlight w:val="none"/>
        </w:rPr>
      </w:pPr>
      <w:r>
        <w:rPr>
          <w:rFonts w:hint="eastAsia" w:ascii="黑体" w:hAnsi="黑体" w:eastAsia="黑体"/>
          <w:sz w:val="32"/>
          <w:szCs w:val="32"/>
          <w:highlight w:val="none"/>
        </w:rPr>
        <w:t>二、</w:t>
      </w:r>
      <w:r>
        <w:rPr>
          <w:rFonts w:hint="eastAsia" w:ascii="黑体" w:eastAsia="黑体" w:cs="黑体"/>
          <w:kern w:val="0"/>
          <w:sz w:val="32"/>
          <w:szCs w:val="32"/>
          <w:highlight w:val="none"/>
        </w:rPr>
        <w:t>财政拨款收入支出决算总体情况说明</w:t>
      </w:r>
      <w:bookmarkEnd w:id="26"/>
    </w:p>
    <w:p w14:paraId="7F3F5D2C">
      <w:pPr>
        <w:autoSpaceDE w:val="0"/>
        <w:autoSpaceDN w:val="0"/>
        <w:adjustRightInd w:val="0"/>
        <w:spacing w:line="240" w:lineRule="auto"/>
        <w:ind w:firstLine="640" w:firstLineChars="200"/>
        <w:jc w:val="left"/>
        <w:rPr>
          <w:rFonts w:ascii="仿宋" w:hAnsi="仿宋" w:eastAsia="仿宋"/>
          <w:sz w:val="32"/>
          <w:szCs w:val="32"/>
          <w:highlight w:val="none"/>
        </w:rPr>
      </w:pPr>
      <w:r>
        <w:rPr>
          <w:rFonts w:hint="eastAsia" w:ascii="仿宋" w:hAnsi="仿宋" w:eastAsia="仿宋" w:cs="仿宋_GB2312"/>
          <w:kern w:val="0"/>
          <w:sz w:val="32"/>
          <w:szCs w:val="32"/>
          <w:highlight w:val="none"/>
          <w:lang w:eastAsia="zh-CN"/>
        </w:rPr>
        <w:t>2023</w:t>
      </w:r>
      <w:r>
        <w:rPr>
          <w:rFonts w:hint="eastAsia" w:ascii="仿宋" w:hAnsi="仿宋" w:eastAsia="仿宋" w:cs="仿宋_GB2312"/>
          <w:kern w:val="0"/>
          <w:sz w:val="32"/>
          <w:szCs w:val="32"/>
          <w:highlight w:val="none"/>
        </w:rPr>
        <w:t>年度财政拨款</w:t>
      </w:r>
      <w:r>
        <w:rPr>
          <w:rFonts w:hint="eastAsia" w:ascii="仿宋" w:hAnsi="仿宋" w:eastAsia="仿宋" w:cs="仿宋_GB2312"/>
          <w:sz w:val="32"/>
          <w:szCs w:val="32"/>
          <w:highlight w:val="none"/>
        </w:rPr>
        <w:t>收入总计</w:t>
      </w:r>
      <w:r>
        <w:rPr>
          <w:rFonts w:hint="eastAsia" w:ascii="仿宋" w:hAnsi="仿宋" w:eastAsia="仿宋" w:cs="仿宋_GB2312"/>
          <w:sz w:val="32"/>
          <w:szCs w:val="32"/>
          <w:lang w:val="en-US" w:eastAsia="zh-CN"/>
        </w:rPr>
        <w:t>1895.65</w:t>
      </w:r>
      <w:r>
        <w:rPr>
          <w:rFonts w:hint="eastAsia" w:ascii="仿宋" w:hAnsi="仿宋" w:eastAsia="仿宋" w:cs="仿宋_GB2312"/>
          <w:sz w:val="32"/>
          <w:szCs w:val="32"/>
          <w:highlight w:val="none"/>
        </w:rPr>
        <w:t>万元， 支出总计</w:t>
      </w:r>
      <w:r>
        <w:rPr>
          <w:rFonts w:hint="eastAsia" w:ascii="仿宋" w:hAnsi="仿宋" w:eastAsia="仿宋" w:cs="仿宋_GB2312"/>
          <w:sz w:val="32"/>
          <w:szCs w:val="32"/>
          <w:lang w:val="en-US" w:eastAsia="zh-CN"/>
        </w:rPr>
        <w:t>1895.65</w:t>
      </w:r>
      <w:r>
        <w:rPr>
          <w:rFonts w:hint="eastAsia" w:ascii="仿宋" w:hAnsi="仿宋" w:eastAsia="仿宋" w:cs="仿宋_GB2312"/>
          <w:sz w:val="32"/>
          <w:szCs w:val="32"/>
          <w:highlight w:val="none"/>
        </w:rPr>
        <w:t>万元，与上年决算数相比，</w:t>
      </w:r>
      <w:r>
        <w:rPr>
          <w:rFonts w:hint="eastAsia" w:ascii="仿宋" w:hAnsi="仿宋" w:eastAsia="仿宋" w:cs="仿宋_GB2312"/>
          <w:sz w:val="32"/>
          <w:szCs w:val="32"/>
          <w:highlight w:val="none"/>
          <w:lang w:val="en-US" w:eastAsia="zh-CN"/>
        </w:rPr>
        <w:t>减少</w:t>
      </w:r>
      <w:r>
        <w:rPr>
          <w:rFonts w:hint="eastAsia" w:ascii="仿宋" w:hAnsi="仿宋" w:eastAsia="仿宋" w:cs="仿宋_GB2312"/>
          <w:sz w:val="32"/>
          <w:szCs w:val="32"/>
        </w:rPr>
        <w:t>31227</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03万元</w:t>
      </w:r>
      <w:r>
        <w:rPr>
          <w:rFonts w:hint="eastAsia" w:ascii="仿宋" w:hAnsi="仿宋" w:eastAsia="仿宋" w:cs="仿宋_GB2312"/>
          <w:kern w:val="0"/>
          <w:sz w:val="32"/>
          <w:szCs w:val="32"/>
          <w:highlight w:val="none"/>
        </w:rPr>
        <w:t>，</w:t>
      </w:r>
      <w:r>
        <w:rPr>
          <w:rFonts w:hint="eastAsia" w:ascii="仿宋" w:hAnsi="仿宋" w:eastAsia="仿宋" w:cs="仿宋_GB2312"/>
          <w:sz w:val="32"/>
          <w:szCs w:val="32"/>
          <w:lang w:val="en-US" w:eastAsia="zh-CN"/>
        </w:rPr>
        <w:t>减少94</w:t>
      </w:r>
      <w:r>
        <w:rPr>
          <w:rFonts w:hint="eastAsia" w:ascii="仿宋" w:hAnsi="仿宋" w:eastAsia="仿宋" w:cs="仿宋_GB2312"/>
          <w:sz w:val="32"/>
          <w:szCs w:val="32"/>
        </w:rPr>
        <w:t>％</w:t>
      </w:r>
      <w:r>
        <w:rPr>
          <w:rFonts w:hint="eastAsia" w:ascii="仿宋" w:hAnsi="仿宋" w:eastAsia="仿宋" w:cs="仿宋_GB2312"/>
          <w:sz w:val="32"/>
          <w:szCs w:val="32"/>
          <w:highlight w:val="none"/>
        </w:rPr>
        <w:t>。</w:t>
      </w:r>
    </w:p>
    <w:p w14:paraId="2A978443">
      <w:pPr>
        <w:autoSpaceDE w:val="0"/>
        <w:autoSpaceDN w:val="0"/>
        <w:adjustRightInd w:val="0"/>
        <w:spacing w:line="240" w:lineRule="auto"/>
        <w:ind w:firstLine="480" w:firstLineChars="150"/>
        <w:jc w:val="left"/>
        <w:outlineLvl w:val="1"/>
        <w:rPr>
          <w:rFonts w:hint="eastAsia" w:ascii="黑体" w:hAnsi="黑体" w:eastAsia="黑体"/>
          <w:sz w:val="32"/>
          <w:szCs w:val="32"/>
          <w:highlight w:val="none"/>
        </w:rPr>
      </w:pPr>
      <w:bookmarkStart w:id="27" w:name="_Toc28673_WPSOffice_Level2"/>
      <w:r>
        <w:rPr>
          <w:rFonts w:hint="eastAsia" w:ascii="黑体" w:hAnsi="黑体" w:eastAsia="黑体"/>
          <w:sz w:val="32"/>
          <w:szCs w:val="32"/>
          <w:highlight w:val="none"/>
        </w:rPr>
        <w:t>三、一般公共预算拨款支出决算情况说明</w:t>
      </w:r>
      <w:bookmarkEnd w:id="27"/>
    </w:p>
    <w:p w14:paraId="4C16E146">
      <w:pPr>
        <w:spacing w:line="600" w:lineRule="exact"/>
        <w:ind w:firstLine="640" w:firstLineChars="200"/>
        <w:rPr>
          <w:rFonts w:ascii="仿宋" w:hAnsi="仿宋" w:eastAsia="仿宋"/>
          <w:sz w:val="32"/>
          <w:szCs w:val="32"/>
        </w:rPr>
      </w:pPr>
      <w:bookmarkStart w:id="28" w:name="_Toc12851_WPSOffice_Level2"/>
      <w:r>
        <w:rPr>
          <w:rFonts w:hint="eastAsia" w:ascii="仿宋" w:hAnsi="仿宋" w:eastAsia="仿宋" w:cs="仿宋_GB2312"/>
          <w:sz w:val="32"/>
          <w:szCs w:val="32"/>
          <w:lang w:eastAsia="zh-CN"/>
        </w:rPr>
        <w:t>2023</w:t>
      </w:r>
      <w:r>
        <w:rPr>
          <w:rFonts w:hint="eastAsia" w:ascii="仿宋" w:hAnsi="仿宋" w:eastAsia="仿宋"/>
          <w:sz w:val="32"/>
          <w:szCs w:val="32"/>
        </w:rPr>
        <w:t>年一般公共预算拨款支出</w:t>
      </w:r>
      <w:r>
        <w:rPr>
          <w:rFonts w:hint="eastAsia" w:ascii="仿宋" w:hAnsi="仿宋" w:eastAsia="仿宋" w:cs="仿宋_GB2312"/>
          <w:sz w:val="32"/>
          <w:szCs w:val="32"/>
          <w:lang w:val="en-US" w:eastAsia="zh-CN"/>
        </w:rPr>
        <w:t>1895.65</w:t>
      </w:r>
      <w:r>
        <w:rPr>
          <w:rFonts w:hint="eastAsia" w:ascii="仿宋" w:hAnsi="仿宋" w:eastAsia="仿宋"/>
          <w:sz w:val="32"/>
          <w:szCs w:val="32"/>
        </w:rPr>
        <w:t>万元，比上年决算数</w:t>
      </w:r>
      <w:r>
        <w:rPr>
          <w:rFonts w:hint="eastAsia" w:ascii="仿宋" w:hAnsi="仿宋" w:eastAsia="仿宋"/>
          <w:sz w:val="32"/>
          <w:szCs w:val="32"/>
          <w:lang w:val="en-US" w:eastAsia="zh-CN"/>
        </w:rPr>
        <w:t>减少</w:t>
      </w:r>
      <w:r>
        <w:rPr>
          <w:rFonts w:hint="eastAsia" w:ascii="仿宋" w:hAnsi="仿宋" w:eastAsia="仿宋"/>
          <w:sz w:val="32"/>
          <w:szCs w:val="32"/>
        </w:rPr>
        <w:t>30852</w:t>
      </w:r>
      <w:r>
        <w:rPr>
          <w:rFonts w:hint="eastAsia" w:ascii="仿宋" w:hAnsi="仿宋" w:eastAsia="仿宋"/>
          <w:sz w:val="32"/>
          <w:szCs w:val="32"/>
          <w:lang w:val="en-US" w:eastAsia="zh-CN"/>
        </w:rPr>
        <w:t>.</w:t>
      </w:r>
      <w:r>
        <w:rPr>
          <w:rFonts w:hint="eastAsia" w:ascii="仿宋" w:hAnsi="仿宋" w:eastAsia="仿宋"/>
          <w:sz w:val="32"/>
          <w:szCs w:val="32"/>
        </w:rPr>
        <w:t>0</w:t>
      </w:r>
      <w:r>
        <w:rPr>
          <w:rFonts w:hint="eastAsia" w:ascii="仿宋" w:hAnsi="仿宋" w:eastAsia="仿宋"/>
          <w:sz w:val="32"/>
          <w:szCs w:val="32"/>
          <w:lang w:val="en-US" w:eastAsia="zh-CN"/>
        </w:rPr>
        <w:t>3</w:t>
      </w:r>
      <w:r>
        <w:rPr>
          <w:rFonts w:hint="eastAsia" w:ascii="仿宋" w:hAnsi="仿宋" w:eastAsia="仿宋"/>
          <w:sz w:val="32"/>
          <w:szCs w:val="32"/>
        </w:rPr>
        <w:t>万元，</w:t>
      </w:r>
      <w:r>
        <w:rPr>
          <w:rFonts w:hint="eastAsia" w:ascii="仿宋" w:hAnsi="仿宋" w:eastAsia="仿宋"/>
          <w:sz w:val="32"/>
          <w:szCs w:val="32"/>
          <w:lang w:val="en-US" w:eastAsia="zh-CN"/>
        </w:rPr>
        <w:t>减少94</w:t>
      </w:r>
      <w:r>
        <w:rPr>
          <w:rFonts w:ascii="仿宋" w:hAnsi="仿宋" w:eastAsia="仿宋"/>
          <w:sz w:val="32"/>
          <w:szCs w:val="32"/>
        </w:rPr>
        <w:t>%，具体情况如下：</w:t>
      </w:r>
    </w:p>
    <w:p w14:paraId="11DA41BD">
      <w:pPr>
        <w:spacing w:line="600" w:lineRule="exact"/>
        <w:ind w:firstLine="640" w:firstLineChars="200"/>
        <w:rPr>
          <w:rFonts w:ascii="仿宋" w:hAnsi="仿宋" w:eastAsia="仿宋"/>
          <w:sz w:val="32"/>
          <w:szCs w:val="32"/>
        </w:rPr>
      </w:pPr>
      <w:r>
        <w:rPr>
          <w:rFonts w:hint="eastAsia" w:ascii="仿宋" w:hAnsi="仿宋" w:eastAsia="仿宋"/>
          <w:sz w:val="32"/>
          <w:szCs w:val="32"/>
        </w:rPr>
        <w:t>（一）2010301</w:t>
      </w:r>
      <w:r>
        <w:rPr>
          <w:rFonts w:hint="eastAsia" w:ascii="仿宋" w:hAnsi="仿宋" w:eastAsia="仿宋"/>
          <w:sz w:val="32"/>
          <w:szCs w:val="32"/>
          <w:lang w:val="en-US" w:eastAsia="zh-CN"/>
        </w:rPr>
        <w:t>-</w:t>
      </w:r>
      <w:r>
        <w:rPr>
          <w:rFonts w:hint="eastAsia" w:ascii="仿宋" w:hAnsi="仿宋" w:eastAsia="仿宋"/>
          <w:sz w:val="32"/>
          <w:szCs w:val="32"/>
        </w:rPr>
        <w:t>行政运行423</w:t>
      </w:r>
      <w:r>
        <w:rPr>
          <w:rFonts w:hint="eastAsia" w:ascii="仿宋" w:hAnsi="仿宋" w:eastAsia="仿宋"/>
          <w:sz w:val="32"/>
          <w:szCs w:val="32"/>
          <w:lang w:val="en-US" w:eastAsia="zh-CN"/>
        </w:rPr>
        <w:t>.</w:t>
      </w:r>
      <w:r>
        <w:rPr>
          <w:rFonts w:hint="eastAsia" w:ascii="仿宋" w:hAnsi="仿宋" w:eastAsia="仿宋"/>
          <w:sz w:val="32"/>
          <w:szCs w:val="32"/>
        </w:rPr>
        <w:t>34万元，较上年决算数增加</w:t>
      </w:r>
      <w:r>
        <w:rPr>
          <w:rFonts w:hint="eastAsia" w:ascii="仿宋" w:hAnsi="仿宋" w:eastAsia="仿宋"/>
          <w:sz w:val="32"/>
          <w:szCs w:val="32"/>
          <w:lang w:val="en-US" w:eastAsia="zh-CN"/>
        </w:rPr>
        <w:t>36.47</w:t>
      </w:r>
      <w:r>
        <w:rPr>
          <w:rFonts w:hint="eastAsia" w:ascii="仿宋" w:hAnsi="仿宋" w:eastAsia="仿宋"/>
          <w:sz w:val="32"/>
          <w:szCs w:val="32"/>
        </w:rPr>
        <w:t>万元，增长</w:t>
      </w:r>
      <w:r>
        <w:rPr>
          <w:rFonts w:hint="eastAsia" w:ascii="仿宋" w:hAnsi="仿宋" w:eastAsia="仿宋"/>
          <w:sz w:val="32"/>
          <w:szCs w:val="32"/>
          <w:lang w:val="en-US" w:eastAsia="zh-CN"/>
        </w:rPr>
        <w:t>9.43</w:t>
      </w:r>
      <w:r>
        <w:rPr>
          <w:rFonts w:ascii="仿宋" w:hAnsi="仿宋" w:eastAsia="仿宋"/>
          <w:sz w:val="32"/>
          <w:szCs w:val="32"/>
        </w:rPr>
        <w:t>%。主要原因是行政人员</w:t>
      </w:r>
      <w:r>
        <w:rPr>
          <w:rFonts w:hint="eastAsia" w:ascii="仿宋" w:hAnsi="仿宋" w:eastAsia="仿宋"/>
          <w:sz w:val="32"/>
          <w:szCs w:val="32"/>
          <w:lang w:eastAsia="zh-CN"/>
        </w:rPr>
        <w:t>增加，工资改革工资增加</w:t>
      </w:r>
      <w:r>
        <w:rPr>
          <w:rFonts w:ascii="宋体" w:hAnsi="宋体" w:eastAsia="宋体" w:cs="宋体"/>
          <w:sz w:val="24"/>
          <w:szCs w:val="24"/>
        </w:rPr>
        <w:t>。</w:t>
      </w:r>
    </w:p>
    <w:p w14:paraId="6C32502D">
      <w:pPr>
        <w:spacing w:line="600" w:lineRule="exact"/>
        <w:ind w:firstLine="640" w:firstLineChars="200"/>
        <w:rPr>
          <w:rFonts w:ascii="仿宋" w:hAnsi="仿宋" w:eastAsia="仿宋"/>
          <w:sz w:val="32"/>
          <w:szCs w:val="32"/>
        </w:rPr>
      </w:pPr>
      <w:r>
        <w:rPr>
          <w:rFonts w:hint="eastAsia" w:ascii="仿宋" w:hAnsi="仿宋" w:eastAsia="仿宋"/>
          <w:sz w:val="32"/>
          <w:szCs w:val="32"/>
        </w:rPr>
        <w:t>（二）</w:t>
      </w:r>
      <w:r>
        <w:rPr>
          <w:rFonts w:hint="eastAsia" w:ascii="仿宋" w:hAnsi="仿宋" w:eastAsia="仿宋"/>
          <w:sz w:val="32"/>
          <w:szCs w:val="32"/>
          <w:lang w:val="en-US" w:eastAsia="zh-CN"/>
        </w:rPr>
        <w:t>2010399-其他政府办公厅（室）及相关机构事务支出267</w:t>
      </w:r>
      <w:r>
        <w:rPr>
          <w:rFonts w:hint="default" w:ascii="仿宋" w:hAnsi="仿宋" w:eastAsia="仿宋"/>
          <w:sz w:val="32"/>
          <w:szCs w:val="32"/>
          <w:lang w:val="en-US" w:eastAsia="zh-CN"/>
        </w:rPr>
        <w:t>.</w:t>
      </w:r>
      <w:r>
        <w:rPr>
          <w:rFonts w:hint="eastAsia" w:ascii="仿宋" w:hAnsi="仿宋" w:eastAsia="仿宋"/>
          <w:sz w:val="32"/>
          <w:szCs w:val="32"/>
          <w:lang w:val="en-US" w:eastAsia="zh-CN"/>
        </w:rPr>
        <w:t>3</w:t>
      </w:r>
      <w:r>
        <w:rPr>
          <w:rFonts w:hint="default" w:ascii="仿宋" w:hAnsi="仿宋" w:eastAsia="仿宋"/>
          <w:sz w:val="32"/>
          <w:szCs w:val="32"/>
          <w:lang w:val="en-US" w:eastAsia="zh-CN"/>
        </w:rPr>
        <w:t>8</w:t>
      </w:r>
      <w:r>
        <w:rPr>
          <w:rFonts w:hint="eastAsia" w:ascii="仿宋" w:hAnsi="仿宋" w:eastAsia="仿宋"/>
          <w:sz w:val="32"/>
          <w:szCs w:val="32"/>
        </w:rPr>
        <w:t>万元，较上年决算数增加</w:t>
      </w:r>
      <w:r>
        <w:rPr>
          <w:rFonts w:hint="default" w:ascii="仿宋" w:hAnsi="仿宋" w:eastAsia="仿宋"/>
          <w:sz w:val="32"/>
          <w:szCs w:val="32"/>
          <w:lang w:val="en-US" w:eastAsia="zh-CN"/>
        </w:rPr>
        <w:t>53.84</w:t>
      </w:r>
      <w:r>
        <w:rPr>
          <w:rFonts w:hint="eastAsia" w:ascii="仿宋" w:hAnsi="仿宋" w:eastAsia="仿宋"/>
          <w:sz w:val="32"/>
          <w:szCs w:val="32"/>
        </w:rPr>
        <w:t>万元，增长</w:t>
      </w:r>
      <w:r>
        <w:rPr>
          <w:rFonts w:hint="default" w:ascii="仿宋" w:hAnsi="仿宋" w:eastAsia="仿宋"/>
          <w:sz w:val="32"/>
          <w:szCs w:val="32"/>
          <w:lang w:val="en-US" w:eastAsia="zh-CN"/>
        </w:rPr>
        <w:t>25.21</w:t>
      </w:r>
      <w:r>
        <w:rPr>
          <w:rFonts w:ascii="仿宋" w:hAnsi="仿宋" w:eastAsia="仿宋"/>
          <w:sz w:val="32"/>
          <w:szCs w:val="32"/>
        </w:rPr>
        <w:t>%。主要原因是</w:t>
      </w:r>
      <w:r>
        <w:rPr>
          <w:rFonts w:hint="eastAsia" w:ascii="仿宋" w:hAnsi="仿宋" w:eastAsia="仿宋"/>
          <w:sz w:val="32"/>
          <w:szCs w:val="32"/>
          <w:lang w:val="en-US" w:eastAsia="zh-CN"/>
        </w:rPr>
        <w:t>2023起发放</w:t>
      </w:r>
      <w:r>
        <w:rPr>
          <w:rFonts w:hint="eastAsia" w:ascii="仿宋" w:hAnsi="仿宋" w:eastAsia="仿宋"/>
          <w:sz w:val="32"/>
          <w:szCs w:val="32"/>
          <w:lang w:eastAsia="zh-CN"/>
        </w:rPr>
        <w:t>退休</w:t>
      </w:r>
      <w:r>
        <w:rPr>
          <w:rFonts w:hint="eastAsia" w:ascii="仿宋" w:hAnsi="仿宋" w:eastAsia="仿宋"/>
          <w:sz w:val="32"/>
          <w:szCs w:val="32"/>
          <w:lang w:val="en-US" w:eastAsia="zh-CN"/>
        </w:rPr>
        <w:t>人员生活补助</w:t>
      </w:r>
      <w:r>
        <w:rPr>
          <w:rFonts w:hint="eastAsia" w:ascii="仿宋" w:hAnsi="仿宋" w:eastAsia="仿宋"/>
          <w:sz w:val="32"/>
          <w:szCs w:val="32"/>
          <w:lang w:eastAsia="zh-CN"/>
        </w:rPr>
        <w:t>，对人员及家庭补贴增加</w:t>
      </w:r>
      <w:r>
        <w:rPr>
          <w:rFonts w:ascii="仿宋" w:hAnsi="仿宋" w:eastAsia="仿宋"/>
          <w:sz w:val="32"/>
          <w:szCs w:val="32"/>
        </w:rPr>
        <w:t>。</w:t>
      </w:r>
    </w:p>
    <w:p w14:paraId="6BAA5055">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（三）</w:t>
      </w:r>
      <w:r>
        <w:rPr>
          <w:rFonts w:hint="eastAsia" w:ascii="仿宋" w:hAnsi="仿宋" w:eastAsia="仿宋"/>
          <w:sz w:val="32"/>
          <w:szCs w:val="32"/>
          <w:lang w:val="en-US" w:eastAsia="zh-CN"/>
        </w:rPr>
        <w:t>2080505-</w:t>
      </w:r>
      <w:r>
        <w:rPr>
          <w:rFonts w:hint="eastAsia" w:ascii="仿宋" w:hAnsi="仿宋" w:eastAsia="仿宋"/>
          <w:sz w:val="32"/>
          <w:szCs w:val="32"/>
        </w:rPr>
        <w:t>机关事业单位基本养老保险缴费支出</w:t>
      </w:r>
      <w:r>
        <w:rPr>
          <w:rFonts w:hint="eastAsia" w:ascii="仿宋" w:hAnsi="仿宋" w:eastAsia="仿宋"/>
          <w:sz w:val="32"/>
          <w:szCs w:val="32"/>
          <w:lang w:val="en-US" w:eastAsia="zh-CN"/>
        </w:rPr>
        <w:t>118.07</w:t>
      </w:r>
      <w:r>
        <w:rPr>
          <w:rFonts w:hint="eastAsia" w:ascii="仿宋" w:hAnsi="仿宋" w:eastAsia="仿宋"/>
          <w:sz w:val="32"/>
          <w:szCs w:val="32"/>
        </w:rPr>
        <w:t>万元，较上年决算数增加</w:t>
      </w:r>
      <w:r>
        <w:rPr>
          <w:rFonts w:hint="eastAsia" w:ascii="仿宋" w:hAnsi="仿宋" w:eastAsia="仿宋"/>
          <w:sz w:val="32"/>
          <w:szCs w:val="32"/>
          <w:lang w:val="en-US" w:eastAsia="zh-CN"/>
        </w:rPr>
        <w:t>32.51</w:t>
      </w:r>
      <w:r>
        <w:rPr>
          <w:rFonts w:hint="eastAsia" w:ascii="仿宋" w:hAnsi="仿宋" w:eastAsia="仿宋"/>
          <w:sz w:val="32"/>
          <w:szCs w:val="32"/>
        </w:rPr>
        <w:t>万元，增长</w:t>
      </w:r>
      <w:r>
        <w:rPr>
          <w:rFonts w:hint="eastAsia" w:ascii="仿宋" w:hAnsi="仿宋" w:eastAsia="仿宋"/>
          <w:sz w:val="32"/>
          <w:szCs w:val="32"/>
          <w:lang w:val="en-US" w:eastAsia="zh-CN"/>
        </w:rPr>
        <w:t>38</w:t>
      </w:r>
      <w:r>
        <w:rPr>
          <w:rFonts w:ascii="仿宋" w:hAnsi="仿宋" w:eastAsia="仿宋"/>
          <w:sz w:val="32"/>
          <w:szCs w:val="32"/>
        </w:rPr>
        <w:t>%。主要原因是</w:t>
      </w:r>
      <w:r>
        <w:rPr>
          <w:rFonts w:hint="eastAsia" w:ascii="仿宋" w:hAnsi="仿宋" w:eastAsia="仿宋"/>
          <w:sz w:val="32"/>
          <w:szCs w:val="32"/>
          <w:lang w:eastAsia="zh-CN"/>
        </w:rPr>
        <w:t>工资改革养老保险支出增多。</w:t>
      </w:r>
    </w:p>
    <w:p w14:paraId="4AD88169">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（四）21011-行政事业单位医疗支出40.49万元，</w:t>
      </w:r>
      <w:r>
        <w:rPr>
          <w:rFonts w:hint="eastAsia" w:ascii="仿宋" w:hAnsi="仿宋" w:eastAsia="仿宋"/>
          <w:sz w:val="32"/>
          <w:szCs w:val="32"/>
        </w:rPr>
        <w:t>较上年决算数增加</w:t>
      </w:r>
      <w:r>
        <w:rPr>
          <w:rFonts w:hint="eastAsia" w:ascii="仿宋" w:hAnsi="仿宋" w:eastAsia="仿宋"/>
          <w:sz w:val="32"/>
          <w:szCs w:val="32"/>
          <w:lang w:val="en-US" w:eastAsia="zh-CN"/>
        </w:rPr>
        <w:t>12.48</w:t>
      </w:r>
      <w:r>
        <w:rPr>
          <w:rFonts w:hint="eastAsia" w:ascii="仿宋" w:hAnsi="仿宋" w:eastAsia="仿宋"/>
          <w:sz w:val="32"/>
          <w:szCs w:val="32"/>
        </w:rPr>
        <w:t>万元，增长</w:t>
      </w:r>
      <w:r>
        <w:rPr>
          <w:rFonts w:hint="eastAsia" w:ascii="仿宋" w:hAnsi="仿宋" w:eastAsia="仿宋"/>
          <w:sz w:val="32"/>
          <w:szCs w:val="32"/>
          <w:lang w:val="en-US" w:eastAsia="zh-CN"/>
        </w:rPr>
        <w:t>44.55</w:t>
      </w:r>
      <w:r>
        <w:rPr>
          <w:rFonts w:ascii="仿宋" w:hAnsi="仿宋" w:eastAsia="仿宋"/>
          <w:sz w:val="32"/>
          <w:szCs w:val="32"/>
        </w:rPr>
        <w:t>%。主要原因是</w:t>
      </w:r>
      <w:r>
        <w:rPr>
          <w:rFonts w:hint="eastAsia" w:ascii="仿宋" w:hAnsi="仿宋" w:eastAsia="仿宋"/>
          <w:sz w:val="32"/>
          <w:szCs w:val="32"/>
          <w:lang w:eastAsia="zh-CN"/>
        </w:rPr>
        <w:t>工资改革。</w:t>
      </w:r>
    </w:p>
    <w:p w14:paraId="74DAF9BF">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（七）</w:t>
      </w:r>
      <w:r>
        <w:rPr>
          <w:rFonts w:hint="eastAsia" w:ascii="仿宋" w:hAnsi="仿宋" w:eastAsia="仿宋"/>
          <w:sz w:val="32"/>
          <w:szCs w:val="32"/>
          <w:lang w:val="en-US" w:eastAsia="zh-CN"/>
        </w:rPr>
        <w:t>2130104-事业运行支出441.17万元，</w:t>
      </w:r>
      <w:r>
        <w:rPr>
          <w:rFonts w:hint="eastAsia" w:ascii="仿宋" w:hAnsi="仿宋" w:eastAsia="仿宋"/>
          <w:sz w:val="32"/>
          <w:szCs w:val="32"/>
        </w:rPr>
        <w:t>较上年决算数增加</w:t>
      </w:r>
      <w:r>
        <w:rPr>
          <w:rFonts w:hint="eastAsia" w:ascii="仿宋" w:hAnsi="仿宋" w:eastAsia="仿宋"/>
          <w:sz w:val="32"/>
          <w:szCs w:val="32"/>
          <w:lang w:val="en-US" w:eastAsia="zh-CN"/>
        </w:rPr>
        <w:t>193.57</w:t>
      </w:r>
      <w:r>
        <w:rPr>
          <w:rFonts w:hint="eastAsia" w:ascii="仿宋" w:hAnsi="仿宋" w:eastAsia="仿宋"/>
          <w:sz w:val="32"/>
          <w:szCs w:val="32"/>
        </w:rPr>
        <w:t>万元，增长</w:t>
      </w:r>
      <w:r>
        <w:rPr>
          <w:rFonts w:hint="eastAsia" w:ascii="仿宋" w:hAnsi="仿宋" w:eastAsia="仿宋"/>
          <w:sz w:val="32"/>
          <w:szCs w:val="32"/>
          <w:lang w:val="en-US" w:eastAsia="zh-CN"/>
        </w:rPr>
        <w:t>78.17</w:t>
      </w:r>
      <w:r>
        <w:rPr>
          <w:rFonts w:ascii="仿宋" w:hAnsi="仿宋" w:eastAsia="仿宋"/>
          <w:sz w:val="32"/>
          <w:szCs w:val="32"/>
        </w:rPr>
        <w:t>%。主要原因是</w:t>
      </w:r>
      <w:r>
        <w:rPr>
          <w:rFonts w:hint="eastAsia" w:ascii="仿宋" w:hAnsi="仿宋" w:eastAsia="仿宋"/>
          <w:sz w:val="32"/>
          <w:szCs w:val="32"/>
          <w:lang w:eastAsia="zh-CN"/>
        </w:rPr>
        <w:t>计划生育机构人员工资去年列支在</w:t>
      </w:r>
      <w:r>
        <w:rPr>
          <w:rFonts w:hint="eastAsia" w:ascii="仿宋" w:hAnsi="仿宋" w:eastAsia="仿宋"/>
          <w:sz w:val="32"/>
          <w:szCs w:val="32"/>
          <w:lang w:val="en-US" w:eastAsia="zh-CN"/>
        </w:rPr>
        <w:t>2100716，今年列支在2130104</w:t>
      </w:r>
      <w:r>
        <w:rPr>
          <w:rFonts w:hint="eastAsia" w:ascii="仿宋" w:hAnsi="仿宋" w:eastAsia="仿宋"/>
          <w:sz w:val="32"/>
          <w:szCs w:val="32"/>
          <w:lang w:eastAsia="zh-CN"/>
        </w:rPr>
        <w:t>。</w:t>
      </w:r>
    </w:p>
    <w:p w14:paraId="4638D428">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（八）</w:t>
      </w:r>
      <w:r>
        <w:rPr>
          <w:rFonts w:hint="eastAsia" w:ascii="仿宋" w:hAnsi="仿宋" w:eastAsia="仿宋"/>
          <w:sz w:val="32"/>
          <w:szCs w:val="32"/>
          <w:lang w:val="en-US" w:eastAsia="zh-CN"/>
        </w:rPr>
        <w:t>2130199-其他农业农村支出88.54万元，</w:t>
      </w:r>
      <w:r>
        <w:rPr>
          <w:rFonts w:hint="eastAsia" w:ascii="仿宋" w:hAnsi="仿宋" w:eastAsia="仿宋"/>
          <w:sz w:val="32"/>
          <w:szCs w:val="32"/>
        </w:rPr>
        <w:t>较上年决算数</w:t>
      </w:r>
      <w:r>
        <w:rPr>
          <w:rFonts w:hint="eastAsia" w:ascii="仿宋" w:hAnsi="仿宋" w:eastAsia="仿宋"/>
          <w:sz w:val="32"/>
          <w:szCs w:val="32"/>
          <w:lang w:eastAsia="zh-CN"/>
        </w:rPr>
        <w:t>减少</w:t>
      </w:r>
      <w:r>
        <w:rPr>
          <w:rFonts w:hint="eastAsia" w:ascii="仿宋" w:hAnsi="仿宋" w:eastAsia="仿宋"/>
          <w:sz w:val="32"/>
          <w:szCs w:val="32"/>
          <w:lang w:val="en-US" w:eastAsia="zh-CN"/>
        </w:rPr>
        <w:t>2.15</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2.37</w:t>
      </w:r>
      <w:r>
        <w:rPr>
          <w:rFonts w:ascii="仿宋" w:hAnsi="仿宋" w:eastAsia="仿宋"/>
          <w:sz w:val="32"/>
          <w:szCs w:val="32"/>
        </w:rPr>
        <w:t>%。主要原因是</w:t>
      </w:r>
      <w:r>
        <w:rPr>
          <w:rFonts w:hint="eastAsia" w:ascii="仿宋" w:hAnsi="仿宋" w:eastAsia="仿宋"/>
          <w:sz w:val="32"/>
          <w:szCs w:val="32"/>
          <w:lang w:val="en-US" w:eastAsia="zh-CN"/>
        </w:rPr>
        <w:t>正常浮动</w:t>
      </w:r>
      <w:r>
        <w:rPr>
          <w:rFonts w:hint="eastAsia" w:ascii="仿宋" w:hAnsi="仿宋" w:eastAsia="仿宋"/>
          <w:sz w:val="32"/>
          <w:szCs w:val="32"/>
          <w:lang w:eastAsia="zh-CN"/>
        </w:rPr>
        <w:t>。</w:t>
      </w:r>
    </w:p>
    <w:p w14:paraId="774B6575">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（十）</w:t>
      </w:r>
      <w:r>
        <w:rPr>
          <w:rFonts w:hint="eastAsia" w:ascii="仿宋" w:hAnsi="仿宋" w:eastAsia="仿宋"/>
          <w:sz w:val="32"/>
          <w:szCs w:val="32"/>
          <w:lang w:val="en-US" w:eastAsia="zh-CN"/>
        </w:rPr>
        <w:t>2130705-对村民委员会和村党支部的补助360万元，</w:t>
      </w:r>
      <w:r>
        <w:rPr>
          <w:rFonts w:hint="eastAsia" w:ascii="仿宋" w:hAnsi="仿宋" w:eastAsia="仿宋"/>
          <w:sz w:val="32"/>
          <w:szCs w:val="32"/>
        </w:rPr>
        <w:t>较上年决算数</w:t>
      </w:r>
      <w:r>
        <w:rPr>
          <w:rFonts w:hint="eastAsia" w:ascii="仿宋" w:hAnsi="仿宋" w:eastAsia="仿宋"/>
          <w:sz w:val="32"/>
          <w:szCs w:val="32"/>
          <w:lang w:val="en-US" w:eastAsia="zh-CN"/>
        </w:rPr>
        <w:t>减少212</w:t>
      </w:r>
      <w:r>
        <w:rPr>
          <w:rFonts w:hint="eastAsia" w:ascii="仿宋" w:hAnsi="仿宋" w:eastAsia="仿宋"/>
          <w:sz w:val="32"/>
          <w:szCs w:val="32"/>
        </w:rPr>
        <w:t>万元，</w:t>
      </w:r>
      <w:r>
        <w:rPr>
          <w:rFonts w:hint="eastAsia" w:ascii="仿宋" w:hAnsi="仿宋" w:eastAsia="仿宋"/>
          <w:sz w:val="32"/>
          <w:szCs w:val="32"/>
          <w:lang w:val="en-US" w:eastAsia="zh-CN"/>
        </w:rPr>
        <w:t>减少37.06</w:t>
      </w:r>
      <w:r>
        <w:rPr>
          <w:rFonts w:ascii="仿宋" w:hAnsi="仿宋" w:eastAsia="仿宋"/>
          <w:sz w:val="32"/>
          <w:szCs w:val="32"/>
        </w:rPr>
        <w:t>%。主要原因</w:t>
      </w:r>
      <w:r>
        <w:rPr>
          <w:rFonts w:hint="eastAsia" w:ascii="仿宋" w:hAnsi="仿宋" w:eastAsia="仿宋"/>
          <w:sz w:val="32"/>
          <w:szCs w:val="32"/>
          <w:lang w:eastAsia="zh-CN"/>
        </w:rPr>
        <w:t>村级运转</w:t>
      </w:r>
      <w:r>
        <w:rPr>
          <w:rFonts w:hint="eastAsia" w:ascii="仿宋" w:hAnsi="仿宋" w:eastAsia="仿宋"/>
          <w:sz w:val="32"/>
          <w:szCs w:val="32"/>
          <w:lang w:val="en-US" w:eastAsia="zh-CN"/>
        </w:rPr>
        <w:t>2023年实行新体制</w:t>
      </w:r>
      <w:r>
        <w:rPr>
          <w:rFonts w:hint="eastAsia" w:ascii="仿宋" w:hAnsi="仿宋" w:eastAsia="仿宋"/>
          <w:sz w:val="32"/>
          <w:szCs w:val="32"/>
          <w:lang w:eastAsia="zh-CN"/>
        </w:rPr>
        <w:t>。</w:t>
      </w:r>
    </w:p>
    <w:p w14:paraId="50C37FF9">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（十三）</w:t>
      </w:r>
      <w:r>
        <w:rPr>
          <w:rFonts w:hint="eastAsia" w:ascii="仿宋" w:hAnsi="仿宋" w:eastAsia="仿宋"/>
          <w:sz w:val="32"/>
          <w:szCs w:val="32"/>
          <w:lang w:val="en-US" w:eastAsia="zh-CN"/>
        </w:rPr>
        <w:t>2210201-住房公积金支出102.36万元，</w:t>
      </w:r>
      <w:r>
        <w:rPr>
          <w:rFonts w:hint="eastAsia" w:ascii="仿宋" w:hAnsi="仿宋" w:eastAsia="仿宋"/>
          <w:sz w:val="32"/>
          <w:szCs w:val="32"/>
        </w:rPr>
        <w:t>较上年决算数</w:t>
      </w:r>
      <w:r>
        <w:rPr>
          <w:rFonts w:hint="eastAsia" w:ascii="仿宋" w:hAnsi="仿宋" w:eastAsia="仿宋"/>
          <w:sz w:val="32"/>
          <w:szCs w:val="32"/>
          <w:lang w:eastAsia="zh-CN"/>
        </w:rPr>
        <w:t>增加</w:t>
      </w:r>
      <w:r>
        <w:rPr>
          <w:rFonts w:hint="eastAsia" w:ascii="仿宋" w:hAnsi="仿宋" w:eastAsia="仿宋"/>
          <w:sz w:val="32"/>
          <w:szCs w:val="32"/>
          <w:lang w:val="en-US" w:eastAsia="zh-CN"/>
        </w:rPr>
        <w:t>0.92万元</w:t>
      </w:r>
      <w:r>
        <w:rPr>
          <w:rFonts w:hint="eastAsia" w:ascii="仿宋" w:hAnsi="仿宋" w:eastAsia="仿宋"/>
          <w:sz w:val="32"/>
          <w:szCs w:val="32"/>
        </w:rPr>
        <w:t>，</w:t>
      </w:r>
      <w:r>
        <w:rPr>
          <w:rFonts w:hint="eastAsia" w:ascii="仿宋" w:hAnsi="仿宋" w:eastAsia="仿宋"/>
          <w:sz w:val="32"/>
          <w:szCs w:val="32"/>
          <w:lang w:eastAsia="zh-CN"/>
        </w:rPr>
        <w:t>增长</w:t>
      </w:r>
      <w:r>
        <w:rPr>
          <w:rFonts w:hint="eastAsia" w:ascii="仿宋" w:hAnsi="仿宋" w:eastAsia="仿宋"/>
          <w:sz w:val="32"/>
          <w:szCs w:val="32"/>
          <w:lang w:val="en-US" w:eastAsia="zh-CN"/>
        </w:rPr>
        <w:t>0.9</w:t>
      </w:r>
      <w:r>
        <w:rPr>
          <w:rFonts w:ascii="仿宋" w:hAnsi="仿宋" w:eastAsia="仿宋"/>
          <w:sz w:val="32"/>
          <w:szCs w:val="32"/>
        </w:rPr>
        <w:t>%。主要原因</w:t>
      </w:r>
      <w:r>
        <w:rPr>
          <w:rFonts w:hint="eastAsia" w:ascii="仿宋" w:hAnsi="仿宋" w:eastAsia="仿宋"/>
          <w:sz w:val="32"/>
          <w:szCs w:val="32"/>
          <w:lang w:eastAsia="zh-CN"/>
        </w:rPr>
        <w:t>工资增加，住房公积金上调。</w:t>
      </w:r>
    </w:p>
    <w:p w14:paraId="28251E28">
      <w:pPr>
        <w:tabs>
          <w:tab w:val="left" w:pos="7513"/>
        </w:tabs>
        <w:adjustRightInd w:val="0"/>
        <w:snapToGrid w:val="0"/>
        <w:spacing w:line="600" w:lineRule="exact"/>
        <w:ind w:firstLine="640" w:firstLineChars="200"/>
        <w:outlineLvl w:val="1"/>
        <w:rPr>
          <w:rFonts w:ascii="黑体" w:hAnsi="黑体" w:eastAsia="黑体" w:cs="仿宋_GB2312"/>
          <w:bCs/>
          <w:sz w:val="32"/>
          <w:szCs w:val="32"/>
          <w:highlight w:val="none"/>
        </w:rPr>
      </w:pPr>
      <w:r>
        <w:rPr>
          <w:rFonts w:hint="eastAsia" w:ascii="黑体" w:hAnsi="黑体" w:eastAsia="黑体" w:cs="仿宋_GB2312"/>
          <w:bCs/>
          <w:sz w:val="32"/>
          <w:szCs w:val="32"/>
          <w:highlight w:val="none"/>
        </w:rPr>
        <w:t>四、政府性基金预算财政拨款支出决算情况说明</w:t>
      </w:r>
      <w:bookmarkEnd w:id="28"/>
    </w:p>
    <w:p w14:paraId="0C4400A8">
      <w:pPr>
        <w:tabs>
          <w:tab w:val="left" w:pos="7513"/>
        </w:tabs>
        <w:adjustRightInd w:val="0"/>
        <w:snapToGrid w:val="0"/>
        <w:spacing w:line="600" w:lineRule="exact"/>
        <w:ind w:firstLine="640" w:firstLineChars="200"/>
        <w:rPr>
          <w:rFonts w:ascii="楷体" w:hAnsi="楷体" w:eastAsia="楷体" w:cs="仿宋_GB2312"/>
          <w:sz w:val="32"/>
          <w:szCs w:val="32"/>
        </w:rPr>
      </w:pPr>
      <w:bookmarkStart w:id="29" w:name="_Toc21549_WPSOffice_Level2"/>
      <w:r>
        <w:rPr>
          <w:rFonts w:hint="eastAsia" w:ascii="楷体" w:hAnsi="楷体" w:eastAsia="楷体" w:cs="仿宋_GB2312"/>
          <w:sz w:val="32"/>
          <w:szCs w:val="32"/>
        </w:rPr>
        <w:t>本</w:t>
      </w:r>
      <w:r>
        <w:rPr>
          <w:rFonts w:hint="eastAsia" w:ascii="楷体" w:hAnsi="楷体" w:eastAsia="楷体" w:cs="仿宋_GB2312"/>
          <w:sz w:val="32"/>
          <w:szCs w:val="32"/>
          <w:lang w:eastAsia="zh-CN"/>
        </w:rPr>
        <w:t>单位202</w:t>
      </w:r>
      <w:r>
        <w:rPr>
          <w:rFonts w:hint="eastAsia" w:ascii="楷体" w:hAnsi="楷体" w:eastAsia="楷体" w:cs="仿宋_GB2312"/>
          <w:sz w:val="32"/>
          <w:szCs w:val="32"/>
          <w:lang w:val="en-US" w:eastAsia="zh-CN"/>
        </w:rPr>
        <w:t>4</w:t>
      </w:r>
      <w:r>
        <w:rPr>
          <w:rFonts w:hint="eastAsia" w:ascii="楷体" w:hAnsi="楷体" w:eastAsia="楷体" w:cs="仿宋_GB2312"/>
          <w:sz w:val="32"/>
          <w:szCs w:val="32"/>
        </w:rPr>
        <w:t>年度没有使用</w:t>
      </w:r>
      <w:r>
        <w:rPr>
          <w:rFonts w:hint="eastAsia" w:ascii="楷体" w:hAnsi="楷体" w:eastAsia="楷体" w:cs="仿宋_GB2312"/>
          <w:sz w:val="32"/>
          <w:szCs w:val="32"/>
          <w:lang w:val="en-US" w:eastAsia="zh-CN"/>
        </w:rPr>
        <w:t>政府性基金</w:t>
      </w:r>
      <w:r>
        <w:rPr>
          <w:rFonts w:hint="eastAsia" w:ascii="楷体" w:hAnsi="楷体" w:eastAsia="楷体" w:cs="仿宋_GB2312"/>
          <w:sz w:val="32"/>
          <w:szCs w:val="32"/>
        </w:rPr>
        <w:t>预算财政拨款安排的支出。</w:t>
      </w:r>
    </w:p>
    <w:p w14:paraId="3B661032">
      <w:pPr>
        <w:tabs>
          <w:tab w:val="left" w:pos="7513"/>
        </w:tabs>
        <w:adjustRightInd w:val="0"/>
        <w:snapToGrid w:val="0"/>
        <w:spacing w:line="600" w:lineRule="exact"/>
        <w:ind w:firstLine="640" w:firstLineChars="200"/>
        <w:outlineLvl w:val="1"/>
        <w:rPr>
          <w:rFonts w:ascii="黑体" w:hAnsi="黑体" w:eastAsia="黑体" w:cs="仿宋_GB2312"/>
          <w:bCs/>
          <w:sz w:val="32"/>
          <w:szCs w:val="32"/>
          <w:highlight w:val="none"/>
        </w:rPr>
      </w:pPr>
      <w:r>
        <w:rPr>
          <w:rFonts w:hint="eastAsia" w:ascii="黑体" w:hAnsi="黑体" w:eastAsia="黑体" w:cs="仿宋_GB2312"/>
          <w:bCs/>
          <w:sz w:val="32"/>
          <w:szCs w:val="32"/>
          <w:highlight w:val="none"/>
        </w:rPr>
        <w:t>五、国有资本经营预算财政拨款支出决算情况说明</w:t>
      </w:r>
      <w:bookmarkEnd w:id="29"/>
    </w:p>
    <w:p w14:paraId="3F756AA4">
      <w:pPr>
        <w:tabs>
          <w:tab w:val="left" w:pos="7513"/>
        </w:tabs>
        <w:adjustRightInd w:val="0"/>
        <w:snapToGrid w:val="0"/>
        <w:spacing w:line="600" w:lineRule="exact"/>
        <w:ind w:firstLine="640" w:firstLineChars="200"/>
        <w:rPr>
          <w:rFonts w:ascii="楷体" w:hAnsi="楷体" w:eastAsia="楷体" w:cs="仿宋_GB2312"/>
          <w:sz w:val="32"/>
          <w:szCs w:val="32"/>
        </w:rPr>
      </w:pPr>
      <w:bookmarkStart w:id="30" w:name="_Toc21822_WPSOffice_Level2"/>
      <w:r>
        <w:rPr>
          <w:rFonts w:hint="eastAsia" w:ascii="楷体" w:hAnsi="楷体" w:eastAsia="楷体" w:cs="仿宋_GB2312"/>
          <w:sz w:val="32"/>
          <w:szCs w:val="32"/>
        </w:rPr>
        <w:t>本</w:t>
      </w:r>
      <w:r>
        <w:rPr>
          <w:rFonts w:hint="eastAsia" w:ascii="楷体" w:hAnsi="楷体" w:eastAsia="楷体" w:cs="仿宋_GB2312"/>
          <w:sz w:val="32"/>
          <w:szCs w:val="32"/>
          <w:lang w:eastAsia="zh-CN"/>
        </w:rPr>
        <w:t>单位2023</w:t>
      </w:r>
      <w:r>
        <w:rPr>
          <w:rFonts w:hint="eastAsia" w:ascii="楷体" w:hAnsi="楷体" w:eastAsia="楷体" w:cs="仿宋_GB2312"/>
          <w:sz w:val="32"/>
          <w:szCs w:val="32"/>
        </w:rPr>
        <w:t>年度没有使用国有资本经营预算财政拨款安排的支出。</w:t>
      </w:r>
    </w:p>
    <w:p w14:paraId="6BF158F0">
      <w:pPr>
        <w:tabs>
          <w:tab w:val="left" w:pos="7513"/>
        </w:tabs>
        <w:adjustRightInd w:val="0"/>
        <w:snapToGrid w:val="0"/>
        <w:spacing w:line="600" w:lineRule="exact"/>
        <w:ind w:firstLine="640" w:firstLineChars="200"/>
        <w:outlineLvl w:val="1"/>
        <w:rPr>
          <w:rFonts w:ascii="黑体" w:hAnsi="黑体" w:eastAsia="黑体" w:cs="仿宋_GB2312"/>
          <w:bCs/>
          <w:sz w:val="32"/>
          <w:szCs w:val="32"/>
          <w:highlight w:val="none"/>
        </w:rPr>
      </w:pPr>
      <w:r>
        <w:rPr>
          <w:rFonts w:hint="eastAsia" w:ascii="黑体" w:hAnsi="黑体" w:eastAsia="黑体" w:cs="仿宋_GB2312"/>
          <w:bCs/>
          <w:sz w:val="32"/>
          <w:szCs w:val="32"/>
          <w:highlight w:val="none"/>
        </w:rPr>
        <w:t>六、一般公共预算财政拨款基本支出决算情况说明</w:t>
      </w:r>
      <w:bookmarkEnd w:id="30"/>
    </w:p>
    <w:p w14:paraId="50AA3A88">
      <w:pPr>
        <w:tabs>
          <w:tab w:val="left" w:pos="7513"/>
        </w:tabs>
        <w:adjustRightInd w:val="0"/>
        <w:snapToGrid w:val="0"/>
        <w:spacing w:line="600" w:lineRule="exact"/>
        <w:ind w:firstLine="640" w:firstLineChars="200"/>
        <w:rPr>
          <w:rFonts w:ascii="仿宋" w:hAnsi="仿宋" w:eastAsia="仿宋" w:cs="仿宋_GB2312"/>
          <w:sz w:val="32"/>
          <w:szCs w:val="32"/>
        </w:rPr>
      </w:pPr>
      <w:bookmarkStart w:id="31" w:name="_Toc31486_WPSOffice_Level2"/>
      <w:r>
        <w:rPr>
          <w:rFonts w:hint="eastAsia" w:ascii="仿宋" w:hAnsi="仿宋" w:eastAsia="仿宋" w:cs="仿宋_GB2312"/>
          <w:sz w:val="32"/>
          <w:szCs w:val="32"/>
          <w:lang w:eastAsia="zh-CN"/>
        </w:rPr>
        <w:t>2023</w:t>
      </w:r>
      <w:r>
        <w:rPr>
          <w:rFonts w:hint="eastAsia" w:ascii="仿宋" w:hAnsi="仿宋" w:eastAsia="仿宋" w:cs="仿宋_GB2312"/>
          <w:sz w:val="32"/>
          <w:szCs w:val="32"/>
        </w:rPr>
        <w:t>年度</w:t>
      </w:r>
      <w:r>
        <w:rPr>
          <w:rFonts w:hint="eastAsia" w:ascii="仿宋" w:hAnsi="仿宋" w:eastAsia="仿宋"/>
          <w:sz w:val="32"/>
          <w:szCs w:val="32"/>
        </w:rPr>
        <w:t>一般公共预算</w:t>
      </w:r>
      <w:r>
        <w:rPr>
          <w:rFonts w:hint="eastAsia" w:ascii="仿宋" w:hAnsi="仿宋" w:eastAsia="仿宋" w:cs="仿宋_GB2312"/>
          <w:sz w:val="32"/>
          <w:szCs w:val="32"/>
        </w:rPr>
        <w:t>财政拨款基本支出1434</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17万元，其中：</w:t>
      </w:r>
    </w:p>
    <w:p w14:paraId="7ABFED77">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（一）人员经费1355</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5</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4AD03276">
      <w:pPr>
        <w:autoSpaceDE w:val="0"/>
        <w:autoSpaceDN w:val="0"/>
        <w:adjustRightInd w:val="0"/>
        <w:spacing w:line="240" w:lineRule="auto"/>
        <w:ind w:firstLine="640" w:firstLineChars="200"/>
        <w:jc w:val="left"/>
        <w:rPr>
          <w:rFonts w:ascii="仿宋" w:hAnsi="仿宋" w:eastAsia="仿宋" w:cs="仿宋_GB2312"/>
          <w:sz w:val="32"/>
          <w:szCs w:val="32"/>
        </w:rPr>
      </w:pPr>
      <w:r>
        <w:rPr>
          <w:rFonts w:hint="eastAsia" w:ascii="仿宋" w:hAnsi="仿宋" w:eastAsia="仿宋" w:cs="仿宋_GB2312"/>
          <w:sz w:val="32"/>
          <w:szCs w:val="32"/>
        </w:rPr>
        <w:t>（二）公用经费</w:t>
      </w:r>
      <w:r>
        <w:rPr>
          <w:rFonts w:hint="eastAsia" w:ascii="仿宋" w:hAnsi="仿宋" w:eastAsia="仿宋" w:cs="仿宋_GB2312"/>
          <w:sz w:val="32"/>
          <w:szCs w:val="32"/>
          <w:lang w:val="en-US" w:eastAsia="zh-CN"/>
        </w:rPr>
        <w:t>78.65</w:t>
      </w:r>
      <w:r>
        <w:rPr>
          <w:rFonts w:hint="eastAsia" w:ascii="仿宋" w:hAnsi="仿宋" w:eastAsia="仿宋" w:cs="仿宋_GB2312"/>
          <w:sz w:val="32"/>
          <w:szCs w:val="32"/>
        </w:rPr>
        <w:t>万元，主要包括：办公费、印刷费、咨询费、手续费、水费、电费、邮电费、物业管理费、差旅费、维修（护）费、劳务费、委托业务费、工会经费、公务用车运行维护费、其他交通费用、税金及附加费用、其他商品和服务支出、办公设备购置、专用设备购置、信息网络及软件购置更新、无形资产购置、其他资本性支出。</w:t>
      </w:r>
    </w:p>
    <w:p w14:paraId="0313EF09">
      <w:pPr>
        <w:tabs>
          <w:tab w:val="left" w:pos="7513"/>
        </w:tabs>
        <w:adjustRightInd w:val="0"/>
        <w:snapToGrid w:val="0"/>
        <w:spacing w:line="600" w:lineRule="exact"/>
        <w:ind w:firstLine="640" w:firstLineChars="200"/>
        <w:outlineLvl w:val="1"/>
        <w:rPr>
          <w:rFonts w:ascii="黑体" w:hAnsi="黑体" w:eastAsia="黑体" w:cs="仿宋_GB2312"/>
          <w:bCs/>
          <w:sz w:val="32"/>
          <w:szCs w:val="32"/>
          <w:highlight w:val="none"/>
        </w:rPr>
      </w:pPr>
      <w:r>
        <w:rPr>
          <w:rFonts w:hint="eastAsia" w:ascii="黑体" w:hAnsi="黑体" w:eastAsia="黑体" w:cs="仿宋_GB2312"/>
          <w:bCs/>
          <w:sz w:val="32"/>
          <w:szCs w:val="32"/>
          <w:highlight w:val="none"/>
        </w:rPr>
        <w:t>七、</w:t>
      </w:r>
      <w:r>
        <w:rPr>
          <w:rFonts w:hint="eastAsia" w:ascii="黑体" w:hAnsi="黑体" w:eastAsia="黑体"/>
          <w:sz w:val="32"/>
          <w:szCs w:val="32"/>
          <w:highlight w:val="none"/>
        </w:rPr>
        <w:t>一般公共预算拨款</w:t>
      </w:r>
      <w:r>
        <w:rPr>
          <w:rFonts w:hint="eastAsia" w:ascii="黑体" w:hAnsi="黑体" w:eastAsia="黑体" w:cs="仿宋_GB2312"/>
          <w:bCs/>
          <w:sz w:val="32"/>
          <w:szCs w:val="32"/>
          <w:highlight w:val="none"/>
        </w:rPr>
        <w:t>“三公”经费支出决算情况说明</w:t>
      </w:r>
      <w:bookmarkEnd w:id="31"/>
    </w:p>
    <w:p w14:paraId="1AAF4116">
      <w:pPr>
        <w:tabs>
          <w:tab w:val="left" w:pos="7513"/>
        </w:tabs>
        <w:adjustRightInd w:val="0"/>
        <w:snapToGrid w:val="0"/>
        <w:spacing w:line="600" w:lineRule="exact"/>
        <w:ind w:firstLine="704" w:firstLineChars="220"/>
        <w:rPr>
          <w:rFonts w:hint="eastAsia" w:ascii="仿宋" w:hAnsi="仿宋" w:eastAsia="仿宋" w:cs="仿宋_GB2312"/>
          <w:sz w:val="32"/>
          <w:szCs w:val="32"/>
          <w:highlight w:val="none"/>
          <w:lang w:eastAsia="zh-CN"/>
        </w:rPr>
      </w:pPr>
      <w:r>
        <w:rPr>
          <w:rFonts w:hint="eastAsia" w:ascii="仿宋" w:hAnsi="仿宋" w:eastAsia="仿宋" w:cs="仿宋_GB2312"/>
          <w:sz w:val="32"/>
          <w:szCs w:val="32"/>
          <w:highlight w:val="none"/>
          <w:lang w:eastAsia="zh-CN"/>
        </w:rPr>
        <w:t>2023</w:t>
      </w:r>
      <w:r>
        <w:rPr>
          <w:rFonts w:ascii="仿宋" w:hAnsi="仿宋" w:eastAsia="仿宋" w:cs="仿宋_GB2312"/>
          <w:sz w:val="32"/>
          <w:szCs w:val="32"/>
          <w:highlight w:val="none"/>
        </w:rPr>
        <w:t>年</w:t>
      </w:r>
      <w:r>
        <w:rPr>
          <w:rFonts w:hint="eastAsia" w:ascii="仿宋" w:hAnsi="仿宋" w:eastAsia="仿宋" w:cs="仿宋_GB2312"/>
          <w:sz w:val="32"/>
          <w:szCs w:val="32"/>
          <w:highlight w:val="none"/>
        </w:rPr>
        <w:t>度一般公共预算拨款</w:t>
      </w:r>
      <w:r>
        <w:rPr>
          <w:rFonts w:ascii="仿宋" w:hAnsi="仿宋" w:eastAsia="仿宋" w:cs="仿宋_GB2312"/>
          <w:sz w:val="32"/>
          <w:szCs w:val="32"/>
          <w:highlight w:val="none"/>
        </w:rPr>
        <w:t>“三公”经费</w:t>
      </w:r>
      <w:r>
        <w:rPr>
          <w:rFonts w:hint="eastAsia" w:ascii="仿宋" w:hAnsi="仿宋" w:eastAsia="仿宋" w:cs="仿宋_GB2312"/>
          <w:sz w:val="32"/>
          <w:szCs w:val="32"/>
          <w:highlight w:val="none"/>
        </w:rPr>
        <w:t>支出</w:t>
      </w:r>
      <w:r>
        <w:rPr>
          <w:rFonts w:hint="eastAsia" w:ascii="仿宋" w:hAnsi="仿宋" w:eastAsia="仿宋" w:cs="仿宋_GB2312"/>
          <w:sz w:val="32"/>
          <w:szCs w:val="32"/>
          <w:highlight w:val="none"/>
          <w:lang w:val="en-US" w:eastAsia="zh-CN"/>
        </w:rPr>
        <w:t>5.36</w:t>
      </w:r>
      <w:r>
        <w:rPr>
          <w:rFonts w:hint="eastAsia" w:ascii="仿宋" w:hAnsi="仿宋" w:eastAsia="仿宋" w:cs="仿宋_GB2312"/>
          <w:sz w:val="32"/>
          <w:szCs w:val="32"/>
          <w:highlight w:val="none"/>
        </w:rPr>
        <w:t>万元，完成全年预算的</w:t>
      </w:r>
      <w:r>
        <w:rPr>
          <w:rFonts w:hint="eastAsia" w:ascii="仿宋" w:hAnsi="仿宋" w:eastAsia="仿宋" w:cs="仿宋_GB2312"/>
          <w:sz w:val="32"/>
          <w:szCs w:val="32"/>
          <w:highlight w:val="none"/>
          <w:lang w:val="en-US" w:eastAsia="zh-CN"/>
        </w:rPr>
        <w:t>99.25</w:t>
      </w:r>
      <w:r>
        <w:rPr>
          <w:rFonts w:ascii="仿宋" w:hAnsi="仿宋" w:eastAsia="仿宋" w:cs="仿宋_GB2312"/>
          <w:sz w:val="32"/>
          <w:szCs w:val="32"/>
          <w:highlight w:val="none"/>
        </w:rPr>
        <w:t>%</w:t>
      </w:r>
      <w:r>
        <w:rPr>
          <w:rFonts w:hint="eastAsia" w:ascii="仿宋" w:hAnsi="仿宋" w:eastAsia="仿宋" w:cs="仿宋_GB2312"/>
          <w:sz w:val="32"/>
          <w:szCs w:val="32"/>
          <w:highlight w:val="none"/>
        </w:rPr>
        <w:t>；较上年增加</w:t>
      </w:r>
      <w:r>
        <w:rPr>
          <w:rFonts w:hint="eastAsia" w:ascii="仿宋" w:hAnsi="仿宋" w:eastAsia="仿宋" w:cs="仿宋_GB2312"/>
          <w:sz w:val="32"/>
          <w:szCs w:val="32"/>
          <w:highlight w:val="none"/>
          <w:lang w:val="en-US" w:eastAsia="zh-CN"/>
        </w:rPr>
        <w:t>1.07</w:t>
      </w:r>
      <w:r>
        <w:rPr>
          <w:rFonts w:hint="eastAsia" w:ascii="仿宋" w:hAnsi="仿宋" w:eastAsia="仿宋" w:cs="仿宋_GB2312"/>
          <w:sz w:val="32"/>
          <w:szCs w:val="32"/>
          <w:highlight w:val="none"/>
        </w:rPr>
        <w:t>万元，增长</w:t>
      </w:r>
      <w:r>
        <w:rPr>
          <w:rFonts w:hint="eastAsia" w:ascii="仿宋" w:hAnsi="仿宋" w:eastAsia="仿宋" w:cs="仿宋_GB2312"/>
          <w:sz w:val="32"/>
          <w:szCs w:val="32"/>
          <w:highlight w:val="none"/>
          <w:lang w:val="en-US" w:eastAsia="zh-CN"/>
        </w:rPr>
        <w:t>24.94</w:t>
      </w:r>
      <w:r>
        <w:rPr>
          <w:rFonts w:hint="eastAsia" w:ascii="仿宋" w:hAnsi="仿宋" w:eastAsia="仿宋" w:cs="仿宋_GB2312"/>
          <w:sz w:val="32"/>
          <w:szCs w:val="32"/>
          <w:highlight w:val="none"/>
        </w:rPr>
        <w:t>%。主要原因是</w:t>
      </w:r>
      <w:r>
        <w:rPr>
          <w:rFonts w:hint="eastAsia" w:ascii="仿宋" w:hAnsi="仿宋" w:eastAsia="仿宋" w:cs="仿宋_GB2312"/>
          <w:sz w:val="32"/>
          <w:szCs w:val="32"/>
          <w:highlight w:val="none"/>
          <w:lang w:eastAsia="zh-CN"/>
        </w:rPr>
        <w:t>2023</w:t>
      </w:r>
      <w:r>
        <w:rPr>
          <w:rFonts w:hint="eastAsia" w:ascii="仿宋" w:hAnsi="仿宋" w:eastAsia="仿宋" w:cs="仿宋_GB2312"/>
          <w:sz w:val="32"/>
          <w:szCs w:val="32"/>
          <w:highlight w:val="none"/>
        </w:rPr>
        <w:t>年油价上涨</w:t>
      </w: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lang w:val="en-US" w:eastAsia="zh-CN"/>
        </w:rPr>
        <w:t>杜苏芮台风防汛中公车泡水维修</w:t>
      </w:r>
      <w:r>
        <w:rPr>
          <w:rFonts w:hint="eastAsia" w:ascii="仿宋" w:hAnsi="仿宋" w:eastAsia="仿宋" w:cs="仿宋_GB2312"/>
          <w:sz w:val="32"/>
          <w:szCs w:val="32"/>
          <w:highlight w:val="none"/>
        </w:rPr>
        <w:t>导致公务用车运行维护费用增加</w:t>
      </w:r>
      <w:r>
        <w:rPr>
          <w:rFonts w:ascii="仿宋" w:hAnsi="仿宋" w:eastAsia="仿宋" w:cs="仿宋_GB2312"/>
          <w:sz w:val="32"/>
          <w:szCs w:val="32"/>
          <w:highlight w:val="none"/>
        </w:rPr>
        <w:t>。具体情况如下：</w:t>
      </w:r>
    </w:p>
    <w:p w14:paraId="0CB924D1">
      <w:pPr>
        <w:tabs>
          <w:tab w:val="left" w:pos="7513"/>
        </w:tabs>
        <w:adjustRightInd w:val="0"/>
        <w:snapToGrid w:val="0"/>
        <w:spacing w:line="600" w:lineRule="exact"/>
        <w:ind w:firstLine="704" w:firstLineChars="220"/>
        <w:rPr>
          <w:rFonts w:ascii="仿宋" w:hAnsi="仿宋" w:eastAsia="仿宋" w:cs="仿宋_GB2312"/>
          <w:sz w:val="32"/>
          <w:szCs w:val="32"/>
          <w:highlight w:val="none"/>
        </w:rPr>
      </w:pPr>
      <w:r>
        <w:rPr>
          <w:rFonts w:hint="eastAsia" w:ascii="仿宋" w:hAnsi="仿宋" w:eastAsia="仿宋" w:cs="仿宋_GB2312"/>
          <w:sz w:val="32"/>
          <w:szCs w:val="32"/>
        </w:rPr>
        <w:t>（一）因公出国（境）费支出</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万元，比本年预算的</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万元下降</w:t>
      </w:r>
      <w:r>
        <w:rPr>
          <w:rFonts w:hint="eastAsia" w:ascii="仿宋" w:hAnsi="仿宋" w:eastAsia="仿宋" w:cs="仿宋_GB2312"/>
          <w:sz w:val="32"/>
          <w:szCs w:val="32"/>
          <w:lang w:val="en-US" w:eastAsia="zh-CN"/>
        </w:rPr>
        <w:t>0</w:t>
      </w:r>
      <w:r>
        <w:rPr>
          <w:rFonts w:ascii="仿宋" w:hAnsi="仿宋" w:eastAsia="仿宋" w:cs="仿宋_GB2312"/>
          <w:sz w:val="32"/>
          <w:szCs w:val="32"/>
        </w:rPr>
        <w:t>%</w:t>
      </w:r>
      <w:r>
        <w:rPr>
          <w:rFonts w:hint="eastAsia" w:ascii="仿宋" w:hAnsi="仿宋" w:eastAsia="仿宋" w:cs="仿宋_GB2312"/>
          <w:sz w:val="32"/>
          <w:szCs w:val="32"/>
        </w:rPr>
        <w:t>。全年安排本</w:t>
      </w:r>
      <w:r>
        <w:rPr>
          <w:rFonts w:hint="eastAsia" w:ascii="仿宋" w:hAnsi="仿宋" w:eastAsia="仿宋" w:cs="仿宋_GB2312"/>
          <w:sz w:val="32"/>
          <w:szCs w:val="32"/>
          <w:lang w:eastAsia="zh-CN"/>
        </w:rPr>
        <w:t>单位</w:t>
      </w:r>
      <w:r>
        <w:rPr>
          <w:rFonts w:hint="eastAsia" w:ascii="仿宋" w:hAnsi="仿宋" w:eastAsia="仿宋" w:cs="仿宋_GB2312"/>
          <w:sz w:val="32"/>
          <w:szCs w:val="32"/>
        </w:rPr>
        <w:t>组织的出国团组</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个，参加其他</w:t>
      </w:r>
      <w:r>
        <w:rPr>
          <w:rFonts w:hint="eastAsia" w:ascii="仿宋" w:hAnsi="仿宋" w:eastAsia="仿宋" w:cs="仿宋_GB2312"/>
          <w:sz w:val="32"/>
          <w:szCs w:val="32"/>
          <w:lang w:eastAsia="zh-CN"/>
        </w:rPr>
        <w:t>单位</w:t>
      </w:r>
      <w:r>
        <w:rPr>
          <w:rFonts w:hint="eastAsia" w:ascii="仿宋" w:hAnsi="仿宋" w:eastAsia="仿宋" w:cs="仿宋_GB2312"/>
          <w:sz w:val="32"/>
          <w:szCs w:val="32"/>
        </w:rPr>
        <w:t>出国团组</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个；全年因公出国（境）累计</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人次。</w:t>
      </w:r>
    </w:p>
    <w:p w14:paraId="48011F7F">
      <w:pPr>
        <w:tabs>
          <w:tab w:val="left" w:pos="7513"/>
        </w:tabs>
        <w:adjustRightInd w:val="0"/>
        <w:snapToGrid w:val="0"/>
        <w:spacing w:line="600" w:lineRule="exact"/>
        <w:ind w:firstLine="645"/>
        <w:rPr>
          <w:rFonts w:ascii="仿宋" w:hAnsi="仿宋" w:eastAsia="仿宋" w:cs="仿宋_GB2312"/>
          <w:sz w:val="32"/>
          <w:szCs w:val="32"/>
          <w:highlight w:val="none"/>
        </w:rPr>
      </w:pPr>
      <w:r>
        <w:rPr>
          <w:rFonts w:ascii="仿宋" w:hAnsi="仿宋" w:eastAsia="仿宋" w:cs="仿宋_GB2312"/>
          <w:sz w:val="32"/>
          <w:szCs w:val="32"/>
          <w:highlight w:val="none"/>
        </w:rPr>
        <w:t>（二）公务用车购置及运行费</w:t>
      </w:r>
      <w:r>
        <w:rPr>
          <w:rFonts w:hint="eastAsia" w:ascii="仿宋" w:hAnsi="仿宋" w:eastAsia="仿宋" w:cs="仿宋_GB2312"/>
          <w:sz w:val="32"/>
          <w:szCs w:val="32"/>
          <w:highlight w:val="none"/>
        </w:rPr>
        <w:t>支出</w:t>
      </w:r>
      <w:r>
        <w:rPr>
          <w:rFonts w:hint="eastAsia" w:ascii="仿宋" w:hAnsi="仿宋" w:eastAsia="仿宋" w:cs="仿宋_GB2312"/>
          <w:sz w:val="32"/>
          <w:szCs w:val="32"/>
          <w:highlight w:val="none"/>
          <w:lang w:val="en-US" w:eastAsia="zh-CN"/>
        </w:rPr>
        <w:t>5.36</w:t>
      </w:r>
      <w:r>
        <w:rPr>
          <w:rFonts w:hint="eastAsia" w:ascii="仿宋" w:hAnsi="仿宋" w:eastAsia="仿宋" w:cs="仿宋_GB2312"/>
          <w:sz w:val="32"/>
          <w:szCs w:val="32"/>
          <w:highlight w:val="none"/>
        </w:rPr>
        <w:t>万元，完成全年预算的</w:t>
      </w:r>
      <w:r>
        <w:rPr>
          <w:rFonts w:hint="eastAsia" w:ascii="仿宋" w:hAnsi="仿宋" w:eastAsia="仿宋" w:cs="仿宋_GB2312"/>
          <w:sz w:val="32"/>
          <w:szCs w:val="32"/>
          <w:highlight w:val="none"/>
          <w:lang w:val="en-US" w:eastAsia="zh-CN"/>
        </w:rPr>
        <w:t>99.25</w:t>
      </w:r>
      <w:r>
        <w:rPr>
          <w:rFonts w:hint="eastAsia" w:ascii="仿宋" w:hAnsi="仿宋" w:eastAsia="仿宋" w:cs="仿宋_GB2312"/>
          <w:sz w:val="32"/>
          <w:szCs w:val="32"/>
          <w:highlight w:val="none"/>
        </w:rPr>
        <w:t>%；较上年增加</w:t>
      </w:r>
      <w:r>
        <w:rPr>
          <w:rFonts w:hint="eastAsia" w:ascii="仿宋" w:hAnsi="仿宋" w:eastAsia="仿宋" w:cs="仿宋_GB2312"/>
          <w:sz w:val="32"/>
          <w:szCs w:val="32"/>
          <w:highlight w:val="none"/>
          <w:lang w:val="en-US" w:eastAsia="zh-CN"/>
        </w:rPr>
        <w:t>1.07</w:t>
      </w:r>
      <w:r>
        <w:rPr>
          <w:rFonts w:hint="eastAsia" w:ascii="仿宋" w:hAnsi="仿宋" w:eastAsia="仿宋" w:cs="仿宋_GB2312"/>
          <w:sz w:val="32"/>
          <w:szCs w:val="32"/>
          <w:highlight w:val="none"/>
        </w:rPr>
        <w:t>万元，增长</w:t>
      </w:r>
      <w:r>
        <w:rPr>
          <w:rFonts w:hint="eastAsia" w:ascii="仿宋" w:hAnsi="仿宋" w:eastAsia="仿宋" w:cs="仿宋_GB2312"/>
          <w:sz w:val="32"/>
          <w:szCs w:val="32"/>
          <w:highlight w:val="none"/>
          <w:lang w:val="en-US" w:eastAsia="zh-CN"/>
        </w:rPr>
        <w:t>24.94</w:t>
      </w:r>
      <w:r>
        <w:rPr>
          <w:rFonts w:hint="eastAsia" w:ascii="仿宋" w:hAnsi="仿宋" w:eastAsia="仿宋" w:cs="仿宋_GB2312"/>
          <w:sz w:val="32"/>
          <w:szCs w:val="32"/>
          <w:highlight w:val="none"/>
        </w:rPr>
        <w:t>%。</w:t>
      </w:r>
      <w:r>
        <w:rPr>
          <w:rFonts w:ascii="仿宋" w:hAnsi="仿宋" w:eastAsia="仿宋" w:cs="仿宋_GB2312"/>
          <w:sz w:val="32"/>
          <w:szCs w:val="32"/>
          <w:highlight w:val="none"/>
        </w:rPr>
        <w:t>其中：</w:t>
      </w:r>
    </w:p>
    <w:p w14:paraId="41B657EC">
      <w:pPr>
        <w:tabs>
          <w:tab w:val="left" w:pos="7513"/>
        </w:tabs>
        <w:adjustRightInd w:val="0"/>
        <w:snapToGrid w:val="0"/>
        <w:spacing w:line="600" w:lineRule="exact"/>
        <w:ind w:firstLine="645"/>
        <w:rPr>
          <w:rFonts w:ascii="仿宋" w:hAnsi="仿宋" w:eastAsia="仿宋" w:cs="仿宋_GB2312"/>
          <w:sz w:val="32"/>
          <w:szCs w:val="32"/>
          <w:highlight w:val="none"/>
        </w:rPr>
      </w:pPr>
      <w:r>
        <w:rPr>
          <w:rFonts w:ascii="仿宋" w:hAnsi="仿宋" w:eastAsia="仿宋" w:cs="仿宋_GB2312"/>
          <w:sz w:val="32"/>
          <w:szCs w:val="32"/>
          <w:highlight w:val="none"/>
        </w:rPr>
        <w:t>公务用车购置费</w:t>
      </w:r>
      <w:r>
        <w:rPr>
          <w:rFonts w:hint="eastAsia" w:ascii="仿宋" w:hAnsi="仿宋" w:eastAsia="仿宋" w:cs="仿宋_GB2312"/>
          <w:sz w:val="32"/>
          <w:szCs w:val="32"/>
          <w:highlight w:val="none"/>
        </w:rPr>
        <w:t>支出</w:t>
      </w:r>
      <w:r>
        <w:rPr>
          <w:rFonts w:hint="eastAsia" w:ascii="仿宋" w:hAnsi="仿宋" w:eastAsia="仿宋" w:cs="仿宋_GB2312"/>
          <w:sz w:val="32"/>
          <w:szCs w:val="32"/>
          <w:highlight w:val="none"/>
          <w:lang w:val="en-US" w:eastAsia="zh-CN"/>
        </w:rPr>
        <w:t>0</w:t>
      </w:r>
      <w:r>
        <w:rPr>
          <w:rFonts w:hint="eastAsia" w:ascii="仿宋" w:hAnsi="仿宋" w:eastAsia="仿宋" w:cs="仿宋_GB2312"/>
          <w:sz w:val="32"/>
          <w:szCs w:val="32"/>
          <w:highlight w:val="none"/>
        </w:rPr>
        <w:t>万元，完成全年预算的</w:t>
      </w:r>
      <w:r>
        <w:rPr>
          <w:rFonts w:hint="eastAsia" w:ascii="仿宋" w:hAnsi="仿宋" w:eastAsia="仿宋" w:cs="仿宋_GB2312"/>
          <w:sz w:val="32"/>
          <w:szCs w:val="32"/>
          <w:highlight w:val="none"/>
          <w:lang w:val="en-US" w:eastAsia="zh-CN"/>
        </w:rPr>
        <w:t>0</w:t>
      </w:r>
      <w:r>
        <w:rPr>
          <w:rFonts w:hint="eastAsia" w:ascii="仿宋" w:hAnsi="仿宋" w:eastAsia="仿宋" w:cs="仿宋_GB2312"/>
          <w:sz w:val="32"/>
          <w:szCs w:val="32"/>
          <w:highlight w:val="none"/>
        </w:rPr>
        <w:t>%；较上年增加</w:t>
      </w:r>
      <w:r>
        <w:rPr>
          <w:rFonts w:hint="eastAsia" w:ascii="仿宋" w:hAnsi="仿宋" w:eastAsia="仿宋" w:cs="仿宋_GB2312"/>
          <w:sz w:val="32"/>
          <w:szCs w:val="32"/>
          <w:highlight w:val="none"/>
          <w:lang w:val="en-US" w:eastAsia="zh-CN"/>
        </w:rPr>
        <w:t>0</w:t>
      </w:r>
      <w:r>
        <w:rPr>
          <w:rFonts w:hint="eastAsia" w:ascii="仿宋" w:hAnsi="仿宋" w:eastAsia="仿宋" w:cs="仿宋_GB2312"/>
          <w:sz w:val="32"/>
          <w:szCs w:val="32"/>
          <w:highlight w:val="none"/>
        </w:rPr>
        <w:t>万元，增长</w:t>
      </w:r>
      <w:r>
        <w:rPr>
          <w:rFonts w:hint="eastAsia" w:ascii="仿宋" w:hAnsi="仿宋" w:eastAsia="仿宋" w:cs="仿宋_GB2312"/>
          <w:sz w:val="32"/>
          <w:szCs w:val="32"/>
          <w:highlight w:val="none"/>
          <w:lang w:val="en-US" w:eastAsia="zh-CN"/>
        </w:rPr>
        <w:t>0</w:t>
      </w:r>
      <w:r>
        <w:rPr>
          <w:rFonts w:hint="eastAsia" w:ascii="仿宋" w:hAnsi="仿宋" w:eastAsia="仿宋" w:cs="仿宋_GB2312"/>
          <w:sz w:val="32"/>
          <w:szCs w:val="32"/>
          <w:highlight w:val="none"/>
        </w:rPr>
        <w:t>%。</w:t>
      </w:r>
      <w:r>
        <w:rPr>
          <w:rFonts w:hint="eastAsia" w:ascii="仿宋" w:hAnsi="仿宋" w:eastAsia="仿宋" w:cs="仿宋_GB2312"/>
          <w:sz w:val="32"/>
          <w:szCs w:val="32"/>
          <w:highlight w:val="none"/>
          <w:lang w:eastAsia="zh-CN"/>
        </w:rPr>
        <w:t>2023</w:t>
      </w:r>
      <w:r>
        <w:rPr>
          <w:rFonts w:ascii="仿宋" w:hAnsi="仿宋" w:eastAsia="仿宋" w:cs="仿宋_GB2312"/>
          <w:sz w:val="32"/>
          <w:szCs w:val="32"/>
          <w:highlight w:val="none"/>
        </w:rPr>
        <w:t>年公务用车购置</w:t>
      </w:r>
      <w:r>
        <w:rPr>
          <w:rFonts w:hint="eastAsia" w:ascii="仿宋" w:hAnsi="仿宋" w:eastAsia="仿宋" w:cs="仿宋_GB2312"/>
          <w:sz w:val="32"/>
          <w:szCs w:val="32"/>
          <w:highlight w:val="none"/>
          <w:lang w:val="en-US" w:eastAsia="zh-CN"/>
        </w:rPr>
        <w:t>0</w:t>
      </w:r>
      <w:r>
        <w:rPr>
          <w:rFonts w:hint="eastAsia" w:ascii="仿宋" w:hAnsi="仿宋" w:eastAsia="仿宋" w:cs="仿宋_GB2312"/>
          <w:sz w:val="32"/>
          <w:szCs w:val="32"/>
          <w:highlight w:val="none"/>
        </w:rPr>
        <w:t>辆</w:t>
      </w:r>
      <w:r>
        <w:rPr>
          <w:rFonts w:ascii="仿宋" w:hAnsi="仿宋" w:eastAsia="仿宋" w:cs="仿宋_GB2312"/>
          <w:sz w:val="32"/>
          <w:szCs w:val="32"/>
          <w:highlight w:val="none"/>
        </w:rPr>
        <w:t>。</w:t>
      </w:r>
    </w:p>
    <w:p w14:paraId="35BA5794">
      <w:pPr>
        <w:tabs>
          <w:tab w:val="left" w:pos="7513"/>
        </w:tabs>
        <w:adjustRightInd w:val="0"/>
        <w:snapToGrid w:val="0"/>
        <w:spacing w:line="600" w:lineRule="exact"/>
        <w:ind w:firstLine="645"/>
        <w:rPr>
          <w:rFonts w:ascii="仿宋" w:hAnsi="仿宋" w:eastAsia="仿宋" w:cs="仿宋_GB2312"/>
          <w:sz w:val="32"/>
          <w:szCs w:val="32"/>
          <w:highlight w:val="none"/>
        </w:rPr>
      </w:pPr>
      <w:r>
        <w:rPr>
          <w:rFonts w:hint="eastAsia" w:ascii="仿宋" w:hAnsi="仿宋" w:eastAsia="仿宋" w:cs="仿宋_GB2312"/>
          <w:sz w:val="32"/>
          <w:szCs w:val="32"/>
          <w:highlight w:val="none"/>
        </w:rPr>
        <w:t>公务用车运行费支出</w:t>
      </w:r>
      <w:r>
        <w:rPr>
          <w:rFonts w:hint="eastAsia" w:ascii="仿宋" w:hAnsi="仿宋" w:eastAsia="仿宋" w:cs="仿宋_GB2312"/>
          <w:sz w:val="32"/>
          <w:szCs w:val="32"/>
          <w:highlight w:val="none"/>
          <w:lang w:val="en-US" w:eastAsia="zh-CN"/>
        </w:rPr>
        <w:t>5.36</w:t>
      </w:r>
      <w:r>
        <w:rPr>
          <w:rFonts w:hint="eastAsia" w:ascii="仿宋" w:hAnsi="仿宋" w:eastAsia="仿宋" w:cs="仿宋_GB2312"/>
          <w:sz w:val="32"/>
          <w:szCs w:val="32"/>
          <w:highlight w:val="none"/>
        </w:rPr>
        <w:t>万元，完成全年预算的</w:t>
      </w:r>
      <w:r>
        <w:rPr>
          <w:rFonts w:hint="eastAsia" w:ascii="仿宋" w:hAnsi="仿宋" w:eastAsia="仿宋" w:cs="仿宋_GB2312"/>
          <w:sz w:val="32"/>
          <w:szCs w:val="32"/>
          <w:highlight w:val="none"/>
          <w:lang w:val="en-US" w:eastAsia="zh-CN"/>
        </w:rPr>
        <w:t>99.25</w:t>
      </w:r>
      <w:r>
        <w:rPr>
          <w:rFonts w:hint="eastAsia" w:ascii="仿宋" w:hAnsi="仿宋" w:eastAsia="仿宋" w:cs="仿宋_GB2312"/>
          <w:sz w:val="32"/>
          <w:szCs w:val="32"/>
          <w:highlight w:val="none"/>
        </w:rPr>
        <w:t>%；较上年增加</w:t>
      </w:r>
      <w:r>
        <w:rPr>
          <w:rFonts w:hint="eastAsia" w:ascii="仿宋" w:hAnsi="仿宋" w:eastAsia="仿宋" w:cs="仿宋_GB2312"/>
          <w:sz w:val="32"/>
          <w:szCs w:val="32"/>
          <w:highlight w:val="none"/>
          <w:lang w:val="en-US" w:eastAsia="zh-CN"/>
        </w:rPr>
        <w:t>1.07</w:t>
      </w:r>
      <w:r>
        <w:rPr>
          <w:rFonts w:hint="eastAsia" w:ascii="仿宋" w:hAnsi="仿宋" w:eastAsia="仿宋" w:cs="仿宋_GB2312"/>
          <w:sz w:val="32"/>
          <w:szCs w:val="32"/>
          <w:highlight w:val="none"/>
        </w:rPr>
        <w:t>万元，增长</w:t>
      </w:r>
      <w:r>
        <w:rPr>
          <w:rFonts w:hint="eastAsia" w:ascii="仿宋" w:hAnsi="仿宋" w:eastAsia="仿宋" w:cs="仿宋_GB2312"/>
          <w:sz w:val="32"/>
          <w:szCs w:val="32"/>
          <w:highlight w:val="none"/>
          <w:lang w:val="en-US" w:eastAsia="zh-CN"/>
        </w:rPr>
        <w:t>24.94</w:t>
      </w:r>
      <w:r>
        <w:rPr>
          <w:rFonts w:hint="eastAsia" w:ascii="仿宋" w:hAnsi="仿宋" w:eastAsia="仿宋" w:cs="仿宋_GB2312"/>
          <w:sz w:val="32"/>
          <w:szCs w:val="32"/>
          <w:highlight w:val="none"/>
        </w:rPr>
        <w:t>%。主要是</w:t>
      </w:r>
      <w:r>
        <w:rPr>
          <w:rFonts w:hint="eastAsia" w:ascii="仿宋" w:hAnsi="仿宋" w:eastAsia="仿宋" w:cs="仿宋_GB2312"/>
          <w:sz w:val="32"/>
          <w:szCs w:val="32"/>
          <w:highlight w:val="none"/>
          <w:lang w:eastAsia="zh-CN"/>
        </w:rPr>
        <w:t>202</w:t>
      </w:r>
      <w:r>
        <w:rPr>
          <w:rFonts w:hint="eastAsia" w:ascii="仿宋" w:hAnsi="仿宋" w:eastAsia="仿宋" w:cs="仿宋_GB2312"/>
          <w:sz w:val="32"/>
          <w:szCs w:val="32"/>
          <w:highlight w:val="none"/>
          <w:lang w:val="en-US" w:eastAsia="zh-CN"/>
        </w:rPr>
        <w:t>3</w:t>
      </w:r>
      <w:r>
        <w:rPr>
          <w:rFonts w:hint="eastAsia" w:ascii="仿宋" w:hAnsi="仿宋" w:eastAsia="仿宋" w:cs="仿宋_GB2312"/>
          <w:sz w:val="32"/>
          <w:szCs w:val="32"/>
          <w:highlight w:val="none"/>
        </w:rPr>
        <w:t>年油价上涨</w:t>
      </w: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lang w:val="en-US" w:eastAsia="zh-CN"/>
        </w:rPr>
        <w:t>杜苏芮台风防汛中公车泡水维修</w:t>
      </w:r>
      <w:r>
        <w:rPr>
          <w:rFonts w:hint="eastAsia" w:ascii="仿宋" w:hAnsi="仿宋" w:eastAsia="仿宋" w:cs="仿宋_GB2312"/>
          <w:sz w:val="32"/>
          <w:szCs w:val="32"/>
          <w:highlight w:val="none"/>
        </w:rPr>
        <w:t>导致公务用车运行维护费用增加。截至</w:t>
      </w:r>
      <w:r>
        <w:rPr>
          <w:rFonts w:hint="eastAsia" w:ascii="仿宋" w:hAnsi="仿宋" w:eastAsia="仿宋" w:cs="仿宋_GB2312"/>
          <w:sz w:val="32"/>
          <w:szCs w:val="32"/>
          <w:highlight w:val="none"/>
          <w:lang w:eastAsia="zh-CN"/>
        </w:rPr>
        <w:t>2023</w:t>
      </w:r>
      <w:r>
        <w:rPr>
          <w:rFonts w:hint="eastAsia" w:ascii="仿宋" w:hAnsi="仿宋" w:eastAsia="仿宋" w:cs="仿宋_GB2312"/>
          <w:sz w:val="32"/>
          <w:szCs w:val="32"/>
          <w:highlight w:val="none"/>
        </w:rPr>
        <w:t>年</w:t>
      </w:r>
      <w:r>
        <w:rPr>
          <w:rFonts w:ascii="仿宋" w:hAnsi="仿宋" w:eastAsia="仿宋" w:cs="仿宋_GB2312"/>
          <w:sz w:val="32"/>
          <w:szCs w:val="32"/>
          <w:highlight w:val="none"/>
        </w:rPr>
        <w:t>12</w:t>
      </w:r>
      <w:r>
        <w:rPr>
          <w:rFonts w:hint="eastAsia" w:ascii="仿宋" w:hAnsi="仿宋" w:eastAsia="仿宋" w:cs="仿宋_GB2312"/>
          <w:sz w:val="32"/>
          <w:szCs w:val="32"/>
          <w:highlight w:val="none"/>
        </w:rPr>
        <w:t>月</w:t>
      </w:r>
      <w:r>
        <w:rPr>
          <w:rFonts w:ascii="仿宋" w:hAnsi="仿宋" w:eastAsia="仿宋" w:cs="仿宋_GB2312"/>
          <w:sz w:val="32"/>
          <w:szCs w:val="32"/>
          <w:highlight w:val="none"/>
        </w:rPr>
        <w:t>31</w:t>
      </w:r>
      <w:r>
        <w:rPr>
          <w:rFonts w:hint="eastAsia" w:ascii="仿宋" w:hAnsi="仿宋" w:eastAsia="仿宋" w:cs="仿宋_GB2312"/>
          <w:sz w:val="32"/>
          <w:szCs w:val="32"/>
          <w:highlight w:val="none"/>
        </w:rPr>
        <w:t>日，本</w:t>
      </w:r>
      <w:r>
        <w:rPr>
          <w:rFonts w:hint="eastAsia" w:ascii="仿宋" w:hAnsi="仿宋" w:eastAsia="仿宋" w:cs="仿宋_GB2312"/>
          <w:sz w:val="32"/>
          <w:szCs w:val="32"/>
          <w:highlight w:val="none"/>
          <w:lang w:eastAsia="zh-CN"/>
        </w:rPr>
        <w:t>单位</w:t>
      </w:r>
      <w:r>
        <w:rPr>
          <w:rFonts w:hint="eastAsia" w:ascii="仿宋" w:hAnsi="仿宋" w:eastAsia="仿宋" w:cs="仿宋_GB2312"/>
          <w:sz w:val="32"/>
          <w:szCs w:val="32"/>
          <w:highlight w:val="none"/>
        </w:rPr>
        <w:t>公务用车保有量为</w:t>
      </w:r>
      <w:r>
        <w:rPr>
          <w:rFonts w:hint="eastAsia" w:ascii="仿宋" w:hAnsi="仿宋" w:eastAsia="仿宋" w:cs="仿宋_GB2312"/>
          <w:sz w:val="32"/>
          <w:szCs w:val="32"/>
          <w:highlight w:val="none"/>
          <w:lang w:val="en-US" w:eastAsia="zh-CN"/>
        </w:rPr>
        <w:t>3</w:t>
      </w:r>
      <w:r>
        <w:rPr>
          <w:rFonts w:hint="eastAsia" w:ascii="仿宋" w:hAnsi="仿宋" w:eastAsia="仿宋" w:cs="仿宋_GB2312"/>
          <w:sz w:val="32"/>
          <w:szCs w:val="32"/>
          <w:highlight w:val="none"/>
        </w:rPr>
        <w:t>辆</w:t>
      </w:r>
      <w:r>
        <w:rPr>
          <w:rFonts w:ascii="仿宋" w:hAnsi="仿宋" w:eastAsia="仿宋" w:cs="仿宋_GB2312"/>
          <w:sz w:val="32"/>
          <w:szCs w:val="32"/>
          <w:highlight w:val="none"/>
        </w:rPr>
        <w:t>。</w:t>
      </w:r>
    </w:p>
    <w:p w14:paraId="7A57D639">
      <w:pPr>
        <w:tabs>
          <w:tab w:val="left" w:pos="7513"/>
        </w:tabs>
        <w:adjustRightInd w:val="0"/>
        <w:snapToGrid w:val="0"/>
        <w:spacing w:line="600" w:lineRule="exact"/>
        <w:rPr>
          <w:rFonts w:ascii="仿宋" w:hAnsi="仿宋" w:eastAsia="仿宋" w:cs="仿宋_GB2312"/>
          <w:sz w:val="32"/>
          <w:szCs w:val="32"/>
          <w:highlight w:val="none"/>
        </w:rPr>
      </w:pPr>
      <w:r>
        <w:rPr>
          <w:rFonts w:hint="eastAsia" w:ascii="仿宋" w:hAnsi="仿宋" w:eastAsia="仿宋" w:cs="仿宋_GB2312"/>
          <w:sz w:val="32"/>
          <w:szCs w:val="32"/>
          <w:highlight w:val="none"/>
        </w:rPr>
        <w:t>　　（三）公务接待费支出</w:t>
      </w:r>
      <w:r>
        <w:rPr>
          <w:rFonts w:hint="eastAsia" w:ascii="仿宋" w:hAnsi="仿宋" w:eastAsia="仿宋" w:cs="仿宋_GB2312"/>
          <w:sz w:val="32"/>
          <w:szCs w:val="32"/>
          <w:highlight w:val="none"/>
          <w:lang w:val="en-US" w:eastAsia="zh-CN"/>
        </w:rPr>
        <w:t>0</w:t>
      </w:r>
      <w:r>
        <w:rPr>
          <w:rFonts w:hint="eastAsia" w:ascii="仿宋" w:hAnsi="仿宋" w:eastAsia="仿宋" w:cs="仿宋_GB2312"/>
          <w:sz w:val="32"/>
          <w:szCs w:val="32"/>
          <w:highlight w:val="none"/>
        </w:rPr>
        <w:t>万元，完成全年预算的</w:t>
      </w:r>
      <w:r>
        <w:rPr>
          <w:rFonts w:hint="eastAsia" w:ascii="仿宋" w:hAnsi="仿宋" w:eastAsia="仿宋" w:cs="仿宋_GB2312"/>
          <w:sz w:val="32"/>
          <w:szCs w:val="32"/>
          <w:highlight w:val="none"/>
          <w:lang w:val="en-US" w:eastAsia="zh-CN"/>
        </w:rPr>
        <w:t>0</w:t>
      </w:r>
      <w:r>
        <w:rPr>
          <w:rFonts w:hint="eastAsia" w:ascii="仿宋" w:hAnsi="仿宋" w:eastAsia="仿宋" w:cs="仿宋_GB2312"/>
          <w:sz w:val="32"/>
          <w:szCs w:val="32"/>
          <w:highlight w:val="none"/>
        </w:rPr>
        <w:t>%。累计接待</w:t>
      </w:r>
      <w:r>
        <w:rPr>
          <w:rFonts w:hint="eastAsia" w:ascii="仿宋" w:hAnsi="仿宋" w:eastAsia="仿宋" w:cs="仿宋_GB2312"/>
          <w:sz w:val="32"/>
          <w:szCs w:val="32"/>
          <w:highlight w:val="none"/>
          <w:lang w:val="en-US" w:eastAsia="zh-CN"/>
        </w:rPr>
        <w:t>0</w:t>
      </w:r>
      <w:r>
        <w:rPr>
          <w:rFonts w:hint="eastAsia" w:ascii="仿宋" w:hAnsi="仿宋" w:eastAsia="仿宋" w:cs="仿宋_GB2312"/>
          <w:sz w:val="32"/>
          <w:szCs w:val="32"/>
          <w:highlight w:val="none"/>
        </w:rPr>
        <w:t>批次、</w:t>
      </w:r>
      <w:r>
        <w:rPr>
          <w:rFonts w:hint="eastAsia" w:ascii="仿宋" w:hAnsi="仿宋" w:eastAsia="仿宋" w:cs="仿宋_GB2312"/>
          <w:sz w:val="32"/>
          <w:szCs w:val="32"/>
          <w:highlight w:val="none"/>
          <w:lang w:val="en-US" w:eastAsia="zh-CN"/>
        </w:rPr>
        <w:t>0</w:t>
      </w:r>
      <w:r>
        <w:rPr>
          <w:rFonts w:hint="eastAsia" w:ascii="仿宋" w:hAnsi="仿宋" w:eastAsia="仿宋" w:cs="仿宋_GB2312"/>
          <w:sz w:val="32"/>
          <w:szCs w:val="32"/>
          <w:highlight w:val="none"/>
        </w:rPr>
        <w:t>人次。</w:t>
      </w:r>
    </w:p>
    <w:p w14:paraId="64D098BB">
      <w:pPr>
        <w:tabs>
          <w:tab w:val="left" w:pos="7513"/>
        </w:tabs>
        <w:adjustRightInd w:val="0"/>
        <w:snapToGrid w:val="0"/>
        <w:spacing w:line="600" w:lineRule="exact"/>
        <w:ind w:firstLine="640" w:firstLineChars="200"/>
        <w:outlineLvl w:val="1"/>
        <w:rPr>
          <w:rFonts w:ascii="黑体" w:hAnsi="黑体" w:eastAsia="黑体"/>
          <w:sz w:val="32"/>
          <w:szCs w:val="32"/>
          <w:highlight w:val="none"/>
        </w:rPr>
      </w:pPr>
      <w:bookmarkStart w:id="32" w:name="_Toc13586_WPSOffice_Level2"/>
      <w:r>
        <w:rPr>
          <w:rFonts w:hint="eastAsia" w:ascii="黑体" w:hAnsi="黑体" w:eastAsia="黑体"/>
          <w:sz w:val="32"/>
          <w:szCs w:val="32"/>
          <w:highlight w:val="none"/>
        </w:rPr>
        <w:t>八、预算绩效情况说明</w:t>
      </w:r>
      <w:bookmarkEnd w:id="32"/>
    </w:p>
    <w:p w14:paraId="5BF0E756">
      <w:pPr>
        <w:ind w:firstLine="480" w:firstLineChars="150"/>
        <w:rPr>
          <w:rFonts w:ascii="仿宋" w:hAnsi="仿宋" w:eastAsia="仿宋"/>
          <w:sz w:val="32"/>
          <w:szCs w:val="32"/>
        </w:rPr>
      </w:pPr>
      <w:bookmarkStart w:id="33" w:name="_Toc21065_WPSOffice_Level2"/>
      <w:r>
        <w:rPr>
          <w:rFonts w:hint="eastAsia" w:ascii="仿宋" w:hAnsi="仿宋" w:eastAsia="仿宋"/>
          <w:sz w:val="32"/>
          <w:szCs w:val="32"/>
        </w:rPr>
        <w:t>根据预算绩效管理要求，本</w:t>
      </w:r>
      <w:r>
        <w:rPr>
          <w:rFonts w:hint="eastAsia" w:ascii="仿宋" w:hAnsi="仿宋" w:eastAsia="仿宋"/>
          <w:sz w:val="32"/>
          <w:szCs w:val="32"/>
          <w:lang w:eastAsia="zh-CN"/>
        </w:rPr>
        <w:t>单位</w:t>
      </w:r>
      <w:r>
        <w:rPr>
          <w:rFonts w:hint="eastAsia" w:ascii="仿宋" w:hAnsi="仿宋" w:eastAsia="仿宋"/>
          <w:sz w:val="32"/>
          <w:szCs w:val="32"/>
        </w:rPr>
        <w:t>组织对</w:t>
      </w:r>
      <w:r>
        <w:rPr>
          <w:rFonts w:hint="eastAsia" w:ascii="仿宋" w:hAnsi="仿宋" w:eastAsia="仿宋"/>
          <w:sz w:val="32"/>
          <w:szCs w:val="32"/>
          <w:lang w:eastAsia="zh-CN"/>
        </w:rPr>
        <w:t>2023</w:t>
      </w:r>
      <w:r>
        <w:rPr>
          <w:rFonts w:hint="eastAsia" w:ascii="仿宋" w:hAnsi="仿宋" w:eastAsia="仿宋"/>
          <w:sz w:val="32"/>
          <w:szCs w:val="32"/>
        </w:rPr>
        <w:t>年度</w:t>
      </w:r>
      <w:r>
        <w:rPr>
          <w:rFonts w:hint="eastAsia" w:ascii="仿宋" w:hAnsi="仿宋" w:eastAsia="仿宋"/>
          <w:sz w:val="32"/>
          <w:szCs w:val="32"/>
          <w:lang w:val="en-US" w:eastAsia="zh-CN"/>
        </w:rPr>
        <w:t>6</w:t>
      </w:r>
      <w:r>
        <w:rPr>
          <w:rFonts w:hint="eastAsia" w:ascii="仿宋" w:hAnsi="仿宋" w:eastAsia="仿宋"/>
          <w:sz w:val="32"/>
          <w:szCs w:val="32"/>
        </w:rPr>
        <w:t>个项目实施单位自评，分别是坝垅社区44#地生产生活备用补助金等项目，涉及财政拨款资金共计</w:t>
      </w:r>
      <w:r>
        <w:rPr>
          <w:rFonts w:hint="eastAsia" w:ascii="仿宋" w:hAnsi="仿宋" w:eastAsia="仿宋"/>
          <w:sz w:val="32"/>
          <w:szCs w:val="32"/>
          <w:lang w:val="en-US" w:eastAsia="zh-CN"/>
        </w:rPr>
        <w:t>65970.34</w:t>
      </w:r>
      <w:r>
        <w:rPr>
          <w:rFonts w:hint="eastAsia" w:ascii="仿宋" w:hAnsi="仿宋" w:eastAsia="仿宋"/>
          <w:sz w:val="32"/>
          <w:szCs w:val="32"/>
        </w:rPr>
        <w:t>万元。（《项目支出绩效自评表》详见附件</w:t>
      </w:r>
      <w:r>
        <w:rPr>
          <w:rFonts w:hint="eastAsia" w:ascii="仿宋" w:hAnsi="仿宋" w:eastAsia="仿宋"/>
          <w:sz w:val="32"/>
          <w:szCs w:val="32"/>
          <w:lang w:val="en-US" w:eastAsia="zh-CN"/>
        </w:rPr>
        <w:t>1</w:t>
      </w:r>
      <w:r>
        <w:rPr>
          <w:rFonts w:hint="eastAsia" w:ascii="仿宋" w:hAnsi="仿宋" w:eastAsia="仿宋"/>
          <w:sz w:val="32"/>
          <w:szCs w:val="32"/>
        </w:rPr>
        <w:t>）</w:t>
      </w:r>
    </w:p>
    <w:p w14:paraId="7942B161">
      <w:pPr>
        <w:ind w:firstLine="640" w:firstLineChars="200"/>
        <w:rPr>
          <w:rFonts w:ascii="仿宋" w:hAnsi="仿宋" w:eastAsia="仿宋"/>
          <w:sz w:val="32"/>
          <w:szCs w:val="32"/>
        </w:rPr>
      </w:pPr>
      <w:r>
        <w:rPr>
          <w:rFonts w:hint="eastAsia" w:ascii="仿宋" w:hAnsi="仿宋" w:eastAsia="仿宋"/>
          <w:sz w:val="32"/>
          <w:szCs w:val="32"/>
        </w:rPr>
        <w:t>对</w:t>
      </w:r>
      <w:r>
        <w:rPr>
          <w:rFonts w:hint="eastAsia" w:ascii="仿宋" w:hAnsi="仿宋" w:eastAsia="仿宋"/>
          <w:sz w:val="32"/>
          <w:szCs w:val="32"/>
          <w:lang w:val="en-US" w:eastAsia="zh-CN"/>
        </w:rPr>
        <w:t>6</w:t>
      </w:r>
      <w:r>
        <w:rPr>
          <w:rFonts w:hint="eastAsia" w:ascii="仿宋" w:hAnsi="仿宋" w:eastAsia="仿宋"/>
          <w:sz w:val="32"/>
          <w:szCs w:val="32"/>
        </w:rPr>
        <w:t>个项目实施</w:t>
      </w:r>
      <w:r>
        <w:rPr>
          <w:rFonts w:hint="eastAsia" w:ascii="仿宋" w:hAnsi="仿宋" w:eastAsia="仿宋"/>
          <w:sz w:val="32"/>
          <w:szCs w:val="32"/>
          <w:lang w:eastAsia="zh-CN"/>
        </w:rPr>
        <w:t>单位</w:t>
      </w:r>
      <w:r>
        <w:rPr>
          <w:rFonts w:hint="eastAsia" w:ascii="仿宋" w:hAnsi="仿宋" w:eastAsia="仿宋"/>
          <w:sz w:val="32"/>
          <w:szCs w:val="32"/>
        </w:rPr>
        <w:t>评价，分别是坝垅社区44#地生产生活备用补助金等项目，涉及财政拨款资金共计</w:t>
      </w:r>
      <w:r>
        <w:rPr>
          <w:rFonts w:hint="eastAsia" w:ascii="仿宋" w:hAnsi="仿宋" w:eastAsia="仿宋"/>
          <w:sz w:val="32"/>
          <w:szCs w:val="32"/>
          <w:lang w:val="en-US" w:eastAsia="zh-CN"/>
        </w:rPr>
        <w:t>65970.34</w:t>
      </w:r>
      <w:r>
        <w:rPr>
          <w:rFonts w:hint="eastAsia" w:ascii="仿宋" w:hAnsi="仿宋" w:eastAsia="仿宋"/>
          <w:sz w:val="32"/>
          <w:szCs w:val="32"/>
        </w:rPr>
        <w:t>万元，评价结果等次为“优”“良”“中”“差”的项目分别是</w:t>
      </w:r>
      <w:r>
        <w:rPr>
          <w:rFonts w:hint="eastAsia" w:ascii="仿宋" w:hAnsi="仿宋" w:eastAsia="仿宋"/>
          <w:sz w:val="32"/>
          <w:szCs w:val="32"/>
          <w:lang w:val="en-US" w:eastAsia="zh-CN"/>
        </w:rPr>
        <w:t>5</w:t>
      </w:r>
      <w:r>
        <w:rPr>
          <w:rFonts w:hint="eastAsia" w:ascii="仿宋" w:hAnsi="仿宋" w:eastAsia="仿宋"/>
          <w:sz w:val="32"/>
          <w:szCs w:val="32"/>
        </w:rPr>
        <w:t>个、</w:t>
      </w:r>
      <w:r>
        <w:rPr>
          <w:rFonts w:hint="eastAsia" w:ascii="仿宋" w:hAnsi="仿宋" w:eastAsia="仿宋"/>
          <w:sz w:val="32"/>
          <w:szCs w:val="32"/>
          <w:lang w:val="en-US" w:eastAsia="zh-CN"/>
        </w:rPr>
        <w:t>1</w:t>
      </w:r>
      <w:r>
        <w:rPr>
          <w:rFonts w:hint="eastAsia" w:ascii="仿宋" w:hAnsi="仿宋" w:eastAsia="仿宋"/>
          <w:sz w:val="32"/>
          <w:szCs w:val="32"/>
        </w:rPr>
        <w:t>个、</w:t>
      </w:r>
      <w:r>
        <w:rPr>
          <w:rFonts w:hint="eastAsia" w:ascii="仿宋" w:hAnsi="仿宋" w:eastAsia="仿宋"/>
          <w:sz w:val="32"/>
          <w:szCs w:val="32"/>
          <w:lang w:val="en-US" w:eastAsia="zh-CN"/>
        </w:rPr>
        <w:t>0</w:t>
      </w:r>
      <w:r>
        <w:rPr>
          <w:rFonts w:hint="eastAsia" w:ascii="仿宋" w:hAnsi="仿宋" w:eastAsia="仿宋"/>
          <w:sz w:val="32"/>
          <w:szCs w:val="32"/>
        </w:rPr>
        <w:t>个、</w:t>
      </w:r>
      <w:r>
        <w:rPr>
          <w:rFonts w:hint="eastAsia" w:ascii="仿宋" w:hAnsi="仿宋" w:eastAsia="仿宋"/>
          <w:sz w:val="32"/>
          <w:szCs w:val="32"/>
          <w:lang w:val="en-US" w:eastAsia="zh-CN"/>
        </w:rPr>
        <w:t>0</w:t>
      </w:r>
      <w:r>
        <w:rPr>
          <w:rFonts w:hint="eastAsia" w:ascii="仿宋" w:hAnsi="仿宋" w:eastAsia="仿宋"/>
          <w:sz w:val="32"/>
          <w:szCs w:val="32"/>
        </w:rPr>
        <w:t>个。（《项目支出绩效评价报告》详见附件</w:t>
      </w:r>
      <w:r>
        <w:rPr>
          <w:rFonts w:hint="eastAsia" w:ascii="仿宋" w:hAnsi="仿宋" w:eastAsia="仿宋"/>
          <w:sz w:val="32"/>
          <w:szCs w:val="32"/>
          <w:lang w:val="en-US" w:eastAsia="zh-CN"/>
        </w:rPr>
        <w:t>2</w:t>
      </w:r>
      <w:r>
        <w:rPr>
          <w:rFonts w:hint="eastAsia" w:ascii="仿宋" w:hAnsi="仿宋" w:eastAsia="仿宋"/>
          <w:sz w:val="32"/>
          <w:szCs w:val="32"/>
        </w:rPr>
        <w:t>）</w:t>
      </w:r>
    </w:p>
    <w:p w14:paraId="22CD187F">
      <w:pPr>
        <w:tabs>
          <w:tab w:val="left" w:pos="7513"/>
        </w:tabs>
        <w:adjustRightInd w:val="0"/>
        <w:snapToGrid w:val="0"/>
        <w:spacing w:line="600" w:lineRule="exact"/>
        <w:ind w:firstLine="640" w:firstLineChars="200"/>
        <w:outlineLvl w:val="1"/>
        <w:rPr>
          <w:rFonts w:ascii="黑体" w:hAnsi="黑体" w:eastAsia="黑体"/>
          <w:sz w:val="32"/>
          <w:szCs w:val="32"/>
          <w:highlight w:val="none"/>
        </w:rPr>
      </w:pPr>
      <w:r>
        <w:rPr>
          <w:rFonts w:hint="eastAsia" w:ascii="黑体" w:hAnsi="黑体" w:eastAsia="黑体"/>
          <w:sz w:val="32"/>
          <w:szCs w:val="32"/>
          <w:highlight w:val="none"/>
        </w:rPr>
        <w:t>九、其他重要事项说明</w:t>
      </w:r>
      <w:bookmarkEnd w:id="33"/>
    </w:p>
    <w:p w14:paraId="4733BAC5">
      <w:pPr>
        <w:tabs>
          <w:tab w:val="left" w:pos="7513"/>
        </w:tabs>
        <w:adjustRightInd w:val="0"/>
        <w:snapToGrid w:val="0"/>
        <w:spacing w:line="600" w:lineRule="exact"/>
        <w:ind w:firstLine="643" w:firstLineChars="200"/>
        <w:rPr>
          <w:rFonts w:ascii="黑体" w:hAnsi="黑体" w:eastAsia="黑体" w:cs="仿宋_GB2312"/>
          <w:bCs/>
          <w:sz w:val="32"/>
          <w:szCs w:val="32"/>
          <w:highlight w:val="none"/>
        </w:rPr>
      </w:pPr>
      <w:r>
        <w:rPr>
          <w:rFonts w:hint="eastAsia" w:ascii="楷体" w:hAnsi="楷体" w:eastAsia="楷体"/>
          <w:b/>
          <w:sz w:val="32"/>
          <w:szCs w:val="32"/>
          <w:highlight w:val="none"/>
        </w:rPr>
        <w:t>（一）机关运行经费</w:t>
      </w:r>
      <w:r>
        <w:rPr>
          <w:rFonts w:ascii="黑体" w:hAnsi="黑体" w:eastAsia="黑体" w:cs="仿宋_GB2312"/>
          <w:bCs/>
          <w:sz w:val="32"/>
          <w:szCs w:val="32"/>
          <w:highlight w:val="none"/>
        </w:rPr>
        <w:t xml:space="preserve"> </w:t>
      </w:r>
    </w:p>
    <w:p w14:paraId="28ED588B">
      <w:pPr>
        <w:tabs>
          <w:tab w:val="left" w:pos="7513"/>
        </w:tabs>
        <w:adjustRightInd w:val="0"/>
        <w:snapToGrid w:val="0"/>
        <w:spacing w:line="600" w:lineRule="exact"/>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lang w:eastAsia="zh-CN"/>
        </w:rPr>
        <w:t>2023</w:t>
      </w:r>
      <w:r>
        <w:rPr>
          <w:rFonts w:hint="eastAsia" w:ascii="仿宋" w:hAnsi="仿宋" w:eastAsia="仿宋" w:cs="仿宋_GB2312"/>
          <w:sz w:val="32"/>
          <w:szCs w:val="32"/>
          <w:highlight w:val="none"/>
        </w:rPr>
        <w:t>年度</w:t>
      </w:r>
      <w:r>
        <w:rPr>
          <w:rFonts w:ascii="仿宋" w:hAnsi="仿宋" w:eastAsia="仿宋" w:cs="仿宋_GB2312"/>
          <w:sz w:val="32"/>
          <w:szCs w:val="32"/>
          <w:highlight w:val="none"/>
        </w:rPr>
        <w:t>机关运行经费支出</w:t>
      </w:r>
      <w:r>
        <w:rPr>
          <w:rFonts w:hint="eastAsia" w:ascii="仿宋" w:hAnsi="仿宋" w:eastAsia="仿宋" w:cs="仿宋_GB2312"/>
          <w:sz w:val="32"/>
          <w:szCs w:val="32"/>
          <w:highlight w:val="none"/>
          <w:lang w:val="en-US" w:eastAsia="zh-CN"/>
        </w:rPr>
        <w:t>78.65</w:t>
      </w:r>
      <w:r>
        <w:rPr>
          <w:rFonts w:ascii="仿宋" w:hAnsi="仿宋" w:eastAsia="仿宋" w:cs="仿宋_GB2312"/>
          <w:sz w:val="32"/>
          <w:szCs w:val="32"/>
          <w:highlight w:val="none"/>
        </w:rPr>
        <w:t>万元，比</w:t>
      </w:r>
      <w:r>
        <w:rPr>
          <w:rFonts w:hint="eastAsia" w:ascii="仿宋" w:hAnsi="仿宋" w:eastAsia="仿宋"/>
          <w:sz w:val="32"/>
          <w:szCs w:val="32"/>
          <w:highlight w:val="none"/>
        </w:rPr>
        <w:t>上年</w:t>
      </w:r>
      <w:r>
        <w:rPr>
          <w:rFonts w:ascii="仿宋" w:hAnsi="仿宋" w:eastAsia="仿宋" w:cs="仿宋_GB2312"/>
          <w:sz w:val="32"/>
          <w:szCs w:val="32"/>
          <w:highlight w:val="none"/>
        </w:rPr>
        <w:t>决算数</w:t>
      </w:r>
      <w:r>
        <w:rPr>
          <w:rFonts w:hint="eastAsia" w:ascii="仿宋" w:hAnsi="仿宋" w:eastAsia="仿宋" w:cs="仿宋_GB2312"/>
          <w:sz w:val="32"/>
          <w:szCs w:val="32"/>
          <w:highlight w:val="none"/>
          <w:lang w:val="en-US" w:eastAsia="zh-CN"/>
        </w:rPr>
        <w:t>增加</w:t>
      </w:r>
      <w:r>
        <w:rPr>
          <w:rFonts w:hint="eastAsia" w:ascii="仿宋" w:hAnsi="仿宋" w:eastAsia="仿宋" w:cs="仿宋_GB2312"/>
          <w:sz w:val="32"/>
          <w:szCs w:val="32"/>
          <w:lang w:val="en-US" w:eastAsia="zh-CN"/>
        </w:rPr>
        <w:t>3</w:t>
      </w:r>
      <w:r>
        <w:rPr>
          <w:rFonts w:ascii="仿宋" w:hAnsi="仿宋" w:eastAsia="仿宋" w:cs="仿宋_GB2312"/>
          <w:sz w:val="32"/>
          <w:szCs w:val="32"/>
        </w:rPr>
        <w:t>%</w:t>
      </w:r>
      <w:r>
        <w:rPr>
          <w:rFonts w:hint="eastAsia" w:ascii="仿宋" w:hAnsi="仿宋" w:eastAsia="仿宋" w:cs="仿宋_GB2312"/>
          <w:sz w:val="32"/>
          <w:szCs w:val="32"/>
          <w:highlight w:val="none"/>
        </w:rPr>
        <w:t>。</w:t>
      </w:r>
    </w:p>
    <w:p w14:paraId="1E45A538">
      <w:pPr>
        <w:autoSpaceDE w:val="0"/>
        <w:autoSpaceDN w:val="0"/>
        <w:adjustRightInd w:val="0"/>
        <w:spacing w:line="600" w:lineRule="exact"/>
        <w:ind w:firstLine="643" w:firstLineChars="200"/>
        <w:jc w:val="left"/>
        <w:rPr>
          <w:rFonts w:ascii="黑体" w:hAnsi="黑体" w:eastAsia="黑体" w:cs="仿宋_GB2312"/>
          <w:kern w:val="0"/>
          <w:sz w:val="32"/>
          <w:szCs w:val="32"/>
          <w:highlight w:val="none"/>
        </w:rPr>
      </w:pPr>
      <w:r>
        <w:rPr>
          <w:rFonts w:hint="eastAsia" w:ascii="楷体" w:hAnsi="楷体" w:eastAsia="楷体"/>
          <w:b/>
          <w:sz w:val="32"/>
          <w:szCs w:val="32"/>
          <w:highlight w:val="none"/>
        </w:rPr>
        <w:t>（二）政府采购情况</w:t>
      </w:r>
    </w:p>
    <w:p w14:paraId="3D5AD5F1">
      <w:pPr>
        <w:tabs>
          <w:tab w:val="left" w:pos="7513"/>
        </w:tabs>
        <w:adjustRightInd w:val="0"/>
        <w:snapToGrid w:val="0"/>
        <w:spacing w:line="600" w:lineRule="exact"/>
        <w:ind w:firstLine="640" w:firstLineChars="200"/>
        <w:rPr>
          <w:rFonts w:ascii="楷体" w:hAnsi="楷体" w:eastAsia="楷体"/>
          <w:sz w:val="32"/>
          <w:szCs w:val="32"/>
          <w:highlight w:val="none"/>
        </w:rPr>
      </w:pPr>
      <w:r>
        <w:rPr>
          <w:rFonts w:hint="eastAsia" w:ascii="仿宋" w:hAnsi="仿宋" w:eastAsia="仿宋" w:cs="仿宋_GB2312"/>
          <w:sz w:val="32"/>
          <w:szCs w:val="32"/>
        </w:rPr>
        <w:t>本</w:t>
      </w:r>
      <w:r>
        <w:rPr>
          <w:rFonts w:hint="eastAsia" w:ascii="仿宋" w:hAnsi="仿宋" w:eastAsia="仿宋" w:cs="仿宋_GB2312"/>
          <w:sz w:val="32"/>
          <w:szCs w:val="32"/>
          <w:lang w:eastAsia="zh-CN"/>
        </w:rPr>
        <w:t>单位</w:t>
      </w: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年度</w:t>
      </w:r>
      <w:r>
        <w:rPr>
          <w:rFonts w:ascii="仿宋" w:hAnsi="仿宋" w:eastAsia="仿宋" w:cs="仿宋_GB2312"/>
          <w:sz w:val="32"/>
          <w:szCs w:val="32"/>
        </w:rPr>
        <w:t>政府采购支出总额</w:t>
      </w:r>
      <w:r>
        <w:rPr>
          <w:rFonts w:hint="eastAsia" w:ascii="仿宋" w:hAnsi="仿宋" w:eastAsia="仿宋" w:cs="仿宋_GB2312"/>
          <w:sz w:val="32"/>
          <w:szCs w:val="32"/>
          <w:lang w:val="en-US" w:eastAsia="zh-CN"/>
        </w:rPr>
        <w:t>1.31</w:t>
      </w:r>
      <w:r>
        <w:rPr>
          <w:rFonts w:hint="eastAsia" w:ascii="仿宋" w:hAnsi="仿宋" w:eastAsia="仿宋" w:cs="仿宋_GB2312"/>
          <w:sz w:val="32"/>
          <w:szCs w:val="32"/>
        </w:rPr>
        <w:t>万元，其中：政府采购货物支出</w:t>
      </w:r>
      <w:r>
        <w:rPr>
          <w:rFonts w:hint="eastAsia" w:ascii="仿宋" w:hAnsi="仿宋" w:eastAsia="仿宋" w:cs="仿宋_GB2312"/>
          <w:sz w:val="32"/>
          <w:szCs w:val="32"/>
          <w:lang w:val="en-US" w:eastAsia="zh-CN"/>
        </w:rPr>
        <w:t>1.31</w:t>
      </w:r>
      <w:r>
        <w:rPr>
          <w:rFonts w:hint="eastAsia" w:ascii="仿宋" w:hAnsi="仿宋" w:eastAsia="仿宋" w:cs="仿宋_GB2312"/>
          <w:sz w:val="32"/>
          <w:szCs w:val="32"/>
        </w:rPr>
        <w:t>万元、政府采购工程支出</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万元、政府采购服务支出</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w:t>
      </w:r>
    </w:p>
    <w:p w14:paraId="18BF26E9">
      <w:pPr>
        <w:tabs>
          <w:tab w:val="left" w:pos="7513"/>
        </w:tabs>
        <w:adjustRightInd w:val="0"/>
        <w:snapToGrid w:val="0"/>
        <w:spacing w:line="600" w:lineRule="exact"/>
        <w:ind w:firstLine="707" w:firstLineChars="220"/>
        <w:rPr>
          <w:rFonts w:ascii="黑体" w:hAnsi="黑体" w:eastAsia="黑体" w:cs="Times New Roman"/>
          <w:sz w:val="32"/>
          <w:szCs w:val="32"/>
          <w:highlight w:val="none"/>
        </w:rPr>
      </w:pPr>
      <w:r>
        <w:rPr>
          <w:rFonts w:hint="eastAsia" w:ascii="楷体" w:hAnsi="楷体" w:eastAsia="楷体"/>
          <w:b/>
          <w:sz w:val="32"/>
          <w:szCs w:val="32"/>
          <w:highlight w:val="none"/>
        </w:rPr>
        <w:t>（三）国有资产占用使用情况</w:t>
      </w:r>
      <w:r>
        <w:rPr>
          <w:rFonts w:ascii="黑体" w:hAnsi="黑体" w:eastAsia="黑体"/>
          <w:sz w:val="32"/>
          <w:szCs w:val="32"/>
          <w:highlight w:val="none"/>
        </w:rPr>
        <w:t xml:space="preserve"> </w:t>
      </w:r>
    </w:p>
    <w:p w14:paraId="0D80F063">
      <w:pPr>
        <w:tabs>
          <w:tab w:val="left" w:pos="7513"/>
        </w:tabs>
        <w:adjustRightInd w:val="0"/>
        <w:snapToGrid w:val="0"/>
        <w:spacing w:line="600" w:lineRule="exact"/>
        <w:ind w:firstLine="704" w:firstLineChars="220"/>
        <w:rPr>
          <w:rFonts w:ascii="仿宋" w:hAnsi="仿宋" w:eastAsia="仿宋" w:cs="仿宋_GB2312"/>
          <w:sz w:val="32"/>
          <w:szCs w:val="32"/>
          <w:highlight w:val="none"/>
        </w:rPr>
      </w:pPr>
      <w:r>
        <w:rPr>
          <w:rFonts w:hint="eastAsia" w:ascii="仿宋" w:hAnsi="仿宋" w:eastAsia="仿宋" w:cs="仿宋_GB2312"/>
          <w:kern w:val="0"/>
          <w:sz w:val="32"/>
          <w:szCs w:val="32"/>
        </w:rPr>
        <w:t>截至</w:t>
      </w:r>
      <w:r>
        <w:rPr>
          <w:rFonts w:hint="eastAsia" w:ascii="仿宋" w:hAnsi="仿宋" w:eastAsia="仿宋"/>
          <w:sz w:val="32"/>
          <w:szCs w:val="32"/>
          <w:lang w:eastAsia="zh-CN"/>
        </w:rPr>
        <w:t>2023</w:t>
      </w:r>
      <w:r>
        <w:rPr>
          <w:rFonts w:hint="eastAsia" w:ascii="仿宋" w:hAnsi="仿宋" w:eastAsia="仿宋" w:cs="仿宋_GB2312"/>
          <w:kern w:val="0"/>
          <w:sz w:val="32"/>
          <w:szCs w:val="32"/>
        </w:rPr>
        <w:t>年</w:t>
      </w:r>
      <w:r>
        <w:rPr>
          <w:rFonts w:ascii="仿宋" w:hAnsi="仿宋" w:eastAsia="仿宋" w:cs="仿宋_GB2312"/>
          <w:kern w:val="0"/>
          <w:sz w:val="32"/>
          <w:szCs w:val="32"/>
        </w:rPr>
        <w:t>12月31日，本</w:t>
      </w:r>
      <w:r>
        <w:rPr>
          <w:rFonts w:hint="eastAsia" w:ascii="仿宋" w:hAnsi="仿宋" w:eastAsia="仿宋" w:cs="仿宋_GB2312"/>
          <w:kern w:val="0"/>
          <w:sz w:val="32"/>
          <w:szCs w:val="32"/>
          <w:lang w:eastAsia="zh-CN"/>
        </w:rPr>
        <w:t>单位</w:t>
      </w:r>
      <w:r>
        <w:rPr>
          <w:rFonts w:ascii="仿宋" w:hAnsi="仿宋" w:eastAsia="仿宋" w:cs="仿宋_GB2312"/>
          <w:kern w:val="0"/>
          <w:sz w:val="32"/>
          <w:szCs w:val="32"/>
        </w:rPr>
        <w:t>共有车辆</w:t>
      </w:r>
      <w:r>
        <w:rPr>
          <w:rFonts w:hint="eastAsia" w:ascii="仿宋" w:hAnsi="仿宋" w:eastAsia="仿宋" w:cs="仿宋_GB2312"/>
          <w:kern w:val="0"/>
          <w:sz w:val="32"/>
          <w:szCs w:val="32"/>
          <w:lang w:val="en-US" w:eastAsia="zh-CN"/>
        </w:rPr>
        <w:t>3</w:t>
      </w:r>
      <w:r>
        <w:rPr>
          <w:rFonts w:hint="eastAsia" w:ascii="仿宋" w:hAnsi="仿宋" w:eastAsia="仿宋" w:cs="仿宋_GB2312"/>
          <w:kern w:val="0"/>
          <w:sz w:val="32"/>
          <w:szCs w:val="32"/>
        </w:rPr>
        <w:t>辆，其中：副部（省）级以上领导用车</w:t>
      </w:r>
      <w:r>
        <w:rPr>
          <w:rFonts w:hint="eastAsia" w:ascii="仿宋" w:hAnsi="仿宋" w:eastAsia="仿宋" w:cs="仿宋_GB2312"/>
          <w:sz w:val="32"/>
          <w:szCs w:val="32"/>
          <w:lang w:val="en-US" w:eastAsia="zh-CN"/>
        </w:rPr>
        <w:t>0</w:t>
      </w:r>
      <w:r>
        <w:rPr>
          <w:rFonts w:hint="eastAsia" w:ascii="仿宋" w:hAnsi="仿宋" w:eastAsia="仿宋" w:cs="仿宋_GB2312"/>
          <w:kern w:val="0"/>
          <w:sz w:val="32"/>
          <w:szCs w:val="32"/>
        </w:rPr>
        <w:t>辆、主要领导干部用车</w:t>
      </w:r>
      <w:r>
        <w:rPr>
          <w:rFonts w:hint="eastAsia" w:ascii="仿宋" w:hAnsi="仿宋" w:eastAsia="仿宋" w:cs="仿宋_GB2312"/>
          <w:sz w:val="32"/>
          <w:szCs w:val="32"/>
          <w:lang w:val="en-US" w:eastAsia="zh-CN"/>
        </w:rPr>
        <w:t>0</w:t>
      </w:r>
      <w:r>
        <w:rPr>
          <w:rFonts w:hint="eastAsia" w:ascii="仿宋" w:hAnsi="仿宋" w:eastAsia="仿宋" w:cs="仿宋_GB2312"/>
          <w:kern w:val="0"/>
          <w:sz w:val="32"/>
          <w:szCs w:val="32"/>
        </w:rPr>
        <w:t>辆、机要通信用车</w:t>
      </w:r>
      <w:r>
        <w:rPr>
          <w:rFonts w:hint="eastAsia" w:ascii="仿宋" w:hAnsi="仿宋" w:eastAsia="仿宋" w:cs="仿宋_GB2312"/>
          <w:sz w:val="32"/>
          <w:szCs w:val="32"/>
          <w:lang w:val="en-US" w:eastAsia="zh-CN"/>
        </w:rPr>
        <w:t>0</w:t>
      </w:r>
      <w:r>
        <w:rPr>
          <w:rFonts w:hint="eastAsia" w:ascii="仿宋" w:hAnsi="仿宋" w:eastAsia="仿宋" w:cs="仿宋_GB2312"/>
          <w:kern w:val="0"/>
          <w:sz w:val="32"/>
          <w:szCs w:val="32"/>
        </w:rPr>
        <w:t>辆、应急保障用车</w:t>
      </w:r>
      <w:r>
        <w:rPr>
          <w:rFonts w:hint="eastAsia" w:ascii="仿宋" w:hAnsi="仿宋" w:eastAsia="仿宋" w:cs="仿宋_GB2312"/>
          <w:sz w:val="32"/>
          <w:szCs w:val="32"/>
          <w:lang w:val="en-US" w:eastAsia="zh-CN"/>
        </w:rPr>
        <w:t>3</w:t>
      </w:r>
      <w:r>
        <w:rPr>
          <w:rFonts w:hint="eastAsia" w:ascii="仿宋" w:hAnsi="仿宋" w:eastAsia="仿宋" w:cs="仿宋_GB2312"/>
          <w:kern w:val="0"/>
          <w:sz w:val="32"/>
          <w:szCs w:val="32"/>
        </w:rPr>
        <w:t>辆、执法执勤用车</w:t>
      </w:r>
      <w:r>
        <w:rPr>
          <w:rFonts w:hint="eastAsia" w:ascii="仿宋" w:hAnsi="仿宋" w:eastAsia="仿宋" w:cs="仿宋_GB2312"/>
          <w:sz w:val="32"/>
          <w:szCs w:val="32"/>
          <w:lang w:val="en-US" w:eastAsia="zh-CN"/>
        </w:rPr>
        <w:t>0</w:t>
      </w:r>
      <w:r>
        <w:rPr>
          <w:rFonts w:hint="eastAsia" w:ascii="仿宋" w:hAnsi="仿宋" w:eastAsia="仿宋" w:cs="仿宋_GB2312"/>
          <w:kern w:val="0"/>
          <w:sz w:val="32"/>
          <w:szCs w:val="32"/>
        </w:rPr>
        <w:t>辆、特种专业技术用车</w:t>
      </w:r>
      <w:r>
        <w:rPr>
          <w:rFonts w:hint="eastAsia" w:ascii="仿宋" w:hAnsi="仿宋" w:eastAsia="仿宋" w:cs="仿宋_GB2312"/>
          <w:sz w:val="32"/>
          <w:szCs w:val="32"/>
          <w:lang w:val="en-US" w:eastAsia="zh-CN"/>
        </w:rPr>
        <w:t>0</w:t>
      </w:r>
      <w:r>
        <w:rPr>
          <w:rFonts w:hint="eastAsia" w:ascii="仿宋" w:hAnsi="仿宋" w:eastAsia="仿宋" w:cs="仿宋_GB2312"/>
          <w:kern w:val="0"/>
          <w:sz w:val="32"/>
          <w:szCs w:val="32"/>
        </w:rPr>
        <w:t>辆、离退休干部用车</w:t>
      </w:r>
      <w:r>
        <w:rPr>
          <w:rFonts w:hint="eastAsia" w:ascii="仿宋" w:hAnsi="仿宋" w:eastAsia="仿宋" w:cs="仿宋_GB2312"/>
          <w:sz w:val="32"/>
          <w:szCs w:val="32"/>
          <w:lang w:val="en-US" w:eastAsia="zh-CN"/>
        </w:rPr>
        <w:t>0</w:t>
      </w:r>
      <w:r>
        <w:rPr>
          <w:rFonts w:hint="eastAsia" w:ascii="仿宋" w:hAnsi="仿宋" w:eastAsia="仿宋" w:cs="仿宋_GB2312"/>
          <w:kern w:val="0"/>
          <w:sz w:val="32"/>
          <w:szCs w:val="32"/>
        </w:rPr>
        <w:t>辆；单价</w:t>
      </w:r>
      <w:r>
        <w:rPr>
          <w:rFonts w:ascii="仿宋" w:hAnsi="仿宋" w:eastAsia="仿宋" w:cs="仿宋_GB2312"/>
          <w:kern w:val="0"/>
          <w:sz w:val="32"/>
          <w:szCs w:val="32"/>
        </w:rPr>
        <w:t>50万元（含）以上通用设备</w:t>
      </w:r>
      <w:r>
        <w:rPr>
          <w:rFonts w:hint="eastAsia" w:ascii="仿宋" w:hAnsi="仿宋" w:eastAsia="仿宋" w:cs="仿宋_GB2312"/>
          <w:sz w:val="32"/>
          <w:szCs w:val="32"/>
          <w:lang w:val="en-US" w:eastAsia="zh-CN"/>
        </w:rPr>
        <w:t>0</w:t>
      </w:r>
      <w:r>
        <w:rPr>
          <w:rFonts w:hint="eastAsia" w:ascii="仿宋" w:hAnsi="仿宋" w:eastAsia="仿宋" w:cs="仿宋_GB2312"/>
          <w:kern w:val="0"/>
          <w:sz w:val="32"/>
          <w:szCs w:val="32"/>
        </w:rPr>
        <w:t>台（套），单价</w:t>
      </w:r>
      <w:r>
        <w:rPr>
          <w:rFonts w:ascii="仿宋" w:hAnsi="仿宋" w:eastAsia="仿宋" w:cs="仿宋_GB2312"/>
          <w:kern w:val="0"/>
          <w:sz w:val="32"/>
          <w:szCs w:val="32"/>
        </w:rPr>
        <w:t>100万元（含）以上专用设备</w:t>
      </w:r>
      <w:r>
        <w:rPr>
          <w:rFonts w:hint="eastAsia" w:ascii="仿宋" w:hAnsi="仿宋" w:eastAsia="仿宋" w:cs="仿宋_GB2312"/>
          <w:sz w:val="32"/>
          <w:szCs w:val="32"/>
          <w:lang w:val="en-US" w:eastAsia="zh-CN"/>
        </w:rPr>
        <w:t>0</w:t>
      </w:r>
      <w:r>
        <w:rPr>
          <w:rFonts w:hint="eastAsia" w:ascii="仿宋" w:hAnsi="仿宋" w:eastAsia="仿宋" w:cs="仿宋_GB2312"/>
          <w:kern w:val="0"/>
          <w:sz w:val="32"/>
          <w:szCs w:val="32"/>
        </w:rPr>
        <w:t>台（套）。</w:t>
      </w:r>
    </w:p>
    <w:p w14:paraId="56FB8073">
      <w:pPr>
        <w:autoSpaceDE w:val="0"/>
        <w:autoSpaceDN w:val="0"/>
        <w:adjustRightInd w:val="0"/>
        <w:spacing w:line="600" w:lineRule="exact"/>
        <w:jc w:val="center"/>
        <w:outlineLvl w:val="0"/>
        <w:rPr>
          <w:rFonts w:ascii="仿宋" w:hAnsi="仿宋" w:eastAsia="仿宋"/>
          <w:b/>
          <w:sz w:val="32"/>
          <w:szCs w:val="32"/>
          <w:highlight w:val="none"/>
        </w:rPr>
      </w:pPr>
      <w:bookmarkStart w:id="34" w:name="_Toc28671_WPSOffice_Level1"/>
      <w:r>
        <w:rPr>
          <w:rFonts w:hint="eastAsia" w:ascii="黑体" w:hAnsi="黑体" w:eastAsia="黑体"/>
          <w:sz w:val="36"/>
          <w:szCs w:val="36"/>
          <w:highlight w:val="none"/>
        </w:rPr>
        <w:t>第四部分 名词解释</w:t>
      </w:r>
      <w:bookmarkEnd w:id="34"/>
    </w:p>
    <w:p w14:paraId="05514C59">
      <w:pPr>
        <w:autoSpaceDE w:val="0"/>
        <w:autoSpaceDN w:val="0"/>
        <w:adjustRightInd w:val="0"/>
        <w:spacing w:line="600" w:lineRule="exact"/>
        <w:ind w:firstLine="640" w:firstLineChars="200"/>
        <w:jc w:val="left"/>
        <w:rPr>
          <w:rFonts w:ascii="仿宋" w:hAnsi="仿宋" w:eastAsia="仿宋" w:cs="仿宋_GB2312"/>
          <w:kern w:val="0"/>
          <w:sz w:val="32"/>
          <w:szCs w:val="32"/>
          <w:highlight w:val="none"/>
        </w:rPr>
      </w:pPr>
    </w:p>
    <w:p w14:paraId="1197DEAD">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一、财政拨款收入：</w:t>
      </w:r>
      <w:r>
        <w:rPr>
          <w:rFonts w:hint="eastAsia" w:ascii="仿宋" w:hAnsi="仿宋" w:eastAsia="仿宋" w:cs="仿宋"/>
          <w:color w:val="000000"/>
          <w:kern w:val="0"/>
          <w:sz w:val="32"/>
          <w:szCs w:val="32"/>
          <w:highlight w:val="none"/>
        </w:rPr>
        <w:t>指单位从本级财政</w:t>
      </w:r>
      <w:r>
        <w:rPr>
          <w:rFonts w:hint="eastAsia" w:ascii="仿宋" w:hAnsi="仿宋" w:eastAsia="仿宋" w:cs="仿宋"/>
          <w:color w:val="000000"/>
          <w:kern w:val="0"/>
          <w:sz w:val="32"/>
          <w:szCs w:val="32"/>
          <w:highlight w:val="none"/>
          <w:lang w:eastAsia="zh-CN"/>
        </w:rPr>
        <w:t>单位</w:t>
      </w:r>
      <w:r>
        <w:rPr>
          <w:rFonts w:hint="eastAsia" w:ascii="仿宋" w:hAnsi="仿宋" w:eastAsia="仿宋" w:cs="仿宋"/>
          <w:color w:val="000000"/>
          <w:kern w:val="0"/>
          <w:sz w:val="32"/>
          <w:szCs w:val="32"/>
          <w:highlight w:val="none"/>
        </w:rPr>
        <w:t>取得的财政预算资金，包括一般公共预算财政拨款、政府性基金预算财政拨款和国有资本经营预算财政拨款。</w:t>
      </w:r>
    </w:p>
    <w:p w14:paraId="7D7A3DC1">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二、事业收入：</w:t>
      </w:r>
      <w:r>
        <w:rPr>
          <w:rFonts w:hint="eastAsia" w:ascii="仿宋" w:hAnsi="仿宋" w:eastAsia="仿宋" w:cs="仿宋"/>
          <w:color w:val="000000"/>
          <w:kern w:val="0"/>
          <w:sz w:val="32"/>
          <w:szCs w:val="32"/>
          <w:highlight w:val="none"/>
        </w:rPr>
        <w:t>指事业单位开展专业业务活动及辅助活动所取得的收入。</w:t>
      </w:r>
    </w:p>
    <w:p w14:paraId="400E064D">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三、经营收入：</w:t>
      </w:r>
      <w:r>
        <w:rPr>
          <w:rFonts w:hint="eastAsia" w:ascii="仿宋" w:hAnsi="仿宋" w:eastAsia="仿宋" w:cs="仿宋"/>
          <w:color w:val="000000"/>
          <w:kern w:val="0"/>
          <w:sz w:val="32"/>
          <w:szCs w:val="32"/>
          <w:highlight w:val="none"/>
        </w:rPr>
        <w:t xml:space="preserve">指事业单位在专业业务活动及其辅助活动之外开展非独立核算经营活动取得的收入。 </w:t>
      </w:r>
    </w:p>
    <w:p w14:paraId="6CB79AEB">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四、其他收入：</w:t>
      </w:r>
      <w:r>
        <w:rPr>
          <w:rFonts w:hint="eastAsia" w:ascii="仿宋" w:hAnsi="仿宋" w:eastAsia="仿宋" w:cs="仿宋"/>
          <w:color w:val="000000"/>
          <w:kern w:val="0"/>
          <w:sz w:val="32"/>
          <w:szCs w:val="32"/>
          <w:highlight w:val="none"/>
        </w:rPr>
        <w:t>指除上述</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财政拨款收入</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事业收入</w:t>
      </w:r>
      <w:r>
        <w:rPr>
          <w:rFonts w:ascii="仿宋" w:hAnsi="仿宋" w:eastAsia="仿宋" w:cs="仿宋"/>
          <w:color w:val="000000"/>
          <w:kern w:val="0"/>
          <w:sz w:val="32"/>
          <w:szCs w:val="32"/>
          <w:highlight w:val="none"/>
        </w:rPr>
        <w:t>”</w:t>
      </w:r>
      <w:r>
        <w:rPr>
          <w:rFonts w:hint="eastAsia"/>
          <w:highlight w:val="none"/>
        </w:rPr>
        <w:t xml:space="preserve"> </w:t>
      </w:r>
      <w:r>
        <w:rPr>
          <w:rFonts w:hint="eastAsia" w:ascii="仿宋" w:hAnsi="仿宋" w:eastAsia="仿宋" w:cs="仿宋"/>
          <w:color w:val="000000"/>
          <w:kern w:val="0"/>
          <w:sz w:val="32"/>
          <w:szCs w:val="32"/>
          <w:highlight w:val="none"/>
        </w:rPr>
        <w:t>“上级补助收入”“附属单位上缴收入”</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经营收入</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 xml:space="preserve">等以外取得的各项收入。主要是事业单位固定资产出租收入等。 </w:t>
      </w:r>
    </w:p>
    <w:p w14:paraId="508DD77F">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五、使用非财政拨款结余：</w:t>
      </w:r>
      <w:r>
        <w:rPr>
          <w:rFonts w:hint="eastAsia" w:ascii="仿宋" w:hAnsi="仿宋" w:eastAsia="仿宋" w:cs="仿宋"/>
          <w:color w:val="000000"/>
          <w:kern w:val="0"/>
          <w:sz w:val="32"/>
          <w:szCs w:val="32"/>
          <w:highlight w:val="none"/>
        </w:rPr>
        <w:t xml:space="preserve">指事业单位使用以前年度积累的非财政拨款结余弥补当年收支差额的金额。 </w:t>
      </w:r>
    </w:p>
    <w:p w14:paraId="65637C97">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六、年初结转和结余：</w:t>
      </w:r>
      <w:r>
        <w:rPr>
          <w:rFonts w:hint="eastAsia" w:ascii="仿宋" w:hAnsi="仿宋" w:eastAsia="仿宋" w:cs="仿宋"/>
          <w:color w:val="000000"/>
          <w:kern w:val="0"/>
          <w:sz w:val="32"/>
          <w:szCs w:val="32"/>
          <w:highlight w:val="none"/>
        </w:rPr>
        <w:t>指单位以前年度尚未完成、结转到本年仍按原规定用途继续使用的资金，或项目已完成等产生的结余资金。</w:t>
      </w:r>
    </w:p>
    <w:p w14:paraId="7BB85FA3">
      <w:pPr>
        <w:pStyle w:val="7"/>
        <w:spacing w:line="600" w:lineRule="exact"/>
        <w:ind w:firstLine="640"/>
        <w:rPr>
          <w:rFonts w:ascii="仿宋" w:hAnsi="仿宋" w:eastAsia="仿宋" w:cs="仿宋"/>
          <w:sz w:val="32"/>
          <w:szCs w:val="32"/>
          <w:highlight w:val="none"/>
        </w:rPr>
      </w:pPr>
      <w:r>
        <w:rPr>
          <w:rFonts w:hint="eastAsia" w:ascii="仿宋" w:hAnsi="仿宋" w:eastAsia="仿宋" w:cs="仿宋"/>
          <w:b/>
          <w:sz w:val="32"/>
          <w:szCs w:val="32"/>
          <w:highlight w:val="none"/>
        </w:rPr>
        <w:t>七、结余分配：</w:t>
      </w:r>
      <w:r>
        <w:rPr>
          <w:rFonts w:hint="eastAsia" w:ascii="仿宋" w:hAnsi="仿宋" w:eastAsia="仿宋" w:cs="仿宋"/>
          <w:sz w:val="32"/>
          <w:szCs w:val="32"/>
          <w:highlight w:val="none"/>
        </w:rPr>
        <w:t xml:space="preserve">指事业单位按照会计制度规定缴纳的所得税、提取的专用结余以及转入非财政拨款结余的金额等。 </w:t>
      </w:r>
    </w:p>
    <w:p w14:paraId="2EFDD754">
      <w:pPr>
        <w:pStyle w:val="7"/>
        <w:spacing w:line="600" w:lineRule="exact"/>
        <w:ind w:firstLine="640"/>
        <w:rPr>
          <w:rFonts w:ascii="仿宋" w:hAnsi="仿宋" w:eastAsia="仿宋" w:cs="仿宋"/>
          <w:sz w:val="32"/>
          <w:szCs w:val="32"/>
          <w:highlight w:val="none"/>
        </w:rPr>
      </w:pPr>
      <w:r>
        <w:rPr>
          <w:rFonts w:hint="eastAsia" w:ascii="仿宋" w:hAnsi="仿宋" w:eastAsia="仿宋" w:cs="仿宋"/>
          <w:b/>
          <w:sz w:val="32"/>
          <w:szCs w:val="32"/>
          <w:highlight w:val="none"/>
        </w:rPr>
        <w:t>八、年末结转和结余：</w:t>
      </w:r>
      <w:r>
        <w:rPr>
          <w:rFonts w:hint="eastAsia" w:ascii="仿宋" w:hAnsi="仿宋" w:eastAsia="仿宋" w:cs="仿宋"/>
          <w:sz w:val="32"/>
          <w:szCs w:val="32"/>
          <w:highlight w:val="none"/>
        </w:rPr>
        <w:t xml:space="preserve">指单位按有关规定结转到下年或以后年度继续使用的资金，或项目已完成等产生的结余资金。 </w:t>
      </w:r>
    </w:p>
    <w:p w14:paraId="05F7865D">
      <w:pPr>
        <w:pStyle w:val="7"/>
        <w:spacing w:line="600" w:lineRule="exact"/>
        <w:ind w:firstLine="640"/>
        <w:rPr>
          <w:rFonts w:ascii="仿宋" w:hAnsi="仿宋" w:eastAsia="仿宋" w:cs="仿宋"/>
          <w:sz w:val="32"/>
          <w:szCs w:val="32"/>
          <w:highlight w:val="none"/>
        </w:rPr>
      </w:pPr>
      <w:r>
        <w:rPr>
          <w:rFonts w:hint="eastAsia" w:ascii="仿宋" w:hAnsi="仿宋" w:eastAsia="仿宋" w:cs="仿宋"/>
          <w:b/>
          <w:sz w:val="32"/>
          <w:szCs w:val="32"/>
          <w:highlight w:val="none"/>
        </w:rPr>
        <w:t>九、基本支出：</w:t>
      </w:r>
      <w:r>
        <w:rPr>
          <w:rFonts w:hint="eastAsia" w:ascii="仿宋" w:hAnsi="仿宋" w:eastAsia="仿宋" w:cs="仿宋"/>
          <w:sz w:val="32"/>
          <w:szCs w:val="32"/>
          <w:highlight w:val="none"/>
        </w:rPr>
        <w:t xml:space="preserve">指为保障机构正常运转、完成日常工作任务而发生的人员支出和公用支出。 </w:t>
      </w:r>
    </w:p>
    <w:p w14:paraId="0431AC45">
      <w:pPr>
        <w:pStyle w:val="7"/>
        <w:spacing w:line="600" w:lineRule="exact"/>
        <w:ind w:firstLine="640"/>
        <w:rPr>
          <w:rFonts w:ascii="仿宋" w:hAnsi="仿宋" w:eastAsia="仿宋" w:cs="仿宋"/>
          <w:sz w:val="32"/>
          <w:szCs w:val="32"/>
          <w:highlight w:val="none"/>
        </w:rPr>
      </w:pPr>
      <w:r>
        <w:rPr>
          <w:rFonts w:hint="eastAsia" w:ascii="仿宋" w:hAnsi="仿宋" w:eastAsia="仿宋" w:cs="仿宋"/>
          <w:b/>
          <w:sz w:val="32"/>
          <w:szCs w:val="32"/>
          <w:highlight w:val="none"/>
        </w:rPr>
        <w:t>十、项目支出：</w:t>
      </w:r>
      <w:r>
        <w:rPr>
          <w:rFonts w:hint="eastAsia" w:ascii="仿宋" w:hAnsi="仿宋" w:eastAsia="仿宋" w:cs="仿宋"/>
          <w:sz w:val="32"/>
          <w:szCs w:val="32"/>
          <w:highlight w:val="none"/>
        </w:rPr>
        <w:t xml:space="preserve">指在基本支出之外为完成特定行政任务和事业发展目标所发生的支出。 </w:t>
      </w:r>
    </w:p>
    <w:p w14:paraId="6F261E42">
      <w:pPr>
        <w:pStyle w:val="7"/>
        <w:spacing w:line="600" w:lineRule="exact"/>
        <w:ind w:firstLine="640"/>
        <w:rPr>
          <w:rFonts w:ascii="仿宋" w:hAnsi="仿宋" w:eastAsia="仿宋" w:cs="仿宋"/>
          <w:sz w:val="32"/>
          <w:szCs w:val="32"/>
          <w:highlight w:val="none"/>
        </w:rPr>
      </w:pPr>
      <w:r>
        <w:rPr>
          <w:rFonts w:hint="eastAsia" w:ascii="仿宋" w:hAnsi="仿宋" w:eastAsia="仿宋" w:cs="仿宋"/>
          <w:b/>
          <w:sz w:val="32"/>
          <w:szCs w:val="32"/>
          <w:highlight w:val="none"/>
        </w:rPr>
        <w:t>十一、经营支出：</w:t>
      </w:r>
      <w:r>
        <w:rPr>
          <w:rFonts w:hint="eastAsia" w:ascii="仿宋" w:hAnsi="仿宋" w:eastAsia="仿宋" w:cs="仿宋"/>
          <w:sz w:val="32"/>
          <w:szCs w:val="32"/>
          <w:highlight w:val="none"/>
        </w:rPr>
        <w:t xml:space="preserve">指事业单位在专业业务活动及其辅助活动之外开展非独立核算经营活动发生的支出。 </w:t>
      </w:r>
    </w:p>
    <w:p w14:paraId="6A7E8A0B">
      <w:pPr>
        <w:pStyle w:val="7"/>
        <w:spacing w:line="600" w:lineRule="exact"/>
        <w:ind w:firstLine="640"/>
        <w:rPr>
          <w:rFonts w:ascii="仿宋" w:hAnsi="仿宋" w:eastAsia="仿宋" w:cs="仿宋"/>
          <w:sz w:val="32"/>
          <w:szCs w:val="32"/>
          <w:highlight w:val="none"/>
        </w:rPr>
      </w:pPr>
      <w:r>
        <w:rPr>
          <w:rFonts w:hint="eastAsia" w:ascii="仿宋" w:hAnsi="仿宋" w:eastAsia="仿宋" w:cs="仿宋"/>
          <w:b/>
          <w:sz w:val="32"/>
          <w:szCs w:val="32"/>
          <w:highlight w:val="none"/>
        </w:rPr>
        <w:t>十二、</w:t>
      </w:r>
      <w:r>
        <w:rPr>
          <w:rFonts w:ascii="仿宋" w:hAnsi="仿宋" w:eastAsia="仿宋" w:cs="仿宋"/>
          <w:b/>
          <w:sz w:val="32"/>
          <w:szCs w:val="32"/>
          <w:highlight w:val="none"/>
        </w:rPr>
        <w:t>“</w:t>
      </w:r>
      <w:r>
        <w:rPr>
          <w:rFonts w:hint="eastAsia" w:ascii="仿宋" w:hAnsi="仿宋" w:eastAsia="仿宋" w:cs="仿宋"/>
          <w:b/>
          <w:sz w:val="32"/>
          <w:szCs w:val="32"/>
          <w:highlight w:val="none"/>
        </w:rPr>
        <w:t>三公</w:t>
      </w:r>
      <w:r>
        <w:rPr>
          <w:rFonts w:ascii="仿宋" w:hAnsi="仿宋" w:eastAsia="仿宋" w:cs="仿宋"/>
          <w:b/>
          <w:sz w:val="32"/>
          <w:szCs w:val="32"/>
          <w:highlight w:val="none"/>
        </w:rPr>
        <w:t>”</w:t>
      </w:r>
      <w:r>
        <w:rPr>
          <w:rFonts w:hint="eastAsia" w:ascii="仿宋" w:hAnsi="仿宋" w:eastAsia="仿宋" w:cs="仿宋"/>
          <w:b/>
          <w:sz w:val="32"/>
          <w:szCs w:val="32"/>
          <w:highlight w:val="none"/>
        </w:rPr>
        <w:t>经费：</w:t>
      </w:r>
      <w:r>
        <w:rPr>
          <w:rFonts w:hint="eastAsia" w:ascii="仿宋" w:hAnsi="仿宋" w:eastAsia="仿宋" w:cs="仿宋"/>
          <w:sz w:val="32"/>
          <w:szCs w:val="32"/>
          <w:highlight w:val="none"/>
        </w:rPr>
        <w:t>纳入本级财政预决算管理的</w:t>
      </w:r>
      <w:r>
        <w:rPr>
          <w:rFonts w:ascii="仿宋" w:hAnsi="仿宋" w:eastAsia="仿宋" w:cs="仿宋"/>
          <w:sz w:val="32"/>
          <w:szCs w:val="32"/>
          <w:highlight w:val="none"/>
        </w:rPr>
        <w:t>“</w:t>
      </w:r>
      <w:r>
        <w:rPr>
          <w:rFonts w:hint="eastAsia" w:ascii="仿宋" w:hAnsi="仿宋" w:eastAsia="仿宋" w:cs="仿宋"/>
          <w:sz w:val="32"/>
          <w:szCs w:val="32"/>
          <w:highlight w:val="none"/>
        </w:rPr>
        <w:t>三公</w:t>
      </w:r>
      <w:r>
        <w:rPr>
          <w:rFonts w:ascii="仿宋" w:hAnsi="仿宋" w:eastAsia="仿宋" w:cs="仿宋"/>
          <w:sz w:val="32"/>
          <w:szCs w:val="32"/>
          <w:highlight w:val="none"/>
        </w:rPr>
        <w:t>”</w:t>
      </w:r>
      <w:r>
        <w:rPr>
          <w:rFonts w:hint="eastAsia" w:ascii="仿宋" w:hAnsi="仿宋" w:eastAsia="仿宋" w:cs="仿宋"/>
          <w:sz w:val="32"/>
          <w:szCs w:val="32"/>
          <w:highlight w:val="none"/>
        </w:rPr>
        <w:t>经费，是指本级</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 xml:space="preserve">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等支出；公务接待费反映单位按规定开支的各类公务接待（含外宾接待）支出。 </w:t>
      </w:r>
    </w:p>
    <w:p w14:paraId="6F5B2073">
      <w:pPr>
        <w:ind w:firstLine="643" w:firstLineChars="200"/>
        <w:jc w:val="left"/>
        <w:rPr>
          <w:rFonts w:ascii="仿宋" w:hAnsi="仿宋" w:eastAsia="仿宋"/>
          <w:sz w:val="32"/>
          <w:szCs w:val="32"/>
          <w:highlight w:val="none"/>
        </w:rPr>
      </w:pPr>
      <w:r>
        <w:rPr>
          <w:rFonts w:hint="eastAsia" w:ascii="仿宋" w:hAnsi="仿宋" w:eastAsia="仿宋" w:cs="仿宋"/>
          <w:b/>
          <w:color w:val="000000"/>
          <w:kern w:val="0"/>
          <w:sz w:val="32"/>
          <w:szCs w:val="32"/>
          <w:highlight w:val="none"/>
        </w:rPr>
        <w:t>十三、机关运行经费：</w:t>
      </w:r>
      <w:r>
        <w:rPr>
          <w:rFonts w:hint="eastAsia" w:ascii="仿宋" w:hAnsi="仿宋" w:eastAsia="仿宋" w:cs="仿宋"/>
          <w:color w:val="000000"/>
          <w:kern w:val="0"/>
          <w:sz w:val="32"/>
          <w:szCs w:val="32"/>
          <w:highlight w:val="none"/>
        </w:rPr>
        <w:t>为保障行政单位（含参照公务员法管理的事业单位）运行用于购买货物和服务的各项资金，包括办公及印刷费、邮电费、差旅费、会议</w:t>
      </w:r>
      <w:r>
        <w:rPr>
          <w:rFonts w:hint="eastAsia" w:ascii="仿宋" w:hAnsi="仿宋" w:eastAsia="仿宋"/>
          <w:sz w:val="32"/>
          <w:szCs w:val="32"/>
          <w:highlight w:val="none"/>
        </w:rPr>
        <w:t>费、福利费、日常维修费、专用材料及一般设备购置费、办公用房水电费、办公用房取暖费、办公用房物业管理费、公务用车运行维护费以及其他费用。</w:t>
      </w:r>
    </w:p>
    <w:p w14:paraId="1EF1DB82">
      <w:pPr>
        <w:autoSpaceDE w:val="0"/>
        <w:autoSpaceDN w:val="0"/>
        <w:adjustRightInd w:val="0"/>
        <w:spacing w:line="600" w:lineRule="exact"/>
        <w:jc w:val="both"/>
        <w:rPr>
          <w:rFonts w:hint="eastAsia" w:ascii="黑体" w:hAnsi="黑体" w:eastAsia="黑体"/>
          <w:sz w:val="36"/>
          <w:szCs w:val="36"/>
          <w:highlight w:val="none"/>
        </w:rPr>
      </w:pPr>
    </w:p>
    <w:p w14:paraId="70EF99AA">
      <w:pPr>
        <w:autoSpaceDE w:val="0"/>
        <w:autoSpaceDN w:val="0"/>
        <w:adjustRightInd w:val="0"/>
        <w:spacing w:line="600" w:lineRule="exact"/>
        <w:jc w:val="center"/>
        <w:outlineLvl w:val="0"/>
        <w:rPr>
          <w:rFonts w:hint="eastAsia" w:ascii="黑体" w:hAnsi="黑体" w:eastAsia="黑体"/>
          <w:sz w:val="36"/>
          <w:szCs w:val="36"/>
          <w:highlight w:val="none"/>
        </w:rPr>
      </w:pPr>
      <w:bookmarkStart w:id="35" w:name="_Toc28606_WPSOffice_Level1"/>
    </w:p>
    <w:p w14:paraId="44F68998">
      <w:pPr>
        <w:autoSpaceDE w:val="0"/>
        <w:autoSpaceDN w:val="0"/>
        <w:adjustRightInd w:val="0"/>
        <w:spacing w:line="600" w:lineRule="exact"/>
        <w:jc w:val="center"/>
        <w:outlineLvl w:val="0"/>
        <w:rPr>
          <w:rFonts w:hint="eastAsia" w:ascii="黑体" w:hAnsi="黑体" w:eastAsia="黑体"/>
          <w:sz w:val="36"/>
          <w:szCs w:val="36"/>
          <w:highlight w:val="none"/>
        </w:rPr>
      </w:pPr>
    </w:p>
    <w:p w14:paraId="2742A217">
      <w:pPr>
        <w:autoSpaceDE w:val="0"/>
        <w:autoSpaceDN w:val="0"/>
        <w:adjustRightInd w:val="0"/>
        <w:spacing w:line="600" w:lineRule="exact"/>
        <w:jc w:val="center"/>
        <w:outlineLvl w:val="0"/>
        <w:rPr>
          <w:rFonts w:hint="eastAsia" w:ascii="黑体" w:hAnsi="黑体" w:eastAsia="黑体"/>
          <w:sz w:val="36"/>
          <w:szCs w:val="36"/>
          <w:highlight w:val="none"/>
        </w:rPr>
      </w:pPr>
    </w:p>
    <w:p w14:paraId="7E2300BC">
      <w:pPr>
        <w:autoSpaceDE w:val="0"/>
        <w:autoSpaceDN w:val="0"/>
        <w:adjustRightInd w:val="0"/>
        <w:spacing w:line="600" w:lineRule="exact"/>
        <w:jc w:val="center"/>
        <w:outlineLvl w:val="0"/>
        <w:rPr>
          <w:rFonts w:hint="eastAsia" w:ascii="黑体" w:hAnsi="黑体" w:eastAsia="黑体"/>
          <w:sz w:val="36"/>
          <w:szCs w:val="36"/>
          <w:highlight w:val="none"/>
        </w:rPr>
      </w:pPr>
    </w:p>
    <w:p w14:paraId="1F738C4B">
      <w:pPr>
        <w:autoSpaceDE w:val="0"/>
        <w:autoSpaceDN w:val="0"/>
        <w:adjustRightInd w:val="0"/>
        <w:spacing w:line="600" w:lineRule="exact"/>
        <w:jc w:val="center"/>
        <w:outlineLvl w:val="0"/>
        <w:rPr>
          <w:rFonts w:hint="eastAsia" w:ascii="黑体" w:hAnsi="黑体" w:eastAsia="黑体"/>
          <w:sz w:val="36"/>
          <w:szCs w:val="36"/>
          <w:highlight w:val="none"/>
        </w:rPr>
      </w:pPr>
    </w:p>
    <w:p w14:paraId="3F3E3BFE">
      <w:pPr>
        <w:autoSpaceDE w:val="0"/>
        <w:autoSpaceDN w:val="0"/>
        <w:adjustRightInd w:val="0"/>
        <w:spacing w:line="600" w:lineRule="exact"/>
        <w:jc w:val="center"/>
        <w:outlineLvl w:val="0"/>
        <w:rPr>
          <w:rFonts w:hint="eastAsia" w:ascii="黑体" w:hAnsi="黑体" w:eastAsia="黑体"/>
          <w:sz w:val="36"/>
          <w:szCs w:val="36"/>
          <w:highlight w:val="none"/>
        </w:rPr>
      </w:pPr>
    </w:p>
    <w:p w14:paraId="26737CE5">
      <w:pPr>
        <w:autoSpaceDE w:val="0"/>
        <w:autoSpaceDN w:val="0"/>
        <w:adjustRightInd w:val="0"/>
        <w:spacing w:line="600" w:lineRule="exact"/>
        <w:jc w:val="center"/>
        <w:outlineLvl w:val="0"/>
        <w:rPr>
          <w:rFonts w:hint="eastAsia" w:ascii="黑体" w:hAnsi="黑体" w:eastAsia="黑体"/>
          <w:sz w:val="36"/>
          <w:szCs w:val="36"/>
          <w:highlight w:val="none"/>
        </w:rPr>
      </w:pPr>
    </w:p>
    <w:p w14:paraId="49D10168">
      <w:pPr>
        <w:autoSpaceDE w:val="0"/>
        <w:autoSpaceDN w:val="0"/>
        <w:adjustRightInd w:val="0"/>
        <w:spacing w:line="600" w:lineRule="exact"/>
        <w:jc w:val="center"/>
        <w:outlineLvl w:val="0"/>
        <w:rPr>
          <w:rFonts w:hint="eastAsia" w:ascii="黑体" w:hAnsi="黑体" w:eastAsia="黑体"/>
          <w:sz w:val="36"/>
          <w:szCs w:val="36"/>
          <w:highlight w:val="none"/>
        </w:rPr>
      </w:pPr>
    </w:p>
    <w:p w14:paraId="15D818BA">
      <w:pPr>
        <w:autoSpaceDE w:val="0"/>
        <w:autoSpaceDN w:val="0"/>
        <w:adjustRightInd w:val="0"/>
        <w:spacing w:line="600" w:lineRule="exact"/>
        <w:jc w:val="center"/>
        <w:outlineLvl w:val="0"/>
        <w:rPr>
          <w:rFonts w:hint="eastAsia" w:ascii="黑体" w:hAnsi="黑体" w:eastAsia="黑体"/>
          <w:sz w:val="36"/>
          <w:szCs w:val="36"/>
          <w:highlight w:val="none"/>
        </w:rPr>
      </w:pPr>
    </w:p>
    <w:p w14:paraId="56F09548">
      <w:pPr>
        <w:autoSpaceDE w:val="0"/>
        <w:autoSpaceDN w:val="0"/>
        <w:adjustRightInd w:val="0"/>
        <w:spacing w:line="600" w:lineRule="exact"/>
        <w:jc w:val="center"/>
        <w:outlineLvl w:val="0"/>
        <w:rPr>
          <w:rFonts w:hint="eastAsia" w:ascii="黑体" w:hAnsi="黑体" w:eastAsia="黑体"/>
          <w:sz w:val="36"/>
          <w:szCs w:val="36"/>
          <w:highlight w:val="none"/>
        </w:rPr>
      </w:pPr>
    </w:p>
    <w:p w14:paraId="08B007F0">
      <w:pPr>
        <w:autoSpaceDE w:val="0"/>
        <w:autoSpaceDN w:val="0"/>
        <w:adjustRightInd w:val="0"/>
        <w:spacing w:line="600" w:lineRule="exact"/>
        <w:jc w:val="center"/>
        <w:outlineLvl w:val="0"/>
        <w:rPr>
          <w:rFonts w:hint="eastAsia" w:ascii="黑体" w:hAnsi="黑体" w:eastAsia="黑体"/>
          <w:sz w:val="36"/>
          <w:szCs w:val="36"/>
          <w:highlight w:val="none"/>
        </w:rPr>
      </w:pPr>
    </w:p>
    <w:p w14:paraId="6EC1A8E6">
      <w:pPr>
        <w:autoSpaceDE w:val="0"/>
        <w:autoSpaceDN w:val="0"/>
        <w:adjustRightInd w:val="0"/>
        <w:spacing w:line="600" w:lineRule="exact"/>
        <w:jc w:val="center"/>
        <w:outlineLvl w:val="0"/>
        <w:rPr>
          <w:rFonts w:hint="eastAsia" w:ascii="黑体" w:hAnsi="黑体" w:eastAsia="黑体"/>
          <w:sz w:val="36"/>
          <w:szCs w:val="36"/>
          <w:highlight w:val="none"/>
        </w:rPr>
      </w:pPr>
    </w:p>
    <w:p w14:paraId="5B42E60E">
      <w:pPr>
        <w:autoSpaceDE w:val="0"/>
        <w:autoSpaceDN w:val="0"/>
        <w:adjustRightInd w:val="0"/>
        <w:spacing w:line="600" w:lineRule="exact"/>
        <w:jc w:val="center"/>
        <w:outlineLvl w:val="0"/>
        <w:rPr>
          <w:rFonts w:hint="eastAsia" w:ascii="黑体" w:hAnsi="黑体" w:eastAsia="黑体"/>
          <w:sz w:val="36"/>
          <w:szCs w:val="36"/>
          <w:highlight w:val="none"/>
        </w:rPr>
      </w:pPr>
    </w:p>
    <w:p w14:paraId="5E62E851">
      <w:pPr>
        <w:autoSpaceDE w:val="0"/>
        <w:autoSpaceDN w:val="0"/>
        <w:adjustRightInd w:val="0"/>
        <w:spacing w:line="600" w:lineRule="exact"/>
        <w:jc w:val="center"/>
        <w:outlineLvl w:val="0"/>
        <w:rPr>
          <w:rFonts w:hint="eastAsia" w:ascii="黑体" w:hAnsi="黑体" w:eastAsia="黑体"/>
          <w:sz w:val="36"/>
          <w:szCs w:val="36"/>
          <w:highlight w:val="none"/>
        </w:rPr>
      </w:pPr>
    </w:p>
    <w:p w14:paraId="7FEFCFC9">
      <w:pPr>
        <w:autoSpaceDE w:val="0"/>
        <w:autoSpaceDN w:val="0"/>
        <w:adjustRightInd w:val="0"/>
        <w:spacing w:line="600" w:lineRule="exact"/>
        <w:jc w:val="center"/>
        <w:outlineLvl w:val="0"/>
        <w:rPr>
          <w:rFonts w:ascii="仿宋" w:hAnsi="仿宋" w:eastAsia="仿宋"/>
          <w:b/>
          <w:sz w:val="32"/>
          <w:szCs w:val="32"/>
          <w:highlight w:val="none"/>
        </w:rPr>
      </w:pPr>
      <w:r>
        <w:rPr>
          <w:rFonts w:hint="eastAsia" w:ascii="黑体" w:hAnsi="黑体" w:eastAsia="黑体"/>
          <w:sz w:val="36"/>
          <w:szCs w:val="36"/>
          <w:highlight w:val="none"/>
        </w:rPr>
        <w:t>第五部分 附件</w:t>
      </w:r>
      <w:bookmarkEnd w:id="35"/>
    </w:p>
    <w:p w14:paraId="7A4ED0DC">
      <w:pPr>
        <w:tabs>
          <w:tab w:val="left" w:pos="7513"/>
        </w:tabs>
        <w:adjustRightInd w:val="0"/>
        <w:snapToGrid w:val="0"/>
        <w:spacing w:line="600" w:lineRule="exact"/>
        <w:ind w:firstLine="640" w:firstLineChars="200"/>
        <w:outlineLvl w:val="1"/>
        <w:rPr>
          <w:rFonts w:hint="eastAsia" w:ascii="黑体" w:hAnsi="黑体" w:eastAsia="黑体"/>
          <w:sz w:val="32"/>
          <w:szCs w:val="32"/>
          <w:highlight w:val="none"/>
        </w:rPr>
      </w:pPr>
      <w:bookmarkStart w:id="36" w:name="_Toc31495_WPSOffice_Level2"/>
      <w:bookmarkStart w:id="37" w:name="_Toc13409_WPSOffice_Level2"/>
      <w:r>
        <w:rPr>
          <w:rFonts w:hint="eastAsia" w:ascii="黑体" w:hAnsi="黑体" w:eastAsia="黑体"/>
          <w:sz w:val="32"/>
          <w:szCs w:val="32"/>
          <w:highlight w:val="none"/>
        </w:rPr>
        <w:t>一、《项目支出绩效自评表》</w:t>
      </w:r>
      <w:bookmarkEnd w:id="36"/>
      <w:bookmarkEnd w:id="37"/>
    </w:p>
    <w:tbl>
      <w:tblPr>
        <w:tblStyle w:val="5"/>
        <w:tblW w:w="942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3"/>
        <w:gridCol w:w="734"/>
        <w:gridCol w:w="734"/>
        <w:gridCol w:w="806"/>
        <w:gridCol w:w="345"/>
        <w:gridCol w:w="458"/>
        <w:gridCol w:w="737"/>
        <w:gridCol w:w="696"/>
        <w:gridCol w:w="599"/>
        <w:gridCol w:w="669"/>
        <w:gridCol w:w="2918"/>
      </w:tblGrid>
      <w:tr w14:paraId="43DF6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429" w:type="dxa"/>
            <w:gridSpan w:val="11"/>
            <w:tcBorders>
              <w:top w:val="nil"/>
              <w:left w:val="nil"/>
              <w:bottom w:val="nil"/>
              <w:right w:val="nil"/>
            </w:tcBorders>
            <w:shd w:val="clear" w:color="auto" w:fill="auto"/>
            <w:vAlign w:val="center"/>
          </w:tcPr>
          <w:p w14:paraId="314CD1AB">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绩效自评公开表</w:t>
            </w:r>
          </w:p>
        </w:tc>
      </w:tr>
      <w:tr w14:paraId="6E59A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trPr>
        <w:tc>
          <w:tcPr>
            <w:tcW w:w="9429" w:type="dxa"/>
            <w:gridSpan w:val="11"/>
            <w:tcBorders>
              <w:top w:val="nil"/>
              <w:left w:val="nil"/>
              <w:bottom w:val="single" w:color="auto" w:sz="4" w:space="0"/>
              <w:right w:val="nil"/>
            </w:tcBorders>
            <w:shd w:val="clear" w:color="auto" w:fill="auto"/>
            <w:vAlign w:val="center"/>
          </w:tcPr>
          <w:tbl>
            <w:tblPr>
              <w:tblStyle w:val="5"/>
              <w:tblW w:w="89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4"/>
              <w:gridCol w:w="724"/>
              <w:gridCol w:w="163"/>
              <w:gridCol w:w="532"/>
              <w:gridCol w:w="205"/>
              <w:gridCol w:w="941"/>
              <w:gridCol w:w="857"/>
              <w:gridCol w:w="696"/>
              <w:gridCol w:w="506"/>
              <w:gridCol w:w="586"/>
              <w:gridCol w:w="313"/>
              <w:gridCol w:w="152"/>
              <w:gridCol w:w="2763"/>
            </w:tblGrid>
            <w:tr w14:paraId="67E84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63" w:type="dxa"/>
                <w:trHeight w:val="480" w:hRule="atLeast"/>
              </w:trPr>
              <w:tc>
                <w:tcPr>
                  <w:tcW w:w="6229" w:type="dxa"/>
                  <w:gridSpan w:val="12"/>
                  <w:tcBorders>
                    <w:top w:val="nil"/>
                    <w:left w:val="nil"/>
                    <w:bottom w:val="nil"/>
                    <w:right w:val="nil"/>
                  </w:tcBorders>
                  <w:shd w:val="clear" w:color="auto" w:fill="auto"/>
                  <w:vAlign w:val="center"/>
                </w:tcPr>
                <w:p w14:paraId="5B4218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（2023年度）</w:t>
                  </w:r>
                </w:p>
              </w:tc>
            </w:tr>
            <w:tr w14:paraId="6D75C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1E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7551" w:type="dxa"/>
                  <w:gridSpan w:val="10"/>
                  <w:tcBorders>
                    <w:top w:val="single" w:color="000000" w:sz="4" w:space="0"/>
                    <w:left w:val="nil"/>
                    <w:bottom w:val="single" w:color="000000" w:sz="4" w:space="0"/>
                    <w:right w:val="single" w:color="000000" w:sz="4" w:space="0"/>
                  </w:tcBorders>
                  <w:shd w:val="clear" w:color="auto" w:fill="auto"/>
                  <w:vAlign w:val="center"/>
                </w:tcPr>
                <w:p w14:paraId="0DDBF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坝垅社区44#地生产生活备用补助金</w:t>
                  </w:r>
                </w:p>
              </w:tc>
            </w:tr>
            <w:tr w14:paraId="65411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41" w:type="dxa"/>
                  <w:gridSpan w:val="3"/>
                  <w:tcBorders>
                    <w:top w:val="single" w:color="000000" w:sz="4" w:space="0"/>
                    <w:left w:val="single" w:color="000000" w:sz="4" w:space="0"/>
                    <w:bottom w:val="nil"/>
                    <w:right w:val="single" w:color="000000" w:sz="4" w:space="0"/>
                  </w:tcBorders>
                  <w:shd w:val="clear" w:color="auto" w:fill="auto"/>
                  <w:vAlign w:val="center"/>
                </w:tcPr>
                <w:p w14:paraId="52AE2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1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w:t>
                  </w: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DF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43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18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仙游县人民政府鲤城街道办事处</w:t>
                  </w:r>
                </w:p>
              </w:tc>
            </w:tr>
            <w:tr w14:paraId="7229A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4" w:type="dxa"/>
                  <w:vMerge w:val="restart"/>
                  <w:tcBorders>
                    <w:top w:val="single" w:color="000000" w:sz="4" w:space="0"/>
                    <w:left w:val="single" w:color="000000" w:sz="4" w:space="0"/>
                    <w:bottom w:val="nil"/>
                    <w:right w:val="single" w:color="000000" w:sz="4" w:space="0"/>
                  </w:tcBorders>
                  <w:shd w:val="clear" w:color="auto" w:fill="auto"/>
                  <w:vAlign w:val="center"/>
                </w:tcPr>
                <w:p w14:paraId="5B99E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4A8BF">
                  <w:pPr>
                    <w:jc w:val="center"/>
                    <w:rPr>
                      <w:rFonts w:hint="eastAsia" w:ascii="宋体" w:hAnsi="宋体" w:eastAsia="宋体" w:cs="宋体"/>
                      <w:i w:val="0"/>
                      <w:iCs w:val="0"/>
                      <w:color w:val="000000"/>
                      <w:sz w:val="24"/>
                      <w:szCs w:val="24"/>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A13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BE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08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13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1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8B8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2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1BD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3B434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2"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14:paraId="3F8C6A1C">
                  <w:pPr>
                    <w:jc w:val="center"/>
                    <w:rPr>
                      <w:rFonts w:hint="eastAsia" w:ascii="宋体" w:hAnsi="宋体" w:eastAsia="宋体" w:cs="宋体"/>
                      <w:i w:val="0"/>
                      <w:iCs w:val="0"/>
                      <w:color w:val="000000"/>
                      <w:sz w:val="24"/>
                      <w:szCs w:val="24"/>
                      <w:u w:val="none"/>
                    </w:rPr>
                  </w:pPr>
                </w:p>
              </w:tc>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BD0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F6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D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18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D4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00F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c>
                <w:tcPr>
                  <w:tcW w:w="2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DC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59E77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14:paraId="5863EF65">
                  <w:pPr>
                    <w:jc w:val="center"/>
                    <w:rPr>
                      <w:rFonts w:hint="eastAsia" w:ascii="宋体" w:hAnsi="宋体" w:eastAsia="宋体" w:cs="宋体"/>
                      <w:i w:val="0"/>
                      <w:iCs w:val="0"/>
                      <w:color w:val="000000"/>
                      <w:sz w:val="24"/>
                      <w:szCs w:val="24"/>
                      <w:u w:val="none"/>
                    </w:rPr>
                  </w:pPr>
                </w:p>
              </w:tc>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D17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E4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8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AB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500.00</w:t>
                  </w:r>
                </w:p>
              </w:tc>
              <w:tc>
                <w:tcPr>
                  <w:tcW w:w="696" w:type="dxa"/>
                  <w:tcBorders>
                    <w:top w:val="nil"/>
                    <w:left w:val="nil"/>
                    <w:bottom w:val="nil"/>
                    <w:right w:val="nil"/>
                  </w:tcBorders>
                  <w:shd w:val="clear" w:color="auto" w:fill="auto"/>
                  <w:noWrap/>
                  <w:vAlign w:val="center"/>
                </w:tcPr>
                <w:p w14:paraId="5E980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86C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c>
                <w:tcPr>
                  <w:tcW w:w="2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BC5B3">
                  <w:pPr>
                    <w:jc w:val="center"/>
                    <w:rPr>
                      <w:rFonts w:hint="eastAsia" w:ascii="宋体" w:hAnsi="宋体" w:eastAsia="宋体" w:cs="宋体"/>
                      <w:i w:val="0"/>
                      <w:iCs w:val="0"/>
                      <w:color w:val="000000"/>
                      <w:sz w:val="24"/>
                      <w:szCs w:val="24"/>
                      <w:u w:val="none"/>
                    </w:rPr>
                  </w:pPr>
                </w:p>
              </w:tc>
            </w:tr>
            <w:tr w14:paraId="58498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14:paraId="418BD57C">
                  <w:pPr>
                    <w:jc w:val="center"/>
                    <w:rPr>
                      <w:rFonts w:hint="eastAsia" w:ascii="宋体" w:hAnsi="宋体" w:eastAsia="宋体" w:cs="宋体"/>
                      <w:i w:val="0"/>
                      <w:iCs w:val="0"/>
                      <w:color w:val="000000"/>
                      <w:sz w:val="24"/>
                      <w:szCs w:val="24"/>
                      <w:u w:val="none"/>
                    </w:rPr>
                  </w:pPr>
                </w:p>
              </w:tc>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913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11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81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1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5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6006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10469">
                  <w:pPr>
                    <w:jc w:val="center"/>
                    <w:rPr>
                      <w:rFonts w:hint="eastAsia" w:ascii="宋体" w:hAnsi="宋体" w:eastAsia="宋体" w:cs="宋体"/>
                      <w:i w:val="0"/>
                      <w:iCs w:val="0"/>
                      <w:color w:val="000000"/>
                      <w:sz w:val="24"/>
                      <w:szCs w:val="24"/>
                      <w:u w:val="none"/>
                    </w:rPr>
                  </w:pPr>
                </w:p>
              </w:tc>
            </w:tr>
            <w:tr w14:paraId="5D4FB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14:paraId="3D067122">
                  <w:pPr>
                    <w:jc w:val="center"/>
                    <w:rPr>
                      <w:rFonts w:hint="eastAsia" w:ascii="宋体" w:hAnsi="宋体" w:eastAsia="宋体" w:cs="宋体"/>
                      <w:i w:val="0"/>
                      <w:iCs w:val="0"/>
                      <w:color w:val="000000"/>
                      <w:sz w:val="24"/>
                      <w:szCs w:val="24"/>
                      <w:u w:val="none"/>
                    </w:rPr>
                  </w:pPr>
                </w:p>
              </w:tc>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FAE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29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C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6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B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E221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BED4D">
                  <w:pPr>
                    <w:jc w:val="center"/>
                    <w:rPr>
                      <w:rFonts w:hint="eastAsia" w:ascii="宋体" w:hAnsi="宋体" w:eastAsia="宋体" w:cs="宋体"/>
                      <w:i w:val="0"/>
                      <w:iCs w:val="0"/>
                      <w:color w:val="000000"/>
                      <w:sz w:val="24"/>
                      <w:szCs w:val="24"/>
                      <w:u w:val="none"/>
                    </w:rPr>
                  </w:pPr>
                </w:p>
              </w:tc>
            </w:tr>
            <w:tr w14:paraId="06B96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039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EE7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587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465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5C85B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48AA1">
                  <w:pPr>
                    <w:jc w:val="center"/>
                    <w:rPr>
                      <w:rFonts w:hint="eastAsia" w:ascii="宋体" w:hAnsi="宋体" w:eastAsia="宋体" w:cs="宋体"/>
                      <w:i w:val="0"/>
                      <w:iCs w:val="0"/>
                      <w:color w:val="000000"/>
                      <w:sz w:val="24"/>
                      <w:szCs w:val="24"/>
                      <w:u w:val="none"/>
                    </w:rPr>
                  </w:pPr>
                </w:p>
              </w:tc>
              <w:tc>
                <w:tcPr>
                  <w:tcW w:w="256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C1384A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补助1000万，坝垄社区44#地生产生活备用金发放户数700户，坝垄社区44#地生产生活备用金拨付完成率100%，坝垄社区备用地奖励金发放及时率100%，合理增加44号地土地出让收入，领取生产生活备用补助金群众满意度95%</w:t>
                  </w:r>
                </w:p>
              </w:tc>
              <w:tc>
                <w:tcPr>
                  <w:tcW w:w="5873"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4C66505">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补助500万，坝垄社区44#地生产生活备用金发放户数700户，坝垄社区44#地生产生活备用金拨付完成率100%，坝垄社区备用地奖励金发放及时率100%，合理增加44号地土地出让收入，领取生产生活备用补助金群众满意度95%</w:t>
                  </w:r>
                </w:p>
              </w:tc>
            </w:tr>
            <w:tr w14:paraId="1A946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6A10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绩效</w:t>
                  </w:r>
                </w:p>
                <w:p w14:paraId="48C27E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w:t>
                  </w:r>
                </w:p>
              </w:tc>
              <w:tc>
                <w:tcPr>
                  <w:tcW w:w="724" w:type="dxa"/>
                  <w:tcBorders>
                    <w:top w:val="single" w:color="000000" w:sz="4" w:space="0"/>
                    <w:left w:val="single" w:color="000000" w:sz="4" w:space="0"/>
                    <w:bottom w:val="nil"/>
                    <w:right w:val="single" w:color="000000" w:sz="4" w:space="0"/>
                  </w:tcBorders>
                  <w:shd w:val="clear" w:color="auto" w:fill="auto"/>
                  <w:vAlign w:val="center"/>
                </w:tcPr>
                <w:p w14:paraId="68CDB3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505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146" w:type="dxa"/>
                  <w:gridSpan w:val="2"/>
                  <w:tcBorders>
                    <w:top w:val="single" w:color="000000" w:sz="4" w:space="0"/>
                    <w:left w:val="single" w:color="000000" w:sz="4" w:space="0"/>
                    <w:bottom w:val="single" w:color="000000" w:sz="4" w:space="0"/>
                    <w:right w:val="nil"/>
                  </w:tcBorders>
                  <w:shd w:val="clear" w:color="auto" w:fill="auto"/>
                  <w:vAlign w:val="center"/>
                </w:tcPr>
                <w:p w14:paraId="125B6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B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85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85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69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3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331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2DC6F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738DC">
                  <w:pP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9C1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7E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7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坝垄社区44#生产生活备用补助金</w:t>
                  </w:r>
                </w:p>
              </w:tc>
              <w:tc>
                <w:tcPr>
                  <w:tcW w:w="857" w:type="dxa"/>
                  <w:tcBorders>
                    <w:top w:val="single" w:color="000000" w:sz="4" w:space="0"/>
                    <w:left w:val="single" w:color="000000" w:sz="4" w:space="0"/>
                    <w:bottom w:val="single" w:color="000000" w:sz="4" w:space="0"/>
                    <w:right w:val="nil"/>
                  </w:tcBorders>
                  <w:shd w:val="clear" w:color="auto" w:fill="auto"/>
                  <w:vAlign w:val="center"/>
                </w:tcPr>
                <w:p w14:paraId="6B19F1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EF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46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5A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0468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财政只下拨500万，剩余五百万指标被收回</w:t>
                  </w:r>
                </w:p>
              </w:tc>
            </w:tr>
            <w:tr w14:paraId="0E358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8"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08797">
                  <w:pP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12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BF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B0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44号地土地出让收入</w:t>
                  </w:r>
                </w:p>
              </w:tc>
              <w:tc>
                <w:tcPr>
                  <w:tcW w:w="857" w:type="dxa"/>
                  <w:tcBorders>
                    <w:top w:val="single" w:color="000000" w:sz="4" w:space="0"/>
                    <w:left w:val="single" w:color="000000" w:sz="4" w:space="0"/>
                    <w:bottom w:val="single" w:color="000000" w:sz="4" w:space="0"/>
                    <w:right w:val="nil"/>
                  </w:tcBorders>
                  <w:shd w:val="clear" w:color="auto" w:fill="auto"/>
                  <w:vAlign w:val="center"/>
                </w:tcPr>
                <w:p w14:paraId="42297E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≥4.2亿</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18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FA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B9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37C5B9">
                  <w:pPr>
                    <w:rPr>
                      <w:rFonts w:hint="eastAsia" w:ascii="宋体" w:hAnsi="宋体" w:eastAsia="宋体" w:cs="宋体"/>
                      <w:i w:val="0"/>
                      <w:iCs w:val="0"/>
                      <w:color w:val="000000"/>
                      <w:sz w:val="24"/>
                      <w:szCs w:val="24"/>
                      <w:u w:val="none"/>
                    </w:rPr>
                  </w:pPr>
                </w:p>
              </w:tc>
            </w:tr>
            <w:tr w14:paraId="43E63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677C2">
                  <w:pP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85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FA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46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领取生产生活备用补助金群众满意度</w:t>
                  </w:r>
                </w:p>
              </w:tc>
              <w:tc>
                <w:tcPr>
                  <w:tcW w:w="857" w:type="dxa"/>
                  <w:tcBorders>
                    <w:top w:val="single" w:color="000000" w:sz="4" w:space="0"/>
                    <w:left w:val="single" w:color="000000" w:sz="4" w:space="0"/>
                    <w:bottom w:val="single" w:color="000000" w:sz="4" w:space="0"/>
                    <w:right w:val="nil"/>
                  </w:tcBorders>
                  <w:shd w:val="clear" w:color="auto" w:fill="auto"/>
                  <w:vAlign w:val="center"/>
                </w:tcPr>
                <w:p w14:paraId="6D7601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85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B2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4C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6C69D6">
                  <w:pPr>
                    <w:rPr>
                      <w:rFonts w:hint="eastAsia" w:ascii="宋体" w:hAnsi="宋体" w:eastAsia="宋体" w:cs="宋体"/>
                      <w:i w:val="0"/>
                      <w:iCs w:val="0"/>
                      <w:color w:val="000000"/>
                      <w:sz w:val="24"/>
                      <w:szCs w:val="24"/>
                      <w:u w:val="none"/>
                    </w:rPr>
                  </w:pPr>
                </w:p>
              </w:tc>
            </w:tr>
            <w:tr w14:paraId="600E0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E18D6">
                  <w:pPr>
                    <w:rPr>
                      <w:rFonts w:hint="eastAsia" w:ascii="宋体" w:hAnsi="宋体" w:eastAsia="宋体" w:cs="宋体"/>
                      <w:i w:val="0"/>
                      <w:iCs w:val="0"/>
                      <w:color w:val="000000"/>
                      <w:sz w:val="24"/>
                      <w:szCs w:val="24"/>
                      <w:u w:val="none"/>
                    </w:rPr>
                  </w:pP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6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1F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D39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坝垄社区44#地生产生活备用金发放户数</w:t>
                  </w:r>
                </w:p>
              </w:tc>
              <w:tc>
                <w:tcPr>
                  <w:tcW w:w="857" w:type="dxa"/>
                  <w:tcBorders>
                    <w:top w:val="single" w:color="000000" w:sz="4" w:space="0"/>
                    <w:left w:val="single" w:color="000000" w:sz="4" w:space="0"/>
                    <w:bottom w:val="single" w:color="000000" w:sz="4" w:space="0"/>
                    <w:right w:val="nil"/>
                  </w:tcBorders>
                  <w:shd w:val="clear" w:color="auto" w:fill="auto"/>
                  <w:vAlign w:val="center"/>
                </w:tcPr>
                <w:p w14:paraId="465F2E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=700户</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FB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D8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6E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80E9C7">
                  <w:pPr>
                    <w:rPr>
                      <w:rFonts w:hint="eastAsia" w:ascii="宋体" w:hAnsi="宋体" w:eastAsia="宋体" w:cs="宋体"/>
                      <w:i w:val="0"/>
                      <w:iCs w:val="0"/>
                      <w:color w:val="000000"/>
                      <w:sz w:val="24"/>
                      <w:szCs w:val="24"/>
                      <w:u w:val="none"/>
                    </w:rPr>
                  </w:pPr>
                </w:p>
              </w:tc>
            </w:tr>
            <w:tr w14:paraId="51CAE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B9A78">
                  <w:pPr>
                    <w:rPr>
                      <w:rFonts w:hint="eastAsia" w:ascii="宋体" w:hAnsi="宋体" w:eastAsia="宋体" w:cs="宋体"/>
                      <w:i w:val="0"/>
                      <w:iCs w:val="0"/>
                      <w:color w:val="000000"/>
                      <w:sz w:val="24"/>
                      <w:szCs w:val="24"/>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958F">
                  <w:pPr>
                    <w:rPr>
                      <w:rFonts w:hint="eastAsia" w:ascii="宋体" w:hAnsi="宋体" w:eastAsia="宋体" w:cs="宋体"/>
                      <w:i w:val="0"/>
                      <w:iCs w:val="0"/>
                      <w:color w:val="000000"/>
                      <w:sz w:val="22"/>
                      <w:szCs w:val="22"/>
                      <w:u w:val="none"/>
                    </w:rPr>
                  </w:pP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25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90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坝垄社区44#地生产生活备用金拨付完成率</w:t>
                  </w:r>
                </w:p>
              </w:tc>
              <w:tc>
                <w:tcPr>
                  <w:tcW w:w="857" w:type="dxa"/>
                  <w:tcBorders>
                    <w:top w:val="single" w:color="000000" w:sz="4" w:space="0"/>
                    <w:left w:val="single" w:color="000000" w:sz="4" w:space="0"/>
                    <w:bottom w:val="single" w:color="000000" w:sz="4" w:space="0"/>
                    <w:right w:val="nil"/>
                  </w:tcBorders>
                  <w:shd w:val="clear" w:color="auto" w:fill="auto"/>
                  <w:vAlign w:val="center"/>
                </w:tcPr>
                <w:p w14:paraId="170870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A6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C6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42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295350">
                  <w:pPr>
                    <w:rPr>
                      <w:rFonts w:hint="eastAsia" w:ascii="宋体" w:hAnsi="宋体" w:eastAsia="宋体" w:cs="宋体"/>
                      <w:i w:val="0"/>
                      <w:iCs w:val="0"/>
                      <w:color w:val="000000"/>
                      <w:sz w:val="24"/>
                      <w:szCs w:val="24"/>
                      <w:u w:val="none"/>
                    </w:rPr>
                  </w:pPr>
                </w:p>
              </w:tc>
            </w:tr>
            <w:tr w14:paraId="589F3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20F14">
                  <w:pPr>
                    <w:rPr>
                      <w:rFonts w:hint="eastAsia" w:ascii="宋体" w:hAnsi="宋体" w:eastAsia="宋体" w:cs="宋体"/>
                      <w:i w:val="0"/>
                      <w:iCs w:val="0"/>
                      <w:color w:val="000000"/>
                      <w:sz w:val="24"/>
                      <w:szCs w:val="24"/>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E16A">
                  <w:pPr>
                    <w:rPr>
                      <w:rFonts w:hint="eastAsia" w:ascii="宋体" w:hAnsi="宋体" w:eastAsia="宋体" w:cs="宋体"/>
                      <w:i w:val="0"/>
                      <w:iCs w:val="0"/>
                      <w:color w:val="000000"/>
                      <w:sz w:val="22"/>
                      <w:szCs w:val="22"/>
                      <w:u w:val="none"/>
                    </w:rPr>
                  </w:pP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93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36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坝垄社区备用地奖励金发放及时率</w:t>
                  </w:r>
                </w:p>
              </w:tc>
              <w:tc>
                <w:tcPr>
                  <w:tcW w:w="857" w:type="dxa"/>
                  <w:tcBorders>
                    <w:top w:val="single" w:color="000000" w:sz="4" w:space="0"/>
                    <w:left w:val="single" w:color="000000" w:sz="4" w:space="0"/>
                    <w:bottom w:val="single" w:color="000000" w:sz="4" w:space="0"/>
                    <w:right w:val="nil"/>
                  </w:tcBorders>
                  <w:shd w:val="clear" w:color="auto" w:fill="auto"/>
                  <w:vAlign w:val="center"/>
                </w:tcPr>
                <w:p w14:paraId="4243EE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DF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E7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AD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46C9FE">
                  <w:pPr>
                    <w:rPr>
                      <w:rFonts w:hint="eastAsia" w:ascii="宋体" w:hAnsi="宋体" w:eastAsia="宋体" w:cs="宋体"/>
                      <w:i w:val="0"/>
                      <w:iCs w:val="0"/>
                      <w:color w:val="000000"/>
                      <w:sz w:val="24"/>
                      <w:szCs w:val="24"/>
                      <w:u w:val="none"/>
                    </w:rPr>
                  </w:pPr>
                </w:p>
              </w:tc>
            </w:tr>
            <w:tr w14:paraId="64F64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72" w:type="dxa"/>
                  <w:gridSpan w:val="8"/>
                  <w:tcBorders>
                    <w:top w:val="single" w:color="000000" w:sz="4" w:space="0"/>
                    <w:left w:val="single" w:color="000000" w:sz="4" w:space="0"/>
                    <w:bottom w:val="single" w:color="000000" w:sz="4" w:space="0"/>
                    <w:right w:val="nil"/>
                  </w:tcBorders>
                  <w:shd w:val="clear" w:color="auto" w:fill="auto"/>
                  <w:vAlign w:val="center"/>
                </w:tcPr>
                <w:p w14:paraId="073DA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w:t>
                  </w:r>
                </w:p>
              </w:tc>
              <w:tc>
                <w:tcPr>
                  <w:tcW w:w="43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FF4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bl>
          <w:p w14:paraId="3944352F">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30C3D12F">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1E992C0F">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0427B941">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32886450">
            <w:pPr>
              <w:keepNext w:val="0"/>
              <w:keepLines w:val="0"/>
              <w:widowControl/>
              <w:suppressLineNumbers w:val="0"/>
              <w:ind w:firstLine="3253" w:firstLineChars="9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36"/>
                <w:szCs w:val="36"/>
                <w:u w:val="none"/>
                <w:lang w:val="en-US" w:eastAsia="zh-CN" w:bidi="ar"/>
              </w:rPr>
              <w:t>绩效自评公开表</w:t>
            </w:r>
          </w:p>
        </w:tc>
      </w:tr>
      <w:tr w14:paraId="03F8A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1694D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722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50BEF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陈家大院管理费（追加）</w:t>
            </w:r>
          </w:p>
        </w:tc>
      </w:tr>
      <w:tr w14:paraId="39F4A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B4D6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6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ABB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w:t>
            </w:r>
          </w:p>
        </w:tc>
        <w:tc>
          <w:tcPr>
            <w:tcW w:w="14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7994B2">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实施单位</w:t>
            </w:r>
          </w:p>
        </w:tc>
        <w:tc>
          <w:tcPr>
            <w:tcW w:w="418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145F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仙游县人民政府鲤城街道办事处</w:t>
            </w:r>
          </w:p>
        </w:tc>
      </w:tr>
      <w:tr w14:paraId="032DE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733" w:type="dxa"/>
            <w:vMerge w:val="restart"/>
            <w:tcBorders>
              <w:top w:val="single" w:color="auto" w:sz="4" w:space="0"/>
              <w:left w:val="single" w:color="000000" w:sz="4" w:space="0"/>
              <w:bottom w:val="nil"/>
              <w:right w:val="single" w:color="000000" w:sz="4" w:space="0"/>
            </w:tcBorders>
            <w:shd w:val="clear" w:color="auto" w:fill="auto"/>
            <w:vAlign w:val="center"/>
          </w:tcPr>
          <w:p w14:paraId="135CB2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1468" w:type="dxa"/>
            <w:gridSpan w:val="2"/>
            <w:tcBorders>
              <w:top w:val="single" w:color="auto" w:sz="4" w:space="0"/>
              <w:left w:val="single" w:color="000000" w:sz="4" w:space="0"/>
              <w:bottom w:val="nil"/>
              <w:right w:val="single" w:color="000000" w:sz="4" w:space="0"/>
            </w:tcBorders>
            <w:shd w:val="clear" w:color="auto" w:fill="auto"/>
            <w:vAlign w:val="center"/>
          </w:tcPr>
          <w:p w14:paraId="49F25BF2">
            <w:pPr>
              <w:jc w:val="center"/>
            </w:pPr>
          </w:p>
        </w:tc>
        <w:tc>
          <w:tcPr>
            <w:tcW w:w="80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D9AE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803"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796FC92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全年预算数</w:t>
            </w:r>
          </w:p>
        </w:tc>
        <w:tc>
          <w:tcPr>
            <w:tcW w:w="73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A70EB0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全年执行数</w:t>
            </w:r>
          </w:p>
        </w:tc>
        <w:tc>
          <w:tcPr>
            <w:tcW w:w="69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E33DAC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分值</w:t>
            </w:r>
          </w:p>
        </w:tc>
        <w:tc>
          <w:tcPr>
            <w:tcW w:w="1268"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383FBD4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执行率（%）</w:t>
            </w:r>
          </w:p>
        </w:tc>
        <w:tc>
          <w:tcPr>
            <w:tcW w:w="291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D69A476">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得分</w:t>
            </w:r>
          </w:p>
        </w:tc>
      </w:tr>
      <w:tr w14:paraId="774E6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733" w:type="dxa"/>
            <w:vMerge w:val="continue"/>
            <w:tcBorders>
              <w:top w:val="single" w:color="000000" w:sz="4" w:space="0"/>
              <w:left w:val="single" w:color="000000" w:sz="4" w:space="0"/>
              <w:bottom w:val="nil"/>
              <w:right w:val="single" w:color="000000" w:sz="4" w:space="0"/>
            </w:tcBorders>
            <w:shd w:val="clear" w:color="auto" w:fill="auto"/>
            <w:vAlign w:val="center"/>
          </w:tcPr>
          <w:p w14:paraId="470CDEDA">
            <w:pPr>
              <w:jc w:val="center"/>
              <w:rPr>
                <w:rFonts w:hint="eastAsia" w:ascii="宋体" w:hAnsi="宋体" w:eastAsia="宋体" w:cs="宋体"/>
                <w:i w:val="0"/>
                <w:iCs w:val="0"/>
                <w:color w:val="000000"/>
                <w:sz w:val="24"/>
                <w:szCs w:val="24"/>
                <w:u w:val="none"/>
              </w:rPr>
            </w:pPr>
          </w:p>
        </w:tc>
        <w:tc>
          <w:tcPr>
            <w:tcW w:w="1468" w:type="dxa"/>
            <w:gridSpan w:val="2"/>
            <w:tcBorders>
              <w:top w:val="single" w:color="000000" w:sz="4" w:space="0"/>
              <w:left w:val="single" w:color="000000" w:sz="4" w:space="0"/>
              <w:bottom w:val="nil"/>
              <w:right w:val="single" w:color="000000" w:sz="4" w:space="0"/>
            </w:tcBorders>
            <w:shd w:val="clear" w:color="auto" w:fill="auto"/>
            <w:vAlign w:val="center"/>
          </w:tcPr>
          <w:p w14:paraId="6E33CB8D">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年度资金总额</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E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937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1.00</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3314">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633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w:t>
            </w:r>
          </w:p>
        </w:tc>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EE1D">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100.00</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36D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w:t>
            </w:r>
          </w:p>
        </w:tc>
      </w:tr>
      <w:tr w14:paraId="324BD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3" w:type="dxa"/>
            <w:vMerge w:val="continue"/>
            <w:tcBorders>
              <w:top w:val="single" w:color="000000" w:sz="4" w:space="0"/>
              <w:left w:val="single" w:color="000000" w:sz="4" w:space="0"/>
              <w:right w:val="single" w:color="000000" w:sz="4" w:space="0"/>
            </w:tcBorders>
            <w:shd w:val="clear" w:color="auto" w:fill="auto"/>
            <w:vAlign w:val="center"/>
          </w:tcPr>
          <w:p w14:paraId="623A7F21">
            <w:pPr>
              <w:jc w:val="center"/>
              <w:rPr>
                <w:rFonts w:hint="eastAsia" w:ascii="宋体" w:hAnsi="宋体" w:eastAsia="宋体" w:cs="宋体"/>
                <w:i w:val="0"/>
                <w:iCs w:val="0"/>
                <w:color w:val="000000"/>
                <w:sz w:val="24"/>
                <w:szCs w:val="24"/>
                <w:u w:val="none"/>
              </w:rPr>
            </w:pP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C6A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11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369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7EE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5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33F76">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100.00</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DDF2">
            <w:pPr>
              <w:jc w:val="center"/>
              <w:rPr>
                <w:rFonts w:hint="eastAsia" w:ascii="宋体" w:hAnsi="宋体" w:eastAsia="宋体" w:cs="宋体"/>
                <w:i w:val="0"/>
                <w:iCs w:val="0"/>
                <w:color w:val="000000"/>
                <w:sz w:val="24"/>
                <w:szCs w:val="24"/>
                <w:u w:val="none"/>
              </w:rPr>
            </w:pPr>
          </w:p>
        </w:tc>
      </w:tr>
      <w:tr w14:paraId="42437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3" w:type="dxa"/>
            <w:vMerge w:val="continue"/>
            <w:tcBorders>
              <w:left w:val="single" w:color="000000" w:sz="4" w:space="0"/>
              <w:right w:val="single" w:color="000000" w:sz="4" w:space="0"/>
            </w:tcBorders>
            <w:shd w:val="clear" w:color="auto" w:fill="auto"/>
            <w:vAlign w:val="center"/>
          </w:tcPr>
          <w:p w14:paraId="6B14C36E">
            <w:pPr>
              <w:jc w:val="center"/>
              <w:rPr>
                <w:rFonts w:hint="eastAsia" w:ascii="宋体" w:hAnsi="宋体" w:eastAsia="宋体" w:cs="宋体"/>
                <w:i w:val="0"/>
                <w:iCs w:val="0"/>
                <w:color w:val="000000"/>
                <w:sz w:val="24"/>
                <w:szCs w:val="24"/>
                <w:u w:val="none"/>
              </w:rPr>
            </w:pP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AB1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4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36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71F2">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B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278C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C7EB">
            <w:pPr>
              <w:jc w:val="center"/>
              <w:rPr>
                <w:rFonts w:hint="eastAsia" w:ascii="宋体" w:hAnsi="宋体" w:eastAsia="宋体" w:cs="宋体"/>
                <w:i w:val="0"/>
                <w:iCs w:val="0"/>
                <w:color w:val="000000"/>
                <w:sz w:val="24"/>
                <w:szCs w:val="24"/>
                <w:u w:val="none"/>
              </w:rPr>
            </w:pPr>
          </w:p>
        </w:tc>
      </w:tr>
      <w:tr w14:paraId="3EDBA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3" w:type="dxa"/>
            <w:vMerge w:val="continue"/>
            <w:tcBorders>
              <w:left w:val="single" w:color="000000" w:sz="4" w:space="0"/>
              <w:right w:val="single" w:color="000000" w:sz="4" w:space="0"/>
            </w:tcBorders>
            <w:shd w:val="clear" w:color="auto" w:fill="auto"/>
            <w:vAlign w:val="center"/>
          </w:tcPr>
          <w:p w14:paraId="0CFCBE8C">
            <w:pPr>
              <w:jc w:val="center"/>
              <w:rPr>
                <w:rFonts w:hint="eastAsia" w:ascii="宋体" w:hAnsi="宋体" w:eastAsia="宋体" w:cs="宋体"/>
                <w:i w:val="0"/>
                <w:iCs w:val="0"/>
                <w:color w:val="000000"/>
                <w:sz w:val="24"/>
                <w:szCs w:val="24"/>
                <w:u w:val="none"/>
              </w:rPr>
            </w:pP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8C5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8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17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575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B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9606C">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E1B3">
            <w:pPr>
              <w:jc w:val="center"/>
              <w:rPr>
                <w:rFonts w:hint="eastAsia" w:ascii="宋体" w:hAnsi="宋体" w:eastAsia="宋体" w:cs="宋体"/>
                <w:i w:val="0"/>
                <w:iCs w:val="0"/>
                <w:color w:val="000000"/>
                <w:sz w:val="24"/>
                <w:szCs w:val="24"/>
                <w:u w:val="none"/>
              </w:rPr>
            </w:pPr>
          </w:p>
        </w:tc>
      </w:tr>
      <w:tr w14:paraId="46DAE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3" w:type="dxa"/>
            <w:vMerge w:val="restart"/>
            <w:tcBorders>
              <w:left w:val="single" w:color="000000" w:sz="4" w:space="0"/>
              <w:right w:val="single" w:color="000000" w:sz="4" w:space="0"/>
            </w:tcBorders>
            <w:shd w:val="clear" w:color="auto" w:fill="auto"/>
            <w:vAlign w:val="center"/>
          </w:tcPr>
          <w:p w14:paraId="20B9AB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30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43C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5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83D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5B5D4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3" w:type="dxa"/>
            <w:vMerge w:val="continue"/>
            <w:tcBorders>
              <w:left w:val="single" w:color="000000" w:sz="4" w:space="0"/>
              <w:right w:val="single" w:color="000000" w:sz="4" w:space="0"/>
            </w:tcBorders>
            <w:shd w:val="clear" w:color="auto" w:fill="auto"/>
            <w:vAlign w:val="center"/>
          </w:tcPr>
          <w:p w14:paraId="31494943">
            <w:pPr>
              <w:jc w:val="center"/>
              <w:rPr>
                <w:rFonts w:hint="eastAsia" w:ascii="宋体" w:hAnsi="宋体" w:eastAsia="宋体" w:cs="宋体"/>
                <w:i w:val="0"/>
                <w:iCs w:val="0"/>
                <w:color w:val="000000"/>
                <w:sz w:val="24"/>
                <w:szCs w:val="24"/>
                <w:u w:val="none"/>
              </w:rPr>
            </w:pPr>
          </w:p>
        </w:tc>
        <w:tc>
          <w:tcPr>
            <w:tcW w:w="3077"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B1CC41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国有资产遗址保护利用资金补助项目个数1个，陈家大院管理的补助成本追加1万,管理维护合格率100%，陈家大院项目房屋修缮及时率100%,，资金到位率100% ，项目实施对环境产生积极影响</w:t>
            </w:r>
          </w:p>
        </w:tc>
        <w:tc>
          <w:tcPr>
            <w:tcW w:w="561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DA5BA75">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国有资产遗址保护利用资金补助项目个数1个，陈家大院管理的补助成本追加1万,管理维护合格率100%，陈家大院项目房屋修缮及时率100%,，资金到位率100% ，项目实施对环境产生积极影响</w:t>
            </w:r>
          </w:p>
        </w:tc>
      </w:tr>
      <w:tr w14:paraId="559A3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3" w:type="dxa"/>
            <w:vMerge w:val="restart"/>
            <w:tcBorders>
              <w:top w:val="single" w:color="000000" w:sz="4" w:space="0"/>
              <w:left w:val="single" w:color="000000" w:sz="4" w:space="0"/>
              <w:right w:val="single" w:color="000000" w:sz="4" w:space="0"/>
            </w:tcBorders>
            <w:shd w:val="clear" w:color="auto" w:fill="auto"/>
            <w:vAlign w:val="center"/>
          </w:tcPr>
          <w:p w14:paraId="01442BF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绩效</w:t>
            </w:r>
          </w:p>
          <w:p w14:paraId="0D654E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76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732D">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二级指标</w:t>
            </w:r>
          </w:p>
        </w:tc>
        <w:tc>
          <w:tcPr>
            <w:tcW w:w="1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5DD73">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三级指标</w:t>
            </w:r>
          </w:p>
        </w:tc>
        <w:tc>
          <w:tcPr>
            <w:tcW w:w="1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96C00">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年度指标值</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CD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D7B7">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指标分值</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7426">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自评得分</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861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484A5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733" w:type="dxa"/>
            <w:vMerge w:val="continue"/>
            <w:tcBorders>
              <w:left w:val="single" w:color="000000" w:sz="4" w:space="0"/>
              <w:right w:val="single" w:color="000000" w:sz="4" w:space="0"/>
            </w:tcBorders>
            <w:shd w:val="clear" w:color="auto" w:fill="auto"/>
            <w:vAlign w:val="center"/>
          </w:tcPr>
          <w:p w14:paraId="66D0C076">
            <w:pPr>
              <w:rPr>
                <w:rFonts w:hint="eastAsia" w:ascii="宋体" w:hAnsi="宋体" w:eastAsia="宋体" w:cs="宋体"/>
                <w:i w:val="0"/>
                <w:iCs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2C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成本指标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EF4E">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经济成本指标</w:t>
            </w:r>
          </w:p>
        </w:tc>
        <w:tc>
          <w:tcPr>
            <w:tcW w:w="1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0B745">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陈家大院管理的补助成本</w:t>
            </w:r>
          </w:p>
        </w:tc>
        <w:tc>
          <w:tcPr>
            <w:tcW w:w="1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D223B">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=1万元</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7F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8079">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1169">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AD6D"/>
        </w:tc>
      </w:tr>
      <w:tr w14:paraId="1930F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3" w:type="dxa"/>
            <w:vMerge w:val="continue"/>
            <w:tcBorders>
              <w:top w:val="single" w:color="000000" w:sz="4" w:space="0"/>
              <w:left w:val="single" w:color="000000" w:sz="4" w:space="0"/>
              <w:right w:val="single" w:color="000000" w:sz="4" w:space="0"/>
            </w:tcBorders>
            <w:shd w:val="clear" w:color="auto" w:fill="auto"/>
            <w:vAlign w:val="center"/>
          </w:tcPr>
          <w:p w14:paraId="334D177F">
            <w:pPr>
              <w:rPr>
                <w:rFonts w:hint="eastAsia" w:ascii="宋体" w:hAnsi="宋体" w:eastAsia="宋体" w:cs="宋体"/>
                <w:i w:val="0"/>
                <w:iCs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4B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效益指标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FE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1151" w:type="dxa"/>
            <w:gridSpan w:val="2"/>
            <w:tcBorders>
              <w:top w:val="single" w:color="000000" w:sz="4" w:space="0"/>
              <w:left w:val="single" w:color="000000" w:sz="4" w:space="0"/>
              <w:bottom w:val="single" w:color="000000" w:sz="4" w:space="0"/>
              <w:right w:val="nil"/>
            </w:tcBorders>
            <w:shd w:val="clear" w:color="auto" w:fill="auto"/>
            <w:vAlign w:val="center"/>
          </w:tcPr>
          <w:p w14:paraId="710290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带动陈家大院附近旅游收入增加</w:t>
            </w:r>
          </w:p>
        </w:tc>
        <w:tc>
          <w:tcPr>
            <w:tcW w:w="1195" w:type="dxa"/>
            <w:gridSpan w:val="2"/>
            <w:tcBorders>
              <w:top w:val="single" w:color="000000" w:sz="4" w:space="0"/>
              <w:left w:val="single" w:color="000000" w:sz="4" w:space="0"/>
              <w:bottom w:val="single" w:color="000000" w:sz="4" w:space="0"/>
              <w:right w:val="nil"/>
            </w:tcBorders>
            <w:shd w:val="clear" w:color="auto" w:fill="auto"/>
            <w:vAlign w:val="center"/>
          </w:tcPr>
          <w:p w14:paraId="7658623E">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≥1万元</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1E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73D9">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30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36A3">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30</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2EBA">
            <w:pPr>
              <w:rPr>
                <w:rFonts w:hint="eastAsia" w:ascii="宋体" w:hAnsi="宋体" w:eastAsia="宋体" w:cs="宋体"/>
                <w:i w:val="0"/>
                <w:iCs w:val="0"/>
                <w:color w:val="000000"/>
                <w:sz w:val="24"/>
                <w:szCs w:val="24"/>
                <w:u w:val="none"/>
              </w:rPr>
            </w:pPr>
          </w:p>
        </w:tc>
      </w:tr>
      <w:tr w14:paraId="387CF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3" w:type="dxa"/>
            <w:vMerge w:val="continue"/>
            <w:tcBorders>
              <w:left w:val="single" w:color="000000" w:sz="4" w:space="0"/>
              <w:right w:val="single" w:color="000000" w:sz="4" w:space="0"/>
            </w:tcBorders>
            <w:shd w:val="clear" w:color="auto" w:fill="auto"/>
            <w:vAlign w:val="center"/>
          </w:tcPr>
          <w:p w14:paraId="54C1E69C">
            <w:pPr>
              <w:rPr>
                <w:rFonts w:hint="eastAsia" w:ascii="宋体" w:hAnsi="宋体" w:eastAsia="宋体" w:cs="宋体"/>
                <w:i w:val="0"/>
                <w:iCs w:val="0"/>
                <w:color w:val="000000"/>
                <w:sz w:val="24"/>
                <w:szCs w:val="24"/>
                <w:u w:val="none"/>
              </w:rPr>
            </w:pPr>
          </w:p>
        </w:tc>
        <w:tc>
          <w:tcPr>
            <w:tcW w:w="734" w:type="dxa"/>
            <w:tcBorders>
              <w:top w:val="single" w:color="000000" w:sz="4" w:space="0"/>
              <w:left w:val="single" w:color="000000" w:sz="4" w:space="0"/>
              <w:bottom w:val="single" w:color="auto" w:sz="4" w:space="0"/>
              <w:right w:val="single" w:color="000000" w:sz="4" w:space="0"/>
            </w:tcBorders>
            <w:shd w:val="clear" w:color="auto" w:fill="auto"/>
            <w:vAlign w:val="center"/>
          </w:tcPr>
          <w:p w14:paraId="2172D7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734" w:type="dxa"/>
            <w:tcBorders>
              <w:top w:val="single" w:color="000000" w:sz="4" w:space="0"/>
              <w:left w:val="single" w:color="000000" w:sz="4" w:space="0"/>
              <w:bottom w:val="single" w:color="auto" w:sz="4" w:space="0"/>
              <w:right w:val="single" w:color="000000" w:sz="4" w:space="0"/>
            </w:tcBorders>
            <w:shd w:val="clear" w:color="auto" w:fill="auto"/>
            <w:vAlign w:val="center"/>
          </w:tcPr>
          <w:p w14:paraId="256A75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151" w:type="dxa"/>
            <w:gridSpan w:val="2"/>
            <w:tcBorders>
              <w:top w:val="single" w:color="000000" w:sz="4" w:space="0"/>
              <w:left w:val="single" w:color="000000" w:sz="4" w:space="0"/>
              <w:bottom w:val="single" w:color="auto" w:sz="4" w:space="0"/>
              <w:right w:val="nil"/>
            </w:tcBorders>
            <w:shd w:val="clear" w:color="auto" w:fill="auto"/>
            <w:vAlign w:val="center"/>
          </w:tcPr>
          <w:p w14:paraId="009962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陈家大院周边群体满意度</w:t>
            </w:r>
          </w:p>
        </w:tc>
        <w:tc>
          <w:tcPr>
            <w:tcW w:w="1195" w:type="dxa"/>
            <w:gridSpan w:val="2"/>
            <w:tcBorders>
              <w:top w:val="single" w:color="000000" w:sz="4" w:space="0"/>
              <w:left w:val="single" w:color="000000" w:sz="4" w:space="0"/>
              <w:bottom w:val="single" w:color="auto" w:sz="4" w:space="0"/>
              <w:right w:val="nil"/>
            </w:tcBorders>
            <w:shd w:val="clear" w:color="auto" w:fill="auto"/>
            <w:vAlign w:val="center"/>
          </w:tcPr>
          <w:p w14:paraId="2A9A9723">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696" w:type="dxa"/>
            <w:tcBorders>
              <w:top w:val="single" w:color="000000" w:sz="4" w:space="0"/>
              <w:left w:val="single" w:color="000000" w:sz="4" w:space="0"/>
              <w:bottom w:val="single" w:color="auto" w:sz="4" w:space="0"/>
              <w:right w:val="single" w:color="000000" w:sz="4" w:space="0"/>
            </w:tcBorders>
            <w:shd w:val="clear" w:color="auto" w:fill="auto"/>
            <w:vAlign w:val="center"/>
          </w:tcPr>
          <w:p w14:paraId="24D3A7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99" w:type="dxa"/>
            <w:tcBorders>
              <w:top w:val="single" w:color="000000" w:sz="4" w:space="0"/>
              <w:left w:val="single" w:color="000000" w:sz="4" w:space="0"/>
              <w:bottom w:val="single" w:color="auto" w:sz="4" w:space="0"/>
              <w:right w:val="single" w:color="000000" w:sz="4" w:space="0"/>
            </w:tcBorders>
            <w:shd w:val="clear" w:color="auto" w:fill="auto"/>
            <w:vAlign w:val="center"/>
          </w:tcPr>
          <w:p w14:paraId="0EA57FCC">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669" w:type="dxa"/>
            <w:tcBorders>
              <w:top w:val="single" w:color="000000" w:sz="4" w:space="0"/>
              <w:left w:val="single" w:color="000000" w:sz="4" w:space="0"/>
              <w:bottom w:val="single" w:color="auto" w:sz="4" w:space="0"/>
              <w:right w:val="single" w:color="000000" w:sz="4" w:space="0"/>
            </w:tcBorders>
            <w:shd w:val="clear" w:color="auto" w:fill="auto"/>
            <w:vAlign w:val="center"/>
          </w:tcPr>
          <w:p w14:paraId="39A9F2E6">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2918" w:type="dxa"/>
            <w:tcBorders>
              <w:top w:val="single" w:color="000000" w:sz="4" w:space="0"/>
              <w:left w:val="single" w:color="000000" w:sz="4" w:space="0"/>
              <w:bottom w:val="single" w:color="auto" w:sz="4" w:space="0"/>
              <w:right w:val="single" w:color="000000" w:sz="4" w:space="0"/>
            </w:tcBorders>
            <w:shd w:val="clear" w:color="auto" w:fill="auto"/>
            <w:vAlign w:val="center"/>
          </w:tcPr>
          <w:p w14:paraId="7FCEC1A0">
            <w:pPr>
              <w:rPr>
                <w:rFonts w:hint="eastAsia" w:ascii="宋体" w:hAnsi="宋体" w:eastAsia="宋体" w:cs="宋体"/>
                <w:i w:val="0"/>
                <w:iCs w:val="0"/>
                <w:color w:val="000000"/>
                <w:sz w:val="24"/>
                <w:szCs w:val="24"/>
                <w:u w:val="none"/>
              </w:rPr>
            </w:pPr>
          </w:p>
        </w:tc>
      </w:tr>
      <w:tr w14:paraId="0F900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3" w:type="dxa"/>
            <w:vMerge w:val="continue"/>
            <w:tcBorders>
              <w:left w:val="single" w:color="000000" w:sz="4" w:space="0"/>
              <w:right w:val="single" w:color="auto" w:sz="4" w:space="0"/>
            </w:tcBorders>
            <w:shd w:val="clear" w:color="auto" w:fill="auto"/>
            <w:vAlign w:val="center"/>
          </w:tcPr>
          <w:p w14:paraId="3F65F014">
            <w:pPr>
              <w:rPr>
                <w:rFonts w:hint="eastAsia" w:ascii="宋体" w:hAnsi="宋体" w:eastAsia="宋体" w:cs="宋体"/>
                <w:i w:val="0"/>
                <w:iCs w:val="0"/>
                <w:color w:val="000000"/>
                <w:sz w:val="24"/>
                <w:szCs w:val="24"/>
                <w:u w:val="none"/>
              </w:rPr>
            </w:pPr>
          </w:p>
        </w:tc>
        <w:tc>
          <w:tcPr>
            <w:tcW w:w="7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7E871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F04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1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5C279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陈家大院利用国有资产遗址保护资金补助项目个数</w:t>
            </w:r>
          </w:p>
        </w:tc>
        <w:tc>
          <w:tcPr>
            <w:tcW w:w="11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C903D1">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=1个</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732C5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14:paraId="012CAAD6">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20</w:t>
            </w:r>
          </w:p>
        </w:tc>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0144486E">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20</w:t>
            </w:r>
          </w:p>
        </w:tc>
        <w:tc>
          <w:tcPr>
            <w:tcW w:w="2918" w:type="dxa"/>
            <w:tcBorders>
              <w:top w:val="single" w:color="auto" w:sz="4" w:space="0"/>
              <w:left w:val="single" w:color="auto" w:sz="4" w:space="0"/>
              <w:bottom w:val="single" w:color="auto" w:sz="4" w:space="0"/>
              <w:right w:val="single" w:color="auto" w:sz="4" w:space="0"/>
            </w:tcBorders>
            <w:shd w:val="clear" w:color="auto" w:fill="auto"/>
            <w:vAlign w:val="center"/>
          </w:tcPr>
          <w:p w14:paraId="2A57D611">
            <w:pPr>
              <w:rPr>
                <w:rFonts w:hint="eastAsia" w:ascii="宋体" w:hAnsi="宋体" w:eastAsia="宋体" w:cs="宋体"/>
                <w:i w:val="0"/>
                <w:iCs w:val="0"/>
                <w:color w:val="000000"/>
                <w:sz w:val="24"/>
                <w:szCs w:val="24"/>
                <w:u w:val="none"/>
              </w:rPr>
            </w:pPr>
          </w:p>
        </w:tc>
      </w:tr>
      <w:tr w14:paraId="5DAA2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3" w:type="dxa"/>
            <w:vMerge w:val="continue"/>
            <w:tcBorders>
              <w:left w:val="single" w:color="000000" w:sz="4" w:space="0"/>
              <w:right w:val="single" w:color="auto" w:sz="4" w:space="0"/>
            </w:tcBorders>
            <w:shd w:val="clear" w:color="auto" w:fill="auto"/>
            <w:vAlign w:val="center"/>
          </w:tcPr>
          <w:p w14:paraId="4F23E075">
            <w:pPr>
              <w:rPr>
                <w:rFonts w:hint="eastAsia" w:ascii="宋体" w:hAnsi="宋体" w:eastAsia="宋体" w:cs="宋体"/>
                <w:i w:val="0"/>
                <w:iCs w:val="0"/>
                <w:color w:val="000000"/>
                <w:sz w:val="24"/>
                <w:szCs w:val="24"/>
                <w:u w:val="none"/>
              </w:rPr>
            </w:pPr>
          </w:p>
        </w:tc>
        <w:tc>
          <w:tcPr>
            <w:tcW w:w="73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142484F">
            <w:pPr>
              <w:rPr>
                <w:rFonts w:hint="eastAsia" w:ascii="宋体" w:hAnsi="宋体" w:eastAsia="宋体" w:cs="宋体"/>
                <w:i w:val="0"/>
                <w:iCs w:val="0"/>
                <w:color w:val="000000"/>
                <w:sz w:val="22"/>
                <w:szCs w:val="22"/>
                <w:u w:val="none"/>
              </w:rPr>
            </w:pPr>
          </w:p>
        </w:tc>
        <w:tc>
          <w:tcPr>
            <w:tcW w:w="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994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1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90734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陈家大院管理维护合格率</w:t>
            </w:r>
          </w:p>
        </w:tc>
        <w:tc>
          <w:tcPr>
            <w:tcW w:w="11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447827B">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7CCEBC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14:paraId="493CA5D4">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7CEB1D1D">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2918" w:type="dxa"/>
            <w:tcBorders>
              <w:top w:val="single" w:color="auto" w:sz="4" w:space="0"/>
              <w:left w:val="single" w:color="auto" w:sz="4" w:space="0"/>
              <w:bottom w:val="single" w:color="auto" w:sz="4" w:space="0"/>
              <w:right w:val="single" w:color="auto" w:sz="4" w:space="0"/>
            </w:tcBorders>
            <w:shd w:val="clear" w:color="auto" w:fill="auto"/>
            <w:vAlign w:val="center"/>
          </w:tcPr>
          <w:p w14:paraId="2100DF99">
            <w:pPr>
              <w:rPr>
                <w:rFonts w:hint="eastAsia" w:ascii="宋体" w:hAnsi="宋体" w:eastAsia="宋体" w:cs="宋体"/>
                <w:i w:val="0"/>
                <w:iCs w:val="0"/>
                <w:color w:val="000000"/>
                <w:sz w:val="24"/>
                <w:szCs w:val="24"/>
                <w:u w:val="none"/>
              </w:rPr>
            </w:pPr>
          </w:p>
        </w:tc>
      </w:tr>
      <w:tr w14:paraId="117B7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3" w:type="dxa"/>
            <w:vMerge w:val="continue"/>
            <w:tcBorders>
              <w:left w:val="single" w:color="000000" w:sz="4" w:space="0"/>
              <w:right w:val="single" w:color="auto" w:sz="4" w:space="0"/>
            </w:tcBorders>
            <w:shd w:val="clear" w:color="auto" w:fill="auto"/>
            <w:vAlign w:val="center"/>
          </w:tcPr>
          <w:p w14:paraId="082889E4">
            <w:pPr>
              <w:rPr>
                <w:rFonts w:hint="eastAsia" w:ascii="宋体" w:hAnsi="宋体" w:eastAsia="宋体" w:cs="宋体"/>
                <w:i w:val="0"/>
                <w:iCs w:val="0"/>
                <w:color w:val="000000"/>
                <w:sz w:val="24"/>
                <w:szCs w:val="24"/>
                <w:u w:val="none"/>
              </w:rPr>
            </w:pPr>
          </w:p>
        </w:tc>
        <w:tc>
          <w:tcPr>
            <w:tcW w:w="73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50029AF">
            <w:pPr>
              <w:rPr>
                <w:rFonts w:hint="eastAsia" w:ascii="宋体" w:hAnsi="宋体" w:eastAsia="宋体" w:cs="宋体"/>
                <w:i w:val="0"/>
                <w:iCs w:val="0"/>
                <w:color w:val="000000"/>
                <w:sz w:val="22"/>
                <w:szCs w:val="22"/>
                <w:u w:val="none"/>
              </w:rPr>
            </w:pPr>
          </w:p>
        </w:tc>
        <w:tc>
          <w:tcPr>
            <w:tcW w:w="7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79C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1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943E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陈家大院项目房屋修缮及时率</w:t>
            </w:r>
          </w:p>
        </w:tc>
        <w:tc>
          <w:tcPr>
            <w:tcW w:w="11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A50072">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1212C6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14:paraId="3BB935EC">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726C6374">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2918" w:type="dxa"/>
            <w:tcBorders>
              <w:top w:val="single" w:color="auto" w:sz="4" w:space="0"/>
              <w:left w:val="single" w:color="auto" w:sz="4" w:space="0"/>
              <w:bottom w:val="single" w:color="auto" w:sz="4" w:space="0"/>
              <w:right w:val="single" w:color="auto" w:sz="4" w:space="0"/>
            </w:tcBorders>
            <w:shd w:val="clear" w:color="auto" w:fill="auto"/>
            <w:vAlign w:val="center"/>
          </w:tcPr>
          <w:p w14:paraId="6E4181B3">
            <w:pPr>
              <w:rPr>
                <w:rFonts w:hint="eastAsia" w:ascii="宋体" w:hAnsi="宋体" w:eastAsia="宋体" w:cs="宋体"/>
                <w:i w:val="0"/>
                <w:iCs w:val="0"/>
                <w:color w:val="000000"/>
                <w:sz w:val="24"/>
                <w:szCs w:val="24"/>
                <w:u w:val="none"/>
              </w:rPr>
            </w:pPr>
          </w:p>
        </w:tc>
      </w:tr>
      <w:tr w14:paraId="72520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4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2576D92">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总分</w:t>
            </w:r>
          </w:p>
        </w:tc>
        <w:tc>
          <w:tcPr>
            <w:tcW w:w="41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885C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bl>
    <w:p w14:paraId="3E5914A8">
      <w:pPr>
        <w:tabs>
          <w:tab w:val="left" w:pos="7513"/>
        </w:tabs>
        <w:adjustRightInd w:val="0"/>
        <w:snapToGrid w:val="0"/>
        <w:spacing w:line="600" w:lineRule="exact"/>
        <w:outlineLvl w:val="1"/>
        <w:rPr>
          <w:rFonts w:hint="eastAsia" w:ascii="黑体" w:hAnsi="黑体" w:eastAsia="黑体"/>
          <w:sz w:val="32"/>
          <w:szCs w:val="32"/>
          <w:highlight w:val="none"/>
          <w:lang w:val="en-US" w:eastAsia="zh-CN"/>
        </w:rPr>
      </w:pPr>
    </w:p>
    <w:tbl>
      <w:tblPr>
        <w:tblStyle w:val="5"/>
        <w:tblW w:w="94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34"/>
        <w:gridCol w:w="1075"/>
        <w:gridCol w:w="886"/>
        <w:gridCol w:w="1036"/>
        <w:gridCol w:w="372"/>
        <w:gridCol w:w="419"/>
        <w:gridCol w:w="723"/>
        <w:gridCol w:w="655"/>
        <w:gridCol w:w="381"/>
        <w:gridCol w:w="396"/>
        <w:gridCol w:w="204"/>
        <w:gridCol w:w="2116"/>
      </w:tblGrid>
      <w:tr w14:paraId="7411D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497" w:type="dxa"/>
            <w:gridSpan w:val="12"/>
            <w:tcBorders>
              <w:top w:val="nil"/>
              <w:left w:val="nil"/>
              <w:bottom w:val="nil"/>
              <w:right w:val="nil"/>
            </w:tcBorders>
            <w:shd w:val="clear" w:color="auto" w:fill="auto"/>
            <w:vAlign w:val="center"/>
          </w:tcPr>
          <w:p w14:paraId="752C2255">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绩效自评公开表</w:t>
            </w:r>
          </w:p>
        </w:tc>
      </w:tr>
      <w:tr w14:paraId="26B46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497" w:type="dxa"/>
            <w:gridSpan w:val="12"/>
            <w:tcBorders>
              <w:top w:val="nil"/>
              <w:left w:val="nil"/>
              <w:bottom w:val="nil"/>
              <w:right w:val="nil"/>
            </w:tcBorders>
            <w:shd w:val="clear" w:color="auto" w:fill="auto"/>
            <w:vAlign w:val="center"/>
          </w:tcPr>
          <w:p w14:paraId="2A54D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2023</w:t>
            </w:r>
            <w:r>
              <w:rPr>
                <w:rFonts w:hint="eastAsia" w:ascii="宋体" w:hAnsi="宋体" w:eastAsia="宋体" w:cs="宋体"/>
                <w:i w:val="0"/>
                <w:iCs w:val="0"/>
                <w:color w:val="000000"/>
                <w:kern w:val="0"/>
                <w:sz w:val="24"/>
                <w:szCs w:val="24"/>
                <w:u w:val="none"/>
                <w:lang w:val="en-US" w:eastAsia="zh-CN" w:bidi="ar"/>
              </w:rPr>
              <w:t>年度）</w:t>
            </w:r>
          </w:p>
        </w:tc>
      </w:tr>
      <w:tr w14:paraId="31C88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229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302" w:type="dxa"/>
            <w:gridSpan w:val="9"/>
            <w:tcBorders>
              <w:top w:val="single" w:color="000000" w:sz="4" w:space="0"/>
              <w:left w:val="nil"/>
              <w:bottom w:val="single" w:color="000000" w:sz="4" w:space="0"/>
              <w:right w:val="single" w:color="000000" w:sz="4" w:space="0"/>
            </w:tcBorders>
            <w:shd w:val="clear" w:color="auto" w:fill="auto"/>
            <w:vAlign w:val="center"/>
          </w:tcPr>
          <w:p w14:paraId="1E9157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陈家大院管理维护费</w:t>
            </w:r>
          </w:p>
        </w:tc>
      </w:tr>
      <w:tr w14:paraId="3D453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95" w:type="dxa"/>
            <w:gridSpan w:val="3"/>
            <w:tcBorders>
              <w:top w:val="single" w:color="000000" w:sz="4" w:space="0"/>
              <w:left w:val="single" w:color="000000" w:sz="4" w:space="0"/>
              <w:bottom w:val="nil"/>
              <w:right w:val="single" w:color="000000" w:sz="4" w:space="0"/>
            </w:tcBorders>
            <w:shd w:val="clear" w:color="auto" w:fill="auto"/>
            <w:vAlign w:val="center"/>
          </w:tcPr>
          <w:p w14:paraId="7AE7A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8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6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66CD">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实施单位</w:t>
            </w:r>
          </w:p>
        </w:tc>
        <w:tc>
          <w:tcPr>
            <w:tcW w:w="309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A98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仙游县人民政府鲤城街道办事处</w:t>
            </w:r>
          </w:p>
        </w:tc>
      </w:tr>
      <w:tr w14:paraId="33CC5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7" w:hRule="atLeast"/>
        </w:trPr>
        <w:tc>
          <w:tcPr>
            <w:tcW w:w="1234" w:type="dxa"/>
            <w:vMerge w:val="restart"/>
            <w:tcBorders>
              <w:top w:val="single" w:color="000000" w:sz="4" w:space="0"/>
              <w:left w:val="single" w:color="000000" w:sz="4" w:space="0"/>
              <w:bottom w:val="nil"/>
              <w:right w:val="single" w:color="000000" w:sz="4" w:space="0"/>
            </w:tcBorders>
            <w:shd w:val="clear" w:color="auto" w:fill="auto"/>
            <w:vAlign w:val="center"/>
          </w:tcPr>
          <w:p w14:paraId="4F615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1961" w:type="dxa"/>
            <w:gridSpan w:val="2"/>
            <w:tcBorders>
              <w:top w:val="single" w:color="000000" w:sz="4" w:space="0"/>
              <w:left w:val="single" w:color="000000" w:sz="4" w:space="0"/>
              <w:bottom w:val="nil"/>
              <w:right w:val="single" w:color="000000" w:sz="4" w:space="0"/>
            </w:tcBorders>
            <w:shd w:val="clear" w:color="auto" w:fill="auto"/>
            <w:vAlign w:val="center"/>
          </w:tcPr>
          <w:p w14:paraId="341D58E0">
            <w:pPr>
              <w:jc w:val="center"/>
            </w:pP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D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DDB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全年预算数</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79F0">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全年执行数</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246E">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分值</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A0D0">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执行率（%）</w:t>
            </w: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6E46">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得分</w:t>
            </w:r>
          </w:p>
        </w:tc>
      </w:tr>
      <w:tr w14:paraId="7E16D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1234" w:type="dxa"/>
            <w:vMerge w:val="continue"/>
            <w:tcBorders>
              <w:top w:val="single" w:color="000000" w:sz="4" w:space="0"/>
              <w:left w:val="single" w:color="000000" w:sz="4" w:space="0"/>
              <w:bottom w:val="nil"/>
              <w:right w:val="single" w:color="000000" w:sz="4" w:space="0"/>
            </w:tcBorders>
            <w:shd w:val="clear" w:color="auto" w:fill="auto"/>
            <w:vAlign w:val="center"/>
          </w:tcPr>
          <w:p w14:paraId="4BC43620">
            <w:pPr>
              <w:jc w:val="center"/>
              <w:rPr>
                <w:rFonts w:hint="eastAsia" w:ascii="宋体" w:hAnsi="宋体" w:eastAsia="宋体" w:cs="宋体"/>
                <w:i w:val="0"/>
                <w:iCs w:val="0"/>
                <w:color w:val="000000"/>
                <w:sz w:val="24"/>
                <w:szCs w:val="24"/>
                <w:u w:val="none"/>
              </w:rPr>
            </w:pPr>
          </w:p>
        </w:tc>
        <w:tc>
          <w:tcPr>
            <w:tcW w:w="1961" w:type="dxa"/>
            <w:gridSpan w:val="2"/>
            <w:tcBorders>
              <w:top w:val="single" w:color="000000" w:sz="4" w:space="0"/>
              <w:left w:val="single" w:color="000000" w:sz="4" w:space="0"/>
              <w:bottom w:val="nil"/>
              <w:right w:val="single" w:color="000000" w:sz="4" w:space="0"/>
            </w:tcBorders>
            <w:shd w:val="clear" w:color="auto" w:fill="auto"/>
            <w:vAlign w:val="center"/>
          </w:tcPr>
          <w:p w14:paraId="4ABA359F">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年度资金总额</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CD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3C79D">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8.00</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BD42">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8.00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165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083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100.00</w:t>
            </w: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E20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w:t>
            </w:r>
          </w:p>
        </w:tc>
      </w:tr>
      <w:tr w14:paraId="0DB9F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34" w:type="dxa"/>
            <w:vMerge w:val="continue"/>
            <w:tcBorders>
              <w:top w:val="single" w:color="000000" w:sz="4" w:space="0"/>
              <w:left w:val="single" w:color="000000" w:sz="4" w:space="0"/>
              <w:bottom w:val="nil"/>
              <w:right w:val="single" w:color="000000" w:sz="4" w:space="0"/>
            </w:tcBorders>
            <w:shd w:val="clear" w:color="auto" w:fill="auto"/>
            <w:vAlign w:val="center"/>
          </w:tcPr>
          <w:p w14:paraId="45DBA7AB">
            <w:pPr>
              <w:jc w:val="center"/>
              <w:rPr>
                <w:rFonts w:hint="eastAsia" w:ascii="宋体" w:hAnsi="宋体" w:eastAsia="宋体" w:cs="宋体"/>
                <w:i w:val="0"/>
                <w:iCs w:val="0"/>
                <w:color w:val="000000"/>
                <w:sz w:val="24"/>
                <w:szCs w:val="24"/>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494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06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DC4B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8.00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0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D47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FB2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B15D5">
            <w:pPr>
              <w:jc w:val="center"/>
              <w:rPr>
                <w:rFonts w:hint="eastAsia" w:ascii="宋体" w:hAnsi="宋体" w:eastAsia="宋体" w:cs="宋体"/>
                <w:i w:val="0"/>
                <w:iCs w:val="0"/>
                <w:color w:val="000000"/>
                <w:sz w:val="24"/>
                <w:szCs w:val="24"/>
                <w:u w:val="none"/>
              </w:rPr>
            </w:pPr>
          </w:p>
        </w:tc>
      </w:tr>
      <w:tr w14:paraId="2251B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234" w:type="dxa"/>
            <w:vMerge w:val="continue"/>
            <w:tcBorders>
              <w:top w:val="single" w:color="000000" w:sz="4" w:space="0"/>
              <w:left w:val="single" w:color="000000" w:sz="4" w:space="0"/>
              <w:bottom w:val="nil"/>
              <w:right w:val="single" w:color="000000" w:sz="4" w:space="0"/>
            </w:tcBorders>
            <w:shd w:val="clear" w:color="auto" w:fill="auto"/>
            <w:vAlign w:val="center"/>
          </w:tcPr>
          <w:p w14:paraId="14BBEC43">
            <w:pPr>
              <w:jc w:val="center"/>
              <w:rPr>
                <w:rFonts w:hint="eastAsia" w:ascii="宋体" w:hAnsi="宋体" w:eastAsia="宋体" w:cs="宋体"/>
                <w:i w:val="0"/>
                <w:iCs w:val="0"/>
                <w:color w:val="000000"/>
                <w:sz w:val="24"/>
                <w:szCs w:val="24"/>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B28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4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3428C">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A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0228">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85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32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67AC9C2">
            <w:pPr>
              <w:jc w:val="center"/>
              <w:rPr>
                <w:rFonts w:hint="eastAsia" w:ascii="宋体" w:hAnsi="宋体" w:eastAsia="宋体" w:cs="宋体"/>
                <w:i w:val="0"/>
                <w:iCs w:val="0"/>
                <w:color w:val="000000"/>
                <w:sz w:val="24"/>
                <w:szCs w:val="24"/>
                <w:u w:val="none"/>
              </w:rPr>
            </w:pPr>
          </w:p>
        </w:tc>
      </w:tr>
      <w:tr w14:paraId="138D4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234" w:type="dxa"/>
            <w:vMerge w:val="continue"/>
            <w:tcBorders>
              <w:top w:val="single" w:color="000000" w:sz="4" w:space="0"/>
              <w:left w:val="single" w:color="000000" w:sz="4" w:space="0"/>
              <w:bottom w:val="nil"/>
              <w:right w:val="single" w:color="000000" w:sz="4" w:space="0"/>
            </w:tcBorders>
            <w:shd w:val="clear" w:color="auto" w:fill="auto"/>
            <w:vAlign w:val="center"/>
          </w:tcPr>
          <w:p w14:paraId="3BC5D6E3">
            <w:pPr>
              <w:jc w:val="center"/>
              <w:rPr>
                <w:rFonts w:hint="eastAsia" w:ascii="宋体" w:hAnsi="宋体" w:eastAsia="宋体" w:cs="宋体"/>
                <w:i w:val="0"/>
                <w:iCs w:val="0"/>
                <w:color w:val="000000"/>
                <w:sz w:val="24"/>
                <w:szCs w:val="24"/>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1B4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8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7A98E">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5C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682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w:t>
            </w:r>
          </w:p>
        </w:tc>
        <w:tc>
          <w:tcPr>
            <w:tcW w:w="777"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E6956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3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BEC3C0">
            <w:pPr>
              <w:jc w:val="center"/>
              <w:rPr>
                <w:rFonts w:hint="eastAsia" w:ascii="宋体" w:hAnsi="宋体" w:eastAsia="宋体" w:cs="宋体"/>
                <w:i w:val="0"/>
                <w:iCs w:val="0"/>
                <w:color w:val="000000"/>
                <w:sz w:val="24"/>
                <w:szCs w:val="24"/>
                <w:u w:val="none"/>
              </w:rPr>
            </w:pPr>
          </w:p>
        </w:tc>
      </w:tr>
      <w:tr w14:paraId="0B94D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34" w:type="dxa"/>
            <w:vMerge w:val="restart"/>
            <w:tcBorders>
              <w:top w:val="single" w:color="000000" w:sz="4" w:space="0"/>
              <w:left w:val="single" w:color="000000" w:sz="4" w:space="0"/>
              <w:bottom w:val="nil"/>
              <w:right w:val="single" w:color="000000" w:sz="4" w:space="0"/>
            </w:tcBorders>
            <w:shd w:val="clear" w:color="auto" w:fill="auto"/>
            <w:vAlign w:val="center"/>
          </w:tcPr>
          <w:p w14:paraId="54A7A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37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371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4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599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49BD3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34" w:type="dxa"/>
            <w:vMerge w:val="continue"/>
            <w:tcBorders>
              <w:top w:val="single" w:color="000000" w:sz="4" w:space="0"/>
              <w:left w:val="single" w:color="000000" w:sz="4" w:space="0"/>
              <w:bottom w:val="nil"/>
              <w:right w:val="single" w:color="000000" w:sz="4" w:space="0"/>
            </w:tcBorders>
            <w:shd w:val="clear" w:color="auto" w:fill="auto"/>
            <w:vAlign w:val="center"/>
          </w:tcPr>
          <w:p w14:paraId="469213FD">
            <w:pPr>
              <w:jc w:val="center"/>
              <w:rPr>
                <w:rFonts w:hint="eastAsia" w:ascii="宋体" w:hAnsi="宋体" w:eastAsia="宋体" w:cs="宋体"/>
                <w:i w:val="0"/>
                <w:iCs w:val="0"/>
                <w:color w:val="000000"/>
                <w:sz w:val="24"/>
                <w:szCs w:val="24"/>
                <w:u w:val="none"/>
              </w:rPr>
            </w:pPr>
          </w:p>
        </w:tc>
        <w:tc>
          <w:tcPr>
            <w:tcW w:w="378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7F6213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国有资产遗址保护利用资金补助项目个数1个，陈家大院管理的补助成本8万,管理维护合格率100%，陈家大院项目房屋修缮及时率100%,，资金到位率100% ，项目实施对环境产生积极影响</w:t>
            </w:r>
          </w:p>
        </w:tc>
        <w:tc>
          <w:tcPr>
            <w:tcW w:w="447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E70D0A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国有资产遗址保护利用资金补助项目个数1个，陈家大院管理的补助成本8万,管理维护合格率100%，陈家大院项目房屋修缮及时率100%,，资金到位率100% ，项目实施对环境产生积极影响</w:t>
            </w:r>
          </w:p>
        </w:tc>
      </w:tr>
      <w:tr w14:paraId="7873F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9648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绩效</w:t>
            </w:r>
          </w:p>
          <w:p w14:paraId="36B28C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32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D067">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二级指标</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D92F8">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三级指标</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329B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年度指标值</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00E1">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实际完成值</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FA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FE3F3">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自评得分</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3E8E">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4F9BB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7ED30">
            <w:pPr>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auto" w:sz="4" w:space="0"/>
              <w:right w:val="single" w:color="000000" w:sz="4" w:space="0"/>
            </w:tcBorders>
            <w:shd w:val="clear" w:color="auto" w:fill="auto"/>
            <w:vAlign w:val="center"/>
          </w:tcPr>
          <w:p w14:paraId="7F0077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成本指标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50ED">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经济成本指标</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24A6E">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陈家大院管理的补助成本</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95593">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=8万元</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507B">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8</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5C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722B2">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EFB4"/>
        </w:tc>
      </w:tr>
      <w:tr w14:paraId="6E8D3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3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1299D0D">
            <w:pPr>
              <w:rPr>
                <w:rFonts w:hint="eastAsia" w:ascii="宋体" w:hAnsi="宋体" w:eastAsia="宋体" w:cs="宋体"/>
                <w:i w:val="0"/>
                <w:iCs w:val="0"/>
                <w:color w:val="000000"/>
                <w:sz w:val="24"/>
                <w:szCs w:val="24"/>
                <w:u w:val="none"/>
              </w:rPr>
            </w:pP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57BA55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效益指标</w:t>
            </w:r>
          </w:p>
        </w:tc>
        <w:tc>
          <w:tcPr>
            <w:tcW w:w="886" w:type="dxa"/>
            <w:tcBorders>
              <w:top w:val="single" w:color="000000" w:sz="4" w:space="0"/>
              <w:left w:val="single" w:color="auto" w:sz="4" w:space="0"/>
              <w:bottom w:val="single" w:color="000000" w:sz="4" w:space="0"/>
              <w:right w:val="single" w:color="000000" w:sz="4" w:space="0"/>
            </w:tcBorders>
            <w:shd w:val="clear" w:color="auto" w:fill="auto"/>
            <w:vAlign w:val="center"/>
          </w:tcPr>
          <w:p w14:paraId="597594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1408" w:type="dxa"/>
            <w:gridSpan w:val="2"/>
            <w:tcBorders>
              <w:top w:val="single" w:color="000000" w:sz="4" w:space="0"/>
              <w:left w:val="single" w:color="000000" w:sz="4" w:space="0"/>
              <w:bottom w:val="single" w:color="000000" w:sz="4" w:space="0"/>
              <w:right w:val="nil"/>
            </w:tcBorders>
            <w:shd w:val="clear" w:color="auto" w:fill="auto"/>
            <w:vAlign w:val="center"/>
          </w:tcPr>
          <w:p w14:paraId="4A9658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带动陈家大院附近旅游收入增加</w:t>
            </w:r>
          </w:p>
        </w:tc>
        <w:tc>
          <w:tcPr>
            <w:tcW w:w="1142" w:type="dxa"/>
            <w:gridSpan w:val="2"/>
            <w:tcBorders>
              <w:top w:val="single" w:color="000000" w:sz="4" w:space="0"/>
              <w:left w:val="single" w:color="000000" w:sz="4" w:space="0"/>
              <w:bottom w:val="single" w:color="000000" w:sz="4" w:space="0"/>
              <w:right w:val="nil"/>
            </w:tcBorders>
            <w:shd w:val="clear" w:color="auto" w:fill="auto"/>
            <w:vAlign w:val="center"/>
          </w:tcPr>
          <w:p w14:paraId="13BD6059">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≥5万</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24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DC7D">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30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43A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D37D">
            <w:pPr>
              <w:rPr>
                <w:rFonts w:hint="eastAsia" w:ascii="宋体" w:hAnsi="宋体" w:eastAsia="宋体" w:cs="宋体"/>
                <w:i w:val="0"/>
                <w:iCs w:val="0"/>
                <w:color w:val="000000"/>
                <w:sz w:val="24"/>
                <w:szCs w:val="24"/>
                <w:u w:val="none"/>
              </w:rPr>
            </w:pPr>
          </w:p>
        </w:tc>
      </w:tr>
      <w:tr w14:paraId="6AFAF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7" w:hRule="atLeast"/>
        </w:trPr>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73C20">
            <w:pPr>
              <w:rPr>
                <w:rFonts w:hint="eastAsia" w:ascii="宋体" w:hAnsi="宋体" w:eastAsia="宋体" w:cs="宋体"/>
                <w:i w:val="0"/>
                <w:iCs w:val="0"/>
                <w:color w:val="000000"/>
                <w:sz w:val="24"/>
                <w:szCs w:val="24"/>
                <w:u w:val="none"/>
              </w:rPr>
            </w:pPr>
          </w:p>
        </w:tc>
        <w:tc>
          <w:tcPr>
            <w:tcW w:w="107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1C3A6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C6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22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陈家大院周边群体满意度</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7B35">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655" w:type="dxa"/>
            <w:tcBorders>
              <w:top w:val="single" w:color="000000" w:sz="4" w:space="0"/>
              <w:left w:val="single" w:color="000000" w:sz="4" w:space="0"/>
              <w:bottom w:val="single" w:color="000000" w:sz="4" w:space="0"/>
              <w:right w:val="nil"/>
            </w:tcBorders>
            <w:shd w:val="clear" w:color="auto" w:fill="auto"/>
            <w:vAlign w:val="center"/>
          </w:tcPr>
          <w:p w14:paraId="5E3A87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81" w:type="dxa"/>
            <w:tcBorders>
              <w:top w:val="single" w:color="000000" w:sz="4" w:space="0"/>
              <w:left w:val="single" w:color="000000" w:sz="4" w:space="0"/>
              <w:bottom w:val="single" w:color="000000" w:sz="4" w:space="0"/>
              <w:right w:val="nil"/>
            </w:tcBorders>
            <w:shd w:val="clear" w:color="auto" w:fill="auto"/>
            <w:vAlign w:val="center"/>
          </w:tcPr>
          <w:p w14:paraId="70465DFC">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8D1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3A12">
            <w:pPr>
              <w:rPr>
                <w:rFonts w:hint="eastAsia" w:ascii="宋体" w:hAnsi="宋体" w:eastAsia="宋体" w:cs="宋体"/>
                <w:i w:val="0"/>
                <w:iCs w:val="0"/>
                <w:color w:val="000000"/>
                <w:sz w:val="24"/>
                <w:szCs w:val="24"/>
                <w:u w:val="none"/>
              </w:rPr>
            </w:pPr>
          </w:p>
        </w:tc>
      </w:tr>
      <w:tr w14:paraId="566A1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9" w:hRule="atLeast"/>
        </w:trPr>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F9410">
            <w:pPr>
              <w:rPr>
                <w:rFonts w:hint="eastAsia" w:ascii="宋体" w:hAnsi="宋体" w:eastAsia="宋体" w:cs="宋体"/>
                <w:i w:val="0"/>
                <w:iCs w:val="0"/>
                <w:color w:val="000000"/>
                <w:sz w:val="24"/>
                <w:szCs w:val="24"/>
                <w:u w:val="none"/>
              </w:rPr>
            </w:pP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2D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0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27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陈家大院利用国有资产遗址保护资金补助项目个数</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2A96">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=1个</w:t>
            </w:r>
          </w:p>
        </w:tc>
        <w:tc>
          <w:tcPr>
            <w:tcW w:w="655" w:type="dxa"/>
            <w:tcBorders>
              <w:top w:val="single" w:color="000000" w:sz="4" w:space="0"/>
              <w:left w:val="single" w:color="000000" w:sz="4" w:space="0"/>
              <w:bottom w:val="single" w:color="000000" w:sz="4" w:space="0"/>
              <w:right w:val="nil"/>
            </w:tcBorders>
            <w:shd w:val="clear" w:color="auto" w:fill="auto"/>
            <w:vAlign w:val="center"/>
          </w:tcPr>
          <w:p w14:paraId="591BE7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81" w:type="dxa"/>
            <w:tcBorders>
              <w:top w:val="single" w:color="000000" w:sz="4" w:space="0"/>
              <w:left w:val="single" w:color="000000" w:sz="4" w:space="0"/>
              <w:bottom w:val="single" w:color="000000" w:sz="4" w:space="0"/>
              <w:right w:val="nil"/>
            </w:tcBorders>
            <w:shd w:val="clear" w:color="auto" w:fill="auto"/>
            <w:vAlign w:val="center"/>
          </w:tcPr>
          <w:p w14:paraId="27E02713">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FC6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E747">
            <w:pPr>
              <w:rPr>
                <w:rFonts w:hint="eastAsia" w:ascii="宋体" w:hAnsi="宋体" w:eastAsia="宋体" w:cs="宋体"/>
                <w:i w:val="0"/>
                <w:iCs w:val="0"/>
                <w:color w:val="000000"/>
                <w:sz w:val="24"/>
                <w:szCs w:val="24"/>
                <w:u w:val="none"/>
              </w:rPr>
            </w:pPr>
          </w:p>
        </w:tc>
      </w:tr>
      <w:tr w14:paraId="18FC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36908">
            <w:pPr>
              <w:rPr>
                <w:rFonts w:hint="eastAsia" w:ascii="宋体" w:hAnsi="宋体" w:eastAsia="宋体" w:cs="宋体"/>
                <w:i w:val="0"/>
                <w:iCs w:val="0"/>
                <w:color w:val="000000"/>
                <w:sz w:val="24"/>
                <w:szCs w:val="24"/>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7BB4">
            <w:pP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A9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9C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陈家大院管理维护合格率100%</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0C6D">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655" w:type="dxa"/>
            <w:tcBorders>
              <w:top w:val="single" w:color="000000" w:sz="4" w:space="0"/>
              <w:left w:val="single" w:color="000000" w:sz="4" w:space="0"/>
              <w:bottom w:val="single" w:color="000000" w:sz="4" w:space="0"/>
              <w:right w:val="nil"/>
            </w:tcBorders>
            <w:shd w:val="clear" w:color="auto" w:fill="auto"/>
            <w:vAlign w:val="center"/>
          </w:tcPr>
          <w:p w14:paraId="243AA3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81" w:type="dxa"/>
            <w:tcBorders>
              <w:top w:val="single" w:color="000000" w:sz="4" w:space="0"/>
              <w:left w:val="single" w:color="000000" w:sz="4" w:space="0"/>
              <w:bottom w:val="single" w:color="000000" w:sz="4" w:space="0"/>
              <w:right w:val="nil"/>
            </w:tcBorders>
            <w:shd w:val="clear" w:color="auto" w:fill="auto"/>
            <w:vAlign w:val="center"/>
          </w:tcPr>
          <w:p w14:paraId="105153C8">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062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FC76">
            <w:pPr>
              <w:rPr>
                <w:rFonts w:hint="eastAsia" w:ascii="宋体" w:hAnsi="宋体" w:eastAsia="宋体" w:cs="宋体"/>
                <w:i w:val="0"/>
                <w:iCs w:val="0"/>
                <w:color w:val="000000"/>
                <w:sz w:val="24"/>
                <w:szCs w:val="24"/>
                <w:u w:val="none"/>
              </w:rPr>
            </w:pPr>
          </w:p>
        </w:tc>
      </w:tr>
      <w:tr w14:paraId="427A3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3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93227B7">
            <w:pPr>
              <w:rPr>
                <w:rFonts w:hint="eastAsia" w:ascii="宋体" w:hAnsi="宋体" w:eastAsia="宋体" w:cs="宋体"/>
                <w:i w:val="0"/>
                <w:iCs w:val="0"/>
                <w:color w:val="000000"/>
                <w:sz w:val="24"/>
                <w:szCs w:val="24"/>
                <w:u w:val="none"/>
              </w:rPr>
            </w:pPr>
          </w:p>
        </w:tc>
        <w:tc>
          <w:tcPr>
            <w:tcW w:w="1075"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037BE180">
            <w:pP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3FC56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408"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450067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陈家大院项目房屋修缮及时率</w:t>
            </w:r>
          </w:p>
        </w:tc>
        <w:tc>
          <w:tcPr>
            <w:tcW w:w="1142"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7F6D1707">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655" w:type="dxa"/>
            <w:tcBorders>
              <w:top w:val="single" w:color="000000" w:sz="4" w:space="0"/>
              <w:left w:val="single" w:color="000000" w:sz="4" w:space="0"/>
              <w:bottom w:val="single" w:color="auto" w:sz="4" w:space="0"/>
              <w:right w:val="nil"/>
            </w:tcBorders>
            <w:shd w:val="clear" w:color="auto" w:fill="auto"/>
            <w:vAlign w:val="center"/>
          </w:tcPr>
          <w:p w14:paraId="6AEF9C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81" w:type="dxa"/>
            <w:tcBorders>
              <w:top w:val="single" w:color="000000" w:sz="4" w:space="0"/>
              <w:left w:val="single" w:color="000000" w:sz="4" w:space="0"/>
              <w:bottom w:val="single" w:color="auto" w:sz="4" w:space="0"/>
              <w:right w:val="nil"/>
            </w:tcBorders>
            <w:shd w:val="clear" w:color="auto" w:fill="auto"/>
            <w:vAlign w:val="center"/>
          </w:tcPr>
          <w:p w14:paraId="25D20B41">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6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1507B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16" w:type="dxa"/>
            <w:tcBorders>
              <w:top w:val="single" w:color="000000" w:sz="4" w:space="0"/>
              <w:left w:val="single" w:color="000000" w:sz="4" w:space="0"/>
              <w:bottom w:val="single" w:color="auto" w:sz="4" w:space="0"/>
              <w:right w:val="single" w:color="000000" w:sz="4" w:space="0"/>
            </w:tcBorders>
            <w:shd w:val="clear" w:color="auto" w:fill="auto"/>
            <w:vAlign w:val="center"/>
          </w:tcPr>
          <w:p w14:paraId="460E60FC">
            <w:pPr>
              <w:rPr>
                <w:rFonts w:hint="eastAsia" w:ascii="宋体" w:hAnsi="宋体" w:eastAsia="宋体" w:cs="宋体"/>
                <w:i w:val="0"/>
                <w:iCs w:val="0"/>
                <w:color w:val="000000"/>
                <w:sz w:val="24"/>
                <w:szCs w:val="24"/>
                <w:u w:val="none"/>
              </w:rPr>
            </w:pPr>
          </w:p>
        </w:tc>
      </w:tr>
      <w:tr w14:paraId="1DC49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0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8C25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总分</w:t>
            </w:r>
          </w:p>
        </w:tc>
        <w:tc>
          <w:tcPr>
            <w:tcW w:w="30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CFBF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bl>
    <w:p w14:paraId="52526FAE">
      <w:pPr>
        <w:tabs>
          <w:tab w:val="left" w:pos="7513"/>
        </w:tabs>
        <w:adjustRightInd w:val="0"/>
        <w:snapToGrid w:val="0"/>
        <w:spacing w:line="600" w:lineRule="exact"/>
        <w:outlineLvl w:val="1"/>
        <w:rPr>
          <w:rFonts w:hint="eastAsia" w:ascii="黑体" w:hAnsi="黑体" w:eastAsia="黑体"/>
          <w:sz w:val="32"/>
          <w:szCs w:val="32"/>
          <w:highlight w:val="none"/>
          <w:lang w:val="en-US" w:eastAsia="zh-CN"/>
        </w:rPr>
      </w:pPr>
    </w:p>
    <w:tbl>
      <w:tblPr>
        <w:tblStyle w:val="5"/>
        <w:tblW w:w="9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7"/>
        <w:gridCol w:w="1692"/>
        <w:gridCol w:w="655"/>
        <w:gridCol w:w="670"/>
        <w:gridCol w:w="594"/>
        <w:gridCol w:w="531"/>
        <w:gridCol w:w="1125"/>
        <w:gridCol w:w="670"/>
        <w:gridCol w:w="443"/>
        <w:gridCol w:w="670"/>
        <w:gridCol w:w="1588"/>
      </w:tblGrid>
      <w:tr w14:paraId="3A893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95" w:type="dxa"/>
            <w:gridSpan w:val="11"/>
            <w:tcBorders>
              <w:top w:val="nil"/>
              <w:left w:val="nil"/>
              <w:bottom w:val="nil"/>
              <w:right w:val="nil"/>
            </w:tcBorders>
            <w:shd w:val="clear" w:color="auto" w:fill="auto"/>
            <w:vAlign w:val="center"/>
          </w:tcPr>
          <w:p w14:paraId="79857C46">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绩效自评公开表</w:t>
            </w:r>
          </w:p>
        </w:tc>
      </w:tr>
      <w:tr w14:paraId="29AD8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195" w:type="dxa"/>
            <w:gridSpan w:val="11"/>
            <w:tcBorders>
              <w:top w:val="nil"/>
              <w:left w:val="nil"/>
              <w:bottom w:val="nil"/>
              <w:right w:val="nil"/>
            </w:tcBorders>
            <w:shd w:val="clear" w:color="auto" w:fill="auto"/>
            <w:vAlign w:val="center"/>
          </w:tcPr>
          <w:p w14:paraId="276B2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2023</w:t>
            </w:r>
            <w:r>
              <w:rPr>
                <w:rFonts w:hint="eastAsia" w:ascii="宋体" w:hAnsi="宋体" w:eastAsia="宋体" w:cs="宋体"/>
                <w:i w:val="0"/>
                <w:iCs w:val="0"/>
                <w:color w:val="000000"/>
                <w:kern w:val="0"/>
                <w:sz w:val="24"/>
                <w:szCs w:val="24"/>
                <w:u w:val="none"/>
                <w:lang w:val="en-US" w:eastAsia="zh-CN" w:bidi="ar"/>
              </w:rPr>
              <w:t>年度）</w:t>
            </w:r>
          </w:p>
        </w:tc>
      </w:tr>
      <w:tr w14:paraId="05898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F33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207" w:type="dxa"/>
            <w:gridSpan w:val="8"/>
            <w:tcBorders>
              <w:top w:val="single" w:color="000000" w:sz="4" w:space="0"/>
              <w:left w:val="nil"/>
              <w:bottom w:val="single" w:color="000000" w:sz="4" w:space="0"/>
              <w:right w:val="single" w:color="000000" w:sz="4" w:space="0"/>
            </w:tcBorders>
            <w:shd w:val="clear" w:color="auto" w:fill="auto"/>
            <w:vAlign w:val="center"/>
          </w:tcPr>
          <w:p w14:paraId="7F18D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扶持第三产业专项补助</w:t>
            </w:r>
          </w:p>
        </w:tc>
      </w:tr>
      <w:tr w14:paraId="4BF05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88" w:type="dxa"/>
            <w:gridSpan w:val="3"/>
            <w:tcBorders>
              <w:top w:val="single" w:color="000000" w:sz="4" w:space="0"/>
              <w:left w:val="single" w:color="000000" w:sz="4" w:space="0"/>
              <w:bottom w:val="nil"/>
              <w:right w:val="single" w:color="000000" w:sz="4" w:space="0"/>
            </w:tcBorders>
            <w:shd w:val="clear" w:color="auto" w:fill="auto"/>
            <w:vAlign w:val="center"/>
          </w:tcPr>
          <w:p w14:paraId="2C77E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7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8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4BF2">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实施单位</w:t>
            </w:r>
          </w:p>
        </w:tc>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B7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仙游县人民政府鲤城街道办事处</w:t>
            </w:r>
          </w:p>
        </w:tc>
      </w:tr>
      <w:tr w14:paraId="44958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533" w:type="dxa"/>
            <w:vMerge w:val="restart"/>
            <w:tcBorders>
              <w:top w:val="single" w:color="000000" w:sz="4" w:space="0"/>
              <w:left w:val="single" w:color="000000" w:sz="4" w:space="0"/>
              <w:bottom w:val="nil"/>
              <w:right w:val="single" w:color="000000" w:sz="4" w:space="0"/>
            </w:tcBorders>
            <w:shd w:val="clear" w:color="auto" w:fill="auto"/>
            <w:vAlign w:val="center"/>
          </w:tcPr>
          <w:p w14:paraId="3C725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2455" w:type="dxa"/>
            <w:gridSpan w:val="2"/>
            <w:tcBorders>
              <w:top w:val="single" w:color="000000" w:sz="4" w:space="0"/>
              <w:left w:val="single" w:color="000000" w:sz="4" w:space="0"/>
              <w:bottom w:val="nil"/>
              <w:right w:val="single" w:color="000000" w:sz="4" w:space="0"/>
            </w:tcBorders>
            <w:shd w:val="clear" w:color="auto" w:fill="auto"/>
            <w:vAlign w:val="center"/>
          </w:tcPr>
          <w:p w14:paraId="1FC2EEF5">
            <w:pPr>
              <w:jc w:val="cente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3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A70CE">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全年预算数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AFEA">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全年执行数</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D8D3">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分值</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B6ED">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执行率（%）</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8193">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得分</w:t>
            </w:r>
          </w:p>
        </w:tc>
      </w:tr>
      <w:tr w14:paraId="79442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533" w:type="dxa"/>
            <w:vMerge w:val="continue"/>
            <w:tcBorders>
              <w:top w:val="single" w:color="000000" w:sz="4" w:space="0"/>
              <w:left w:val="single" w:color="000000" w:sz="4" w:space="0"/>
              <w:bottom w:val="nil"/>
              <w:right w:val="single" w:color="000000" w:sz="4" w:space="0"/>
            </w:tcBorders>
            <w:shd w:val="clear" w:color="auto" w:fill="auto"/>
            <w:vAlign w:val="center"/>
          </w:tcPr>
          <w:p w14:paraId="328ADD79">
            <w:pPr>
              <w:jc w:val="center"/>
              <w:rPr>
                <w:rFonts w:hint="eastAsia" w:ascii="宋体" w:hAnsi="宋体" w:eastAsia="宋体" w:cs="宋体"/>
                <w:i w:val="0"/>
                <w:iCs w:val="0"/>
                <w:color w:val="000000"/>
                <w:sz w:val="24"/>
                <w:szCs w:val="24"/>
                <w:u w:val="none"/>
              </w:rPr>
            </w:pPr>
          </w:p>
        </w:tc>
        <w:tc>
          <w:tcPr>
            <w:tcW w:w="2455" w:type="dxa"/>
            <w:gridSpan w:val="2"/>
            <w:tcBorders>
              <w:top w:val="single" w:color="000000" w:sz="4" w:space="0"/>
              <w:left w:val="single" w:color="000000" w:sz="4" w:space="0"/>
              <w:bottom w:val="nil"/>
              <w:right w:val="single" w:color="000000" w:sz="4" w:space="0"/>
            </w:tcBorders>
            <w:shd w:val="clear" w:color="auto" w:fill="auto"/>
            <w:vAlign w:val="center"/>
          </w:tcPr>
          <w:p w14:paraId="403A83C0">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年度资金总额</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7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DCC2">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63084.42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BFDC">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65431.34 </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514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B57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103.72</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055D">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w:t>
            </w:r>
          </w:p>
        </w:tc>
      </w:tr>
      <w:tr w14:paraId="29A26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3" w:type="dxa"/>
            <w:vMerge w:val="continue"/>
            <w:tcBorders>
              <w:top w:val="single" w:color="000000" w:sz="4" w:space="0"/>
              <w:left w:val="single" w:color="000000" w:sz="4" w:space="0"/>
              <w:bottom w:val="nil"/>
              <w:right w:val="single" w:color="000000" w:sz="4" w:space="0"/>
            </w:tcBorders>
            <w:shd w:val="clear" w:color="auto" w:fill="auto"/>
            <w:vAlign w:val="center"/>
          </w:tcPr>
          <w:p w14:paraId="14824493">
            <w:pPr>
              <w:jc w:val="center"/>
              <w:rPr>
                <w:rFonts w:hint="eastAsia" w:ascii="宋体" w:hAnsi="宋体" w:eastAsia="宋体" w:cs="宋体"/>
                <w:i w:val="0"/>
                <w:iCs w:val="0"/>
                <w:color w:val="000000"/>
                <w:sz w:val="24"/>
                <w:szCs w:val="24"/>
                <w:u w:val="none"/>
              </w:rPr>
            </w:pPr>
          </w:p>
        </w:tc>
        <w:tc>
          <w:tcPr>
            <w:tcW w:w="2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35E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3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31C6D">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63084.42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B3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65431.34</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E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2F08D">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103.72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819A">
            <w:pPr>
              <w:jc w:val="center"/>
              <w:rPr>
                <w:rFonts w:hint="eastAsia" w:ascii="宋体" w:hAnsi="宋体" w:eastAsia="宋体" w:cs="宋体"/>
                <w:i w:val="0"/>
                <w:iCs w:val="0"/>
                <w:color w:val="000000"/>
                <w:sz w:val="24"/>
                <w:szCs w:val="24"/>
                <w:u w:val="none"/>
              </w:rPr>
            </w:pPr>
          </w:p>
        </w:tc>
      </w:tr>
      <w:tr w14:paraId="3F63F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3" w:type="dxa"/>
            <w:vMerge w:val="continue"/>
            <w:tcBorders>
              <w:top w:val="single" w:color="000000" w:sz="4" w:space="0"/>
              <w:left w:val="single" w:color="000000" w:sz="4" w:space="0"/>
              <w:bottom w:val="nil"/>
              <w:right w:val="single" w:color="000000" w:sz="4" w:space="0"/>
            </w:tcBorders>
            <w:shd w:val="clear" w:color="auto" w:fill="auto"/>
            <w:vAlign w:val="center"/>
          </w:tcPr>
          <w:p w14:paraId="3D1BD61D">
            <w:pPr>
              <w:jc w:val="center"/>
              <w:rPr>
                <w:rFonts w:hint="eastAsia" w:ascii="宋体" w:hAnsi="宋体" w:eastAsia="宋体" w:cs="宋体"/>
                <w:i w:val="0"/>
                <w:iCs w:val="0"/>
                <w:color w:val="000000"/>
                <w:sz w:val="24"/>
                <w:szCs w:val="24"/>
                <w:u w:val="none"/>
              </w:rPr>
            </w:pPr>
          </w:p>
        </w:tc>
        <w:tc>
          <w:tcPr>
            <w:tcW w:w="2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23A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4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454BA">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F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74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9A4B8">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1665" w:type="dxa"/>
            <w:tcBorders>
              <w:top w:val="single" w:color="000000" w:sz="4" w:space="0"/>
              <w:left w:val="single" w:color="000000" w:sz="4" w:space="0"/>
              <w:bottom w:val="single" w:color="auto" w:sz="4" w:space="0"/>
              <w:right w:val="single" w:color="000000" w:sz="4" w:space="0"/>
            </w:tcBorders>
            <w:shd w:val="clear" w:color="auto" w:fill="auto"/>
            <w:vAlign w:val="center"/>
          </w:tcPr>
          <w:p w14:paraId="7986ED4F">
            <w:pPr>
              <w:jc w:val="center"/>
              <w:rPr>
                <w:rFonts w:hint="eastAsia" w:ascii="宋体" w:hAnsi="宋体" w:eastAsia="宋体" w:cs="宋体"/>
                <w:i w:val="0"/>
                <w:iCs w:val="0"/>
                <w:color w:val="000000"/>
                <w:sz w:val="24"/>
                <w:szCs w:val="24"/>
                <w:u w:val="none"/>
              </w:rPr>
            </w:pPr>
          </w:p>
        </w:tc>
      </w:tr>
      <w:tr w14:paraId="60023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3" w:type="dxa"/>
            <w:vMerge w:val="continue"/>
            <w:tcBorders>
              <w:top w:val="single" w:color="000000" w:sz="4" w:space="0"/>
              <w:left w:val="single" w:color="000000" w:sz="4" w:space="0"/>
              <w:bottom w:val="nil"/>
              <w:right w:val="single" w:color="000000" w:sz="4" w:space="0"/>
            </w:tcBorders>
            <w:shd w:val="clear" w:color="auto" w:fill="auto"/>
            <w:vAlign w:val="center"/>
          </w:tcPr>
          <w:p w14:paraId="3A3A5507">
            <w:pPr>
              <w:jc w:val="center"/>
              <w:rPr>
                <w:rFonts w:hint="eastAsia" w:ascii="宋体" w:hAnsi="宋体" w:eastAsia="宋体" w:cs="宋体"/>
                <w:i w:val="0"/>
                <w:iCs w:val="0"/>
                <w:color w:val="000000"/>
                <w:sz w:val="24"/>
                <w:szCs w:val="24"/>
                <w:u w:val="none"/>
              </w:rPr>
            </w:pPr>
          </w:p>
        </w:tc>
        <w:tc>
          <w:tcPr>
            <w:tcW w:w="2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3A9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5B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9CAB4">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E3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EC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4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40EB0AE">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C1EB0C">
            <w:pPr>
              <w:jc w:val="center"/>
              <w:rPr>
                <w:rFonts w:hint="eastAsia" w:ascii="宋体" w:hAnsi="宋体" w:eastAsia="宋体" w:cs="宋体"/>
                <w:i w:val="0"/>
                <w:iCs w:val="0"/>
                <w:color w:val="000000"/>
                <w:sz w:val="24"/>
                <w:szCs w:val="24"/>
                <w:u w:val="none"/>
              </w:rPr>
            </w:pPr>
          </w:p>
        </w:tc>
      </w:tr>
      <w:tr w14:paraId="4D36F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3" w:type="dxa"/>
            <w:vMerge w:val="restart"/>
            <w:tcBorders>
              <w:top w:val="single" w:color="000000" w:sz="4" w:space="0"/>
              <w:left w:val="single" w:color="000000" w:sz="4" w:space="0"/>
              <w:bottom w:val="nil"/>
              <w:right w:val="single" w:color="000000" w:sz="4" w:space="0"/>
            </w:tcBorders>
            <w:shd w:val="clear" w:color="auto" w:fill="auto"/>
            <w:vAlign w:val="center"/>
          </w:tcPr>
          <w:p w14:paraId="6060A4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41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367C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45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2FD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16D18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3" w:type="dxa"/>
            <w:vMerge w:val="continue"/>
            <w:tcBorders>
              <w:top w:val="single" w:color="000000" w:sz="4" w:space="0"/>
              <w:left w:val="single" w:color="000000" w:sz="4" w:space="0"/>
              <w:bottom w:val="nil"/>
              <w:right w:val="single" w:color="000000" w:sz="4" w:space="0"/>
            </w:tcBorders>
            <w:shd w:val="clear" w:color="auto" w:fill="auto"/>
            <w:vAlign w:val="center"/>
          </w:tcPr>
          <w:p w14:paraId="011711F3">
            <w:pPr>
              <w:jc w:val="center"/>
              <w:rPr>
                <w:rFonts w:hint="eastAsia" w:ascii="宋体" w:hAnsi="宋体" w:eastAsia="宋体" w:cs="宋体"/>
                <w:i w:val="0"/>
                <w:iCs w:val="0"/>
                <w:color w:val="000000"/>
                <w:sz w:val="24"/>
                <w:szCs w:val="24"/>
                <w:u w:val="none"/>
              </w:rPr>
            </w:pPr>
          </w:p>
        </w:tc>
        <w:tc>
          <w:tcPr>
            <w:tcW w:w="4156"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685E61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扶持第三产业发展受益企业1个，扶持第三产业专项补助项目覆盖率100%，扶持第三产业专项补助资金拨付及时，增加县税收16亿，被扶持企业满意度100%。</w:t>
            </w:r>
          </w:p>
        </w:tc>
        <w:tc>
          <w:tcPr>
            <w:tcW w:w="4506"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F0B89F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扶持第三产业发展受益企业1个，扶持第三产业专项补助项目覆盖率100%，扶持第三产业专项补助资金拨付及时，增加县税收16亿，被扶持企业满意度100%。</w:t>
            </w:r>
          </w:p>
        </w:tc>
      </w:tr>
      <w:tr w14:paraId="6CAA3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9" w:hRule="atLeast"/>
        </w:trPr>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5AEB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绩效</w:t>
            </w:r>
          </w:p>
          <w:p w14:paraId="289FB6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D6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2745">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二级指标</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FFD77">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三级指标</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49A03">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年度指标值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C3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8622">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指标分值</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4B2C">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自评得分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1ACA">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690FE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FEA8D">
            <w:pPr>
              <w:rPr>
                <w:rFonts w:hint="eastAsia" w:ascii="宋体" w:hAnsi="宋体" w:eastAsia="宋体" w:cs="宋体"/>
                <w:i w:val="0"/>
                <w:iCs w:val="0"/>
                <w:color w:val="000000"/>
                <w:sz w:val="24"/>
                <w:szCs w:val="24"/>
                <w:u w:val="none"/>
              </w:rPr>
            </w:pPr>
          </w:p>
        </w:tc>
        <w:tc>
          <w:tcPr>
            <w:tcW w:w="17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3E472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成本指标</w:t>
            </w:r>
          </w:p>
        </w:tc>
        <w:tc>
          <w:tcPr>
            <w:tcW w:w="680" w:type="dxa"/>
            <w:tcBorders>
              <w:top w:val="single" w:color="000000" w:sz="4" w:space="0"/>
              <w:left w:val="single" w:color="000000" w:sz="4" w:space="0"/>
              <w:bottom w:val="single" w:color="auto" w:sz="4" w:space="0"/>
              <w:right w:val="single" w:color="000000" w:sz="4" w:space="0"/>
            </w:tcBorders>
            <w:shd w:val="clear" w:color="auto" w:fill="auto"/>
            <w:vAlign w:val="center"/>
          </w:tcPr>
          <w:p w14:paraId="006DFA3A">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经济成本指标</w:t>
            </w:r>
          </w:p>
        </w:tc>
        <w:tc>
          <w:tcPr>
            <w:tcW w:w="12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D127533">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扶持第三产业专项补助项目资金</w:t>
            </w:r>
          </w:p>
        </w:tc>
        <w:tc>
          <w:tcPr>
            <w:tcW w:w="1563"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A573BB4">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≥8.5亿</w:t>
            </w:r>
          </w:p>
        </w:tc>
        <w:tc>
          <w:tcPr>
            <w:tcW w:w="639" w:type="dxa"/>
            <w:tcBorders>
              <w:top w:val="single" w:color="000000" w:sz="4" w:space="0"/>
              <w:left w:val="single" w:color="000000" w:sz="4" w:space="0"/>
              <w:bottom w:val="single" w:color="auto" w:sz="4" w:space="0"/>
              <w:right w:val="single" w:color="000000" w:sz="4" w:space="0"/>
            </w:tcBorders>
            <w:shd w:val="clear" w:color="auto" w:fill="auto"/>
            <w:vAlign w:val="center"/>
          </w:tcPr>
          <w:p w14:paraId="06F367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6.53</w:t>
            </w:r>
          </w:p>
        </w:tc>
        <w:tc>
          <w:tcPr>
            <w:tcW w:w="501" w:type="dxa"/>
            <w:tcBorders>
              <w:top w:val="single" w:color="000000" w:sz="4" w:space="0"/>
              <w:left w:val="single" w:color="000000" w:sz="4" w:space="0"/>
              <w:bottom w:val="single" w:color="auto" w:sz="4" w:space="0"/>
              <w:right w:val="single" w:color="000000" w:sz="4" w:space="0"/>
            </w:tcBorders>
            <w:shd w:val="clear" w:color="auto" w:fill="auto"/>
            <w:vAlign w:val="center"/>
          </w:tcPr>
          <w:p w14:paraId="7AA8AC4C">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639" w:type="dxa"/>
            <w:tcBorders>
              <w:top w:val="single" w:color="000000" w:sz="4" w:space="0"/>
              <w:left w:val="single" w:color="000000" w:sz="4" w:space="0"/>
              <w:bottom w:val="single" w:color="auto" w:sz="4" w:space="0"/>
              <w:right w:val="single" w:color="000000" w:sz="4" w:space="0"/>
            </w:tcBorders>
            <w:shd w:val="clear" w:color="auto" w:fill="auto"/>
            <w:vAlign w:val="center"/>
          </w:tcPr>
          <w:p w14:paraId="23295CC5">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7.68</w:t>
            </w:r>
          </w:p>
        </w:tc>
        <w:tc>
          <w:tcPr>
            <w:tcW w:w="166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EEA30">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企业本年完成税收较少，未达到预期目标。</w:t>
            </w:r>
          </w:p>
        </w:tc>
      </w:tr>
      <w:tr w14:paraId="322BF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98D66A3">
            <w:pPr>
              <w:rPr>
                <w:rFonts w:hint="eastAsia" w:ascii="宋体" w:hAnsi="宋体" w:eastAsia="宋体" w:cs="宋体"/>
                <w:i w:val="0"/>
                <w:iCs w:val="0"/>
                <w:color w:val="000000"/>
                <w:sz w:val="24"/>
                <w:szCs w:val="24"/>
                <w:u w:val="none"/>
              </w:rPr>
            </w:pPr>
          </w:p>
        </w:tc>
        <w:tc>
          <w:tcPr>
            <w:tcW w:w="1775" w:type="dxa"/>
            <w:tcBorders>
              <w:top w:val="single" w:color="auto" w:sz="4" w:space="0"/>
              <w:left w:val="single" w:color="auto" w:sz="4" w:space="0"/>
              <w:bottom w:val="single" w:color="auto" w:sz="4" w:space="0"/>
              <w:right w:val="single" w:color="auto" w:sz="4" w:space="0"/>
            </w:tcBorders>
            <w:shd w:val="clear" w:color="auto" w:fill="auto"/>
            <w:vAlign w:val="center"/>
          </w:tcPr>
          <w:p w14:paraId="7F0E16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效益指标</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13E29D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51B1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增加县税收收入</w:t>
            </w:r>
          </w:p>
        </w:tc>
        <w:tc>
          <w:tcPr>
            <w:tcW w:w="15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E9CCCC">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≥16亿</w:t>
            </w:r>
          </w:p>
        </w:tc>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14:paraId="6F5613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501" w:type="dxa"/>
            <w:tcBorders>
              <w:top w:val="single" w:color="auto" w:sz="4" w:space="0"/>
              <w:left w:val="single" w:color="auto" w:sz="4" w:space="0"/>
              <w:bottom w:val="single" w:color="auto" w:sz="4" w:space="0"/>
              <w:right w:val="single" w:color="auto" w:sz="4" w:space="0"/>
            </w:tcBorders>
            <w:shd w:val="clear" w:color="auto" w:fill="auto"/>
            <w:vAlign w:val="center"/>
          </w:tcPr>
          <w:p w14:paraId="3AA2627D">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30</w:t>
            </w:r>
          </w:p>
        </w:tc>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14:paraId="10CCD2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6BAD5614">
            <w:pPr>
              <w:rPr>
                <w:rFonts w:hint="eastAsia" w:ascii="宋体" w:hAnsi="宋体" w:eastAsia="宋体" w:cs="宋体"/>
                <w:i w:val="0"/>
                <w:iCs w:val="0"/>
                <w:color w:val="000000"/>
                <w:sz w:val="24"/>
                <w:szCs w:val="24"/>
                <w:u w:val="none"/>
              </w:rPr>
            </w:pPr>
          </w:p>
        </w:tc>
      </w:tr>
      <w:tr w14:paraId="6F624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78171">
            <w:pPr>
              <w:rPr>
                <w:rFonts w:hint="eastAsia" w:ascii="宋体" w:hAnsi="宋体" w:eastAsia="宋体" w:cs="宋体"/>
                <w:i w:val="0"/>
                <w:iCs w:val="0"/>
                <w:color w:val="000000"/>
                <w:sz w:val="24"/>
                <w:szCs w:val="24"/>
                <w:u w:val="none"/>
              </w:rPr>
            </w:pPr>
          </w:p>
        </w:tc>
        <w:tc>
          <w:tcPr>
            <w:tcW w:w="177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5F2BC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68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A3115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200"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466777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被扶持第三产业企业满意度</w:t>
            </w:r>
          </w:p>
        </w:tc>
        <w:tc>
          <w:tcPr>
            <w:tcW w:w="1563"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7E3AC030">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639" w:type="dxa"/>
            <w:tcBorders>
              <w:top w:val="single" w:color="auto" w:sz="4" w:space="0"/>
              <w:left w:val="single" w:color="000000" w:sz="4" w:space="0"/>
              <w:bottom w:val="single" w:color="000000" w:sz="4" w:space="0"/>
              <w:right w:val="nil"/>
            </w:tcBorders>
            <w:shd w:val="clear" w:color="auto" w:fill="auto"/>
            <w:vAlign w:val="center"/>
          </w:tcPr>
          <w:p w14:paraId="1C5463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01" w:type="dxa"/>
            <w:tcBorders>
              <w:top w:val="single" w:color="auto" w:sz="4" w:space="0"/>
              <w:left w:val="single" w:color="000000" w:sz="4" w:space="0"/>
              <w:bottom w:val="single" w:color="000000" w:sz="4" w:space="0"/>
              <w:right w:val="nil"/>
            </w:tcBorders>
            <w:shd w:val="clear" w:color="auto" w:fill="auto"/>
            <w:vAlign w:val="center"/>
          </w:tcPr>
          <w:p w14:paraId="64DABF6C">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639" w:type="dxa"/>
            <w:tcBorders>
              <w:top w:val="single" w:color="auto" w:sz="4" w:space="0"/>
              <w:left w:val="single" w:color="000000" w:sz="4" w:space="0"/>
              <w:bottom w:val="single" w:color="000000" w:sz="4" w:space="0"/>
              <w:right w:val="single" w:color="000000" w:sz="4" w:space="0"/>
            </w:tcBorders>
            <w:shd w:val="clear" w:color="auto" w:fill="auto"/>
            <w:vAlign w:val="center"/>
          </w:tcPr>
          <w:p w14:paraId="22D799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65" w:type="dxa"/>
            <w:tcBorders>
              <w:top w:val="single" w:color="auto" w:sz="4" w:space="0"/>
              <w:left w:val="single" w:color="000000" w:sz="4" w:space="0"/>
              <w:bottom w:val="single" w:color="000000" w:sz="4" w:space="0"/>
              <w:right w:val="single" w:color="000000" w:sz="4" w:space="0"/>
            </w:tcBorders>
            <w:shd w:val="clear" w:color="auto" w:fill="auto"/>
            <w:vAlign w:val="center"/>
          </w:tcPr>
          <w:p w14:paraId="57A0DA86">
            <w:pPr>
              <w:rPr>
                <w:rFonts w:hint="eastAsia" w:ascii="宋体" w:hAnsi="宋体" w:eastAsia="宋体" w:cs="宋体"/>
                <w:i w:val="0"/>
                <w:iCs w:val="0"/>
                <w:color w:val="000000"/>
                <w:sz w:val="24"/>
                <w:szCs w:val="24"/>
                <w:u w:val="none"/>
              </w:rPr>
            </w:pPr>
          </w:p>
        </w:tc>
      </w:tr>
      <w:tr w14:paraId="5590F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6985B">
            <w:pPr>
              <w:rPr>
                <w:rFonts w:hint="eastAsia" w:ascii="宋体" w:hAnsi="宋体" w:eastAsia="宋体" w:cs="宋体"/>
                <w:i w:val="0"/>
                <w:iCs w:val="0"/>
                <w:color w:val="000000"/>
                <w:sz w:val="24"/>
                <w:szCs w:val="24"/>
                <w:u w:val="none"/>
              </w:rPr>
            </w:pP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80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C3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36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扶持第三产业发展受益企业</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9BF3">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≥1个</w:t>
            </w:r>
          </w:p>
        </w:tc>
        <w:tc>
          <w:tcPr>
            <w:tcW w:w="639" w:type="dxa"/>
            <w:tcBorders>
              <w:top w:val="single" w:color="000000" w:sz="4" w:space="0"/>
              <w:left w:val="single" w:color="000000" w:sz="4" w:space="0"/>
              <w:bottom w:val="single" w:color="000000" w:sz="4" w:space="0"/>
              <w:right w:val="nil"/>
            </w:tcBorders>
            <w:shd w:val="clear" w:color="auto" w:fill="auto"/>
            <w:vAlign w:val="center"/>
          </w:tcPr>
          <w:p w14:paraId="16CBF1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01" w:type="dxa"/>
            <w:tcBorders>
              <w:top w:val="single" w:color="000000" w:sz="4" w:space="0"/>
              <w:left w:val="single" w:color="000000" w:sz="4" w:space="0"/>
              <w:bottom w:val="single" w:color="000000" w:sz="4" w:space="0"/>
              <w:right w:val="nil"/>
            </w:tcBorders>
            <w:shd w:val="clear" w:color="auto" w:fill="auto"/>
            <w:vAlign w:val="center"/>
          </w:tcPr>
          <w:p w14:paraId="19E28378">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04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CE49">
            <w:pPr>
              <w:rPr>
                <w:rFonts w:hint="eastAsia" w:ascii="宋体" w:hAnsi="宋体" w:eastAsia="宋体" w:cs="宋体"/>
                <w:i w:val="0"/>
                <w:iCs w:val="0"/>
                <w:color w:val="000000"/>
                <w:sz w:val="24"/>
                <w:szCs w:val="24"/>
                <w:u w:val="none"/>
              </w:rPr>
            </w:pPr>
          </w:p>
        </w:tc>
      </w:tr>
      <w:tr w14:paraId="7509A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2654F">
            <w:pPr>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94B0">
            <w:pP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E4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52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扶持第三产业专项补助项目覆盖率</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36F2">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639" w:type="dxa"/>
            <w:tcBorders>
              <w:top w:val="single" w:color="000000" w:sz="4" w:space="0"/>
              <w:left w:val="single" w:color="000000" w:sz="4" w:space="0"/>
              <w:bottom w:val="single" w:color="000000" w:sz="4" w:space="0"/>
              <w:right w:val="nil"/>
            </w:tcBorders>
            <w:shd w:val="clear" w:color="auto" w:fill="auto"/>
            <w:vAlign w:val="center"/>
          </w:tcPr>
          <w:p w14:paraId="46F6C5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01" w:type="dxa"/>
            <w:tcBorders>
              <w:top w:val="single" w:color="000000" w:sz="4" w:space="0"/>
              <w:left w:val="single" w:color="000000" w:sz="4" w:space="0"/>
              <w:bottom w:val="single" w:color="000000" w:sz="4" w:space="0"/>
              <w:right w:val="nil"/>
            </w:tcBorders>
            <w:shd w:val="clear" w:color="auto" w:fill="auto"/>
            <w:vAlign w:val="center"/>
          </w:tcPr>
          <w:p w14:paraId="1BA6225F">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20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13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035A">
            <w:pPr>
              <w:rPr>
                <w:rFonts w:hint="eastAsia" w:ascii="宋体" w:hAnsi="宋体" w:eastAsia="宋体" w:cs="宋体"/>
                <w:i w:val="0"/>
                <w:iCs w:val="0"/>
                <w:color w:val="000000"/>
                <w:sz w:val="24"/>
                <w:szCs w:val="24"/>
                <w:u w:val="none"/>
              </w:rPr>
            </w:pPr>
          </w:p>
        </w:tc>
      </w:tr>
      <w:tr w14:paraId="17A71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C70B118">
            <w:pPr>
              <w:rPr>
                <w:rFonts w:hint="eastAsia" w:ascii="宋体" w:hAnsi="宋体" w:eastAsia="宋体" w:cs="宋体"/>
                <w:i w:val="0"/>
                <w:iCs w:val="0"/>
                <w:color w:val="000000"/>
                <w:sz w:val="24"/>
                <w:szCs w:val="24"/>
                <w:u w:val="none"/>
              </w:rPr>
            </w:pPr>
          </w:p>
        </w:tc>
        <w:tc>
          <w:tcPr>
            <w:tcW w:w="1775"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08EF68C4">
            <w:pP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DD7F0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200"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2418E9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扶持第三产业专项补助奖补资金拨付及时率</w:t>
            </w:r>
          </w:p>
        </w:tc>
        <w:tc>
          <w:tcPr>
            <w:tcW w:w="1563"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5E793AD3">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639" w:type="dxa"/>
            <w:tcBorders>
              <w:top w:val="single" w:color="000000" w:sz="4" w:space="0"/>
              <w:left w:val="single" w:color="000000" w:sz="4" w:space="0"/>
              <w:bottom w:val="single" w:color="auto" w:sz="4" w:space="0"/>
              <w:right w:val="nil"/>
            </w:tcBorders>
            <w:shd w:val="clear" w:color="auto" w:fill="auto"/>
            <w:vAlign w:val="center"/>
          </w:tcPr>
          <w:p w14:paraId="06E987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01" w:type="dxa"/>
            <w:tcBorders>
              <w:top w:val="single" w:color="000000" w:sz="4" w:space="0"/>
              <w:left w:val="single" w:color="000000" w:sz="4" w:space="0"/>
              <w:bottom w:val="single" w:color="auto" w:sz="4" w:space="0"/>
              <w:right w:val="nil"/>
            </w:tcBorders>
            <w:shd w:val="clear" w:color="auto" w:fill="auto"/>
            <w:vAlign w:val="center"/>
          </w:tcPr>
          <w:p w14:paraId="7DFEA6F4">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639" w:type="dxa"/>
            <w:tcBorders>
              <w:top w:val="single" w:color="000000" w:sz="4" w:space="0"/>
              <w:left w:val="single" w:color="000000" w:sz="4" w:space="0"/>
              <w:bottom w:val="single" w:color="auto" w:sz="4" w:space="0"/>
              <w:right w:val="single" w:color="000000" w:sz="4" w:space="0"/>
            </w:tcBorders>
            <w:shd w:val="clear" w:color="auto" w:fill="auto"/>
            <w:vAlign w:val="center"/>
          </w:tcPr>
          <w:p w14:paraId="19E100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65" w:type="dxa"/>
            <w:tcBorders>
              <w:top w:val="single" w:color="000000" w:sz="4" w:space="0"/>
              <w:left w:val="single" w:color="000000" w:sz="4" w:space="0"/>
              <w:bottom w:val="single" w:color="auto" w:sz="4" w:space="0"/>
              <w:right w:val="single" w:color="000000" w:sz="4" w:space="0"/>
            </w:tcBorders>
            <w:shd w:val="clear" w:color="auto" w:fill="auto"/>
            <w:vAlign w:val="center"/>
          </w:tcPr>
          <w:p w14:paraId="5028133E">
            <w:pPr>
              <w:rPr>
                <w:rFonts w:hint="eastAsia" w:ascii="宋体" w:hAnsi="宋体" w:eastAsia="宋体" w:cs="宋体"/>
                <w:i w:val="0"/>
                <w:iCs w:val="0"/>
                <w:color w:val="000000"/>
                <w:sz w:val="24"/>
                <w:szCs w:val="24"/>
                <w:u w:val="none"/>
              </w:rPr>
            </w:pPr>
          </w:p>
        </w:tc>
      </w:tr>
      <w:tr w14:paraId="1565F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9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33B0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总分</w:t>
            </w:r>
          </w:p>
        </w:tc>
        <w:tc>
          <w:tcPr>
            <w:tcW w:w="28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739D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97.68</w:t>
            </w:r>
          </w:p>
        </w:tc>
      </w:tr>
    </w:tbl>
    <w:tbl>
      <w:tblPr>
        <w:tblStyle w:val="5"/>
        <w:tblpPr w:leftFromText="180" w:rightFromText="180" w:vertAnchor="text" w:horzAnchor="page" w:tblpX="1526" w:tblpY="1366"/>
        <w:tblOverlap w:val="never"/>
        <w:tblW w:w="93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2"/>
        <w:gridCol w:w="952"/>
        <w:gridCol w:w="949"/>
        <w:gridCol w:w="743"/>
        <w:gridCol w:w="593"/>
        <w:gridCol w:w="143"/>
        <w:gridCol w:w="765"/>
        <w:gridCol w:w="728"/>
        <w:gridCol w:w="355"/>
        <w:gridCol w:w="573"/>
        <w:gridCol w:w="2594"/>
      </w:tblGrid>
      <w:tr w14:paraId="35AB2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47" w:type="dxa"/>
            <w:gridSpan w:val="11"/>
            <w:tcBorders>
              <w:top w:val="nil"/>
              <w:left w:val="nil"/>
              <w:bottom w:val="nil"/>
              <w:right w:val="nil"/>
            </w:tcBorders>
            <w:shd w:val="clear" w:color="auto" w:fill="auto"/>
            <w:vAlign w:val="center"/>
          </w:tcPr>
          <w:p w14:paraId="30F895A9">
            <w:pPr>
              <w:keepNext w:val="0"/>
              <w:keepLines w:val="0"/>
              <w:widowControl/>
              <w:suppressLineNumbers w:val="0"/>
              <w:ind w:firstLine="2530" w:firstLineChars="700"/>
              <w:jc w:val="both"/>
              <w:textAlignment w:val="center"/>
              <w:rPr>
                <w:rFonts w:hint="eastAsia" w:ascii="宋体" w:hAnsi="宋体" w:eastAsia="宋体" w:cs="宋体"/>
                <w:b/>
                <w:bCs/>
                <w:i w:val="0"/>
                <w:iCs w:val="0"/>
                <w:color w:val="000000"/>
                <w:kern w:val="0"/>
                <w:sz w:val="36"/>
                <w:szCs w:val="36"/>
                <w:u w:val="none"/>
                <w:lang w:val="en-US" w:eastAsia="zh-CN" w:bidi="ar"/>
              </w:rPr>
            </w:pPr>
          </w:p>
          <w:p w14:paraId="71AE7EF1">
            <w:pPr>
              <w:keepNext w:val="0"/>
              <w:keepLines w:val="0"/>
              <w:widowControl/>
              <w:suppressLineNumbers w:val="0"/>
              <w:ind w:firstLine="2530" w:firstLineChars="700"/>
              <w:jc w:val="both"/>
              <w:textAlignment w:val="center"/>
              <w:rPr>
                <w:rFonts w:hint="eastAsia" w:ascii="宋体" w:hAnsi="宋体" w:eastAsia="宋体" w:cs="宋体"/>
                <w:b/>
                <w:bCs/>
                <w:i w:val="0"/>
                <w:iCs w:val="0"/>
                <w:color w:val="000000"/>
                <w:kern w:val="0"/>
                <w:sz w:val="36"/>
                <w:szCs w:val="36"/>
                <w:u w:val="none"/>
                <w:lang w:val="en-US" w:eastAsia="zh-CN" w:bidi="ar"/>
              </w:rPr>
            </w:pPr>
          </w:p>
          <w:p w14:paraId="2ED29D81">
            <w:pPr>
              <w:keepNext w:val="0"/>
              <w:keepLines w:val="0"/>
              <w:widowControl/>
              <w:suppressLineNumbers w:val="0"/>
              <w:ind w:firstLine="2530" w:firstLineChars="700"/>
              <w:jc w:val="both"/>
              <w:textAlignment w:val="center"/>
              <w:rPr>
                <w:rFonts w:hint="eastAsia" w:ascii="宋体" w:hAnsi="宋体" w:eastAsia="宋体" w:cs="宋体"/>
                <w:b/>
                <w:bCs/>
                <w:i w:val="0"/>
                <w:iCs w:val="0"/>
                <w:color w:val="000000"/>
                <w:kern w:val="0"/>
                <w:sz w:val="36"/>
                <w:szCs w:val="36"/>
                <w:u w:val="none"/>
                <w:lang w:val="en-US" w:eastAsia="zh-CN" w:bidi="ar"/>
              </w:rPr>
            </w:pPr>
          </w:p>
          <w:p w14:paraId="6AB39C92">
            <w:pPr>
              <w:keepNext w:val="0"/>
              <w:keepLines w:val="0"/>
              <w:widowControl/>
              <w:suppressLineNumbers w:val="0"/>
              <w:ind w:firstLine="3253" w:firstLineChars="900"/>
              <w:jc w:val="both"/>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绩效自评公开表</w:t>
            </w:r>
          </w:p>
        </w:tc>
      </w:tr>
      <w:tr w14:paraId="445E4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347" w:type="dxa"/>
            <w:gridSpan w:val="11"/>
            <w:tcBorders>
              <w:top w:val="nil"/>
              <w:left w:val="nil"/>
              <w:bottom w:val="single" w:color="auto" w:sz="4" w:space="0"/>
              <w:right w:val="nil"/>
            </w:tcBorders>
            <w:shd w:val="clear" w:color="auto" w:fill="auto"/>
            <w:vAlign w:val="center"/>
          </w:tcPr>
          <w:p w14:paraId="158B4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2023</w:t>
            </w:r>
            <w:r>
              <w:rPr>
                <w:rFonts w:hint="eastAsia" w:ascii="宋体" w:hAnsi="宋体" w:eastAsia="宋体" w:cs="宋体"/>
                <w:i w:val="0"/>
                <w:iCs w:val="0"/>
                <w:color w:val="000000"/>
                <w:kern w:val="0"/>
                <w:sz w:val="24"/>
                <w:szCs w:val="24"/>
                <w:u w:val="none"/>
                <w:lang w:val="en-US" w:eastAsia="zh-CN" w:bidi="ar"/>
              </w:rPr>
              <w:t>年度）</w:t>
            </w:r>
          </w:p>
        </w:tc>
      </w:tr>
      <w:tr w14:paraId="4F043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8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6A1A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49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4D3F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农村公益事业财政奖补市县配套</w:t>
            </w:r>
          </w:p>
        </w:tc>
      </w:tr>
      <w:tr w14:paraId="62DE0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8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D544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47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12CC5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w:t>
            </w:r>
          </w:p>
        </w:tc>
        <w:tc>
          <w:tcPr>
            <w:tcW w:w="14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3D5030">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实施单位</w:t>
            </w:r>
          </w:p>
        </w:tc>
        <w:tc>
          <w:tcPr>
            <w:tcW w:w="352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AB4A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仙游县人民政府鲤城街道办事处</w:t>
            </w:r>
          </w:p>
        </w:tc>
      </w:tr>
      <w:tr w14:paraId="144EF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A0A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19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630866">
            <w:pPr>
              <w:jc w:val="center"/>
            </w:pPr>
          </w:p>
        </w:tc>
        <w:tc>
          <w:tcPr>
            <w:tcW w:w="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278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73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7FC948">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全年预算数</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7EAD76">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全年执行数</w:t>
            </w: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22414">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分值</w:t>
            </w:r>
          </w:p>
        </w:tc>
        <w:tc>
          <w:tcPr>
            <w:tcW w:w="92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69154D">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执行率（%）</w:t>
            </w:r>
          </w:p>
        </w:tc>
        <w:tc>
          <w:tcPr>
            <w:tcW w:w="25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52F7F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得分</w:t>
            </w:r>
          </w:p>
        </w:tc>
      </w:tr>
      <w:tr w14:paraId="585A1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DD163E">
            <w:pPr>
              <w:jc w:val="center"/>
              <w:rPr>
                <w:rFonts w:hint="eastAsia" w:ascii="宋体" w:hAnsi="宋体" w:eastAsia="宋体" w:cs="宋体"/>
                <w:i w:val="0"/>
                <w:iCs w:val="0"/>
                <w:color w:val="000000"/>
                <w:sz w:val="24"/>
                <w:szCs w:val="24"/>
                <w:u w:val="none"/>
              </w:rPr>
            </w:pPr>
          </w:p>
        </w:tc>
        <w:tc>
          <w:tcPr>
            <w:tcW w:w="19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2EA35A">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年度资金总额</w:t>
            </w:r>
          </w:p>
        </w:tc>
        <w:tc>
          <w:tcPr>
            <w:tcW w:w="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E8A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3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61B412E">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6.40</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72DBC0">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6.40</w:t>
            </w: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57E66">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w:t>
            </w:r>
          </w:p>
        </w:tc>
        <w:tc>
          <w:tcPr>
            <w:tcW w:w="92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DFFB38">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100.00</w:t>
            </w:r>
          </w:p>
        </w:tc>
        <w:tc>
          <w:tcPr>
            <w:tcW w:w="25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6A25E">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w:t>
            </w:r>
          </w:p>
        </w:tc>
      </w:tr>
      <w:tr w14:paraId="00D9B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85823D">
            <w:pPr>
              <w:jc w:val="center"/>
              <w:rPr>
                <w:rFonts w:hint="eastAsia" w:ascii="宋体" w:hAnsi="宋体" w:eastAsia="宋体" w:cs="宋体"/>
                <w:i w:val="0"/>
                <w:iCs w:val="0"/>
                <w:color w:val="000000"/>
                <w:sz w:val="24"/>
                <w:szCs w:val="24"/>
                <w:u w:val="none"/>
              </w:rPr>
            </w:pPr>
          </w:p>
        </w:tc>
        <w:tc>
          <w:tcPr>
            <w:tcW w:w="19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632B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14:paraId="147AAA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29DC47">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6.40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EC0DB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3494AD6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w:t>
            </w:r>
          </w:p>
        </w:tc>
        <w:tc>
          <w:tcPr>
            <w:tcW w:w="9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D95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2594" w:type="dxa"/>
            <w:tcBorders>
              <w:top w:val="single" w:color="auto" w:sz="4" w:space="0"/>
              <w:left w:val="single" w:color="auto" w:sz="4" w:space="0"/>
              <w:bottom w:val="single" w:color="auto" w:sz="4" w:space="0"/>
              <w:right w:val="single" w:color="auto" w:sz="4" w:space="0"/>
            </w:tcBorders>
            <w:shd w:val="clear" w:color="auto" w:fill="auto"/>
            <w:vAlign w:val="center"/>
          </w:tcPr>
          <w:p w14:paraId="6F424402">
            <w:pPr>
              <w:jc w:val="center"/>
              <w:rPr>
                <w:rFonts w:hint="eastAsia" w:ascii="宋体" w:hAnsi="宋体" w:eastAsia="宋体" w:cs="宋体"/>
                <w:i w:val="0"/>
                <w:iCs w:val="0"/>
                <w:color w:val="000000"/>
                <w:sz w:val="24"/>
                <w:szCs w:val="24"/>
                <w:u w:val="none"/>
              </w:rPr>
            </w:pPr>
          </w:p>
        </w:tc>
      </w:tr>
      <w:tr w14:paraId="0EA11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3490D3">
            <w:pPr>
              <w:jc w:val="center"/>
              <w:rPr>
                <w:rFonts w:hint="eastAsia" w:ascii="宋体" w:hAnsi="宋体" w:eastAsia="宋体" w:cs="宋体"/>
                <w:i w:val="0"/>
                <w:iCs w:val="0"/>
                <w:color w:val="000000"/>
                <w:sz w:val="24"/>
                <w:szCs w:val="24"/>
                <w:u w:val="none"/>
              </w:rPr>
            </w:pPr>
          </w:p>
        </w:tc>
        <w:tc>
          <w:tcPr>
            <w:tcW w:w="19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1407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14:paraId="03602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1A2DD2">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988B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3A8EFE5E">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w:t>
            </w:r>
          </w:p>
        </w:tc>
        <w:tc>
          <w:tcPr>
            <w:tcW w:w="9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4939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594" w:type="dxa"/>
            <w:tcBorders>
              <w:top w:val="single" w:color="auto" w:sz="4" w:space="0"/>
              <w:left w:val="single" w:color="auto" w:sz="4" w:space="0"/>
              <w:bottom w:val="single" w:color="auto" w:sz="4" w:space="0"/>
              <w:right w:val="single" w:color="auto" w:sz="4" w:space="0"/>
            </w:tcBorders>
            <w:shd w:val="clear" w:color="auto" w:fill="auto"/>
            <w:vAlign w:val="center"/>
          </w:tcPr>
          <w:p w14:paraId="25E6126D">
            <w:pPr>
              <w:jc w:val="center"/>
              <w:rPr>
                <w:rFonts w:hint="eastAsia" w:ascii="宋体" w:hAnsi="宋体" w:eastAsia="宋体" w:cs="宋体"/>
                <w:i w:val="0"/>
                <w:iCs w:val="0"/>
                <w:color w:val="000000"/>
                <w:sz w:val="24"/>
                <w:szCs w:val="24"/>
                <w:u w:val="none"/>
              </w:rPr>
            </w:pPr>
          </w:p>
        </w:tc>
      </w:tr>
      <w:tr w14:paraId="0576A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A21A6C">
            <w:pPr>
              <w:jc w:val="center"/>
              <w:rPr>
                <w:rFonts w:hint="eastAsia" w:ascii="宋体" w:hAnsi="宋体" w:eastAsia="宋体" w:cs="宋体"/>
                <w:i w:val="0"/>
                <w:iCs w:val="0"/>
                <w:color w:val="000000"/>
                <w:sz w:val="24"/>
                <w:szCs w:val="24"/>
                <w:u w:val="none"/>
              </w:rPr>
            </w:pPr>
          </w:p>
        </w:tc>
        <w:tc>
          <w:tcPr>
            <w:tcW w:w="19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91DF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14:paraId="00249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E72BB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EA0D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28380D3E">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w:t>
            </w:r>
          </w:p>
        </w:tc>
        <w:tc>
          <w:tcPr>
            <w:tcW w:w="9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B0C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5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13DC27">
            <w:pPr>
              <w:jc w:val="center"/>
              <w:rPr>
                <w:rFonts w:hint="eastAsia" w:ascii="宋体" w:hAnsi="宋体" w:eastAsia="宋体" w:cs="宋体"/>
                <w:i w:val="0"/>
                <w:iCs w:val="0"/>
                <w:color w:val="000000"/>
                <w:sz w:val="24"/>
                <w:szCs w:val="24"/>
                <w:u w:val="none"/>
              </w:rPr>
            </w:pPr>
          </w:p>
        </w:tc>
      </w:tr>
      <w:tr w14:paraId="4570B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6C26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33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DFFA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50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A2667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53EF0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05BDBC">
            <w:pPr>
              <w:jc w:val="center"/>
              <w:rPr>
                <w:rFonts w:hint="eastAsia" w:ascii="宋体" w:hAnsi="宋体" w:eastAsia="宋体" w:cs="宋体"/>
                <w:i w:val="0"/>
                <w:iCs w:val="0"/>
                <w:color w:val="000000"/>
                <w:sz w:val="24"/>
                <w:szCs w:val="24"/>
                <w:u w:val="none"/>
              </w:rPr>
            </w:pPr>
          </w:p>
        </w:tc>
        <w:tc>
          <w:tcPr>
            <w:tcW w:w="3380" w:type="dxa"/>
            <w:gridSpan w:val="5"/>
            <w:tcBorders>
              <w:top w:val="single" w:color="auto" w:sz="4" w:space="0"/>
              <w:left w:val="single" w:color="auto" w:sz="4" w:space="0"/>
              <w:bottom w:val="single" w:color="auto" w:sz="4" w:space="0"/>
              <w:right w:val="single" w:color="auto" w:sz="4" w:space="0"/>
            </w:tcBorders>
            <w:shd w:val="clear" w:color="auto" w:fill="auto"/>
            <w:vAlign w:val="top"/>
          </w:tcPr>
          <w:p w14:paraId="213148D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鲤城街道审核批准通过1个项目，项目竣工验收合格率为100%，项目建设时长小于180天，项目建成后社会效益受益群众五百人以上，村民满意度为95%</w:t>
            </w:r>
          </w:p>
        </w:tc>
        <w:tc>
          <w:tcPr>
            <w:tcW w:w="5015" w:type="dxa"/>
            <w:gridSpan w:val="5"/>
            <w:tcBorders>
              <w:top w:val="single" w:color="auto" w:sz="4" w:space="0"/>
              <w:left w:val="single" w:color="auto" w:sz="4" w:space="0"/>
              <w:bottom w:val="single" w:color="auto" w:sz="4" w:space="0"/>
              <w:right w:val="single" w:color="auto" w:sz="4" w:space="0"/>
            </w:tcBorders>
            <w:shd w:val="clear" w:color="auto" w:fill="auto"/>
            <w:vAlign w:val="top"/>
          </w:tcPr>
          <w:p w14:paraId="32CE2A6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鲤城街道审核批准通过1个项目，项目竣工验收合格率为100%，项目建设时长小于180天，项目建成后社会效益受益群众五百人以上，村民满意度为95%</w:t>
            </w:r>
          </w:p>
        </w:tc>
      </w:tr>
      <w:tr w14:paraId="0E543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51D48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绩效</w:t>
            </w:r>
          </w:p>
          <w:p w14:paraId="56027A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20537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949" w:type="dxa"/>
            <w:tcBorders>
              <w:top w:val="single" w:color="auto" w:sz="4" w:space="0"/>
              <w:left w:val="single" w:color="auto" w:sz="4" w:space="0"/>
              <w:bottom w:val="single" w:color="auto" w:sz="4" w:space="0"/>
              <w:right w:val="single" w:color="auto" w:sz="4" w:space="0"/>
            </w:tcBorders>
            <w:shd w:val="clear" w:color="auto" w:fill="auto"/>
            <w:vAlign w:val="center"/>
          </w:tcPr>
          <w:p w14:paraId="2E234259">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二级指标</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46A4C8">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三级指标</w:t>
            </w:r>
          </w:p>
        </w:tc>
        <w:tc>
          <w:tcPr>
            <w:tcW w:w="9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9B7BE2">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年度指标值</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6890D0B9">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实际完成值</w:t>
            </w:r>
          </w:p>
        </w:tc>
        <w:tc>
          <w:tcPr>
            <w:tcW w:w="355" w:type="dxa"/>
            <w:tcBorders>
              <w:top w:val="single" w:color="auto" w:sz="4" w:space="0"/>
              <w:left w:val="single" w:color="auto" w:sz="4" w:space="0"/>
              <w:bottom w:val="single" w:color="auto" w:sz="4" w:space="0"/>
              <w:right w:val="single" w:color="auto" w:sz="4" w:space="0"/>
            </w:tcBorders>
            <w:shd w:val="clear" w:color="auto" w:fill="auto"/>
            <w:vAlign w:val="center"/>
          </w:tcPr>
          <w:p w14:paraId="0DF107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3E0BAB42">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自评得分</w:t>
            </w:r>
          </w:p>
        </w:tc>
        <w:tc>
          <w:tcPr>
            <w:tcW w:w="2594" w:type="dxa"/>
            <w:tcBorders>
              <w:top w:val="single" w:color="auto" w:sz="4" w:space="0"/>
              <w:left w:val="single" w:color="auto" w:sz="4" w:space="0"/>
              <w:bottom w:val="single" w:color="auto" w:sz="4" w:space="0"/>
              <w:right w:val="single" w:color="auto" w:sz="4" w:space="0"/>
            </w:tcBorders>
            <w:shd w:val="clear" w:color="auto" w:fill="auto"/>
            <w:vAlign w:val="center"/>
          </w:tcPr>
          <w:p w14:paraId="6DBF93E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326D8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E28312">
            <w:pPr>
              <w:rPr>
                <w:rFonts w:hint="eastAsia" w:ascii="宋体" w:hAnsi="宋体" w:eastAsia="宋体" w:cs="宋体"/>
                <w:i w:val="0"/>
                <w:iCs w:val="0"/>
                <w:color w:val="000000"/>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B4A88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成本指标</w:t>
            </w:r>
          </w:p>
        </w:tc>
        <w:tc>
          <w:tcPr>
            <w:tcW w:w="949" w:type="dxa"/>
            <w:tcBorders>
              <w:top w:val="single" w:color="auto" w:sz="4" w:space="0"/>
              <w:left w:val="single" w:color="auto" w:sz="4" w:space="0"/>
              <w:bottom w:val="single" w:color="auto" w:sz="4" w:space="0"/>
              <w:right w:val="single" w:color="auto" w:sz="4" w:space="0"/>
            </w:tcBorders>
            <w:shd w:val="clear" w:color="auto" w:fill="auto"/>
            <w:vAlign w:val="center"/>
          </w:tcPr>
          <w:p w14:paraId="61A08711">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经济成本指标</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99AD32">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公益事业财政奖补金额</w:t>
            </w:r>
          </w:p>
        </w:tc>
        <w:tc>
          <w:tcPr>
            <w:tcW w:w="9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E038B6">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=6.4万元</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1FB65BA0">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6.4</w:t>
            </w:r>
          </w:p>
        </w:tc>
        <w:tc>
          <w:tcPr>
            <w:tcW w:w="355" w:type="dxa"/>
            <w:tcBorders>
              <w:top w:val="single" w:color="auto" w:sz="4" w:space="0"/>
              <w:left w:val="single" w:color="auto" w:sz="4" w:space="0"/>
              <w:bottom w:val="single" w:color="auto" w:sz="4" w:space="0"/>
              <w:right w:val="single" w:color="auto" w:sz="4" w:space="0"/>
            </w:tcBorders>
            <w:shd w:val="clear" w:color="auto" w:fill="auto"/>
            <w:vAlign w:val="center"/>
          </w:tcPr>
          <w:p w14:paraId="3847FA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18DBCE07">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2594" w:type="dxa"/>
            <w:tcBorders>
              <w:top w:val="single" w:color="auto" w:sz="4" w:space="0"/>
              <w:left w:val="single" w:color="auto" w:sz="4" w:space="0"/>
              <w:bottom w:val="single" w:color="auto" w:sz="4" w:space="0"/>
              <w:right w:val="single" w:color="auto" w:sz="4" w:space="0"/>
            </w:tcBorders>
            <w:shd w:val="clear" w:color="auto" w:fill="auto"/>
            <w:vAlign w:val="center"/>
          </w:tcPr>
          <w:p w14:paraId="069073F4"/>
        </w:tc>
      </w:tr>
      <w:tr w14:paraId="0DB7C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1B0F0B">
            <w:pPr>
              <w:rPr>
                <w:rFonts w:hint="eastAsia" w:ascii="宋体" w:hAnsi="宋体" w:eastAsia="宋体" w:cs="宋体"/>
                <w:i w:val="0"/>
                <w:iCs w:val="0"/>
                <w:color w:val="000000"/>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EE9A0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效益指标</w:t>
            </w:r>
          </w:p>
        </w:tc>
        <w:tc>
          <w:tcPr>
            <w:tcW w:w="949" w:type="dxa"/>
            <w:tcBorders>
              <w:top w:val="single" w:color="auto" w:sz="4" w:space="0"/>
              <w:left w:val="single" w:color="auto" w:sz="4" w:space="0"/>
              <w:bottom w:val="single" w:color="auto" w:sz="4" w:space="0"/>
              <w:right w:val="single" w:color="auto" w:sz="4" w:space="0"/>
            </w:tcBorders>
            <w:shd w:val="clear" w:color="auto" w:fill="auto"/>
            <w:vAlign w:val="center"/>
          </w:tcPr>
          <w:p w14:paraId="63EBB3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83EB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公益事业财政奖补项目建成后受益群众人数</w:t>
            </w:r>
          </w:p>
        </w:tc>
        <w:tc>
          <w:tcPr>
            <w:tcW w:w="9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02D624">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≥500人</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7891A7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355" w:type="dxa"/>
            <w:tcBorders>
              <w:top w:val="single" w:color="auto" w:sz="4" w:space="0"/>
              <w:left w:val="single" w:color="auto" w:sz="4" w:space="0"/>
              <w:bottom w:val="single" w:color="auto" w:sz="4" w:space="0"/>
              <w:right w:val="single" w:color="auto" w:sz="4" w:space="0"/>
            </w:tcBorders>
            <w:shd w:val="clear" w:color="auto" w:fill="auto"/>
            <w:vAlign w:val="center"/>
          </w:tcPr>
          <w:p w14:paraId="6372D036">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30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7ECDD0FE">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30</w:t>
            </w:r>
          </w:p>
        </w:tc>
        <w:tc>
          <w:tcPr>
            <w:tcW w:w="2594" w:type="dxa"/>
            <w:tcBorders>
              <w:top w:val="single" w:color="auto" w:sz="4" w:space="0"/>
              <w:left w:val="single" w:color="auto" w:sz="4" w:space="0"/>
              <w:bottom w:val="single" w:color="auto" w:sz="4" w:space="0"/>
              <w:right w:val="single" w:color="auto" w:sz="4" w:space="0"/>
            </w:tcBorders>
            <w:shd w:val="clear" w:color="auto" w:fill="auto"/>
            <w:vAlign w:val="center"/>
          </w:tcPr>
          <w:p w14:paraId="4BCD3D00">
            <w:pPr>
              <w:rPr>
                <w:rFonts w:hint="eastAsia" w:ascii="宋体" w:hAnsi="宋体" w:eastAsia="宋体" w:cs="宋体"/>
                <w:i w:val="0"/>
                <w:iCs w:val="0"/>
                <w:color w:val="000000"/>
                <w:sz w:val="24"/>
                <w:szCs w:val="24"/>
                <w:u w:val="none"/>
              </w:rPr>
            </w:pPr>
          </w:p>
        </w:tc>
      </w:tr>
      <w:tr w14:paraId="3B233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8A4D36">
            <w:pPr>
              <w:rPr>
                <w:rFonts w:hint="eastAsia" w:ascii="宋体" w:hAnsi="宋体" w:eastAsia="宋体" w:cs="宋体"/>
                <w:i w:val="0"/>
                <w:iCs w:val="0"/>
                <w:color w:val="000000"/>
                <w:sz w:val="24"/>
                <w:szCs w:val="24"/>
                <w:u w:val="none"/>
              </w:rPr>
            </w:pPr>
          </w:p>
        </w:tc>
        <w:tc>
          <w:tcPr>
            <w:tcW w:w="9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8C50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9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314E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B85B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村民对公益事业财政奖补项目满意度</w:t>
            </w:r>
          </w:p>
        </w:tc>
        <w:tc>
          <w:tcPr>
            <w:tcW w:w="90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5E9398">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≥95%</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3274A0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55" w:type="dxa"/>
            <w:tcBorders>
              <w:top w:val="single" w:color="auto" w:sz="4" w:space="0"/>
              <w:left w:val="single" w:color="auto" w:sz="4" w:space="0"/>
              <w:bottom w:val="single" w:color="auto" w:sz="4" w:space="0"/>
              <w:right w:val="single" w:color="auto" w:sz="4" w:space="0"/>
            </w:tcBorders>
            <w:shd w:val="clear" w:color="auto" w:fill="auto"/>
            <w:vAlign w:val="center"/>
          </w:tcPr>
          <w:p w14:paraId="130EDCD8">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7D98E363">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2594" w:type="dxa"/>
            <w:tcBorders>
              <w:top w:val="single" w:color="auto" w:sz="4" w:space="0"/>
              <w:left w:val="single" w:color="auto" w:sz="4" w:space="0"/>
              <w:bottom w:val="single" w:color="auto" w:sz="4" w:space="0"/>
              <w:right w:val="single" w:color="auto" w:sz="4" w:space="0"/>
            </w:tcBorders>
            <w:shd w:val="clear" w:color="auto" w:fill="auto"/>
            <w:vAlign w:val="center"/>
          </w:tcPr>
          <w:p w14:paraId="60F89D22">
            <w:pPr>
              <w:rPr>
                <w:rFonts w:hint="eastAsia" w:ascii="宋体" w:hAnsi="宋体" w:eastAsia="宋体" w:cs="宋体"/>
                <w:i w:val="0"/>
                <w:iCs w:val="0"/>
                <w:color w:val="000000"/>
                <w:sz w:val="24"/>
                <w:szCs w:val="24"/>
                <w:u w:val="none"/>
              </w:rPr>
            </w:pPr>
          </w:p>
        </w:tc>
      </w:tr>
      <w:tr w14:paraId="6547F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6640B1">
            <w:pPr>
              <w:rPr>
                <w:rFonts w:hint="eastAsia" w:ascii="宋体" w:hAnsi="宋体" w:eastAsia="宋体" w:cs="宋体"/>
                <w:i w:val="0"/>
                <w:iCs w:val="0"/>
                <w:color w:val="000000"/>
                <w:sz w:val="24"/>
                <w:szCs w:val="24"/>
                <w:u w:val="none"/>
              </w:rPr>
            </w:pPr>
          </w:p>
        </w:tc>
        <w:tc>
          <w:tcPr>
            <w:tcW w:w="9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81220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9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5261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604ED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本年度项目个数</w:t>
            </w:r>
          </w:p>
        </w:tc>
        <w:tc>
          <w:tcPr>
            <w:tcW w:w="90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C4C0CE">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=1个</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29574B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55" w:type="dxa"/>
            <w:tcBorders>
              <w:top w:val="single" w:color="auto" w:sz="4" w:space="0"/>
              <w:left w:val="single" w:color="auto" w:sz="4" w:space="0"/>
              <w:bottom w:val="single" w:color="auto" w:sz="4" w:space="0"/>
              <w:right w:val="single" w:color="auto" w:sz="4" w:space="0"/>
            </w:tcBorders>
            <w:shd w:val="clear" w:color="auto" w:fill="auto"/>
            <w:vAlign w:val="center"/>
          </w:tcPr>
          <w:p w14:paraId="5D43C08F">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20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05882762">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20</w:t>
            </w:r>
          </w:p>
        </w:tc>
        <w:tc>
          <w:tcPr>
            <w:tcW w:w="2594" w:type="dxa"/>
            <w:tcBorders>
              <w:top w:val="single" w:color="auto" w:sz="4" w:space="0"/>
              <w:left w:val="single" w:color="auto" w:sz="4" w:space="0"/>
              <w:bottom w:val="single" w:color="auto" w:sz="4" w:space="0"/>
              <w:right w:val="single" w:color="auto" w:sz="4" w:space="0"/>
            </w:tcBorders>
            <w:shd w:val="clear" w:color="auto" w:fill="auto"/>
            <w:vAlign w:val="center"/>
          </w:tcPr>
          <w:p w14:paraId="4CE1953D">
            <w:pPr>
              <w:rPr>
                <w:rFonts w:hint="eastAsia" w:ascii="宋体" w:hAnsi="宋体" w:eastAsia="宋体" w:cs="宋体"/>
                <w:i w:val="0"/>
                <w:iCs w:val="0"/>
                <w:color w:val="000000"/>
                <w:sz w:val="24"/>
                <w:szCs w:val="24"/>
                <w:u w:val="none"/>
              </w:rPr>
            </w:pPr>
          </w:p>
        </w:tc>
      </w:tr>
      <w:tr w14:paraId="35521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B53C06">
            <w:pPr>
              <w:rPr>
                <w:rFonts w:hint="eastAsia" w:ascii="宋体" w:hAnsi="宋体" w:eastAsia="宋体" w:cs="宋体"/>
                <w:i w:val="0"/>
                <w:iCs w:val="0"/>
                <w:color w:val="000000"/>
                <w:sz w:val="24"/>
                <w:szCs w:val="24"/>
                <w:u w:val="none"/>
              </w:rPr>
            </w:pPr>
          </w:p>
        </w:tc>
        <w:tc>
          <w:tcPr>
            <w:tcW w:w="95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7353AB0">
            <w:pPr>
              <w:rPr>
                <w:rFonts w:hint="eastAsia" w:ascii="宋体" w:hAnsi="宋体" w:eastAsia="宋体" w:cs="宋体"/>
                <w:i w:val="0"/>
                <w:iCs w:val="0"/>
                <w:color w:val="000000"/>
                <w:sz w:val="22"/>
                <w:szCs w:val="22"/>
                <w:u w:val="none"/>
              </w:rPr>
            </w:pPr>
          </w:p>
        </w:tc>
        <w:tc>
          <w:tcPr>
            <w:tcW w:w="9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C9B7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62AFC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公益事业财政奖补项目工程竣工验收合格率</w:t>
            </w:r>
          </w:p>
        </w:tc>
        <w:tc>
          <w:tcPr>
            <w:tcW w:w="90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88E5A8">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2AC1A8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55" w:type="dxa"/>
            <w:tcBorders>
              <w:top w:val="single" w:color="auto" w:sz="4" w:space="0"/>
              <w:left w:val="single" w:color="auto" w:sz="4" w:space="0"/>
              <w:bottom w:val="single" w:color="auto" w:sz="4" w:space="0"/>
              <w:right w:val="single" w:color="auto" w:sz="4" w:space="0"/>
            </w:tcBorders>
            <w:shd w:val="clear" w:color="auto" w:fill="auto"/>
            <w:vAlign w:val="center"/>
          </w:tcPr>
          <w:p w14:paraId="1E6D0B31">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6E0782AB">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2594" w:type="dxa"/>
            <w:tcBorders>
              <w:top w:val="single" w:color="auto" w:sz="4" w:space="0"/>
              <w:left w:val="single" w:color="auto" w:sz="4" w:space="0"/>
              <w:bottom w:val="single" w:color="auto" w:sz="4" w:space="0"/>
              <w:right w:val="single" w:color="auto" w:sz="4" w:space="0"/>
            </w:tcBorders>
            <w:shd w:val="clear" w:color="auto" w:fill="auto"/>
            <w:vAlign w:val="center"/>
          </w:tcPr>
          <w:p w14:paraId="52D3BDFA">
            <w:pPr>
              <w:rPr>
                <w:rFonts w:hint="eastAsia" w:ascii="宋体" w:hAnsi="宋体" w:eastAsia="宋体" w:cs="宋体"/>
                <w:i w:val="0"/>
                <w:iCs w:val="0"/>
                <w:color w:val="000000"/>
                <w:sz w:val="24"/>
                <w:szCs w:val="24"/>
                <w:u w:val="none"/>
              </w:rPr>
            </w:pPr>
          </w:p>
        </w:tc>
      </w:tr>
      <w:tr w14:paraId="15461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155CB9">
            <w:pPr>
              <w:rPr>
                <w:rFonts w:hint="eastAsia" w:ascii="宋体" w:hAnsi="宋体" w:eastAsia="宋体" w:cs="宋体"/>
                <w:i w:val="0"/>
                <w:iCs w:val="0"/>
                <w:color w:val="000000"/>
                <w:sz w:val="24"/>
                <w:szCs w:val="24"/>
                <w:u w:val="none"/>
              </w:rPr>
            </w:pPr>
          </w:p>
        </w:tc>
        <w:tc>
          <w:tcPr>
            <w:tcW w:w="95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05239B">
            <w:pPr>
              <w:rPr>
                <w:rFonts w:hint="eastAsia" w:ascii="宋体" w:hAnsi="宋体" w:eastAsia="宋体" w:cs="宋体"/>
                <w:i w:val="0"/>
                <w:iCs w:val="0"/>
                <w:color w:val="000000"/>
                <w:sz w:val="22"/>
                <w:szCs w:val="22"/>
                <w:u w:val="none"/>
              </w:rPr>
            </w:pPr>
          </w:p>
        </w:tc>
        <w:tc>
          <w:tcPr>
            <w:tcW w:w="9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9FA0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BD82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项目建设时长</w:t>
            </w:r>
          </w:p>
        </w:tc>
        <w:tc>
          <w:tcPr>
            <w:tcW w:w="90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E97309">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&lt;180天</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7D985D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55" w:type="dxa"/>
            <w:tcBorders>
              <w:top w:val="single" w:color="auto" w:sz="4" w:space="0"/>
              <w:left w:val="single" w:color="auto" w:sz="4" w:space="0"/>
              <w:bottom w:val="single" w:color="auto" w:sz="4" w:space="0"/>
              <w:right w:val="single" w:color="auto" w:sz="4" w:space="0"/>
            </w:tcBorders>
            <w:shd w:val="clear" w:color="auto" w:fill="auto"/>
            <w:vAlign w:val="center"/>
          </w:tcPr>
          <w:p w14:paraId="701F7563">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14:paraId="0C9321EE">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2594" w:type="dxa"/>
            <w:tcBorders>
              <w:top w:val="single" w:color="auto" w:sz="4" w:space="0"/>
              <w:left w:val="single" w:color="auto" w:sz="4" w:space="0"/>
              <w:bottom w:val="single" w:color="auto" w:sz="4" w:space="0"/>
              <w:right w:val="single" w:color="auto" w:sz="4" w:space="0"/>
            </w:tcBorders>
            <w:shd w:val="clear" w:color="auto" w:fill="auto"/>
            <w:vAlign w:val="center"/>
          </w:tcPr>
          <w:p w14:paraId="2F6AC6BE">
            <w:pPr>
              <w:rPr>
                <w:rFonts w:hint="eastAsia" w:ascii="宋体" w:hAnsi="宋体" w:eastAsia="宋体" w:cs="宋体"/>
                <w:i w:val="0"/>
                <w:iCs w:val="0"/>
                <w:color w:val="000000"/>
                <w:sz w:val="24"/>
                <w:szCs w:val="24"/>
                <w:u w:val="none"/>
              </w:rPr>
            </w:pPr>
          </w:p>
        </w:tc>
      </w:tr>
      <w:tr w14:paraId="52B5F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2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9B99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总分</w:t>
            </w:r>
          </w:p>
        </w:tc>
        <w:tc>
          <w:tcPr>
            <w:tcW w:w="35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4DC2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bl>
    <w:p w14:paraId="679103BE">
      <w:pPr>
        <w:tabs>
          <w:tab w:val="left" w:pos="7513"/>
        </w:tabs>
        <w:adjustRightInd w:val="0"/>
        <w:snapToGrid w:val="0"/>
        <w:spacing w:line="600" w:lineRule="exact"/>
        <w:outlineLvl w:val="1"/>
        <w:rPr>
          <w:rFonts w:hint="eastAsia" w:ascii="黑体" w:hAnsi="黑体" w:eastAsia="黑体"/>
          <w:sz w:val="32"/>
          <w:szCs w:val="32"/>
          <w:highlight w:val="none"/>
          <w:lang w:val="en-US" w:eastAsia="zh-CN"/>
        </w:rPr>
      </w:pPr>
    </w:p>
    <w:tbl>
      <w:tblPr>
        <w:tblStyle w:val="5"/>
        <w:tblW w:w="92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3"/>
        <w:gridCol w:w="1961"/>
        <w:gridCol w:w="776"/>
        <w:gridCol w:w="902"/>
        <w:gridCol w:w="557"/>
        <w:gridCol w:w="261"/>
        <w:gridCol w:w="832"/>
        <w:gridCol w:w="516"/>
        <w:gridCol w:w="649"/>
        <w:gridCol w:w="448"/>
        <w:gridCol w:w="1823"/>
      </w:tblGrid>
      <w:tr w14:paraId="5B0DE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288" w:type="dxa"/>
            <w:gridSpan w:val="11"/>
            <w:tcBorders>
              <w:top w:val="nil"/>
              <w:left w:val="nil"/>
              <w:bottom w:val="nil"/>
              <w:right w:val="nil"/>
            </w:tcBorders>
            <w:shd w:val="clear" w:color="auto" w:fill="auto"/>
            <w:vAlign w:val="center"/>
          </w:tcPr>
          <w:p w14:paraId="05915EAE">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绩效自评公开表</w:t>
            </w:r>
          </w:p>
        </w:tc>
      </w:tr>
      <w:tr w14:paraId="326A5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9288" w:type="dxa"/>
            <w:gridSpan w:val="11"/>
            <w:tcBorders>
              <w:top w:val="nil"/>
              <w:left w:val="nil"/>
              <w:bottom w:val="nil"/>
              <w:right w:val="nil"/>
            </w:tcBorders>
            <w:shd w:val="clear" w:color="auto" w:fill="auto"/>
            <w:vAlign w:val="center"/>
          </w:tcPr>
          <w:p w14:paraId="66CCA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2023</w:t>
            </w:r>
            <w:r>
              <w:rPr>
                <w:rFonts w:hint="eastAsia" w:ascii="宋体" w:hAnsi="宋体" w:eastAsia="宋体" w:cs="宋体"/>
                <w:i w:val="0"/>
                <w:iCs w:val="0"/>
                <w:color w:val="000000"/>
                <w:kern w:val="0"/>
                <w:sz w:val="24"/>
                <w:szCs w:val="24"/>
                <w:u w:val="none"/>
                <w:lang w:val="en-US" w:eastAsia="zh-CN" w:bidi="ar"/>
              </w:rPr>
              <w:t>年度）</w:t>
            </w:r>
          </w:p>
        </w:tc>
      </w:tr>
      <w:tr w14:paraId="6BB43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74D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988" w:type="dxa"/>
            <w:gridSpan w:val="8"/>
            <w:tcBorders>
              <w:top w:val="single" w:color="000000" w:sz="4" w:space="0"/>
              <w:left w:val="nil"/>
              <w:bottom w:val="single" w:color="000000" w:sz="4" w:space="0"/>
              <w:right w:val="single" w:color="000000" w:sz="4" w:space="0"/>
            </w:tcBorders>
            <w:shd w:val="clear" w:color="auto" w:fill="auto"/>
            <w:vAlign w:val="center"/>
          </w:tcPr>
          <w:p w14:paraId="6B34C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农村公益事业省级财政奖补</w:t>
            </w:r>
          </w:p>
        </w:tc>
      </w:tr>
      <w:tr w14:paraId="5013A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00" w:type="dxa"/>
            <w:gridSpan w:val="3"/>
            <w:tcBorders>
              <w:top w:val="single" w:color="000000" w:sz="4" w:space="0"/>
              <w:left w:val="single" w:color="000000" w:sz="4" w:space="0"/>
              <w:bottom w:val="nil"/>
              <w:right w:val="single" w:color="000000" w:sz="4" w:space="0"/>
            </w:tcBorders>
            <w:shd w:val="clear" w:color="auto" w:fill="auto"/>
            <w:vAlign w:val="center"/>
          </w:tcPr>
          <w:p w14:paraId="5E82E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7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55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B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F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仙游县人民政府鲤城街道办事处</w:t>
            </w:r>
          </w:p>
        </w:tc>
      </w:tr>
      <w:tr w14:paraId="038FA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563" w:type="dxa"/>
            <w:vMerge w:val="restart"/>
            <w:tcBorders>
              <w:top w:val="single" w:color="000000" w:sz="4" w:space="0"/>
              <w:left w:val="single" w:color="000000" w:sz="4" w:space="0"/>
              <w:bottom w:val="nil"/>
              <w:right w:val="single" w:color="000000" w:sz="4" w:space="0"/>
            </w:tcBorders>
            <w:shd w:val="clear" w:color="auto" w:fill="auto"/>
            <w:vAlign w:val="center"/>
          </w:tcPr>
          <w:p w14:paraId="327E15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2737" w:type="dxa"/>
            <w:gridSpan w:val="2"/>
            <w:tcBorders>
              <w:top w:val="single" w:color="000000" w:sz="4" w:space="0"/>
              <w:left w:val="single" w:color="000000" w:sz="4" w:space="0"/>
              <w:bottom w:val="nil"/>
              <w:right w:val="single" w:color="000000" w:sz="4" w:space="0"/>
            </w:tcBorders>
            <w:shd w:val="clear" w:color="auto" w:fill="auto"/>
            <w:vAlign w:val="center"/>
          </w:tcPr>
          <w:p w14:paraId="1EADAF0B">
            <w:pPr>
              <w:jc w:val="cente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71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75F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全年预算数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8526">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全年执行数</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367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分值</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24CC">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执行率（%）</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DE5A">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得分</w:t>
            </w:r>
          </w:p>
        </w:tc>
      </w:tr>
      <w:tr w14:paraId="046E0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563" w:type="dxa"/>
            <w:vMerge w:val="continue"/>
            <w:tcBorders>
              <w:top w:val="single" w:color="000000" w:sz="4" w:space="0"/>
              <w:left w:val="single" w:color="000000" w:sz="4" w:space="0"/>
              <w:bottom w:val="nil"/>
              <w:right w:val="single" w:color="000000" w:sz="4" w:space="0"/>
            </w:tcBorders>
            <w:shd w:val="clear" w:color="auto" w:fill="auto"/>
            <w:vAlign w:val="center"/>
          </w:tcPr>
          <w:p w14:paraId="6118BCA5">
            <w:pPr>
              <w:jc w:val="center"/>
              <w:rPr>
                <w:rFonts w:hint="eastAsia" w:ascii="宋体" w:hAnsi="宋体" w:eastAsia="宋体" w:cs="宋体"/>
                <w:i w:val="0"/>
                <w:iCs w:val="0"/>
                <w:color w:val="000000"/>
                <w:sz w:val="24"/>
                <w:szCs w:val="24"/>
                <w:u w:val="none"/>
              </w:rPr>
            </w:pPr>
          </w:p>
        </w:tc>
        <w:tc>
          <w:tcPr>
            <w:tcW w:w="2737" w:type="dxa"/>
            <w:gridSpan w:val="2"/>
            <w:tcBorders>
              <w:top w:val="single" w:color="000000" w:sz="4" w:space="0"/>
              <w:left w:val="single" w:color="000000" w:sz="4" w:space="0"/>
              <w:bottom w:val="nil"/>
              <w:right w:val="single" w:color="000000" w:sz="4" w:space="0"/>
            </w:tcBorders>
            <w:shd w:val="clear" w:color="auto" w:fill="auto"/>
            <w:vAlign w:val="center"/>
          </w:tcPr>
          <w:p w14:paraId="5D09CE83">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年度资金总额</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19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23.60</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8432">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23.60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6C96">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23.60</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C50A">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E87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100.00</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103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w:t>
            </w:r>
          </w:p>
        </w:tc>
      </w:tr>
      <w:tr w14:paraId="3E0D7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vMerge w:val="continue"/>
            <w:tcBorders>
              <w:top w:val="single" w:color="000000" w:sz="4" w:space="0"/>
              <w:left w:val="single" w:color="000000" w:sz="4" w:space="0"/>
              <w:bottom w:val="nil"/>
              <w:right w:val="single" w:color="000000" w:sz="4" w:space="0"/>
            </w:tcBorders>
            <w:shd w:val="clear" w:color="auto" w:fill="auto"/>
            <w:vAlign w:val="center"/>
          </w:tcPr>
          <w:p w14:paraId="085A4F21">
            <w:pPr>
              <w:jc w:val="center"/>
              <w:rPr>
                <w:rFonts w:hint="eastAsia" w:ascii="宋体" w:hAnsi="宋体" w:eastAsia="宋体" w:cs="宋体"/>
                <w:i w:val="0"/>
                <w:iCs w:val="0"/>
                <w:color w:val="000000"/>
                <w:sz w:val="24"/>
                <w:szCs w:val="24"/>
                <w:u w:val="none"/>
              </w:rPr>
            </w:pPr>
          </w:p>
        </w:tc>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58E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EC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23.60</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8BC8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23.60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0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E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8F580">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100.00</w:t>
            </w:r>
          </w:p>
        </w:tc>
        <w:tc>
          <w:tcPr>
            <w:tcW w:w="1823" w:type="dxa"/>
            <w:tcBorders>
              <w:top w:val="single" w:color="000000" w:sz="4" w:space="0"/>
              <w:left w:val="single" w:color="000000" w:sz="4" w:space="0"/>
              <w:bottom w:val="single" w:color="auto" w:sz="4" w:space="0"/>
              <w:right w:val="single" w:color="000000" w:sz="4" w:space="0"/>
            </w:tcBorders>
            <w:shd w:val="clear" w:color="auto" w:fill="auto"/>
            <w:vAlign w:val="center"/>
          </w:tcPr>
          <w:p w14:paraId="12090FAB">
            <w:pPr>
              <w:jc w:val="center"/>
              <w:rPr>
                <w:rFonts w:hint="eastAsia" w:ascii="宋体" w:hAnsi="宋体" w:eastAsia="宋体" w:cs="宋体"/>
                <w:i w:val="0"/>
                <w:iCs w:val="0"/>
                <w:color w:val="000000"/>
                <w:sz w:val="24"/>
                <w:szCs w:val="24"/>
                <w:u w:val="none"/>
              </w:rPr>
            </w:pPr>
          </w:p>
        </w:tc>
      </w:tr>
      <w:tr w14:paraId="1E3E7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vMerge w:val="continue"/>
            <w:tcBorders>
              <w:top w:val="single" w:color="000000" w:sz="4" w:space="0"/>
              <w:left w:val="single" w:color="000000" w:sz="4" w:space="0"/>
              <w:bottom w:val="nil"/>
              <w:right w:val="single" w:color="000000" w:sz="4" w:space="0"/>
            </w:tcBorders>
            <w:shd w:val="clear" w:color="auto" w:fill="auto"/>
            <w:vAlign w:val="center"/>
          </w:tcPr>
          <w:p w14:paraId="52ADF1BE">
            <w:pPr>
              <w:jc w:val="center"/>
              <w:rPr>
                <w:rFonts w:hint="eastAsia" w:ascii="宋体" w:hAnsi="宋体" w:eastAsia="宋体" w:cs="宋体"/>
                <w:i w:val="0"/>
                <w:iCs w:val="0"/>
                <w:color w:val="000000"/>
                <w:sz w:val="24"/>
                <w:szCs w:val="24"/>
                <w:u w:val="none"/>
              </w:rPr>
            </w:pPr>
          </w:p>
        </w:tc>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67B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2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29FA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8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0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97"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FCDEA53">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14:paraId="4174B670">
            <w:pPr>
              <w:jc w:val="center"/>
              <w:rPr>
                <w:rFonts w:hint="eastAsia" w:ascii="宋体" w:hAnsi="宋体" w:eastAsia="宋体" w:cs="宋体"/>
                <w:i w:val="0"/>
                <w:iCs w:val="0"/>
                <w:color w:val="000000"/>
                <w:sz w:val="24"/>
                <w:szCs w:val="24"/>
                <w:u w:val="none"/>
              </w:rPr>
            </w:pPr>
          </w:p>
        </w:tc>
      </w:tr>
      <w:tr w14:paraId="37453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vMerge w:val="continue"/>
            <w:tcBorders>
              <w:top w:val="single" w:color="000000" w:sz="4" w:space="0"/>
              <w:left w:val="single" w:color="000000" w:sz="4" w:space="0"/>
              <w:bottom w:val="nil"/>
              <w:right w:val="single" w:color="000000" w:sz="4" w:space="0"/>
            </w:tcBorders>
            <w:shd w:val="clear" w:color="auto" w:fill="auto"/>
            <w:vAlign w:val="center"/>
          </w:tcPr>
          <w:p w14:paraId="4B3C2D89">
            <w:pPr>
              <w:jc w:val="center"/>
              <w:rPr>
                <w:rFonts w:hint="eastAsia" w:ascii="宋体" w:hAnsi="宋体" w:eastAsia="宋体" w:cs="宋体"/>
                <w:i w:val="0"/>
                <w:iCs w:val="0"/>
                <w:color w:val="000000"/>
                <w:sz w:val="24"/>
                <w:szCs w:val="24"/>
                <w:u w:val="none"/>
              </w:rPr>
            </w:pPr>
          </w:p>
        </w:tc>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783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C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138DA">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C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9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97"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982F527">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1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6C89A">
            <w:pPr>
              <w:jc w:val="center"/>
              <w:rPr>
                <w:rFonts w:hint="eastAsia" w:ascii="宋体" w:hAnsi="宋体" w:eastAsia="宋体" w:cs="宋体"/>
                <w:i w:val="0"/>
                <w:iCs w:val="0"/>
                <w:color w:val="000000"/>
                <w:sz w:val="24"/>
                <w:szCs w:val="24"/>
                <w:u w:val="none"/>
              </w:rPr>
            </w:pPr>
          </w:p>
        </w:tc>
      </w:tr>
      <w:tr w14:paraId="30A54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vMerge w:val="restart"/>
            <w:tcBorders>
              <w:top w:val="single" w:color="000000" w:sz="4" w:space="0"/>
              <w:left w:val="single" w:color="000000" w:sz="4" w:space="0"/>
              <w:bottom w:val="nil"/>
              <w:right w:val="single" w:color="000000" w:sz="4" w:space="0"/>
            </w:tcBorders>
            <w:shd w:val="clear" w:color="auto" w:fill="auto"/>
            <w:vAlign w:val="center"/>
          </w:tcPr>
          <w:p w14:paraId="024D37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44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6D7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4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B89E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2AB43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jc w:val="center"/>
        </w:trPr>
        <w:tc>
          <w:tcPr>
            <w:tcW w:w="563" w:type="dxa"/>
            <w:vMerge w:val="continue"/>
            <w:tcBorders>
              <w:top w:val="single" w:color="000000" w:sz="4" w:space="0"/>
              <w:left w:val="single" w:color="000000" w:sz="4" w:space="0"/>
              <w:bottom w:val="nil"/>
              <w:right w:val="single" w:color="000000" w:sz="4" w:space="0"/>
            </w:tcBorders>
            <w:shd w:val="clear" w:color="auto" w:fill="auto"/>
            <w:vAlign w:val="center"/>
          </w:tcPr>
          <w:p w14:paraId="685D5A9E">
            <w:pPr>
              <w:jc w:val="center"/>
              <w:rPr>
                <w:rFonts w:hint="eastAsia" w:ascii="宋体" w:hAnsi="宋体" w:eastAsia="宋体" w:cs="宋体"/>
                <w:i w:val="0"/>
                <w:iCs w:val="0"/>
                <w:color w:val="000000"/>
                <w:sz w:val="24"/>
                <w:szCs w:val="24"/>
                <w:u w:val="none"/>
              </w:rPr>
            </w:pPr>
          </w:p>
        </w:tc>
        <w:tc>
          <w:tcPr>
            <w:tcW w:w="4457"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B763DC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鲤城街道审核批准通过1个项目，项目竣工验收合格率为100%，项目建设时长小于180天，项目建成后社会效益受益群众五百人以上，村民满意度为95%</w:t>
            </w:r>
          </w:p>
        </w:tc>
        <w:tc>
          <w:tcPr>
            <w:tcW w:w="426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E32F94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鲤城街道审核批准通过1个项目，项目竣工验收合格率为100%，项目建设时长小于180天，项目建成后社会效益受益群众五百人以上，村民满意度为95%</w:t>
            </w:r>
          </w:p>
        </w:tc>
      </w:tr>
      <w:tr w14:paraId="0E9E6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DE6D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绩效</w:t>
            </w:r>
          </w:p>
          <w:p w14:paraId="7D3B2B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B5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C2AF">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二级指标</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DC5B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三级指标</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7651E">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年度指标值</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29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61B2">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指标分值</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5351">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自评得分</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53D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77488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89FC1">
            <w:pPr>
              <w:rPr>
                <w:rFonts w:hint="eastAsia" w:ascii="宋体" w:hAnsi="宋体" w:eastAsia="宋体" w:cs="宋体"/>
                <w:i w:val="0"/>
                <w:iCs w:val="0"/>
                <w:color w:val="000000"/>
                <w:sz w:val="24"/>
                <w:szCs w:val="24"/>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1F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成本指标</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8906">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经济成本指标</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8993A">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公益事业财政奖补金额</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1B33A">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=23.6万元</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11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8A9B">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86DC">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11CF"/>
        </w:tc>
      </w:tr>
      <w:tr w14:paraId="4D12A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424EA">
            <w:pPr>
              <w:rPr>
                <w:rFonts w:hint="eastAsia" w:ascii="宋体" w:hAnsi="宋体" w:eastAsia="宋体" w:cs="宋体"/>
                <w:i w:val="0"/>
                <w:iCs w:val="0"/>
                <w:color w:val="000000"/>
                <w:sz w:val="24"/>
                <w:szCs w:val="24"/>
                <w:u w:val="none"/>
              </w:rPr>
            </w:pPr>
          </w:p>
        </w:tc>
        <w:tc>
          <w:tcPr>
            <w:tcW w:w="1961" w:type="dxa"/>
            <w:tcBorders>
              <w:top w:val="single" w:color="000000" w:sz="4" w:space="0"/>
              <w:left w:val="single" w:color="000000" w:sz="4" w:space="0"/>
              <w:bottom w:val="nil"/>
              <w:right w:val="single" w:color="000000" w:sz="4" w:space="0"/>
            </w:tcBorders>
            <w:shd w:val="clear" w:color="auto" w:fill="auto"/>
            <w:vAlign w:val="center"/>
          </w:tcPr>
          <w:p w14:paraId="73284D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效益指标</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7D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459" w:type="dxa"/>
            <w:gridSpan w:val="2"/>
            <w:tcBorders>
              <w:top w:val="single" w:color="000000" w:sz="4" w:space="0"/>
              <w:left w:val="single" w:color="000000" w:sz="4" w:space="0"/>
              <w:bottom w:val="single" w:color="000000" w:sz="4" w:space="0"/>
              <w:right w:val="nil"/>
            </w:tcBorders>
            <w:shd w:val="clear" w:color="auto" w:fill="auto"/>
            <w:vAlign w:val="center"/>
          </w:tcPr>
          <w:p w14:paraId="678DAE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公益事业财政奖补项目建成后受益群众人数</w:t>
            </w:r>
          </w:p>
        </w:tc>
        <w:tc>
          <w:tcPr>
            <w:tcW w:w="1093" w:type="dxa"/>
            <w:gridSpan w:val="2"/>
            <w:tcBorders>
              <w:top w:val="single" w:color="000000" w:sz="4" w:space="0"/>
              <w:left w:val="single" w:color="000000" w:sz="4" w:space="0"/>
              <w:bottom w:val="single" w:color="000000" w:sz="4" w:space="0"/>
              <w:right w:val="nil"/>
            </w:tcBorders>
            <w:shd w:val="clear" w:color="auto" w:fill="auto"/>
            <w:vAlign w:val="center"/>
          </w:tcPr>
          <w:p w14:paraId="36671ECC">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≥500人</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F4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2601</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6E0A">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30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F2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0213">
            <w:pPr>
              <w:rPr>
                <w:rFonts w:hint="eastAsia" w:ascii="宋体" w:hAnsi="宋体" w:eastAsia="宋体" w:cs="宋体"/>
                <w:i w:val="0"/>
                <w:iCs w:val="0"/>
                <w:color w:val="000000"/>
                <w:sz w:val="24"/>
                <w:szCs w:val="24"/>
                <w:u w:val="none"/>
              </w:rPr>
            </w:pPr>
          </w:p>
        </w:tc>
      </w:tr>
      <w:tr w14:paraId="783B0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B7A84">
            <w:pPr>
              <w:rPr>
                <w:rFonts w:hint="eastAsia" w:ascii="宋体" w:hAnsi="宋体" w:eastAsia="宋体" w:cs="宋体"/>
                <w:i w:val="0"/>
                <w:iCs w:val="0"/>
                <w:color w:val="000000"/>
                <w:sz w:val="24"/>
                <w:szCs w:val="24"/>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33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70F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93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村民对公益事业财政奖补项目满意度</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D7F7">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≥95%</w:t>
            </w:r>
          </w:p>
        </w:tc>
        <w:tc>
          <w:tcPr>
            <w:tcW w:w="516" w:type="dxa"/>
            <w:tcBorders>
              <w:top w:val="single" w:color="000000" w:sz="4" w:space="0"/>
              <w:left w:val="single" w:color="000000" w:sz="4" w:space="0"/>
              <w:bottom w:val="single" w:color="000000" w:sz="4" w:space="0"/>
              <w:right w:val="nil"/>
            </w:tcBorders>
            <w:shd w:val="clear" w:color="auto" w:fill="auto"/>
            <w:vAlign w:val="center"/>
          </w:tcPr>
          <w:p w14:paraId="4490B1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9" w:type="dxa"/>
            <w:tcBorders>
              <w:top w:val="single" w:color="000000" w:sz="4" w:space="0"/>
              <w:left w:val="single" w:color="000000" w:sz="4" w:space="0"/>
              <w:bottom w:val="single" w:color="000000" w:sz="4" w:space="0"/>
              <w:right w:val="nil"/>
            </w:tcBorders>
            <w:shd w:val="clear" w:color="auto" w:fill="auto"/>
            <w:vAlign w:val="center"/>
          </w:tcPr>
          <w:p w14:paraId="1908A137">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07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5648">
            <w:pPr>
              <w:rPr>
                <w:rFonts w:hint="eastAsia" w:ascii="宋体" w:hAnsi="宋体" w:eastAsia="宋体" w:cs="宋体"/>
                <w:i w:val="0"/>
                <w:iCs w:val="0"/>
                <w:color w:val="000000"/>
                <w:sz w:val="24"/>
                <w:szCs w:val="24"/>
                <w:u w:val="none"/>
              </w:rPr>
            </w:pPr>
          </w:p>
        </w:tc>
      </w:tr>
      <w:tr w14:paraId="085EE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A7D33">
            <w:pPr>
              <w:rPr>
                <w:rFonts w:hint="eastAsia" w:ascii="宋体" w:hAnsi="宋体" w:eastAsia="宋体" w:cs="宋体"/>
                <w:i w:val="0"/>
                <w:iCs w:val="0"/>
                <w:color w:val="000000"/>
                <w:sz w:val="24"/>
                <w:szCs w:val="24"/>
                <w:u w:val="none"/>
              </w:rPr>
            </w:pPr>
          </w:p>
        </w:tc>
        <w:tc>
          <w:tcPr>
            <w:tcW w:w="19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55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DF8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95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本年度项目个数</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58E0">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=1个</w:t>
            </w:r>
          </w:p>
        </w:tc>
        <w:tc>
          <w:tcPr>
            <w:tcW w:w="516" w:type="dxa"/>
            <w:tcBorders>
              <w:top w:val="single" w:color="000000" w:sz="4" w:space="0"/>
              <w:left w:val="single" w:color="000000" w:sz="4" w:space="0"/>
              <w:bottom w:val="single" w:color="000000" w:sz="4" w:space="0"/>
              <w:right w:val="nil"/>
            </w:tcBorders>
            <w:shd w:val="clear" w:color="auto" w:fill="auto"/>
            <w:vAlign w:val="center"/>
          </w:tcPr>
          <w:p w14:paraId="23A788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49" w:type="dxa"/>
            <w:tcBorders>
              <w:top w:val="single" w:color="000000" w:sz="4" w:space="0"/>
              <w:left w:val="single" w:color="000000" w:sz="4" w:space="0"/>
              <w:bottom w:val="single" w:color="000000" w:sz="4" w:space="0"/>
              <w:right w:val="nil"/>
            </w:tcBorders>
            <w:shd w:val="clear" w:color="auto" w:fill="auto"/>
            <w:vAlign w:val="center"/>
          </w:tcPr>
          <w:p w14:paraId="24EF5C01">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06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A709">
            <w:pPr>
              <w:rPr>
                <w:rFonts w:hint="eastAsia" w:ascii="宋体" w:hAnsi="宋体" w:eastAsia="宋体" w:cs="宋体"/>
                <w:i w:val="0"/>
                <w:iCs w:val="0"/>
                <w:color w:val="000000"/>
                <w:sz w:val="24"/>
                <w:szCs w:val="24"/>
                <w:u w:val="none"/>
              </w:rPr>
            </w:pPr>
          </w:p>
        </w:tc>
      </w:tr>
      <w:tr w14:paraId="1B14C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3748C">
            <w:pPr>
              <w:rPr>
                <w:rFonts w:hint="eastAsia" w:ascii="宋体" w:hAnsi="宋体" w:eastAsia="宋体" w:cs="宋体"/>
                <w:i w:val="0"/>
                <w:iCs w:val="0"/>
                <w:color w:val="000000"/>
                <w:sz w:val="24"/>
                <w:szCs w:val="24"/>
                <w:u w:val="none"/>
              </w:rPr>
            </w:pPr>
          </w:p>
        </w:tc>
        <w:tc>
          <w:tcPr>
            <w:tcW w:w="19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4221">
            <w:pPr>
              <w:rPr>
                <w:rFonts w:hint="eastAsia" w:ascii="宋体" w:hAnsi="宋体" w:eastAsia="宋体" w:cs="宋体"/>
                <w:i w:val="0"/>
                <w:iCs w:val="0"/>
                <w:color w:val="000000"/>
                <w:sz w:val="22"/>
                <w:szCs w:val="22"/>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97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84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公益事业财政奖补项目工程竣工验收合格率</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2947">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516" w:type="dxa"/>
            <w:tcBorders>
              <w:top w:val="single" w:color="000000" w:sz="4" w:space="0"/>
              <w:left w:val="single" w:color="000000" w:sz="4" w:space="0"/>
              <w:bottom w:val="single" w:color="000000" w:sz="4" w:space="0"/>
              <w:right w:val="nil"/>
            </w:tcBorders>
            <w:shd w:val="clear" w:color="auto" w:fill="auto"/>
            <w:vAlign w:val="center"/>
          </w:tcPr>
          <w:p w14:paraId="362DCF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9" w:type="dxa"/>
            <w:tcBorders>
              <w:top w:val="single" w:color="000000" w:sz="4" w:space="0"/>
              <w:left w:val="single" w:color="000000" w:sz="4" w:space="0"/>
              <w:bottom w:val="single" w:color="000000" w:sz="4" w:space="0"/>
              <w:right w:val="nil"/>
            </w:tcBorders>
            <w:shd w:val="clear" w:color="auto" w:fill="auto"/>
            <w:vAlign w:val="center"/>
          </w:tcPr>
          <w:p w14:paraId="4C1729C1">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24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96DB">
            <w:pPr>
              <w:rPr>
                <w:rFonts w:hint="eastAsia" w:ascii="宋体" w:hAnsi="宋体" w:eastAsia="宋体" w:cs="宋体"/>
                <w:i w:val="0"/>
                <w:iCs w:val="0"/>
                <w:color w:val="000000"/>
                <w:sz w:val="24"/>
                <w:szCs w:val="24"/>
                <w:u w:val="none"/>
              </w:rPr>
            </w:pPr>
          </w:p>
        </w:tc>
      </w:tr>
      <w:tr w14:paraId="330D4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0DE2C20">
            <w:pPr>
              <w:rPr>
                <w:rFonts w:hint="eastAsia" w:ascii="宋体" w:hAnsi="宋体" w:eastAsia="宋体" w:cs="宋体"/>
                <w:i w:val="0"/>
                <w:iCs w:val="0"/>
                <w:color w:val="000000"/>
                <w:sz w:val="24"/>
                <w:szCs w:val="24"/>
                <w:u w:val="none"/>
              </w:rPr>
            </w:pPr>
          </w:p>
        </w:tc>
        <w:tc>
          <w:tcPr>
            <w:tcW w:w="1961"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7E330576">
            <w:pPr>
              <w:rPr>
                <w:rFonts w:hint="eastAsia" w:ascii="宋体" w:hAnsi="宋体" w:eastAsia="宋体" w:cs="宋体"/>
                <w:i w:val="0"/>
                <w:iCs w:val="0"/>
                <w:color w:val="000000"/>
                <w:sz w:val="22"/>
                <w:szCs w:val="22"/>
                <w:u w:val="none"/>
              </w:rPr>
            </w:pPr>
          </w:p>
        </w:tc>
        <w:tc>
          <w:tcPr>
            <w:tcW w:w="77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215B4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459"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05F030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项目建设时长</w:t>
            </w:r>
          </w:p>
        </w:tc>
        <w:tc>
          <w:tcPr>
            <w:tcW w:w="1093"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342F942B">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≤180天</w:t>
            </w:r>
          </w:p>
        </w:tc>
        <w:tc>
          <w:tcPr>
            <w:tcW w:w="516" w:type="dxa"/>
            <w:tcBorders>
              <w:top w:val="single" w:color="000000" w:sz="4" w:space="0"/>
              <w:left w:val="single" w:color="000000" w:sz="4" w:space="0"/>
              <w:bottom w:val="single" w:color="auto" w:sz="4" w:space="0"/>
              <w:right w:val="nil"/>
            </w:tcBorders>
            <w:shd w:val="clear" w:color="auto" w:fill="auto"/>
            <w:vAlign w:val="center"/>
          </w:tcPr>
          <w:p w14:paraId="520BA1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649" w:type="dxa"/>
            <w:tcBorders>
              <w:top w:val="single" w:color="000000" w:sz="4" w:space="0"/>
              <w:left w:val="single" w:color="000000" w:sz="4" w:space="0"/>
              <w:bottom w:val="single" w:color="auto" w:sz="4" w:space="0"/>
              <w:right w:val="nil"/>
            </w:tcBorders>
            <w:shd w:val="clear" w:color="auto" w:fill="auto"/>
            <w:vAlign w:val="center"/>
          </w:tcPr>
          <w:p w14:paraId="3DC16A5F">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448" w:type="dxa"/>
            <w:tcBorders>
              <w:top w:val="single" w:color="000000" w:sz="4" w:space="0"/>
              <w:left w:val="single" w:color="000000" w:sz="4" w:space="0"/>
              <w:bottom w:val="single" w:color="auto" w:sz="4" w:space="0"/>
              <w:right w:val="single" w:color="000000" w:sz="4" w:space="0"/>
            </w:tcBorders>
            <w:shd w:val="clear" w:color="auto" w:fill="auto"/>
            <w:vAlign w:val="center"/>
          </w:tcPr>
          <w:p w14:paraId="3E108D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23" w:type="dxa"/>
            <w:tcBorders>
              <w:top w:val="single" w:color="000000" w:sz="4" w:space="0"/>
              <w:left w:val="single" w:color="000000" w:sz="4" w:space="0"/>
              <w:bottom w:val="single" w:color="auto" w:sz="4" w:space="0"/>
              <w:right w:val="single" w:color="000000" w:sz="4" w:space="0"/>
            </w:tcBorders>
            <w:shd w:val="clear" w:color="auto" w:fill="auto"/>
            <w:vAlign w:val="center"/>
          </w:tcPr>
          <w:p w14:paraId="1B2945A5">
            <w:pPr>
              <w:rPr>
                <w:rFonts w:hint="eastAsia" w:ascii="宋体" w:hAnsi="宋体" w:eastAsia="宋体" w:cs="宋体"/>
                <w:i w:val="0"/>
                <w:iCs w:val="0"/>
                <w:color w:val="000000"/>
                <w:sz w:val="24"/>
                <w:szCs w:val="24"/>
                <w:u w:val="none"/>
              </w:rPr>
            </w:pPr>
          </w:p>
        </w:tc>
      </w:tr>
      <w:tr w14:paraId="39536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36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85C2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总分</w:t>
            </w:r>
          </w:p>
        </w:tc>
        <w:tc>
          <w:tcPr>
            <w:tcW w:w="29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65AB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bl>
    <w:p w14:paraId="323BCB55">
      <w:pPr>
        <w:tabs>
          <w:tab w:val="left" w:pos="7513"/>
        </w:tabs>
        <w:adjustRightInd w:val="0"/>
        <w:snapToGrid w:val="0"/>
        <w:spacing w:line="600" w:lineRule="exact"/>
        <w:outlineLvl w:val="1"/>
        <w:rPr>
          <w:rFonts w:hint="default" w:ascii="黑体" w:hAnsi="黑体" w:eastAsia="黑体"/>
          <w:sz w:val="32"/>
          <w:szCs w:val="32"/>
          <w:highlight w:val="none"/>
          <w:lang w:val="en-US" w:eastAsia="zh-CN"/>
        </w:rPr>
      </w:pPr>
    </w:p>
    <w:p w14:paraId="1E6CAEE2">
      <w:pPr>
        <w:numPr>
          <w:ilvl w:val="0"/>
          <w:numId w:val="2"/>
        </w:numPr>
        <w:tabs>
          <w:tab w:val="left" w:pos="7513"/>
        </w:tabs>
        <w:adjustRightInd w:val="0"/>
        <w:snapToGrid w:val="0"/>
        <w:spacing w:line="600" w:lineRule="exact"/>
        <w:ind w:firstLine="640" w:firstLineChars="200"/>
        <w:outlineLvl w:val="1"/>
        <w:rPr>
          <w:rFonts w:ascii="黑体" w:hAnsi="黑体" w:eastAsia="黑体"/>
          <w:sz w:val="32"/>
          <w:szCs w:val="32"/>
          <w:highlight w:val="none"/>
        </w:rPr>
      </w:pPr>
      <w:bookmarkStart w:id="38" w:name="_Toc14860_WPSOffice_Level2"/>
      <w:bookmarkStart w:id="39" w:name="_Toc30982_WPSOffice_Level2"/>
      <w:r>
        <w:rPr>
          <w:rFonts w:hint="eastAsia" w:ascii="黑体" w:hAnsi="黑体" w:eastAsia="黑体"/>
          <w:sz w:val="32"/>
          <w:szCs w:val="32"/>
          <w:highlight w:val="none"/>
        </w:rPr>
        <w:t>《项目支出绩效评价报告》</w:t>
      </w:r>
      <w:bookmarkEnd w:id="38"/>
      <w:bookmarkEnd w:id="39"/>
    </w:p>
    <w:p w14:paraId="01367DE5">
      <w:pPr>
        <w:ind w:firstLine="420"/>
        <w:jc w:val="center"/>
        <w:rPr>
          <w:rFonts w:ascii="宋体" w:hAnsi="宋体" w:cs="仿宋"/>
          <w:b/>
          <w:sz w:val="44"/>
          <w:szCs w:val="44"/>
        </w:rPr>
      </w:pPr>
      <w:r>
        <w:rPr>
          <w:rFonts w:hint="eastAsia" w:ascii="宋体" w:hAnsi="宋体" w:cs="仿宋"/>
          <w:b/>
          <w:sz w:val="44"/>
          <w:szCs w:val="44"/>
        </w:rPr>
        <w:t>2023年度</w:t>
      </w:r>
      <w:r>
        <w:rPr>
          <w:rFonts w:ascii="宋体" w:hAnsi="宋体" w:eastAsia="宋体" w:cs="宋体"/>
          <w:b/>
          <w:sz w:val="44"/>
        </w:rPr>
        <w:t>县级预算项目绩效自评报告</w:t>
      </w:r>
    </w:p>
    <w:p w14:paraId="22886BB9">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陈家大院管理维护费</w:t>
      </w:r>
      <w:r>
        <w:rPr>
          <w:rFonts w:hint="eastAsia" w:ascii="仿宋" w:hAnsi="仿宋" w:eastAsia="仿宋"/>
          <w:sz w:val="32"/>
          <w:szCs w:val="32"/>
        </w:rPr>
        <w:t>）</w:t>
      </w:r>
    </w:p>
    <w:p w14:paraId="66994E28">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14:paraId="2258317B">
      <w:pPr>
        <w:ind w:firstLine="643" w:firstLineChars="200"/>
        <w:rPr>
          <w:rFonts w:ascii="仿宋" w:hAnsi="仿宋" w:eastAsia="仿宋"/>
          <w:sz w:val="32"/>
          <w:szCs w:val="32"/>
        </w:rPr>
      </w:pPr>
      <w:r>
        <w:rPr>
          <w:rFonts w:hint="eastAsia" w:ascii="仿宋" w:hAnsi="仿宋" w:eastAsia="仿宋"/>
          <w:b/>
          <w:sz w:val="32"/>
          <w:szCs w:val="32"/>
        </w:rPr>
        <w:t>（一）项目概况</w:t>
      </w:r>
    </w:p>
    <w:p w14:paraId="2C6F0EDB">
      <w:pPr>
        <w:ind w:firstLine="1472" w:firstLineChars="460"/>
        <w:rPr>
          <w:rFonts w:ascii="仿宋" w:hAnsi="仿宋" w:eastAsia="仿宋"/>
          <w:sz w:val="32"/>
          <w:szCs w:val="32"/>
        </w:rPr>
      </w:pPr>
      <w:r>
        <w:rPr>
          <w:rFonts w:hint="eastAsia" w:ascii="仿宋" w:hAnsi="仿宋" w:eastAsia="仿宋"/>
          <w:sz w:val="32"/>
          <w:szCs w:val="32"/>
        </w:rPr>
        <w:t>陈家大院管理维护费</w:t>
      </w:r>
      <w:r>
        <w:rPr>
          <w:rFonts w:ascii="仿宋" w:hAnsi="仿宋" w:eastAsia="仿宋" w:cs="仿宋"/>
          <w:sz w:val="32"/>
        </w:rPr>
        <w:t xml:space="preserve"> </w:t>
      </w:r>
    </w:p>
    <w:p w14:paraId="3B99B2DD">
      <w:pPr>
        <w:ind w:firstLine="643" w:firstLineChars="200"/>
        <w:rPr>
          <w:rFonts w:ascii="仿宋" w:hAnsi="仿宋" w:eastAsia="仿宋"/>
          <w:sz w:val="32"/>
          <w:szCs w:val="32"/>
        </w:rPr>
      </w:pPr>
      <w:r>
        <w:rPr>
          <w:rFonts w:hint="eastAsia" w:ascii="仿宋" w:hAnsi="仿宋" w:eastAsia="仿宋"/>
          <w:b/>
          <w:sz w:val="32"/>
          <w:szCs w:val="32"/>
        </w:rPr>
        <w:t>（二）主要成效</w:t>
      </w:r>
    </w:p>
    <w:p w14:paraId="126F90D2">
      <w:pPr>
        <w:ind w:firstLine="1472" w:firstLineChars="460"/>
        <w:rPr>
          <w:rFonts w:ascii="仿宋" w:hAnsi="仿宋" w:eastAsia="仿宋"/>
          <w:sz w:val="32"/>
          <w:szCs w:val="32"/>
        </w:rPr>
      </w:pPr>
      <w:r>
        <w:rPr>
          <w:rFonts w:hint="eastAsia" w:ascii="仿宋" w:hAnsi="仿宋" w:eastAsia="仿宋"/>
          <w:sz w:val="32"/>
          <w:szCs w:val="32"/>
        </w:rPr>
        <w:t>国有资产遗址保护利用资金补助项目个数1个，陈家大院管理的补助成本8万,管理维护合格率100%，陈家大院项目房屋修缮及时率100%,，资金到位率100% ，项目实施对环境产生积极影响</w:t>
      </w:r>
    </w:p>
    <w:p w14:paraId="5D13752B">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14:paraId="4E82EB41">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100分，等级为优，设置绩效目标6个，实际完成6个，具体情况如下：</w:t>
      </w:r>
    </w:p>
    <w:p w14:paraId="70903495">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14:paraId="673E2D3D">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14:paraId="575A79C4">
      <w:pPr>
        <w:spacing w:line="620" w:lineRule="exact"/>
        <w:ind w:left="420" w:leftChars="200"/>
        <w:rPr>
          <w:rFonts w:ascii="仿宋" w:hAnsi="仿宋" w:eastAsia="仿宋"/>
          <w:sz w:val="32"/>
          <w:szCs w:val="32"/>
        </w:rPr>
      </w:pPr>
      <w:r>
        <w:rPr>
          <w:rFonts w:ascii="仿宋_GB2312" w:hAnsi="仿宋_GB2312" w:eastAsia="仿宋_GB2312" w:cs="仿宋_GB2312"/>
          <w:sz w:val="32"/>
        </w:rPr>
        <w:t>1)陈家大院管理的补助成本</w:t>
      </w:r>
      <w:r>
        <w:rPr>
          <w:rFonts w:ascii="仿宋" w:hAnsi="仿宋" w:eastAsia="仿宋" w:cs="仿宋"/>
          <w:sz w:val="32"/>
        </w:rPr>
        <w:t>(万元)，目标值8，完成值8，分值10，得分10</w:t>
      </w:r>
      <w:r>
        <w:rPr>
          <w:rFonts w:hint="eastAsia" w:ascii="仿宋" w:hAnsi="仿宋" w:eastAsia="仿宋"/>
          <w:sz w:val="32"/>
          <w:szCs w:val="32"/>
        </w:rPr>
        <w:t>。</w:t>
      </w:r>
    </w:p>
    <w:p w14:paraId="7E534CC6">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14:paraId="40F6FE84">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14:paraId="2A4EE7A3">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14:paraId="2920A5B8">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14:paraId="34578425">
      <w:pPr>
        <w:spacing w:line="620" w:lineRule="exact"/>
        <w:ind w:left="420" w:leftChars="200"/>
        <w:rPr>
          <w:rFonts w:ascii="仿宋" w:hAnsi="仿宋" w:eastAsia="仿宋"/>
          <w:sz w:val="32"/>
          <w:szCs w:val="32"/>
        </w:rPr>
      </w:pPr>
      <w:r>
        <w:rPr>
          <w:rFonts w:ascii="仿宋_GB2312" w:hAnsi="仿宋_GB2312" w:eastAsia="仿宋_GB2312" w:cs="仿宋_GB2312"/>
          <w:sz w:val="32"/>
        </w:rPr>
        <w:t>1)陈家大院利用国有资产遗址保护资金补助项目个数</w:t>
      </w:r>
      <w:r>
        <w:rPr>
          <w:rFonts w:ascii="仿宋" w:hAnsi="仿宋" w:eastAsia="仿宋" w:cs="仿宋"/>
          <w:sz w:val="32"/>
        </w:rPr>
        <w:t>(个)，目标值1，完成值1，分值20，得分20</w:t>
      </w:r>
      <w:r>
        <w:rPr>
          <w:rFonts w:hint="eastAsia" w:ascii="仿宋" w:hAnsi="仿宋" w:eastAsia="仿宋"/>
          <w:sz w:val="32"/>
          <w:szCs w:val="32"/>
        </w:rPr>
        <w:t>。</w:t>
      </w:r>
    </w:p>
    <w:p w14:paraId="727FF538">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14:paraId="354960A8">
      <w:pPr>
        <w:spacing w:line="620" w:lineRule="exact"/>
        <w:ind w:left="420" w:leftChars="200"/>
        <w:rPr>
          <w:rFonts w:ascii="仿宋" w:hAnsi="仿宋" w:eastAsia="仿宋"/>
          <w:sz w:val="32"/>
          <w:szCs w:val="32"/>
        </w:rPr>
      </w:pPr>
      <w:r>
        <w:rPr>
          <w:rFonts w:ascii="仿宋_GB2312" w:hAnsi="仿宋_GB2312" w:eastAsia="仿宋_GB2312" w:cs="仿宋_GB2312"/>
          <w:sz w:val="32"/>
        </w:rPr>
        <w:t>1)陈家大院管理维护合格率100%</w:t>
      </w:r>
      <w:r>
        <w:rPr>
          <w:rFonts w:ascii="仿宋" w:hAnsi="仿宋" w:eastAsia="仿宋" w:cs="仿宋"/>
          <w:sz w:val="32"/>
        </w:rPr>
        <w:t>(%)，目标值100，完成值100，分值10，得分10</w:t>
      </w:r>
      <w:r>
        <w:rPr>
          <w:rFonts w:hint="eastAsia" w:ascii="仿宋" w:hAnsi="仿宋" w:eastAsia="仿宋"/>
          <w:sz w:val="32"/>
          <w:szCs w:val="32"/>
        </w:rPr>
        <w:t>。</w:t>
      </w:r>
    </w:p>
    <w:p w14:paraId="1B52BF0F">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14:paraId="19D9FFE5">
      <w:pPr>
        <w:spacing w:line="620" w:lineRule="exact"/>
        <w:ind w:left="420" w:leftChars="200"/>
        <w:rPr>
          <w:rFonts w:ascii="仿宋" w:hAnsi="仿宋" w:eastAsia="仿宋"/>
          <w:sz w:val="32"/>
          <w:szCs w:val="32"/>
        </w:rPr>
      </w:pPr>
      <w:r>
        <w:rPr>
          <w:rFonts w:ascii="仿宋_GB2312" w:hAnsi="仿宋_GB2312" w:eastAsia="仿宋_GB2312" w:cs="仿宋_GB2312"/>
          <w:sz w:val="32"/>
        </w:rPr>
        <w:t>1)陈家大院项目房屋修缮及时率</w:t>
      </w:r>
      <w:r>
        <w:rPr>
          <w:rFonts w:ascii="仿宋" w:hAnsi="仿宋" w:eastAsia="仿宋" w:cs="仿宋"/>
          <w:sz w:val="32"/>
        </w:rPr>
        <w:t>(%)，目标值100，完成值100，分值10，得分10</w:t>
      </w:r>
      <w:r>
        <w:rPr>
          <w:rFonts w:hint="eastAsia" w:ascii="仿宋" w:hAnsi="仿宋" w:eastAsia="仿宋"/>
          <w:sz w:val="32"/>
          <w:szCs w:val="32"/>
        </w:rPr>
        <w:t>。</w:t>
      </w:r>
    </w:p>
    <w:p w14:paraId="6B887590">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14:paraId="314D8455">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14:paraId="51A729C5">
      <w:pPr>
        <w:spacing w:line="620" w:lineRule="exact"/>
        <w:ind w:left="420" w:leftChars="200"/>
        <w:rPr>
          <w:rFonts w:ascii="仿宋" w:hAnsi="仿宋" w:eastAsia="仿宋"/>
          <w:sz w:val="32"/>
          <w:szCs w:val="32"/>
        </w:rPr>
      </w:pPr>
      <w:r>
        <w:rPr>
          <w:rFonts w:ascii="仿宋_GB2312" w:hAnsi="仿宋_GB2312" w:eastAsia="仿宋_GB2312" w:cs="仿宋_GB2312"/>
          <w:sz w:val="32"/>
        </w:rPr>
        <w:t>1)带动陈家大院附近旅游收入增加</w:t>
      </w:r>
      <w:r>
        <w:rPr>
          <w:rFonts w:ascii="仿宋" w:hAnsi="仿宋" w:eastAsia="仿宋" w:cs="仿宋"/>
          <w:sz w:val="32"/>
        </w:rPr>
        <w:t>(万)，目标值5，完成值5，分值30，得分30</w:t>
      </w:r>
      <w:r>
        <w:rPr>
          <w:rFonts w:hint="eastAsia" w:ascii="仿宋" w:hAnsi="仿宋" w:eastAsia="仿宋"/>
          <w:sz w:val="32"/>
          <w:szCs w:val="32"/>
        </w:rPr>
        <w:t>。</w:t>
      </w:r>
    </w:p>
    <w:p w14:paraId="642483FF">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14:paraId="2E3D21C3">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14:paraId="20EFE38F">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14:paraId="2E91E653">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14:paraId="1552E6FA">
      <w:pPr>
        <w:spacing w:line="620" w:lineRule="exact"/>
        <w:ind w:left="420" w:leftChars="200"/>
        <w:rPr>
          <w:rFonts w:ascii="仿宋" w:hAnsi="仿宋" w:eastAsia="仿宋"/>
          <w:sz w:val="32"/>
          <w:szCs w:val="32"/>
        </w:rPr>
      </w:pPr>
      <w:r>
        <w:rPr>
          <w:rFonts w:ascii="仿宋_GB2312" w:hAnsi="仿宋_GB2312" w:eastAsia="仿宋_GB2312" w:cs="仿宋_GB2312"/>
          <w:sz w:val="32"/>
        </w:rPr>
        <w:t>1)陈家大院周边群体满意度</w:t>
      </w:r>
      <w:r>
        <w:rPr>
          <w:rFonts w:ascii="仿宋" w:hAnsi="仿宋" w:eastAsia="仿宋" w:cs="仿宋"/>
          <w:sz w:val="32"/>
        </w:rPr>
        <w:t>(%)，目标值100，完成值100，分值10，得分10</w:t>
      </w:r>
      <w:r>
        <w:rPr>
          <w:rFonts w:hint="eastAsia" w:ascii="仿宋" w:hAnsi="仿宋" w:eastAsia="仿宋"/>
          <w:sz w:val="32"/>
          <w:szCs w:val="32"/>
        </w:rPr>
        <w:t>。</w:t>
      </w:r>
    </w:p>
    <w:p w14:paraId="4E3A4CAF">
      <w:pPr>
        <w:tabs>
          <w:tab w:val="left" w:pos="2244"/>
        </w:tabs>
        <w:spacing w:line="620" w:lineRule="exact"/>
        <w:ind w:left="1890" w:leftChars="900"/>
        <w:rPr>
          <w:rFonts w:ascii="仿宋" w:hAnsi="仿宋" w:eastAsia="仿宋"/>
          <w:b/>
          <w:color w:val="FF0000"/>
          <w:sz w:val="32"/>
          <w:szCs w:val="32"/>
        </w:rPr>
      </w:pPr>
    </w:p>
    <w:p w14:paraId="2D9CB0EA">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14:paraId="6F3BC497">
      <w:pPr>
        <w:ind w:firstLine="630" w:firstLineChars="196"/>
        <w:rPr>
          <w:rFonts w:ascii="黑体" w:hAnsi="黑体" w:eastAsia="黑体" w:cs="仿宋"/>
          <w:kern w:val="0"/>
          <w:sz w:val="32"/>
          <w:szCs w:val="32"/>
        </w:rPr>
      </w:pPr>
      <w:r>
        <w:rPr>
          <w:rFonts w:hint="eastAsia" w:ascii="仿宋" w:hAnsi="仿宋" w:eastAsia="仿宋"/>
          <w:b/>
          <w:sz w:val="32"/>
          <w:szCs w:val="32"/>
        </w:rPr>
        <w:t>（一）主要问题</w:t>
      </w:r>
    </w:p>
    <w:p w14:paraId="04C980CF">
      <w:pPr>
        <w:ind w:firstLine="630" w:firstLineChars="196"/>
        <w:rPr>
          <w:rFonts w:ascii="黑体" w:hAnsi="黑体" w:eastAsia="黑体" w:cs="仿宋"/>
          <w:kern w:val="0"/>
          <w:sz w:val="32"/>
          <w:szCs w:val="32"/>
        </w:rPr>
      </w:pPr>
      <w:r>
        <w:rPr>
          <w:rFonts w:hint="eastAsia" w:ascii="仿宋" w:hAnsi="仿宋" w:eastAsia="仿宋"/>
          <w:b/>
          <w:sz w:val="32"/>
          <w:szCs w:val="32"/>
        </w:rPr>
        <w:t>（二）改进措施</w:t>
      </w:r>
    </w:p>
    <w:p w14:paraId="791A7399">
      <w:pPr>
        <w:ind w:firstLine="420"/>
        <w:jc w:val="center"/>
        <w:rPr>
          <w:rFonts w:ascii="宋体" w:hAnsi="宋体" w:cs="仿宋"/>
          <w:b/>
          <w:sz w:val="44"/>
          <w:szCs w:val="44"/>
        </w:rPr>
      </w:pPr>
      <w:r>
        <w:rPr>
          <w:rFonts w:hint="eastAsia" w:ascii="宋体" w:hAnsi="宋体" w:cs="仿宋"/>
          <w:b/>
          <w:sz w:val="44"/>
          <w:szCs w:val="44"/>
        </w:rPr>
        <w:t>2023年度</w:t>
      </w:r>
      <w:r>
        <w:rPr>
          <w:rFonts w:ascii="宋体" w:hAnsi="宋体" w:eastAsia="宋体" w:cs="宋体"/>
          <w:b/>
          <w:sz w:val="44"/>
        </w:rPr>
        <w:t>县级预算项目绩效自评报告</w:t>
      </w:r>
    </w:p>
    <w:p w14:paraId="16678324">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坝垅社区44#地生产生活备用补助金</w:t>
      </w:r>
      <w:r>
        <w:rPr>
          <w:rFonts w:hint="eastAsia" w:ascii="仿宋" w:hAnsi="仿宋" w:eastAsia="仿宋"/>
          <w:sz w:val="32"/>
          <w:szCs w:val="32"/>
        </w:rPr>
        <w:t>）</w:t>
      </w:r>
    </w:p>
    <w:p w14:paraId="59C05E4A">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14:paraId="3F62F406">
      <w:pPr>
        <w:ind w:firstLine="643" w:firstLineChars="200"/>
        <w:rPr>
          <w:rFonts w:ascii="仿宋" w:hAnsi="仿宋" w:eastAsia="仿宋"/>
          <w:sz w:val="32"/>
          <w:szCs w:val="32"/>
        </w:rPr>
      </w:pPr>
      <w:r>
        <w:rPr>
          <w:rFonts w:hint="eastAsia" w:ascii="仿宋" w:hAnsi="仿宋" w:eastAsia="仿宋"/>
          <w:b/>
          <w:sz w:val="32"/>
          <w:szCs w:val="32"/>
        </w:rPr>
        <w:t>（一）项目概况</w:t>
      </w:r>
    </w:p>
    <w:p w14:paraId="588F9283">
      <w:pPr>
        <w:ind w:firstLine="1472" w:firstLineChars="460"/>
        <w:rPr>
          <w:rFonts w:ascii="仿宋" w:hAnsi="仿宋" w:eastAsia="仿宋"/>
          <w:sz w:val="32"/>
          <w:szCs w:val="32"/>
        </w:rPr>
      </w:pPr>
      <w:r>
        <w:rPr>
          <w:rFonts w:hint="eastAsia" w:ascii="仿宋" w:hAnsi="仿宋" w:eastAsia="仿宋"/>
          <w:sz w:val="32"/>
          <w:szCs w:val="32"/>
        </w:rPr>
        <w:t>坝垅社区44号地生产生活备用地拨付补助资金</w:t>
      </w:r>
      <w:r>
        <w:rPr>
          <w:rFonts w:ascii="仿宋" w:hAnsi="仿宋" w:eastAsia="仿宋" w:cs="仿宋"/>
          <w:sz w:val="32"/>
        </w:rPr>
        <w:t xml:space="preserve"> </w:t>
      </w:r>
    </w:p>
    <w:p w14:paraId="0E2FF91C">
      <w:pPr>
        <w:ind w:firstLine="643" w:firstLineChars="200"/>
        <w:rPr>
          <w:rFonts w:ascii="仿宋" w:hAnsi="仿宋" w:eastAsia="仿宋"/>
          <w:sz w:val="32"/>
          <w:szCs w:val="32"/>
        </w:rPr>
      </w:pPr>
      <w:r>
        <w:rPr>
          <w:rFonts w:hint="eastAsia" w:ascii="仿宋" w:hAnsi="仿宋" w:eastAsia="仿宋"/>
          <w:b/>
          <w:sz w:val="32"/>
          <w:szCs w:val="32"/>
        </w:rPr>
        <w:t>（二）主要成效</w:t>
      </w:r>
    </w:p>
    <w:p w14:paraId="08137B15">
      <w:pPr>
        <w:ind w:firstLine="1472" w:firstLineChars="460"/>
        <w:rPr>
          <w:rFonts w:ascii="仿宋" w:hAnsi="仿宋" w:eastAsia="仿宋"/>
          <w:sz w:val="32"/>
          <w:szCs w:val="32"/>
        </w:rPr>
      </w:pPr>
      <w:r>
        <w:rPr>
          <w:rFonts w:hint="eastAsia" w:ascii="仿宋" w:hAnsi="仿宋" w:eastAsia="仿宋"/>
          <w:sz w:val="32"/>
          <w:szCs w:val="32"/>
        </w:rPr>
        <w:t>财政补助500万，坝垄社区44#地生产生活备用金发放户数700户，坝垄社区44#地生产生活备用金拨付完成率100%，坝垄社区备用地奖励金发放及时率100%，合理增加44号地土地出让收入，领取生产生活备用补助金群众满意度95%</w:t>
      </w:r>
    </w:p>
    <w:p w14:paraId="7C8A5C6A">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14:paraId="73786DEB">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85分，等级为良，设置绩效目标6个，实际完成5个，具体情况如下：</w:t>
      </w:r>
    </w:p>
    <w:p w14:paraId="4E9FFB24">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14:paraId="50FE5C79">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14:paraId="761AC6AA">
      <w:pPr>
        <w:spacing w:line="620" w:lineRule="exact"/>
        <w:ind w:left="420" w:leftChars="200"/>
        <w:rPr>
          <w:rFonts w:ascii="仿宋" w:hAnsi="仿宋" w:eastAsia="仿宋"/>
          <w:sz w:val="32"/>
          <w:szCs w:val="32"/>
        </w:rPr>
      </w:pPr>
      <w:r>
        <w:rPr>
          <w:rFonts w:ascii="仿宋_GB2312" w:hAnsi="仿宋_GB2312" w:eastAsia="仿宋_GB2312" w:cs="仿宋_GB2312"/>
          <w:sz w:val="32"/>
        </w:rPr>
        <w:t>1)坝垄社区44#生产生活备用补助金</w:t>
      </w:r>
      <w:r>
        <w:rPr>
          <w:rFonts w:ascii="仿宋" w:hAnsi="仿宋" w:eastAsia="仿宋" w:cs="仿宋"/>
          <w:sz w:val="32"/>
        </w:rPr>
        <w:t>(万)，目标值1000，完成值500，分值10，得分5</w:t>
      </w:r>
      <w:r>
        <w:rPr>
          <w:rFonts w:hint="eastAsia" w:ascii="仿宋" w:hAnsi="仿宋" w:eastAsia="仿宋"/>
          <w:sz w:val="32"/>
          <w:szCs w:val="32"/>
        </w:rPr>
        <w:t>。</w:t>
      </w:r>
    </w:p>
    <w:p w14:paraId="0475161E">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14:paraId="16341FBE">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14:paraId="72A946D8">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14:paraId="043D7D23">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14:paraId="5559A56D">
      <w:pPr>
        <w:spacing w:line="620" w:lineRule="exact"/>
        <w:ind w:left="420" w:leftChars="200"/>
        <w:rPr>
          <w:rFonts w:ascii="仿宋" w:hAnsi="仿宋" w:eastAsia="仿宋"/>
          <w:sz w:val="32"/>
          <w:szCs w:val="32"/>
        </w:rPr>
      </w:pPr>
      <w:r>
        <w:rPr>
          <w:rFonts w:ascii="仿宋_GB2312" w:hAnsi="仿宋_GB2312" w:eastAsia="仿宋_GB2312" w:cs="仿宋_GB2312"/>
          <w:sz w:val="32"/>
        </w:rPr>
        <w:t>1)坝垄社区44#地生产生活备用金发放户数</w:t>
      </w:r>
      <w:r>
        <w:rPr>
          <w:rFonts w:ascii="仿宋" w:hAnsi="仿宋" w:eastAsia="仿宋" w:cs="仿宋"/>
          <w:sz w:val="32"/>
        </w:rPr>
        <w:t>(户)，目标值700，完成值700，分值20，得分20</w:t>
      </w:r>
      <w:r>
        <w:rPr>
          <w:rFonts w:hint="eastAsia" w:ascii="仿宋" w:hAnsi="仿宋" w:eastAsia="仿宋"/>
          <w:sz w:val="32"/>
          <w:szCs w:val="32"/>
        </w:rPr>
        <w:t>。</w:t>
      </w:r>
    </w:p>
    <w:p w14:paraId="05F8D0B9">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14:paraId="22D10275">
      <w:pPr>
        <w:spacing w:line="620" w:lineRule="exact"/>
        <w:ind w:left="420" w:leftChars="200"/>
        <w:rPr>
          <w:rFonts w:ascii="仿宋" w:hAnsi="仿宋" w:eastAsia="仿宋"/>
          <w:sz w:val="32"/>
          <w:szCs w:val="32"/>
        </w:rPr>
      </w:pPr>
      <w:r>
        <w:rPr>
          <w:rFonts w:ascii="仿宋_GB2312" w:hAnsi="仿宋_GB2312" w:eastAsia="仿宋_GB2312" w:cs="仿宋_GB2312"/>
          <w:sz w:val="32"/>
        </w:rPr>
        <w:t>1)坝垄社区44#地生产生活备用金拨付完成率</w:t>
      </w:r>
      <w:r>
        <w:rPr>
          <w:rFonts w:ascii="仿宋" w:hAnsi="仿宋" w:eastAsia="仿宋" w:cs="仿宋"/>
          <w:sz w:val="32"/>
        </w:rPr>
        <w:t>(%)，目标值100，完成值100，分值10，得分10</w:t>
      </w:r>
      <w:r>
        <w:rPr>
          <w:rFonts w:hint="eastAsia" w:ascii="仿宋" w:hAnsi="仿宋" w:eastAsia="仿宋"/>
          <w:sz w:val="32"/>
          <w:szCs w:val="32"/>
        </w:rPr>
        <w:t>。</w:t>
      </w:r>
    </w:p>
    <w:p w14:paraId="12060E30">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14:paraId="1F555ED9">
      <w:pPr>
        <w:spacing w:line="620" w:lineRule="exact"/>
        <w:ind w:left="420" w:leftChars="200"/>
        <w:rPr>
          <w:rFonts w:ascii="仿宋" w:hAnsi="仿宋" w:eastAsia="仿宋"/>
          <w:sz w:val="32"/>
          <w:szCs w:val="32"/>
        </w:rPr>
      </w:pPr>
      <w:r>
        <w:rPr>
          <w:rFonts w:ascii="仿宋_GB2312" w:hAnsi="仿宋_GB2312" w:eastAsia="仿宋_GB2312" w:cs="仿宋_GB2312"/>
          <w:sz w:val="32"/>
        </w:rPr>
        <w:t>1)坝垄社区备用地奖励金发放及时率</w:t>
      </w:r>
      <w:r>
        <w:rPr>
          <w:rFonts w:ascii="仿宋" w:hAnsi="仿宋" w:eastAsia="仿宋" w:cs="仿宋"/>
          <w:sz w:val="32"/>
        </w:rPr>
        <w:t>(%)，目标值100，完成值100，分值10，得分10</w:t>
      </w:r>
      <w:r>
        <w:rPr>
          <w:rFonts w:hint="eastAsia" w:ascii="仿宋" w:hAnsi="仿宋" w:eastAsia="仿宋"/>
          <w:sz w:val="32"/>
          <w:szCs w:val="32"/>
        </w:rPr>
        <w:t>。</w:t>
      </w:r>
    </w:p>
    <w:p w14:paraId="7DEEC571">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14:paraId="7831F8EA">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14:paraId="237E3398">
      <w:pPr>
        <w:spacing w:line="620" w:lineRule="exact"/>
        <w:ind w:left="420" w:leftChars="200"/>
        <w:rPr>
          <w:rFonts w:ascii="仿宋" w:hAnsi="仿宋" w:eastAsia="仿宋"/>
          <w:sz w:val="32"/>
          <w:szCs w:val="32"/>
        </w:rPr>
      </w:pPr>
      <w:r>
        <w:rPr>
          <w:rFonts w:ascii="仿宋_GB2312" w:hAnsi="仿宋_GB2312" w:eastAsia="仿宋_GB2312" w:cs="仿宋_GB2312"/>
          <w:sz w:val="32"/>
        </w:rPr>
        <w:t>1)44号地土地出让收入</w:t>
      </w:r>
      <w:r>
        <w:rPr>
          <w:rFonts w:ascii="仿宋" w:hAnsi="仿宋" w:eastAsia="仿宋" w:cs="仿宋"/>
          <w:sz w:val="32"/>
        </w:rPr>
        <w:t>(亿)，目标值4.2，完成值4.2，分值30，得分30</w:t>
      </w:r>
      <w:r>
        <w:rPr>
          <w:rFonts w:hint="eastAsia" w:ascii="仿宋" w:hAnsi="仿宋" w:eastAsia="仿宋"/>
          <w:sz w:val="32"/>
          <w:szCs w:val="32"/>
        </w:rPr>
        <w:t>。</w:t>
      </w:r>
    </w:p>
    <w:p w14:paraId="150A3503">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14:paraId="522F37C2">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14:paraId="7FBEED9B">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14:paraId="766BFCE2">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14:paraId="1097203D">
      <w:pPr>
        <w:spacing w:line="620" w:lineRule="exact"/>
        <w:ind w:left="420" w:leftChars="200"/>
        <w:rPr>
          <w:rFonts w:ascii="仿宋" w:hAnsi="仿宋" w:eastAsia="仿宋"/>
          <w:sz w:val="32"/>
          <w:szCs w:val="32"/>
        </w:rPr>
      </w:pPr>
      <w:r>
        <w:rPr>
          <w:rFonts w:ascii="仿宋_GB2312" w:hAnsi="仿宋_GB2312" w:eastAsia="仿宋_GB2312" w:cs="仿宋_GB2312"/>
          <w:sz w:val="32"/>
        </w:rPr>
        <w:t>1)领取生产生活备用补助金群众满意度</w:t>
      </w:r>
      <w:r>
        <w:rPr>
          <w:rFonts w:ascii="仿宋" w:hAnsi="仿宋" w:eastAsia="仿宋" w:cs="仿宋"/>
          <w:sz w:val="32"/>
        </w:rPr>
        <w:t>(%)，目标值95，完成值98，分值10，得分10</w:t>
      </w:r>
      <w:r>
        <w:rPr>
          <w:rFonts w:hint="eastAsia" w:ascii="仿宋" w:hAnsi="仿宋" w:eastAsia="仿宋"/>
          <w:sz w:val="32"/>
          <w:szCs w:val="32"/>
        </w:rPr>
        <w:t>。</w:t>
      </w:r>
    </w:p>
    <w:p w14:paraId="4A532BCB">
      <w:pPr>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14:paraId="1BB8AF5D">
      <w:pPr>
        <w:ind w:firstLine="630" w:firstLineChars="196"/>
        <w:rPr>
          <w:rFonts w:ascii="黑体" w:hAnsi="黑体" w:eastAsia="黑体" w:cs="仿宋"/>
          <w:kern w:val="0"/>
          <w:sz w:val="32"/>
          <w:szCs w:val="32"/>
        </w:rPr>
      </w:pPr>
      <w:r>
        <w:rPr>
          <w:rFonts w:hint="eastAsia" w:ascii="仿宋" w:hAnsi="仿宋" w:eastAsia="仿宋"/>
          <w:b/>
          <w:sz w:val="32"/>
          <w:szCs w:val="32"/>
        </w:rPr>
        <w:t>（一）主要问题</w:t>
      </w:r>
    </w:p>
    <w:p w14:paraId="7EA6DD7C">
      <w:pPr>
        <w:spacing w:line="620" w:lineRule="exact"/>
        <w:ind w:left="840" w:leftChars="400" w:firstLine="420"/>
        <w:rPr>
          <w:rFonts w:ascii="仿宋" w:hAnsi="仿宋" w:eastAsia="仿宋"/>
          <w:sz w:val="32"/>
          <w:szCs w:val="32"/>
        </w:rPr>
      </w:pPr>
      <w:r>
        <w:rPr>
          <w:rFonts w:hint="eastAsia" w:ascii="仿宋" w:hAnsi="仿宋" w:eastAsia="仿宋"/>
          <w:sz w:val="32"/>
          <w:szCs w:val="32"/>
        </w:rPr>
        <w:t>1</w:t>
      </w:r>
      <w:r>
        <w:rPr>
          <w:rFonts w:ascii="仿宋" w:hAnsi="仿宋" w:eastAsia="仿宋" w:cs="仿宋"/>
          <w:sz w:val="32"/>
        </w:rPr>
        <w:t>. 财政只下拨五百万，剩余五百万预算指标被收回，导致本年度只下拨五百万</w:t>
      </w:r>
    </w:p>
    <w:p w14:paraId="3118DDEB">
      <w:pPr>
        <w:ind w:firstLine="630" w:firstLineChars="196"/>
        <w:rPr>
          <w:rFonts w:ascii="黑体" w:hAnsi="黑体" w:eastAsia="黑体" w:cs="仿宋"/>
          <w:kern w:val="0"/>
          <w:sz w:val="32"/>
          <w:szCs w:val="32"/>
        </w:rPr>
      </w:pPr>
      <w:r>
        <w:rPr>
          <w:rFonts w:hint="eastAsia" w:ascii="仿宋" w:hAnsi="仿宋" w:eastAsia="仿宋"/>
          <w:b/>
          <w:sz w:val="32"/>
          <w:szCs w:val="32"/>
        </w:rPr>
        <w:t>（二）改进措施</w:t>
      </w:r>
    </w:p>
    <w:p w14:paraId="1B0C53BB">
      <w:pPr>
        <w:spacing w:line="620" w:lineRule="exact"/>
        <w:ind w:left="840" w:leftChars="400" w:firstLine="420"/>
        <w:rPr>
          <w:rFonts w:ascii="仿宋" w:hAnsi="仿宋" w:eastAsia="仿宋"/>
          <w:sz w:val="32"/>
          <w:szCs w:val="32"/>
        </w:rPr>
      </w:pPr>
      <w:r>
        <w:rPr>
          <w:rFonts w:hint="eastAsia" w:ascii="仿宋" w:hAnsi="仿宋" w:eastAsia="仿宋"/>
          <w:sz w:val="32"/>
          <w:szCs w:val="32"/>
        </w:rPr>
        <w:t>1</w:t>
      </w:r>
      <w:r>
        <w:rPr>
          <w:rFonts w:ascii="仿宋" w:hAnsi="仿宋" w:eastAsia="仿宋" w:cs="仿宋"/>
          <w:sz w:val="32"/>
        </w:rPr>
        <w:t>. 建议财政奖剩余500万拨付，以便下拨给坝垄社区，更好地完成各项任务</w:t>
      </w:r>
    </w:p>
    <w:p w14:paraId="18DD89B7">
      <w:pPr>
        <w:ind w:firstLine="420"/>
        <w:jc w:val="center"/>
        <w:rPr>
          <w:rFonts w:ascii="宋体" w:hAnsi="宋体" w:cs="仿宋"/>
          <w:b/>
          <w:sz w:val="44"/>
          <w:szCs w:val="44"/>
        </w:rPr>
      </w:pPr>
      <w:r>
        <w:rPr>
          <w:rFonts w:hint="eastAsia" w:ascii="宋体" w:hAnsi="宋体" w:cs="仿宋"/>
          <w:b/>
          <w:sz w:val="44"/>
          <w:szCs w:val="44"/>
        </w:rPr>
        <w:t>2023年度</w:t>
      </w:r>
      <w:r>
        <w:rPr>
          <w:rFonts w:ascii="宋体" w:hAnsi="宋体" w:eastAsia="宋体" w:cs="宋体"/>
          <w:b/>
          <w:sz w:val="44"/>
        </w:rPr>
        <w:t>县级预算项目绩效自评报告</w:t>
      </w:r>
    </w:p>
    <w:p w14:paraId="293AA092">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扶持第三产业专项补助</w:t>
      </w:r>
      <w:r>
        <w:rPr>
          <w:rFonts w:hint="eastAsia" w:ascii="仿宋" w:hAnsi="仿宋" w:eastAsia="仿宋"/>
          <w:sz w:val="32"/>
          <w:szCs w:val="32"/>
        </w:rPr>
        <w:t>）</w:t>
      </w:r>
    </w:p>
    <w:p w14:paraId="3FD68360">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14:paraId="105B09E0">
      <w:pPr>
        <w:ind w:firstLine="643" w:firstLineChars="200"/>
        <w:rPr>
          <w:rFonts w:ascii="仿宋" w:hAnsi="仿宋" w:eastAsia="仿宋"/>
          <w:sz w:val="32"/>
          <w:szCs w:val="32"/>
        </w:rPr>
      </w:pPr>
      <w:r>
        <w:rPr>
          <w:rFonts w:hint="eastAsia" w:ascii="仿宋" w:hAnsi="仿宋" w:eastAsia="仿宋"/>
          <w:b/>
          <w:sz w:val="32"/>
          <w:szCs w:val="32"/>
        </w:rPr>
        <w:t>（一）项目概况</w:t>
      </w:r>
    </w:p>
    <w:p w14:paraId="46D6B584">
      <w:pPr>
        <w:ind w:firstLine="1472" w:firstLineChars="460"/>
        <w:rPr>
          <w:rFonts w:ascii="仿宋" w:hAnsi="仿宋" w:eastAsia="仿宋"/>
          <w:sz w:val="32"/>
          <w:szCs w:val="32"/>
        </w:rPr>
      </w:pPr>
      <w:r>
        <w:rPr>
          <w:rFonts w:hint="eastAsia" w:ascii="仿宋" w:hAnsi="仿宋" w:eastAsia="仿宋"/>
          <w:sz w:val="32"/>
          <w:szCs w:val="32"/>
        </w:rPr>
        <w:t>扶持第三产业专项补助</w:t>
      </w:r>
      <w:r>
        <w:rPr>
          <w:rFonts w:ascii="仿宋" w:hAnsi="仿宋" w:eastAsia="仿宋" w:cs="仿宋"/>
          <w:sz w:val="32"/>
        </w:rPr>
        <w:t xml:space="preserve"> </w:t>
      </w:r>
    </w:p>
    <w:p w14:paraId="071B6C80">
      <w:pPr>
        <w:ind w:firstLine="643" w:firstLineChars="200"/>
        <w:rPr>
          <w:rFonts w:ascii="仿宋" w:hAnsi="仿宋" w:eastAsia="仿宋"/>
          <w:sz w:val="32"/>
          <w:szCs w:val="32"/>
        </w:rPr>
      </w:pPr>
      <w:r>
        <w:rPr>
          <w:rFonts w:hint="eastAsia" w:ascii="仿宋" w:hAnsi="仿宋" w:eastAsia="仿宋"/>
          <w:b/>
          <w:sz w:val="32"/>
          <w:szCs w:val="32"/>
        </w:rPr>
        <w:t>（二）主要成效</w:t>
      </w:r>
    </w:p>
    <w:p w14:paraId="0370293B">
      <w:pPr>
        <w:ind w:firstLine="1472" w:firstLineChars="460"/>
        <w:rPr>
          <w:rFonts w:ascii="仿宋" w:hAnsi="仿宋" w:eastAsia="仿宋"/>
          <w:sz w:val="32"/>
          <w:szCs w:val="32"/>
        </w:rPr>
      </w:pPr>
      <w:r>
        <w:rPr>
          <w:rFonts w:hint="eastAsia" w:ascii="仿宋" w:hAnsi="仿宋" w:eastAsia="仿宋"/>
          <w:sz w:val="32"/>
          <w:szCs w:val="32"/>
        </w:rPr>
        <w:t>扶持第三产业发展受益企业1个，扶持第三产业专项补助项目覆盖率100%，扶持第三产业专项补助资金拨付及时，增加县税收16亿，被扶持企业满意度100%。</w:t>
      </w:r>
    </w:p>
    <w:p w14:paraId="5B408FC3">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14:paraId="308EF541">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97.68分，等级为优，设置绩效目标6个，实际完成5个，具体情况如下：</w:t>
      </w:r>
    </w:p>
    <w:p w14:paraId="7F3D3315">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14:paraId="1233855A">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14:paraId="0DB3C0B1">
      <w:pPr>
        <w:spacing w:line="620" w:lineRule="exact"/>
        <w:ind w:left="420" w:leftChars="200"/>
        <w:rPr>
          <w:rFonts w:ascii="仿宋" w:hAnsi="仿宋" w:eastAsia="仿宋"/>
          <w:sz w:val="32"/>
          <w:szCs w:val="32"/>
        </w:rPr>
      </w:pPr>
      <w:r>
        <w:rPr>
          <w:rFonts w:ascii="仿宋_GB2312" w:hAnsi="仿宋_GB2312" w:eastAsia="仿宋_GB2312" w:cs="仿宋_GB2312"/>
          <w:sz w:val="32"/>
        </w:rPr>
        <w:t>1)扶持第三产业专项补助项目资金</w:t>
      </w:r>
      <w:r>
        <w:rPr>
          <w:rFonts w:ascii="仿宋" w:hAnsi="仿宋" w:eastAsia="仿宋" w:cs="仿宋"/>
          <w:sz w:val="32"/>
        </w:rPr>
        <w:t>(亿)，目标值8.5，完成值6.53，分值10，得分7.68</w:t>
      </w:r>
      <w:r>
        <w:rPr>
          <w:rFonts w:hint="eastAsia" w:ascii="仿宋" w:hAnsi="仿宋" w:eastAsia="仿宋"/>
          <w:sz w:val="32"/>
          <w:szCs w:val="32"/>
        </w:rPr>
        <w:t>。</w:t>
      </w:r>
    </w:p>
    <w:p w14:paraId="47D24EEC">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14:paraId="4BE8C663">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14:paraId="228004A0">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14:paraId="2B32D340">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14:paraId="26B361D8">
      <w:pPr>
        <w:spacing w:line="620" w:lineRule="exact"/>
        <w:ind w:left="420" w:leftChars="200"/>
        <w:rPr>
          <w:rFonts w:ascii="仿宋" w:hAnsi="仿宋" w:eastAsia="仿宋"/>
          <w:sz w:val="32"/>
          <w:szCs w:val="32"/>
        </w:rPr>
      </w:pPr>
      <w:r>
        <w:rPr>
          <w:rFonts w:ascii="仿宋_GB2312" w:hAnsi="仿宋_GB2312" w:eastAsia="仿宋_GB2312" w:cs="仿宋_GB2312"/>
          <w:sz w:val="32"/>
        </w:rPr>
        <w:t>1)扶持第三产业发展受益企业</w:t>
      </w:r>
      <w:r>
        <w:rPr>
          <w:rFonts w:ascii="仿宋" w:hAnsi="仿宋" w:eastAsia="仿宋" w:cs="仿宋"/>
          <w:sz w:val="32"/>
        </w:rPr>
        <w:t>(个)，目标值1，完成值1，分值10，得分10</w:t>
      </w:r>
      <w:r>
        <w:rPr>
          <w:rFonts w:hint="eastAsia" w:ascii="仿宋" w:hAnsi="仿宋" w:eastAsia="仿宋"/>
          <w:sz w:val="32"/>
          <w:szCs w:val="32"/>
        </w:rPr>
        <w:t>。</w:t>
      </w:r>
    </w:p>
    <w:p w14:paraId="18853A7E">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14:paraId="1A8834DE">
      <w:pPr>
        <w:spacing w:line="620" w:lineRule="exact"/>
        <w:ind w:left="420" w:leftChars="200"/>
        <w:rPr>
          <w:rFonts w:ascii="仿宋" w:hAnsi="仿宋" w:eastAsia="仿宋"/>
          <w:sz w:val="32"/>
          <w:szCs w:val="32"/>
        </w:rPr>
      </w:pPr>
      <w:r>
        <w:rPr>
          <w:rFonts w:ascii="仿宋_GB2312" w:hAnsi="仿宋_GB2312" w:eastAsia="仿宋_GB2312" w:cs="仿宋_GB2312"/>
          <w:sz w:val="32"/>
        </w:rPr>
        <w:t>1)扶持第三产业专项补助项目覆盖率</w:t>
      </w:r>
      <w:r>
        <w:rPr>
          <w:rFonts w:ascii="仿宋" w:hAnsi="仿宋" w:eastAsia="仿宋" w:cs="仿宋"/>
          <w:sz w:val="32"/>
        </w:rPr>
        <w:t>(%)，目标值100，完成值100，分值20，得分20</w:t>
      </w:r>
      <w:r>
        <w:rPr>
          <w:rFonts w:hint="eastAsia" w:ascii="仿宋" w:hAnsi="仿宋" w:eastAsia="仿宋"/>
          <w:sz w:val="32"/>
          <w:szCs w:val="32"/>
        </w:rPr>
        <w:t>。</w:t>
      </w:r>
    </w:p>
    <w:p w14:paraId="1A17D8B6">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14:paraId="10731EFF">
      <w:pPr>
        <w:spacing w:line="620" w:lineRule="exact"/>
        <w:ind w:left="420" w:leftChars="200"/>
        <w:rPr>
          <w:rFonts w:ascii="仿宋" w:hAnsi="仿宋" w:eastAsia="仿宋"/>
          <w:sz w:val="32"/>
          <w:szCs w:val="32"/>
        </w:rPr>
      </w:pPr>
      <w:r>
        <w:rPr>
          <w:rFonts w:ascii="仿宋_GB2312" w:hAnsi="仿宋_GB2312" w:eastAsia="仿宋_GB2312" w:cs="仿宋_GB2312"/>
          <w:sz w:val="32"/>
        </w:rPr>
        <w:t>1)扶持第三产业专项补助奖补资金拨付及时率</w:t>
      </w:r>
      <w:r>
        <w:rPr>
          <w:rFonts w:ascii="仿宋" w:hAnsi="仿宋" w:eastAsia="仿宋" w:cs="仿宋"/>
          <w:sz w:val="32"/>
        </w:rPr>
        <w:t>(%)，目标值100，完成值100，分值10，得分10</w:t>
      </w:r>
      <w:r>
        <w:rPr>
          <w:rFonts w:hint="eastAsia" w:ascii="仿宋" w:hAnsi="仿宋" w:eastAsia="仿宋"/>
          <w:sz w:val="32"/>
          <w:szCs w:val="32"/>
        </w:rPr>
        <w:t>。</w:t>
      </w:r>
    </w:p>
    <w:p w14:paraId="36CDECAD">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14:paraId="5FF0BF4B">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14:paraId="565A3B0E">
      <w:pPr>
        <w:spacing w:line="620" w:lineRule="exact"/>
        <w:ind w:left="420" w:leftChars="200"/>
        <w:rPr>
          <w:rFonts w:ascii="仿宋" w:hAnsi="仿宋" w:eastAsia="仿宋"/>
          <w:sz w:val="32"/>
          <w:szCs w:val="32"/>
        </w:rPr>
      </w:pPr>
      <w:r>
        <w:rPr>
          <w:rFonts w:ascii="仿宋_GB2312" w:hAnsi="仿宋_GB2312" w:eastAsia="仿宋_GB2312" w:cs="仿宋_GB2312"/>
          <w:sz w:val="32"/>
        </w:rPr>
        <w:t>1)增加县税收收入</w:t>
      </w:r>
      <w:r>
        <w:rPr>
          <w:rFonts w:ascii="仿宋" w:hAnsi="仿宋" w:eastAsia="仿宋" w:cs="仿宋"/>
          <w:sz w:val="32"/>
        </w:rPr>
        <w:t>(亿)，目标值16，完成值16，分值30，得分30</w:t>
      </w:r>
      <w:r>
        <w:rPr>
          <w:rFonts w:hint="eastAsia" w:ascii="仿宋" w:hAnsi="仿宋" w:eastAsia="仿宋"/>
          <w:sz w:val="32"/>
          <w:szCs w:val="32"/>
        </w:rPr>
        <w:t>。</w:t>
      </w:r>
    </w:p>
    <w:p w14:paraId="286C4538">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14:paraId="212FA4B0">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14:paraId="4F7FFC4F">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14:paraId="70B0BE53">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14:paraId="5CCB1DC8">
      <w:pPr>
        <w:spacing w:line="620" w:lineRule="exact"/>
        <w:ind w:left="420" w:leftChars="200"/>
        <w:rPr>
          <w:rFonts w:ascii="仿宋" w:hAnsi="仿宋" w:eastAsia="仿宋"/>
          <w:sz w:val="32"/>
          <w:szCs w:val="32"/>
        </w:rPr>
      </w:pPr>
      <w:r>
        <w:rPr>
          <w:rFonts w:ascii="仿宋_GB2312" w:hAnsi="仿宋_GB2312" w:eastAsia="仿宋_GB2312" w:cs="仿宋_GB2312"/>
          <w:sz w:val="32"/>
        </w:rPr>
        <w:t>1)被扶持第三产业企业满意度</w:t>
      </w:r>
      <w:r>
        <w:rPr>
          <w:rFonts w:ascii="仿宋" w:hAnsi="仿宋" w:eastAsia="仿宋" w:cs="仿宋"/>
          <w:sz w:val="32"/>
        </w:rPr>
        <w:t>(%)，目标值100，完成值100，分值10，得分10</w:t>
      </w:r>
      <w:r>
        <w:rPr>
          <w:rFonts w:hint="eastAsia" w:ascii="仿宋" w:hAnsi="仿宋" w:eastAsia="仿宋"/>
          <w:sz w:val="32"/>
          <w:szCs w:val="32"/>
        </w:rPr>
        <w:t>。</w:t>
      </w:r>
    </w:p>
    <w:p w14:paraId="2BB63137">
      <w:pPr>
        <w:tabs>
          <w:tab w:val="left" w:pos="2244"/>
        </w:tabs>
        <w:spacing w:line="620" w:lineRule="exact"/>
        <w:ind w:left="1890" w:leftChars="900"/>
        <w:rPr>
          <w:rFonts w:ascii="仿宋" w:hAnsi="仿宋" w:eastAsia="仿宋"/>
          <w:b/>
          <w:color w:val="FF0000"/>
          <w:sz w:val="32"/>
          <w:szCs w:val="32"/>
        </w:rPr>
      </w:pPr>
    </w:p>
    <w:p w14:paraId="52F45336">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14:paraId="53471AA0">
      <w:pPr>
        <w:ind w:firstLine="630" w:firstLineChars="196"/>
        <w:rPr>
          <w:rFonts w:ascii="黑体" w:hAnsi="黑体" w:eastAsia="黑体" w:cs="仿宋"/>
          <w:kern w:val="0"/>
          <w:sz w:val="32"/>
          <w:szCs w:val="32"/>
        </w:rPr>
      </w:pPr>
      <w:r>
        <w:rPr>
          <w:rFonts w:hint="eastAsia" w:ascii="仿宋" w:hAnsi="仿宋" w:eastAsia="仿宋"/>
          <w:b/>
          <w:sz w:val="32"/>
          <w:szCs w:val="32"/>
        </w:rPr>
        <w:t>（一）主要问题</w:t>
      </w:r>
    </w:p>
    <w:p w14:paraId="23D36766">
      <w:pPr>
        <w:ind w:firstLine="630" w:firstLineChars="196"/>
        <w:rPr>
          <w:rFonts w:ascii="黑体" w:hAnsi="黑体" w:eastAsia="黑体" w:cs="仿宋"/>
          <w:kern w:val="0"/>
          <w:sz w:val="32"/>
          <w:szCs w:val="32"/>
        </w:rPr>
      </w:pPr>
      <w:r>
        <w:rPr>
          <w:rFonts w:hint="eastAsia" w:ascii="仿宋" w:hAnsi="仿宋" w:eastAsia="仿宋"/>
          <w:b/>
          <w:sz w:val="32"/>
          <w:szCs w:val="32"/>
        </w:rPr>
        <w:t>（二）改进措施</w:t>
      </w:r>
    </w:p>
    <w:p w14:paraId="502BD6EF">
      <w:pPr>
        <w:ind w:left="840" w:leftChars="0" w:firstLine="420" w:firstLineChars="0"/>
      </w:pPr>
    </w:p>
    <w:p w14:paraId="68C82616">
      <w:pPr>
        <w:ind w:firstLine="420"/>
        <w:jc w:val="center"/>
        <w:rPr>
          <w:rFonts w:ascii="宋体" w:hAnsi="宋体" w:cs="仿宋"/>
          <w:b/>
          <w:sz w:val="44"/>
          <w:szCs w:val="44"/>
        </w:rPr>
      </w:pPr>
      <w:r>
        <w:rPr>
          <w:rFonts w:hint="eastAsia" w:ascii="宋体" w:hAnsi="宋体" w:cs="仿宋"/>
          <w:b/>
          <w:sz w:val="44"/>
          <w:szCs w:val="44"/>
        </w:rPr>
        <w:t>2023年度</w:t>
      </w:r>
      <w:r>
        <w:rPr>
          <w:rFonts w:ascii="宋体" w:hAnsi="宋体" w:eastAsia="宋体" w:cs="宋体"/>
          <w:b/>
          <w:sz w:val="44"/>
        </w:rPr>
        <w:t>县级预算项目绩效自评报告</w:t>
      </w:r>
    </w:p>
    <w:p w14:paraId="7F266A3B">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农村公益事业省级财政奖补</w:t>
      </w:r>
      <w:r>
        <w:rPr>
          <w:rFonts w:hint="eastAsia" w:ascii="仿宋" w:hAnsi="仿宋" w:eastAsia="仿宋"/>
          <w:sz w:val="32"/>
          <w:szCs w:val="32"/>
        </w:rPr>
        <w:t>）</w:t>
      </w:r>
    </w:p>
    <w:p w14:paraId="67E80F8F">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14:paraId="6714DF5B">
      <w:pPr>
        <w:ind w:firstLine="643" w:firstLineChars="200"/>
        <w:rPr>
          <w:rFonts w:ascii="仿宋" w:hAnsi="仿宋" w:eastAsia="仿宋"/>
          <w:sz w:val="32"/>
          <w:szCs w:val="32"/>
        </w:rPr>
      </w:pPr>
      <w:r>
        <w:rPr>
          <w:rFonts w:hint="eastAsia" w:ascii="仿宋" w:hAnsi="仿宋" w:eastAsia="仿宋"/>
          <w:b/>
          <w:sz w:val="32"/>
          <w:szCs w:val="32"/>
        </w:rPr>
        <w:t>（一）项目概况</w:t>
      </w:r>
    </w:p>
    <w:p w14:paraId="55E4F6DE">
      <w:pPr>
        <w:ind w:firstLine="1472" w:firstLineChars="460"/>
        <w:rPr>
          <w:rFonts w:ascii="仿宋" w:hAnsi="仿宋" w:eastAsia="仿宋"/>
          <w:sz w:val="32"/>
          <w:szCs w:val="32"/>
        </w:rPr>
      </w:pPr>
      <w:r>
        <w:rPr>
          <w:rFonts w:ascii="仿宋" w:hAnsi="仿宋" w:eastAsia="仿宋" w:cs="仿宋"/>
          <w:sz w:val="32"/>
        </w:rPr>
        <w:t xml:space="preserve"> </w:t>
      </w:r>
    </w:p>
    <w:p w14:paraId="4C5346B7">
      <w:pPr>
        <w:ind w:firstLine="643" w:firstLineChars="200"/>
        <w:rPr>
          <w:rFonts w:ascii="仿宋" w:hAnsi="仿宋" w:eastAsia="仿宋"/>
          <w:sz w:val="32"/>
          <w:szCs w:val="32"/>
        </w:rPr>
      </w:pPr>
      <w:r>
        <w:rPr>
          <w:rFonts w:hint="eastAsia" w:ascii="仿宋" w:hAnsi="仿宋" w:eastAsia="仿宋"/>
          <w:b/>
          <w:sz w:val="32"/>
          <w:szCs w:val="32"/>
        </w:rPr>
        <w:t>（二）主要成效</w:t>
      </w:r>
    </w:p>
    <w:p w14:paraId="41880531">
      <w:pPr>
        <w:ind w:firstLine="1472" w:firstLineChars="460"/>
        <w:rPr>
          <w:rFonts w:ascii="仿宋" w:hAnsi="仿宋" w:eastAsia="仿宋"/>
          <w:sz w:val="32"/>
          <w:szCs w:val="32"/>
        </w:rPr>
      </w:pPr>
      <w:r>
        <w:rPr>
          <w:rFonts w:hint="eastAsia" w:ascii="仿宋" w:hAnsi="仿宋" w:eastAsia="仿宋"/>
          <w:sz w:val="32"/>
          <w:szCs w:val="32"/>
        </w:rPr>
        <w:t>鲤城街道审核批准通过1个项目，项目竣工验收合格率为100%，项目建设时长小于180天，项目建成后社会效益受益群众五百人以上，村民满意度为95%</w:t>
      </w:r>
    </w:p>
    <w:p w14:paraId="721C424B">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14:paraId="6077B600">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100分，等级为优，设置绩效目标6个，实际完成6个，具体情况如下：</w:t>
      </w:r>
    </w:p>
    <w:p w14:paraId="1874C662">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14:paraId="57576482">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14:paraId="178578B7">
      <w:pPr>
        <w:spacing w:line="620" w:lineRule="exact"/>
        <w:ind w:left="420" w:leftChars="200"/>
        <w:rPr>
          <w:rFonts w:ascii="仿宋" w:hAnsi="仿宋" w:eastAsia="仿宋"/>
          <w:sz w:val="32"/>
          <w:szCs w:val="32"/>
        </w:rPr>
      </w:pPr>
      <w:r>
        <w:rPr>
          <w:rFonts w:ascii="仿宋_GB2312" w:hAnsi="仿宋_GB2312" w:eastAsia="仿宋_GB2312" w:cs="仿宋_GB2312"/>
          <w:sz w:val="32"/>
        </w:rPr>
        <w:t>1)公益事业财政奖补金额</w:t>
      </w:r>
      <w:r>
        <w:rPr>
          <w:rFonts w:ascii="仿宋" w:hAnsi="仿宋" w:eastAsia="仿宋" w:cs="仿宋"/>
          <w:sz w:val="32"/>
        </w:rPr>
        <w:t>(万元)，目标值23.6，完成值23.6，分值10，得分10</w:t>
      </w:r>
      <w:r>
        <w:rPr>
          <w:rFonts w:hint="eastAsia" w:ascii="仿宋" w:hAnsi="仿宋" w:eastAsia="仿宋"/>
          <w:sz w:val="32"/>
          <w:szCs w:val="32"/>
        </w:rPr>
        <w:t>。</w:t>
      </w:r>
    </w:p>
    <w:p w14:paraId="56D5DC90">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14:paraId="4ACA9E21">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14:paraId="3763BC47">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14:paraId="6DC704E9">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14:paraId="5CB4D0FE">
      <w:pPr>
        <w:spacing w:line="620" w:lineRule="exact"/>
        <w:ind w:left="420" w:leftChars="200"/>
        <w:rPr>
          <w:rFonts w:ascii="仿宋" w:hAnsi="仿宋" w:eastAsia="仿宋"/>
          <w:sz w:val="32"/>
          <w:szCs w:val="32"/>
        </w:rPr>
      </w:pPr>
      <w:r>
        <w:rPr>
          <w:rFonts w:ascii="仿宋_GB2312" w:hAnsi="仿宋_GB2312" w:eastAsia="仿宋_GB2312" w:cs="仿宋_GB2312"/>
          <w:sz w:val="32"/>
        </w:rPr>
        <w:t>1)本年度项目个数</w:t>
      </w:r>
      <w:r>
        <w:rPr>
          <w:rFonts w:ascii="仿宋" w:hAnsi="仿宋" w:eastAsia="仿宋" w:cs="仿宋"/>
          <w:sz w:val="32"/>
        </w:rPr>
        <w:t>(个)，目标值1，完成值1，分值20，得分20</w:t>
      </w:r>
      <w:r>
        <w:rPr>
          <w:rFonts w:hint="eastAsia" w:ascii="仿宋" w:hAnsi="仿宋" w:eastAsia="仿宋"/>
          <w:sz w:val="32"/>
          <w:szCs w:val="32"/>
        </w:rPr>
        <w:t>。</w:t>
      </w:r>
    </w:p>
    <w:p w14:paraId="4A0322D6">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14:paraId="251175B5">
      <w:pPr>
        <w:spacing w:line="620" w:lineRule="exact"/>
        <w:ind w:left="420" w:leftChars="200"/>
        <w:rPr>
          <w:rFonts w:ascii="仿宋" w:hAnsi="仿宋" w:eastAsia="仿宋"/>
          <w:sz w:val="32"/>
          <w:szCs w:val="32"/>
        </w:rPr>
      </w:pPr>
      <w:r>
        <w:rPr>
          <w:rFonts w:ascii="仿宋_GB2312" w:hAnsi="仿宋_GB2312" w:eastAsia="仿宋_GB2312" w:cs="仿宋_GB2312"/>
          <w:sz w:val="32"/>
        </w:rPr>
        <w:t>1)公益事业财政奖补项目工程竣工验收合格率</w:t>
      </w:r>
      <w:r>
        <w:rPr>
          <w:rFonts w:ascii="仿宋" w:hAnsi="仿宋" w:eastAsia="仿宋" w:cs="仿宋"/>
          <w:sz w:val="32"/>
        </w:rPr>
        <w:t>(%)，目标值100，完成值100，分值10，得分10</w:t>
      </w:r>
      <w:r>
        <w:rPr>
          <w:rFonts w:hint="eastAsia" w:ascii="仿宋" w:hAnsi="仿宋" w:eastAsia="仿宋"/>
          <w:sz w:val="32"/>
          <w:szCs w:val="32"/>
        </w:rPr>
        <w:t>。</w:t>
      </w:r>
    </w:p>
    <w:p w14:paraId="1171A72E">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14:paraId="41D72B7F">
      <w:pPr>
        <w:spacing w:line="620" w:lineRule="exact"/>
        <w:ind w:left="420" w:leftChars="200"/>
        <w:rPr>
          <w:rFonts w:ascii="仿宋" w:hAnsi="仿宋" w:eastAsia="仿宋"/>
          <w:sz w:val="32"/>
          <w:szCs w:val="32"/>
        </w:rPr>
      </w:pPr>
      <w:r>
        <w:rPr>
          <w:rFonts w:ascii="仿宋_GB2312" w:hAnsi="仿宋_GB2312" w:eastAsia="仿宋_GB2312" w:cs="仿宋_GB2312"/>
          <w:sz w:val="32"/>
        </w:rPr>
        <w:t>1)项目建设时长</w:t>
      </w:r>
      <w:r>
        <w:rPr>
          <w:rFonts w:ascii="仿宋" w:hAnsi="仿宋" w:eastAsia="仿宋" w:cs="仿宋"/>
          <w:sz w:val="32"/>
        </w:rPr>
        <w:t>(天)，目标值180，完成值30，分值10，得分10</w:t>
      </w:r>
      <w:r>
        <w:rPr>
          <w:rFonts w:hint="eastAsia" w:ascii="仿宋" w:hAnsi="仿宋" w:eastAsia="仿宋"/>
          <w:sz w:val="32"/>
          <w:szCs w:val="32"/>
        </w:rPr>
        <w:t>。</w:t>
      </w:r>
    </w:p>
    <w:p w14:paraId="213013F1">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14:paraId="4EA104FC">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14:paraId="225F6918">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14:paraId="0BFC10CC">
      <w:pPr>
        <w:spacing w:line="620" w:lineRule="exact"/>
        <w:ind w:left="420" w:leftChars="200"/>
        <w:rPr>
          <w:rFonts w:ascii="仿宋" w:hAnsi="仿宋" w:eastAsia="仿宋"/>
          <w:sz w:val="32"/>
          <w:szCs w:val="32"/>
        </w:rPr>
      </w:pPr>
      <w:r>
        <w:rPr>
          <w:rFonts w:ascii="仿宋_GB2312" w:hAnsi="仿宋_GB2312" w:eastAsia="仿宋_GB2312" w:cs="仿宋_GB2312"/>
          <w:sz w:val="32"/>
        </w:rPr>
        <w:t>1)公益事业财政奖补项目建成后受益群众人数</w:t>
      </w:r>
      <w:r>
        <w:rPr>
          <w:rFonts w:ascii="仿宋" w:hAnsi="仿宋" w:eastAsia="仿宋" w:cs="仿宋"/>
          <w:sz w:val="32"/>
        </w:rPr>
        <w:t>(人)，目标值500，完成值2601，分值30，得分30</w:t>
      </w:r>
      <w:r>
        <w:rPr>
          <w:rFonts w:hint="eastAsia" w:ascii="仿宋" w:hAnsi="仿宋" w:eastAsia="仿宋"/>
          <w:sz w:val="32"/>
          <w:szCs w:val="32"/>
        </w:rPr>
        <w:t>。</w:t>
      </w:r>
    </w:p>
    <w:p w14:paraId="22015FA7">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14:paraId="1A4EFDBA">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14:paraId="3D1C3F75">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14:paraId="1AE10583">
      <w:pPr>
        <w:spacing w:line="620" w:lineRule="exact"/>
        <w:ind w:left="420" w:leftChars="200"/>
        <w:rPr>
          <w:rFonts w:ascii="仿宋" w:hAnsi="仿宋" w:eastAsia="仿宋"/>
          <w:sz w:val="32"/>
          <w:szCs w:val="32"/>
        </w:rPr>
      </w:pPr>
      <w:r>
        <w:rPr>
          <w:rFonts w:ascii="仿宋_GB2312" w:hAnsi="仿宋_GB2312" w:eastAsia="仿宋_GB2312" w:cs="仿宋_GB2312"/>
          <w:sz w:val="32"/>
        </w:rPr>
        <w:t>1)村民对公益事业财政奖补项目满意度</w:t>
      </w:r>
      <w:r>
        <w:rPr>
          <w:rFonts w:ascii="仿宋" w:hAnsi="仿宋" w:eastAsia="仿宋" w:cs="仿宋"/>
          <w:sz w:val="32"/>
        </w:rPr>
        <w:t>(%)，目标值95，完成值100，分值10，得分10</w:t>
      </w:r>
      <w:r>
        <w:rPr>
          <w:rFonts w:hint="eastAsia" w:ascii="仿宋" w:hAnsi="仿宋" w:eastAsia="仿宋"/>
          <w:sz w:val="32"/>
          <w:szCs w:val="32"/>
        </w:rPr>
        <w:t>。</w:t>
      </w:r>
    </w:p>
    <w:p w14:paraId="12758B10">
      <w:pPr>
        <w:tabs>
          <w:tab w:val="left" w:pos="2244"/>
        </w:tabs>
        <w:spacing w:line="620" w:lineRule="exact"/>
        <w:ind w:left="1890" w:leftChars="900"/>
        <w:rPr>
          <w:rFonts w:ascii="仿宋" w:hAnsi="仿宋" w:eastAsia="仿宋"/>
          <w:b/>
          <w:color w:val="FF0000"/>
          <w:sz w:val="32"/>
          <w:szCs w:val="32"/>
        </w:rPr>
      </w:pPr>
    </w:p>
    <w:p w14:paraId="6EA526DC">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14:paraId="4F2B3DB1">
      <w:pPr>
        <w:ind w:firstLine="630" w:firstLineChars="196"/>
        <w:rPr>
          <w:rFonts w:ascii="黑体" w:hAnsi="黑体" w:eastAsia="黑体" w:cs="仿宋"/>
          <w:kern w:val="0"/>
          <w:sz w:val="32"/>
          <w:szCs w:val="32"/>
        </w:rPr>
      </w:pPr>
      <w:r>
        <w:rPr>
          <w:rFonts w:hint="eastAsia" w:ascii="仿宋" w:hAnsi="仿宋" w:eastAsia="仿宋"/>
          <w:b/>
          <w:sz w:val="32"/>
          <w:szCs w:val="32"/>
        </w:rPr>
        <w:t>（一）主要问题</w:t>
      </w:r>
    </w:p>
    <w:p w14:paraId="539B5364">
      <w:pPr>
        <w:ind w:firstLine="630" w:firstLineChars="196"/>
        <w:rPr>
          <w:rFonts w:ascii="黑体" w:hAnsi="黑体" w:eastAsia="黑体" w:cs="仿宋"/>
          <w:kern w:val="0"/>
          <w:sz w:val="32"/>
          <w:szCs w:val="32"/>
        </w:rPr>
      </w:pPr>
      <w:r>
        <w:rPr>
          <w:rFonts w:hint="eastAsia" w:ascii="仿宋" w:hAnsi="仿宋" w:eastAsia="仿宋"/>
          <w:b/>
          <w:sz w:val="32"/>
          <w:szCs w:val="32"/>
        </w:rPr>
        <w:t>（二）改进措施</w:t>
      </w:r>
    </w:p>
    <w:p w14:paraId="7E35A569">
      <w:pPr>
        <w:ind w:firstLine="420"/>
        <w:jc w:val="center"/>
        <w:rPr>
          <w:rFonts w:ascii="宋体" w:hAnsi="宋体" w:cs="仿宋"/>
          <w:b/>
          <w:sz w:val="44"/>
          <w:szCs w:val="44"/>
        </w:rPr>
      </w:pPr>
      <w:r>
        <w:rPr>
          <w:rFonts w:hint="eastAsia" w:ascii="宋体" w:hAnsi="宋体" w:cs="仿宋"/>
          <w:b/>
          <w:sz w:val="44"/>
          <w:szCs w:val="44"/>
        </w:rPr>
        <w:t>2023年度</w:t>
      </w:r>
      <w:r>
        <w:rPr>
          <w:rFonts w:ascii="宋体" w:hAnsi="宋体" w:eastAsia="宋体" w:cs="宋体"/>
          <w:b/>
          <w:sz w:val="44"/>
        </w:rPr>
        <w:t>县级预算项目绩效自评报告</w:t>
      </w:r>
    </w:p>
    <w:p w14:paraId="2EE2C1C4">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农村公益事业财政奖补市县配套</w:t>
      </w:r>
      <w:r>
        <w:rPr>
          <w:rFonts w:hint="eastAsia" w:ascii="仿宋" w:hAnsi="仿宋" w:eastAsia="仿宋"/>
          <w:sz w:val="32"/>
          <w:szCs w:val="32"/>
        </w:rPr>
        <w:t>）</w:t>
      </w:r>
    </w:p>
    <w:p w14:paraId="00FE73A4">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14:paraId="49AEE41C">
      <w:pPr>
        <w:ind w:firstLine="643" w:firstLineChars="200"/>
        <w:rPr>
          <w:rFonts w:ascii="仿宋" w:hAnsi="仿宋" w:eastAsia="仿宋"/>
          <w:sz w:val="32"/>
          <w:szCs w:val="32"/>
        </w:rPr>
      </w:pPr>
      <w:r>
        <w:rPr>
          <w:rFonts w:hint="eastAsia" w:ascii="仿宋" w:hAnsi="仿宋" w:eastAsia="仿宋"/>
          <w:b/>
          <w:sz w:val="32"/>
          <w:szCs w:val="32"/>
        </w:rPr>
        <w:t>（一）项目概况</w:t>
      </w:r>
    </w:p>
    <w:p w14:paraId="527C8439">
      <w:pPr>
        <w:ind w:firstLine="1472" w:firstLineChars="460"/>
        <w:rPr>
          <w:rFonts w:ascii="仿宋" w:hAnsi="仿宋" w:eastAsia="仿宋"/>
          <w:sz w:val="32"/>
          <w:szCs w:val="32"/>
        </w:rPr>
      </w:pPr>
      <w:r>
        <w:rPr>
          <w:rFonts w:ascii="仿宋" w:hAnsi="仿宋" w:eastAsia="仿宋" w:cs="仿宋"/>
          <w:sz w:val="32"/>
        </w:rPr>
        <w:t xml:space="preserve"> </w:t>
      </w:r>
    </w:p>
    <w:p w14:paraId="4B5BBAC9">
      <w:pPr>
        <w:ind w:firstLine="643" w:firstLineChars="200"/>
        <w:rPr>
          <w:rFonts w:ascii="仿宋" w:hAnsi="仿宋" w:eastAsia="仿宋"/>
          <w:sz w:val="32"/>
          <w:szCs w:val="32"/>
        </w:rPr>
      </w:pPr>
      <w:r>
        <w:rPr>
          <w:rFonts w:hint="eastAsia" w:ascii="仿宋" w:hAnsi="仿宋" w:eastAsia="仿宋"/>
          <w:b/>
          <w:sz w:val="32"/>
          <w:szCs w:val="32"/>
        </w:rPr>
        <w:t>（二）主要成效</w:t>
      </w:r>
    </w:p>
    <w:p w14:paraId="3DE2681C">
      <w:pPr>
        <w:ind w:firstLine="1472" w:firstLineChars="460"/>
        <w:rPr>
          <w:rFonts w:ascii="仿宋" w:hAnsi="仿宋" w:eastAsia="仿宋"/>
          <w:sz w:val="32"/>
          <w:szCs w:val="32"/>
        </w:rPr>
      </w:pPr>
      <w:r>
        <w:rPr>
          <w:rFonts w:hint="eastAsia" w:ascii="仿宋" w:hAnsi="仿宋" w:eastAsia="仿宋"/>
          <w:sz w:val="32"/>
          <w:szCs w:val="32"/>
        </w:rPr>
        <w:t>鲤城街道审核批准通过1个项目，项目竣工验收合格率为100%，项目建设时长小于180天，项目建成后社会效益受益群众五百人以上，村民满意度为95%</w:t>
      </w:r>
    </w:p>
    <w:p w14:paraId="31F27C4F">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14:paraId="7A17685D">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100分，等级为优，设置绩效目标6个，实际完成6个，具体情况如下：</w:t>
      </w:r>
    </w:p>
    <w:p w14:paraId="432801C6">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14:paraId="5AA8F145">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14:paraId="531F583C">
      <w:pPr>
        <w:spacing w:line="620" w:lineRule="exact"/>
        <w:ind w:left="420" w:leftChars="200"/>
        <w:rPr>
          <w:rFonts w:ascii="仿宋" w:hAnsi="仿宋" w:eastAsia="仿宋"/>
          <w:sz w:val="32"/>
          <w:szCs w:val="32"/>
        </w:rPr>
      </w:pPr>
      <w:r>
        <w:rPr>
          <w:rFonts w:ascii="仿宋_GB2312" w:hAnsi="仿宋_GB2312" w:eastAsia="仿宋_GB2312" w:cs="仿宋_GB2312"/>
          <w:sz w:val="32"/>
        </w:rPr>
        <w:t>1)公益事业财政奖补金额</w:t>
      </w:r>
      <w:r>
        <w:rPr>
          <w:rFonts w:ascii="仿宋" w:hAnsi="仿宋" w:eastAsia="仿宋" w:cs="仿宋"/>
          <w:sz w:val="32"/>
        </w:rPr>
        <w:t>(万元)，目标值6.4，完成值6.4，分值10，得分10</w:t>
      </w:r>
      <w:r>
        <w:rPr>
          <w:rFonts w:hint="eastAsia" w:ascii="仿宋" w:hAnsi="仿宋" w:eastAsia="仿宋"/>
          <w:sz w:val="32"/>
          <w:szCs w:val="32"/>
        </w:rPr>
        <w:t>。</w:t>
      </w:r>
    </w:p>
    <w:p w14:paraId="245B0FAB">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14:paraId="43DA1BF0">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14:paraId="6BAB0977">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14:paraId="0CCC43C0">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14:paraId="207D17F4">
      <w:pPr>
        <w:spacing w:line="620" w:lineRule="exact"/>
        <w:ind w:left="420" w:leftChars="200"/>
        <w:rPr>
          <w:rFonts w:ascii="仿宋" w:hAnsi="仿宋" w:eastAsia="仿宋"/>
          <w:sz w:val="32"/>
          <w:szCs w:val="32"/>
        </w:rPr>
      </w:pPr>
      <w:r>
        <w:rPr>
          <w:rFonts w:ascii="仿宋_GB2312" w:hAnsi="仿宋_GB2312" w:eastAsia="仿宋_GB2312" w:cs="仿宋_GB2312"/>
          <w:sz w:val="32"/>
        </w:rPr>
        <w:t>1)本年度项目个数</w:t>
      </w:r>
      <w:r>
        <w:rPr>
          <w:rFonts w:ascii="仿宋" w:hAnsi="仿宋" w:eastAsia="仿宋" w:cs="仿宋"/>
          <w:sz w:val="32"/>
        </w:rPr>
        <w:t>(个)，目标值1，完成值1，分值20，得分20</w:t>
      </w:r>
      <w:r>
        <w:rPr>
          <w:rFonts w:hint="eastAsia" w:ascii="仿宋" w:hAnsi="仿宋" w:eastAsia="仿宋"/>
          <w:sz w:val="32"/>
          <w:szCs w:val="32"/>
        </w:rPr>
        <w:t>。</w:t>
      </w:r>
    </w:p>
    <w:p w14:paraId="14BEF658">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14:paraId="3F37EF8E">
      <w:pPr>
        <w:spacing w:line="620" w:lineRule="exact"/>
        <w:ind w:left="420" w:leftChars="200"/>
        <w:rPr>
          <w:rFonts w:ascii="仿宋" w:hAnsi="仿宋" w:eastAsia="仿宋"/>
          <w:sz w:val="32"/>
          <w:szCs w:val="32"/>
        </w:rPr>
      </w:pPr>
      <w:r>
        <w:rPr>
          <w:rFonts w:ascii="仿宋_GB2312" w:hAnsi="仿宋_GB2312" w:eastAsia="仿宋_GB2312" w:cs="仿宋_GB2312"/>
          <w:sz w:val="32"/>
        </w:rPr>
        <w:t>1)公益事业财政奖补项目工程竣工验收合格率</w:t>
      </w:r>
      <w:r>
        <w:rPr>
          <w:rFonts w:ascii="仿宋" w:hAnsi="仿宋" w:eastAsia="仿宋" w:cs="仿宋"/>
          <w:sz w:val="32"/>
        </w:rPr>
        <w:t>(%)，目标值100，完成值100，分值10，得分10</w:t>
      </w:r>
      <w:r>
        <w:rPr>
          <w:rFonts w:hint="eastAsia" w:ascii="仿宋" w:hAnsi="仿宋" w:eastAsia="仿宋"/>
          <w:sz w:val="32"/>
          <w:szCs w:val="32"/>
        </w:rPr>
        <w:t>。</w:t>
      </w:r>
    </w:p>
    <w:p w14:paraId="02D0B2AA">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14:paraId="4BDBA154">
      <w:pPr>
        <w:spacing w:line="620" w:lineRule="exact"/>
        <w:ind w:left="420" w:leftChars="200"/>
        <w:rPr>
          <w:rFonts w:ascii="仿宋" w:hAnsi="仿宋" w:eastAsia="仿宋"/>
          <w:sz w:val="32"/>
          <w:szCs w:val="32"/>
        </w:rPr>
      </w:pPr>
      <w:r>
        <w:rPr>
          <w:rFonts w:ascii="仿宋_GB2312" w:hAnsi="仿宋_GB2312" w:eastAsia="仿宋_GB2312" w:cs="仿宋_GB2312"/>
          <w:sz w:val="32"/>
        </w:rPr>
        <w:t>1)项目建设时长</w:t>
      </w:r>
      <w:r>
        <w:rPr>
          <w:rFonts w:ascii="仿宋" w:hAnsi="仿宋" w:eastAsia="仿宋" w:cs="仿宋"/>
          <w:sz w:val="32"/>
        </w:rPr>
        <w:t>(天)，目标值180，完成值30，分值10，得分10</w:t>
      </w:r>
      <w:r>
        <w:rPr>
          <w:rFonts w:hint="eastAsia" w:ascii="仿宋" w:hAnsi="仿宋" w:eastAsia="仿宋"/>
          <w:sz w:val="32"/>
          <w:szCs w:val="32"/>
        </w:rPr>
        <w:t>。</w:t>
      </w:r>
    </w:p>
    <w:p w14:paraId="461618F9">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14:paraId="229FE5C8">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14:paraId="03E31B74">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14:paraId="5B01EFA1">
      <w:pPr>
        <w:spacing w:line="620" w:lineRule="exact"/>
        <w:ind w:left="420" w:leftChars="200"/>
        <w:rPr>
          <w:rFonts w:ascii="仿宋" w:hAnsi="仿宋" w:eastAsia="仿宋"/>
          <w:sz w:val="32"/>
          <w:szCs w:val="32"/>
        </w:rPr>
      </w:pPr>
      <w:r>
        <w:rPr>
          <w:rFonts w:ascii="仿宋_GB2312" w:hAnsi="仿宋_GB2312" w:eastAsia="仿宋_GB2312" w:cs="仿宋_GB2312"/>
          <w:sz w:val="32"/>
        </w:rPr>
        <w:t>1)公益事业财政奖补项目建成后受益群众人数</w:t>
      </w:r>
      <w:r>
        <w:rPr>
          <w:rFonts w:ascii="仿宋" w:hAnsi="仿宋" w:eastAsia="仿宋" w:cs="仿宋"/>
          <w:sz w:val="32"/>
        </w:rPr>
        <w:t>(人)，目标值500，完成值2000，分值30，得分30</w:t>
      </w:r>
      <w:r>
        <w:rPr>
          <w:rFonts w:hint="eastAsia" w:ascii="仿宋" w:hAnsi="仿宋" w:eastAsia="仿宋"/>
          <w:sz w:val="32"/>
          <w:szCs w:val="32"/>
        </w:rPr>
        <w:t>。</w:t>
      </w:r>
    </w:p>
    <w:p w14:paraId="5D1FF0D3">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14:paraId="0A1B1042">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14:paraId="427E286A">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14:paraId="19967DCF">
      <w:pPr>
        <w:spacing w:line="620" w:lineRule="exact"/>
        <w:ind w:left="420" w:leftChars="200"/>
        <w:rPr>
          <w:rFonts w:ascii="仿宋" w:hAnsi="仿宋" w:eastAsia="仿宋"/>
          <w:sz w:val="32"/>
          <w:szCs w:val="32"/>
        </w:rPr>
      </w:pPr>
      <w:r>
        <w:rPr>
          <w:rFonts w:ascii="仿宋_GB2312" w:hAnsi="仿宋_GB2312" w:eastAsia="仿宋_GB2312" w:cs="仿宋_GB2312"/>
          <w:sz w:val="32"/>
        </w:rPr>
        <w:t>1)村民对公益事业财政奖补项目满意度</w:t>
      </w:r>
      <w:r>
        <w:rPr>
          <w:rFonts w:ascii="仿宋" w:hAnsi="仿宋" w:eastAsia="仿宋" w:cs="仿宋"/>
          <w:sz w:val="32"/>
        </w:rPr>
        <w:t>(%)，目标值95，完成值100，分值10，得分10</w:t>
      </w:r>
      <w:r>
        <w:rPr>
          <w:rFonts w:hint="eastAsia" w:ascii="仿宋" w:hAnsi="仿宋" w:eastAsia="仿宋"/>
          <w:sz w:val="32"/>
          <w:szCs w:val="32"/>
        </w:rPr>
        <w:t>。</w:t>
      </w:r>
    </w:p>
    <w:p w14:paraId="65C0D61F">
      <w:pPr>
        <w:tabs>
          <w:tab w:val="left" w:pos="2244"/>
        </w:tabs>
        <w:spacing w:line="620" w:lineRule="exact"/>
        <w:ind w:left="1890" w:leftChars="900"/>
        <w:rPr>
          <w:rFonts w:ascii="仿宋" w:hAnsi="仿宋" w:eastAsia="仿宋"/>
          <w:b/>
          <w:color w:val="FF0000"/>
          <w:sz w:val="32"/>
          <w:szCs w:val="32"/>
        </w:rPr>
      </w:pPr>
    </w:p>
    <w:p w14:paraId="6671A315">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14:paraId="34701029">
      <w:pPr>
        <w:ind w:firstLine="630" w:firstLineChars="196"/>
        <w:rPr>
          <w:rFonts w:ascii="黑体" w:hAnsi="黑体" w:eastAsia="黑体" w:cs="仿宋"/>
          <w:kern w:val="0"/>
          <w:sz w:val="32"/>
          <w:szCs w:val="32"/>
        </w:rPr>
      </w:pPr>
      <w:r>
        <w:rPr>
          <w:rFonts w:hint="eastAsia" w:ascii="仿宋" w:hAnsi="仿宋" w:eastAsia="仿宋"/>
          <w:b/>
          <w:sz w:val="32"/>
          <w:szCs w:val="32"/>
        </w:rPr>
        <w:t>（一）主要问题</w:t>
      </w:r>
    </w:p>
    <w:p w14:paraId="1793F207">
      <w:pPr>
        <w:ind w:firstLine="630" w:firstLineChars="196"/>
        <w:rPr>
          <w:rFonts w:ascii="黑体" w:hAnsi="黑体" w:eastAsia="黑体" w:cs="仿宋"/>
          <w:kern w:val="0"/>
          <w:sz w:val="32"/>
          <w:szCs w:val="32"/>
        </w:rPr>
      </w:pPr>
      <w:r>
        <w:rPr>
          <w:rFonts w:hint="eastAsia" w:ascii="仿宋" w:hAnsi="仿宋" w:eastAsia="仿宋"/>
          <w:b/>
          <w:sz w:val="32"/>
          <w:szCs w:val="32"/>
        </w:rPr>
        <w:t>（二）改进措施</w:t>
      </w:r>
    </w:p>
    <w:p w14:paraId="31B3F883">
      <w:pPr>
        <w:ind w:firstLine="420"/>
        <w:jc w:val="center"/>
        <w:rPr>
          <w:rFonts w:ascii="宋体" w:hAnsi="宋体" w:cs="仿宋"/>
          <w:b/>
          <w:sz w:val="44"/>
          <w:szCs w:val="44"/>
        </w:rPr>
      </w:pPr>
      <w:r>
        <w:rPr>
          <w:rFonts w:hint="eastAsia" w:ascii="宋体" w:hAnsi="宋体" w:cs="仿宋"/>
          <w:b/>
          <w:sz w:val="44"/>
          <w:szCs w:val="44"/>
        </w:rPr>
        <w:t>2023年度</w:t>
      </w:r>
      <w:r>
        <w:rPr>
          <w:rFonts w:ascii="宋体" w:hAnsi="宋体" w:eastAsia="宋体" w:cs="宋体"/>
          <w:b/>
          <w:sz w:val="44"/>
        </w:rPr>
        <w:t>县级预算项目绩效自评报告</w:t>
      </w:r>
    </w:p>
    <w:p w14:paraId="3EEC9EAF">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陈家大院管理费（追加）</w:t>
      </w:r>
      <w:r>
        <w:rPr>
          <w:rFonts w:hint="eastAsia" w:ascii="仿宋" w:hAnsi="仿宋" w:eastAsia="仿宋"/>
          <w:sz w:val="32"/>
          <w:szCs w:val="32"/>
        </w:rPr>
        <w:t>）</w:t>
      </w:r>
    </w:p>
    <w:p w14:paraId="61A2699A">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14:paraId="599D207D">
      <w:pPr>
        <w:ind w:firstLine="643" w:firstLineChars="200"/>
        <w:rPr>
          <w:rFonts w:ascii="仿宋" w:hAnsi="仿宋" w:eastAsia="仿宋"/>
          <w:sz w:val="32"/>
          <w:szCs w:val="32"/>
        </w:rPr>
      </w:pPr>
      <w:r>
        <w:rPr>
          <w:rFonts w:hint="eastAsia" w:ascii="仿宋" w:hAnsi="仿宋" w:eastAsia="仿宋"/>
          <w:b/>
          <w:sz w:val="32"/>
          <w:szCs w:val="32"/>
        </w:rPr>
        <w:t>（一）项目概况</w:t>
      </w:r>
    </w:p>
    <w:p w14:paraId="0C00AFD3">
      <w:pPr>
        <w:ind w:firstLine="1472" w:firstLineChars="460"/>
        <w:rPr>
          <w:rFonts w:ascii="仿宋" w:hAnsi="仿宋" w:eastAsia="仿宋"/>
          <w:sz w:val="32"/>
          <w:szCs w:val="32"/>
        </w:rPr>
      </w:pPr>
      <w:r>
        <w:rPr>
          <w:rFonts w:hint="eastAsia" w:ascii="仿宋" w:hAnsi="仿宋" w:eastAsia="仿宋"/>
          <w:sz w:val="32"/>
          <w:szCs w:val="32"/>
        </w:rPr>
        <w:t>陈家大院管理费（追加）</w:t>
      </w:r>
      <w:r>
        <w:rPr>
          <w:rFonts w:ascii="仿宋" w:hAnsi="仿宋" w:eastAsia="仿宋" w:cs="仿宋"/>
          <w:sz w:val="32"/>
        </w:rPr>
        <w:t xml:space="preserve"> </w:t>
      </w:r>
    </w:p>
    <w:p w14:paraId="2F712E38">
      <w:pPr>
        <w:ind w:firstLine="643" w:firstLineChars="200"/>
        <w:rPr>
          <w:rFonts w:ascii="仿宋" w:hAnsi="仿宋" w:eastAsia="仿宋"/>
          <w:sz w:val="32"/>
          <w:szCs w:val="32"/>
        </w:rPr>
      </w:pPr>
      <w:r>
        <w:rPr>
          <w:rFonts w:hint="eastAsia" w:ascii="仿宋" w:hAnsi="仿宋" w:eastAsia="仿宋"/>
          <w:b/>
          <w:sz w:val="32"/>
          <w:szCs w:val="32"/>
        </w:rPr>
        <w:t>（二）主要成效</w:t>
      </w:r>
    </w:p>
    <w:p w14:paraId="54F73595">
      <w:pPr>
        <w:ind w:firstLine="1472" w:firstLineChars="460"/>
        <w:rPr>
          <w:rFonts w:ascii="仿宋" w:hAnsi="仿宋" w:eastAsia="仿宋"/>
          <w:sz w:val="32"/>
          <w:szCs w:val="32"/>
        </w:rPr>
      </w:pPr>
      <w:r>
        <w:rPr>
          <w:rFonts w:hint="eastAsia" w:ascii="仿宋" w:hAnsi="仿宋" w:eastAsia="仿宋"/>
          <w:sz w:val="32"/>
          <w:szCs w:val="32"/>
        </w:rPr>
        <w:t>国有资产遗址保护利用资金补助项目个数1个，陈家大院管理的补助成本追加1万,管理维护合格率100%，陈家大院项目房屋修缮及时率100%,，资金到位率100% ，项目实施对环境产生积极影响</w:t>
      </w:r>
    </w:p>
    <w:p w14:paraId="174D920F">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14:paraId="374E3C0E">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100分，等级为优，设置绩效目标6个，实际完成6个，具体情况如下：</w:t>
      </w:r>
    </w:p>
    <w:p w14:paraId="0B7625E1">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14:paraId="7F4962B1">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14:paraId="56C00686">
      <w:pPr>
        <w:spacing w:line="620" w:lineRule="exact"/>
        <w:ind w:left="420" w:leftChars="200"/>
        <w:rPr>
          <w:rFonts w:ascii="仿宋" w:hAnsi="仿宋" w:eastAsia="仿宋"/>
          <w:sz w:val="32"/>
          <w:szCs w:val="32"/>
        </w:rPr>
      </w:pPr>
      <w:r>
        <w:rPr>
          <w:rFonts w:ascii="仿宋_GB2312" w:hAnsi="仿宋_GB2312" w:eastAsia="仿宋_GB2312" w:cs="仿宋_GB2312"/>
          <w:sz w:val="32"/>
        </w:rPr>
        <w:t>1)陈家大院管理的补助成本</w:t>
      </w:r>
      <w:r>
        <w:rPr>
          <w:rFonts w:ascii="仿宋" w:hAnsi="仿宋" w:eastAsia="仿宋" w:cs="仿宋"/>
          <w:sz w:val="32"/>
        </w:rPr>
        <w:t>(万元)，目标值1，完成值1，分值10，得分10</w:t>
      </w:r>
      <w:r>
        <w:rPr>
          <w:rFonts w:hint="eastAsia" w:ascii="仿宋" w:hAnsi="仿宋" w:eastAsia="仿宋"/>
          <w:sz w:val="32"/>
          <w:szCs w:val="32"/>
        </w:rPr>
        <w:t>。</w:t>
      </w:r>
    </w:p>
    <w:p w14:paraId="4AA3EB22">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14:paraId="05CFECE9">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14:paraId="21E37E9A">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14:paraId="37B0101E">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14:paraId="7E99B249">
      <w:pPr>
        <w:spacing w:line="620" w:lineRule="exact"/>
        <w:ind w:left="420" w:leftChars="200"/>
        <w:rPr>
          <w:rFonts w:ascii="仿宋" w:hAnsi="仿宋" w:eastAsia="仿宋"/>
          <w:sz w:val="32"/>
          <w:szCs w:val="32"/>
        </w:rPr>
      </w:pPr>
      <w:r>
        <w:rPr>
          <w:rFonts w:ascii="仿宋_GB2312" w:hAnsi="仿宋_GB2312" w:eastAsia="仿宋_GB2312" w:cs="仿宋_GB2312"/>
          <w:sz w:val="32"/>
        </w:rPr>
        <w:t>1)陈家大院利用国有资产遗址保护资金补助项目个数</w:t>
      </w:r>
      <w:r>
        <w:rPr>
          <w:rFonts w:ascii="仿宋" w:hAnsi="仿宋" w:eastAsia="仿宋" w:cs="仿宋"/>
          <w:sz w:val="32"/>
        </w:rPr>
        <w:t>(个)，目标值1，完成值1，分值20，得分20</w:t>
      </w:r>
      <w:r>
        <w:rPr>
          <w:rFonts w:hint="eastAsia" w:ascii="仿宋" w:hAnsi="仿宋" w:eastAsia="仿宋"/>
          <w:sz w:val="32"/>
          <w:szCs w:val="32"/>
        </w:rPr>
        <w:t>。</w:t>
      </w:r>
    </w:p>
    <w:p w14:paraId="6C4390FB">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14:paraId="408108BD">
      <w:pPr>
        <w:spacing w:line="620" w:lineRule="exact"/>
        <w:ind w:left="420" w:leftChars="200"/>
        <w:rPr>
          <w:rFonts w:ascii="仿宋" w:hAnsi="仿宋" w:eastAsia="仿宋"/>
          <w:sz w:val="32"/>
          <w:szCs w:val="32"/>
        </w:rPr>
      </w:pPr>
      <w:r>
        <w:rPr>
          <w:rFonts w:ascii="仿宋_GB2312" w:hAnsi="仿宋_GB2312" w:eastAsia="仿宋_GB2312" w:cs="仿宋_GB2312"/>
          <w:sz w:val="32"/>
        </w:rPr>
        <w:t>1)陈家大院管理维护合格率</w:t>
      </w:r>
      <w:r>
        <w:rPr>
          <w:rFonts w:ascii="仿宋" w:hAnsi="仿宋" w:eastAsia="仿宋" w:cs="仿宋"/>
          <w:sz w:val="32"/>
        </w:rPr>
        <w:t>(%)，目标值100，完成值100，分值10，得分10</w:t>
      </w:r>
      <w:r>
        <w:rPr>
          <w:rFonts w:hint="eastAsia" w:ascii="仿宋" w:hAnsi="仿宋" w:eastAsia="仿宋"/>
          <w:sz w:val="32"/>
          <w:szCs w:val="32"/>
        </w:rPr>
        <w:t>。</w:t>
      </w:r>
    </w:p>
    <w:p w14:paraId="0FC876E3">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14:paraId="0839D149">
      <w:pPr>
        <w:spacing w:line="620" w:lineRule="exact"/>
        <w:ind w:left="420" w:leftChars="200"/>
        <w:rPr>
          <w:rFonts w:ascii="仿宋" w:hAnsi="仿宋" w:eastAsia="仿宋"/>
          <w:sz w:val="32"/>
          <w:szCs w:val="32"/>
        </w:rPr>
      </w:pPr>
      <w:r>
        <w:rPr>
          <w:rFonts w:ascii="仿宋_GB2312" w:hAnsi="仿宋_GB2312" w:eastAsia="仿宋_GB2312" w:cs="仿宋_GB2312"/>
          <w:sz w:val="32"/>
        </w:rPr>
        <w:t>1)陈家大院项目房屋修缮及时率</w:t>
      </w:r>
      <w:r>
        <w:rPr>
          <w:rFonts w:ascii="仿宋" w:hAnsi="仿宋" w:eastAsia="仿宋" w:cs="仿宋"/>
          <w:sz w:val="32"/>
        </w:rPr>
        <w:t>(%)，目标值100，完成值100，分值10，得分10</w:t>
      </w:r>
      <w:r>
        <w:rPr>
          <w:rFonts w:hint="eastAsia" w:ascii="仿宋" w:hAnsi="仿宋" w:eastAsia="仿宋"/>
          <w:sz w:val="32"/>
          <w:szCs w:val="32"/>
        </w:rPr>
        <w:t>。</w:t>
      </w:r>
    </w:p>
    <w:p w14:paraId="168A1B53">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14:paraId="688D4BBD">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14:paraId="56D8D30B">
      <w:pPr>
        <w:spacing w:line="620" w:lineRule="exact"/>
        <w:ind w:left="420" w:leftChars="200"/>
        <w:rPr>
          <w:rFonts w:ascii="仿宋" w:hAnsi="仿宋" w:eastAsia="仿宋"/>
          <w:sz w:val="32"/>
          <w:szCs w:val="32"/>
        </w:rPr>
      </w:pPr>
      <w:r>
        <w:rPr>
          <w:rFonts w:ascii="仿宋_GB2312" w:hAnsi="仿宋_GB2312" w:eastAsia="仿宋_GB2312" w:cs="仿宋_GB2312"/>
          <w:sz w:val="32"/>
        </w:rPr>
        <w:t>1)带动陈家大院附近旅游收入增加</w:t>
      </w:r>
      <w:r>
        <w:rPr>
          <w:rFonts w:ascii="仿宋" w:hAnsi="仿宋" w:eastAsia="仿宋" w:cs="仿宋"/>
          <w:sz w:val="32"/>
        </w:rPr>
        <w:t>(万元)，目标值1，完成值1，分值30，得分30</w:t>
      </w:r>
      <w:r>
        <w:rPr>
          <w:rFonts w:hint="eastAsia" w:ascii="仿宋" w:hAnsi="仿宋" w:eastAsia="仿宋"/>
          <w:sz w:val="32"/>
          <w:szCs w:val="32"/>
        </w:rPr>
        <w:t>。</w:t>
      </w:r>
    </w:p>
    <w:p w14:paraId="3685BC80">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14:paraId="308E6A88">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14:paraId="3E6F43B2">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14:paraId="7089EA47">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14:paraId="532AA59B">
      <w:pPr>
        <w:spacing w:line="620" w:lineRule="exact"/>
        <w:ind w:left="420" w:leftChars="200"/>
        <w:rPr>
          <w:rFonts w:ascii="仿宋" w:hAnsi="仿宋" w:eastAsia="仿宋"/>
          <w:sz w:val="32"/>
          <w:szCs w:val="32"/>
        </w:rPr>
      </w:pPr>
      <w:r>
        <w:rPr>
          <w:rFonts w:ascii="仿宋_GB2312" w:hAnsi="仿宋_GB2312" w:eastAsia="仿宋_GB2312" w:cs="仿宋_GB2312"/>
          <w:sz w:val="32"/>
        </w:rPr>
        <w:t>1)陈家大院周边群体满意度</w:t>
      </w:r>
      <w:r>
        <w:rPr>
          <w:rFonts w:ascii="仿宋" w:hAnsi="仿宋" w:eastAsia="仿宋" w:cs="仿宋"/>
          <w:sz w:val="32"/>
        </w:rPr>
        <w:t>(%)，目标值100，完成值100，分值10，得分10</w:t>
      </w:r>
      <w:r>
        <w:rPr>
          <w:rFonts w:hint="eastAsia" w:ascii="仿宋" w:hAnsi="仿宋" w:eastAsia="仿宋"/>
          <w:sz w:val="32"/>
          <w:szCs w:val="32"/>
        </w:rPr>
        <w:t>。</w:t>
      </w:r>
    </w:p>
    <w:p w14:paraId="46E9E084">
      <w:pPr>
        <w:tabs>
          <w:tab w:val="left" w:pos="2244"/>
        </w:tabs>
        <w:spacing w:line="620" w:lineRule="exact"/>
        <w:ind w:left="1890" w:leftChars="900"/>
        <w:rPr>
          <w:rFonts w:ascii="仿宋" w:hAnsi="仿宋" w:eastAsia="仿宋"/>
          <w:b/>
          <w:color w:val="FF0000"/>
          <w:sz w:val="32"/>
          <w:szCs w:val="32"/>
        </w:rPr>
      </w:pPr>
    </w:p>
    <w:p w14:paraId="71600B8C">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14:paraId="1B2CB09D">
      <w:pPr>
        <w:ind w:firstLine="630" w:firstLineChars="196"/>
        <w:rPr>
          <w:rFonts w:ascii="黑体" w:hAnsi="黑体" w:eastAsia="黑体" w:cs="仿宋"/>
          <w:kern w:val="0"/>
          <w:sz w:val="32"/>
          <w:szCs w:val="32"/>
        </w:rPr>
      </w:pPr>
      <w:r>
        <w:rPr>
          <w:rFonts w:hint="eastAsia" w:ascii="仿宋" w:hAnsi="仿宋" w:eastAsia="仿宋"/>
          <w:b/>
          <w:sz w:val="32"/>
          <w:szCs w:val="32"/>
        </w:rPr>
        <w:t>（一）主要问题</w:t>
      </w:r>
    </w:p>
    <w:p w14:paraId="0855CC56">
      <w:pPr>
        <w:ind w:firstLine="630" w:firstLineChars="196"/>
        <w:rPr>
          <w:rFonts w:ascii="黑体" w:hAnsi="黑体" w:eastAsia="黑体" w:cs="仿宋"/>
          <w:kern w:val="0"/>
          <w:sz w:val="32"/>
          <w:szCs w:val="32"/>
        </w:rPr>
      </w:pPr>
      <w:r>
        <w:rPr>
          <w:rFonts w:hint="eastAsia" w:ascii="仿宋" w:hAnsi="仿宋" w:eastAsia="仿宋"/>
          <w:b/>
          <w:sz w:val="32"/>
          <w:szCs w:val="32"/>
        </w:rPr>
        <w:t>（二）改进措施</w:t>
      </w:r>
    </w:p>
    <w:p w14:paraId="61ECAF52">
      <w:pPr>
        <w:ind w:left="840" w:firstLine="420"/>
      </w:pPr>
    </w:p>
    <w:p w14:paraId="15BA80BC">
      <w:pPr>
        <w:ind w:firstLine="640" w:firstLineChars="200"/>
        <w:jc w:val="left"/>
        <w:rPr>
          <w:rFonts w:ascii="仿宋" w:hAnsi="仿宋" w:eastAsia="仿宋"/>
          <w:sz w:val="32"/>
          <w:szCs w:val="32"/>
          <w:highlight w:val="none"/>
        </w:rPr>
      </w:pPr>
    </w:p>
    <w:sectPr>
      <w:footerReference r:id="rId7" w:type="default"/>
      <w:pgSz w:w="11906" w:h="16838"/>
      <w:pgMar w:top="1417" w:right="1417" w:bottom="1417" w:left="1417" w:header="851" w:footer="992"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BD5FB49-91EE-4888-9F93-A221E2FF47C9}"/>
  </w:font>
  <w:font w:name="黑体">
    <w:panose1 w:val="02010609060101010101"/>
    <w:charset w:val="86"/>
    <w:family w:val="auto"/>
    <w:pitch w:val="default"/>
    <w:sig w:usb0="800002BF" w:usb1="38CF7CFA" w:usb2="00000016" w:usb3="00000000" w:csb0="00040001" w:csb1="00000000"/>
    <w:embedRegular r:id="rId2" w:fontKey="{BB15147E-7F24-4EC2-A7AD-5F15A92192D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黑体.....">
    <w:altName w:val="黑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E5B71D59-07A1-4585-9D8C-EC62BE81E338}"/>
  </w:font>
  <w:font w:name="仿宋">
    <w:panose1 w:val="02010609060101010101"/>
    <w:charset w:val="86"/>
    <w:family w:val="auto"/>
    <w:pitch w:val="default"/>
    <w:sig w:usb0="800002BF" w:usb1="38CF7CFA" w:usb2="00000016" w:usb3="00000000" w:csb0="00040001" w:csb1="00000000"/>
    <w:embedRegular r:id="rId4" w:fontKey="{C6EE74FD-8BC8-4369-B73C-D40F49176F08}"/>
  </w:font>
  <w:font w:name="仿宋_GB2312">
    <w:altName w:val="仿宋"/>
    <w:panose1 w:val="02010609030101010101"/>
    <w:charset w:val="86"/>
    <w:family w:val="auto"/>
    <w:pitch w:val="default"/>
    <w:sig w:usb0="00000000" w:usb1="00000000" w:usb2="00000000" w:usb3="00000000" w:csb0="00040000" w:csb1="00000000"/>
    <w:embedRegular r:id="rId5" w:fontKey="{996D9708-C8D0-4CE8-B8C3-149EC23BFAAB}"/>
  </w:font>
  <w:font w:name="楷体_GB2312">
    <w:altName w:val="楷体"/>
    <w:panose1 w:val="02010609030101010101"/>
    <w:charset w:val="86"/>
    <w:family w:val="auto"/>
    <w:pitch w:val="default"/>
    <w:sig w:usb0="00000000" w:usb1="00000000" w:usb2="00000000" w:usb3="00000000" w:csb0="00040000" w:csb1="00000000"/>
    <w:embedRegular r:id="rId6" w:fontKey="{35B18CB8-0DCA-4134-88E0-0AF0DC77C2F7}"/>
  </w:font>
  <w:font w:name="华文中宋">
    <w:panose1 w:val="02010600040101010101"/>
    <w:charset w:val="86"/>
    <w:family w:val="auto"/>
    <w:pitch w:val="default"/>
    <w:sig w:usb0="00000287" w:usb1="080F0000" w:usb2="00000000" w:usb3="00000000" w:csb0="0004009F" w:csb1="DFD70000"/>
    <w:embedRegular r:id="rId7" w:fontKey="{0E73FD93-1006-4CAE-B946-FED2C9D2CBD7}"/>
  </w:font>
  <w:font w:name="楷体">
    <w:panose1 w:val="02010609060101010101"/>
    <w:charset w:val="86"/>
    <w:family w:val="auto"/>
    <w:pitch w:val="default"/>
    <w:sig w:usb0="800002BF" w:usb1="38CF7CFA" w:usb2="00000016" w:usb3="00000000" w:csb0="00040001" w:csb1="00000000"/>
    <w:embedRegular r:id="rId8" w:fontKey="{D3599158-66D8-40F1-9434-A640EAA233B8}"/>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20E6C">
    <w:pPr>
      <w:pStyle w:val="3"/>
      <w:jc w:val="center"/>
    </w:pPr>
  </w:p>
  <w:p w14:paraId="47123CDD">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0E050">
    <w:pPr>
      <w:pStyle w:val="3"/>
      <w:jc w:val="center"/>
    </w:pPr>
  </w:p>
  <w:p w14:paraId="3C4DA8CD">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A158F">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711232">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VFKIHTAQAApgMAAA4AAABkcnMvZTJvRG9jLnhtbK1TS27bMBDd&#10;F8gdCO5jyQbSCILloIWRIEDRFkh7AJoiLQL8gUNb8gXaG3TVTfc9l8/RISU5RbrJohtqfnwz73G0&#10;vhuMJkcRQDnb0OWipERY7lpl9w39+uX+uqIEIrMt086Khp4E0LvN1Zt172uxcp3TrQgEQSzUvW9o&#10;F6OviwJ4JwyDhfPCYlK6YFhEN+yLNrAe0Y0uVmX5tuhdaH1wXABgdDsm6YQYXgPopFRcbB0/GGHj&#10;iBqEZhEpQac80E2eVkrB4ycpQUSiG4pMYz6xCdq7dBabNav3gflO8WkE9poRXnAyTFlseoHassjI&#10;Iah/oIziwYGTccGdKUYiWRFksSxfaPPUMS8yF5Qa/EV0+H+w/OPxcyCqxU2gxDKDD37+8f388/f5&#10;1zeyLFe3SaHeQ42FTx5L4/DeDal6igMGE/FBBpO+SIlgHvU9XfQVQyQ8XapWVVViimNudhCneL7u&#10;A8QH4QxJRkMDPmDWlR0/QBxL55LUzbp7pTXGWa0t6RH1prq9yTcuKUTXFpskFuO0yYrDbpgo7Fx7&#10;QmY9bkFDLS49JfrRoshpYWYjzMZuNg4+qH2XNyr1B//uEHGcPGXqMMJOjfH5Ms9p1dJ+/O3nquff&#10;a/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GVFKIHTAQAApgMAAA4AAAAAAAAAAQAgAAAA&#10;IgEAAGRycy9lMm9Eb2MueG1sUEsFBgAAAAAGAAYAWQEAAGcFAAAAAA==&#10;">
              <v:fill on="f" focussize="0,0"/>
              <v:stroke on="f" weight="1.25pt"/>
              <v:imagedata o:title=""/>
              <o:lock v:ext="edit" aspectratio="f"/>
              <v:textbox inset="0mm,0mm,0mm,0mm" style="mso-fit-shape-to-text:t;">
                <w:txbxContent>
                  <w:p w14:paraId="67711232">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14:paraId="4105F5B3">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4C128"/>
    <w:multiLevelType w:val="singleLevel"/>
    <w:tmpl w:val="8AA4C128"/>
    <w:lvl w:ilvl="0" w:tentative="0">
      <w:start w:val="2"/>
      <w:numFmt w:val="chineseCounting"/>
      <w:suff w:val="nothing"/>
      <w:lvlText w:val="%1、"/>
      <w:lvlJc w:val="left"/>
      <w:rPr>
        <w:rFonts w:hint="eastAsia"/>
      </w:rPr>
    </w:lvl>
  </w:abstractNum>
  <w:abstractNum w:abstractNumId="1">
    <w:nsid w:val="70518937"/>
    <w:multiLevelType w:val="singleLevel"/>
    <w:tmpl w:val="70518937"/>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MjllM2I5NWIzOTgyMzI4YjlkN2Y3ODliZDhlMzIifQ=="/>
  </w:docVars>
  <w:rsids>
    <w:rsidRoot w:val="00000000"/>
    <w:rsid w:val="0E247BF7"/>
    <w:rsid w:val="0FC1559D"/>
    <w:rsid w:val="15255383"/>
    <w:rsid w:val="17867261"/>
    <w:rsid w:val="18AE7E59"/>
    <w:rsid w:val="1FAD411C"/>
    <w:rsid w:val="29D43C0E"/>
    <w:rsid w:val="36853990"/>
    <w:rsid w:val="46B17D10"/>
    <w:rsid w:val="47FF5E04"/>
    <w:rsid w:val="4B552E83"/>
    <w:rsid w:val="4B7F6CB7"/>
    <w:rsid w:val="4F2851FE"/>
    <w:rsid w:val="657826AC"/>
    <w:rsid w:val="65CE1B16"/>
    <w:rsid w:val="699D4AE0"/>
    <w:rsid w:val="738C7D8D"/>
    <w:rsid w:val="776257DE"/>
    <w:rsid w:val="7C334A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line="240" w:lineRule="auto"/>
    </w:pPr>
    <w:rPr>
      <w:sz w:val="18"/>
      <w:szCs w:val="18"/>
    </w:rPr>
  </w:style>
  <w:style w:type="paragraph" w:styleId="3">
    <w:name w:val="footer"/>
    <w:basedOn w:val="1"/>
    <w:link w:val="12"/>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7">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customStyle="1" w:styleId="8">
    <w:name w:val="List Paragraph"/>
    <w:basedOn w:val="1"/>
    <w:qFormat/>
    <w:uiPriority w:val="34"/>
    <w:pPr>
      <w:ind w:firstLine="420" w:firstLineChars="200"/>
    </w:pPr>
  </w:style>
  <w:style w:type="paragraph" w:customStyle="1" w:styleId="9">
    <w:name w:val="No Spacing"/>
    <w:link w:val="13"/>
    <w:qFormat/>
    <w:uiPriority w:val="1"/>
    <w:rPr>
      <w:rFonts w:ascii="Calibri" w:hAnsi="Calibri" w:eastAsia="宋体" w:cs="黑体"/>
      <w:kern w:val="0"/>
      <w:sz w:val="22"/>
      <w:szCs w:val="22"/>
      <w:lang w:val="en-US" w:eastAsia="zh-CN" w:bidi="ar-SA"/>
    </w:rPr>
  </w:style>
  <w:style w:type="character" w:customStyle="1" w:styleId="10">
    <w:name w:val="批注框文本 Char"/>
    <w:basedOn w:val="6"/>
    <w:link w:val="2"/>
    <w:semiHidden/>
    <w:qFormat/>
    <w:uiPriority w:val="99"/>
    <w:rPr>
      <w:sz w:val="18"/>
      <w:szCs w:val="18"/>
    </w:rPr>
  </w:style>
  <w:style w:type="character" w:customStyle="1" w:styleId="11">
    <w:name w:val="页眉 Char"/>
    <w:basedOn w:val="6"/>
    <w:link w:val="4"/>
    <w:qFormat/>
    <w:uiPriority w:val="99"/>
    <w:rPr>
      <w:sz w:val="18"/>
      <w:szCs w:val="18"/>
    </w:rPr>
  </w:style>
  <w:style w:type="character" w:customStyle="1" w:styleId="12">
    <w:name w:val="页脚 Char"/>
    <w:basedOn w:val="6"/>
    <w:link w:val="3"/>
    <w:qFormat/>
    <w:uiPriority w:val="99"/>
    <w:rPr>
      <w:sz w:val="18"/>
      <w:szCs w:val="18"/>
    </w:rPr>
  </w:style>
  <w:style w:type="character" w:customStyle="1" w:styleId="13">
    <w:name w:val="无间隔 Char"/>
    <w:basedOn w:val="6"/>
    <w:link w:val="9"/>
    <w:qFormat/>
    <w:uiPriority w:val="1"/>
    <w:rPr>
      <w:kern w:val="0"/>
      <w:sz w:val="22"/>
    </w:rPr>
  </w:style>
  <w:style w:type="paragraph" w:customStyle="1" w:styleId="14">
    <w:name w:val="WPSOffice手动目录 1"/>
    <w:qFormat/>
    <w:uiPriority w:val="0"/>
    <w:pPr>
      <w:ind w:leftChars="0"/>
    </w:pPr>
    <w:rPr>
      <w:rFonts w:ascii="Times New Roman" w:hAnsi="Times New Roman" w:eastAsia="宋体" w:cs="Times New Roman"/>
      <w:sz w:val="20"/>
      <w:szCs w:val="20"/>
    </w:rPr>
  </w:style>
  <w:style w:type="paragraph" w:customStyle="1" w:styleId="1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dell</Company>
  <Pages>49</Pages>
  <Words>16760</Words>
  <Characters>20167</Characters>
  <Lines>80</Lines>
  <Paragraphs>22</Paragraphs>
  <TotalTime>28</TotalTime>
  <ScaleCrop>false</ScaleCrop>
  <LinksUpToDate>false</LinksUpToDate>
  <CharactersWithSpaces>20486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2022-12-01T15:03:00Z</dcterms:created>
  <dc:creator>刘菁</dc:creator>
  <cp:lastModifiedBy>FAN</cp:lastModifiedBy>
  <cp:lastPrinted>2023-08-30T09:32:00Z</cp:lastPrinted>
  <dcterms:modified xsi:type="dcterms:W3CDTF">2024-09-13T09:48:31Z</dcterms:modified>
  <dc:title>2022年度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3F3967E17CF44845821472611EF0A754_13</vt:lpwstr>
  </property>
</Properties>
</file>