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仙游县榜头镇人民政府</w:t>
      </w:r>
    </w:p>
    <w:p w14:paraId="25C05BAC">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u w:val="none" w:color="auto"/>
          <w:lang w:val="en-US" w:eastAsia="zh-CN"/>
        </w:rPr>
        <w:t>部门</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4AF11BE1">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"_Toc256000130"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部门概况</w:t>
          </w:r>
          <w:r>
            <w:tab/>
          </w:r>
          <w:r>
            <w:fldChar w:fldCharType="begin"/>
          </w:r>
          <w:r>
            <w:instrText xml:space="preserve"> PAGEREF _Toc256000130 \h </w:instrText>
          </w:r>
          <w:r>
            <w:fldChar w:fldCharType="separate"/>
          </w:r>
          <w:r>
            <w:t>1</w:t>
          </w:r>
          <w:r>
            <w:fldChar w:fldCharType="end"/>
          </w:r>
          <w:r>
            <w:fldChar w:fldCharType="end"/>
          </w:r>
        </w:p>
        <w:p w14:paraId="5A75C83E">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2"/>
              <w:rFonts w:ascii="仿宋" w:hAnsi="仿宋" w:eastAsia="仿宋" w:cs="仿宋"/>
            </w:rPr>
            <w:t>一、部门主要职责</w:t>
          </w:r>
          <w:r>
            <w:tab/>
          </w:r>
          <w:r>
            <w:fldChar w:fldCharType="begin"/>
          </w:r>
          <w:r>
            <w:instrText xml:space="preserve"> PAGEREF _Toc256000131 \h </w:instrText>
          </w:r>
          <w:r>
            <w:fldChar w:fldCharType="separate"/>
          </w:r>
          <w:r>
            <w:t>2</w:t>
          </w:r>
          <w:r>
            <w:fldChar w:fldCharType="end"/>
          </w:r>
          <w:r>
            <w:fldChar w:fldCharType="end"/>
          </w:r>
        </w:p>
        <w:p w14:paraId="452302D3">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2"/>
              <w:rFonts w:ascii="仿宋" w:hAnsi="仿宋" w:eastAsia="仿宋" w:cs="仿宋"/>
            </w:rPr>
            <w:t>二、部门决算单位基本情况</w:t>
          </w:r>
          <w:r>
            <w:tab/>
          </w:r>
          <w:r>
            <w:fldChar w:fldCharType="begin"/>
          </w:r>
          <w:r>
            <w:instrText xml:space="preserve"> PAGEREF _Toc256000132 \h </w:instrText>
          </w:r>
          <w:r>
            <w:fldChar w:fldCharType="separate"/>
          </w:r>
          <w:r>
            <w:t>2</w:t>
          </w:r>
          <w:r>
            <w:fldChar w:fldCharType="end"/>
          </w:r>
          <w:r>
            <w:fldChar w:fldCharType="end"/>
          </w:r>
        </w:p>
        <w:p w14:paraId="3183F708">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三、部门主要工作总结</w:t>
          </w:r>
          <w:r>
            <w:tab/>
          </w:r>
          <w:r>
            <w:fldChar w:fldCharType="begin"/>
          </w:r>
          <w:r>
            <w:instrText xml:space="preserve"> PAGEREF _Toc256000133 \h </w:instrText>
          </w:r>
          <w:r>
            <w:fldChar w:fldCharType="separate"/>
          </w:r>
          <w:r>
            <w:t>3</w:t>
          </w:r>
          <w:r>
            <w:fldChar w:fldCharType="end"/>
          </w:r>
          <w:r>
            <w:fldChar w:fldCharType="end"/>
          </w:r>
        </w:p>
        <w:p w14:paraId="20B585B9">
          <w:pPr>
            <w:pStyle w:val="17"/>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2024年度部门决算表</w:t>
          </w:r>
          <w:r>
            <w:tab/>
          </w:r>
          <w:r>
            <w:fldChar w:fldCharType="begin"/>
          </w:r>
          <w:r>
            <w:instrText xml:space="preserve"> PAGEREF _Toc256000134 \h </w:instrText>
          </w:r>
          <w:r>
            <w:fldChar w:fldCharType="separate"/>
          </w:r>
          <w:r>
            <w:t>4</w:t>
          </w:r>
          <w:r>
            <w:fldChar w:fldCharType="end"/>
          </w:r>
          <w:r>
            <w:fldChar w:fldCharType="end"/>
          </w:r>
        </w:p>
        <w:p w14:paraId="6EDD5F46">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一、收入支出决算总表</w:t>
          </w:r>
          <w:r>
            <w:tab/>
          </w:r>
          <w:r>
            <w:fldChar w:fldCharType="begin"/>
          </w:r>
          <w:r>
            <w:instrText xml:space="preserve"> PAGEREF _Toc256000135 \h </w:instrText>
          </w:r>
          <w:r>
            <w:fldChar w:fldCharType="separate"/>
          </w:r>
          <w:r>
            <w:t>5</w:t>
          </w:r>
          <w:r>
            <w:fldChar w:fldCharType="end"/>
          </w:r>
          <w:r>
            <w:fldChar w:fldCharType="end"/>
          </w:r>
        </w:p>
        <w:p w14:paraId="3A1DD2CE">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二、收入决算表</w:t>
          </w:r>
          <w:r>
            <w:tab/>
          </w:r>
          <w:r>
            <w:fldChar w:fldCharType="begin"/>
          </w:r>
          <w:r>
            <w:instrText xml:space="preserve"> PAGEREF _Toc256000136 \h </w:instrText>
          </w:r>
          <w:r>
            <w:fldChar w:fldCharType="separate"/>
          </w:r>
          <w:r>
            <w:t>7</w:t>
          </w:r>
          <w:r>
            <w:fldChar w:fldCharType="end"/>
          </w:r>
          <w:r>
            <w:fldChar w:fldCharType="end"/>
          </w:r>
        </w:p>
        <w:p w14:paraId="67E18ACA">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三、支出决算表</w:t>
          </w:r>
          <w:r>
            <w:tab/>
          </w:r>
          <w:r>
            <w:fldChar w:fldCharType="begin"/>
          </w:r>
          <w:r>
            <w:instrText xml:space="preserve"> PAGEREF _Toc256000137 \h </w:instrText>
          </w:r>
          <w:r>
            <w:fldChar w:fldCharType="separate"/>
          </w:r>
          <w:r>
            <w:t>11</w:t>
          </w:r>
          <w:r>
            <w:fldChar w:fldCharType="end"/>
          </w:r>
          <w:r>
            <w:fldChar w:fldCharType="end"/>
          </w:r>
        </w:p>
        <w:p w14:paraId="3F7A80B4">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_Toc256000138 \h </w:instrText>
          </w:r>
          <w:r>
            <w:fldChar w:fldCharType="separate"/>
          </w:r>
          <w:r>
            <w:t>14</w:t>
          </w:r>
          <w:r>
            <w:fldChar w:fldCharType="end"/>
          </w:r>
          <w:r>
            <w:fldChar w:fldCharType="end"/>
          </w:r>
        </w:p>
        <w:p w14:paraId="0FA6A1B8">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_Toc256000139 \h </w:instrText>
          </w:r>
          <w:r>
            <w:fldChar w:fldCharType="separate"/>
          </w:r>
          <w:r>
            <w:t>17</w:t>
          </w:r>
          <w:r>
            <w:fldChar w:fldCharType="end"/>
          </w:r>
          <w:r>
            <w:fldChar w:fldCharType="end"/>
          </w:r>
        </w:p>
        <w:p w14:paraId="07E94D6A">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_Toc256000140 \h </w:instrText>
          </w:r>
          <w:r>
            <w:fldChar w:fldCharType="separate"/>
          </w:r>
          <w:r>
            <w:t>19</w:t>
          </w:r>
          <w:r>
            <w:fldChar w:fldCharType="end"/>
          </w:r>
          <w:r>
            <w:fldChar w:fldCharType="end"/>
          </w:r>
        </w:p>
        <w:p w14:paraId="320795E4">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_Toc256000141 \h </w:instrText>
          </w:r>
          <w:r>
            <w:fldChar w:fldCharType="separate"/>
          </w:r>
          <w:r>
            <w:t>22</w:t>
          </w:r>
          <w:r>
            <w:fldChar w:fldCharType="end"/>
          </w:r>
          <w:r>
            <w:fldChar w:fldCharType="end"/>
          </w:r>
        </w:p>
        <w:p w14:paraId="0526F308">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_Toc256000142 \h </w:instrText>
          </w:r>
          <w:r>
            <w:fldChar w:fldCharType="separate"/>
          </w:r>
          <w:r>
            <w:t>23</w:t>
          </w:r>
          <w:r>
            <w:fldChar w:fldCharType="end"/>
          </w:r>
          <w:r>
            <w:fldChar w:fldCharType="end"/>
          </w:r>
        </w:p>
        <w:p w14:paraId="6AF6F1B9">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_Toc256000143 \h </w:instrText>
          </w:r>
          <w:r>
            <w:fldChar w:fldCharType="separate"/>
          </w:r>
          <w:r>
            <w:t>24</w:t>
          </w:r>
          <w:r>
            <w:fldChar w:fldCharType="end"/>
          </w:r>
          <w:r>
            <w:fldChar w:fldCharType="end"/>
          </w:r>
        </w:p>
        <w:p w14:paraId="08969F9D">
          <w:pPr>
            <w:pStyle w:val="17"/>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2024年度部门决算情况说明</w:t>
          </w:r>
          <w:r>
            <w:tab/>
          </w:r>
          <w:r>
            <w:fldChar w:fldCharType="begin"/>
          </w:r>
          <w:r>
            <w:instrText xml:space="preserve"> PAGEREF _Toc256000144 \h </w:instrText>
          </w:r>
          <w:r>
            <w:fldChar w:fldCharType="separate"/>
          </w:r>
          <w:r>
            <w:t>25</w:t>
          </w:r>
          <w:r>
            <w:fldChar w:fldCharType="end"/>
          </w:r>
          <w:r>
            <w:fldChar w:fldCharType="end"/>
          </w:r>
        </w:p>
        <w:p w14:paraId="28CAFBEF">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_Toc256000145 \h </w:instrText>
          </w:r>
          <w:r>
            <w:fldChar w:fldCharType="separate"/>
          </w:r>
          <w:r>
            <w:t>26</w:t>
          </w:r>
          <w:r>
            <w:fldChar w:fldCharType="end"/>
          </w:r>
          <w:r>
            <w:fldChar w:fldCharType="end"/>
          </w:r>
        </w:p>
        <w:p w14:paraId="33C1FACF">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_Toc256000146 \h </w:instrText>
          </w:r>
          <w:r>
            <w:fldChar w:fldCharType="separate"/>
          </w:r>
          <w:r>
            <w:t>27</w:t>
          </w:r>
          <w:r>
            <w:fldChar w:fldCharType="end"/>
          </w:r>
          <w:r>
            <w:fldChar w:fldCharType="end"/>
          </w:r>
        </w:p>
        <w:p w14:paraId="7B782CD1">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_Toc256000147 \h </w:instrText>
          </w:r>
          <w:r>
            <w:fldChar w:fldCharType="separate"/>
          </w:r>
          <w:r>
            <w:t>27</w:t>
          </w:r>
          <w:r>
            <w:fldChar w:fldCharType="end"/>
          </w:r>
          <w:r>
            <w:fldChar w:fldCharType="end"/>
          </w:r>
        </w:p>
        <w:p w14:paraId="057F22CD">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_Toc256000148 \h </w:instrText>
          </w:r>
          <w:r>
            <w:fldChar w:fldCharType="separate"/>
          </w:r>
          <w:r>
            <w:t>28</w:t>
          </w:r>
          <w:r>
            <w:fldChar w:fldCharType="end"/>
          </w:r>
          <w:r>
            <w:fldChar w:fldCharType="end"/>
          </w:r>
        </w:p>
        <w:p w14:paraId="39CEDEA3">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_Toc256000149 \h </w:instrText>
          </w:r>
          <w:r>
            <w:fldChar w:fldCharType="separate"/>
          </w:r>
          <w:r>
            <w:t>28</w:t>
          </w:r>
          <w:r>
            <w:fldChar w:fldCharType="end"/>
          </w:r>
          <w:r>
            <w:fldChar w:fldCharType="end"/>
          </w:r>
        </w:p>
        <w:p w14:paraId="4E1949AE">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_Toc256000150 \h </w:instrText>
          </w:r>
          <w:r>
            <w:fldChar w:fldCharType="separate"/>
          </w:r>
          <w:r>
            <w:t>29</w:t>
          </w:r>
          <w:r>
            <w:fldChar w:fldCharType="end"/>
          </w:r>
          <w:r>
            <w:fldChar w:fldCharType="end"/>
          </w:r>
        </w:p>
        <w:p w14:paraId="07AEAF9E">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七、一般公共预算财政拨款“三公”经费支出决算情况说明</w:t>
          </w:r>
          <w:r>
            <w:tab/>
          </w:r>
          <w:r>
            <w:fldChar w:fldCharType="begin"/>
          </w:r>
          <w:r>
            <w:instrText xml:space="preserve"> PAGEREF _Toc256000151 \h </w:instrText>
          </w:r>
          <w:r>
            <w:fldChar w:fldCharType="separate"/>
          </w:r>
          <w:r>
            <w:t>29</w:t>
          </w:r>
          <w:r>
            <w:fldChar w:fldCharType="end"/>
          </w:r>
          <w:r>
            <w:fldChar w:fldCharType="end"/>
          </w:r>
        </w:p>
        <w:p w14:paraId="2D476EE1">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八、预算绩效情况说明</w:t>
          </w:r>
          <w:r>
            <w:tab/>
          </w:r>
          <w:r>
            <w:fldChar w:fldCharType="begin"/>
          </w:r>
          <w:r>
            <w:instrText xml:space="preserve"> PAGEREF _Toc256000152 \h </w:instrText>
          </w:r>
          <w:r>
            <w:fldChar w:fldCharType="separate"/>
          </w:r>
          <w:r>
            <w:t>30</w:t>
          </w:r>
          <w:r>
            <w:fldChar w:fldCharType="end"/>
          </w:r>
          <w:r>
            <w:fldChar w:fldCharType="end"/>
          </w:r>
        </w:p>
        <w:p w14:paraId="3F5BA069">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九、其他重要事项说明</w:t>
          </w:r>
          <w:r>
            <w:tab/>
          </w:r>
          <w:r>
            <w:fldChar w:fldCharType="begin"/>
          </w:r>
          <w:r>
            <w:instrText xml:space="preserve"> PAGEREF _Toc256000153 \h </w:instrText>
          </w:r>
          <w:r>
            <w:fldChar w:fldCharType="separate"/>
          </w:r>
          <w:r>
            <w:t>30</w:t>
          </w:r>
          <w:r>
            <w:fldChar w:fldCharType="end"/>
          </w:r>
          <w:r>
            <w:fldChar w:fldCharType="end"/>
          </w:r>
        </w:p>
        <w:p w14:paraId="0824C26A">
          <w:pPr>
            <w:pStyle w:val="17"/>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_Toc256000154 \h </w:instrText>
          </w:r>
          <w:r>
            <w:fldChar w:fldCharType="separate"/>
          </w:r>
          <w:r>
            <w:t>32</w:t>
          </w:r>
          <w:r>
            <w:fldChar w:fldCharType="end"/>
          </w:r>
          <w:r>
            <w:fldChar w:fldCharType="end"/>
          </w:r>
        </w:p>
        <w:p w14:paraId="5842327D">
          <w:pPr>
            <w:pStyle w:val="17"/>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_Toc256000155 \h </w:instrText>
          </w:r>
          <w:r>
            <w:fldChar w:fldCharType="separate"/>
          </w:r>
          <w:r>
            <w:t>35</w:t>
          </w:r>
          <w:r>
            <w:fldChar w:fldCharType="end"/>
          </w:r>
          <w:r>
            <w:fldChar w:fldCharType="end"/>
          </w:r>
        </w:p>
        <w:p w14:paraId="28389A4C">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pStyle w:val="28"/>
        <w:widowControl/>
        <w:spacing w:before="100" w:after="100"/>
        <w:ind w:left="100" w:right="100" w:firstLine="0"/>
        <w:jc w:val="left"/>
        <w:rPr>
          <w:rFonts w:ascii="Times New Roman" w:hAnsi="Times New Roman" w:eastAsia="Times New Roman" w:cs="Times New Roman"/>
          <w:kern w:val="0"/>
          <w:sz w:val="24"/>
        </w:rPr>
      </w:pPr>
      <w:bookmarkStart w:id="0" w:name="a000"/>
    </w:p>
    <w:p w14:paraId="73A18CFD">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30CDBDB3">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360BD1CD">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404BE5F6">
      <w:pPr>
        <w:pStyle w:val="28"/>
        <w:widowControl/>
        <w:spacing w:before="100" w:after="100"/>
        <w:ind w:left="100" w:right="10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609DCC06">
      <w:pPr>
        <w:pStyle w:val="28"/>
        <w:widowControl/>
        <w:spacing w:before="100" w:after="100"/>
        <w:ind w:left="100" w:right="100" w:firstLine="0"/>
        <w:jc w:val="left"/>
        <w:rPr>
          <w:rFonts w:ascii="Times New Roman" w:hAnsi="Times New Roman" w:eastAsia="Times New Roman" w:cs="Times New Roman"/>
          <w:kern w:val="0"/>
          <w:sz w:val="24"/>
        </w:rPr>
      </w:pPr>
    </w:p>
    <w:p w14:paraId="724EF95D">
      <w:pPr>
        <w:pStyle w:val="28"/>
        <w:widowControl/>
        <w:spacing w:before="100" w:after="100"/>
        <w:ind w:left="100" w:right="100" w:firstLine="0"/>
        <w:jc w:val="left"/>
        <w:rPr>
          <w:rFonts w:ascii="Times New Roman" w:hAnsi="Times New Roman" w:eastAsia="Times New Roman" w:cs="Times New Roman"/>
          <w:kern w:val="0"/>
          <w:sz w:val="24"/>
        </w:rPr>
      </w:pPr>
    </w:p>
    <w:p w14:paraId="0AB60C22">
      <w:pPr>
        <w:pStyle w:val="28"/>
        <w:widowControl/>
        <w:spacing w:before="100" w:after="100"/>
        <w:ind w:left="100" w:right="100" w:firstLine="0"/>
        <w:jc w:val="left"/>
        <w:rPr>
          <w:rFonts w:ascii="Times New Roman" w:hAnsi="Times New Roman" w:eastAsia="Times New Roman" w:cs="Times New Roman"/>
          <w:kern w:val="0"/>
          <w:sz w:val="24"/>
        </w:rPr>
      </w:pPr>
    </w:p>
    <w:p w14:paraId="30049140">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6"/>
          <w:szCs w:val="36"/>
        </w:rPr>
        <w:t> </w:t>
      </w:r>
    </w:p>
    <w:p w14:paraId="3BB520D5">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5CA6943E">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4681B60D">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00"/>
      <w:bookmarkStart w:id="2" w:name="_Toc256000052"/>
      <w:bookmarkStart w:id="3" w:name="_Toc256000078"/>
      <w:bookmarkStart w:id="4" w:name="_Toc256000026"/>
      <w:bookmarkStart w:id="5" w:name="_Toc256000104"/>
      <w:bookmarkStart w:id="6" w:name="_Toc256000130"/>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部门概况</w:t>
      </w:r>
      <w:bookmarkEnd w:id="1"/>
      <w:bookmarkEnd w:id="2"/>
      <w:bookmarkEnd w:id="3"/>
      <w:bookmarkEnd w:id="4"/>
      <w:bookmarkEnd w:id="5"/>
      <w:bookmarkEnd w:id="6"/>
    </w:p>
    <w:p w14:paraId="24C3A403">
      <w:pPr>
        <w:sectPr>
          <w:footerReference r:id="rId5" w:type="default"/>
          <w:pgSz w:w="11906" w:h="16838"/>
          <w:pgMar w:top="1440" w:right="720" w:bottom="1440" w:left="720" w:header="720" w:footer="720" w:gutter="0"/>
          <w:pgNumType w:start="1"/>
          <w:cols w:space="720" w:num="1"/>
        </w:sectPr>
      </w:pPr>
    </w:p>
    <w:p w14:paraId="7D3BBE8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6DA9CA98">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07CF8B6">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01"/>
      <w:bookmarkStart w:id="8" w:name="_Toc256000079"/>
      <w:bookmarkStart w:id="9" w:name="_Toc256000131"/>
      <w:bookmarkStart w:id="10" w:name="_Toc256000105"/>
      <w:bookmarkStart w:id="11" w:name="_Toc256000053"/>
      <w:bookmarkStart w:id="12" w:name="_Toc256000027"/>
      <w:r>
        <w:rPr>
          <w:rFonts w:ascii="黑体" w:hAnsi="黑体" w:eastAsia="黑体" w:cs="黑体"/>
          <w:b w:val="0"/>
          <w:bCs w:val="0"/>
          <w:spacing w:val="0"/>
        </w:rPr>
        <w:t>一、部门主要职责</w:t>
      </w:r>
      <w:bookmarkEnd w:id="7"/>
      <w:bookmarkEnd w:id="8"/>
      <w:bookmarkEnd w:id="9"/>
      <w:bookmarkEnd w:id="10"/>
      <w:bookmarkEnd w:id="11"/>
      <w:bookmarkEnd w:id="12"/>
    </w:p>
    <w:p w14:paraId="393ADBD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仙游县榜头镇人民政府汇总部门的主要职责是：仙游县榜头镇人民政府的主要职责是：发行具体组织和管理国家行政事务的职能,诸如编制和执行国民经济和社会发展规划,领导和管理经济、教育、科学、文化、卫生、体育、计划生育、民政、公安、监察、民族事务、国防建设等工作。</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（一）执行国家行政机关的决定、命令和国家制定的法令、法规，执行本级人民代表大会的各项决议，并报告执行决议、决定和命令的情况。</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（二）制定并落实本行政区域的经济计划和措施，全面提高人民群众的生活水平和生活质量。</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（三）承担国有资产、集体资产管理、监督及增值保值责任。</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（四）开展社会主义民主和法制的宣传教育，保障公民的权利，打击违法犯罪，维护社会稳定。</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（五）制定社会各项事业发展计划，发展教育、卫生、科技、民政、广播电视、文化、体育事业；加强计划生育工作；推进社会保障、社会福利事业和养老保险等工作。</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（六）加强镇级财政的监督和管理。</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（七）指导村（居）民委员会的组织制度建设和业务建设，促进村（居）民委员会民主自治。</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（八）制定和组织实施镇村建设规划，保护和改善生活环境和生态环境。</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（九）协助和支持设置在本行政区域内不隶属于镇的国家机关和企事业单位工作，监督其遵守和执行国家的法律、法规和政策。</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（十）承办本级党委、人大和上级交办的其它事项。</w:t>
      </w:r>
    </w:p>
    <w:p w14:paraId="3F64482B">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106"/>
      <w:bookmarkStart w:id="14" w:name="_Toc256000002"/>
      <w:bookmarkStart w:id="15" w:name="_Toc256000028"/>
      <w:bookmarkStart w:id="16" w:name="_Toc256000132"/>
      <w:bookmarkStart w:id="17" w:name="_Toc256000080"/>
      <w:bookmarkStart w:id="18" w:name="_Toc256000054"/>
      <w:r>
        <w:rPr>
          <w:rFonts w:ascii="黑体" w:hAnsi="黑体" w:eastAsia="黑体" w:cs="黑体"/>
          <w:b w:val="0"/>
          <w:bCs w:val="0"/>
          <w:spacing w:val="0"/>
        </w:rPr>
        <w:t>二、部门决算单位基本情况</w:t>
      </w:r>
      <w:bookmarkEnd w:id="13"/>
      <w:bookmarkEnd w:id="14"/>
      <w:bookmarkEnd w:id="15"/>
      <w:bookmarkEnd w:id="16"/>
      <w:bookmarkEnd w:id="17"/>
      <w:bookmarkEnd w:id="18"/>
    </w:p>
    <w:p w14:paraId="0AF5CA7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从决算单位构成看，仙游县榜头镇人民政府汇总部门包括4个内设机构个机关行政处（科、股）室及2个下属单位，其中：列入2024年部门决算编制范围的单位详细情况见下表: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5BE9142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312DA76A">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5966279">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709D7874">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674677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457" w:type="dxa"/>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EB6D170">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仙游县榜头镇人民政府本级</w:t>
            </w:r>
          </w:p>
        </w:tc>
        <w:tc>
          <w:tcPr>
            <w:tcW w:w="2364"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2C79155">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行政单位</w:t>
            </w:r>
          </w:p>
        </w:tc>
        <w:tc>
          <w:tcPr>
            <w:tcW w:w="1529" w:type="dxa"/>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687DE861">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39</w:t>
            </w:r>
          </w:p>
        </w:tc>
      </w:tr>
      <w:tr w14:paraId="37FFB37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457" w:type="dxa"/>
            <w:tcBorders>
              <w:top w:val="inset" w:color="808080" w:sz="6" w:space="0"/>
              <w:right w:val="inset" w:color="808080" w:sz="6" w:space="0"/>
            </w:tcBorders>
            <w:noWrap w:val="0"/>
            <w:tcMar>
              <w:top w:w="22" w:type="dxa"/>
              <w:left w:w="22" w:type="dxa"/>
              <w:bottom w:w="22" w:type="dxa"/>
              <w:right w:w="22" w:type="dxa"/>
            </w:tcMar>
            <w:vAlign w:val="center"/>
          </w:tcPr>
          <w:p w14:paraId="0AFE9697">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仙游县榜头镇人民政府乡村振兴及其他综合中心</w:t>
            </w:r>
          </w:p>
        </w:tc>
        <w:tc>
          <w:tcPr>
            <w:tcW w:w="2364"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46A2D380">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1529" w:type="dxa"/>
            <w:tcBorders>
              <w:top w:val="inset" w:color="808080" w:sz="6" w:space="0"/>
              <w:left w:val="inset" w:color="808080" w:sz="6" w:space="0"/>
            </w:tcBorders>
            <w:noWrap w:val="0"/>
            <w:tcMar>
              <w:top w:w="22" w:type="dxa"/>
              <w:left w:w="22" w:type="dxa"/>
              <w:bottom w:w="22" w:type="dxa"/>
              <w:right w:w="22" w:type="dxa"/>
            </w:tcMar>
            <w:vAlign w:val="center"/>
          </w:tcPr>
          <w:p w14:paraId="12855A5E">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72</w:t>
            </w:r>
          </w:p>
        </w:tc>
      </w:tr>
    </w:tbl>
    <w:p w14:paraId="687E6C58">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03"/>
      <w:bookmarkStart w:id="20" w:name="_Toc256000029"/>
      <w:bookmarkStart w:id="21" w:name="_Toc256000055"/>
      <w:bookmarkStart w:id="22" w:name="_Toc256000081"/>
      <w:bookmarkStart w:id="23" w:name="_Toc256000133"/>
      <w:bookmarkStart w:id="24" w:name="_Toc256000107"/>
      <w:r>
        <w:rPr>
          <w:rFonts w:ascii="黑体" w:hAnsi="黑体" w:eastAsia="黑体" w:cs="黑体"/>
          <w:b w:val="0"/>
          <w:bCs w:val="0"/>
          <w:spacing w:val="0"/>
        </w:rPr>
        <w:t>三、部门主要工作总结</w:t>
      </w:r>
      <w:bookmarkEnd w:id="19"/>
      <w:bookmarkEnd w:id="20"/>
      <w:bookmarkEnd w:id="21"/>
      <w:bookmarkEnd w:id="22"/>
      <w:bookmarkEnd w:id="23"/>
      <w:bookmarkEnd w:id="24"/>
    </w:p>
    <w:p w14:paraId="4E31AC8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仙游县榜头镇人民政府汇总部门主要任务是：推进经济社会发展，统筹发展和安全，坚持稳中求进工作总基调，全面贯彻新发展理念，推动榜头经济发展、民生改善，加快构建新发展格局，经济保持较好发展态势。全力保基本民生、保工资、保运转，认真做好省级城乡一体化小城镇集镇建设，中央建制镇示范试点建设，污水管网、排洪渠、艺都北路、纵三线、榜头新区溪滨公园等项目建设。紧紧围绕“打造艺都核心区、创建仙游新城区”的战略目标，围绕上述任务，重点完成了以下工作：</w:t>
      </w:r>
    </w:p>
    <w:p w14:paraId="345E58F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（一）坚持人民至上，经济运行克难奋进。</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（二）坚定发展信心，聚焦转型升级。</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（三）注重品质提升，城乡环境持续优化。</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（四）关注民生福祉，幸福指数不断提升。</w:t>
      </w:r>
      <w:r>
        <w:rPr>
          <w:rFonts w:ascii="仿宋_GB2312" w:hAnsi="仿宋_GB2312" w:eastAsia="仿宋_GB2312" w:cs="仿宋_GB2312"/>
          <w:kern w:val="0"/>
          <w:sz w:val="32"/>
          <w:szCs w:val="32"/>
        </w:rPr>
        <w:br w:type="textWrapping"/>
      </w:r>
      <w:r>
        <w:rPr>
          <w:rFonts w:ascii="仿宋_GB2312" w:hAnsi="仿宋_GB2312" w:eastAsia="仿宋_GB2312" w:cs="仿宋_GB2312"/>
          <w:kern w:val="0"/>
          <w:sz w:val="32"/>
          <w:szCs w:val="32"/>
        </w:rPr>
        <w:t>（五）突出履职尽责，政府建设廉洁高效。</w:t>
      </w:r>
    </w:p>
    <w:p w14:paraId="3A55E118">
      <w:pPr>
        <w:sectPr>
          <w:footerReference r:id="rId6" w:type="default"/>
          <w:pgSz w:w="11906" w:h="16838"/>
          <w:pgMar w:top="1440" w:right="720" w:bottom="1440" w:left="720" w:header="720" w:footer="720" w:gutter="0"/>
          <w:cols w:space="720" w:num="1"/>
        </w:sectPr>
      </w:pPr>
    </w:p>
    <w:p w14:paraId="37D77CF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4E6BFA6">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0C257DD7">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4E3533E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0F97F7FC">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00D30799">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1FA683F0">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E1DBCED">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0458F479">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5C05A86F">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30"/>
      <w:bookmarkStart w:id="26" w:name="_Toc256000004"/>
      <w:bookmarkStart w:id="27" w:name="_Toc256000056"/>
      <w:bookmarkStart w:id="28" w:name="_Toc256000082"/>
      <w:bookmarkStart w:id="29" w:name="_Toc256000108"/>
      <w:bookmarkStart w:id="30" w:name="_Toc256000134"/>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2024年度部门决算表</w:t>
      </w:r>
      <w:bookmarkEnd w:id="25"/>
      <w:bookmarkEnd w:id="26"/>
      <w:bookmarkEnd w:id="27"/>
      <w:bookmarkEnd w:id="28"/>
      <w:bookmarkEnd w:id="29"/>
      <w:bookmarkEnd w:id="30"/>
    </w:p>
    <w:p w14:paraId="22B1471C">
      <w:pPr>
        <w:sectPr>
          <w:footerReference r:id="rId7" w:type="default"/>
          <w:pgSz w:w="11906" w:h="16838"/>
          <w:pgMar w:top="1440" w:right="720" w:bottom="1440" w:left="720" w:header="720" w:footer="720" w:gutter="0"/>
          <w:cols w:space="720" w:num="1"/>
        </w:sectPr>
      </w:pPr>
    </w:p>
    <w:p w14:paraId="1767C05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47BC3AA">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5EF1C8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005"/>
      <w:bookmarkStart w:id="32" w:name="_Toc256000031"/>
      <w:bookmarkStart w:id="33" w:name="_Toc256000057"/>
      <w:bookmarkStart w:id="34" w:name="_Toc256000083"/>
      <w:bookmarkStart w:id="35" w:name="_Toc256000109"/>
      <w:bookmarkStart w:id="36" w:name="_Toc256000135"/>
      <w:r>
        <w:rPr>
          <w:rFonts w:ascii="黑体" w:hAnsi="黑体" w:eastAsia="黑体" w:cs="黑体"/>
          <w:b w:val="0"/>
          <w:bCs w:val="0"/>
          <w:spacing w:val="0"/>
        </w:rPr>
        <w:t>一、收入支出决算总表</w:t>
      </w:r>
      <w:bookmarkEnd w:id="31"/>
      <w:bookmarkEnd w:id="32"/>
      <w:bookmarkEnd w:id="33"/>
      <w:bookmarkEnd w:id="34"/>
      <w:bookmarkEnd w:id="35"/>
      <w:bookmarkEnd w:id="36"/>
    </w:p>
    <w:p w14:paraId="5E0B660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58C67FD1">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72B9FBE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16EEB5BC">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192A260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C52AB3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3258D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07F5EF23">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0CDB70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noWrap w:val="0"/>
            <w:tcMar>
              <w:top w:w="20" w:type="dxa"/>
              <w:left w:w="108" w:type="dxa"/>
              <w:bottom w:w="20" w:type="dxa"/>
              <w:right w:w="108" w:type="dxa"/>
            </w:tcMar>
            <w:vAlign w:val="center"/>
          </w:tcPr>
          <w:p w14:paraId="3FE97E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C08857D">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DB0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F69B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28AB8BF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B79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5A2D8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4542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75AD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6A32A43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21A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5642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2,980.53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0064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0DA6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r>
      <w:tr w14:paraId="7C3024F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780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736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E87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B0BF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949EA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3DC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089B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6F6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2130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FBD04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4F22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304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697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6D5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A2AF1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4F36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D8B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2ABC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C7B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43CC9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F30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DF7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D5D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80C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34748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64BB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F18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3992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16E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3F563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5EB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80C0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D0A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2CE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r>
      <w:tr w14:paraId="0C8E010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710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428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33B2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EF0C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r>
      <w:tr w14:paraId="2A37F57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8CCC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C140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511B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678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D967F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4925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6B88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360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BA8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w:t>
            </w:r>
          </w:p>
        </w:tc>
      </w:tr>
      <w:tr w14:paraId="49162C8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0F52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E1F2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0303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ED0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1,645.66</w:t>
            </w:r>
          </w:p>
        </w:tc>
      </w:tr>
      <w:tr w14:paraId="1424F27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5D47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355C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D06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6C8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815B5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A3DA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356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E07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23D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EB396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38B2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08F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D0C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021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r>
      <w:tr w14:paraId="6AAA530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10C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1D8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CFD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77E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8A207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B76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06A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99F5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F76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636BA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DB36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F59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96D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667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CAD03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932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4DC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691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612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r>
      <w:tr w14:paraId="78BCC0B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FF0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DBA2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9FA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697E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60B4E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48B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FD00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F19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0CC2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D34C1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D03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6250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925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AAB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r>
      <w:tr w14:paraId="04C6BF2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167E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4B62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9071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53E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r>
      <w:tr w14:paraId="5A3DBA2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485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B435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44D3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D4EE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2AE81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3E8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3F703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31C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6D18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08258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498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81E3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4A62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72C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ABB95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C699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097C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1A28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AC75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r>
      <w:tr w14:paraId="6A77F43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722F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7DEF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9EB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167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C239C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22B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D2DF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5585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F66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FA1FB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E639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6EFB1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DE79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96808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38D70A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D857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18CB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DBAC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C05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r>
      <w:tr w14:paraId="3F289A26">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4D36EBD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注：1.本表反映部门本年度的总收支和年末结转结余情况。</w:t>
            </w:r>
          </w:p>
        </w:tc>
      </w:tr>
      <w:tr w14:paraId="42A010CC">
        <w:tblPrEx>
          <w:tblCellMar>
            <w:top w:w="0" w:type="dxa"/>
            <w:left w:w="108" w:type="dxa"/>
            <w:bottom w:w="0" w:type="dxa"/>
            <w:right w:w="108" w:type="dxa"/>
          </w:tblCellMar>
        </w:tblPrEx>
        <w:trPr>
          <w:cantSplit/>
          <w:tblHeader/>
        </w:trPr>
        <w:tc>
          <w:tcPr>
            <w:tcW w:w="16381" w:type="dxa"/>
            <w:gridSpan w:val="4"/>
            <w:noWrap w:val="0"/>
            <w:tcMar>
              <w:top w:w="20" w:type="dxa"/>
              <w:left w:w="108" w:type="dxa"/>
              <w:bottom w:w="20" w:type="dxa"/>
              <w:right w:w="108" w:type="dxa"/>
            </w:tcMar>
            <w:vAlign w:val="center"/>
          </w:tcPr>
          <w:p w14:paraId="668914B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4DA0842F">
      <w:pPr>
        <w:sectPr>
          <w:footerReference r:id="rId8" w:type="default"/>
          <w:pgSz w:w="16383" w:h="11906" w:orient="landscape"/>
          <w:pgMar w:top="1134" w:right="720" w:bottom="1134" w:left="720" w:header="720" w:footer="720" w:gutter="0"/>
          <w:cols w:space="720" w:num="1"/>
        </w:sectPr>
      </w:pPr>
    </w:p>
    <w:p w14:paraId="38CE7946">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3AAE40E1">
      <w:pPr>
        <w:pStyle w:val="29"/>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p>
    <w:p w14:paraId="46451121">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110"/>
      <w:bookmarkStart w:id="38" w:name="_Toc256000006"/>
      <w:bookmarkStart w:id="39" w:name="_Toc256000084"/>
      <w:bookmarkStart w:id="40" w:name="_Toc256000032"/>
      <w:bookmarkStart w:id="41" w:name="_Toc256000136"/>
      <w:bookmarkStart w:id="42" w:name="_Toc256000058"/>
      <w:r>
        <w:rPr>
          <w:rFonts w:ascii="黑体" w:hAnsi="黑体" w:eastAsia="黑体" w:cs="黑体"/>
          <w:b w:val="0"/>
          <w:bCs w:val="0"/>
          <w:spacing w:val="0"/>
        </w:rPr>
        <w:t>二、收入决算表</w:t>
      </w:r>
      <w:bookmarkEnd w:id="37"/>
      <w:bookmarkEnd w:id="38"/>
      <w:bookmarkEnd w:id="39"/>
      <w:bookmarkEnd w:id="40"/>
      <w:bookmarkEnd w:id="41"/>
      <w:bookmarkEnd w:id="42"/>
    </w:p>
    <w:p w14:paraId="2E6AEE5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7EC0B2B5">
        <w:tblPrEx>
          <w:tblCellMar>
            <w:top w:w="0" w:type="dxa"/>
            <w:left w:w="108" w:type="dxa"/>
            <w:bottom w:w="0" w:type="dxa"/>
            <w:right w:w="108" w:type="dxa"/>
          </w:tblCellMar>
        </w:tblPrEx>
        <w:trPr>
          <w:cantSplit/>
          <w:tblHeader/>
        </w:trPr>
        <w:tc>
          <w:tcPr>
            <w:tcW w:w="14188" w:type="dxa"/>
            <w:gridSpan w:val="11"/>
            <w:noWrap w:val="0"/>
            <w:tcMar>
              <w:top w:w="20" w:type="dxa"/>
              <w:left w:w="108" w:type="dxa"/>
              <w:bottom w:w="20" w:type="dxa"/>
              <w:right w:w="108" w:type="dxa"/>
            </w:tcMar>
            <w:vAlign w:val="center"/>
          </w:tcPr>
          <w:p w14:paraId="59AC1FDB">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5F9AA1CA">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53F2C13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1E0FDAF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E8F01F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C1879A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9FFF63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39FCBE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E4ADB1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5A4FAE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6DA623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15A9E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3A06FC3F">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22DA5D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noWrap w:val="0"/>
            <w:tcMar>
              <w:top w:w="20" w:type="dxa"/>
              <w:left w:w="108" w:type="dxa"/>
              <w:bottom w:w="20" w:type="dxa"/>
              <w:right w:w="108" w:type="dxa"/>
            </w:tcMar>
            <w:vAlign w:val="bottom"/>
          </w:tcPr>
          <w:p w14:paraId="4D4812F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8728F6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773D90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009C6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001CB90">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F38B4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BD9D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1CB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2A52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DE57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0AE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62A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665FE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02F45920">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F5DA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556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C52926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C51860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8ADD5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FCBB6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3C57E6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E6B53D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21FEEF">
            <w:pPr>
              <w:rPr>
                <w:rFonts w:ascii="Times New Roman" w:hAnsi="Times New Roman" w:eastAsia="Times New Roman" w:cs="Times New Roman"/>
                <w:b w:val="0"/>
                <w:bCs w:val="0"/>
                <w:i w:val="0"/>
                <w:iCs w:val="0"/>
                <w:smallCaps w:val="0"/>
                <w:color w:val="000000"/>
                <w:kern w:val="0"/>
                <w:sz w:val="26"/>
                <w:szCs w:val="26"/>
              </w:rPr>
            </w:pPr>
          </w:p>
        </w:tc>
      </w:tr>
      <w:tr w14:paraId="7680581B">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82502F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E3FE6A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C0C2DB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FE67D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D04DE3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0DD3A5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24379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41FDB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DB2B71">
            <w:pPr>
              <w:rPr>
                <w:rFonts w:ascii="Times New Roman" w:hAnsi="Times New Roman" w:eastAsia="Times New Roman" w:cs="Times New Roman"/>
                <w:b w:val="0"/>
                <w:bCs w:val="0"/>
                <w:i w:val="0"/>
                <w:iCs w:val="0"/>
                <w:smallCaps w:val="0"/>
                <w:color w:val="000000"/>
                <w:kern w:val="0"/>
                <w:sz w:val="26"/>
                <w:szCs w:val="26"/>
              </w:rPr>
            </w:pPr>
          </w:p>
        </w:tc>
      </w:tr>
      <w:tr w14:paraId="42FD9403">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F60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49CB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F2C9C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20D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B63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8A8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0E06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9A61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2A32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CD6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54CD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6BB32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EF9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FD8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873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9F26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5F4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054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8CC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46C0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A74D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59BEC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70D1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A6A6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55C4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4161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3DA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29E7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98B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D1F8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FD9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42FAC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8773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BEB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F8B7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DBE5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8D04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2161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404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8107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8FF0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A91B1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066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10E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4777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285.10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1B2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285.10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C04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5737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A6BC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35A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0CE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CDADE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710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A0BE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19AE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447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FD48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861C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BC20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D18B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97D1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48F5B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B4F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D376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0106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457C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E463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C9E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DF5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51C9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3AA1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C8F05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5551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3AE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9010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2F16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063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00B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D83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9846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8453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64AB1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56A8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9A5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CB54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8ECC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54A2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4611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6222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ACE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0C6B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6616E3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435C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0A72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2E3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EDC8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6E8B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C5B2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209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2EA6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A721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516C3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444E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3C69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78ED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6E7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261B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DC8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8C4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2F5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6F80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C60F7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256A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201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491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4E6B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3750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337A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15B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3E0E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944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562FA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3146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BBB8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4C4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151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9AF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BE9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43C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2CE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48E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6795C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8ED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DA0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193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B8F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6A6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645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482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02B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40BE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932A7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7A43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197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A2DE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726B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E26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C4B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CCB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03C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A0D0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5718A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02D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B9D9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04D2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DBD1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1B51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033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B100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2DB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00BF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D2D8E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73C4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7E64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农业农村生态环境支出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AAC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0BB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FD89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F979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DB6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08A6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6A35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D853F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CD9E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36C7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938F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F95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99C1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A064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E9FE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95DD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126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B85BA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234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3070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CFBE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1,645.66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139B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1,645.66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AC4B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765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82E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D0E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8C2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143DB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3FF8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7BC8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DEB7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20A0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8115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50F3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BB0C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5F3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090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B062E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1BC7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1AE8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6C4B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0B1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D886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DA6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860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C0C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A5C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4032AB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B7C0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8D0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对高校毕业生到基层任职补助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A219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F64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9FC3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430D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FE78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4CDB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A051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0B925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1AE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F62D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B29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9DF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0BED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091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A80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8BC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7535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D432A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5AC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854A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DFE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7DB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0089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18C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A991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0B7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C78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DA1B0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AA19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3BC8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524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75B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D9A0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6B5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EBE8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3AF8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4E9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C7452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4FE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5F2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393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C6DA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E662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30F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D47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79C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A23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75112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12D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B67F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9AAF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A77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7BF5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1FC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699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7D60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83A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50C65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185B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776A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053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85D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2E2C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58CE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AF6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EF5D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6189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EA048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14A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31E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D5E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02F7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BB38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33E8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386A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EE2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6E56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B5275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555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31EF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078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CAC9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D0DD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25A7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1D5C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F9A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953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BF817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7313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E33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B0D3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FF9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CADA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D33F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65B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D5E6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1703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6336F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199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129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5C14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CC42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D9B6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EA6A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7A3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098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5D1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2E843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7901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13B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5528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7C4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B81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8D75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4520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CB2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418F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C581C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05F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96EA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自然灾害灾后重建补助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FD0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C3EA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0455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3DA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C49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DD8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08E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9D3BB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7AA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E4CE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6AEE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9E5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B88A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04C9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F2CD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278D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32D5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F38DD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D4DA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7700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DA1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FC5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1340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5852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375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5766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7708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32789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CD5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D0C2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AFF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A25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877F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6470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B9B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C1AB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B5CE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F8C681">
        <w:tblPrEx>
          <w:tblCellMar>
            <w:top w:w="0" w:type="dxa"/>
            <w:left w:w="108" w:type="dxa"/>
            <w:bottom w:w="0" w:type="dxa"/>
            <w:right w:w="108" w:type="dxa"/>
          </w:tblCellMar>
        </w:tblPrEx>
        <w:trPr>
          <w:cantSplit/>
        </w:trPr>
        <w:tc>
          <w:tcPr>
            <w:tcW w:w="14188" w:type="dxa"/>
            <w:gridSpan w:val="11"/>
            <w:noWrap w:val="0"/>
            <w:tcMar>
              <w:top w:w="20" w:type="dxa"/>
              <w:left w:w="108" w:type="dxa"/>
              <w:bottom w:w="20" w:type="dxa"/>
              <w:right w:w="108" w:type="dxa"/>
            </w:tcMar>
            <w:vAlign w:val="center"/>
          </w:tcPr>
          <w:p w14:paraId="5285F2E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注：本表反映部门本年度取得的各项收入情况。</w:t>
            </w:r>
          </w:p>
        </w:tc>
      </w:tr>
    </w:tbl>
    <w:p w14:paraId="241DBF76">
      <w:pPr>
        <w:sectPr>
          <w:footerReference r:id="rId9" w:type="default"/>
          <w:pgSz w:w="16383" w:h="11906" w:orient="landscape"/>
          <w:pgMar w:top="1134" w:right="720" w:bottom="1134" w:left="720" w:header="720" w:footer="720" w:gutter="0"/>
          <w:cols w:space="720" w:num="1"/>
        </w:sectPr>
      </w:pPr>
    </w:p>
    <w:p w14:paraId="34EE1E13">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3DEE5413">
      <w:pPr>
        <w:pStyle w:val="29"/>
        <w:widowControl/>
        <w:spacing w:before="100" w:after="100"/>
        <w:ind w:left="100" w:right="100" w:firstLine="0"/>
        <w:jc w:val="left"/>
        <w:rPr>
          <w:rFonts w:ascii="Times New Roman" w:hAnsi="Times New Roman" w:eastAsia="Times New Roman" w:cs="Times New Roman"/>
          <w:kern w:val="0"/>
          <w:sz w:val="24"/>
        </w:rPr>
      </w:pPr>
    </w:p>
    <w:p w14:paraId="71B477D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007"/>
      <w:bookmarkStart w:id="44" w:name="_Toc256000033"/>
      <w:bookmarkStart w:id="45" w:name="_Toc256000059"/>
      <w:bookmarkStart w:id="46" w:name="_Toc256000111"/>
      <w:bookmarkStart w:id="47" w:name="_Toc256000137"/>
      <w:bookmarkStart w:id="48" w:name="_Toc256000085"/>
      <w:r>
        <w:rPr>
          <w:rFonts w:ascii="黑体" w:hAnsi="黑体" w:eastAsia="黑体" w:cs="黑体"/>
          <w:b w:val="0"/>
          <w:bCs w:val="0"/>
          <w:spacing w:val="0"/>
        </w:rPr>
        <w:t>三、支出决算表</w:t>
      </w:r>
      <w:bookmarkEnd w:id="43"/>
      <w:bookmarkEnd w:id="44"/>
      <w:bookmarkEnd w:id="45"/>
      <w:bookmarkEnd w:id="46"/>
      <w:bookmarkEnd w:id="47"/>
      <w:bookmarkEnd w:id="48"/>
    </w:p>
    <w:p w14:paraId="3FE43E20">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36224212">
        <w:tblPrEx>
          <w:tblCellMar>
            <w:top w:w="0" w:type="dxa"/>
            <w:left w:w="108" w:type="dxa"/>
            <w:bottom w:w="0" w:type="dxa"/>
            <w:right w:w="108" w:type="dxa"/>
          </w:tblCellMar>
        </w:tblPrEx>
        <w:trPr>
          <w:cantSplit/>
          <w:tblHeader/>
        </w:trPr>
        <w:tc>
          <w:tcPr>
            <w:tcW w:w="13972" w:type="dxa"/>
            <w:gridSpan w:val="10"/>
            <w:noWrap w:val="0"/>
            <w:tcMar>
              <w:top w:w="20" w:type="dxa"/>
              <w:left w:w="108" w:type="dxa"/>
              <w:bottom w:w="20" w:type="dxa"/>
              <w:right w:w="108" w:type="dxa"/>
            </w:tcMar>
            <w:vAlign w:val="center"/>
          </w:tcPr>
          <w:p w14:paraId="2FBE55B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34861457">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572CA6A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2822E1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EB2227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51A5DA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BA25E9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B4249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638589F8">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2E7D49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noWrap w:val="0"/>
            <w:tcMar>
              <w:top w:w="20" w:type="dxa"/>
              <w:left w:w="108" w:type="dxa"/>
              <w:bottom w:w="20" w:type="dxa"/>
              <w:right w:w="108" w:type="dxa"/>
            </w:tcMar>
            <w:vAlign w:val="bottom"/>
          </w:tcPr>
          <w:p w14:paraId="647E71F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0474B8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8E30E87">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6ED4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37B9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715E2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9C0B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FA407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EF17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BC98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035E142E">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90138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BD05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361B74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7DEB84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F7DC2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8701C4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1B7520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4817C3">
            <w:pPr>
              <w:rPr>
                <w:rFonts w:ascii="Times New Roman" w:hAnsi="Times New Roman" w:eastAsia="Times New Roman" w:cs="Times New Roman"/>
                <w:b w:val="0"/>
                <w:bCs w:val="0"/>
                <w:i w:val="0"/>
                <w:iCs w:val="0"/>
                <w:smallCaps w:val="0"/>
                <w:color w:val="000000"/>
                <w:kern w:val="0"/>
                <w:sz w:val="26"/>
                <w:szCs w:val="26"/>
              </w:rPr>
            </w:pPr>
          </w:p>
        </w:tc>
      </w:tr>
      <w:tr w14:paraId="3C9B9B6D">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42063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6BC19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B584D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56736F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9E617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BD388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80C24C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222E39">
            <w:pPr>
              <w:rPr>
                <w:rFonts w:ascii="Times New Roman" w:hAnsi="Times New Roman" w:eastAsia="Times New Roman" w:cs="Times New Roman"/>
                <w:b w:val="0"/>
                <w:bCs w:val="0"/>
                <w:i w:val="0"/>
                <w:iCs w:val="0"/>
                <w:smallCaps w:val="0"/>
                <w:color w:val="000000"/>
                <w:kern w:val="0"/>
                <w:sz w:val="26"/>
                <w:szCs w:val="26"/>
              </w:rPr>
            </w:pPr>
          </w:p>
        </w:tc>
      </w:tr>
      <w:tr w14:paraId="303289A3">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2BD0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AA95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C9126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5E37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A37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7D42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11E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3,040.90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D7B3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2D4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F4BE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96EC2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BE71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4B6E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A9A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3670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159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C77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767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0C32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39C5A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20B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B145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C03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E4ED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6F7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7901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CC88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C01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06CD7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22AA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7381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B0BE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C0B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3DE7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289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8408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AEC8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5E5C2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BED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4ED2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E71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285.10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4CB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258.86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7C80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BED5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DBA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4B99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D1BD9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45A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5CFA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13A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A259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5FB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61F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95E9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3C76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13B43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A04A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B84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B82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33C8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C67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C9D6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AA1C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A3A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7256B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28B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B4A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5262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9CEC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E19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847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3DC4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5052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A1545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B41E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FD6C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F6AF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18D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A67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5FAC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861A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6A56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842DD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9BA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B6F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D15D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59E5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A85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557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944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AC7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95720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3F1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A4CE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F2F2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514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768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B19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0745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BD62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85458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AD8E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B99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628B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57BD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2939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57E9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CE28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219F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73F62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7DD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AC0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2D3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4C8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E9D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661E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A893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4E82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14B10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25F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D712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F4C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F66D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F1B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760C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7AC3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26DA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BBD41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8D4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607F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91C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60DE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2708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4F36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8BA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7D8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F233D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CB5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E5C8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84FC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D899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9D7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37A1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6AB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7D2B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5480B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CB95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18EC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农业农村生态环境支出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426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4474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F5F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500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318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9CF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54538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055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B4C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52D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C1EF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9FC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3FA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B98A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F2E3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B8798E">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57D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264F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B375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1,645.66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D36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920.65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D501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A988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E731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AC94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2BEBB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B32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89F3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133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1A20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920.65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0CB6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EC57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D0C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787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05083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21C8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DDDB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C79B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51C0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FF78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DED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8B6A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56B9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3B749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BD1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495C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对高校毕业生到基层任职补助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3831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FFF6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FF39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323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2408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A37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7585B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B690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B416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B2A7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C209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57A0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C175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C1D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CC3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0456E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8EE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4DA5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E8F8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3CD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105B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EE2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E8C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E986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0E902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D9DA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0E5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D39D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AD5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065C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A1E1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87A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91B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46966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9018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A698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71DB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ED82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38D2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AFA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5278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A9C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4607B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A87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7098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F468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ABB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D45C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0862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D38A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B56B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CADCA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ACD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FEB9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5EF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FC88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2F94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35B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23BD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533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194A1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8C5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9F57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574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2A4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8A46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60B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4650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6388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CF601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DD3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2C4F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C56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FC8E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6A7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DB07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12D2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F803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FB3A48">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7E89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50B6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4235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55B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E1ED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D57B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933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1DF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6A3AC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4E36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0DE2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52A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6AC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588D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14B6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FD39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F7F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400BF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D95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35E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94D2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670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0501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1E2C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BF2F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CD96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A3C74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619F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76E9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自然灾害灾后重建补助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8751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179C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831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1372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4F0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B61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4E95A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EEF7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782C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B941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113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AD1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A80C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5813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2A7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EBDE0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111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43D7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7912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5CF3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66A9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E293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1B2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E64D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592C5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457D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19F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348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B71F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522B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2E40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EBD7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40AB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3FCEC8">
        <w:tblPrEx>
          <w:tblCellMar>
            <w:top w:w="0" w:type="dxa"/>
            <w:left w:w="108" w:type="dxa"/>
            <w:bottom w:w="0" w:type="dxa"/>
            <w:right w:w="108" w:type="dxa"/>
          </w:tblCellMar>
        </w:tblPrEx>
        <w:trPr>
          <w:cantSplit/>
        </w:trPr>
        <w:tc>
          <w:tcPr>
            <w:tcW w:w="13972" w:type="dxa"/>
            <w:gridSpan w:val="10"/>
            <w:noWrap w:val="0"/>
            <w:tcMar>
              <w:top w:w="20" w:type="dxa"/>
              <w:left w:w="108" w:type="dxa"/>
              <w:bottom w:w="20" w:type="dxa"/>
              <w:right w:w="108" w:type="dxa"/>
            </w:tcMar>
            <w:vAlign w:val="center"/>
          </w:tcPr>
          <w:p w14:paraId="7EB9E31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注：本表反映部门本年度各项支出情况。</w:t>
            </w:r>
          </w:p>
        </w:tc>
      </w:tr>
    </w:tbl>
    <w:p w14:paraId="5A40FDD4">
      <w:pPr>
        <w:sectPr>
          <w:footerReference r:id="rId10" w:type="default"/>
          <w:pgSz w:w="16383" w:h="11906" w:orient="landscape"/>
          <w:pgMar w:top="1134" w:right="720" w:bottom="1134" w:left="720" w:header="720" w:footer="720" w:gutter="0"/>
          <w:cols w:space="720" w:num="1"/>
        </w:sectPr>
      </w:pPr>
    </w:p>
    <w:p w14:paraId="3C94B5C9">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B567A53">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7DBC56A0">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08"/>
      <w:bookmarkStart w:id="50" w:name="_Toc256000060"/>
      <w:bookmarkStart w:id="51" w:name="_Toc256000138"/>
      <w:bookmarkStart w:id="52" w:name="_Toc256000086"/>
      <w:bookmarkStart w:id="53" w:name="_Toc256000034"/>
      <w:bookmarkStart w:id="54" w:name="_Toc256000112"/>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4BA7C87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47F37DD4">
        <w:tblPrEx>
          <w:tblCellMar>
            <w:top w:w="0" w:type="dxa"/>
            <w:left w:w="108" w:type="dxa"/>
            <w:bottom w:w="0" w:type="dxa"/>
            <w:right w:w="108" w:type="dxa"/>
          </w:tblCellMar>
        </w:tblPrEx>
        <w:trPr>
          <w:cantSplit/>
          <w:tblHeader/>
        </w:trPr>
        <w:tc>
          <w:tcPr>
            <w:tcW w:w="16383" w:type="dxa"/>
            <w:gridSpan w:val="7"/>
            <w:noWrap w:val="0"/>
            <w:tcMar>
              <w:top w:w="20" w:type="dxa"/>
              <w:left w:w="108" w:type="dxa"/>
              <w:bottom w:w="20" w:type="dxa"/>
              <w:right w:w="108" w:type="dxa"/>
            </w:tcMar>
            <w:vAlign w:val="center"/>
          </w:tcPr>
          <w:p w14:paraId="1EE533E1">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716DF78D">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66101D2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D3E32F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485DA6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1F212989">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2849DE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noWrap w:val="0"/>
            <w:tcMar>
              <w:top w:w="20" w:type="dxa"/>
              <w:left w:w="108" w:type="dxa"/>
              <w:bottom w:w="20" w:type="dxa"/>
              <w:right w:w="108" w:type="dxa"/>
            </w:tcMar>
            <w:vAlign w:val="bottom"/>
          </w:tcPr>
          <w:p w14:paraId="153CAEC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A5BBE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2A3891C">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239D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578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04A2455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7B1D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65774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EACD6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6D18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3E2A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8C31B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71E7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1EC9532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81CF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197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2,980.53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AF10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0BFA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9D0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3625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178D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FBB89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056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EA3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1AB0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231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C11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11B9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B7F3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5A94B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6910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92B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3BB0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C268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AD9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6A9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7A2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4A1EF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064E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FFC6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742C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4A85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61D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599F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314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FB881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6AB0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8A2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0FE0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CD55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BEF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A675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900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DDEA6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9F1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70F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3BA3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8B96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993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5701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AFA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0C52C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1BE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83F3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1FBA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CDBD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920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23B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8D8E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5178F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15EE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0AF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5A55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9B4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13D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CA9A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503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F3739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C57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0ACF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DC4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804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C344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46B3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F023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4D13C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9440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FA1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25EF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0856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7E9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7445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AA45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3D059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CB7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37B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159E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9D6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207.51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9BF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A482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357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0EF74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5527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A847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B55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2140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1,645.66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C93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1,645.66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EDFC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0C24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1F0D6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F94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A8A4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B055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C60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AC5F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FFF3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C660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D2F2C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EC9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D23C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03C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B99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61F9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CFE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27D5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9C9B6A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6FD3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BB12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869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0C48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986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C998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D3BE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241D2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AE1B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35BB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715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8A6D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E5D5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EC45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078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02136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7BF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C23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CAC0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B68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EF57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200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188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1F2873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421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CEC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EC53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CB27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C5FE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6AE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9AAA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374AB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13E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0F0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D79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16E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40B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87C6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D6A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5661D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363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248C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2667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601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3E5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DE64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9152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77CA4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C648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FC4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E82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D87F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23F1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B0E5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199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BF81C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5312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575E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9B8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C892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2307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AAE7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78D1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9BA6F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4BAB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A31F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45C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C7C7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DD0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0A6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AC25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FE09C0">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A58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AE97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BA44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28B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AF7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BDE6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8340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9A6DA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2CF6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446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B16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4EB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345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6BB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BF4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1C884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FF9F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4FF5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19A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2C25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2C5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8BD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A5F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FDD28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63CE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A99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7E03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C724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E9D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2,980.53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A76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479C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DF792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0F3D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86BA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769C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41E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A84C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7A2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F81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EAAF4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52C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9CC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3367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0C6B8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E61A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DE1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CF8A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1DCD87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DF2A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ED7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A713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91F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D94C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B8CC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C41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0938913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52F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9939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955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09E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99D6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7274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D311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B2CA89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9B2B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0663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DEAC3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6A39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5,124.77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FBB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2,980.53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3197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F3CF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9B4FF0">
        <w:tblPrEx>
          <w:tblCellMar>
            <w:top w:w="0" w:type="dxa"/>
            <w:left w:w="108" w:type="dxa"/>
            <w:bottom w:w="0" w:type="dxa"/>
            <w:right w:w="108" w:type="dxa"/>
          </w:tblCellMar>
        </w:tblPrEx>
        <w:trPr>
          <w:cantSplit/>
          <w:tblHeader/>
        </w:trPr>
        <w:tc>
          <w:tcPr>
            <w:tcW w:w="16383" w:type="dxa"/>
            <w:gridSpan w:val="7"/>
            <w:noWrap w:val="0"/>
            <w:tcMar>
              <w:top w:w="20" w:type="dxa"/>
              <w:left w:w="108" w:type="dxa"/>
              <w:bottom w:w="20" w:type="dxa"/>
              <w:right w:w="108" w:type="dxa"/>
            </w:tcMar>
            <w:vAlign w:val="center"/>
          </w:tcPr>
          <w:p w14:paraId="1BA1704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注：本表反映部门本年度一般公共预算财政拨款、政府性基金预算财政拨款和国有资本经营预算财政拨款的总收支和年末结转结余情况。</w:t>
            </w:r>
          </w:p>
        </w:tc>
      </w:tr>
    </w:tbl>
    <w:p w14:paraId="538D88B1">
      <w:pPr>
        <w:sectPr>
          <w:footerReference r:id="rId11" w:type="default"/>
          <w:pgSz w:w="16383" w:h="11906" w:orient="landscape"/>
          <w:pgMar w:top="1134" w:right="720" w:bottom="1134" w:left="720" w:header="720" w:footer="720" w:gutter="0"/>
          <w:cols w:space="720" w:num="1"/>
        </w:sectPr>
      </w:pPr>
    </w:p>
    <w:p w14:paraId="21E95C94">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4CE63F12">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6CC89653">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09"/>
      <w:bookmarkStart w:id="56" w:name="_Toc256000061"/>
      <w:bookmarkStart w:id="57" w:name="_Toc256000113"/>
      <w:bookmarkStart w:id="58" w:name="_Toc256000087"/>
      <w:bookmarkStart w:id="59" w:name="_Toc256000035"/>
      <w:bookmarkStart w:id="60" w:name="_Toc256000139"/>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38B3202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17B7AE45">
        <w:tblPrEx>
          <w:tblCellMar>
            <w:top w:w="0" w:type="dxa"/>
            <w:left w:w="108" w:type="dxa"/>
            <w:bottom w:w="0" w:type="dxa"/>
            <w:right w:w="108" w:type="dxa"/>
          </w:tblCellMar>
        </w:tblPrEx>
        <w:trPr>
          <w:cantSplit/>
          <w:tblHeader/>
        </w:trPr>
        <w:tc>
          <w:tcPr>
            <w:tcW w:w="16381" w:type="dxa"/>
            <w:gridSpan w:val="5"/>
            <w:noWrap w:val="0"/>
            <w:tcMar>
              <w:top w:w="20" w:type="dxa"/>
              <w:left w:w="108" w:type="dxa"/>
              <w:bottom w:w="20" w:type="dxa"/>
              <w:right w:w="108" w:type="dxa"/>
            </w:tcMar>
            <w:vAlign w:val="center"/>
          </w:tcPr>
          <w:p w14:paraId="72246EB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04774CE8">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1C3A844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675173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8423F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6C502E5A">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1DC247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gridSpan w:val="2"/>
            <w:noWrap w:val="0"/>
            <w:tcMar>
              <w:top w:w="20" w:type="dxa"/>
              <w:left w:w="108" w:type="dxa"/>
              <w:bottom w:w="20" w:type="dxa"/>
              <w:right w:w="108" w:type="dxa"/>
            </w:tcMar>
            <w:vAlign w:val="center"/>
          </w:tcPr>
          <w:p w14:paraId="626E638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E7EBBE0">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2091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B4BAE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1B4D976A">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7730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46BAD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78B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523D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3C1A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675F4E1D">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60EB6F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97679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4BB63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0FF5C7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76914EC">
            <w:pPr>
              <w:rPr>
                <w:rFonts w:ascii="Times New Roman" w:hAnsi="Times New Roman" w:eastAsia="Times New Roman" w:cs="Times New Roman"/>
                <w:b w:val="0"/>
                <w:bCs w:val="0"/>
                <w:i w:val="0"/>
                <w:iCs w:val="0"/>
                <w:smallCaps w:val="0"/>
                <w:color w:val="000000"/>
                <w:kern w:val="0"/>
                <w:sz w:val="26"/>
                <w:szCs w:val="26"/>
              </w:rPr>
            </w:pPr>
          </w:p>
        </w:tc>
      </w:tr>
      <w:tr w14:paraId="1E333E29">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0787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D4F4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2,980.53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19F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2,083.87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011D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896.66</w:t>
            </w:r>
          </w:p>
        </w:tc>
      </w:tr>
      <w:tr w14:paraId="33D6D2F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77C3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3FBC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E6AE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D92F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F8DE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26.23</w:t>
            </w:r>
          </w:p>
        </w:tc>
      </w:tr>
      <w:tr w14:paraId="709ED6C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83AE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753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7C92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807.33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365B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781.10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97C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26.23</w:t>
            </w:r>
          </w:p>
        </w:tc>
      </w:tr>
      <w:tr w14:paraId="234544C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BDFF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0F4D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D11F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458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522.24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F2E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A3E63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B7F4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1FCF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其他政府办公厅（室）及相关机构事务支出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E12E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285.10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3BF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258.86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92CC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26.23</w:t>
            </w:r>
          </w:p>
        </w:tc>
      </w:tr>
      <w:tr w14:paraId="45EB578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C057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B68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CC6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AC5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0B2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A44693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26F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0239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FCDD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23B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D3C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9A86F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9F0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E072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475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ECB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158F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EDD73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D0A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A41B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9D0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1A2F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7284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08F2D6">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511C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702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8132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663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30DF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CE1A08">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FB6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7EE1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26E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8CF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B41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D95FA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D883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4259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DE1B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111E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978A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C35FB3">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C9DF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A98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9986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6B1B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D290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r>
      <w:tr w14:paraId="5F0C4D5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742B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3C12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39D1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F3D9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20F2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r>
      <w:tr w14:paraId="2B480DB4">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EED1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2120501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D213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城乡社区环境卫生</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E88A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E6E0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72C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63.28</w:t>
            </w:r>
          </w:p>
        </w:tc>
      </w:tr>
      <w:tr w14:paraId="17AFB66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135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C16B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AAAD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1,645.66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FA44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920.65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DC6A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725.00</w:t>
            </w:r>
          </w:p>
        </w:tc>
      </w:tr>
      <w:tr w14:paraId="1D40055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4757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014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82DF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10D4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920.65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EBB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r>
      <w:tr w14:paraId="0E7DA78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425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FC8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1F85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131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61E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3F4EC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7E039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2130152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5B69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对高校毕业生到基层任职补助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B55A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038F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3A2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w:t>
            </w:r>
          </w:p>
        </w:tc>
      </w:tr>
      <w:tr w14:paraId="0AB9A44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ACF5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442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其他农业农村支出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934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C9B6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39.71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0E7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72F3BC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3C8F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2FBA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农村综合改革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8EF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0422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9F0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r>
      <w:tr w14:paraId="1213332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D97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2130705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265C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706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F846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26F0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723.50</w:t>
            </w:r>
          </w:p>
        </w:tc>
      </w:tr>
      <w:tr w14:paraId="1A52479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D050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C20D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6C9F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2F5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D22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r>
      <w:tr w14:paraId="00B00A4E">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DAE5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A574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E2BC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167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9A5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r>
      <w:tr w14:paraId="7C95B79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EBDC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2169999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B855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6A65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FFEF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92C6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43.30</w:t>
            </w:r>
          </w:p>
        </w:tc>
      </w:tr>
      <w:tr w14:paraId="0371BE99">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A06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838C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595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C1FF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0BB8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A3F5F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013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5B80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F90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0771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E32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BFAB3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A32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7B49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65D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F18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682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59E4B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082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5038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6347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CF4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92E1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r>
      <w:tr w14:paraId="248776F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6927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6855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7DD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D594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3172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r>
      <w:tr w14:paraId="737F9830">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805B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2240704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A80C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自然灾害灾后重建补助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B66E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4F1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8B3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38.85</w:t>
            </w:r>
          </w:p>
        </w:tc>
      </w:tr>
      <w:tr w14:paraId="5A7E812A">
        <w:tblPrEx>
          <w:tblCellMar>
            <w:top w:w="0" w:type="dxa"/>
            <w:left w:w="108" w:type="dxa"/>
            <w:bottom w:w="0" w:type="dxa"/>
            <w:right w:w="108" w:type="dxa"/>
          </w:tblCellMar>
        </w:tblPrEx>
        <w:trPr>
          <w:cantSplit/>
        </w:trPr>
        <w:tc>
          <w:tcPr>
            <w:tcW w:w="16381" w:type="dxa"/>
            <w:gridSpan w:val="5"/>
            <w:noWrap w:val="0"/>
            <w:tcMar>
              <w:top w:w="20" w:type="dxa"/>
              <w:left w:w="108" w:type="dxa"/>
              <w:bottom w:w="20" w:type="dxa"/>
              <w:right w:w="108" w:type="dxa"/>
            </w:tcMar>
            <w:vAlign w:val="center"/>
          </w:tcPr>
          <w:p w14:paraId="646C8860">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注：本表反映部门本年度一般公共预算财政拨款支出情况。</w:t>
            </w:r>
          </w:p>
        </w:tc>
      </w:tr>
    </w:tbl>
    <w:p w14:paraId="64CF19B9">
      <w:pPr>
        <w:sectPr>
          <w:footerReference r:id="rId12" w:type="default"/>
          <w:pgSz w:w="16383" w:h="11906" w:orient="landscape"/>
          <w:pgMar w:top="1134" w:right="720" w:bottom="1134" w:left="720" w:header="720" w:footer="720" w:gutter="0"/>
          <w:cols w:space="720" w:num="1"/>
        </w:sectPr>
      </w:pPr>
    </w:p>
    <w:p w14:paraId="2BFF7489">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34D80688">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57EBCC3F">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140"/>
      <w:bookmarkStart w:id="62" w:name="_Toc256000036"/>
      <w:bookmarkStart w:id="63" w:name="_Toc256000010"/>
      <w:bookmarkStart w:id="64" w:name="_Toc256000088"/>
      <w:bookmarkStart w:id="65" w:name="_Toc256000114"/>
      <w:bookmarkStart w:id="66" w:name="_Toc256000062"/>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0774E704">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74EF6231">
        <w:tblPrEx>
          <w:tblCellMar>
            <w:top w:w="0" w:type="dxa"/>
            <w:left w:w="108" w:type="dxa"/>
            <w:bottom w:w="0" w:type="dxa"/>
            <w:right w:w="108" w:type="dxa"/>
          </w:tblCellMar>
        </w:tblPrEx>
        <w:trPr>
          <w:cantSplit/>
          <w:tblHeader/>
        </w:trPr>
        <w:tc>
          <w:tcPr>
            <w:tcW w:w="16380" w:type="dxa"/>
            <w:gridSpan w:val="9"/>
            <w:noWrap w:val="0"/>
            <w:tcMar>
              <w:top w:w="20" w:type="dxa"/>
              <w:left w:w="108" w:type="dxa"/>
              <w:bottom w:w="20" w:type="dxa"/>
              <w:right w:w="108" w:type="dxa"/>
            </w:tcMar>
            <w:vAlign w:val="center"/>
          </w:tcPr>
          <w:p w14:paraId="0AB2236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4DC0C655">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2C5E089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E63354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333713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EA3B71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DA152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3BCD2E44">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4DF4E5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noWrap w:val="0"/>
            <w:tcMar>
              <w:top w:w="20" w:type="dxa"/>
              <w:left w:w="108" w:type="dxa"/>
              <w:bottom w:w="20" w:type="dxa"/>
              <w:right w:w="108" w:type="dxa"/>
            </w:tcMar>
            <w:vAlign w:val="bottom"/>
          </w:tcPr>
          <w:p w14:paraId="72E8606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14ABF0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C8F555E">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2296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7657D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D9CE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6A1A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F5A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056F5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CCC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D241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474CF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61C8E9BF">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F8344E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7203A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7F8F2C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B3A52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D866A8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84AE9A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5B3AE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5B604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958F9C2">
            <w:pPr>
              <w:rPr>
                <w:rFonts w:ascii="Times New Roman" w:hAnsi="Times New Roman" w:eastAsia="Times New Roman" w:cs="Times New Roman"/>
                <w:b w:val="0"/>
                <w:bCs w:val="0"/>
                <w:i w:val="0"/>
                <w:iCs w:val="0"/>
                <w:smallCaps w:val="0"/>
                <w:color w:val="000000"/>
                <w:kern w:val="0"/>
                <w:sz w:val="26"/>
                <w:szCs w:val="26"/>
              </w:rPr>
            </w:pPr>
          </w:p>
        </w:tc>
      </w:tr>
      <w:tr w14:paraId="58F3560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EB1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6EB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9E3E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1,723.07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2CF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CCB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D8F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206.21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E85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4166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4E4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C5153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EFE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1848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828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348.28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0D4D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212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220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166D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9BCE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4651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04E32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898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C2EC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6C5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413.42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877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FFD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2E00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53CC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E8D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1D19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F4809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FFA5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5AC7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901D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0CF1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646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9511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A77B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508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0F2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D6574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546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46D4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D06E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23DF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4A4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C55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6A4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6A77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B526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DB0EE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40ED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562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74F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C4A5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7C4B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962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85C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5F8A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84CC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C9663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0ACB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2594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087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170.07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CED4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9F62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CF73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E0EB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C1F7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9C9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B4070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C244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6CF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66E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8ED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9991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E8B4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6D3D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3D3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99AA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24691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A77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CD7B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A983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F809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F9B0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F89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BCC4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250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6D08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979C9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A337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F4E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B0A0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143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CC9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364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3C5B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541B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31E9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14680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0240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08E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0323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7.90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10E35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8BC5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203A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C13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6CA3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63F1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06DF3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141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ED77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4799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158.94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DFAC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30FB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A0E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B50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F99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F525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9C95D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127F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60A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84A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82A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1355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B412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285F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18B1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325A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7AA6A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D02E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E87A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B91A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58.97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A67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AFB33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64EC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9D4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66CF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247E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8F81CF">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6BAC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329B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446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154.59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845B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8B8F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70C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4FD1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F07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17E06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F2481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E10F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E095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660F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2A2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1C4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023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9A4F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F54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4D51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0854A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65B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17B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7B9D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072E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8C92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D26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4B5C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B2A1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F9E8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52821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53FD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79D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54B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8D83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EE6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C06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E7CA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B67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D89B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E44D9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A39D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440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C5BD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F5D9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B9B8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1A68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24F9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5E58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0C04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4C86D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7E20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3451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C255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4DBD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0928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AF4A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FEFD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72F3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EFC2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9ED4E0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71CC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DB8D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7096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BC43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752B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512B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8477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5383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8365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ABAA3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5912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EC59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FA57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EF19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D7FB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50B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8898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4C1B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1EB9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DC7938">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F6D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08B5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CD81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80C3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12A5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18F1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0425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8D23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E307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6FA674">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B498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F3E4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9BB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EE03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FB7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68C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5DE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066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BD5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734DEA">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4478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FC73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D3A5B">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6C5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B78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37BDEB">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8.38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0E5F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B4E5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74D050">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22767FED">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7126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8A63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36E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27B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AC77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2B9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C9AF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FB02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F1EB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250FE1">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EFB6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89F1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D4ED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38A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7970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1F4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AD3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0B02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8925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E1C115">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888C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2787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C52E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A9E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868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8510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379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607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8415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421739">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A053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B6D7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6962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0A5C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253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A9F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8F1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514C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8D3F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3A7107">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E6F0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B19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8ACD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DFB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6FB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77AD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6DF7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EC8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E290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13FAAE">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3C66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94C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0FC6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3B16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576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1752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FFD6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C852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53C7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E189EC">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1926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E873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3CE8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3B6F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03EC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EE02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3B0A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4350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7E32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73FA50C">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6F1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6540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1,877.66</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5E67F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C4B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206.21</w:t>
            </w:r>
          </w:p>
        </w:tc>
      </w:tr>
      <w:tr w14:paraId="72A4C7D8">
        <w:tblPrEx>
          <w:tblCellMar>
            <w:top w:w="0" w:type="dxa"/>
            <w:left w:w="108" w:type="dxa"/>
            <w:bottom w:w="0" w:type="dxa"/>
            <w:right w:w="108" w:type="dxa"/>
          </w:tblCellMar>
        </w:tblPrEx>
        <w:trPr>
          <w:cantSplit/>
          <w:tblHeader/>
        </w:trPr>
        <w:tc>
          <w:tcPr>
            <w:tcW w:w="16380" w:type="dxa"/>
            <w:gridSpan w:val="9"/>
            <w:noWrap w:val="0"/>
            <w:tcMar>
              <w:top w:w="20" w:type="dxa"/>
              <w:left w:w="108" w:type="dxa"/>
              <w:bottom w:w="20" w:type="dxa"/>
              <w:right w:w="108" w:type="dxa"/>
            </w:tcMar>
            <w:vAlign w:val="center"/>
          </w:tcPr>
          <w:p w14:paraId="0D8045D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注：本表反映部门本年度一般公共预算财政拨款基本支出明细情况。</w:t>
            </w:r>
          </w:p>
        </w:tc>
      </w:tr>
    </w:tbl>
    <w:p w14:paraId="1166A6AC">
      <w:pPr>
        <w:sectPr>
          <w:footerReference r:id="rId13" w:type="default"/>
          <w:pgSz w:w="16383" w:h="11906" w:orient="landscape"/>
          <w:pgMar w:top="1134" w:right="720" w:bottom="1134" w:left="720" w:header="720" w:footer="720" w:gutter="0"/>
          <w:cols w:space="720" w:num="1"/>
        </w:sectPr>
      </w:pPr>
    </w:p>
    <w:p w14:paraId="44BF4DAE">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398937F">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14:paraId="64D3562E">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11"/>
      <w:bookmarkStart w:id="68" w:name="_Toc256000037"/>
      <w:bookmarkStart w:id="69" w:name="_Toc256000063"/>
      <w:bookmarkStart w:id="70" w:name="_Toc256000115"/>
      <w:bookmarkStart w:id="71" w:name="_Toc256000089"/>
      <w:bookmarkStart w:id="72" w:name="_Toc256000141"/>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7B3BEFD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709AB159">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766AB3FA">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05DB5B41">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7418267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DB0CB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68B893FA">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68233B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noWrap w:val="0"/>
            <w:tcMar>
              <w:top w:w="20" w:type="dxa"/>
              <w:left w:w="108" w:type="dxa"/>
              <w:bottom w:w="20" w:type="dxa"/>
              <w:right w:w="108" w:type="dxa"/>
            </w:tcMar>
            <w:vAlign w:val="center"/>
          </w:tcPr>
          <w:p w14:paraId="68956C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057E13CB">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82F35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2D7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62BD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0F660C1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C4F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1E1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BAD2C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9.32</w:t>
            </w:r>
          </w:p>
        </w:tc>
      </w:tr>
      <w:tr w14:paraId="05FAD78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CFFA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0292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36A1D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E56E0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0EA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7CA5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3BAA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8.38</w:t>
            </w:r>
          </w:p>
        </w:tc>
      </w:tr>
      <w:tr w14:paraId="3086229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F7C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9B55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3501D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2AAD27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6A94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DFE3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C7A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8.38</w:t>
            </w:r>
          </w:p>
        </w:tc>
      </w:tr>
      <w:tr w14:paraId="0387AB1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29D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7DFF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1A54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0.94</w:t>
            </w:r>
          </w:p>
        </w:tc>
      </w:tr>
      <w:tr w14:paraId="45127EB9">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6F05A38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注：1.本表反映部门本年度“三公”经费支出决算情况，包括当年一般公共预算财政拨款和以前年度结转资金安排的实际支出。</w:t>
            </w:r>
          </w:p>
        </w:tc>
      </w:tr>
      <w:tr w14:paraId="4366DAE4">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663990C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0CD62FB8">
      <w:pPr>
        <w:sectPr>
          <w:footerReference r:id="rId14" w:type="default"/>
          <w:pgSz w:w="16383" w:h="11906" w:orient="landscape"/>
          <w:pgMar w:top="1134" w:right="720" w:bottom="1134" w:left="720" w:header="720" w:footer="720" w:gutter="0"/>
          <w:cols w:space="720" w:num="1"/>
        </w:sectPr>
      </w:pPr>
    </w:p>
    <w:p w14:paraId="2171D824">
      <w:pPr>
        <w:rPr>
          <w:rFonts w:ascii="Times New Roman" w:hAnsi="Times New Roman" w:eastAsia="Times New Roman" w:cs="Times New Roman"/>
          <w:vanish/>
          <w:kern w:val="0"/>
          <w:sz w:val="24"/>
        </w:rPr>
      </w:pPr>
      <w:r>
        <w:rPr>
          <w:rFonts w:ascii="Times New Roman" w:hAnsi="Times New Roman" w:eastAsia="Times New Roman" w:cs="Times New Roman"/>
          <w:kern w:val="0"/>
          <w:sz w:val="24"/>
        </w:rPr>
        <w:t> </w:t>
      </w:r>
    </w:p>
    <w:p w14:paraId="1230AFF5">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kern w:val="0"/>
          <w:sz w:val="24"/>
        </w:rPr>
        <w:t> </w:t>
      </w:r>
    </w:p>
    <w:p w14:paraId="171B9655">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12"/>
      <w:bookmarkStart w:id="74" w:name="_Toc256000038"/>
      <w:bookmarkStart w:id="75" w:name="_Toc256000064"/>
      <w:bookmarkStart w:id="76" w:name="_Toc256000090"/>
      <w:bookmarkStart w:id="77" w:name="_Toc256000116"/>
      <w:bookmarkStart w:id="78" w:name="_Toc256000142"/>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708B138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5F56A937">
        <w:tblPrEx>
          <w:tblCellMar>
            <w:top w:w="0" w:type="dxa"/>
            <w:left w:w="108" w:type="dxa"/>
            <w:bottom w:w="0" w:type="dxa"/>
            <w:right w:w="108" w:type="dxa"/>
          </w:tblCellMar>
        </w:tblPrEx>
        <w:trPr>
          <w:cantSplit/>
          <w:tblHeader/>
        </w:trPr>
        <w:tc>
          <w:tcPr>
            <w:tcW w:w="14958" w:type="dxa"/>
            <w:gridSpan w:val="10"/>
            <w:noWrap w:val="0"/>
            <w:tcMar>
              <w:top w:w="20" w:type="dxa"/>
              <w:left w:w="108" w:type="dxa"/>
              <w:bottom w:w="20" w:type="dxa"/>
              <w:right w:w="108" w:type="dxa"/>
            </w:tcMar>
            <w:vAlign w:val="center"/>
          </w:tcPr>
          <w:p w14:paraId="5757BCD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5F19FBB7">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7A9E6A9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7A9F689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1E6EFE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0E2621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CC5B12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01F93C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93B7A5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D9BB9F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568D98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7AA1D040">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3BB496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noWrap w:val="0"/>
            <w:tcMar>
              <w:top w:w="20" w:type="dxa"/>
              <w:left w:w="108" w:type="dxa"/>
              <w:bottom w:w="20" w:type="dxa"/>
              <w:right w:w="108" w:type="dxa"/>
            </w:tcMar>
            <w:vAlign w:val="bottom"/>
          </w:tcPr>
          <w:p w14:paraId="33B1B63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6A297A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3214B3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5298C5C">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0D89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217E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195A7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902D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434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26BEA831">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19242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3B2D4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3F05D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06F2CA">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72C8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802CF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BE00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43D005">
            <w:pPr>
              <w:rPr>
                <w:rFonts w:ascii="Times New Roman" w:hAnsi="Times New Roman" w:eastAsia="Times New Roman" w:cs="Times New Roman"/>
                <w:b w:val="0"/>
                <w:bCs w:val="0"/>
                <w:i w:val="0"/>
                <w:iCs w:val="0"/>
                <w:smallCaps w:val="0"/>
                <w:color w:val="000000"/>
                <w:kern w:val="0"/>
                <w:sz w:val="26"/>
                <w:szCs w:val="26"/>
              </w:rPr>
            </w:pPr>
          </w:p>
        </w:tc>
      </w:tr>
      <w:tr w14:paraId="21E9F26A">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4F549A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3BB1C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D8605E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12D60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0BB686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F863BB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247D97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AD6B94">
            <w:pPr>
              <w:rPr>
                <w:rFonts w:ascii="Times New Roman" w:hAnsi="Times New Roman" w:eastAsia="Times New Roman" w:cs="Times New Roman"/>
                <w:b w:val="0"/>
                <w:bCs w:val="0"/>
                <w:i w:val="0"/>
                <w:iCs w:val="0"/>
                <w:smallCaps w:val="0"/>
                <w:color w:val="000000"/>
                <w:kern w:val="0"/>
                <w:sz w:val="26"/>
                <w:szCs w:val="26"/>
              </w:rPr>
            </w:pPr>
          </w:p>
        </w:tc>
      </w:tr>
      <w:tr w14:paraId="389E53C0">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92EEE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7B1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9FF8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61FD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12E67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3921C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7D26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3279C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350F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42E8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3DF35BA1">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D7FAE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8609D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B6159DF">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1B14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52D6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8F7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1AB9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E09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21AD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7ED4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5A3CEE">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F369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1C0C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9DC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B1F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3DF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339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280E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D676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32AAF7">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DA2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BA02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35F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2B4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CF4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B0A8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434F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144.24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D61C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0181AA">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A7A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8025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农业农村生态环境支出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5E1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DE26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3EB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9D97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F166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A561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1BE281">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3E4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1791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其他国有土地使用权出让收入安排的支出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BB3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6EFB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434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DD6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7CC1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B0B7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BC00E8B">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A6B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94FF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3071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4125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2F8E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7FE59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B64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C985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507B48">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2898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A0A7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其他政府性基金及对应专项债务收入安排的支出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3DF9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9C26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E6DF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CF4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3BEF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EA6D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759796">
        <w:tblPrEx>
          <w:tblCellMar>
            <w:top w:w="0" w:type="dxa"/>
            <w:left w:w="108" w:type="dxa"/>
            <w:bottom w:w="0" w:type="dxa"/>
            <w:right w:w="108" w:type="dxa"/>
          </w:tblCellMar>
        </w:tblPrEx>
        <w:trPr>
          <w:cantSplit/>
          <w:tblHeader/>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18B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2290402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2E47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其他地方自行试点项目收益专项债券收入安排的支出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3D2E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7FB0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975E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2C6C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9308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2,000.00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2998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44B412">
        <w:tblPrEx>
          <w:tblCellMar>
            <w:top w:w="0" w:type="dxa"/>
            <w:left w:w="108" w:type="dxa"/>
            <w:bottom w:w="0" w:type="dxa"/>
            <w:right w:w="108" w:type="dxa"/>
          </w:tblCellMar>
        </w:tblPrEx>
        <w:trPr>
          <w:cantSplit/>
          <w:tblHeader/>
        </w:trPr>
        <w:tc>
          <w:tcPr>
            <w:tcW w:w="14958" w:type="dxa"/>
            <w:gridSpan w:val="10"/>
            <w:noWrap w:val="0"/>
            <w:tcMar>
              <w:top w:w="20" w:type="dxa"/>
              <w:left w:w="108" w:type="dxa"/>
              <w:bottom w:w="20" w:type="dxa"/>
              <w:right w:w="108" w:type="dxa"/>
            </w:tcMar>
            <w:vAlign w:val="center"/>
          </w:tcPr>
          <w:p w14:paraId="23C781D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注：1.本表反映部门本年度政府性基金预算财政拨款收入、支出及结转和结余情况。</w:t>
            </w:r>
          </w:p>
        </w:tc>
      </w:tr>
      <w:tr w14:paraId="3410232E">
        <w:tblPrEx>
          <w:tblCellMar>
            <w:top w:w="0" w:type="dxa"/>
            <w:left w:w="108" w:type="dxa"/>
            <w:bottom w:w="0" w:type="dxa"/>
            <w:right w:w="108" w:type="dxa"/>
          </w:tblCellMar>
        </w:tblPrEx>
        <w:trPr>
          <w:cantSplit/>
          <w:tblHeader/>
        </w:trPr>
        <w:tc>
          <w:tcPr>
            <w:tcW w:w="14958" w:type="dxa"/>
            <w:gridSpan w:val="10"/>
            <w:noWrap w:val="0"/>
            <w:tcMar>
              <w:top w:w="20" w:type="dxa"/>
              <w:left w:w="108" w:type="dxa"/>
              <w:bottom w:w="20" w:type="dxa"/>
              <w:right w:w="108" w:type="dxa"/>
            </w:tcMar>
            <w:vAlign w:val="center"/>
          </w:tcPr>
          <w:p w14:paraId="2F474E5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p>
        </w:tc>
      </w:tr>
    </w:tbl>
    <w:p w14:paraId="34AF3E66">
      <w:pPr>
        <w:sectPr>
          <w:footerReference r:id="rId15" w:type="default"/>
          <w:pgSz w:w="16383" w:h="11906" w:orient="landscape"/>
          <w:pgMar w:top="1134" w:right="720" w:bottom="1134" w:left="720" w:header="720" w:footer="720" w:gutter="0"/>
          <w:cols w:space="720" w:num="1"/>
        </w:sectPr>
      </w:pPr>
    </w:p>
    <w:p w14:paraId="22011135">
      <w:pPr>
        <w:rPr>
          <w:rFonts w:ascii="Times New Roman" w:hAnsi="Times New Roman" w:eastAsia="Times New Roman" w:cs="Times New Roman"/>
          <w:vanish/>
          <w:kern w:val="0"/>
          <w:sz w:val="24"/>
        </w:rPr>
      </w:pPr>
      <w:r>
        <w:rPr>
          <w:rFonts w:ascii="Times New Roman" w:hAnsi="Times New Roman" w:eastAsia="Times New Roman" w:cs="Times New Roman"/>
          <w:kern w:val="0"/>
          <w:sz w:val="24"/>
        </w:rPr>
        <w:t> </w:t>
      </w:r>
    </w:p>
    <w:p w14:paraId="30CBD034">
      <w:pPr>
        <w:pStyle w:val="28"/>
        <w:widowControl/>
        <w:spacing w:before="240" w:after="240"/>
        <w:jc w:val="left"/>
        <w:rPr>
          <w:rFonts w:ascii="Times New Roman" w:hAnsi="Times New Roman" w:eastAsia="Times New Roman" w:cs="Times New Roman"/>
          <w:kern w:val="0"/>
          <w:sz w:val="24"/>
        </w:rPr>
      </w:pPr>
      <w:r>
        <w:rPr>
          <w:rFonts w:ascii="宋体" w:hAnsi="宋体" w:cs="宋体"/>
          <w:spacing w:val="0"/>
          <w:kern w:val="0"/>
          <w:sz w:val="24"/>
        </w:rPr>
        <w:t> </w:t>
      </w:r>
      <w:r>
        <w:rPr>
          <w:rFonts w:ascii="宋体" w:hAnsi="宋体" w:cs="宋体"/>
          <w:kern w:val="0"/>
          <w:sz w:val="24"/>
        </w:rPr>
        <w:t>  </w:t>
      </w:r>
    </w:p>
    <w:p w14:paraId="00D3FB9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9" w:name="_Toc256000091"/>
      <w:bookmarkStart w:id="80" w:name="_Toc256000117"/>
      <w:bookmarkStart w:id="81" w:name="_Toc256000013"/>
      <w:bookmarkStart w:id="82" w:name="_Toc256000039"/>
      <w:bookmarkStart w:id="83" w:name="_Toc256000143"/>
      <w:bookmarkStart w:id="84" w:name="_Toc256000065"/>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p w14:paraId="13DA2F3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093CDE0A">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7DEEE78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51E19FC6">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6363D4B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A6688E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ECFB7C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0C777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6D3B94F6">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68A3C4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编制单位：仙游县榜头镇人民政府汇总</w:t>
            </w:r>
          </w:p>
        </w:tc>
        <w:tc>
          <w:tcPr>
            <w:tcW w:w="21600" w:type="dxa"/>
            <w:noWrap w:val="0"/>
            <w:tcMar>
              <w:top w:w="20" w:type="dxa"/>
              <w:left w:w="108" w:type="dxa"/>
              <w:bottom w:w="20" w:type="dxa"/>
              <w:right w:w="108" w:type="dxa"/>
            </w:tcMar>
            <w:vAlign w:val="center"/>
          </w:tcPr>
          <w:p w14:paraId="371A68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EDDE9BD">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30523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4996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0A80C063">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FD71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961D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35DB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650E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C856A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7E72DD02">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DD036B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BCD236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70381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CD0FAF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F99C65">
            <w:pPr>
              <w:rPr>
                <w:rFonts w:ascii="Times New Roman" w:hAnsi="Times New Roman" w:eastAsia="Times New Roman" w:cs="Times New Roman"/>
                <w:b w:val="0"/>
                <w:bCs w:val="0"/>
                <w:i w:val="0"/>
                <w:iCs w:val="0"/>
                <w:smallCaps w:val="0"/>
                <w:color w:val="000000"/>
                <w:kern w:val="0"/>
                <w:sz w:val="26"/>
                <w:szCs w:val="26"/>
              </w:rPr>
            </w:pPr>
          </w:p>
        </w:tc>
      </w:tr>
      <w:tr w14:paraId="571AB319">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9B944A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A2A72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B139F2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3EC77C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A011A15">
            <w:pPr>
              <w:rPr>
                <w:rFonts w:ascii="Times New Roman" w:hAnsi="Times New Roman" w:eastAsia="Times New Roman" w:cs="Times New Roman"/>
                <w:b w:val="0"/>
                <w:bCs w:val="0"/>
                <w:i w:val="0"/>
                <w:iCs w:val="0"/>
                <w:smallCaps w:val="0"/>
                <w:color w:val="000000"/>
                <w:kern w:val="0"/>
                <w:sz w:val="26"/>
                <w:szCs w:val="26"/>
              </w:rPr>
            </w:pPr>
          </w:p>
        </w:tc>
      </w:tr>
      <w:tr w14:paraId="03073903">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6807F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6557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075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D871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254B6C19">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57CC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8B45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64CA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5FB2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259BB2">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03F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2B9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12F7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1543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AE52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AE2F023">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5FF7C38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注：1.本表反映部门本年度国有资本经营预算财政拨款支出情况。</w:t>
            </w:r>
          </w:p>
        </w:tc>
      </w:tr>
      <w:tr w14:paraId="4E73FD18">
        <w:tblPrEx>
          <w:tblCellMar>
            <w:top w:w="0" w:type="dxa"/>
            <w:left w:w="108" w:type="dxa"/>
            <w:bottom w:w="0" w:type="dxa"/>
            <w:right w:w="108" w:type="dxa"/>
          </w:tblCellMar>
        </w:tblPrEx>
        <w:trPr>
          <w:cantSplit/>
          <w:tblHeader/>
        </w:trPr>
        <w:tc>
          <w:tcPr>
            <w:tcW w:w="16378" w:type="dxa"/>
            <w:gridSpan w:val="5"/>
            <w:noWrap w:val="0"/>
            <w:tcMar>
              <w:top w:w="20" w:type="dxa"/>
              <w:left w:w="108" w:type="dxa"/>
              <w:bottom w:w="20" w:type="dxa"/>
              <w:right w:w="108" w:type="dxa"/>
            </w:tcMar>
            <w:vAlign w:val="center"/>
          </w:tcPr>
          <w:p w14:paraId="6C03053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2.本部门2024年度没有使用国有资本经营预算财政拨款安排的支出</w:t>
            </w:r>
          </w:p>
        </w:tc>
      </w:tr>
    </w:tbl>
    <w:p w14:paraId="6DC1FDF0">
      <w:pPr>
        <w:sectPr>
          <w:footerReference r:id="rId16" w:type="default"/>
          <w:pgSz w:w="16383" w:h="11906" w:orient="landscape"/>
          <w:pgMar w:top="1134" w:right="720" w:bottom="1134" w:left="720" w:header="720" w:footer="720" w:gutter="0"/>
          <w:cols w:space="720" w:num="1"/>
        </w:sectPr>
      </w:pPr>
    </w:p>
    <w:p w14:paraId="29B53611">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6DA2F6D2">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16E899F3">
      <w:pPr>
        <w:pStyle w:val="28"/>
        <w:widowControl/>
        <w:spacing w:before="100" w:after="100" w:line="560" w:lineRule="atLeast"/>
        <w:ind w:left="100" w:right="100" w:firstLine="0"/>
        <w:jc w:val="center"/>
        <w:rPr>
          <w:rFonts w:ascii="Times New Roman" w:hAnsi="Times New Roman" w:eastAsia="Times New Roman" w:cs="Times New Roman"/>
          <w:kern w:val="0"/>
          <w:sz w:val="24"/>
        </w:rPr>
      </w:pPr>
    </w:p>
    <w:p w14:paraId="705A602F">
      <w:pPr>
        <w:pStyle w:val="28"/>
        <w:widowControl/>
        <w:spacing w:before="100" w:after="100" w:line="560" w:lineRule="atLeast"/>
        <w:ind w:left="100" w:right="100" w:firstLine="0"/>
        <w:rPr>
          <w:rFonts w:ascii="Times New Roman" w:hAnsi="Times New Roman" w:eastAsia="Times New Roman" w:cs="Times New Roman"/>
          <w:kern w:val="0"/>
          <w:sz w:val="24"/>
        </w:rPr>
      </w:pPr>
      <w:r>
        <w:rPr>
          <w:rFonts w:ascii="宋体" w:hAnsi="宋体" w:cs="宋体"/>
          <w:spacing w:val="0"/>
          <w:kern w:val="0"/>
          <w:sz w:val="36"/>
          <w:szCs w:val="36"/>
        </w:rPr>
        <w:t> </w:t>
      </w:r>
    </w:p>
    <w:p w14:paraId="548B4CF9">
      <w:pPr>
        <w:pStyle w:val="28"/>
        <w:widowControl/>
        <w:spacing w:before="100" w:after="100" w:line="560" w:lineRule="atLeast"/>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5343F41F">
      <w:pPr>
        <w:pStyle w:val="28"/>
        <w:widowControl/>
        <w:spacing w:before="100" w:after="100"/>
        <w:ind w:left="100" w:right="10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r>
        <w:rPr>
          <w:rFonts w:ascii="宋体" w:hAnsi="宋体" w:cs="宋体"/>
          <w:spacing w:val="0"/>
          <w:kern w:val="0"/>
          <w:sz w:val="36"/>
          <w:szCs w:val="36"/>
        </w:rPr>
        <w:t> </w:t>
      </w:r>
    </w:p>
    <w:p w14:paraId="63118273">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11944D5F">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17A746D8">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0F382EB1">
      <w:pPr>
        <w:pStyle w:val="29"/>
        <w:widowControl/>
        <w:spacing w:before="100" w:after="100"/>
        <w:ind w:left="100" w:right="10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5DE24D66">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92"/>
      <w:bookmarkStart w:id="86" w:name="_Toc256000040"/>
      <w:bookmarkStart w:id="87" w:name="_Toc256000066"/>
      <w:bookmarkStart w:id="88" w:name="_Toc256000144"/>
      <w:bookmarkStart w:id="89" w:name="_Toc256000014"/>
      <w:bookmarkStart w:id="90" w:name="_Toc256000118"/>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2024年度部门决算情况说明</w:t>
      </w:r>
      <w:bookmarkEnd w:id="85"/>
      <w:bookmarkEnd w:id="86"/>
      <w:bookmarkEnd w:id="87"/>
      <w:bookmarkEnd w:id="88"/>
      <w:bookmarkEnd w:id="89"/>
      <w:bookmarkEnd w:id="90"/>
    </w:p>
    <w:p w14:paraId="6430F83C">
      <w:pPr>
        <w:sectPr>
          <w:footerReference r:id="rId17" w:type="default"/>
          <w:pgSz w:w="11906" w:h="16838"/>
          <w:pgMar w:top="1440" w:right="720" w:bottom="1440" w:left="720" w:header="720" w:footer="720" w:gutter="0"/>
          <w:cols w:space="720" w:num="1"/>
        </w:sectPr>
      </w:pPr>
    </w:p>
    <w:p w14:paraId="4A38F1A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041A47D">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67"/>
      <w:bookmarkStart w:id="92" w:name="_Toc256000041"/>
      <w:bookmarkStart w:id="93" w:name="_Toc256000015"/>
      <w:bookmarkStart w:id="94" w:name="_Toc256000119"/>
      <w:bookmarkStart w:id="95" w:name="_Toc256000145"/>
      <w:bookmarkStart w:id="96" w:name="_Toc256000093"/>
      <w:r>
        <w:rPr>
          <w:rFonts w:ascii="黑体" w:hAnsi="黑体" w:eastAsia="黑体" w:cs="黑体"/>
          <w:b w:val="0"/>
          <w:bCs w:val="0"/>
          <w:spacing w:val="0"/>
        </w:rPr>
        <w:t>一、收入支出决算总体情况说明</w:t>
      </w:r>
      <w:bookmarkEnd w:id="91"/>
      <w:bookmarkEnd w:id="92"/>
      <w:bookmarkEnd w:id="93"/>
      <w:bookmarkEnd w:id="94"/>
      <w:bookmarkEnd w:id="95"/>
      <w:bookmarkEnd w:id="96"/>
      <w:r>
        <w:rPr>
          <w:rFonts w:ascii="黑体" w:hAnsi="黑体" w:eastAsia="黑体" w:cs="黑体"/>
          <w:b w:val="0"/>
          <w:bCs w:val="0"/>
          <w:spacing w:val="0"/>
        </w:rPr>
        <w:t> </w:t>
      </w:r>
    </w:p>
    <w:p w14:paraId="6663B15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4350F6E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2024年度本部门收入总计5,124.77万元，支出总计5,124.77万元，与上年决算数相比，各增加801.75万元，增长18.55%。主要是一般公共预算和政府性基金预算收入增加。</w:t>
      </w:r>
    </w:p>
    <w:p w14:paraId="434B2C1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797A225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2024年度收入5,124.77万元，比上年决算数增加801.75万元，增长18.55%，具体情况如下：</w:t>
      </w:r>
    </w:p>
    <w:p w14:paraId="7B21DC5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1.一般公共预算财政拨款收入2,980.53万元。</w:t>
      </w:r>
    </w:p>
    <w:p w14:paraId="4213DFB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2.政府性基金预算财政拨款收入2,144.24万元。</w:t>
      </w:r>
    </w:p>
    <w:p w14:paraId="17D489C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08DBA1B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7619776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37C491F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2F12D28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02B1D9E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262F24D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40F71FF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2024年度支出5,124.77万元，比上年决算数增加801.75万元，增长18.55%，具体情况如下：</w:t>
      </w:r>
    </w:p>
    <w:p w14:paraId="411A32F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1.基本支出2,083.87万元。其中，人员支出1,877.66万元，公用支出206.21万元。</w:t>
      </w:r>
    </w:p>
    <w:p w14:paraId="737E5E2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2.项目支出3,040.90万元。</w:t>
      </w:r>
    </w:p>
    <w:p w14:paraId="3439A36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2641F07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5737BB5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34E00AB4">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120"/>
      <w:bookmarkStart w:id="98" w:name="_Toc256000146"/>
      <w:bookmarkStart w:id="99" w:name="_Toc256000068"/>
      <w:bookmarkStart w:id="100" w:name="_Toc256000094"/>
      <w:bookmarkStart w:id="101" w:name="_Toc256000016"/>
      <w:bookmarkStart w:id="102" w:name="_Toc256000042"/>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r>
        <w:rPr>
          <w:rFonts w:ascii="黑体" w:hAnsi="黑体" w:eastAsia="黑体" w:cs="黑体"/>
          <w:b w:val="0"/>
          <w:bCs w:val="0"/>
          <w:spacing w:val="0"/>
        </w:rPr>
        <w:t> </w:t>
      </w:r>
    </w:p>
    <w:p w14:paraId="5EFB3AC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2024年度财政拨款收入总计5,124.77万元，支出总计 5,124.77万元，与上年决算数相比，各增加801.75万元，增长18.55%，主要是：一般公共预算和政府性基金预算收入增加。</w:t>
      </w:r>
    </w:p>
    <w:p w14:paraId="1B8C354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95"/>
      <w:bookmarkStart w:id="104" w:name="_Toc256000069"/>
      <w:bookmarkStart w:id="105" w:name="_Toc256000043"/>
      <w:bookmarkStart w:id="106" w:name="_Toc256000147"/>
      <w:bookmarkStart w:id="107" w:name="_Toc256000017"/>
      <w:bookmarkStart w:id="108" w:name="_Toc256000121"/>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14:paraId="19063BC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2024年一般公共预算财政拨款支出2,980.53万元，比上年决算数减少822.48万元，下降21.63%，具体情况如下(按项级科目分类统计)：</w:t>
      </w:r>
    </w:p>
    <w:p w14:paraId="6E0602C8">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  （一）2010301 行政运行 522.24万元，较上年决算数减少12.08万元，下降2.26%。主要原因是行政人员减少。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  （二）2010399 其他政府办公厅（室）及相关机构事务支出 285.10万元，较上年决算数增加3.06万元，增长1.09%。主要原因是抚恤金增加。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  （三）2080505 机关事业单位基本养老保险缴费支出 170.07万元，较上年决算数增加4.80万元，增长2.91%。主要原因是参保基数调增。</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  （四）2101101 行政单位医疗 20.94万元，较上年决算数减少1.06万元，下降4.82%。主要原因是行政人员减少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  （五）2101102 事业单位医疗 32.17万元，较上年决算数增加4.17万元，增长14.89%。主要原因是事业人员增加。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  （六）2120501 城乡社区环境卫生 63.28万元，较上年决算数增加63.28万元。主要原因是项目增加。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  （七）2130104 事业运行 880.94万元，较上年决算数减少6.83万元，下降0.77%。主要原因是商品和服务支出减少。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  （八）2130152 对高校毕业生到基层任职补助 1.50万元，较上年决算数减少1.20万元，下降44.44%。主要原因是项目增加。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  （九）2130199 其他农业农村支出 39.71万元，较上年决算数增加13.56万元，增长51.85%。主要原因是项目增加。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  （十）2130705 对村民委员会和村党支部的补助 723.50万元，较上年决算数减少76.50万元，下降9.56%。主要原因是项目减少。</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  （十一）2169999 其他商业服务业等支出 43.30万元，较上年决算数增加33.30万元，增长333.00%。主要原因是项目增加。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  （十二）2210201 住房公积金 158.94万元，较上年决算数增加8.76万元，增长5.84%。主要原因是基数调增。</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  （十三）2240704 自然灾害灾后重建补助 38.85万元，较上年决算数增加38.85万元。主要原因是项目增加。</w:t>
      </w:r>
    </w:p>
    <w:p w14:paraId="3059DE02">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18"/>
      <w:bookmarkStart w:id="110" w:name="_Toc256000096"/>
      <w:bookmarkStart w:id="111" w:name="_Toc256000044"/>
      <w:bookmarkStart w:id="112" w:name="_Toc256000122"/>
      <w:bookmarkStart w:id="113" w:name="_Toc256000070"/>
      <w:bookmarkStart w:id="114" w:name="_Toc256000148"/>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14:paraId="06B48C0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2024年度政府性基金支出2,144.24万元，比上年决算数增加1,624.23万元，增长312.35%，具体情况如下(按项级科目统计)：</w:t>
      </w:r>
    </w:p>
    <w:p w14:paraId="6FEB041B">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  （一）2120816 农业农村生态环境支出 101.21万元，较上年决算数增加101.21万元。主要原因是项目增加。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  （二）2120899 其他国有土地使用权出让收入安排的支出 43.02万元，较上年决算数增加43.02万元。主要原因是项目增加。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  （三）2290402 其他地方自行试点项目收益专项债券收入安排的支出 2,000.00万元，较上年决算数增加1,812.64万元，增长967.48%。主要原因是项目增加。</w:t>
      </w:r>
    </w:p>
    <w:p w14:paraId="4B30C2CA">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019"/>
      <w:bookmarkStart w:id="116" w:name="_Toc256000149"/>
      <w:bookmarkStart w:id="117" w:name="_Toc256000045"/>
      <w:bookmarkStart w:id="118" w:name="_Toc256000071"/>
      <w:bookmarkStart w:id="119" w:name="_Toc256000097"/>
      <w:bookmarkStart w:id="120" w:name="_Toc256000123"/>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14:paraId="6A6294E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本部门2024年度没有使用国有资本经营预算财政拨款安排的支出。</w:t>
      </w:r>
    </w:p>
    <w:p w14:paraId="5BC3767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150"/>
      <w:bookmarkStart w:id="122" w:name="_Toc256000124"/>
      <w:bookmarkStart w:id="123" w:name="_Toc256000046"/>
      <w:bookmarkStart w:id="124" w:name="_Toc256000072"/>
      <w:bookmarkStart w:id="125" w:name="_Toc256000098"/>
      <w:bookmarkStart w:id="126" w:name="_Toc256000020"/>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14:paraId="704E1FC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2024年度一般公共预算财政拨款基本支出2,083.87万元，其中：</w:t>
      </w:r>
    </w:p>
    <w:p w14:paraId="5FEF31B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1,877.66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3E397A1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206.21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58A8AB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021"/>
      <w:bookmarkStart w:id="128" w:name="_Toc256000073"/>
      <w:bookmarkStart w:id="129" w:name="_Toc256000151"/>
      <w:bookmarkStart w:id="130" w:name="_Toc256000125"/>
      <w:bookmarkStart w:id="131" w:name="_Toc256000099"/>
      <w:bookmarkStart w:id="132" w:name="_Toc256000047"/>
      <w:r>
        <w:rPr>
          <w:rFonts w:ascii="黑体" w:hAnsi="黑体" w:eastAsia="黑体" w:cs="黑体"/>
          <w:b w:val="0"/>
          <w:bCs w:val="0"/>
          <w:spacing w:val="0"/>
        </w:rPr>
        <w:t>七、一般公共预算财政拨款“三公”经费支出决算情况说明</w:t>
      </w:r>
      <w:bookmarkEnd w:id="127"/>
      <w:bookmarkEnd w:id="128"/>
      <w:bookmarkEnd w:id="129"/>
      <w:bookmarkEnd w:id="130"/>
      <w:bookmarkEnd w:id="131"/>
      <w:bookmarkEnd w:id="132"/>
    </w:p>
    <w:p w14:paraId="353BFFF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2024年度一般公共预算财政拨款“三公”经费支出9.32万元，完成全年预算的51.49%；较上年减少0.36万元，下降3.72%。主要原因是公务接待减少</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72A3BDC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（一）因公出国（境）费支出0万元，与全年预算数持平，</w:t>
      </w:r>
      <w:r>
        <w:rPr>
          <w:rFonts w:ascii="仿宋_GB2312" w:hAnsi="仿宋_GB2312" w:eastAsia="仿宋_GB2312" w:cs="仿宋_GB2312"/>
          <w:kern w:val="0"/>
          <w:sz w:val="32"/>
          <w:szCs w:val="32"/>
        </w:rPr>
        <w:t>全年安排本部门组织的出国团组0个，参加其他部门出国团组无。个；全年因公出国（境）累计0 人次。与上年决算数持平。</w:t>
      </w:r>
    </w:p>
    <w:p w14:paraId="0B2B477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（二）公务用车购置及运行费支出8.38万元，完成全年预算的79.81%；较上年</w:t>
      </w:r>
      <w:r>
        <w:rPr>
          <w:rFonts w:ascii="仿宋_GB2312" w:hAnsi="仿宋_GB2312" w:eastAsia="仿宋_GB2312" w:cs="仿宋_GB2312"/>
          <w:kern w:val="0"/>
          <w:sz w:val="32"/>
          <w:szCs w:val="32"/>
        </w:rPr>
        <w:t>增加0.18万元，增长2.20%。其中：</w:t>
      </w:r>
    </w:p>
    <w:p w14:paraId="575A3DC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公务用车购置费支出0万元，与全年预算数持平，2024年公务用车购置0辆，</w:t>
      </w:r>
      <w:r>
        <w:rPr>
          <w:rFonts w:ascii="仿宋_GB2312" w:hAnsi="仿宋_GB2312" w:eastAsia="仿宋_GB2312" w:cs="仿宋_GB2312"/>
          <w:kern w:val="0"/>
          <w:sz w:val="32"/>
          <w:szCs w:val="32"/>
        </w:rPr>
        <w:t>与上年决算数持平。</w:t>
      </w:r>
    </w:p>
    <w:p w14:paraId="13B42F7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公务用车运行费支出8.38万元，完成全年预算的79.81%；较上年增加0.18万元，增长2.20%。主要是公务事务增加。截至2024年12月31日，本部门公务用车保有量为2辆。</w:t>
      </w:r>
    </w:p>
    <w:p w14:paraId="4C55D72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（三）公务接待费支出0.94万元，完成全年预算的 12.37%；较上年减少0.54万元，下降36.49%。主要是公务接待减少。累计接待86批次、268人次。</w:t>
      </w:r>
    </w:p>
    <w:p w14:paraId="6E9031A2">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152"/>
      <w:bookmarkStart w:id="134" w:name="_Toc256000048"/>
      <w:bookmarkStart w:id="135" w:name="_Toc256000022"/>
      <w:bookmarkStart w:id="136" w:name="_Toc256000100"/>
      <w:bookmarkStart w:id="137" w:name="_Toc256000074"/>
      <w:bookmarkStart w:id="138" w:name="_Toc256000126"/>
      <w:r>
        <w:rPr>
          <w:rFonts w:ascii="黑体" w:hAnsi="黑体" w:eastAsia="黑体" w:cs="黑体"/>
          <w:b w:val="0"/>
          <w:bCs w:val="0"/>
          <w:spacing w:val="0"/>
        </w:rPr>
        <w:t>八、预算绩效情况说明</w:t>
      </w:r>
      <w:bookmarkEnd w:id="133"/>
      <w:bookmarkEnd w:id="134"/>
      <w:bookmarkEnd w:id="135"/>
      <w:bookmarkEnd w:id="136"/>
      <w:bookmarkEnd w:id="137"/>
      <w:bookmarkEnd w:id="138"/>
    </w:p>
    <w:p w14:paraId="05BF18E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根据全面实施预算绩效管理要求，本部门组织对2024年度32个项目实施单位自评。</w:t>
      </w:r>
    </w:p>
    <w:p w14:paraId="054C5EC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对32个项目实施部门评价，分别是榜头镇生态仙水溪乡村振兴示范带项目等项目，涉及财政拨款资金共计4494.69万元，评价结果等次为“优”“良”“中”“差”的项目分别是14个、6个、0个、12个。（《项目支出绩效评价报告》详见附件《项目支出绩效评价报告》）</w:t>
      </w:r>
    </w:p>
    <w:p w14:paraId="1931512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9" w:name="_Toc256000153"/>
      <w:bookmarkStart w:id="140" w:name="_Toc256000049"/>
      <w:bookmarkStart w:id="141" w:name="_Toc256000101"/>
      <w:bookmarkStart w:id="142" w:name="_Toc256000075"/>
      <w:bookmarkStart w:id="143" w:name="_Toc256000127"/>
      <w:bookmarkStart w:id="144" w:name="_Toc256000023"/>
      <w:r>
        <w:rPr>
          <w:rFonts w:ascii="黑体" w:hAnsi="黑体" w:eastAsia="黑体" w:cs="黑体"/>
          <w:b w:val="0"/>
          <w:bCs w:val="0"/>
          <w:spacing w:val="0"/>
        </w:rPr>
        <w:t>九、其他重要事项说明</w:t>
      </w:r>
      <w:bookmarkEnd w:id="139"/>
      <w:bookmarkEnd w:id="140"/>
      <w:bookmarkEnd w:id="141"/>
      <w:bookmarkEnd w:id="142"/>
      <w:bookmarkEnd w:id="143"/>
      <w:bookmarkEnd w:id="144"/>
    </w:p>
    <w:p w14:paraId="1507381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（一）机关运行经费 </w:t>
      </w:r>
    </w:p>
    <w:p w14:paraId="4BC1B83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2024年度机关运行经费支出126.03万元，比上年决算数减少61.94万元，下降32.95%，主要原因是:人员及项目减少。</w:t>
      </w:r>
    </w:p>
    <w:p w14:paraId="55B9BE8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（二）政府采购情况</w:t>
      </w:r>
    </w:p>
    <w:p w14:paraId="1019732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本部门2024年度没有政府采购支出。</w:t>
      </w:r>
    </w:p>
    <w:p w14:paraId="5B0916F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（三）国有资产占用使用情况 </w:t>
      </w:r>
    </w:p>
    <w:p w14:paraId="69DEBDB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部门共有车辆3辆，其中：副部（省）级以上领导用车0辆、主要领导干部用车2辆、机要通信用车0辆、应急保障用车1辆、执法执勤用车0辆、特种专业技术用车0辆、离退休干部用车0辆、其他用车0辆，其他用车主要是应急保障车辆；单位价值100万元以上设备（不含车辆）0台（套）。 </w:t>
      </w:r>
    </w:p>
    <w:p w14:paraId="28219E5C">
      <w:pPr>
        <w:sectPr>
          <w:footerReference r:id="rId18" w:type="default"/>
          <w:pgSz w:w="11906" w:h="16838"/>
          <w:pgMar w:top="1440" w:right="720" w:bottom="1440" w:left="720" w:header="720" w:footer="720" w:gutter="0"/>
          <w:cols w:space="720" w:num="1"/>
        </w:sectPr>
      </w:pPr>
    </w:p>
    <w:p w14:paraId="1F53FF7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DECAB80">
      <w:pPr>
        <w:widowControl/>
        <w:jc w:val="left"/>
        <w:rPr>
          <w:rFonts w:ascii="Times New Roman" w:hAnsi="Times New Roman" w:eastAsia="Times New Roman" w:cs="Times New Roman"/>
          <w:spacing w:val="0"/>
          <w:kern w:val="0"/>
          <w:sz w:val="56"/>
          <w:szCs w:val="56"/>
        </w:rPr>
      </w:pPr>
      <w:r>
        <w:rPr>
          <w:rFonts w:ascii="Times New Roman" w:hAnsi="Times New Roman" w:eastAsia="Times New Roman" w:cs="Times New Roman"/>
          <w:spacing w:val="0"/>
          <w:kern w:val="0"/>
          <w:sz w:val="56"/>
          <w:szCs w:val="56"/>
        </w:rPr>
        <w:t> </w:t>
      </w:r>
    </w:p>
    <w:p w14:paraId="5AD41916">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5C19D2D8">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055A9136">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15C42DF">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02FF5A4F">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7CCE45C0">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37ABD1E7">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0F871F24">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102"/>
      <w:bookmarkStart w:id="146" w:name="_Toc256000154"/>
      <w:bookmarkStart w:id="147" w:name="_Toc256000024"/>
      <w:bookmarkStart w:id="148" w:name="_Toc256000128"/>
      <w:bookmarkStart w:id="149" w:name="_Toc256000050"/>
      <w:bookmarkStart w:id="150" w:name="_Toc256000076"/>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14:paraId="0FCDCF3A">
      <w:pPr>
        <w:sectPr>
          <w:footerReference r:id="rId19" w:type="default"/>
          <w:pgSz w:w="11906" w:h="16838"/>
          <w:pgMar w:top="1440" w:right="720" w:bottom="1440" w:left="720" w:header="720" w:footer="720" w:gutter="0"/>
          <w:cols w:space="720" w:num="1"/>
        </w:sectPr>
      </w:pPr>
    </w:p>
    <w:p w14:paraId="262BC0A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73E250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指单位从本级财政部门取得的财政预算资金，包括一般公共预算财政拨款、政府性基金预算财政拨款和国有资本经营预算财政拨款。</w:t>
      </w:r>
    </w:p>
    <w:p w14:paraId="54AA289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632966E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1552F87B">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6D136A1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五、使用非财政拨款结余（含专用结余）</w:t>
      </w:r>
      <w:r>
        <w:rPr>
          <w:rFonts w:ascii="楷体_GB2312" w:hAnsi="楷体_GB2312" w:eastAsia="楷体_GB2312" w:cs="楷体_GB2312"/>
          <w:b/>
          <w:bCs/>
          <w:kern w:val="0"/>
          <w:sz w:val="24"/>
        </w:rPr>
        <w:t>：</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26AF886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0C3ED73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3217C3A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2A7A759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0C3C3C29">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3734771C">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7AECBA4F">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21D7BE4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5118AF29">
      <w:pPr>
        <w:pStyle w:val="28"/>
        <w:widowControl/>
        <w:spacing w:before="240" w:after="240"/>
        <w:ind w:firstLine="643"/>
        <w:jc w:val="left"/>
        <w:rPr>
          <w:rFonts w:ascii="Times New Roman" w:hAnsi="Times New Roman" w:eastAsia="Times New Roman" w:cs="Times New Roman"/>
          <w:kern w:val="0"/>
          <w:sz w:val="24"/>
        </w:rPr>
      </w:pPr>
    </w:p>
    <w:p w14:paraId="24F853BA">
      <w:pPr>
        <w:pStyle w:val="28"/>
        <w:widowControl/>
        <w:spacing w:before="100" w:after="100"/>
        <w:ind w:left="100" w:right="10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5ED26CC7">
      <w:pPr>
        <w:sectPr>
          <w:footerReference r:id="rId20" w:type="default"/>
          <w:pgSz w:w="11906" w:h="16838"/>
          <w:pgMar w:top="1440" w:right="720" w:bottom="1440" w:left="720" w:header="720" w:footer="720" w:gutter="0"/>
          <w:cols w:space="720" w:num="1"/>
        </w:sectPr>
      </w:pPr>
    </w:p>
    <w:p w14:paraId="686261C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8A47B7B">
      <w:pPr>
        <w:pStyle w:val="28"/>
        <w:widowControl/>
        <w:spacing w:before="100" w:after="100"/>
        <w:ind w:left="100" w:right="100" w:firstLine="640"/>
        <w:jc w:val="left"/>
        <w:rPr>
          <w:rFonts w:ascii="Times New Roman" w:hAnsi="Times New Roman" w:eastAsia="Times New Roman" w:cs="Times New Roman"/>
          <w:kern w:val="0"/>
          <w:sz w:val="24"/>
        </w:rPr>
      </w:pPr>
    </w:p>
    <w:p w14:paraId="13168341">
      <w:pPr>
        <w:pStyle w:val="28"/>
        <w:widowControl/>
        <w:spacing w:before="100" w:after="100"/>
        <w:ind w:left="100" w:right="100" w:firstLine="640"/>
        <w:jc w:val="left"/>
        <w:rPr>
          <w:rFonts w:ascii="Times New Roman" w:hAnsi="Times New Roman" w:eastAsia="Times New Roman" w:cs="Times New Roman"/>
          <w:kern w:val="0"/>
          <w:sz w:val="24"/>
        </w:rPr>
      </w:pPr>
    </w:p>
    <w:p w14:paraId="67D076D7">
      <w:pPr>
        <w:pStyle w:val="28"/>
        <w:widowControl/>
        <w:spacing w:before="100" w:after="100"/>
        <w:ind w:left="100" w:right="100" w:firstLine="640"/>
        <w:jc w:val="left"/>
        <w:rPr>
          <w:rFonts w:ascii="Times New Roman" w:hAnsi="Times New Roman" w:eastAsia="Times New Roman" w:cs="Times New Roman"/>
          <w:kern w:val="0"/>
          <w:sz w:val="24"/>
        </w:rPr>
      </w:pPr>
    </w:p>
    <w:p w14:paraId="3522906D">
      <w:pPr>
        <w:pStyle w:val="28"/>
        <w:widowControl/>
        <w:spacing w:before="100" w:after="100"/>
        <w:ind w:left="100" w:right="100" w:firstLine="640"/>
        <w:jc w:val="left"/>
        <w:rPr>
          <w:rFonts w:ascii="Times New Roman" w:hAnsi="Times New Roman" w:eastAsia="Times New Roman" w:cs="Times New Roman"/>
          <w:kern w:val="0"/>
          <w:sz w:val="24"/>
        </w:rPr>
      </w:pPr>
    </w:p>
    <w:p w14:paraId="62EB3054">
      <w:pPr>
        <w:pStyle w:val="28"/>
        <w:widowControl/>
        <w:spacing w:before="100" w:after="100"/>
        <w:ind w:left="100" w:right="100" w:firstLine="640"/>
        <w:jc w:val="left"/>
        <w:rPr>
          <w:rFonts w:ascii="Times New Roman" w:hAnsi="Times New Roman" w:eastAsia="Times New Roman" w:cs="Times New Roman"/>
          <w:kern w:val="0"/>
          <w:sz w:val="24"/>
        </w:rPr>
      </w:pPr>
    </w:p>
    <w:p w14:paraId="48C37516">
      <w:pPr>
        <w:pStyle w:val="28"/>
        <w:widowControl/>
        <w:spacing w:before="100" w:after="100"/>
        <w:ind w:left="100" w:right="100" w:firstLine="640"/>
        <w:jc w:val="left"/>
        <w:rPr>
          <w:rFonts w:ascii="Times New Roman" w:hAnsi="Times New Roman" w:eastAsia="Times New Roman" w:cs="Times New Roman"/>
          <w:kern w:val="0"/>
          <w:sz w:val="24"/>
        </w:rPr>
      </w:pPr>
    </w:p>
    <w:p w14:paraId="538FF15D">
      <w:pPr>
        <w:pStyle w:val="28"/>
        <w:widowControl/>
        <w:spacing w:before="100" w:after="100"/>
        <w:ind w:left="100" w:right="100" w:firstLine="640"/>
        <w:jc w:val="left"/>
        <w:rPr>
          <w:rFonts w:ascii="Times New Roman" w:hAnsi="Times New Roman" w:eastAsia="Times New Roman" w:cs="Times New Roman"/>
          <w:kern w:val="0"/>
          <w:sz w:val="24"/>
        </w:rPr>
      </w:pPr>
    </w:p>
    <w:p w14:paraId="4674C80F">
      <w:pPr>
        <w:pStyle w:val="28"/>
        <w:widowControl/>
        <w:spacing w:before="100" w:after="100"/>
        <w:ind w:left="100" w:right="100" w:firstLine="640"/>
        <w:jc w:val="left"/>
        <w:rPr>
          <w:rFonts w:ascii="Times New Roman" w:hAnsi="Times New Roman" w:eastAsia="Times New Roman" w:cs="Times New Roman"/>
          <w:kern w:val="0"/>
          <w:sz w:val="24"/>
        </w:rPr>
      </w:pPr>
    </w:p>
    <w:p w14:paraId="22124537">
      <w:pPr>
        <w:pStyle w:val="28"/>
        <w:widowControl/>
        <w:spacing w:before="100" w:after="100"/>
        <w:ind w:left="100" w:right="100" w:firstLine="640"/>
        <w:jc w:val="left"/>
        <w:rPr>
          <w:rFonts w:ascii="Times New Roman" w:hAnsi="Times New Roman" w:eastAsia="Times New Roman" w:cs="Times New Roman"/>
          <w:kern w:val="0"/>
          <w:sz w:val="24"/>
        </w:rPr>
      </w:pPr>
    </w:p>
    <w:p w14:paraId="0443B464">
      <w:pPr>
        <w:pStyle w:val="28"/>
        <w:widowControl/>
        <w:spacing w:before="100" w:after="100"/>
        <w:ind w:left="100" w:right="100" w:firstLine="640"/>
        <w:jc w:val="left"/>
        <w:rPr>
          <w:rFonts w:ascii="Times New Roman" w:hAnsi="Times New Roman" w:eastAsia="Times New Roman" w:cs="Times New Roman"/>
          <w:kern w:val="0"/>
          <w:sz w:val="24"/>
        </w:rPr>
      </w:pPr>
    </w:p>
    <w:p w14:paraId="08126AE8">
      <w:pPr>
        <w:pStyle w:val="28"/>
        <w:widowControl/>
        <w:spacing w:before="100" w:after="100"/>
        <w:ind w:left="100" w:right="100" w:firstLine="640"/>
        <w:jc w:val="left"/>
        <w:rPr>
          <w:rFonts w:ascii="Times New Roman" w:hAnsi="Times New Roman" w:eastAsia="Times New Roman" w:cs="Times New Roman"/>
          <w:kern w:val="0"/>
          <w:sz w:val="24"/>
        </w:rPr>
      </w:pPr>
    </w:p>
    <w:p w14:paraId="0A3F1E40">
      <w:pPr>
        <w:pStyle w:val="28"/>
        <w:widowControl/>
        <w:spacing w:before="100" w:after="100"/>
        <w:ind w:left="100" w:right="100" w:firstLine="640"/>
        <w:jc w:val="left"/>
        <w:rPr>
          <w:rFonts w:ascii="Times New Roman" w:hAnsi="Times New Roman" w:eastAsia="Times New Roman" w:cs="Times New Roman"/>
          <w:kern w:val="0"/>
          <w:sz w:val="24"/>
        </w:rPr>
      </w:pPr>
      <w:r>
        <w:rPr>
          <w:rFonts w:ascii="宋体" w:hAnsi="宋体" w:cs="宋体"/>
          <w:spacing w:val="0"/>
          <w:kern w:val="0"/>
          <w:sz w:val="56"/>
          <w:szCs w:val="56"/>
        </w:rPr>
        <w:t> </w:t>
      </w:r>
    </w:p>
    <w:p w14:paraId="05B9E9EB">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51" w:name="_Toc256000025"/>
      <w:bookmarkStart w:id="152" w:name="_Toc256000051"/>
      <w:bookmarkStart w:id="153" w:name="_Toc256000129"/>
      <w:bookmarkStart w:id="154" w:name="_Toc256000077"/>
      <w:bookmarkStart w:id="155" w:name="_Toc256000103"/>
      <w:bookmarkStart w:id="156" w:name="_Toc256000155"/>
      <w:r>
        <w:rPr>
          <w:rFonts w:ascii="黑体" w:hAnsi="黑体" w:eastAsia="黑体" w:cs="黑体"/>
          <w:b w:val="0"/>
          <w:bCs w:val="0"/>
          <w:spacing w:val="0"/>
          <w:sz w:val="56"/>
          <w:szCs w:val="56"/>
        </w:rPr>
        <w:t>第五部分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附件</w:t>
      </w:r>
      <w:bookmarkEnd w:id="151"/>
      <w:bookmarkEnd w:id="152"/>
      <w:bookmarkEnd w:id="153"/>
      <w:bookmarkEnd w:id="154"/>
      <w:bookmarkEnd w:id="155"/>
      <w:bookmarkEnd w:id="156"/>
    </w:p>
    <w:p w14:paraId="1425A1EF">
      <w:pPr>
        <w:sectPr>
          <w:footerReference r:id="rId21" w:type="default"/>
          <w:pgSz w:w="11906" w:h="16838"/>
          <w:pgMar w:top="1440" w:right="720" w:bottom="1440" w:left="720" w:header="720" w:footer="720" w:gutter="0"/>
          <w:cols w:space="720" w:num="1"/>
        </w:sectPr>
      </w:pPr>
    </w:p>
    <w:p w14:paraId="6AEF97E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420C6C06">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一、《项目支出绩效自评表》</w:t>
      </w:r>
    </w:p>
    <w:p w14:paraId="7A0DE784">
      <w:pPr>
        <w:pStyle w:val="28"/>
        <w:widowControl/>
        <w:spacing w:before="240" w:after="240"/>
        <w:jc w:val="center"/>
        <w:rPr>
          <w:rFonts w:ascii="Times New Roman" w:hAnsi="Times New Roman" w:eastAsia="Times New Roman" w:cs="Times New Roman"/>
          <w:kern w:val="0"/>
          <w:sz w:val="24"/>
        </w:rPr>
      </w:pPr>
      <w:r>
        <w:rPr>
          <w:rFonts w:ascii="宋体" w:hAnsi="宋体" w:cs="宋体"/>
          <w:b/>
          <w:bCs/>
          <w:kern w:val="0"/>
          <w:sz w:val="32"/>
          <w:szCs w:val="32"/>
        </w:rPr>
        <w:t>项目支出绩效自评表</w:t>
      </w:r>
    </w:p>
    <w:p w14:paraId="6B4DDA15">
      <w:pPr>
        <w:pStyle w:val="28"/>
        <w:widowControl/>
        <w:spacing w:before="240" w:after="240"/>
        <w:jc w:val="center"/>
        <w:rPr>
          <w:rFonts w:ascii="Times New Roman" w:hAnsi="Times New Roman" w:eastAsia="Times New Roman" w:cs="Times New Roman"/>
          <w:kern w:val="0"/>
          <w:sz w:val="24"/>
        </w:rPr>
      </w:pPr>
      <w:r>
        <w:rPr>
          <w:rFonts w:ascii="宋体" w:hAnsi="宋体" w:cs="宋体"/>
          <w:kern w:val="0"/>
          <w:sz w:val="22"/>
          <w:szCs w:val="22"/>
        </w:rPr>
        <w:t>（2024年度）</w:t>
      </w:r>
    </w:p>
    <w:p w14:paraId="454242D7"/>
    <w:tbl>
      <w:tblPr>
        <w:tblStyle w:val="19"/>
        <w:tblW w:w="10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834"/>
        <w:gridCol w:w="834"/>
        <w:gridCol w:w="834"/>
        <w:gridCol w:w="833"/>
        <w:gridCol w:w="833"/>
        <w:gridCol w:w="833"/>
        <w:gridCol w:w="833"/>
        <w:gridCol w:w="833"/>
        <w:gridCol w:w="833"/>
        <w:gridCol w:w="833"/>
        <w:gridCol w:w="833"/>
      </w:tblGrid>
      <w:tr w14:paraId="27460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12"/>
            <w:tcMar>
              <w:left w:w="108" w:type="dxa"/>
              <w:right w:w="108" w:type="dxa"/>
            </w:tcMar>
            <w:vAlign w:val="center"/>
          </w:tcPr>
          <w:p w14:paraId="73F0AFEE">
            <w:pPr>
              <w:spacing w:before="0" w:after="0" w:line="240" w:lineRule="auto"/>
              <w:jc w:val="center"/>
              <w:textAlignment w:val="center"/>
            </w:pPr>
            <w:r>
              <w:rPr>
                <w:rFonts w:ascii="黑体" w:hAnsi="黑体" w:eastAsia="黑体" w:cs="黑体"/>
                <w:b w:val="0"/>
                <w:sz w:val="32"/>
              </w:rPr>
              <w:t>专项资金绩效自评表</w:t>
            </w:r>
          </w:p>
        </w:tc>
      </w:tr>
      <w:tr w14:paraId="3151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12"/>
            <w:tcMar>
              <w:left w:w="108" w:type="dxa"/>
              <w:right w:w="108" w:type="dxa"/>
            </w:tcMar>
            <w:vAlign w:val="center"/>
          </w:tcPr>
          <w:p w14:paraId="20507610">
            <w:pPr>
              <w:spacing w:before="0" w:after="0" w:line="240" w:lineRule="auto"/>
              <w:jc w:val="center"/>
              <w:textAlignment w:val="center"/>
            </w:pPr>
            <w:r>
              <w:rPr>
                <w:rFonts w:ascii="宋体" w:hAnsi="宋体" w:eastAsia="宋体" w:cs="宋体"/>
                <w:sz w:val="24"/>
              </w:rPr>
              <w:t>（2024年度）</w:t>
            </w:r>
          </w:p>
        </w:tc>
      </w:tr>
      <w:tr w14:paraId="735CC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3"/>
            <w:tcMar>
              <w:left w:w="108" w:type="dxa"/>
              <w:right w:w="108" w:type="dxa"/>
            </w:tcMar>
            <w:vAlign w:val="center"/>
          </w:tcPr>
          <w:p w14:paraId="4822CD4A">
            <w:pPr>
              <w:spacing w:before="0" w:after="0" w:line="240" w:lineRule="auto"/>
              <w:jc w:val="center"/>
              <w:textAlignment w:val="center"/>
            </w:pPr>
            <w:r>
              <w:rPr>
                <w:rFonts w:ascii="宋体" w:hAnsi="宋体" w:eastAsia="宋体" w:cs="宋体"/>
                <w:sz w:val="24"/>
              </w:rPr>
              <w:t>专项名称</w:t>
            </w:r>
          </w:p>
        </w:tc>
        <w:tc>
          <w:tcPr>
            <w:tcW w:w="833" w:type="dxa"/>
            <w:gridSpan w:val="9"/>
            <w:tcMar>
              <w:left w:w="108" w:type="dxa"/>
              <w:right w:w="108" w:type="dxa"/>
            </w:tcMar>
            <w:vAlign w:val="center"/>
          </w:tcPr>
          <w:p w14:paraId="6073B3DA">
            <w:pPr>
              <w:spacing w:before="0" w:after="0" w:line="240" w:lineRule="auto"/>
              <w:jc w:val="center"/>
              <w:textAlignment w:val="center"/>
            </w:pPr>
            <w:r>
              <w:rPr>
                <w:rFonts w:ascii="宋体" w:hAnsi="宋体" w:eastAsia="宋体" w:cs="宋体"/>
                <w:sz w:val="24"/>
              </w:rPr>
              <w:t>下达选调生到村任职补助资金（省级）</w:t>
            </w:r>
          </w:p>
        </w:tc>
      </w:tr>
      <w:tr w14:paraId="1C02C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3"/>
            <w:tcMar>
              <w:left w:w="108" w:type="dxa"/>
              <w:right w:w="108" w:type="dxa"/>
            </w:tcMar>
            <w:vAlign w:val="center"/>
          </w:tcPr>
          <w:p w14:paraId="2272B341">
            <w:pPr>
              <w:spacing w:before="0" w:after="0" w:line="240" w:lineRule="auto"/>
              <w:jc w:val="center"/>
              <w:textAlignment w:val="center"/>
            </w:pPr>
            <w:r>
              <w:rPr>
                <w:rFonts w:ascii="宋体" w:hAnsi="宋体" w:eastAsia="宋体" w:cs="宋体"/>
                <w:b w:val="0"/>
                <w:sz w:val="21"/>
              </w:rPr>
              <w:t>主管部门</w:t>
            </w:r>
          </w:p>
        </w:tc>
        <w:tc>
          <w:tcPr>
            <w:tcW w:w="833" w:type="dxa"/>
            <w:gridSpan w:val="3"/>
            <w:tcMar>
              <w:left w:w="108" w:type="dxa"/>
              <w:right w:w="108" w:type="dxa"/>
            </w:tcMar>
            <w:vAlign w:val="center"/>
          </w:tcPr>
          <w:p w14:paraId="44625419">
            <w:pPr>
              <w:spacing w:before="0" w:after="0" w:line="240" w:lineRule="auto"/>
              <w:jc w:val="center"/>
              <w:textAlignment w:val="center"/>
            </w:pPr>
            <w:r>
              <w:rPr>
                <w:rFonts w:ascii="宋体" w:hAnsi="宋体" w:eastAsia="宋体" w:cs="宋体"/>
                <w:b w:val="0"/>
                <w:sz w:val="21"/>
              </w:rPr>
              <w:t>仙游县榜头镇人民政府</w:t>
            </w:r>
          </w:p>
        </w:tc>
        <w:tc>
          <w:tcPr>
            <w:tcW w:w="833" w:type="dxa"/>
            <w:gridSpan w:val="2"/>
            <w:tcMar>
              <w:left w:w="108" w:type="dxa"/>
              <w:right w:w="108" w:type="dxa"/>
            </w:tcMar>
            <w:vAlign w:val="center"/>
          </w:tcPr>
          <w:p w14:paraId="4E52BEC1">
            <w:pPr>
              <w:spacing w:before="0" w:after="0" w:line="240" w:lineRule="auto"/>
              <w:jc w:val="center"/>
              <w:textAlignment w:val="center"/>
            </w:pPr>
            <w:r>
              <w:rPr>
                <w:rFonts w:ascii="宋体" w:hAnsi="宋体" w:eastAsia="宋体" w:cs="宋体"/>
                <w:b w:val="0"/>
                <w:sz w:val="21"/>
              </w:rPr>
              <w:t>实施单位</w:t>
            </w:r>
          </w:p>
        </w:tc>
        <w:tc>
          <w:tcPr>
            <w:tcW w:w="833" w:type="dxa"/>
            <w:gridSpan w:val="4"/>
            <w:tcMar>
              <w:left w:w="108" w:type="dxa"/>
              <w:right w:w="108" w:type="dxa"/>
            </w:tcMar>
            <w:vAlign w:val="center"/>
          </w:tcPr>
          <w:p w14:paraId="0B90DE0E">
            <w:pPr>
              <w:spacing w:before="0" w:after="0" w:line="240" w:lineRule="auto"/>
              <w:jc w:val="center"/>
              <w:textAlignment w:val="center"/>
            </w:pPr>
            <w:r>
              <w:rPr>
                <w:rFonts w:ascii="宋体" w:hAnsi="宋体" w:eastAsia="宋体" w:cs="宋体"/>
                <w:b w:val="0"/>
                <w:sz w:val="21"/>
              </w:rPr>
              <w:t>仙游县榜头镇人民政府</w:t>
            </w:r>
          </w:p>
        </w:tc>
      </w:tr>
      <w:tr w14:paraId="6ED8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3"/>
            <w:tcMar>
              <w:left w:w="108" w:type="dxa"/>
              <w:right w:w="108" w:type="dxa"/>
            </w:tcMar>
            <w:vAlign w:val="center"/>
          </w:tcPr>
          <w:p w14:paraId="0F031316">
            <w:pPr>
              <w:spacing w:before="0" w:after="0" w:line="240" w:lineRule="auto"/>
              <w:jc w:val="center"/>
              <w:textAlignment w:val="center"/>
            </w:pPr>
            <w:r>
              <w:rPr>
                <w:rFonts w:ascii="宋体" w:hAnsi="宋体" w:eastAsia="宋体" w:cs="宋体"/>
                <w:b w:val="0"/>
                <w:sz w:val="21"/>
              </w:rPr>
              <w:t>项目概况</w:t>
            </w:r>
          </w:p>
        </w:tc>
        <w:tc>
          <w:tcPr>
            <w:tcW w:w="833" w:type="dxa"/>
            <w:gridSpan w:val="9"/>
            <w:tcMar>
              <w:left w:w="108" w:type="dxa"/>
              <w:right w:w="108" w:type="dxa"/>
            </w:tcMar>
            <w:vAlign w:val="center"/>
          </w:tcPr>
          <w:p w14:paraId="70B3E5BB">
            <w:pPr>
              <w:spacing w:before="0" w:after="0" w:line="240" w:lineRule="auto"/>
              <w:jc w:val="left"/>
              <w:textAlignment w:val="center"/>
            </w:pPr>
            <w:r>
              <w:rPr>
                <w:rFonts w:ascii="宋体" w:hAnsi="宋体" w:eastAsia="宋体" w:cs="宋体"/>
                <w:b w:val="0"/>
                <w:sz w:val="21"/>
              </w:rPr>
              <w:t>选调生到村任职补助省级资金0.9万元。</w:t>
            </w:r>
          </w:p>
        </w:tc>
      </w:tr>
      <w:tr w14:paraId="0CB2F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3"/>
            <w:tcMar>
              <w:left w:w="108" w:type="dxa"/>
              <w:right w:w="108" w:type="dxa"/>
            </w:tcMar>
            <w:vAlign w:val="center"/>
          </w:tcPr>
          <w:p w14:paraId="68DAE3CE">
            <w:pPr>
              <w:spacing w:before="0" w:after="0" w:line="240" w:lineRule="auto"/>
              <w:jc w:val="center"/>
              <w:textAlignment w:val="center"/>
            </w:pPr>
            <w:r>
              <w:rPr>
                <w:rFonts w:ascii="宋体" w:hAnsi="宋体" w:eastAsia="宋体" w:cs="宋体"/>
                <w:b w:val="0"/>
                <w:sz w:val="21"/>
              </w:rPr>
              <w:t>主要成效</w:t>
            </w:r>
          </w:p>
        </w:tc>
        <w:tc>
          <w:tcPr>
            <w:tcW w:w="833" w:type="dxa"/>
            <w:gridSpan w:val="9"/>
            <w:tcMar>
              <w:left w:w="108" w:type="dxa"/>
              <w:right w:w="108" w:type="dxa"/>
            </w:tcMar>
            <w:vAlign w:val="center"/>
          </w:tcPr>
          <w:p w14:paraId="5D025BB7">
            <w:pPr>
              <w:spacing w:before="0" w:after="0" w:line="240" w:lineRule="auto"/>
              <w:jc w:val="left"/>
              <w:textAlignment w:val="center"/>
            </w:pPr>
            <w:r>
              <w:rPr>
                <w:rFonts w:ascii="宋体" w:hAnsi="宋体" w:eastAsia="宋体" w:cs="宋体"/>
                <w:b w:val="0"/>
                <w:sz w:val="21"/>
              </w:rPr>
              <w:t>选调生到村任职补助省级资金0.9万元。</w:t>
            </w:r>
          </w:p>
        </w:tc>
      </w:tr>
      <w:tr w14:paraId="2B9CE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vMerge w:val="restart"/>
            <w:tcMar>
              <w:left w:w="108" w:type="dxa"/>
              <w:right w:w="108" w:type="dxa"/>
            </w:tcMar>
            <w:vAlign w:val="center"/>
          </w:tcPr>
          <w:p w14:paraId="112288DA">
            <w:pPr>
              <w:spacing w:before="0" w:after="0" w:line="240" w:lineRule="auto"/>
              <w:jc w:val="center"/>
              <w:textAlignment w:val="center"/>
            </w:pPr>
            <w:r>
              <w:rPr>
                <w:rFonts w:ascii="宋体" w:hAnsi="宋体" w:eastAsia="宋体" w:cs="宋体"/>
                <w:b w:val="0"/>
                <w:sz w:val="21"/>
              </w:rPr>
              <w:t>项目资金(万元)</w:t>
            </w:r>
          </w:p>
        </w:tc>
        <w:tc>
          <w:tcPr>
            <w:tcW w:w="833" w:type="dxa"/>
            <w:gridSpan w:val="2"/>
            <w:tcMar>
              <w:left w:w="108" w:type="dxa"/>
              <w:right w:w="108" w:type="dxa"/>
            </w:tcMar>
            <w:vAlign w:val="center"/>
          </w:tcPr>
          <w:p w14:paraId="7B87EC3A">
            <w:pPr>
              <w:spacing w:before="0" w:after="0" w:line="240" w:lineRule="auto"/>
              <w:jc w:val="center"/>
              <w:textAlignment w:val="center"/>
            </w:pPr>
          </w:p>
        </w:tc>
        <w:tc>
          <w:tcPr>
            <w:tcW w:w="833" w:type="dxa"/>
            <w:tcMar>
              <w:left w:w="108" w:type="dxa"/>
              <w:right w:w="108" w:type="dxa"/>
            </w:tcMar>
            <w:vAlign w:val="center"/>
          </w:tcPr>
          <w:p w14:paraId="1F4F248F">
            <w:pPr>
              <w:spacing w:before="0" w:after="0" w:line="240" w:lineRule="auto"/>
              <w:jc w:val="center"/>
              <w:textAlignment w:val="center"/>
            </w:pPr>
            <w:r>
              <w:rPr>
                <w:rFonts w:ascii="宋体" w:hAnsi="宋体" w:eastAsia="宋体" w:cs="宋体"/>
                <w:b w:val="0"/>
                <w:sz w:val="21"/>
              </w:rPr>
              <w:t>年初预算数</w:t>
            </w:r>
          </w:p>
        </w:tc>
        <w:tc>
          <w:tcPr>
            <w:tcW w:w="833" w:type="dxa"/>
            <w:gridSpan w:val="2"/>
            <w:tcMar>
              <w:left w:w="108" w:type="dxa"/>
              <w:right w:w="108" w:type="dxa"/>
            </w:tcMar>
            <w:vAlign w:val="center"/>
          </w:tcPr>
          <w:p w14:paraId="5CB8C329">
            <w:pPr>
              <w:spacing w:before="0" w:after="0" w:line="240" w:lineRule="auto"/>
              <w:jc w:val="center"/>
              <w:textAlignment w:val="center"/>
            </w:pPr>
            <w:r>
              <w:rPr>
                <w:rFonts w:ascii="宋体" w:hAnsi="宋体" w:eastAsia="宋体" w:cs="宋体"/>
                <w:b w:val="0"/>
                <w:sz w:val="21"/>
              </w:rPr>
              <w:t>全年预算数</w:t>
            </w:r>
          </w:p>
        </w:tc>
        <w:tc>
          <w:tcPr>
            <w:tcW w:w="833" w:type="dxa"/>
            <w:tcMar>
              <w:left w:w="108" w:type="dxa"/>
              <w:right w:w="108" w:type="dxa"/>
            </w:tcMar>
            <w:vAlign w:val="center"/>
          </w:tcPr>
          <w:p w14:paraId="36365606">
            <w:pPr>
              <w:spacing w:before="0" w:after="0" w:line="240" w:lineRule="auto"/>
              <w:jc w:val="center"/>
              <w:textAlignment w:val="center"/>
            </w:pPr>
            <w:r>
              <w:rPr>
                <w:rFonts w:ascii="宋体" w:hAnsi="宋体" w:eastAsia="宋体" w:cs="宋体"/>
                <w:b w:val="0"/>
                <w:sz w:val="21"/>
              </w:rPr>
              <w:t>全年执行数</w:t>
            </w:r>
          </w:p>
        </w:tc>
        <w:tc>
          <w:tcPr>
            <w:tcW w:w="833" w:type="dxa"/>
            <w:tcMar>
              <w:left w:w="108" w:type="dxa"/>
              <w:right w:w="108" w:type="dxa"/>
            </w:tcMar>
            <w:vAlign w:val="center"/>
          </w:tcPr>
          <w:p w14:paraId="3DF31BC1">
            <w:pPr>
              <w:spacing w:before="0" w:after="0" w:line="240" w:lineRule="auto"/>
              <w:jc w:val="center"/>
              <w:textAlignment w:val="center"/>
            </w:pPr>
            <w:r>
              <w:rPr>
                <w:rFonts w:ascii="宋体" w:hAnsi="宋体" w:eastAsia="宋体" w:cs="宋体"/>
                <w:b w:val="0"/>
                <w:sz w:val="21"/>
              </w:rPr>
              <w:t>分值</w:t>
            </w:r>
          </w:p>
        </w:tc>
        <w:tc>
          <w:tcPr>
            <w:tcW w:w="833" w:type="dxa"/>
            <w:gridSpan w:val="2"/>
            <w:tcMar>
              <w:left w:w="108" w:type="dxa"/>
              <w:right w:w="108" w:type="dxa"/>
            </w:tcMar>
            <w:vAlign w:val="center"/>
          </w:tcPr>
          <w:p w14:paraId="6BF0B4A4">
            <w:pPr>
              <w:spacing w:before="0" w:after="0" w:line="240" w:lineRule="auto"/>
              <w:jc w:val="center"/>
              <w:textAlignment w:val="center"/>
            </w:pPr>
            <w:r>
              <w:rPr>
                <w:rFonts w:ascii="宋体" w:hAnsi="宋体" w:eastAsia="宋体" w:cs="宋体"/>
                <w:b w:val="0"/>
                <w:sz w:val="21"/>
              </w:rPr>
              <w:t>执行率（%）</w:t>
            </w:r>
          </w:p>
        </w:tc>
        <w:tc>
          <w:tcPr>
            <w:tcW w:w="833" w:type="dxa"/>
            <w:gridSpan w:val="2"/>
            <w:tcMar>
              <w:left w:w="108" w:type="dxa"/>
              <w:right w:w="108" w:type="dxa"/>
            </w:tcMar>
            <w:vAlign w:val="center"/>
          </w:tcPr>
          <w:p w14:paraId="17E9A14B">
            <w:pPr>
              <w:spacing w:before="0" w:after="0" w:line="240" w:lineRule="auto"/>
              <w:jc w:val="center"/>
              <w:textAlignment w:val="center"/>
            </w:pPr>
            <w:r>
              <w:rPr>
                <w:rFonts w:ascii="宋体" w:hAnsi="宋体" w:eastAsia="宋体" w:cs="宋体"/>
                <w:b w:val="0"/>
                <w:sz w:val="21"/>
              </w:rPr>
              <w:t>得分</w:t>
            </w:r>
          </w:p>
        </w:tc>
      </w:tr>
      <w:tr w14:paraId="3F46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685BEE4C"/>
        </w:tc>
        <w:tc>
          <w:tcPr>
            <w:tcW w:w="833" w:type="dxa"/>
            <w:gridSpan w:val="2"/>
            <w:tcMar>
              <w:left w:w="108" w:type="dxa"/>
              <w:right w:w="108" w:type="dxa"/>
            </w:tcMar>
            <w:vAlign w:val="center"/>
          </w:tcPr>
          <w:p w14:paraId="008F958D">
            <w:pPr>
              <w:spacing w:before="0" w:after="0" w:line="240" w:lineRule="auto"/>
              <w:jc w:val="left"/>
              <w:textAlignment w:val="center"/>
            </w:pPr>
            <w:r>
              <w:rPr>
                <w:rFonts w:ascii="宋体" w:hAnsi="宋体" w:eastAsia="宋体" w:cs="宋体"/>
                <w:b w:val="0"/>
                <w:sz w:val="21"/>
              </w:rPr>
              <w:t>年度资金总额</w:t>
            </w:r>
          </w:p>
        </w:tc>
        <w:tc>
          <w:tcPr>
            <w:tcW w:w="833" w:type="dxa"/>
            <w:tcMar>
              <w:left w:w="108" w:type="dxa"/>
              <w:right w:w="108" w:type="dxa"/>
            </w:tcMar>
            <w:vAlign w:val="center"/>
          </w:tcPr>
          <w:p w14:paraId="3E57FA8B">
            <w:pPr>
              <w:spacing w:before="0" w:after="0" w:line="240" w:lineRule="auto"/>
              <w:jc w:val="center"/>
              <w:textAlignment w:val="center"/>
            </w:pPr>
            <w:r>
              <w:rPr>
                <w:rFonts w:ascii="宋体" w:hAnsi="宋体" w:eastAsia="宋体" w:cs="宋体"/>
                <w:b w:val="0"/>
                <w:sz w:val="21"/>
              </w:rPr>
              <w:t>0.00</w:t>
            </w:r>
          </w:p>
        </w:tc>
        <w:tc>
          <w:tcPr>
            <w:tcW w:w="833" w:type="dxa"/>
            <w:gridSpan w:val="2"/>
            <w:tcMar>
              <w:left w:w="108" w:type="dxa"/>
              <w:right w:w="108" w:type="dxa"/>
            </w:tcMar>
            <w:vAlign w:val="center"/>
          </w:tcPr>
          <w:p w14:paraId="140844CC">
            <w:pPr>
              <w:spacing w:before="0" w:after="0" w:line="240" w:lineRule="auto"/>
              <w:jc w:val="center"/>
              <w:textAlignment w:val="center"/>
            </w:pPr>
            <w:r>
              <w:rPr>
                <w:rFonts w:ascii="宋体" w:hAnsi="宋体" w:eastAsia="宋体" w:cs="宋体"/>
                <w:b w:val="0"/>
                <w:sz w:val="21"/>
              </w:rPr>
              <w:t>0.90</w:t>
            </w:r>
          </w:p>
        </w:tc>
        <w:tc>
          <w:tcPr>
            <w:tcW w:w="833" w:type="dxa"/>
            <w:tcMar>
              <w:left w:w="108" w:type="dxa"/>
              <w:right w:w="108" w:type="dxa"/>
            </w:tcMar>
            <w:vAlign w:val="center"/>
          </w:tcPr>
          <w:p w14:paraId="19183A78">
            <w:pPr>
              <w:spacing w:before="0" w:after="0" w:line="240" w:lineRule="auto"/>
              <w:jc w:val="center"/>
              <w:textAlignment w:val="center"/>
            </w:pPr>
            <w:r>
              <w:rPr>
                <w:rFonts w:ascii="宋体" w:hAnsi="宋体" w:eastAsia="宋体" w:cs="宋体"/>
                <w:b w:val="0"/>
                <w:sz w:val="21"/>
              </w:rPr>
              <w:t>0.90</w:t>
            </w:r>
          </w:p>
        </w:tc>
        <w:tc>
          <w:tcPr>
            <w:tcW w:w="833" w:type="dxa"/>
            <w:tcMar>
              <w:left w:w="108" w:type="dxa"/>
              <w:right w:w="108" w:type="dxa"/>
            </w:tcMar>
            <w:vAlign w:val="center"/>
          </w:tcPr>
          <w:p w14:paraId="5627518A">
            <w:pPr>
              <w:spacing w:before="0" w:after="0" w:line="240" w:lineRule="auto"/>
              <w:jc w:val="center"/>
              <w:textAlignment w:val="center"/>
            </w:pPr>
            <w:r>
              <w:rPr>
                <w:rFonts w:ascii="宋体" w:hAnsi="宋体" w:eastAsia="宋体" w:cs="宋体"/>
                <w:b w:val="0"/>
                <w:sz w:val="21"/>
              </w:rPr>
              <w:t>10</w:t>
            </w:r>
          </w:p>
        </w:tc>
        <w:tc>
          <w:tcPr>
            <w:tcW w:w="833" w:type="dxa"/>
            <w:gridSpan w:val="2"/>
            <w:tcMar>
              <w:left w:w="108" w:type="dxa"/>
              <w:right w:w="108" w:type="dxa"/>
            </w:tcMar>
            <w:vAlign w:val="center"/>
          </w:tcPr>
          <w:p w14:paraId="1CE6041B">
            <w:pPr>
              <w:spacing w:before="0" w:after="0" w:line="240" w:lineRule="auto"/>
              <w:jc w:val="center"/>
              <w:textAlignment w:val="center"/>
            </w:pPr>
            <w:r>
              <w:rPr>
                <w:rFonts w:ascii="宋体" w:hAnsi="宋体" w:eastAsia="宋体" w:cs="宋体"/>
                <w:b w:val="0"/>
                <w:sz w:val="21"/>
              </w:rPr>
              <w:t>100.00</w:t>
            </w:r>
          </w:p>
        </w:tc>
        <w:tc>
          <w:tcPr>
            <w:tcW w:w="833" w:type="dxa"/>
            <w:gridSpan w:val="2"/>
            <w:tcMar>
              <w:left w:w="108" w:type="dxa"/>
              <w:right w:w="108" w:type="dxa"/>
            </w:tcMar>
            <w:vAlign w:val="center"/>
          </w:tcPr>
          <w:p w14:paraId="2308947B">
            <w:pPr>
              <w:spacing w:before="0" w:after="0" w:line="240" w:lineRule="auto"/>
              <w:jc w:val="center"/>
              <w:textAlignment w:val="center"/>
            </w:pPr>
            <w:r>
              <w:rPr>
                <w:rFonts w:ascii="宋体" w:hAnsi="宋体" w:eastAsia="宋体" w:cs="宋体"/>
                <w:b w:val="0"/>
                <w:sz w:val="21"/>
              </w:rPr>
              <w:t>10</w:t>
            </w:r>
          </w:p>
        </w:tc>
      </w:tr>
      <w:tr w14:paraId="3322F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5586D662"/>
        </w:tc>
        <w:tc>
          <w:tcPr>
            <w:tcW w:w="833" w:type="dxa"/>
            <w:gridSpan w:val="2"/>
            <w:tcMar>
              <w:left w:w="108" w:type="dxa"/>
              <w:right w:w="108" w:type="dxa"/>
            </w:tcMar>
            <w:vAlign w:val="center"/>
          </w:tcPr>
          <w:p w14:paraId="09044519">
            <w:pPr>
              <w:spacing w:before="0" w:after="0" w:line="240" w:lineRule="auto"/>
              <w:jc w:val="left"/>
              <w:textAlignment w:val="center"/>
            </w:pPr>
            <w:r>
              <w:rPr>
                <w:rFonts w:ascii="宋体" w:hAnsi="宋体" w:eastAsia="宋体" w:cs="宋体"/>
                <w:b w:val="0"/>
                <w:sz w:val="21"/>
              </w:rPr>
              <w:t>其中：当年财政拨款</w:t>
            </w:r>
          </w:p>
        </w:tc>
        <w:tc>
          <w:tcPr>
            <w:tcW w:w="833" w:type="dxa"/>
            <w:tcMar>
              <w:left w:w="108" w:type="dxa"/>
              <w:right w:w="108" w:type="dxa"/>
            </w:tcMar>
            <w:vAlign w:val="center"/>
          </w:tcPr>
          <w:p w14:paraId="55632BA7">
            <w:pPr>
              <w:spacing w:before="0" w:after="0" w:line="240" w:lineRule="auto"/>
              <w:jc w:val="center"/>
              <w:textAlignment w:val="center"/>
            </w:pPr>
            <w:r>
              <w:rPr>
                <w:rFonts w:ascii="宋体" w:hAnsi="宋体" w:eastAsia="宋体" w:cs="宋体"/>
                <w:b w:val="0"/>
                <w:sz w:val="21"/>
              </w:rPr>
              <w:t>0.00</w:t>
            </w:r>
          </w:p>
        </w:tc>
        <w:tc>
          <w:tcPr>
            <w:tcW w:w="833" w:type="dxa"/>
            <w:gridSpan w:val="2"/>
            <w:tcMar>
              <w:left w:w="108" w:type="dxa"/>
              <w:right w:w="108" w:type="dxa"/>
            </w:tcMar>
            <w:vAlign w:val="center"/>
          </w:tcPr>
          <w:p w14:paraId="6AC1BA6F">
            <w:pPr>
              <w:spacing w:before="0" w:after="0" w:line="240" w:lineRule="auto"/>
              <w:jc w:val="center"/>
              <w:textAlignment w:val="center"/>
            </w:pPr>
            <w:r>
              <w:rPr>
                <w:rFonts w:ascii="宋体" w:hAnsi="宋体" w:eastAsia="宋体" w:cs="宋体"/>
                <w:b w:val="0"/>
                <w:sz w:val="21"/>
              </w:rPr>
              <w:t>0.90</w:t>
            </w:r>
          </w:p>
        </w:tc>
        <w:tc>
          <w:tcPr>
            <w:tcW w:w="833" w:type="dxa"/>
            <w:tcMar>
              <w:left w:w="108" w:type="dxa"/>
              <w:right w:w="108" w:type="dxa"/>
            </w:tcMar>
            <w:vAlign w:val="center"/>
          </w:tcPr>
          <w:p w14:paraId="0E947CE6">
            <w:pPr>
              <w:spacing w:before="0" w:after="0" w:line="240" w:lineRule="auto"/>
              <w:jc w:val="center"/>
              <w:textAlignment w:val="center"/>
            </w:pPr>
            <w:r>
              <w:rPr>
                <w:rFonts w:ascii="宋体" w:hAnsi="宋体" w:eastAsia="宋体" w:cs="宋体"/>
                <w:b w:val="0"/>
                <w:sz w:val="21"/>
              </w:rPr>
              <w:t>0.90</w:t>
            </w:r>
          </w:p>
        </w:tc>
        <w:tc>
          <w:tcPr>
            <w:tcW w:w="833" w:type="dxa"/>
            <w:tcMar>
              <w:left w:w="108" w:type="dxa"/>
              <w:right w:w="108" w:type="dxa"/>
            </w:tcMar>
            <w:vAlign w:val="center"/>
          </w:tcPr>
          <w:p w14:paraId="4EBCBC18">
            <w:pPr>
              <w:spacing w:before="0" w:after="0" w:line="240" w:lineRule="auto"/>
              <w:jc w:val="center"/>
              <w:textAlignment w:val="center"/>
            </w:pPr>
            <w:r>
              <w:rPr>
                <w:rFonts w:ascii="宋体" w:hAnsi="宋体" w:eastAsia="宋体" w:cs="宋体"/>
                <w:b w:val="0"/>
                <w:sz w:val="21"/>
              </w:rPr>
              <w:t>—</w:t>
            </w:r>
          </w:p>
        </w:tc>
        <w:tc>
          <w:tcPr>
            <w:tcW w:w="833" w:type="dxa"/>
            <w:gridSpan w:val="2"/>
            <w:tcMar>
              <w:left w:w="108" w:type="dxa"/>
              <w:right w:w="108" w:type="dxa"/>
            </w:tcMar>
            <w:vAlign w:val="center"/>
          </w:tcPr>
          <w:p w14:paraId="51BA30B8">
            <w:pPr>
              <w:spacing w:before="0" w:after="0" w:line="240" w:lineRule="auto"/>
              <w:jc w:val="center"/>
              <w:textAlignment w:val="center"/>
            </w:pPr>
            <w:r>
              <w:rPr>
                <w:rFonts w:ascii="宋体" w:hAnsi="宋体" w:eastAsia="宋体" w:cs="宋体"/>
                <w:b w:val="0"/>
                <w:sz w:val="21"/>
              </w:rPr>
              <w:t>100.00</w:t>
            </w:r>
          </w:p>
        </w:tc>
        <w:tc>
          <w:tcPr>
            <w:tcW w:w="833" w:type="dxa"/>
            <w:gridSpan w:val="2"/>
            <w:tcMar>
              <w:left w:w="108" w:type="dxa"/>
              <w:right w:w="108" w:type="dxa"/>
            </w:tcMar>
            <w:vAlign w:val="center"/>
          </w:tcPr>
          <w:p w14:paraId="7601FD93">
            <w:pPr>
              <w:spacing w:before="0" w:after="0" w:line="240" w:lineRule="auto"/>
              <w:jc w:val="center"/>
              <w:textAlignment w:val="center"/>
            </w:pPr>
          </w:p>
        </w:tc>
      </w:tr>
      <w:tr w14:paraId="37252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13D156E8"/>
        </w:tc>
        <w:tc>
          <w:tcPr>
            <w:tcW w:w="833" w:type="dxa"/>
            <w:gridSpan w:val="2"/>
            <w:tcMar>
              <w:left w:w="108" w:type="dxa"/>
              <w:right w:w="108" w:type="dxa"/>
            </w:tcMar>
            <w:vAlign w:val="center"/>
          </w:tcPr>
          <w:p w14:paraId="16DD42A7">
            <w:pPr>
              <w:spacing w:before="0" w:after="0" w:line="240" w:lineRule="auto"/>
              <w:jc w:val="left"/>
              <w:textAlignment w:val="center"/>
            </w:pPr>
            <w:r>
              <w:rPr>
                <w:rFonts w:ascii="宋体" w:hAnsi="宋体" w:eastAsia="宋体" w:cs="宋体"/>
                <w:b w:val="0"/>
                <w:sz w:val="21"/>
              </w:rPr>
              <w:t>其他资金</w:t>
            </w:r>
          </w:p>
        </w:tc>
        <w:tc>
          <w:tcPr>
            <w:tcW w:w="833" w:type="dxa"/>
            <w:tcMar>
              <w:left w:w="108" w:type="dxa"/>
              <w:right w:w="108" w:type="dxa"/>
            </w:tcMar>
            <w:vAlign w:val="center"/>
          </w:tcPr>
          <w:p w14:paraId="1BF0FC24">
            <w:pPr>
              <w:spacing w:before="0" w:after="0" w:line="240" w:lineRule="auto"/>
              <w:jc w:val="center"/>
              <w:textAlignment w:val="center"/>
            </w:pPr>
            <w:r>
              <w:rPr>
                <w:rFonts w:ascii="宋体" w:hAnsi="宋体" w:eastAsia="宋体" w:cs="宋体"/>
                <w:b w:val="0"/>
                <w:sz w:val="21"/>
              </w:rPr>
              <w:t>0.00</w:t>
            </w:r>
          </w:p>
        </w:tc>
        <w:tc>
          <w:tcPr>
            <w:tcW w:w="833" w:type="dxa"/>
            <w:gridSpan w:val="2"/>
            <w:tcMar>
              <w:left w:w="108" w:type="dxa"/>
              <w:right w:w="108" w:type="dxa"/>
            </w:tcMar>
            <w:vAlign w:val="center"/>
          </w:tcPr>
          <w:p w14:paraId="356003A9">
            <w:pPr>
              <w:spacing w:before="0" w:after="0" w:line="240" w:lineRule="auto"/>
              <w:jc w:val="center"/>
              <w:textAlignment w:val="center"/>
            </w:pPr>
            <w:r>
              <w:rPr>
                <w:rFonts w:ascii="宋体" w:hAnsi="宋体" w:eastAsia="宋体" w:cs="宋体"/>
                <w:b w:val="0"/>
                <w:sz w:val="21"/>
              </w:rPr>
              <w:t>0.00</w:t>
            </w:r>
          </w:p>
        </w:tc>
        <w:tc>
          <w:tcPr>
            <w:tcW w:w="833" w:type="dxa"/>
            <w:tcMar>
              <w:left w:w="108" w:type="dxa"/>
              <w:right w:w="108" w:type="dxa"/>
            </w:tcMar>
            <w:vAlign w:val="center"/>
          </w:tcPr>
          <w:p w14:paraId="4300958D">
            <w:pPr>
              <w:spacing w:before="0" w:after="0" w:line="240" w:lineRule="auto"/>
              <w:jc w:val="center"/>
              <w:textAlignment w:val="center"/>
            </w:pPr>
            <w:r>
              <w:rPr>
                <w:rFonts w:ascii="宋体" w:hAnsi="宋体" w:eastAsia="宋体" w:cs="宋体"/>
                <w:b w:val="0"/>
                <w:sz w:val="21"/>
              </w:rPr>
              <w:t>0.00</w:t>
            </w:r>
          </w:p>
        </w:tc>
        <w:tc>
          <w:tcPr>
            <w:tcW w:w="833" w:type="dxa"/>
            <w:tcMar>
              <w:left w:w="108" w:type="dxa"/>
              <w:right w:w="108" w:type="dxa"/>
            </w:tcMar>
            <w:vAlign w:val="center"/>
          </w:tcPr>
          <w:p w14:paraId="0C808A2C">
            <w:pPr>
              <w:spacing w:before="0" w:after="0" w:line="240" w:lineRule="auto"/>
              <w:jc w:val="center"/>
              <w:textAlignment w:val="center"/>
            </w:pPr>
            <w:r>
              <w:rPr>
                <w:rFonts w:ascii="宋体" w:hAnsi="宋体" w:eastAsia="宋体" w:cs="宋体"/>
                <w:b w:val="0"/>
                <w:sz w:val="21"/>
              </w:rPr>
              <w:t>—</w:t>
            </w:r>
          </w:p>
        </w:tc>
        <w:tc>
          <w:tcPr>
            <w:tcW w:w="833" w:type="dxa"/>
            <w:gridSpan w:val="2"/>
            <w:tcMar>
              <w:left w:w="108" w:type="dxa"/>
              <w:right w:w="108" w:type="dxa"/>
            </w:tcMar>
            <w:vAlign w:val="center"/>
          </w:tcPr>
          <w:p w14:paraId="4A9F20C3">
            <w:pPr>
              <w:spacing w:before="0" w:after="0" w:line="240" w:lineRule="auto"/>
              <w:jc w:val="center"/>
              <w:textAlignment w:val="center"/>
            </w:pPr>
            <w:r>
              <w:rPr>
                <w:rFonts w:ascii="宋体" w:hAnsi="宋体" w:eastAsia="宋体" w:cs="宋体"/>
                <w:b w:val="0"/>
                <w:sz w:val="21"/>
              </w:rPr>
              <w:t>0.00</w:t>
            </w:r>
          </w:p>
        </w:tc>
        <w:tc>
          <w:tcPr>
            <w:tcW w:w="833" w:type="dxa"/>
            <w:gridSpan w:val="2"/>
            <w:tcMar>
              <w:left w:w="108" w:type="dxa"/>
              <w:right w:w="108" w:type="dxa"/>
            </w:tcMar>
            <w:vAlign w:val="center"/>
          </w:tcPr>
          <w:p w14:paraId="4E28B359">
            <w:pPr>
              <w:spacing w:before="0" w:after="0" w:line="240" w:lineRule="auto"/>
              <w:jc w:val="center"/>
              <w:textAlignment w:val="center"/>
            </w:pPr>
          </w:p>
        </w:tc>
      </w:tr>
      <w:tr w14:paraId="796C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72CAD411"/>
        </w:tc>
        <w:tc>
          <w:tcPr>
            <w:tcW w:w="833" w:type="dxa"/>
            <w:gridSpan w:val="2"/>
            <w:tcMar>
              <w:left w:w="108" w:type="dxa"/>
              <w:right w:w="108" w:type="dxa"/>
            </w:tcMar>
            <w:vAlign w:val="center"/>
          </w:tcPr>
          <w:p w14:paraId="4E4EC82A">
            <w:pPr>
              <w:spacing w:before="0" w:after="0" w:line="240" w:lineRule="auto"/>
              <w:jc w:val="left"/>
              <w:textAlignment w:val="center"/>
            </w:pPr>
            <w:r>
              <w:rPr>
                <w:rFonts w:ascii="宋体" w:hAnsi="宋体" w:eastAsia="宋体" w:cs="宋体"/>
                <w:b w:val="0"/>
                <w:sz w:val="21"/>
              </w:rPr>
              <w:t>上年结转资金</w:t>
            </w:r>
          </w:p>
        </w:tc>
        <w:tc>
          <w:tcPr>
            <w:tcW w:w="833" w:type="dxa"/>
            <w:tcMar>
              <w:left w:w="108" w:type="dxa"/>
              <w:right w:w="108" w:type="dxa"/>
            </w:tcMar>
            <w:vAlign w:val="center"/>
          </w:tcPr>
          <w:p w14:paraId="77C2116C">
            <w:pPr>
              <w:spacing w:before="0" w:after="0" w:line="240" w:lineRule="auto"/>
              <w:jc w:val="center"/>
              <w:textAlignment w:val="center"/>
            </w:pPr>
            <w:r>
              <w:rPr>
                <w:rFonts w:ascii="宋体" w:hAnsi="宋体" w:eastAsia="宋体" w:cs="宋体"/>
                <w:b w:val="0"/>
                <w:sz w:val="21"/>
              </w:rPr>
              <w:t>0.00</w:t>
            </w:r>
          </w:p>
        </w:tc>
        <w:tc>
          <w:tcPr>
            <w:tcW w:w="833" w:type="dxa"/>
            <w:gridSpan w:val="2"/>
            <w:tcMar>
              <w:left w:w="108" w:type="dxa"/>
              <w:right w:w="108" w:type="dxa"/>
            </w:tcMar>
            <w:vAlign w:val="center"/>
          </w:tcPr>
          <w:p w14:paraId="5A7EC7F6">
            <w:pPr>
              <w:spacing w:before="0" w:after="0" w:line="240" w:lineRule="auto"/>
              <w:jc w:val="center"/>
              <w:textAlignment w:val="center"/>
            </w:pPr>
            <w:r>
              <w:rPr>
                <w:rFonts w:ascii="宋体" w:hAnsi="宋体" w:eastAsia="宋体" w:cs="宋体"/>
                <w:b w:val="0"/>
                <w:sz w:val="21"/>
              </w:rPr>
              <w:t>0.00</w:t>
            </w:r>
          </w:p>
        </w:tc>
        <w:tc>
          <w:tcPr>
            <w:tcW w:w="833" w:type="dxa"/>
            <w:tcMar>
              <w:left w:w="108" w:type="dxa"/>
              <w:right w:w="108" w:type="dxa"/>
            </w:tcMar>
            <w:vAlign w:val="center"/>
          </w:tcPr>
          <w:p w14:paraId="3E566C6D">
            <w:pPr>
              <w:spacing w:before="0" w:after="0" w:line="240" w:lineRule="auto"/>
              <w:jc w:val="center"/>
              <w:textAlignment w:val="center"/>
            </w:pPr>
            <w:r>
              <w:rPr>
                <w:rFonts w:ascii="宋体" w:hAnsi="宋体" w:eastAsia="宋体" w:cs="宋体"/>
                <w:b w:val="0"/>
                <w:sz w:val="21"/>
              </w:rPr>
              <w:t>0.00</w:t>
            </w:r>
          </w:p>
        </w:tc>
        <w:tc>
          <w:tcPr>
            <w:tcW w:w="833" w:type="dxa"/>
            <w:tcMar>
              <w:left w:w="108" w:type="dxa"/>
              <w:right w:w="108" w:type="dxa"/>
            </w:tcMar>
            <w:vAlign w:val="center"/>
          </w:tcPr>
          <w:p w14:paraId="271E7806">
            <w:pPr>
              <w:spacing w:before="0" w:after="0" w:line="240" w:lineRule="auto"/>
              <w:jc w:val="center"/>
              <w:textAlignment w:val="center"/>
            </w:pPr>
            <w:r>
              <w:rPr>
                <w:rFonts w:ascii="宋体" w:hAnsi="宋体" w:eastAsia="宋体" w:cs="宋体"/>
                <w:b w:val="0"/>
                <w:sz w:val="21"/>
              </w:rPr>
              <w:t>—</w:t>
            </w:r>
          </w:p>
        </w:tc>
        <w:tc>
          <w:tcPr>
            <w:tcW w:w="833" w:type="dxa"/>
            <w:gridSpan w:val="2"/>
            <w:tcMar>
              <w:left w:w="108" w:type="dxa"/>
              <w:right w:w="108" w:type="dxa"/>
            </w:tcMar>
            <w:vAlign w:val="center"/>
          </w:tcPr>
          <w:p w14:paraId="1B5B32DB">
            <w:pPr>
              <w:spacing w:before="0" w:after="0" w:line="240" w:lineRule="auto"/>
              <w:jc w:val="center"/>
              <w:textAlignment w:val="center"/>
            </w:pPr>
            <w:r>
              <w:rPr>
                <w:rFonts w:ascii="宋体" w:hAnsi="宋体" w:eastAsia="宋体" w:cs="宋体"/>
                <w:b w:val="0"/>
                <w:sz w:val="21"/>
              </w:rPr>
              <w:t>0.00</w:t>
            </w:r>
          </w:p>
        </w:tc>
        <w:tc>
          <w:tcPr>
            <w:tcW w:w="833" w:type="dxa"/>
            <w:gridSpan w:val="2"/>
            <w:tcMar>
              <w:left w:w="108" w:type="dxa"/>
              <w:right w:w="108" w:type="dxa"/>
            </w:tcMar>
            <w:vAlign w:val="center"/>
          </w:tcPr>
          <w:p w14:paraId="26BC7E57">
            <w:pPr>
              <w:spacing w:before="0" w:after="0" w:line="240" w:lineRule="auto"/>
              <w:jc w:val="center"/>
              <w:textAlignment w:val="center"/>
            </w:pPr>
          </w:p>
        </w:tc>
      </w:tr>
      <w:tr w14:paraId="6D08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vMerge w:val="restart"/>
            <w:tcMar>
              <w:left w:w="108" w:type="dxa"/>
              <w:right w:w="108" w:type="dxa"/>
            </w:tcMar>
            <w:vAlign w:val="center"/>
          </w:tcPr>
          <w:p w14:paraId="01AC2FBD">
            <w:pPr>
              <w:spacing w:before="0" w:after="0" w:line="240" w:lineRule="auto"/>
              <w:jc w:val="center"/>
              <w:textAlignment w:val="center"/>
            </w:pPr>
            <w:r>
              <w:rPr>
                <w:rFonts w:ascii="宋体" w:hAnsi="宋体" w:eastAsia="宋体" w:cs="宋体"/>
                <w:b w:val="0"/>
                <w:sz w:val="21"/>
              </w:rPr>
              <w:t>年度总体目标</w:t>
            </w:r>
          </w:p>
        </w:tc>
        <w:tc>
          <w:tcPr>
            <w:tcW w:w="833" w:type="dxa"/>
            <w:gridSpan w:val="5"/>
            <w:tcMar>
              <w:left w:w="108" w:type="dxa"/>
              <w:right w:w="108" w:type="dxa"/>
            </w:tcMar>
            <w:vAlign w:val="center"/>
          </w:tcPr>
          <w:p w14:paraId="01C34EDC">
            <w:pPr>
              <w:spacing w:before="0" w:after="0" w:line="240" w:lineRule="auto"/>
              <w:jc w:val="center"/>
              <w:textAlignment w:val="center"/>
            </w:pPr>
            <w:r>
              <w:rPr>
                <w:rFonts w:ascii="宋体" w:hAnsi="宋体" w:eastAsia="宋体" w:cs="宋体"/>
                <w:b w:val="0"/>
                <w:sz w:val="21"/>
              </w:rPr>
              <w:t>预期目标</w:t>
            </w:r>
          </w:p>
        </w:tc>
        <w:tc>
          <w:tcPr>
            <w:tcW w:w="833" w:type="dxa"/>
            <w:gridSpan w:val="6"/>
            <w:tcMar>
              <w:left w:w="108" w:type="dxa"/>
              <w:right w:w="108" w:type="dxa"/>
            </w:tcMar>
            <w:vAlign w:val="center"/>
          </w:tcPr>
          <w:p w14:paraId="662D7AF3">
            <w:pPr>
              <w:spacing w:before="0" w:after="0" w:line="240" w:lineRule="auto"/>
              <w:jc w:val="center"/>
              <w:textAlignment w:val="center"/>
            </w:pPr>
            <w:r>
              <w:rPr>
                <w:rFonts w:ascii="宋体" w:hAnsi="宋体" w:eastAsia="宋体" w:cs="宋体"/>
                <w:b w:val="0"/>
                <w:sz w:val="21"/>
              </w:rPr>
              <w:t>实际完成情况</w:t>
            </w:r>
          </w:p>
        </w:tc>
      </w:tr>
      <w:tr w14:paraId="757F5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4756728B"/>
        </w:tc>
        <w:tc>
          <w:tcPr>
            <w:tcW w:w="833" w:type="dxa"/>
            <w:gridSpan w:val="5"/>
            <w:tcMar>
              <w:left w:w="108" w:type="dxa"/>
              <w:right w:w="108" w:type="dxa"/>
            </w:tcMar>
            <w:vAlign w:val="bottom"/>
          </w:tcPr>
          <w:p w14:paraId="7B8960D3">
            <w:pPr>
              <w:spacing w:before="0" w:after="0" w:line="240" w:lineRule="auto"/>
              <w:jc w:val="left"/>
              <w:textAlignment w:val="center"/>
            </w:pPr>
            <w:r>
              <w:rPr>
                <w:rFonts w:ascii="宋体" w:hAnsi="宋体" w:eastAsia="宋体" w:cs="宋体"/>
                <w:b w:val="0"/>
                <w:sz w:val="21"/>
              </w:rPr>
              <w:t>选调生补助经费0.9万元，补助人数1人，选调生经费支出时限为30天，选调生出勤率达到95%，选调生到任后工作提升率达到95%，服务群众对选调生工作的满意度达到98%。</w:t>
            </w:r>
          </w:p>
        </w:tc>
        <w:tc>
          <w:tcPr>
            <w:tcW w:w="833" w:type="dxa"/>
            <w:gridSpan w:val="6"/>
            <w:tcMar>
              <w:left w:w="108" w:type="dxa"/>
              <w:right w:w="108" w:type="dxa"/>
            </w:tcMar>
            <w:vAlign w:val="bottom"/>
          </w:tcPr>
          <w:p w14:paraId="27125BA9">
            <w:pPr>
              <w:spacing w:before="0" w:after="0" w:line="240" w:lineRule="auto"/>
              <w:jc w:val="left"/>
              <w:textAlignment w:val="center"/>
            </w:pPr>
            <w:r>
              <w:rPr>
                <w:rFonts w:ascii="宋体" w:hAnsi="宋体" w:eastAsia="宋体" w:cs="宋体"/>
                <w:b w:val="0"/>
                <w:sz w:val="21"/>
              </w:rPr>
              <w:t>选调生补助经费0.9万元，补助人数1人，选调生经费支出时限为30天，选调生出勤率达到95%，选调生到任后工作提升率达到95%，服务群众对选调生工作的满意度达到98%。</w:t>
            </w:r>
          </w:p>
        </w:tc>
      </w:tr>
      <w:tr w14:paraId="3409F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vMerge w:val="restart"/>
            <w:tcMar>
              <w:left w:w="108" w:type="dxa"/>
              <w:right w:w="108" w:type="dxa"/>
            </w:tcMar>
            <w:vAlign w:val="center"/>
          </w:tcPr>
          <w:p w14:paraId="7397300C">
            <w:pPr>
              <w:spacing w:before="0" w:after="0" w:line="240" w:lineRule="auto"/>
              <w:jc w:val="left"/>
              <w:textAlignment w:val="center"/>
            </w:pPr>
            <w:r>
              <w:rPr>
                <w:rFonts w:ascii="宋体" w:hAnsi="宋体" w:eastAsia="宋体" w:cs="宋体"/>
                <w:b w:val="0"/>
                <w:sz w:val="21"/>
              </w:rPr>
              <w:t>绩效</w:t>
            </w:r>
            <w:r>
              <w:rPr>
                <w:rFonts w:ascii="宋体" w:hAnsi="宋体" w:eastAsia="宋体" w:cs="宋体"/>
                <w:b w:val="0"/>
                <w:sz w:val="21"/>
              </w:rPr>
              <w:br w:type="textWrapping"/>
            </w:r>
            <w:r>
              <w:rPr>
                <w:rFonts w:ascii="宋体" w:hAnsi="宋体" w:eastAsia="宋体" w:cs="宋体"/>
                <w:b w:val="0"/>
                <w:sz w:val="21"/>
              </w:rPr>
              <w:t>指标</w:t>
            </w:r>
          </w:p>
        </w:tc>
        <w:tc>
          <w:tcPr>
            <w:tcW w:w="833" w:type="dxa"/>
            <w:tcMar>
              <w:left w:w="108" w:type="dxa"/>
              <w:right w:w="108" w:type="dxa"/>
            </w:tcMar>
            <w:vAlign w:val="center"/>
          </w:tcPr>
          <w:p w14:paraId="29CF8D1A">
            <w:pPr>
              <w:spacing w:before="0" w:after="0" w:line="240" w:lineRule="auto"/>
              <w:jc w:val="left"/>
              <w:textAlignment w:val="center"/>
            </w:pPr>
            <w:r>
              <w:rPr>
                <w:rFonts w:ascii="宋体" w:hAnsi="宋体" w:eastAsia="宋体" w:cs="宋体"/>
                <w:b w:val="0"/>
                <w:sz w:val="21"/>
              </w:rPr>
              <w:t>一级指标</w:t>
            </w:r>
          </w:p>
        </w:tc>
        <w:tc>
          <w:tcPr>
            <w:tcW w:w="833" w:type="dxa"/>
            <w:tcMar>
              <w:left w:w="108" w:type="dxa"/>
              <w:right w:w="108" w:type="dxa"/>
            </w:tcMar>
            <w:vAlign w:val="center"/>
          </w:tcPr>
          <w:p w14:paraId="794ABA61">
            <w:pPr>
              <w:spacing w:before="0" w:after="0" w:line="240" w:lineRule="auto"/>
              <w:jc w:val="left"/>
              <w:textAlignment w:val="center"/>
            </w:pPr>
            <w:r>
              <w:rPr>
                <w:rFonts w:ascii="宋体" w:hAnsi="宋体" w:eastAsia="宋体" w:cs="宋体"/>
                <w:b w:val="0"/>
                <w:sz w:val="21"/>
              </w:rPr>
              <w:t>二级指标</w:t>
            </w:r>
          </w:p>
        </w:tc>
        <w:tc>
          <w:tcPr>
            <w:tcW w:w="833" w:type="dxa"/>
            <w:gridSpan w:val="2"/>
            <w:tcMar>
              <w:left w:w="108" w:type="dxa"/>
              <w:right w:w="108" w:type="dxa"/>
            </w:tcMar>
            <w:vAlign w:val="center"/>
          </w:tcPr>
          <w:p w14:paraId="7D8C6724">
            <w:pPr>
              <w:spacing w:before="0" w:after="0" w:line="240" w:lineRule="auto"/>
              <w:jc w:val="center"/>
              <w:textAlignment w:val="center"/>
            </w:pPr>
            <w:r>
              <w:rPr>
                <w:rFonts w:ascii="宋体" w:hAnsi="宋体" w:eastAsia="宋体" w:cs="宋体"/>
                <w:b w:val="0"/>
                <w:sz w:val="21"/>
              </w:rPr>
              <w:t>三级指标</w:t>
            </w:r>
          </w:p>
        </w:tc>
        <w:tc>
          <w:tcPr>
            <w:tcW w:w="833" w:type="dxa"/>
            <w:gridSpan w:val="2"/>
            <w:tcMar>
              <w:left w:w="108" w:type="dxa"/>
              <w:right w:w="108" w:type="dxa"/>
            </w:tcMar>
            <w:vAlign w:val="center"/>
          </w:tcPr>
          <w:p w14:paraId="06F6F508">
            <w:pPr>
              <w:spacing w:before="0" w:after="0" w:line="240" w:lineRule="auto"/>
              <w:jc w:val="center"/>
              <w:textAlignment w:val="center"/>
            </w:pPr>
            <w:r>
              <w:rPr>
                <w:rFonts w:ascii="宋体" w:hAnsi="宋体" w:eastAsia="宋体" w:cs="宋体"/>
                <w:b w:val="0"/>
                <w:sz w:val="21"/>
              </w:rPr>
              <w:t>年度指标值</w:t>
            </w:r>
          </w:p>
        </w:tc>
        <w:tc>
          <w:tcPr>
            <w:tcW w:w="833" w:type="dxa"/>
            <w:tcMar>
              <w:left w:w="108" w:type="dxa"/>
              <w:right w:w="108" w:type="dxa"/>
            </w:tcMar>
            <w:vAlign w:val="center"/>
          </w:tcPr>
          <w:p w14:paraId="27118591">
            <w:pPr>
              <w:spacing w:before="0" w:after="0" w:line="240" w:lineRule="auto"/>
              <w:jc w:val="left"/>
              <w:textAlignment w:val="center"/>
            </w:pPr>
            <w:r>
              <w:rPr>
                <w:rFonts w:ascii="宋体" w:hAnsi="宋体" w:eastAsia="宋体" w:cs="宋体"/>
                <w:b w:val="0"/>
                <w:sz w:val="21"/>
              </w:rPr>
              <w:t>实际完成值</w:t>
            </w:r>
          </w:p>
        </w:tc>
        <w:tc>
          <w:tcPr>
            <w:tcW w:w="833" w:type="dxa"/>
            <w:tcMar>
              <w:left w:w="108" w:type="dxa"/>
              <w:right w:w="108" w:type="dxa"/>
            </w:tcMar>
            <w:vAlign w:val="center"/>
          </w:tcPr>
          <w:p w14:paraId="0C693D30">
            <w:pPr>
              <w:spacing w:before="0" w:after="0" w:line="240" w:lineRule="auto"/>
              <w:jc w:val="left"/>
              <w:textAlignment w:val="center"/>
            </w:pPr>
            <w:r>
              <w:rPr>
                <w:rFonts w:ascii="宋体" w:hAnsi="宋体" w:eastAsia="宋体" w:cs="宋体"/>
                <w:b w:val="0"/>
                <w:sz w:val="21"/>
              </w:rPr>
              <w:t>指标分值</w:t>
            </w:r>
          </w:p>
        </w:tc>
        <w:tc>
          <w:tcPr>
            <w:tcW w:w="833" w:type="dxa"/>
            <w:tcMar>
              <w:left w:w="108" w:type="dxa"/>
              <w:right w:w="108" w:type="dxa"/>
            </w:tcMar>
            <w:vAlign w:val="center"/>
          </w:tcPr>
          <w:p w14:paraId="125983A1">
            <w:pPr>
              <w:spacing w:before="0" w:after="0" w:line="240" w:lineRule="auto"/>
              <w:jc w:val="left"/>
              <w:textAlignment w:val="center"/>
            </w:pPr>
            <w:r>
              <w:rPr>
                <w:rFonts w:ascii="宋体" w:hAnsi="宋体" w:eastAsia="宋体" w:cs="宋体"/>
                <w:b w:val="0"/>
                <w:sz w:val="21"/>
              </w:rPr>
              <w:t>自评得分</w:t>
            </w:r>
          </w:p>
        </w:tc>
        <w:tc>
          <w:tcPr>
            <w:tcW w:w="833" w:type="dxa"/>
            <w:gridSpan w:val="2"/>
            <w:tcMar>
              <w:left w:w="108" w:type="dxa"/>
              <w:right w:w="108" w:type="dxa"/>
            </w:tcMar>
            <w:vAlign w:val="center"/>
          </w:tcPr>
          <w:p w14:paraId="0353B0E5">
            <w:pPr>
              <w:spacing w:before="0" w:after="0" w:line="240" w:lineRule="auto"/>
              <w:jc w:val="center"/>
              <w:textAlignment w:val="center"/>
            </w:pPr>
            <w:r>
              <w:rPr>
                <w:rFonts w:ascii="宋体" w:hAnsi="宋体" w:eastAsia="宋体" w:cs="宋体"/>
                <w:b w:val="0"/>
                <w:sz w:val="21"/>
              </w:rPr>
              <w:t>偏差原因分析及改进措施</w:t>
            </w:r>
          </w:p>
        </w:tc>
      </w:tr>
      <w:tr w14:paraId="13719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14DCE1BC"/>
        </w:tc>
        <w:tc>
          <w:tcPr>
            <w:tcW w:w="833" w:type="dxa"/>
            <w:tcMar>
              <w:left w:w="108" w:type="dxa"/>
              <w:right w:w="108" w:type="dxa"/>
            </w:tcMar>
            <w:vAlign w:val="center"/>
          </w:tcPr>
          <w:p w14:paraId="4732F3E4">
            <w:pPr>
              <w:spacing w:before="0" w:after="0" w:line="240" w:lineRule="auto"/>
              <w:jc w:val="left"/>
              <w:textAlignment w:val="center"/>
            </w:pPr>
            <w:r>
              <w:rPr>
                <w:rFonts w:ascii="宋体" w:hAnsi="宋体" w:eastAsia="宋体" w:cs="宋体"/>
                <w:b w:val="0"/>
                <w:sz w:val="21"/>
              </w:rPr>
              <w:t>成本指标</w:t>
            </w:r>
          </w:p>
        </w:tc>
        <w:tc>
          <w:tcPr>
            <w:tcW w:w="833" w:type="dxa"/>
            <w:tcMar>
              <w:left w:w="108" w:type="dxa"/>
              <w:right w:w="108" w:type="dxa"/>
            </w:tcMar>
            <w:vAlign w:val="center"/>
          </w:tcPr>
          <w:p w14:paraId="7492ECB8">
            <w:pPr>
              <w:spacing w:before="0" w:after="0" w:line="240" w:lineRule="auto"/>
              <w:jc w:val="left"/>
              <w:textAlignment w:val="center"/>
            </w:pPr>
            <w:r>
              <w:rPr>
                <w:rFonts w:ascii="宋体" w:hAnsi="宋体" w:eastAsia="宋体" w:cs="宋体"/>
                <w:b w:val="0"/>
                <w:sz w:val="21"/>
              </w:rPr>
              <w:t>经济成本指标</w:t>
            </w:r>
          </w:p>
        </w:tc>
        <w:tc>
          <w:tcPr>
            <w:tcW w:w="833" w:type="dxa"/>
            <w:gridSpan w:val="2"/>
            <w:tcMar>
              <w:left w:w="108" w:type="dxa"/>
              <w:right w:w="108" w:type="dxa"/>
            </w:tcMar>
            <w:vAlign w:val="center"/>
          </w:tcPr>
          <w:p w14:paraId="55BD9B8E">
            <w:pPr>
              <w:spacing w:before="0" w:after="0" w:line="240" w:lineRule="auto"/>
              <w:jc w:val="left"/>
              <w:textAlignment w:val="center"/>
            </w:pPr>
            <w:r>
              <w:rPr>
                <w:rFonts w:ascii="宋体" w:hAnsi="宋体" w:eastAsia="宋体" w:cs="宋体"/>
                <w:b w:val="0"/>
                <w:sz w:val="21"/>
              </w:rPr>
              <w:t>选调生到村工作经费</w:t>
            </w:r>
          </w:p>
        </w:tc>
        <w:tc>
          <w:tcPr>
            <w:tcW w:w="833" w:type="dxa"/>
            <w:gridSpan w:val="2"/>
            <w:tcMar>
              <w:left w:w="108" w:type="dxa"/>
              <w:right w:w="108" w:type="dxa"/>
            </w:tcMar>
            <w:vAlign w:val="center"/>
          </w:tcPr>
          <w:p w14:paraId="4DE3DD77">
            <w:pPr>
              <w:spacing w:before="0" w:after="0" w:line="240" w:lineRule="auto"/>
              <w:jc w:val="left"/>
              <w:textAlignment w:val="center"/>
            </w:pPr>
            <w:r>
              <w:rPr>
                <w:rFonts w:ascii="宋体" w:hAnsi="宋体" w:eastAsia="宋体" w:cs="宋体"/>
                <w:b w:val="0"/>
                <w:sz w:val="21"/>
              </w:rPr>
              <w:t>=0.9万元</w:t>
            </w:r>
          </w:p>
        </w:tc>
        <w:tc>
          <w:tcPr>
            <w:tcW w:w="833" w:type="dxa"/>
            <w:tcMar>
              <w:left w:w="108" w:type="dxa"/>
              <w:right w:w="108" w:type="dxa"/>
            </w:tcMar>
            <w:vAlign w:val="center"/>
          </w:tcPr>
          <w:p w14:paraId="2E79C003">
            <w:pPr>
              <w:spacing w:before="0" w:after="0" w:line="240" w:lineRule="auto"/>
              <w:jc w:val="left"/>
              <w:textAlignment w:val="center"/>
            </w:pPr>
            <w:r>
              <w:rPr>
                <w:rFonts w:ascii="宋体" w:hAnsi="宋体" w:eastAsia="宋体" w:cs="宋体"/>
                <w:b w:val="0"/>
                <w:sz w:val="21"/>
              </w:rPr>
              <w:t>0.9</w:t>
            </w:r>
          </w:p>
        </w:tc>
        <w:tc>
          <w:tcPr>
            <w:tcW w:w="833" w:type="dxa"/>
            <w:tcMar>
              <w:left w:w="108" w:type="dxa"/>
              <w:right w:w="108" w:type="dxa"/>
            </w:tcMar>
            <w:vAlign w:val="center"/>
          </w:tcPr>
          <w:p w14:paraId="04B70834">
            <w:pPr>
              <w:spacing w:before="0" w:after="0" w:line="240" w:lineRule="auto"/>
              <w:jc w:val="left"/>
              <w:textAlignment w:val="center"/>
            </w:pPr>
            <w:r>
              <w:rPr>
                <w:rFonts w:ascii="宋体" w:hAnsi="宋体" w:eastAsia="宋体" w:cs="宋体"/>
                <w:b w:val="0"/>
                <w:sz w:val="21"/>
              </w:rPr>
              <w:t>10</w:t>
            </w:r>
          </w:p>
        </w:tc>
        <w:tc>
          <w:tcPr>
            <w:tcW w:w="833" w:type="dxa"/>
            <w:tcMar>
              <w:left w:w="108" w:type="dxa"/>
              <w:right w:w="108" w:type="dxa"/>
            </w:tcMar>
            <w:vAlign w:val="center"/>
          </w:tcPr>
          <w:p w14:paraId="1B6F7A84">
            <w:pPr>
              <w:spacing w:before="0" w:after="0" w:line="240" w:lineRule="auto"/>
              <w:jc w:val="left"/>
              <w:textAlignment w:val="center"/>
            </w:pPr>
            <w:r>
              <w:rPr>
                <w:rFonts w:ascii="宋体" w:hAnsi="宋体" w:eastAsia="宋体" w:cs="宋体"/>
                <w:b w:val="0"/>
                <w:sz w:val="21"/>
              </w:rPr>
              <w:t>10</w:t>
            </w:r>
          </w:p>
        </w:tc>
        <w:tc>
          <w:tcPr>
            <w:tcW w:w="833" w:type="dxa"/>
            <w:gridSpan w:val="2"/>
            <w:tcMar>
              <w:left w:w="108" w:type="dxa"/>
              <w:right w:w="108" w:type="dxa"/>
            </w:tcMar>
            <w:vAlign w:val="center"/>
          </w:tcPr>
          <w:p w14:paraId="75CCBF28">
            <w:pPr>
              <w:spacing w:before="0" w:after="0" w:line="240" w:lineRule="auto"/>
              <w:jc w:val="left"/>
              <w:textAlignment w:val="center"/>
            </w:pPr>
          </w:p>
        </w:tc>
      </w:tr>
      <w:tr w14:paraId="054B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5D243A5E"/>
        </w:tc>
        <w:tc>
          <w:tcPr>
            <w:tcW w:w="833" w:type="dxa"/>
            <w:tcMar>
              <w:left w:w="108" w:type="dxa"/>
              <w:right w:w="108" w:type="dxa"/>
            </w:tcMar>
            <w:vAlign w:val="center"/>
          </w:tcPr>
          <w:p w14:paraId="461AFCA0">
            <w:pPr>
              <w:spacing w:before="0" w:after="0" w:line="240" w:lineRule="auto"/>
              <w:jc w:val="left"/>
              <w:textAlignment w:val="center"/>
            </w:pPr>
            <w:r>
              <w:rPr>
                <w:rFonts w:ascii="宋体" w:hAnsi="宋体" w:eastAsia="宋体" w:cs="宋体"/>
                <w:b w:val="0"/>
                <w:sz w:val="21"/>
              </w:rPr>
              <w:t>效益指标</w:t>
            </w:r>
          </w:p>
        </w:tc>
        <w:tc>
          <w:tcPr>
            <w:tcW w:w="833" w:type="dxa"/>
            <w:tcMar>
              <w:left w:w="108" w:type="dxa"/>
              <w:right w:w="108" w:type="dxa"/>
            </w:tcMar>
            <w:vAlign w:val="center"/>
          </w:tcPr>
          <w:p w14:paraId="577B1523">
            <w:pPr>
              <w:spacing w:before="0" w:after="0" w:line="240" w:lineRule="auto"/>
              <w:jc w:val="left"/>
              <w:textAlignment w:val="center"/>
            </w:pPr>
            <w:r>
              <w:rPr>
                <w:rFonts w:ascii="宋体" w:hAnsi="宋体" w:eastAsia="宋体" w:cs="宋体"/>
                <w:b w:val="0"/>
                <w:sz w:val="21"/>
              </w:rPr>
              <w:t>经济效益指标</w:t>
            </w:r>
          </w:p>
        </w:tc>
        <w:tc>
          <w:tcPr>
            <w:tcW w:w="833" w:type="dxa"/>
            <w:gridSpan w:val="2"/>
            <w:tcMar>
              <w:left w:w="108" w:type="dxa"/>
              <w:right w:w="108" w:type="dxa"/>
            </w:tcMar>
            <w:vAlign w:val="center"/>
          </w:tcPr>
          <w:p w14:paraId="6B7C4B30">
            <w:pPr>
              <w:spacing w:before="0" w:after="0" w:line="240" w:lineRule="auto"/>
              <w:jc w:val="left"/>
              <w:textAlignment w:val="center"/>
            </w:pPr>
            <w:r>
              <w:rPr>
                <w:rFonts w:ascii="宋体" w:hAnsi="宋体" w:eastAsia="宋体" w:cs="宋体"/>
                <w:b w:val="0"/>
                <w:sz w:val="21"/>
              </w:rPr>
              <w:t>选调生到任后工作提升率</w:t>
            </w:r>
          </w:p>
        </w:tc>
        <w:tc>
          <w:tcPr>
            <w:tcW w:w="833" w:type="dxa"/>
            <w:gridSpan w:val="2"/>
            <w:tcMar>
              <w:left w:w="108" w:type="dxa"/>
              <w:right w:w="108" w:type="dxa"/>
            </w:tcMar>
            <w:vAlign w:val="center"/>
          </w:tcPr>
          <w:p w14:paraId="2B3FF263">
            <w:pPr>
              <w:spacing w:before="0" w:after="0" w:line="240" w:lineRule="auto"/>
              <w:jc w:val="left"/>
              <w:textAlignment w:val="center"/>
            </w:pPr>
            <w:r>
              <w:rPr>
                <w:rFonts w:ascii="宋体" w:hAnsi="宋体" w:eastAsia="宋体" w:cs="宋体"/>
                <w:b w:val="0"/>
                <w:sz w:val="21"/>
              </w:rPr>
              <w:t>≥5%</w:t>
            </w:r>
          </w:p>
        </w:tc>
        <w:tc>
          <w:tcPr>
            <w:tcW w:w="833" w:type="dxa"/>
            <w:tcMar>
              <w:left w:w="108" w:type="dxa"/>
              <w:right w:w="108" w:type="dxa"/>
            </w:tcMar>
            <w:vAlign w:val="center"/>
          </w:tcPr>
          <w:p w14:paraId="3B8945B1">
            <w:pPr>
              <w:spacing w:before="0" w:after="0" w:line="240" w:lineRule="auto"/>
              <w:jc w:val="left"/>
              <w:textAlignment w:val="center"/>
            </w:pPr>
            <w:r>
              <w:rPr>
                <w:rFonts w:ascii="宋体" w:hAnsi="宋体" w:eastAsia="宋体" w:cs="宋体"/>
                <w:b w:val="0"/>
                <w:sz w:val="21"/>
              </w:rPr>
              <w:t>5</w:t>
            </w:r>
          </w:p>
        </w:tc>
        <w:tc>
          <w:tcPr>
            <w:tcW w:w="833" w:type="dxa"/>
            <w:tcMar>
              <w:left w:w="108" w:type="dxa"/>
              <w:right w:w="108" w:type="dxa"/>
            </w:tcMar>
            <w:vAlign w:val="center"/>
          </w:tcPr>
          <w:p w14:paraId="23B3F3FB">
            <w:pPr>
              <w:spacing w:before="0" w:after="0" w:line="240" w:lineRule="auto"/>
              <w:jc w:val="left"/>
              <w:textAlignment w:val="center"/>
            </w:pPr>
            <w:r>
              <w:rPr>
                <w:rFonts w:ascii="宋体" w:hAnsi="宋体" w:eastAsia="宋体" w:cs="宋体"/>
                <w:b w:val="0"/>
                <w:sz w:val="21"/>
              </w:rPr>
              <w:t>30</w:t>
            </w:r>
          </w:p>
        </w:tc>
        <w:tc>
          <w:tcPr>
            <w:tcW w:w="833" w:type="dxa"/>
            <w:tcMar>
              <w:left w:w="108" w:type="dxa"/>
              <w:right w:w="108" w:type="dxa"/>
            </w:tcMar>
            <w:vAlign w:val="center"/>
          </w:tcPr>
          <w:p w14:paraId="1A1AB0F1">
            <w:pPr>
              <w:spacing w:before="0" w:after="0" w:line="240" w:lineRule="auto"/>
              <w:jc w:val="left"/>
              <w:textAlignment w:val="center"/>
            </w:pPr>
            <w:r>
              <w:rPr>
                <w:rFonts w:ascii="宋体" w:hAnsi="宋体" w:eastAsia="宋体" w:cs="宋体"/>
                <w:b w:val="0"/>
                <w:sz w:val="21"/>
              </w:rPr>
              <w:t>30</w:t>
            </w:r>
          </w:p>
        </w:tc>
        <w:tc>
          <w:tcPr>
            <w:tcW w:w="833" w:type="dxa"/>
            <w:gridSpan w:val="2"/>
            <w:tcMar>
              <w:left w:w="108" w:type="dxa"/>
              <w:right w:w="108" w:type="dxa"/>
            </w:tcMar>
            <w:vAlign w:val="center"/>
          </w:tcPr>
          <w:p w14:paraId="786B038E">
            <w:pPr>
              <w:spacing w:before="0" w:after="0" w:line="240" w:lineRule="auto"/>
              <w:jc w:val="left"/>
              <w:textAlignment w:val="center"/>
            </w:pPr>
          </w:p>
        </w:tc>
      </w:tr>
      <w:tr w14:paraId="2B40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193ABCC5"/>
        </w:tc>
        <w:tc>
          <w:tcPr>
            <w:tcW w:w="833" w:type="dxa"/>
            <w:tcMar>
              <w:left w:w="108" w:type="dxa"/>
              <w:right w:w="108" w:type="dxa"/>
            </w:tcMar>
            <w:vAlign w:val="center"/>
          </w:tcPr>
          <w:p w14:paraId="64897404">
            <w:pPr>
              <w:spacing w:before="0" w:after="0" w:line="240" w:lineRule="auto"/>
              <w:jc w:val="left"/>
              <w:textAlignment w:val="center"/>
            </w:pPr>
            <w:r>
              <w:rPr>
                <w:rFonts w:ascii="宋体" w:hAnsi="宋体" w:eastAsia="宋体" w:cs="宋体"/>
                <w:b w:val="0"/>
                <w:sz w:val="21"/>
              </w:rPr>
              <w:t>满意度指标</w:t>
            </w:r>
          </w:p>
        </w:tc>
        <w:tc>
          <w:tcPr>
            <w:tcW w:w="833" w:type="dxa"/>
            <w:tcMar>
              <w:left w:w="108" w:type="dxa"/>
              <w:right w:w="108" w:type="dxa"/>
            </w:tcMar>
            <w:vAlign w:val="center"/>
          </w:tcPr>
          <w:p w14:paraId="50416AA6">
            <w:pPr>
              <w:spacing w:before="0" w:after="0" w:line="240" w:lineRule="auto"/>
              <w:jc w:val="left"/>
              <w:textAlignment w:val="center"/>
            </w:pPr>
            <w:r>
              <w:rPr>
                <w:rFonts w:ascii="宋体" w:hAnsi="宋体" w:eastAsia="宋体" w:cs="宋体"/>
                <w:b w:val="0"/>
                <w:sz w:val="21"/>
              </w:rPr>
              <w:t>服务对象满意度指标</w:t>
            </w:r>
          </w:p>
        </w:tc>
        <w:tc>
          <w:tcPr>
            <w:tcW w:w="833" w:type="dxa"/>
            <w:gridSpan w:val="2"/>
            <w:tcMar>
              <w:left w:w="108" w:type="dxa"/>
              <w:right w:w="108" w:type="dxa"/>
            </w:tcMar>
            <w:vAlign w:val="center"/>
          </w:tcPr>
          <w:p w14:paraId="59305A5E">
            <w:pPr>
              <w:spacing w:before="0" w:after="0" w:line="240" w:lineRule="auto"/>
              <w:jc w:val="left"/>
              <w:textAlignment w:val="center"/>
            </w:pPr>
            <w:r>
              <w:rPr>
                <w:rFonts w:ascii="宋体" w:hAnsi="宋体" w:eastAsia="宋体" w:cs="宋体"/>
                <w:b w:val="0"/>
                <w:sz w:val="21"/>
              </w:rPr>
              <w:t>服务群众对选调生工作的满意度</w:t>
            </w:r>
          </w:p>
        </w:tc>
        <w:tc>
          <w:tcPr>
            <w:tcW w:w="833" w:type="dxa"/>
            <w:gridSpan w:val="2"/>
            <w:tcMar>
              <w:left w:w="108" w:type="dxa"/>
              <w:right w:w="108" w:type="dxa"/>
            </w:tcMar>
            <w:vAlign w:val="center"/>
          </w:tcPr>
          <w:p w14:paraId="2687DAD4">
            <w:pPr>
              <w:spacing w:before="0" w:after="0" w:line="240" w:lineRule="auto"/>
              <w:jc w:val="left"/>
              <w:textAlignment w:val="center"/>
            </w:pPr>
            <w:r>
              <w:rPr>
                <w:rFonts w:ascii="宋体" w:hAnsi="宋体" w:eastAsia="宋体" w:cs="宋体"/>
                <w:b w:val="0"/>
                <w:sz w:val="21"/>
              </w:rPr>
              <w:t>≥98%</w:t>
            </w:r>
          </w:p>
        </w:tc>
        <w:tc>
          <w:tcPr>
            <w:tcW w:w="833" w:type="dxa"/>
            <w:tcMar>
              <w:left w:w="108" w:type="dxa"/>
              <w:right w:w="108" w:type="dxa"/>
            </w:tcMar>
            <w:vAlign w:val="center"/>
          </w:tcPr>
          <w:p w14:paraId="26EC2EE7">
            <w:pPr>
              <w:spacing w:before="0" w:after="0" w:line="240" w:lineRule="auto"/>
              <w:jc w:val="left"/>
              <w:textAlignment w:val="center"/>
            </w:pPr>
            <w:r>
              <w:rPr>
                <w:rFonts w:ascii="宋体" w:hAnsi="宋体" w:eastAsia="宋体" w:cs="宋体"/>
                <w:b w:val="0"/>
                <w:sz w:val="21"/>
              </w:rPr>
              <w:t>98</w:t>
            </w:r>
          </w:p>
        </w:tc>
        <w:tc>
          <w:tcPr>
            <w:tcW w:w="833" w:type="dxa"/>
            <w:tcMar>
              <w:left w:w="108" w:type="dxa"/>
              <w:right w:w="108" w:type="dxa"/>
            </w:tcMar>
            <w:vAlign w:val="center"/>
          </w:tcPr>
          <w:p w14:paraId="19BE2B64">
            <w:pPr>
              <w:spacing w:before="0" w:after="0" w:line="240" w:lineRule="auto"/>
              <w:jc w:val="left"/>
              <w:textAlignment w:val="center"/>
            </w:pPr>
            <w:r>
              <w:rPr>
                <w:rFonts w:ascii="宋体" w:hAnsi="宋体" w:eastAsia="宋体" w:cs="宋体"/>
                <w:b w:val="0"/>
                <w:sz w:val="21"/>
              </w:rPr>
              <w:t>10</w:t>
            </w:r>
          </w:p>
        </w:tc>
        <w:tc>
          <w:tcPr>
            <w:tcW w:w="833" w:type="dxa"/>
            <w:tcMar>
              <w:left w:w="108" w:type="dxa"/>
              <w:right w:w="108" w:type="dxa"/>
            </w:tcMar>
            <w:vAlign w:val="center"/>
          </w:tcPr>
          <w:p w14:paraId="672DC71B">
            <w:pPr>
              <w:spacing w:before="0" w:after="0" w:line="240" w:lineRule="auto"/>
              <w:jc w:val="left"/>
              <w:textAlignment w:val="center"/>
            </w:pPr>
            <w:r>
              <w:rPr>
                <w:rFonts w:ascii="宋体" w:hAnsi="宋体" w:eastAsia="宋体" w:cs="宋体"/>
                <w:b w:val="0"/>
                <w:sz w:val="21"/>
              </w:rPr>
              <w:t>10</w:t>
            </w:r>
          </w:p>
        </w:tc>
        <w:tc>
          <w:tcPr>
            <w:tcW w:w="833" w:type="dxa"/>
            <w:gridSpan w:val="2"/>
            <w:tcMar>
              <w:left w:w="108" w:type="dxa"/>
              <w:right w:w="108" w:type="dxa"/>
            </w:tcMar>
            <w:vAlign w:val="center"/>
          </w:tcPr>
          <w:p w14:paraId="66491F88">
            <w:pPr>
              <w:spacing w:before="0" w:after="0" w:line="240" w:lineRule="auto"/>
              <w:jc w:val="left"/>
              <w:textAlignment w:val="center"/>
            </w:pPr>
          </w:p>
        </w:tc>
      </w:tr>
      <w:tr w14:paraId="5278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752BAD81"/>
        </w:tc>
        <w:tc>
          <w:tcPr>
            <w:tcW w:w="833" w:type="dxa"/>
            <w:vMerge w:val="restart"/>
            <w:tcMar>
              <w:left w:w="108" w:type="dxa"/>
              <w:right w:w="108" w:type="dxa"/>
            </w:tcMar>
            <w:vAlign w:val="center"/>
          </w:tcPr>
          <w:p w14:paraId="5828935D">
            <w:pPr>
              <w:spacing w:before="0" w:after="0" w:line="240" w:lineRule="auto"/>
              <w:jc w:val="left"/>
              <w:textAlignment w:val="center"/>
            </w:pPr>
            <w:r>
              <w:rPr>
                <w:rFonts w:ascii="宋体" w:hAnsi="宋体" w:eastAsia="宋体" w:cs="宋体"/>
                <w:b w:val="0"/>
                <w:sz w:val="21"/>
              </w:rPr>
              <w:t>产出指标</w:t>
            </w:r>
          </w:p>
        </w:tc>
        <w:tc>
          <w:tcPr>
            <w:tcW w:w="833" w:type="dxa"/>
            <w:tcMar>
              <w:left w:w="108" w:type="dxa"/>
              <w:right w:w="108" w:type="dxa"/>
            </w:tcMar>
            <w:vAlign w:val="center"/>
          </w:tcPr>
          <w:p w14:paraId="7A706048">
            <w:pPr>
              <w:spacing w:before="0" w:after="0" w:line="240" w:lineRule="auto"/>
              <w:jc w:val="left"/>
              <w:textAlignment w:val="center"/>
            </w:pPr>
            <w:r>
              <w:rPr>
                <w:rFonts w:ascii="宋体" w:hAnsi="宋体" w:eastAsia="宋体" w:cs="宋体"/>
                <w:b w:val="0"/>
                <w:sz w:val="21"/>
              </w:rPr>
              <w:t>数量指标</w:t>
            </w:r>
          </w:p>
        </w:tc>
        <w:tc>
          <w:tcPr>
            <w:tcW w:w="833" w:type="dxa"/>
            <w:gridSpan w:val="2"/>
            <w:tcMar>
              <w:left w:w="108" w:type="dxa"/>
              <w:right w:w="108" w:type="dxa"/>
            </w:tcMar>
            <w:vAlign w:val="center"/>
          </w:tcPr>
          <w:p w14:paraId="35014668">
            <w:pPr>
              <w:spacing w:before="0" w:after="0" w:line="240" w:lineRule="auto"/>
              <w:jc w:val="left"/>
              <w:textAlignment w:val="center"/>
            </w:pPr>
            <w:r>
              <w:rPr>
                <w:rFonts w:ascii="宋体" w:hAnsi="宋体" w:eastAsia="宋体" w:cs="宋体"/>
                <w:b w:val="0"/>
                <w:sz w:val="21"/>
              </w:rPr>
              <w:t>选调生工作补贴补贴个人（家庭）数量</w:t>
            </w:r>
          </w:p>
        </w:tc>
        <w:tc>
          <w:tcPr>
            <w:tcW w:w="833" w:type="dxa"/>
            <w:gridSpan w:val="2"/>
            <w:tcMar>
              <w:left w:w="108" w:type="dxa"/>
              <w:right w:w="108" w:type="dxa"/>
            </w:tcMar>
            <w:vAlign w:val="center"/>
          </w:tcPr>
          <w:p w14:paraId="0626FC1B">
            <w:pPr>
              <w:spacing w:before="0" w:after="0" w:line="240" w:lineRule="auto"/>
              <w:jc w:val="left"/>
              <w:textAlignment w:val="center"/>
            </w:pPr>
            <w:r>
              <w:rPr>
                <w:rFonts w:ascii="宋体" w:hAnsi="宋体" w:eastAsia="宋体" w:cs="宋体"/>
                <w:b w:val="0"/>
                <w:sz w:val="21"/>
              </w:rPr>
              <w:t>=1人</w:t>
            </w:r>
          </w:p>
        </w:tc>
        <w:tc>
          <w:tcPr>
            <w:tcW w:w="833" w:type="dxa"/>
            <w:tcMar>
              <w:left w:w="108" w:type="dxa"/>
              <w:right w:w="108" w:type="dxa"/>
            </w:tcMar>
            <w:vAlign w:val="center"/>
          </w:tcPr>
          <w:p w14:paraId="300C94DF">
            <w:pPr>
              <w:spacing w:before="0" w:after="0" w:line="240" w:lineRule="auto"/>
              <w:jc w:val="left"/>
              <w:textAlignment w:val="center"/>
            </w:pPr>
            <w:r>
              <w:rPr>
                <w:rFonts w:ascii="宋体" w:hAnsi="宋体" w:eastAsia="宋体" w:cs="宋体"/>
                <w:b w:val="0"/>
                <w:sz w:val="21"/>
              </w:rPr>
              <w:t>1</w:t>
            </w:r>
          </w:p>
        </w:tc>
        <w:tc>
          <w:tcPr>
            <w:tcW w:w="833" w:type="dxa"/>
            <w:tcMar>
              <w:left w:w="108" w:type="dxa"/>
              <w:right w:w="108" w:type="dxa"/>
            </w:tcMar>
            <w:vAlign w:val="center"/>
          </w:tcPr>
          <w:p w14:paraId="540D9D3E">
            <w:pPr>
              <w:spacing w:before="0" w:after="0" w:line="240" w:lineRule="auto"/>
              <w:jc w:val="left"/>
              <w:textAlignment w:val="center"/>
            </w:pPr>
            <w:r>
              <w:rPr>
                <w:rFonts w:ascii="宋体" w:hAnsi="宋体" w:eastAsia="宋体" w:cs="宋体"/>
                <w:b w:val="0"/>
                <w:sz w:val="21"/>
              </w:rPr>
              <w:t>20</w:t>
            </w:r>
          </w:p>
        </w:tc>
        <w:tc>
          <w:tcPr>
            <w:tcW w:w="833" w:type="dxa"/>
            <w:tcMar>
              <w:left w:w="108" w:type="dxa"/>
              <w:right w:w="108" w:type="dxa"/>
            </w:tcMar>
            <w:vAlign w:val="center"/>
          </w:tcPr>
          <w:p w14:paraId="170433D4">
            <w:pPr>
              <w:spacing w:before="0" w:after="0" w:line="240" w:lineRule="auto"/>
              <w:jc w:val="left"/>
              <w:textAlignment w:val="center"/>
            </w:pPr>
            <w:r>
              <w:rPr>
                <w:rFonts w:ascii="宋体" w:hAnsi="宋体" w:eastAsia="宋体" w:cs="宋体"/>
                <w:b w:val="0"/>
                <w:sz w:val="21"/>
              </w:rPr>
              <w:t>20</w:t>
            </w:r>
          </w:p>
        </w:tc>
        <w:tc>
          <w:tcPr>
            <w:tcW w:w="833" w:type="dxa"/>
            <w:gridSpan w:val="2"/>
            <w:tcMar>
              <w:left w:w="108" w:type="dxa"/>
              <w:right w:w="108" w:type="dxa"/>
            </w:tcMar>
            <w:vAlign w:val="center"/>
          </w:tcPr>
          <w:p w14:paraId="6B09CA64">
            <w:pPr>
              <w:spacing w:before="0" w:after="0" w:line="240" w:lineRule="auto"/>
              <w:jc w:val="left"/>
              <w:textAlignment w:val="center"/>
            </w:pPr>
          </w:p>
        </w:tc>
      </w:tr>
      <w:tr w14:paraId="38C5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07E45974"/>
        </w:tc>
        <w:tc>
          <w:tcPr>
            <w:tcW w:w="0" w:type="dxa"/>
            <w:vMerge w:val="continue"/>
            <w:tcMar>
              <w:left w:w="108" w:type="dxa"/>
              <w:right w:w="108" w:type="dxa"/>
            </w:tcMar>
          </w:tcPr>
          <w:p w14:paraId="3397F707"/>
        </w:tc>
        <w:tc>
          <w:tcPr>
            <w:tcW w:w="833" w:type="dxa"/>
            <w:tcMar>
              <w:left w:w="108" w:type="dxa"/>
              <w:right w:w="108" w:type="dxa"/>
            </w:tcMar>
            <w:vAlign w:val="center"/>
          </w:tcPr>
          <w:p w14:paraId="21812789">
            <w:pPr>
              <w:spacing w:before="0" w:after="0" w:line="240" w:lineRule="auto"/>
              <w:jc w:val="left"/>
              <w:textAlignment w:val="center"/>
            </w:pPr>
            <w:r>
              <w:rPr>
                <w:rFonts w:ascii="宋体" w:hAnsi="宋体" w:eastAsia="宋体" w:cs="宋体"/>
                <w:b w:val="0"/>
                <w:sz w:val="21"/>
              </w:rPr>
              <w:t>质量指标</w:t>
            </w:r>
          </w:p>
        </w:tc>
        <w:tc>
          <w:tcPr>
            <w:tcW w:w="833" w:type="dxa"/>
            <w:gridSpan w:val="2"/>
            <w:tcMar>
              <w:left w:w="108" w:type="dxa"/>
              <w:right w:w="108" w:type="dxa"/>
            </w:tcMar>
            <w:vAlign w:val="center"/>
          </w:tcPr>
          <w:p w14:paraId="6D5D8F92">
            <w:pPr>
              <w:spacing w:before="0" w:after="0" w:line="240" w:lineRule="auto"/>
              <w:jc w:val="left"/>
              <w:textAlignment w:val="center"/>
            </w:pPr>
            <w:r>
              <w:rPr>
                <w:rFonts w:ascii="宋体" w:hAnsi="宋体" w:eastAsia="宋体" w:cs="宋体"/>
                <w:b w:val="0"/>
                <w:sz w:val="21"/>
              </w:rPr>
              <w:t>选调生出勤率</w:t>
            </w:r>
          </w:p>
        </w:tc>
        <w:tc>
          <w:tcPr>
            <w:tcW w:w="833" w:type="dxa"/>
            <w:gridSpan w:val="2"/>
            <w:tcMar>
              <w:left w:w="108" w:type="dxa"/>
              <w:right w:w="108" w:type="dxa"/>
            </w:tcMar>
            <w:vAlign w:val="center"/>
          </w:tcPr>
          <w:p w14:paraId="3AA0152E">
            <w:pPr>
              <w:spacing w:before="0" w:after="0" w:line="240" w:lineRule="auto"/>
              <w:jc w:val="left"/>
              <w:textAlignment w:val="center"/>
            </w:pPr>
            <w:r>
              <w:rPr>
                <w:rFonts w:ascii="宋体" w:hAnsi="宋体" w:eastAsia="宋体" w:cs="宋体"/>
                <w:b w:val="0"/>
                <w:sz w:val="21"/>
              </w:rPr>
              <w:t>≥95%</w:t>
            </w:r>
          </w:p>
        </w:tc>
        <w:tc>
          <w:tcPr>
            <w:tcW w:w="833" w:type="dxa"/>
            <w:tcMar>
              <w:left w:w="108" w:type="dxa"/>
              <w:right w:w="108" w:type="dxa"/>
            </w:tcMar>
            <w:vAlign w:val="center"/>
          </w:tcPr>
          <w:p w14:paraId="0446EC4D">
            <w:pPr>
              <w:spacing w:before="0" w:after="0" w:line="240" w:lineRule="auto"/>
              <w:jc w:val="left"/>
              <w:textAlignment w:val="center"/>
            </w:pPr>
            <w:r>
              <w:rPr>
                <w:rFonts w:ascii="宋体" w:hAnsi="宋体" w:eastAsia="宋体" w:cs="宋体"/>
                <w:b w:val="0"/>
                <w:sz w:val="21"/>
              </w:rPr>
              <w:t>95</w:t>
            </w:r>
          </w:p>
        </w:tc>
        <w:tc>
          <w:tcPr>
            <w:tcW w:w="833" w:type="dxa"/>
            <w:tcMar>
              <w:left w:w="108" w:type="dxa"/>
              <w:right w:w="108" w:type="dxa"/>
            </w:tcMar>
            <w:vAlign w:val="center"/>
          </w:tcPr>
          <w:p w14:paraId="2DCBD7EC">
            <w:pPr>
              <w:spacing w:before="0" w:after="0" w:line="240" w:lineRule="auto"/>
              <w:jc w:val="left"/>
              <w:textAlignment w:val="center"/>
            </w:pPr>
            <w:r>
              <w:rPr>
                <w:rFonts w:ascii="宋体" w:hAnsi="宋体" w:eastAsia="宋体" w:cs="宋体"/>
                <w:b w:val="0"/>
                <w:sz w:val="21"/>
              </w:rPr>
              <w:t>10</w:t>
            </w:r>
          </w:p>
        </w:tc>
        <w:tc>
          <w:tcPr>
            <w:tcW w:w="833" w:type="dxa"/>
            <w:tcMar>
              <w:left w:w="108" w:type="dxa"/>
              <w:right w:w="108" w:type="dxa"/>
            </w:tcMar>
            <w:vAlign w:val="center"/>
          </w:tcPr>
          <w:p w14:paraId="5A38A8EA">
            <w:pPr>
              <w:spacing w:before="0" w:after="0" w:line="240" w:lineRule="auto"/>
              <w:jc w:val="left"/>
              <w:textAlignment w:val="center"/>
            </w:pPr>
            <w:r>
              <w:rPr>
                <w:rFonts w:ascii="宋体" w:hAnsi="宋体" w:eastAsia="宋体" w:cs="宋体"/>
                <w:b w:val="0"/>
                <w:sz w:val="21"/>
              </w:rPr>
              <w:t>10</w:t>
            </w:r>
          </w:p>
        </w:tc>
        <w:tc>
          <w:tcPr>
            <w:tcW w:w="833" w:type="dxa"/>
            <w:gridSpan w:val="2"/>
            <w:tcMar>
              <w:left w:w="108" w:type="dxa"/>
              <w:right w:w="108" w:type="dxa"/>
            </w:tcMar>
            <w:vAlign w:val="center"/>
          </w:tcPr>
          <w:p w14:paraId="5AF6D4A9">
            <w:pPr>
              <w:spacing w:before="0" w:after="0" w:line="240" w:lineRule="auto"/>
              <w:jc w:val="left"/>
              <w:textAlignment w:val="center"/>
            </w:pPr>
          </w:p>
        </w:tc>
      </w:tr>
      <w:tr w14:paraId="5F5C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54BE5C81"/>
        </w:tc>
        <w:tc>
          <w:tcPr>
            <w:tcW w:w="0" w:type="dxa"/>
            <w:vMerge w:val="continue"/>
            <w:tcMar>
              <w:left w:w="108" w:type="dxa"/>
              <w:right w:w="108" w:type="dxa"/>
            </w:tcMar>
          </w:tcPr>
          <w:p w14:paraId="5D7A38DF"/>
        </w:tc>
        <w:tc>
          <w:tcPr>
            <w:tcW w:w="833" w:type="dxa"/>
            <w:tcMar>
              <w:left w:w="108" w:type="dxa"/>
              <w:right w:w="108" w:type="dxa"/>
            </w:tcMar>
            <w:vAlign w:val="center"/>
          </w:tcPr>
          <w:p w14:paraId="593E98D1">
            <w:pPr>
              <w:spacing w:before="0" w:after="0" w:line="240" w:lineRule="auto"/>
              <w:jc w:val="left"/>
              <w:textAlignment w:val="center"/>
            </w:pPr>
            <w:r>
              <w:rPr>
                <w:rFonts w:ascii="宋体" w:hAnsi="宋体" w:eastAsia="宋体" w:cs="宋体"/>
                <w:b w:val="0"/>
                <w:sz w:val="21"/>
              </w:rPr>
              <w:t>时效指标</w:t>
            </w:r>
          </w:p>
        </w:tc>
        <w:tc>
          <w:tcPr>
            <w:tcW w:w="833" w:type="dxa"/>
            <w:gridSpan w:val="2"/>
            <w:tcMar>
              <w:left w:w="108" w:type="dxa"/>
              <w:right w:w="108" w:type="dxa"/>
            </w:tcMar>
            <w:vAlign w:val="center"/>
          </w:tcPr>
          <w:p w14:paraId="4B3D97E7">
            <w:pPr>
              <w:spacing w:before="0" w:after="0" w:line="240" w:lineRule="auto"/>
              <w:jc w:val="left"/>
              <w:textAlignment w:val="center"/>
            </w:pPr>
            <w:r>
              <w:rPr>
                <w:rFonts w:ascii="宋体" w:hAnsi="宋体" w:eastAsia="宋体" w:cs="宋体"/>
                <w:b w:val="0"/>
                <w:sz w:val="21"/>
              </w:rPr>
              <w:t>选调生工作补贴支出的时限</w:t>
            </w:r>
          </w:p>
        </w:tc>
        <w:tc>
          <w:tcPr>
            <w:tcW w:w="833" w:type="dxa"/>
            <w:gridSpan w:val="2"/>
            <w:tcMar>
              <w:left w:w="108" w:type="dxa"/>
              <w:right w:w="108" w:type="dxa"/>
            </w:tcMar>
            <w:vAlign w:val="center"/>
          </w:tcPr>
          <w:p w14:paraId="4297EE32">
            <w:pPr>
              <w:spacing w:before="0" w:after="0" w:line="240" w:lineRule="auto"/>
              <w:jc w:val="left"/>
              <w:textAlignment w:val="center"/>
            </w:pPr>
            <w:r>
              <w:rPr>
                <w:rFonts w:ascii="宋体" w:hAnsi="宋体" w:eastAsia="宋体" w:cs="宋体"/>
                <w:b w:val="0"/>
                <w:sz w:val="21"/>
              </w:rPr>
              <w:t>≤30天</w:t>
            </w:r>
          </w:p>
        </w:tc>
        <w:tc>
          <w:tcPr>
            <w:tcW w:w="833" w:type="dxa"/>
            <w:tcMar>
              <w:left w:w="108" w:type="dxa"/>
              <w:right w:w="108" w:type="dxa"/>
            </w:tcMar>
            <w:vAlign w:val="center"/>
          </w:tcPr>
          <w:p w14:paraId="0D6D728D">
            <w:pPr>
              <w:spacing w:before="0" w:after="0" w:line="240" w:lineRule="auto"/>
              <w:jc w:val="left"/>
              <w:textAlignment w:val="center"/>
            </w:pPr>
            <w:r>
              <w:rPr>
                <w:rFonts w:ascii="宋体" w:hAnsi="宋体" w:eastAsia="宋体" w:cs="宋体"/>
                <w:b w:val="0"/>
                <w:sz w:val="21"/>
              </w:rPr>
              <w:t>30</w:t>
            </w:r>
          </w:p>
        </w:tc>
        <w:tc>
          <w:tcPr>
            <w:tcW w:w="833" w:type="dxa"/>
            <w:tcMar>
              <w:left w:w="108" w:type="dxa"/>
              <w:right w:w="108" w:type="dxa"/>
            </w:tcMar>
            <w:vAlign w:val="center"/>
          </w:tcPr>
          <w:p w14:paraId="532695FA">
            <w:pPr>
              <w:spacing w:before="0" w:after="0" w:line="240" w:lineRule="auto"/>
              <w:jc w:val="left"/>
              <w:textAlignment w:val="center"/>
            </w:pPr>
            <w:r>
              <w:rPr>
                <w:rFonts w:ascii="宋体" w:hAnsi="宋体" w:eastAsia="宋体" w:cs="宋体"/>
                <w:b w:val="0"/>
                <w:sz w:val="21"/>
              </w:rPr>
              <w:t>10</w:t>
            </w:r>
          </w:p>
        </w:tc>
        <w:tc>
          <w:tcPr>
            <w:tcW w:w="833" w:type="dxa"/>
            <w:tcMar>
              <w:left w:w="108" w:type="dxa"/>
              <w:right w:w="108" w:type="dxa"/>
            </w:tcMar>
            <w:vAlign w:val="center"/>
          </w:tcPr>
          <w:p w14:paraId="29083277">
            <w:pPr>
              <w:spacing w:before="0" w:after="0" w:line="240" w:lineRule="auto"/>
              <w:jc w:val="left"/>
              <w:textAlignment w:val="center"/>
            </w:pPr>
            <w:r>
              <w:rPr>
                <w:rFonts w:ascii="宋体" w:hAnsi="宋体" w:eastAsia="宋体" w:cs="宋体"/>
                <w:b w:val="0"/>
                <w:sz w:val="21"/>
              </w:rPr>
              <w:t>10</w:t>
            </w:r>
          </w:p>
        </w:tc>
        <w:tc>
          <w:tcPr>
            <w:tcW w:w="833" w:type="dxa"/>
            <w:gridSpan w:val="2"/>
            <w:tcMar>
              <w:left w:w="108" w:type="dxa"/>
              <w:right w:w="108" w:type="dxa"/>
            </w:tcMar>
            <w:vAlign w:val="center"/>
          </w:tcPr>
          <w:p w14:paraId="1B3F1BAD">
            <w:pPr>
              <w:spacing w:before="0" w:after="0" w:line="240" w:lineRule="auto"/>
              <w:jc w:val="left"/>
              <w:textAlignment w:val="center"/>
            </w:pPr>
          </w:p>
        </w:tc>
      </w:tr>
      <w:tr w14:paraId="26A8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7"/>
            <w:tcMar>
              <w:left w:w="108" w:type="dxa"/>
              <w:right w:w="108" w:type="dxa"/>
            </w:tcMar>
            <w:vAlign w:val="center"/>
          </w:tcPr>
          <w:p w14:paraId="04E29959">
            <w:pPr>
              <w:spacing w:before="0" w:after="0" w:line="240" w:lineRule="auto"/>
              <w:jc w:val="center"/>
              <w:textAlignment w:val="center"/>
            </w:pPr>
            <w:r>
              <w:rPr>
                <w:rFonts w:ascii="宋体" w:hAnsi="宋体" w:eastAsia="宋体" w:cs="宋体"/>
                <w:b w:val="0"/>
                <w:sz w:val="21"/>
              </w:rPr>
              <w:t>总分值、评价总分 (S)</w:t>
            </w:r>
          </w:p>
        </w:tc>
        <w:tc>
          <w:tcPr>
            <w:tcW w:w="833" w:type="dxa"/>
            <w:gridSpan w:val="5"/>
            <w:tcMar>
              <w:left w:w="108" w:type="dxa"/>
              <w:right w:w="108" w:type="dxa"/>
            </w:tcMar>
            <w:vAlign w:val="center"/>
          </w:tcPr>
          <w:p w14:paraId="5652221A">
            <w:pPr>
              <w:spacing w:before="0" w:after="0" w:line="240" w:lineRule="auto"/>
              <w:jc w:val="center"/>
              <w:textAlignment w:val="center"/>
            </w:pPr>
            <w:r>
              <w:rPr>
                <w:rFonts w:ascii="宋体" w:hAnsi="宋体" w:eastAsia="宋体" w:cs="宋体"/>
                <w:b w:val="0"/>
                <w:sz w:val="21"/>
              </w:rPr>
              <w:t>100</w:t>
            </w:r>
          </w:p>
        </w:tc>
      </w:tr>
      <w:tr w14:paraId="55FDB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2"/>
            <w:tcMar>
              <w:left w:w="108" w:type="dxa"/>
              <w:right w:w="108" w:type="dxa"/>
            </w:tcMar>
            <w:vAlign w:val="center"/>
          </w:tcPr>
          <w:p w14:paraId="35453345">
            <w:pPr>
              <w:spacing w:before="0" w:after="0" w:line="240" w:lineRule="auto"/>
              <w:jc w:val="center"/>
              <w:textAlignment w:val="center"/>
            </w:pPr>
            <w:r>
              <w:rPr>
                <w:rFonts w:ascii="宋体" w:hAnsi="宋体" w:eastAsia="宋体" w:cs="宋体"/>
                <w:b w:val="0"/>
                <w:sz w:val="21"/>
              </w:rPr>
              <w:t xml:space="preserve">评价等级 </w:t>
            </w:r>
          </w:p>
        </w:tc>
        <w:tc>
          <w:tcPr>
            <w:tcW w:w="833" w:type="dxa"/>
            <w:gridSpan w:val="10"/>
            <w:tcMar>
              <w:left w:w="108" w:type="dxa"/>
              <w:right w:w="108" w:type="dxa"/>
            </w:tcMar>
            <w:vAlign w:val="center"/>
          </w:tcPr>
          <w:p w14:paraId="2E5ADDCF">
            <w:pPr>
              <w:spacing w:before="0" w:after="0" w:line="240" w:lineRule="auto"/>
              <w:jc w:val="center"/>
              <w:textAlignment w:val="center"/>
            </w:pPr>
            <w:r>
              <w:rPr>
                <w:rFonts w:ascii="宋体" w:hAnsi="宋体" w:eastAsia="宋体" w:cs="宋体"/>
                <w:b w:val="0"/>
                <w:sz w:val="21"/>
              </w:rPr>
              <w:t>优（S≧90）</w:t>
            </w:r>
          </w:p>
        </w:tc>
      </w:tr>
      <w:tr w14:paraId="7F18F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gridSpan w:val="2"/>
            <w:tcMar>
              <w:left w:w="108" w:type="dxa"/>
              <w:right w:w="108" w:type="dxa"/>
            </w:tcMar>
            <w:vAlign w:val="center"/>
          </w:tcPr>
          <w:p w14:paraId="405FAB38">
            <w:pPr>
              <w:spacing w:before="0" w:after="0" w:line="240" w:lineRule="auto"/>
              <w:jc w:val="left"/>
              <w:textAlignment w:val="center"/>
            </w:pPr>
            <w:r>
              <w:rPr>
                <w:rFonts w:ascii="宋体" w:hAnsi="宋体" w:eastAsia="宋体" w:cs="宋体"/>
                <w:b w:val="0"/>
                <w:color w:val="000000"/>
                <w:sz w:val="21"/>
              </w:rPr>
              <w:t>问题与建议（每条问题和建议不少于30个字）</w:t>
            </w:r>
          </w:p>
        </w:tc>
        <w:tc>
          <w:tcPr>
            <w:tcW w:w="833" w:type="dxa"/>
            <w:gridSpan w:val="2"/>
            <w:tcMar>
              <w:left w:w="108" w:type="dxa"/>
              <w:right w:w="108" w:type="dxa"/>
            </w:tcMar>
            <w:vAlign w:val="center"/>
          </w:tcPr>
          <w:p w14:paraId="582266CA">
            <w:pPr>
              <w:spacing w:before="0" w:after="0" w:line="240" w:lineRule="auto"/>
              <w:jc w:val="center"/>
              <w:textAlignment w:val="center"/>
            </w:pPr>
            <w:r>
              <w:rPr>
                <w:rFonts w:ascii="宋体" w:hAnsi="宋体" w:eastAsia="宋体" w:cs="宋体"/>
                <w:b w:val="0"/>
                <w:sz w:val="21"/>
              </w:rPr>
              <w:t>问题类型</w:t>
            </w:r>
          </w:p>
        </w:tc>
        <w:tc>
          <w:tcPr>
            <w:tcW w:w="833" w:type="dxa"/>
            <w:gridSpan w:val="4"/>
            <w:tcMar>
              <w:left w:w="108" w:type="dxa"/>
              <w:right w:w="108" w:type="dxa"/>
            </w:tcMar>
            <w:vAlign w:val="center"/>
          </w:tcPr>
          <w:p w14:paraId="281EE67B">
            <w:pPr>
              <w:spacing w:before="0" w:after="0" w:line="240" w:lineRule="auto"/>
              <w:jc w:val="center"/>
              <w:textAlignment w:val="center"/>
            </w:pPr>
            <w:r>
              <w:rPr>
                <w:rFonts w:ascii="宋体" w:hAnsi="宋体" w:eastAsia="宋体" w:cs="宋体"/>
                <w:b w:val="0"/>
                <w:sz w:val="21"/>
              </w:rPr>
              <w:t>存在问题</w:t>
            </w:r>
          </w:p>
        </w:tc>
        <w:tc>
          <w:tcPr>
            <w:tcW w:w="833" w:type="dxa"/>
            <w:gridSpan w:val="4"/>
            <w:tcMar>
              <w:left w:w="108" w:type="dxa"/>
              <w:right w:w="108" w:type="dxa"/>
            </w:tcMar>
            <w:vAlign w:val="center"/>
          </w:tcPr>
          <w:p w14:paraId="6508CA1B">
            <w:pPr>
              <w:spacing w:before="0" w:after="0" w:line="240" w:lineRule="auto"/>
              <w:jc w:val="center"/>
              <w:textAlignment w:val="center"/>
            </w:pPr>
            <w:r>
              <w:rPr>
                <w:rFonts w:ascii="宋体" w:hAnsi="宋体" w:eastAsia="宋体" w:cs="宋体"/>
                <w:b w:val="0"/>
                <w:sz w:val="21"/>
              </w:rPr>
              <w:t>改进建议</w:t>
            </w:r>
          </w:p>
        </w:tc>
      </w:tr>
      <w:tr w14:paraId="68BE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833" w:type="dxa"/>
            <w:tcMar>
              <w:left w:w="108" w:type="dxa"/>
              <w:right w:w="108" w:type="dxa"/>
            </w:tcMar>
            <w:vAlign w:val="center"/>
          </w:tcPr>
          <w:p w14:paraId="218052B2">
            <w:pPr>
              <w:spacing w:before="0" w:after="0" w:line="240" w:lineRule="auto"/>
              <w:jc w:val="left"/>
              <w:textAlignment w:val="center"/>
            </w:pPr>
          </w:p>
        </w:tc>
        <w:tc>
          <w:tcPr>
            <w:tcW w:w="833" w:type="dxa"/>
            <w:tcMar>
              <w:left w:w="108" w:type="dxa"/>
              <w:right w:w="108" w:type="dxa"/>
            </w:tcMar>
            <w:vAlign w:val="center"/>
          </w:tcPr>
          <w:p w14:paraId="2FA417AB">
            <w:pPr>
              <w:spacing w:before="0" w:after="0" w:line="240" w:lineRule="auto"/>
              <w:jc w:val="left"/>
              <w:textAlignment w:val="center"/>
            </w:pPr>
          </w:p>
        </w:tc>
        <w:tc>
          <w:tcPr>
            <w:tcW w:w="833" w:type="dxa"/>
            <w:tcMar>
              <w:left w:w="108" w:type="dxa"/>
              <w:right w:w="108" w:type="dxa"/>
            </w:tcMar>
            <w:vAlign w:val="center"/>
          </w:tcPr>
          <w:p w14:paraId="24A3CD65">
            <w:pPr>
              <w:spacing w:before="0" w:after="0" w:line="240" w:lineRule="auto"/>
              <w:jc w:val="left"/>
              <w:textAlignment w:val="center"/>
            </w:pPr>
          </w:p>
        </w:tc>
        <w:tc>
          <w:tcPr>
            <w:tcW w:w="833" w:type="dxa"/>
            <w:tcMar>
              <w:left w:w="108" w:type="dxa"/>
              <w:right w:w="108" w:type="dxa"/>
            </w:tcMar>
            <w:vAlign w:val="center"/>
          </w:tcPr>
          <w:p w14:paraId="1908FDF3">
            <w:pPr>
              <w:spacing w:before="0" w:after="0" w:line="240" w:lineRule="auto"/>
              <w:jc w:val="left"/>
              <w:textAlignment w:val="center"/>
            </w:pPr>
          </w:p>
        </w:tc>
        <w:tc>
          <w:tcPr>
            <w:tcW w:w="833" w:type="dxa"/>
            <w:tcMar>
              <w:left w:w="108" w:type="dxa"/>
              <w:right w:w="108" w:type="dxa"/>
            </w:tcMar>
            <w:vAlign w:val="center"/>
          </w:tcPr>
          <w:p w14:paraId="40FBFE46">
            <w:pPr>
              <w:spacing w:before="0" w:after="0" w:line="240" w:lineRule="auto"/>
              <w:jc w:val="left"/>
              <w:textAlignment w:val="center"/>
            </w:pPr>
          </w:p>
        </w:tc>
        <w:tc>
          <w:tcPr>
            <w:tcW w:w="833" w:type="dxa"/>
            <w:tcMar>
              <w:left w:w="108" w:type="dxa"/>
              <w:right w:w="108" w:type="dxa"/>
            </w:tcMar>
            <w:vAlign w:val="center"/>
          </w:tcPr>
          <w:p w14:paraId="39FFAAC6">
            <w:pPr>
              <w:spacing w:before="0" w:after="0" w:line="240" w:lineRule="auto"/>
              <w:jc w:val="left"/>
              <w:textAlignment w:val="center"/>
            </w:pPr>
          </w:p>
        </w:tc>
        <w:tc>
          <w:tcPr>
            <w:tcW w:w="833" w:type="dxa"/>
            <w:tcMar>
              <w:left w:w="108" w:type="dxa"/>
              <w:right w:w="108" w:type="dxa"/>
            </w:tcMar>
            <w:vAlign w:val="center"/>
          </w:tcPr>
          <w:p w14:paraId="18D31530">
            <w:pPr>
              <w:spacing w:before="0" w:after="0" w:line="240" w:lineRule="auto"/>
              <w:jc w:val="left"/>
              <w:textAlignment w:val="center"/>
            </w:pPr>
          </w:p>
        </w:tc>
        <w:tc>
          <w:tcPr>
            <w:tcW w:w="833" w:type="dxa"/>
            <w:tcMar>
              <w:left w:w="108" w:type="dxa"/>
              <w:right w:w="108" w:type="dxa"/>
            </w:tcMar>
            <w:vAlign w:val="center"/>
          </w:tcPr>
          <w:p w14:paraId="6E5ECDA8">
            <w:pPr>
              <w:spacing w:before="0" w:after="0" w:line="240" w:lineRule="auto"/>
              <w:jc w:val="left"/>
              <w:textAlignment w:val="center"/>
            </w:pPr>
          </w:p>
        </w:tc>
        <w:tc>
          <w:tcPr>
            <w:tcW w:w="833" w:type="dxa"/>
            <w:tcMar>
              <w:left w:w="108" w:type="dxa"/>
              <w:right w:w="108" w:type="dxa"/>
            </w:tcMar>
            <w:vAlign w:val="center"/>
          </w:tcPr>
          <w:p w14:paraId="3116E7F9">
            <w:pPr>
              <w:spacing w:before="0" w:after="0" w:line="240" w:lineRule="auto"/>
              <w:jc w:val="left"/>
              <w:textAlignment w:val="center"/>
            </w:pPr>
          </w:p>
        </w:tc>
        <w:tc>
          <w:tcPr>
            <w:tcW w:w="833" w:type="dxa"/>
            <w:tcMar>
              <w:left w:w="108" w:type="dxa"/>
              <w:right w:w="108" w:type="dxa"/>
            </w:tcMar>
            <w:vAlign w:val="center"/>
          </w:tcPr>
          <w:p w14:paraId="72634050">
            <w:pPr>
              <w:spacing w:before="0" w:after="0" w:line="240" w:lineRule="auto"/>
              <w:jc w:val="left"/>
              <w:textAlignment w:val="center"/>
            </w:pPr>
          </w:p>
        </w:tc>
        <w:tc>
          <w:tcPr>
            <w:tcW w:w="833" w:type="dxa"/>
            <w:tcMar>
              <w:left w:w="108" w:type="dxa"/>
              <w:right w:w="108" w:type="dxa"/>
            </w:tcMar>
            <w:vAlign w:val="center"/>
          </w:tcPr>
          <w:p w14:paraId="7E12F2AD">
            <w:pPr>
              <w:spacing w:before="0" w:after="0" w:line="240" w:lineRule="auto"/>
              <w:jc w:val="left"/>
              <w:textAlignment w:val="center"/>
            </w:pPr>
          </w:p>
        </w:tc>
        <w:tc>
          <w:tcPr>
            <w:tcW w:w="833" w:type="dxa"/>
            <w:tcMar>
              <w:left w:w="108" w:type="dxa"/>
              <w:right w:w="108" w:type="dxa"/>
            </w:tcMar>
            <w:vAlign w:val="center"/>
          </w:tcPr>
          <w:p w14:paraId="6DDB75CC">
            <w:pPr>
              <w:spacing w:before="0" w:after="0" w:line="240" w:lineRule="auto"/>
              <w:jc w:val="left"/>
              <w:textAlignment w:val="center"/>
            </w:pPr>
          </w:p>
        </w:tc>
      </w:tr>
    </w:tbl>
    <w:p w14:paraId="6A5539B1"/>
    <w:p w14:paraId="396DBBDF">
      <w:pPr>
        <w:pStyle w:val="28"/>
        <w:widowControl/>
        <w:spacing w:before="240" w:after="240"/>
        <w:jc w:val="left"/>
        <w:rPr>
          <w:rFonts w:ascii="Times New Roman" w:hAnsi="Times New Roman" w:eastAsia="Times New Roman" w:cs="Times New Roman"/>
          <w:kern w:val="0"/>
          <w:sz w:val="24"/>
        </w:rPr>
      </w:pPr>
    </w:p>
    <w:p w14:paraId="6261933C">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二、《项目支出绩效评价报告》</w:t>
      </w:r>
    </w:p>
    <w:p w14:paraId="2C0CE379">
      <w:pPr>
        <w:rPr>
          <w:rFonts w:ascii="仿宋" w:hAnsi="仿宋" w:eastAsia="仿宋"/>
          <w:sz w:val="28"/>
          <w:szCs w:val="32"/>
        </w:rPr>
      </w:pPr>
      <w:r>
        <w:rPr>
          <w:rFonts w:hint="eastAsia" w:ascii="仿宋" w:hAnsi="仿宋" w:eastAsia="仿宋"/>
          <w:sz w:val="28"/>
          <w:szCs w:val="32"/>
        </w:rPr>
        <w:t>附件4</w:t>
      </w:r>
    </w:p>
    <w:p w14:paraId="057F56ED">
      <w:pPr>
        <w:rPr>
          <w:rFonts w:ascii="仿宋" w:hAnsi="仿宋" w:eastAsia="仿宋"/>
          <w:sz w:val="32"/>
          <w:szCs w:val="32"/>
        </w:rPr>
      </w:pPr>
    </w:p>
    <w:p w14:paraId="01367DE5">
      <w:pPr>
        <w:ind w:firstLine="420"/>
        <w:jc w:val="center"/>
        <w:rPr>
          <w:rFonts w:ascii="宋体" w:hAnsi="宋体" w:cs="仿宋"/>
          <w:b/>
          <w:sz w:val="44"/>
          <w:szCs w:val="44"/>
        </w:rPr>
      </w:pPr>
      <w:r>
        <w:rPr>
          <w:rFonts w:hint="eastAsia" w:ascii="宋体" w:hAnsi="宋体" w:cs="仿宋"/>
          <w:b/>
          <w:sz w:val="44"/>
          <w:szCs w:val="44"/>
        </w:rPr>
        <w:t>2024年度</w:t>
      </w:r>
      <w:r>
        <w:rPr>
          <w:rFonts w:ascii="宋体" w:hAnsi="宋体" w:eastAsia="宋体" w:cs="宋体"/>
          <w:b/>
          <w:sz w:val="44"/>
        </w:rPr>
        <w:t>县级预算项目绩效自评报告</w:t>
      </w:r>
    </w:p>
    <w:p w14:paraId="22886BB9">
      <w:pPr>
        <w:ind w:firstLine="640" w:firstLineChars="200"/>
        <w:jc w:val="center"/>
        <w:rPr>
          <w:rFonts w:ascii="仿宋" w:hAnsi="仿宋" w:eastAsia="仿宋"/>
          <w:sz w:val="32"/>
          <w:szCs w:val="32"/>
        </w:rPr>
      </w:pPr>
      <w:r>
        <w:rPr>
          <w:rFonts w:hint="eastAsia" w:ascii="仿宋" w:hAnsi="仿宋" w:eastAsia="仿宋"/>
          <w:sz w:val="32"/>
          <w:szCs w:val="32"/>
        </w:rPr>
        <w:t>（</w:t>
      </w:r>
      <w:r>
        <w:rPr>
          <w:rFonts w:hint="eastAsia" w:ascii="仿宋" w:hAnsi="仿宋" w:eastAsia="仿宋" w:cs="仿宋"/>
          <w:sz w:val="32"/>
          <w:szCs w:val="32"/>
        </w:rPr>
        <w:t>下达选调生到村任职补助资金（省级）</w:t>
      </w:r>
      <w:r>
        <w:rPr>
          <w:rFonts w:hint="eastAsia" w:ascii="仿宋" w:hAnsi="仿宋" w:eastAsia="仿宋"/>
          <w:sz w:val="32"/>
          <w:szCs w:val="32"/>
        </w:rPr>
        <w:t>）</w:t>
      </w:r>
    </w:p>
    <w:p w14:paraId="66994E28">
      <w:pPr>
        <w:ind w:firstLine="627" w:firstLineChars="196"/>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项目基本情况</w:t>
      </w:r>
    </w:p>
    <w:p w14:paraId="2258317B">
      <w:pPr>
        <w:ind w:firstLine="643" w:firstLineChars="200"/>
        <w:rPr>
          <w:rFonts w:ascii="仿宋" w:hAnsi="仿宋" w:eastAsia="仿宋"/>
          <w:sz w:val="32"/>
          <w:szCs w:val="32"/>
        </w:rPr>
      </w:pPr>
      <w:r>
        <w:rPr>
          <w:rFonts w:hint="eastAsia" w:ascii="仿宋" w:hAnsi="仿宋" w:eastAsia="仿宋"/>
          <w:b/>
          <w:sz w:val="32"/>
          <w:szCs w:val="32"/>
        </w:rPr>
        <w:t>（一）项目概况</w:t>
      </w:r>
    </w:p>
    <w:p w14:paraId="2C6F0EDB">
      <w:pPr>
        <w:ind w:firstLine="1472" w:firstLineChars="460"/>
        <w:rPr>
          <w:rFonts w:ascii="仿宋" w:hAnsi="仿宋" w:eastAsia="仿宋"/>
          <w:sz w:val="32"/>
          <w:szCs w:val="32"/>
        </w:rPr>
      </w:pPr>
      <w:r>
        <w:rPr>
          <w:rFonts w:hint="eastAsia" w:ascii="仿宋" w:hAnsi="仿宋" w:eastAsia="仿宋"/>
          <w:sz w:val="32"/>
          <w:szCs w:val="32"/>
        </w:rPr>
        <w:t>选调生到村任职补助省级资金0.9万元。</w:t>
      </w:r>
      <w:r>
        <w:rPr>
          <w:rFonts w:ascii="仿宋" w:hAnsi="仿宋" w:eastAsia="仿宋" w:cs="仿宋"/>
          <w:sz w:val="32"/>
        </w:rPr>
        <w:t xml:space="preserve"> </w:t>
      </w:r>
    </w:p>
    <w:p w14:paraId="3B99B2DD">
      <w:pPr>
        <w:ind w:firstLine="643" w:firstLineChars="200"/>
        <w:rPr>
          <w:rFonts w:ascii="仿宋" w:hAnsi="仿宋" w:eastAsia="仿宋"/>
          <w:sz w:val="32"/>
          <w:szCs w:val="32"/>
        </w:rPr>
      </w:pPr>
      <w:r>
        <w:rPr>
          <w:rFonts w:hint="eastAsia" w:ascii="仿宋" w:hAnsi="仿宋" w:eastAsia="仿宋"/>
          <w:b/>
          <w:sz w:val="32"/>
          <w:szCs w:val="32"/>
        </w:rPr>
        <w:t>（二）主要成效</w:t>
      </w:r>
    </w:p>
    <w:p w14:paraId="126F90D2">
      <w:pPr>
        <w:ind w:firstLine="1472" w:firstLineChars="460"/>
        <w:rPr>
          <w:rFonts w:ascii="仿宋" w:hAnsi="仿宋" w:eastAsia="仿宋"/>
          <w:sz w:val="32"/>
          <w:szCs w:val="32"/>
        </w:rPr>
      </w:pPr>
      <w:r>
        <w:rPr>
          <w:rFonts w:hint="eastAsia" w:ascii="仿宋" w:hAnsi="仿宋" w:eastAsia="仿宋"/>
          <w:sz w:val="32"/>
          <w:szCs w:val="32"/>
        </w:rPr>
        <w:t>选调生到村任职补助省级资金0.9万元。</w:t>
      </w:r>
    </w:p>
    <w:p w14:paraId="5D13752B">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二、绩效分析</w:t>
      </w:r>
    </w:p>
    <w:p w14:paraId="4E82EB41">
      <w:pPr>
        <w:spacing w:line="620" w:lineRule="exact"/>
        <w:ind w:firstLine="640"/>
        <w:rPr>
          <w:rFonts w:ascii="仿宋_GB2312" w:hAnsi="仿宋_GB2312" w:eastAsia="仿宋_GB2312"/>
          <w:sz w:val="32"/>
          <w:szCs w:val="32"/>
        </w:rPr>
      </w:pPr>
      <w:r>
        <w:rPr>
          <w:rFonts w:hint="eastAsia" w:ascii="仿宋_GB2312" w:hAnsi="仿宋_GB2312" w:eastAsia="仿宋_GB2312"/>
          <w:sz w:val="32"/>
          <w:szCs w:val="32"/>
        </w:rPr>
        <w:t>本项目绩效自评得分</w:t>
      </w:r>
      <w:r>
        <w:rPr>
          <w:rFonts w:ascii="仿宋_GB2312" w:hAnsi="仿宋_GB2312" w:eastAsia="仿宋_GB2312" w:cs="仿宋_GB2312"/>
          <w:sz w:val="32"/>
        </w:rPr>
        <w:t>100分，等级为优，设置绩效目标6个，实际完成6个，具体情况如下：</w:t>
      </w:r>
    </w:p>
    <w:p w14:paraId="70903495">
      <w:pPr>
        <w:spacing w:line="620" w:lineRule="exact"/>
        <w:ind w:left="420" w:leftChars="200"/>
        <w:rPr>
          <w:rFonts w:ascii="仿宋" w:hAnsi="仿宋" w:eastAsia="仿宋"/>
          <w:sz w:val="32"/>
          <w:szCs w:val="32"/>
        </w:rPr>
      </w:pPr>
      <w:r>
        <w:rPr>
          <w:rFonts w:ascii="仿宋_GB2312" w:hAnsi="仿宋_GB2312" w:eastAsia="仿宋_GB2312" w:cs="仿宋_GB2312"/>
          <w:b/>
          <w:sz w:val="32"/>
        </w:rPr>
        <w:t>(二) 成本指标</w:t>
      </w:r>
    </w:p>
    <w:p w14:paraId="673E2D3D">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1、经济成本指标</w:t>
      </w:r>
    </w:p>
    <w:p w14:paraId="575A79C4">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1)选调生到村工作经费</w:t>
      </w:r>
      <w:r>
        <w:rPr>
          <w:rFonts w:ascii="仿宋" w:hAnsi="仿宋" w:eastAsia="仿宋" w:cs="仿宋"/>
          <w:sz w:val="32"/>
        </w:rPr>
        <w:t>(万元)，目标值0.9，完成值0.9，分值10，得分10</w:t>
      </w:r>
      <w:r>
        <w:rPr>
          <w:rFonts w:hint="eastAsia" w:ascii="仿宋" w:hAnsi="仿宋" w:eastAsia="仿宋"/>
          <w:sz w:val="32"/>
          <w:szCs w:val="32"/>
        </w:rPr>
        <w:t>。</w:t>
      </w:r>
    </w:p>
    <w:p w14:paraId="5F3CF4EE">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2、社会成本指标</w:t>
      </w:r>
    </w:p>
    <w:p w14:paraId="4BE0A897">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3、生态环境成本指标</w:t>
      </w:r>
    </w:p>
    <w:p w14:paraId="39633730">
      <w:pPr>
        <w:spacing w:line="620" w:lineRule="exact"/>
        <w:ind w:left="420" w:leftChars="200"/>
        <w:rPr>
          <w:rFonts w:ascii="仿宋" w:hAnsi="仿宋" w:eastAsia="仿宋"/>
          <w:sz w:val="32"/>
          <w:szCs w:val="32"/>
        </w:rPr>
      </w:pPr>
      <w:r>
        <w:rPr>
          <w:rFonts w:ascii="仿宋_GB2312" w:hAnsi="仿宋_GB2312" w:eastAsia="仿宋_GB2312" w:cs="仿宋_GB2312"/>
          <w:b/>
          <w:sz w:val="32"/>
        </w:rPr>
        <w:t>(一) 产出指标</w:t>
      </w:r>
    </w:p>
    <w:p w14:paraId="69F73F37">
      <w:pPr>
        <w:spacing w:line="620" w:lineRule="exact"/>
        <w:ind w:left="420" w:leftChars="200"/>
        <w:rPr>
          <w:rFonts w:ascii="仿宋" w:hAnsi="仿宋" w:eastAsia="仿宋"/>
          <w:sz w:val="32"/>
          <w:szCs w:val="32"/>
        </w:rPr>
      </w:pPr>
      <w:r>
        <w:rPr>
          <w:rFonts w:ascii="仿宋_GB2312" w:hAnsi="仿宋_GB2312" w:eastAsia="仿宋_GB2312" w:cs="仿宋_GB2312"/>
          <w:b/>
          <w:sz w:val="32"/>
        </w:rPr>
        <w:t>1、数量指标</w:t>
      </w:r>
    </w:p>
    <w:p w14:paraId="33B37123">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1)选调生工作补贴补贴个人（家庭）数量</w:t>
      </w:r>
      <w:r>
        <w:rPr>
          <w:rFonts w:ascii="仿宋" w:hAnsi="仿宋" w:eastAsia="仿宋" w:cs="仿宋"/>
          <w:sz w:val="32"/>
        </w:rPr>
        <w:t>(人)，目标值1，完成值1，分值20，得分20</w:t>
      </w:r>
      <w:r>
        <w:rPr>
          <w:rFonts w:hint="eastAsia" w:ascii="仿宋" w:hAnsi="仿宋" w:eastAsia="仿宋"/>
          <w:sz w:val="32"/>
          <w:szCs w:val="32"/>
        </w:rPr>
        <w:t>。</w:t>
      </w:r>
    </w:p>
    <w:p w14:paraId="7803EB21">
      <w:pPr>
        <w:spacing w:line="620" w:lineRule="exact"/>
        <w:ind w:left="420" w:leftChars="200"/>
        <w:rPr>
          <w:rFonts w:ascii="仿宋" w:hAnsi="仿宋" w:eastAsia="仿宋"/>
          <w:sz w:val="32"/>
          <w:szCs w:val="32"/>
        </w:rPr>
      </w:pPr>
      <w:r>
        <w:rPr>
          <w:rFonts w:ascii="仿宋_GB2312" w:hAnsi="仿宋_GB2312" w:eastAsia="仿宋_GB2312" w:cs="仿宋_GB2312"/>
          <w:b/>
          <w:sz w:val="32"/>
        </w:rPr>
        <w:t>2、质量指标</w:t>
      </w:r>
    </w:p>
    <w:p w14:paraId="277C2E16">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1)选调生出勤率</w:t>
      </w:r>
      <w:r>
        <w:rPr>
          <w:rFonts w:ascii="仿宋" w:hAnsi="仿宋" w:eastAsia="仿宋" w:cs="仿宋"/>
          <w:sz w:val="32"/>
        </w:rPr>
        <w:t>(%)，目标值95，完成值95，分值10，得分10</w:t>
      </w:r>
      <w:r>
        <w:rPr>
          <w:rFonts w:hint="eastAsia" w:ascii="仿宋" w:hAnsi="仿宋" w:eastAsia="仿宋"/>
          <w:sz w:val="32"/>
          <w:szCs w:val="32"/>
        </w:rPr>
        <w:t>。</w:t>
      </w:r>
    </w:p>
    <w:p w14:paraId="4661533F">
      <w:pPr>
        <w:spacing w:line="620" w:lineRule="exact"/>
        <w:ind w:left="420" w:leftChars="200"/>
        <w:rPr>
          <w:rFonts w:ascii="仿宋" w:hAnsi="仿宋" w:eastAsia="仿宋"/>
          <w:sz w:val="32"/>
          <w:szCs w:val="32"/>
        </w:rPr>
      </w:pPr>
      <w:r>
        <w:rPr>
          <w:rFonts w:ascii="仿宋_GB2312" w:hAnsi="仿宋_GB2312" w:eastAsia="仿宋_GB2312" w:cs="仿宋_GB2312"/>
          <w:b/>
          <w:sz w:val="32"/>
        </w:rPr>
        <w:t>3、时效指标</w:t>
      </w:r>
    </w:p>
    <w:p w14:paraId="2677F2B3">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1)选调生工作补贴支出的时限</w:t>
      </w:r>
      <w:r>
        <w:rPr>
          <w:rFonts w:ascii="仿宋" w:hAnsi="仿宋" w:eastAsia="仿宋" w:cs="仿宋"/>
          <w:sz w:val="32"/>
        </w:rPr>
        <w:t>(天)，目标值30，完成值30，分值10，得分10</w:t>
      </w:r>
      <w:r>
        <w:rPr>
          <w:rFonts w:hint="eastAsia" w:ascii="仿宋" w:hAnsi="仿宋" w:eastAsia="仿宋"/>
          <w:sz w:val="32"/>
          <w:szCs w:val="32"/>
        </w:rPr>
        <w:t>。</w:t>
      </w:r>
    </w:p>
    <w:p w14:paraId="77086E6B">
      <w:pPr>
        <w:spacing w:line="620" w:lineRule="exact"/>
        <w:ind w:left="420" w:leftChars="200"/>
        <w:rPr>
          <w:rFonts w:ascii="仿宋" w:hAnsi="仿宋" w:eastAsia="仿宋"/>
          <w:sz w:val="32"/>
          <w:szCs w:val="32"/>
        </w:rPr>
      </w:pPr>
      <w:r>
        <w:rPr>
          <w:rFonts w:ascii="仿宋_GB2312" w:hAnsi="仿宋_GB2312" w:eastAsia="仿宋_GB2312" w:cs="仿宋_GB2312"/>
          <w:b/>
          <w:sz w:val="32"/>
        </w:rPr>
        <w:t>(三) 效益指标</w:t>
      </w:r>
    </w:p>
    <w:p w14:paraId="7F09E173">
      <w:pPr>
        <w:spacing w:line="620" w:lineRule="exact"/>
        <w:ind w:left="420" w:leftChars="200"/>
        <w:rPr>
          <w:rFonts w:ascii="仿宋" w:hAnsi="仿宋" w:eastAsia="仿宋"/>
          <w:sz w:val="32"/>
          <w:szCs w:val="32"/>
        </w:rPr>
      </w:pPr>
      <w:r>
        <w:rPr>
          <w:rFonts w:ascii="仿宋_GB2312" w:hAnsi="仿宋_GB2312" w:eastAsia="仿宋_GB2312" w:cs="仿宋_GB2312"/>
          <w:b/>
          <w:sz w:val="32"/>
        </w:rPr>
        <w:t>1、经济效益指标</w:t>
      </w:r>
    </w:p>
    <w:p w14:paraId="58B26D3D">
      <w:pPr>
        <w:spacing w:line="620" w:lineRule="exact"/>
        <w:ind w:left="420" w:leftChars="200"/>
        <w:rPr>
          <w:rFonts w:ascii="仿宋" w:hAnsi="仿宋" w:eastAsia="仿宋"/>
          <w:sz w:val="32"/>
          <w:szCs w:val="32"/>
        </w:rPr>
      </w:pPr>
      <w:r>
        <w:rPr>
          <w:rFonts w:ascii="仿宋_GB2312" w:hAnsi="仿宋_GB2312" w:eastAsia="仿宋_GB2312" w:cs="仿宋_GB2312"/>
          <w:sz w:val="32"/>
        </w:rPr>
        <w:t>1)选调生到任后工作提升率</w:t>
      </w:r>
      <w:r>
        <w:rPr>
          <w:rFonts w:ascii="仿宋" w:hAnsi="仿宋" w:eastAsia="仿宋" w:cs="仿宋"/>
          <w:sz w:val="32"/>
        </w:rPr>
        <w:t>(%)，目标值5，完成值5，分值30，得分30</w:t>
      </w:r>
      <w:r>
        <w:rPr>
          <w:rFonts w:hint="eastAsia" w:ascii="仿宋" w:hAnsi="仿宋" w:eastAsia="仿宋"/>
          <w:sz w:val="32"/>
          <w:szCs w:val="32"/>
        </w:rPr>
        <w:t>。</w:t>
      </w:r>
    </w:p>
    <w:p w14:paraId="305B40D4">
      <w:pPr>
        <w:spacing w:line="620" w:lineRule="exact"/>
        <w:ind w:left="420" w:leftChars="200"/>
        <w:rPr>
          <w:rFonts w:ascii="仿宋" w:hAnsi="仿宋" w:eastAsia="仿宋"/>
          <w:sz w:val="32"/>
          <w:szCs w:val="32"/>
        </w:rPr>
      </w:pPr>
      <w:r>
        <w:rPr>
          <w:rFonts w:ascii="仿宋_GB2312" w:hAnsi="仿宋_GB2312" w:eastAsia="仿宋_GB2312" w:cs="仿宋_GB2312"/>
          <w:b/>
          <w:sz w:val="32"/>
        </w:rPr>
        <w:t>2、社会效益指标</w:t>
      </w:r>
    </w:p>
    <w:p w14:paraId="778EE55D">
      <w:pPr>
        <w:spacing w:line="620" w:lineRule="exact"/>
        <w:ind w:left="420" w:leftChars="200"/>
        <w:rPr>
          <w:rFonts w:ascii="仿宋" w:hAnsi="仿宋" w:eastAsia="仿宋"/>
          <w:sz w:val="32"/>
          <w:szCs w:val="32"/>
        </w:rPr>
      </w:pPr>
      <w:r>
        <w:rPr>
          <w:rFonts w:ascii="仿宋_GB2312" w:hAnsi="仿宋_GB2312" w:eastAsia="仿宋_GB2312" w:cs="仿宋_GB2312"/>
          <w:b/>
          <w:sz w:val="32"/>
        </w:rPr>
        <w:t>3、生态效益指标</w:t>
      </w:r>
    </w:p>
    <w:p w14:paraId="5A81A7AD">
      <w:pPr>
        <w:spacing w:line="620" w:lineRule="exact"/>
        <w:ind w:left="420" w:leftChars="200"/>
        <w:rPr>
          <w:rFonts w:ascii="仿宋" w:hAnsi="仿宋" w:eastAsia="仿宋"/>
          <w:sz w:val="32"/>
          <w:szCs w:val="32"/>
        </w:rPr>
      </w:pPr>
      <w:r>
        <w:rPr>
          <w:rFonts w:ascii="仿宋_GB2312" w:hAnsi="仿宋_GB2312" w:eastAsia="仿宋_GB2312" w:cs="仿宋_GB2312"/>
          <w:b/>
          <w:sz w:val="32"/>
        </w:rPr>
        <w:t>(四) 满意度指标</w:t>
      </w:r>
    </w:p>
    <w:p w14:paraId="3EDD7E5A">
      <w:pPr>
        <w:spacing w:line="620" w:lineRule="exact"/>
        <w:ind w:left="420" w:leftChars="200"/>
        <w:rPr>
          <w:rFonts w:ascii="仿宋" w:hAnsi="仿宋" w:eastAsia="仿宋"/>
          <w:sz w:val="32"/>
          <w:szCs w:val="32"/>
        </w:rPr>
      </w:pPr>
      <w:r>
        <w:rPr>
          <w:rFonts w:ascii="仿宋_GB2312" w:hAnsi="仿宋_GB2312" w:eastAsia="仿宋_GB2312" w:cs="仿宋_GB2312"/>
          <w:b/>
          <w:sz w:val="32"/>
        </w:rPr>
        <w:t>1、服务对象满意度指标</w:t>
      </w:r>
    </w:p>
    <w:p w14:paraId="740EA923">
      <w:pPr>
        <w:spacing w:line="620" w:lineRule="exact"/>
        <w:ind w:left="420" w:leftChars="200"/>
        <w:rPr>
          <w:rFonts w:ascii="仿宋" w:hAnsi="仿宋" w:eastAsia="仿宋"/>
          <w:sz w:val="32"/>
          <w:szCs w:val="32"/>
        </w:rPr>
      </w:pPr>
      <w:r>
        <w:rPr>
          <w:rFonts w:ascii="仿宋_GB2312" w:hAnsi="仿宋_GB2312" w:eastAsia="仿宋_GB2312" w:cs="仿宋_GB2312"/>
          <w:sz w:val="32"/>
        </w:rPr>
        <w:t>1)服务群众对选调生工作的满意度</w:t>
      </w:r>
      <w:r>
        <w:rPr>
          <w:rFonts w:ascii="仿宋" w:hAnsi="仿宋" w:eastAsia="仿宋" w:cs="仿宋"/>
          <w:sz w:val="32"/>
        </w:rPr>
        <w:t>(%)，目标值98，完成值98，分值10，得分10</w:t>
      </w:r>
      <w:r>
        <w:rPr>
          <w:rFonts w:hint="eastAsia" w:ascii="仿宋" w:hAnsi="仿宋" w:eastAsia="仿宋"/>
          <w:sz w:val="32"/>
          <w:szCs w:val="32"/>
        </w:rPr>
        <w:t>。</w:t>
      </w:r>
    </w:p>
    <w:p w14:paraId="4E3A4CAF">
      <w:pPr>
        <w:tabs>
          <w:tab w:val="left" w:pos="2244"/>
        </w:tabs>
        <w:spacing w:line="620" w:lineRule="exact"/>
        <w:ind w:left="1890" w:leftChars="900"/>
        <w:rPr>
          <w:rFonts w:ascii="仿宋" w:hAnsi="仿宋" w:eastAsia="仿宋"/>
          <w:b/>
          <w:color w:val="FF0000"/>
          <w:sz w:val="32"/>
          <w:szCs w:val="32"/>
        </w:rPr>
      </w:pPr>
    </w:p>
    <w:p w14:paraId="2D9CB0EA">
      <w:pPr>
        <w:ind w:firstLine="627" w:firstLineChars="196"/>
        <w:rPr>
          <w:rFonts w:ascii="黑体" w:hAnsi="黑体" w:eastAsia="黑体" w:cs="仿宋"/>
          <w:kern w:val="0"/>
          <w:sz w:val="32"/>
          <w:szCs w:val="32"/>
        </w:rPr>
      </w:pPr>
      <w:r>
        <w:rPr>
          <w:rFonts w:hint="eastAsia" w:ascii="黑体" w:hAnsi="黑体" w:eastAsia="黑体" w:cs="仿宋"/>
          <w:kern w:val="0"/>
          <w:sz w:val="32"/>
          <w:szCs w:val="32"/>
        </w:rPr>
        <w:t>三、存在的主要问题及改进措施</w:t>
      </w:r>
    </w:p>
    <w:p w14:paraId="6F3BC497">
      <w:pPr>
        <w:ind w:firstLine="630" w:firstLineChars="196"/>
        <w:rPr>
          <w:rFonts w:ascii="黑体" w:hAnsi="黑体" w:eastAsia="黑体" w:cs="仿宋"/>
          <w:kern w:val="0"/>
          <w:sz w:val="32"/>
          <w:szCs w:val="32"/>
        </w:rPr>
      </w:pPr>
      <w:r>
        <w:rPr>
          <w:rFonts w:hint="eastAsia" w:ascii="仿宋" w:hAnsi="仿宋" w:eastAsia="仿宋"/>
          <w:b/>
          <w:sz w:val="32"/>
          <w:szCs w:val="32"/>
        </w:rPr>
        <w:t>（一）主要问题</w:t>
      </w:r>
    </w:p>
    <w:p w14:paraId="04C980CF">
      <w:pPr>
        <w:ind w:firstLine="630" w:firstLineChars="196"/>
        <w:rPr>
          <w:rFonts w:ascii="黑体" w:hAnsi="黑体" w:eastAsia="黑体" w:cs="仿宋"/>
          <w:kern w:val="0"/>
          <w:sz w:val="32"/>
          <w:szCs w:val="32"/>
        </w:rPr>
      </w:pPr>
      <w:r>
        <w:rPr>
          <w:rFonts w:hint="eastAsia" w:ascii="仿宋" w:hAnsi="仿宋" w:eastAsia="仿宋"/>
          <w:b/>
          <w:sz w:val="32"/>
          <w:szCs w:val="32"/>
        </w:rPr>
        <w:t>（二）改进措施</w:t>
      </w:r>
    </w:p>
    <w:p w14:paraId="61ECAF52">
      <w:pPr>
        <w:ind w:left="840" w:firstLine="420"/>
      </w:pPr>
    </w:p>
    <w:p w14:paraId="679F54B6"/>
    <w:p w14:paraId="08ADDB5F">
      <w:pPr>
        <w:pStyle w:val="28"/>
        <w:widowControl/>
        <w:spacing w:before="240" w:after="240"/>
        <w:jc w:val="left"/>
        <w:rPr>
          <w:rFonts w:ascii="Times New Roman" w:hAnsi="Times New Roman" w:eastAsia="Times New Roman" w:cs="Times New Roman"/>
          <w:kern w:val="0"/>
          <w:sz w:val="24"/>
        </w:rPr>
      </w:pPr>
    </w:p>
    <w:p w14:paraId="40EA34C1">
      <w:pPr>
        <w:pStyle w:val="30"/>
        <w:widowControl/>
        <w:spacing w:before="240" w:after="240" w:line="560" w:lineRule="atLeast"/>
        <w:ind w:firstLine="640"/>
        <w:jc w:val="left"/>
        <w:rPr>
          <w:rFonts w:ascii="Times New Roman" w:hAnsi="Times New Roman" w:eastAsia="Times New Roman" w:cs="Times New Roman"/>
          <w:kern w:val="0"/>
          <w:sz w:val="24"/>
        </w:rPr>
      </w:pPr>
      <w:r>
        <w:rPr>
          <w:rFonts w:ascii="黑体" w:hAnsi="黑体" w:eastAsia="黑体" w:cs="黑体"/>
          <w:kern w:val="0"/>
          <w:sz w:val="32"/>
          <w:szCs w:val="32"/>
        </w:rPr>
        <w:t>三、部门整体支出绩效自评表</w:t>
      </w:r>
    </w:p>
    <w:p w14:paraId="57FDA55C">
      <w:pPr>
        <w:pStyle w:val="28"/>
        <w:widowControl/>
        <w:spacing w:before="240" w:after="240"/>
        <w:jc w:val="center"/>
        <w:rPr>
          <w:rFonts w:ascii="Times New Roman" w:hAnsi="Times New Roman" w:eastAsia="Times New Roman" w:cs="Times New Roman"/>
          <w:kern w:val="0"/>
          <w:sz w:val="24"/>
        </w:rPr>
      </w:pPr>
      <w:r>
        <w:rPr>
          <w:rFonts w:ascii="宋体" w:hAnsi="宋体" w:cs="宋体"/>
          <w:b/>
          <w:bCs/>
          <w:kern w:val="0"/>
          <w:sz w:val="32"/>
          <w:szCs w:val="32"/>
        </w:rPr>
        <w:t>部门整体绩效自评表</w:t>
      </w:r>
    </w:p>
    <w:p w14:paraId="0898AA04">
      <w:pPr>
        <w:pStyle w:val="28"/>
        <w:widowControl/>
        <w:spacing w:before="240" w:after="240"/>
        <w:jc w:val="center"/>
        <w:rPr>
          <w:rFonts w:ascii="Times New Roman" w:hAnsi="Times New Roman" w:eastAsia="Times New Roman" w:cs="Times New Roman"/>
          <w:kern w:val="0"/>
          <w:sz w:val="24"/>
        </w:rPr>
      </w:pPr>
      <w:r>
        <w:rPr>
          <w:rFonts w:ascii="宋体" w:hAnsi="宋体" w:cs="宋体"/>
          <w:kern w:val="0"/>
          <w:sz w:val="22"/>
          <w:szCs w:val="22"/>
        </w:rPr>
        <w:t>（2024年度）</w:t>
      </w:r>
    </w:p>
    <w:p w14:paraId="0A6C1A0A"/>
    <w:tbl>
      <w:tblPr>
        <w:tblStyle w:val="19"/>
        <w:tblW w:w="10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5"/>
        <w:gridCol w:w="715"/>
        <w:gridCol w:w="715"/>
        <w:gridCol w:w="715"/>
        <w:gridCol w:w="714"/>
        <w:gridCol w:w="714"/>
        <w:gridCol w:w="714"/>
        <w:gridCol w:w="714"/>
        <w:gridCol w:w="714"/>
        <w:gridCol w:w="714"/>
        <w:gridCol w:w="714"/>
        <w:gridCol w:w="714"/>
        <w:gridCol w:w="714"/>
        <w:gridCol w:w="714"/>
      </w:tblGrid>
      <w:tr w14:paraId="5B2A7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gridSpan w:val="7"/>
            <w:tcMar>
              <w:left w:w="108" w:type="dxa"/>
              <w:right w:w="108" w:type="dxa"/>
            </w:tcMar>
            <w:vAlign w:val="center"/>
          </w:tcPr>
          <w:p w14:paraId="172935F1">
            <w:pPr>
              <w:spacing w:before="0" w:after="0" w:line="240" w:lineRule="auto"/>
              <w:jc w:val="center"/>
              <w:textAlignment w:val="center"/>
            </w:pPr>
            <w:r>
              <w:rPr>
                <w:rFonts w:ascii="黑体" w:hAnsi="黑体" w:eastAsia="黑体" w:cs="黑体"/>
                <w:b w:val="0"/>
                <w:sz w:val="32"/>
              </w:rPr>
              <w:t>部门整体绩效自评表</w:t>
            </w:r>
          </w:p>
        </w:tc>
        <w:tc>
          <w:tcPr>
            <w:tcW w:w="714" w:type="dxa"/>
            <w:tcMar>
              <w:left w:w="108" w:type="dxa"/>
              <w:right w:w="108" w:type="dxa"/>
            </w:tcMar>
            <w:vAlign w:val="center"/>
          </w:tcPr>
          <w:p w14:paraId="764105BB">
            <w:pPr>
              <w:spacing w:before="0" w:after="0" w:line="240" w:lineRule="auto"/>
              <w:jc w:val="left"/>
              <w:textAlignment w:val="center"/>
            </w:pPr>
          </w:p>
        </w:tc>
        <w:tc>
          <w:tcPr>
            <w:tcW w:w="714" w:type="dxa"/>
            <w:gridSpan w:val="6"/>
            <w:tcMar>
              <w:left w:w="108" w:type="dxa"/>
              <w:right w:w="108" w:type="dxa"/>
            </w:tcMar>
            <w:vAlign w:val="center"/>
          </w:tcPr>
          <w:p w14:paraId="195D5E92">
            <w:pPr>
              <w:spacing w:before="0" w:after="0" w:line="240" w:lineRule="auto"/>
              <w:jc w:val="left"/>
              <w:textAlignment w:val="center"/>
            </w:pPr>
          </w:p>
        </w:tc>
      </w:tr>
      <w:tr w14:paraId="1AAD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gridSpan w:val="7"/>
            <w:tcMar>
              <w:left w:w="108" w:type="dxa"/>
              <w:right w:w="108" w:type="dxa"/>
            </w:tcMar>
            <w:vAlign w:val="center"/>
          </w:tcPr>
          <w:p w14:paraId="7F2B529A">
            <w:pPr>
              <w:spacing w:before="0" w:after="0" w:line="240" w:lineRule="auto"/>
              <w:jc w:val="center"/>
              <w:textAlignment w:val="center"/>
            </w:pPr>
            <w:r>
              <w:rPr>
                <w:rFonts w:ascii="宋体" w:hAnsi="宋体" w:eastAsia="宋体" w:cs="宋体"/>
                <w:sz w:val="24"/>
              </w:rPr>
              <w:t>（2024年度）</w:t>
            </w:r>
          </w:p>
        </w:tc>
        <w:tc>
          <w:tcPr>
            <w:tcW w:w="714" w:type="dxa"/>
            <w:tcMar>
              <w:left w:w="108" w:type="dxa"/>
              <w:right w:w="108" w:type="dxa"/>
            </w:tcMar>
            <w:vAlign w:val="center"/>
          </w:tcPr>
          <w:p w14:paraId="0EB512B8">
            <w:pPr>
              <w:spacing w:before="0" w:after="0" w:line="240" w:lineRule="auto"/>
              <w:jc w:val="left"/>
              <w:textAlignment w:val="center"/>
            </w:pPr>
          </w:p>
        </w:tc>
        <w:tc>
          <w:tcPr>
            <w:tcW w:w="714" w:type="dxa"/>
            <w:gridSpan w:val="6"/>
            <w:tcMar>
              <w:left w:w="108" w:type="dxa"/>
              <w:right w:w="108" w:type="dxa"/>
            </w:tcMar>
            <w:vAlign w:val="center"/>
          </w:tcPr>
          <w:p w14:paraId="0A6AF5CB">
            <w:pPr>
              <w:spacing w:before="0" w:after="0" w:line="240" w:lineRule="auto"/>
              <w:jc w:val="left"/>
              <w:textAlignment w:val="center"/>
            </w:pPr>
          </w:p>
        </w:tc>
      </w:tr>
      <w:tr w14:paraId="38E1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gridSpan w:val="3"/>
            <w:tcMar>
              <w:left w:w="108" w:type="dxa"/>
              <w:right w:w="108" w:type="dxa"/>
            </w:tcMar>
            <w:vAlign w:val="center"/>
          </w:tcPr>
          <w:p w14:paraId="4FC9BE1E">
            <w:pPr>
              <w:spacing w:before="0" w:after="0" w:line="240" w:lineRule="auto"/>
              <w:jc w:val="center"/>
              <w:textAlignment w:val="center"/>
            </w:pPr>
            <w:r>
              <w:rPr>
                <w:rFonts w:ascii="宋体" w:hAnsi="宋体" w:eastAsia="宋体" w:cs="宋体"/>
                <w:sz w:val="24"/>
              </w:rPr>
              <w:t>专项名称</w:t>
            </w:r>
          </w:p>
        </w:tc>
        <w:tc>
          <w:tcPr>
            <w:tcW w:w="714" w:type="dxa"/>
            <w:gridSpan w:val="9"/>
            <w:tcMar>
              <w:left w:w="108" w:type="dxa"/>
              <w:right w:w="108" w:type="dxa"/>
            </w:tcMar>
            <w:vAlign w:val="center"/>
          </w:tcPr>
          <w:p w14:paraId="388BA4CC">
            <w:pPr>
              <w:spacing w:before="0" w:after="0" w:line="240" w:lineRule="auto"/>
              <w:jc w:val="center"/>
              <w:textAlignment w:val="center"/>
            </w:pPr>
            <w:r>
              <w:rPr>
                <w:rFonts w:ascii="宋体" w:hAnsi="宋体" w:eastAsia="宋体" w:cs="宋体"/>
                <w:sz w:val="24"/>
              </w:rPr>
              <w:t>812部门整体</w:t>
            </w:r>
          </w:p>
        </w:tc>
        <w:tc>
          <w:tcPr>
            <w:tcW w:w="714" w:type="dxa"/>
            <w:tcMar>
              <w:left w:w="108" w:type="dxa"/>
              <w:right w:w="108" w:type="dxa"/>
            </w:tcMar>
            <w:vAlign w:val="center"/>
          </w:tcPr>
          <w:p w14:paraId="1B18DCC1">
            <w:pPr>
              <w:spacing w:before="0" w:after="0" w:line="240" w:lineRule="auto"/>
              <w:jc w:val="left"/>
              <w:textAlignment w:val="center"/>
            </w:pPr>
          </w:p>
        </w:tc>
        <w:tc>
          <w:tcPr>
            <w:tcW w:w="714" w:type="dxa"/>
            <w:tcMar>
              <w:left w:w="108" w:type="dxa"/>
              <w:right w:w="108" w:type="dxa"/>
            </w:tcMar>
            <w:vAlign w:val="center"/>
          </w:tcPr>
          <w:p w14:paraId="7D2F699C">
            <w:pPr>
              <w:spacing w:before="0" w:after="0" w:line="240" w:lineRule="auto"/>
              <w:jc w:val="left"/>
              <w:textAlignment w:val="center"/>
            </w:pPr>
          </w:p>
        </w:tc>
      </w:tr>
      <w:tr w14:paraId="71394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gridSpan w:val="3"/>
            <w:tcMar>
              <w:left w:w="108" w:type="dxa"/>
              <w:right w:w="108" w:type="dxa"/>
            </w:tcMar>
            <w:vAlign w:val="center"/>
          </w:tcPr>
          <w:p w14:paraId="12ABB6EA">
            <w:pPr>
              <w:spacing w:before="0" w:after="0" w:line="240" w:lineRule="auto"/>
              <w:jc w:val="center"/>
              <w:textAlignment w:val="center"/>
            </w:pPr>
            <w:r>
              <w:rPr>
                <w:rFonts w:ascii="宋体" w:hAnsi="宋体" w:eastAsia="宋体" w:cs="宋体"/>
                <w:b w:val="0"/>
                <w:sz w:val="21"/>
              </w:rPr>
              <w:t>部门（单位）名称</w:t>
            </w:r>
          </w:p>
        </w:tc>
        <w:tc>
          <w:tcPr>
            <w:tcW w:w="714" w:type="dxa"/>
            <w:gridSpan w:val="3"/>
            <w:tcMar>
              <w:left w:w="108" w:type="dxa"/>
              <w:right w:w="108" w:type="dxa"/>
            </w:tcMar>
            <w:vAlign w:val="center"/>
          </w:tcPr>
          <w:p w14:paraId="105876A2">
            <w:pPr>
              <w:spacing w:before="0" w:after="0" w:line="240" w:lineRule="auto"/>
              <w:jc w:val="center"/>
              <w:textAlignment w:val="center"/>
            </w:pPr>
            <w:r>
              <w:rPr>
                <w:rFonts w:ascii="宋体" w:hAnsi="宋体" w:eastAsia="宋体" w:cs="宋体"/>
                <w:b w:val="0"/>
                <w:sz w:val="21"/>
              </w:rPr>
              <w:t>仙游县榜头镇人民政府</w:t>
            </w:r>
          </w:p>
        </w:tc>
        <w:tc>
          <w:tcPr>
            <w:tcW w:w="714" w:type="dxa"/>
            <w:gridSpan w:val="2"/>
            <w:tcMar>
              <w:left w:w="108" w:type="dxa"/>
              <w:right w:w="108" w:type="dxa"/>
            </w:tcMar>
            <w:vAlign w:val="center"/>
          </w:tcPr>
          <w:p w14:paraId="1AF0FE90">
            <w:pPr>
              <w:spacing w:before="0" w:after="0" w:line="240" w:lineRule="auto"/>
              <w:jc w:val="center"/>
              <w:textAlignment w:val="center"/>
            </w:pPr>
            <w:r>
              <w:rPr>
                <w:rFonts w:ascii="宋体" w:hAnsi="宋体" w:eastAsia="宋体" w:cs="宋体"/>
                <w:b w:val="0"/>
                <w:sz w:val="21"/>
              </w:rPr>
              <w:t>部门预算编码</w:t>
            </w:r>
          </w:p>
        </w:tc>
        <w:tc>
          <w:tcPr>
            <w:tcW w:w="714" w:type="dxa"/>
            <w:gridSpan w:val="4"/>
            <w:tcMar>
              <w:left w:w="108" w:type="dxa"/>
              <w:right w:w="108" w:type="dxa"/>
            </w:tcMar>
            <w:vAlign w:val="center"/>
          </w:tcPr>
          <w:p w14:paraId="54B9AAD9">
            <w:pPr>
              <w:spacing w:before="0" w:after="0" w:line="240" w:lineRule="auto"/>
              <w:jc w:val="center"/>
              <w:textAlignment w:val="center"/>
            </w:pPr>
            <w:r>
              <w:rPr>
                <w:rFonts w:ascii="宋体" w:hAnsi="宋体" w:eastAsia="宋体" w:cs="宋体"/>
                <w:b w:val="0"/>
                <w:sz w:val="21"/>
              </w:rPr>
              <w:t>812</w:t>
            </w:r>
          </w:p>
        </w:tc>
        <w:tc>
          <w:tcPr>
            <w:tcW w:w="714" w:type="dxa"/>
            <w:tcMar>
              <w:left w:w="108" w:type="dxa"/>
              <w:right w:w="108" w:type="dxa"/>
            </w:tcMar>
            <w:vAlign w:val="center"/>
          </w:tcPr>
          <w:p w14:paraId="454088AC">
            <w:pPr>
              <w:spacing w:before="0" w:after="0" w:line="240" w:lineRule="auto"/>
              <w:jc w:val="left"/>
              <w:textAlignment w:val="center"/>
            </w:pPr>
          </w:p>
        </w:tc>
        <w:tc>
          <w:tcPr>
            <w:tcW w:w="714" w:type="dxa"/>
            <w:tcMar>
              <w:left w:w="108" w:type="dxa"/>
              <w:right w:w="108" w:type="dxa"/>
            </w:tcMar>
            <w:vAlign w:val="center"/>
          </w:tcPr>
          <w:p w14:paraId="2066B2D0">
            <w:pPr>
              <w:spacing w:before="0" w:after="0" w:line="240" w:lineRule="auto"/>
              <w:jc w:val="left"/>
              <w:textAlignment w:val="center"/>
            </w:pPr>
          </w:p>
        </w:tc>
      </w:tr>
      <w:tr w14:paraId="4D99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vMerge w:val="restart"/>
            <w:tcMar>
              <w:left w:w="108" w:type="dxa"/>
              <w:right w:w="108" w:type="dxa"/>
            </w:tcMar>
            <w:vAlign w:val="center"/>
          </w:tcPr>
          <w:p w14:paraId="14C7BC27">
            <w:pPr>
              <w:spacing w:before="0" w:after="0" w:line="240" w:lineRule="auto"/>
              <w:jc w:val="center"/>
              <w:textAlignment w:val="center"/>
            </w:pPr>
            <w:r>
              <w:rPr>
                <w:rFonts w:ascii="宋体" w:hAnsi="宋体" w:eastAsia="宋体" w:cs="宋体"/>
                <w:b w:val="0"/>
                <w:sz w:val="21"/>
              </w:rPr>
              <w:t>财政资金安排和使用情况</w:t>
            </w:r>
          </w:p>
        </w:tc>
        <w:tc>
          <w:tcPr>
            <w:tcW w:w="714" w:type="dxa"/>
            <w:gridSpan w:val="2"/>
            <w:vMerge w:val="restart"/>
            <w:tcMar>
              <w:left w:w="108" w:type="dxa"/>
              <w:right w:w="108" w:type="dxa"/>
            </w:tcMar>
            <w:vAlign w:val="center"/>
          </w:tcPr>
          <w:p w14:paraId="65FEC761">
            <w:pPr>
              <w:spacing w:before="0" w:after="0" w:line="240" w:lineRule="auto"/>
              <w:jc w:val="center"/>
              <w:textAlignment w:val="center"/>
            </w:pPr>
          </w:p>
        </w:tc>
        <w:tc>
          <w:tcPr>
            <w:tcW w:w="714" w:type="dxa"/>
            <w:gridSpan w:val="3"/>
            <w:tcMar>
              <w:left w:w="108" w:type="dxa"/>
              <w:right w:w="108" w:type="dxa"/>
            </w:tcMar>
            <w:vAlign w:val="center"/>
          </w:tcPr>
          <w:p w14:paraId="55B49E04">
            <w:pPr>
              <w:spacing w:before="0" w:after="0" w:line="240" w:lineRule="auto"/>
              <w:jc w:val="center"/>
              <w:textAlignment w:val="center"/>
            </w:pPr>
            <w:r>
              <w:rPr>
                <w:rFonts w:ascii="宋体" w:hAnsi="宋体" w:eastAsia="宋体" w:cs="宋体"/>
                <w:b w:val="0"/>
                <w:sz w:val="21"/>
              </w:rPr>
              <w:t>预算安排</w:t>
            </w:r>
          </w:p>
        </w:tc>
        <w:tc>
          <w:tcPr>
            <w:tcW w:w="714" w:type="dxa"/>
            <w:gridSpan w:val="2"/>
            <w:tcMar>
              <w:left w:w="108" w:type="dxa"/>
              <w:right w:w="108" w:type="dxa"/>
            </w:tcMar>
            <w:vAlign w:val="center"/>
          </w:tcPr>
          <w:p w14:paraId="1BD4F39F">
            <w:pPr>
              <w:spacing w:before="0" w:after="0" w:line="240" w:lineRule="auto"/>
              <w:jc w:val="center"/>
              <w:textAlignment w:val="center"/>
            </w:pPr>
            <w:r>
              <w:rPr>
                <w:rFonts w:ascii="宋体" w:hAnsi="宋体" w:eastAsia="宋体" w:cs="宋体"/>
                <w:b w:val="0"/>
                <w:sz w:val="21"/>
              </w:rPr>
              <w:t>拨付情况</w:t>
            </w:r>
          </w:p>
        </w:tc>
        <w:tc>
          <w:tcPr>
            <w:tcW w:w="714" w:type="dxa"/>
            <w:gridSpan w:val="4"/>
            <w:tcMar>
              <w:left w:w="108" w:type="dxa"/>
              <w:right w:w="108" w:type="dxa"/>
            </w:tcMar>
            <w:vAlign w:val="center"/>
          </w:tcPr>
          <w:p w14:paraId="0DC1F2F1">
            <w:pPr>
              <w:spacing w:before="0" w:after="0" w:line="240" w:lineRule="auto"/>
              <w:jc w:val="center"/>
              <w:textAlignment w:val="center"/>
            </w:pPr>
            <w:r>
              <w:rPr>
                <w:rFonts w:ascii="宋体" w:hAnsi="宋体" w:eastAsia="宋体" w:cs="宋体"/>
                <w:b w:val="0"/>
                <w:sz w:val="21"/>
              </w:rPr>
              <w:t>结余情况</w:t>
            </w:r>
          </w:p>
        </w:tc>
        <w:tc>
          <w:tcPr>
            <w:tcW w:w="714" w:type="dxa"/>
            <w:vMerge w:val="restart"/>
            <w:tcMar>
              <w:left w:w="108" w:type="dxa"/>
              <w:right w:w="108" w:type="dxa"/>
            </w:tcMar>
            <w:vAlign w:val="center"/>
          </w:tcPr>
          <w:p w14:paraId="151EFBD8">
            <w:pPr>
              <w:spacing w:before="0" w:after="0" w:line="240" w:lineRule="auto"/>
              <w:jc w:val="center"/>
              <w:textAlignment w:val="center"/>
            </w:pPr>
            <w:r>
              <w:rPr>
                <w:rFonts w:ascii="宋体" w:hAnsi="宋体" w:eastAsia="宋体" w:cs="宋体"/>
                <w:b w:val="0"/>
                <w:color w:val="000000"/>
                <w:sz w:val="21"/>
              </w:rPr>
              <w:t>分值</w:t>
            </w:r>
          </w:p>
        </w:tc>
        <w:tc>
          <w:tcPr>
            <w:tcW w:w="714" w:type="dxa"/>
            <w:vMerge w:val="restart"/>
            <w:tcMar>
              <w:left w:w="108" w:type="dxa"/>
              <w:right w:w="108" w:type="dxa"/>
            </w:tcMar>
            <w:vAlign w:val="center"/>
          </w:tcPr>
          <w:p w14:paraId="34CC3449">
            <w:pPr>
              <w:spacing w:before="0" w:after="0" w:line="240" w:lineRule="auto"/>
              <w:jc w:val="center"/>
              <w:textAlignment w:val="center"/>
            </w:pPr>
            <w:r>
              <w:rPr>
                <w:rFonts w:ascii="宋体" w:hAnsi="宋体" w:eastAsia="宋体" w:cs="宋体"/>
                <w:b w:val="0"/>
                <w:color w:val="000000"/>
                <w:sz w:val="21"/>
              </w:rPr>
              <w:t>得分</w:t>
            </w:r>
          </w:p>
        </w:tc>
      </w:tr>
      <w:tr w14:paraId="25B5F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73E734AE"/>
        </w:tc>
        <w:tc>
          <w:tcPr>
            <w:tcW w:w="0" w:type="dxa"/>
            <w:gridSpan w:val="2"/>
            <w:vMerge w:val="continue"/>
            <w:tcMar>
              <w:left w:w="108" w:type="dxa"/>
              <w:right w:w="108" w:type="dxa"/>
            </w:tcMar>
          </w:tcPr>
          <w:p w14:paraId="6E28F7C6"/>
        </w:tc>
        <w:tc>
          <w:tcPr>
            <w:tcW w:w="714" w:type="dxa"/>
            <w:tcMar>
              <w:left w:w="108" w:type="dxa"/>
              <w:right w:w="108" w:type="dxa"/>
            </w:tcMar>
            <w:vAlign w:val="center"/>
          </w:tcPr>
          <w:p w14:paraId="37BDB58F">
            <w:pPr>
              <w:spacing w:before="0" w:after="0" w:line="240" w:lineRule="auto"/>
              <w:jc w:val="left"/>
              <w:textAlignment w:val="center"/>
            </w:pPr>
            <w:r>
              <w:rPr>
                <w:rFonts w:ascii="宋体" w:hAnsi="宋体" w:eastAsia="宋体" w:cs="宋体"/>
                <w:b w:val="0"/>
                <w:sz w:val="21"/>
              </w:rPr>
              <w:t>年初部门预算安排金额（含历年结余结转）①</w:t>
            </w:r>
          </w:p>
        </w:tc>
        <w:tc>
          <w:tcPr>
            <w:tcW w:w="714" w:type="dxa"/>
            <w:tcMar>
              <w:left w:w="108" w:type="dxa"/>
              <w:right w:w="108" w:type="dxa"/>
            </w:tcMar>
            <w:vAlign w:val="center"/>
          </w:tcPr>
          <w:p w14:paraId="57702C14">
            <w:pPr>
              <w:spacing w:before="0" w:after="0" w:line="240" w:lineRule="auto"/>
              <w:jc w:val="left"/>
              <w:textAlignment w:val="center"/>
            </w:pPr>
            <w:r>
              <w:rPr>
                <w:rFonts w:ascii="宋体" w:hAnsi="宋体" w:eastAsia="宋体" w:cs="宋体"/>
                <w:b w:val="0"/>
                <w:sz w:val="21"/>
              </w:rPr>
              <w:t>年中调整金额②</w:t>
            </w:r>
          </w:p>
        </w:tc>
        <w:tc>
          <w:tcPr>
            <w:tcW w:w="714" w:type="dxa"/>
            <w:tcMar>
              <w:left w:w="108" w:type="dxa"/>
              <w:right w:w="108" w:type="dxa"/>
            </w:tcMar>
            <w:vAlign w:val="center"/>
          </w:tcPr>
          <w:p w14:paraId="4FDE45EF">
            <w:pPr>
              <w:spacing w:before="0" w:after="0" w:line="240" w:lineRule="auto"/>
              <w:jc w:val="left"/>
              <w:textAlignment w:val="center"/>
            </w:pPr>
            <w:r>
              <w:rPr>
                <w:rFonts w:ascii="宋体" w:hAnsi="宋体" w:eastAsia="宋体" w:cs="宋体"/>
                <w:b w:val="0"/>
                <w:sz w:val="21"/>
              </w:rPr>
              <w:t>小计 ③ = ①+②</w:t>
            </w:r>
          </w:p>
        </w:tc>
        <w:tc>
          <w:tcPr>
            <w:tcW w:w="714" w:type="dxa"/>
            <w:tcMar>
              <w:left w:w="108" w:type="dxa"/>
              <w:right w:w="108" w:type="dxa"/>
            </w:tcMar>
            <w:vAlign w:val="center"/>
          </w:tcPr>
          <w:p w14:paraId="7D34415A">
            <w:pPr>
              <w:spacing w:before="0" w:after="0" w:line="240" w:lineRule="auto"/>
              <w:jc w:val="center"/>
              <w:textAlignment w:val="center"/>
            </w:pPr>
            <w:r>
              <w:rPr>
                <w:rFonts w:ascii="宋体" w:hAnsi="宋体" w:eastAsia="宋体" w:cs="宋体"/>
                <w:b w:val="0"/>
                <w:sz w:val="21"/>
              </w:rPr>
              <w:t>年度拨付金额 ④</w:t>
            </w:r>
          </w:p>
        </w:tc>
        <w:tc>
          <w:tcPr>
            <w:tcW w:w="714" w:type="dxa"/>
            <w:tcMar>
              <w:left w:w="108" w:type="dxa"/>
              <w:right w:w="108" w:type="dxa"/>
            </w:tcMar>
            <w:vAlign w:val="center"/>
          </w:tcPr>
          <w:p w14:paraId="4ACCD749">
            <w:pPr>
              <w:spacing w:before="0" w:after="0" w:line="240" w:lineRule="auto"/>
              <w:jc w:val="center"/>
              <w:textAlignment w:val="center"/>
            </w:pPr>
            <w:r>
              <w:rPr>
                <w:rFonts w:ascii="宋体" w:hAnsi="宋体" w:eastAsia="宋体" w:cs="宋体"/>
                <w:b w:val="0"/>
                <w:sz w:val="21"/>
              </w:rPr>
              <w:t>支出实现率(%) ⑤=④/③</w:t>
            </w:r>
          </w:p>
        </w:tc>
        <w:tc>
          <w:tcPr>
            <w:tcW w:w="714" w:type="dxa"/>
            <w:gridSpan w:val="2"/>
            <w:tcMar>
              <w:left w:w="108" w:type="dxa"/>
              <w:right w:w="108" w:type="dxa"/>
            </w:tcMar>
            <w:vAlign w:val="center"/>
          </w:tcPr>
          <w:p w14:paraId="4A1EC615">
            <w:pPr>
              <w:spacing w:before="0" w:after="0" w:line="240" w:lineRule="auto"/>
              <w:jc w:val="center"/>
              <w:textAlignment w:val="center"/>
            </w:pPr>
            <w:r>
              <w:rPr>
                <w:rFonts w:ascii="宋体" w:hAnsi="宋体" w:eastAsia="宋体" w:cs="宋体"/>
                <w:b w:val="0"/>
                <w:sz w:val="21"/>
              </w:rPr>
              <w:t>本年度结余金额⑥=③-④</w:t>
            </w:r>
          </w:p>
        </w:tc>
        <w:tc>
          <w:tcPr>
            <w:tcW w:w="714" w:type="dxa"/>
            <w:gridSpan w:val="2"/>
            <w:tcMar>
              <w:left w:w="108" w:type="dxa"/>
              <w:right w:w="108" w:type="dxa"/>
            </w:tcMar>
            <w:vAlign w:val="center"/>
          </w:tcPr>
          <w:p w14:paraId="485EAE03">
            <w:pPr>
              <w:spacing w:before="0" w:after="0" w:line="240" w:lineRule="auto"/>
              <w:jc w:val="center"/>
              <w:textAlignment w:val="center"/>
            </w:pPr>
            <w:r>
              <w:rPr>
                <w:rFonts w:ascii="宋体" w:hAnsi="宋体" w:eastAsia="宋体" w:cs="宋体"/>
                <w:b w:val="0"/>
                <w:sz w:val="21"/>
              </w:rPr>
              <w:t>资金结余率(%) ⑦=⑥/③</w:t>
            </w:r>
          </w:p>
        </w:tc>
        <w:tc>
          <w:tcPr>
            <w:tcW w:w="0" w:type="dxa"/>
            <w:vMerge w:val="continue"/>
            <w:tcMar>
              <w:left w:w="108" w:type="dxa"/>
              <w:right w:w="108" w:type="dxa"/>
            </w:tcMar>
          </w:tcPr>
          <w:p w14:paraId="3F97C4C3"/>
        </w:tc>
        <w:tc>
          <w:tcPr>
            <w:tcW w:w="0" w:type="dxa"/>
            <w:vMerge w:val="continue"/>
            <w:tcMar>
              <w:left w:w="108" w:type="dxa"/>
              <w:right w:w="108" w:type="dxa"/>
            </w:tcMar>
          </w:tcPr>
          <w:p w14:paraId="236EBCF8"/>
        </w:tc>
      </w:tr>
      <w:tr w14:paraId="448E9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6BC069A3"/>
        </w:tc>
        <w:tc>
          <w:tcPr>
            <w:tcW w:w="714" w:type="dxa"/>
            <w:gridSpan w:val="2"/>
            <w:tcMar>
              <w:left w:w="108" w:type="dxa"/>
              <w:right w:w="108" w:type="dxa"/>
            </w:tcMar>
            <w:vAlign w:val="center"/>
          </w:tcPr>
          <w:p w14:paraId="7DA24023">
            <w:pPr>
              <w:spacing w:before="0" w:after="0" w:line="240" w:lineRule="auto"/>
              <w:jc w:val="center"/>
              <w:textAlignment w:val="center"/>
            </w:pPr>
            <w:r>
              <w:rPr>
                <w:rFonts w:ascii="宋体" w:hAnsi="宋体" w:eastAsia="宋体" w:cs="宋体"/>
                <w:b w:val="0"/>
                <w:sz w:val="21"/>
              </w:rPr>
              <w:t>合计</w:t>
            </w:r>
          </w:p>
        </w:tc>
        <w:tc>
          <w:tcPr>
            <w:tcW w:w="714" w:type="dxa"/>
            <w:tcMar>
              <w:left w:w="108" w:type="dxa"/>
              <w:right w:w="108" w:type="dxa"/>
            </w:tcMar>
            <w:vAlign w:val="center"/>
          </w:tcPr>
          <w:p w14:paraId="1FD7EEBB">
            <w:pPr>
              <w:spacing w:before="0" w:after="0" w:line="240" w:lineRule="auto"/>
              <w:jc w:val="center"/>
              <w:textAlignment w:val="center"/>
            </w:pPr>
            <w:r>
              <w:rPr>
                <w:rFonts w:ascii="宋体" w:hAnsi="宋体" w:eastAsia="宋体" w:cs="宋体"/>
                <w:b w:val="0"/>
                <w:sz w:val="21"/>
              </w:rPr>
              <w:t>2076.27</w:t>
            </w:r>
          </w:p>
        </w:tc>
        <w:tc>
          <w:tcPr>
            <w:tcW w:w="714" w:type="dxa"/>
            <w:tcMar>
              <w:left w:w="108" w:type="dxa"/>
              <w:right w:w="108" w:type="dxa"/>
            </w:tcMar>
            <w:vAlign w:val="center"/>
          </w:tcPr>
          <w:p w14:paraId="5FA6E846">
            <w:pPr>
              <w:spacing w:before="0" w:after="0" w:line="240" w:lineRule="auto"/>
              <w:jc w:val="left"/>
              <w:textAlignment w:val="center"/>
            </w:pPr>
            <w:r>
              <w:rPr>
                <w:rFonts w:ascii="宋体" w:hAnsi="宋体" w:eastAsia="宋体" w:cs="宋体"/>
                <w:b w:val="0"/>
                <w:sz w:val="21"/>
              </w:rPr>
              <w:t>7003.97</w:t>
            </w:r>
          </w:p>
        </w:tc>
        <w:tc>
          <w:tcPr>
            <w:tcW w:w="714" w:type="dxa"/>
            <w:tcMar>
              <w:left w:w="108" w:type="dxa"/>
              <w:right w:w="108" w:type="dxa"/>
            </w:tcMar>
            <w:vAlign w:val="center"/>
          </w:tcPr>
          <w:p w14:paraId="2CF06CFC">
            <w:pPr>
              <w:spacing w:before="0" w:after="0" w:line="240" w:lineRule="auto"/>
              <w:jc w:val="left"/>
              <w:textAlignment w:val="center"/>
            </w:pPr>
            <w:r>
              <w:rPr>
                <w:rFonts w:ascii="宋体" w:hAnsi="宋体" w:eastAsia="宋体" w:cs="宋体"/>
                <w:b w:val="0"/>
                <w:sz w:val="21"/>
              </w:rPr>
              <w:t>9080.24</w:t>
            </w:r>
          </w:p>
        </w:tc>
        <w:tc>
          <w:tcPr>
            <w:tcW w:w="714" w:type="dxa"/>
            <w:tcMar>
              <w:left w:w="108" w:type="dxa"/>
              <w:right w:w="108" w:type="dxa"/>
            </w:tcMar>
            <w:vAlign w:val="center"/>
          </w:tcPr>
          <w:p w14:paraId="712B66EB">
            <w:pPr>
              <w:spacing w:before="0" w:after="0" w:line="240" w:lineRule="auto"/>
              <w:jc w:val="center"/>
              <w:textAlignment w:val="center"/>
            </w:pPr>
            <w:r>
              <w:rPr>
                <w:rFonts w:ascii="宋体" w:hAnsi="宋体" w:eastAsia="宋体" w:cs="宋体"/>
                <w:b w:val="0"/>
                <w:sz w:val="21"/>
              </w:rPr>
              <w:t>5332.39</w:t>
            </w:r>
          </w:p>
        </w:tc>
        <w:tc>
          <w:tcPr>
            <w:tcW w:w="714" w:type="dxa"/>
            <w:tcMar>
              <w:left w:w="108" w:type="dxa"/>
              <w:right w:w="108" w:type="dxa"/>
            </w:tcMar>
            <w:vAlign w:val="center"/>
          </w:tcPr>
          <w:p w14:paraId="255FFBF2">
            <w:pPr>
              <w:spacing w:before="0" w:after="0" w:line="240" w:lineRule="auto"/>
              <w:jc w:val="center"/>
              <w:textAlignment w:val="center"/>
            </w:pPr>
            <w:r>
              <w:rPr>
                <w:rFonts w:ascii="宋体" w:hAnsi="宋体" w:eastAsia="宋体" w:cs="宋体"/>
                <w:b w:val="0"/>
                <w:sz w:val="21"/>
              </w:rPr>
              <w:t>58.73</w:t>
            </w:r>
          </w:p>
        </w:tc>
        <w:tc>
          <w:tcPr>
            <w:tcW w:w="714" w:type="dxa"/>
            <w:gridSpan w:val="2"/>
            <w:tcMar>
              <w:left w:w="108" w:type="dxa"/>
              <w:right w:w="108" w:type="dxa"/>
            </w:tcMar>
            <w:vAlign w:val="center"/>
          </w:tcPr>
          <w:p w14:paraId="4F2FB4BC">
            <w:pPr>
              <w:spacing w:before="0" w:after="0" w:line="240" w:lineRule="auto"/>
              <w:jc w:val="center"/>
              <w:textAlignment w:val="center"/>
            </w:pPr>
            <w:r>
              <w:rPr>
                <w:rFonts w:ascii="宋体" w:hAnsi="宋体" w:eastAsia="宋体" w:cs="宋体"/>
                <w:b w:val="0"/>
                <w:sz w:val="21"/>
              </w:rPr>
              <w:t>3747.85</w:t>
            </w:r>
          </w:p>
        </w:tc>
        <w:tc>
          <w:tcPr>
            <w:tcW w:w="714" w:type="dxa"/>
            <w:gridSpan w:val="2"/>
            <w:tcMar>
              <w:left w:w="108" w:type="dxa"/>
              <w:right w:w="108" w:type="dxa"/>
            </w:tcMar>
            <w:vAlign w:val="center"/>
          </w:tcPr>
          <w:p w14:paraId="11DE658C">
            <w:pPr>
              <w:spacing w:before="0" w:after="0" w:line="240" w:lineRule="auto"/>
              <w:jc w:val="center"/>
              <w:textAlignment w:val="center"/>
            </w:pPr>
            <w:r>
              <w:rPr>
                <w:rFonts w:ascii="宋体" w:hAnsi="宋体" w:eastAsia="宋体" w:cs="宋体"/>
                <w:b w:val="0"/>
                <w:sz w:val="21"/>
              </w:rPr>
              <w:t>41.27</w:t>
            </w:r>
          </w:p>
        </w:tc>
        <w:tc>
          <w:tcPr>
            <w:tcW w:w="714" w:type="dxa"/>
            <w:tcMar>
              <w:left w:w="108" w:type="dxa"/>
              <w:right w:w="108" w:type="dxa"/>
            </w:tcMar>
            <w:vAlign w:val="center"/>
          </w:tcPr>
          <w:p w14:paraId="017CAD56">
            <w:pPr>
              <w:spacing w:before="0" w:after="0" w:line="240" w:lineRule="auto"/>
              <w:jc w:val="center"/>
              <w:textAlignment w:val="center"/>
            </w:pPr>
            <w:r>
              <w:rPr>
                <w:rFonts w:ascii="宋体" w:hAnsi="宋体" w:eastAsia="宋体" w:cs="宋体"/>
                <w:b w:val="0"/>
                <w:color w:val="000000"/>
                <w:sz w:val="21"/>
              </w:rPr>
              <w:t>10</w:t>
            </w:r>
          </w:p>
        </w:tc>
        <w:tc>
          <w:tcPr>
            <w:tcW w:w="714" w:type="dxa"/>
            <w:tcMar>
              <w:left w:w="108" w:type="dxa"/>
              <w:right w:w="108" w:type="dxa"/>
            </w:tcMar>
            <w:vAlign w:val="center"/>
          </w:tcPr>
          <w:p w14:paraId="4FA8F87A">
            <w:pPr>
              <w:spacing w:before="0" w:after="0" w:line="240" w:lineRule="auto"/>
              <w:jc w:val="center"/>
              <w:textAlignment w:val="center"/>
            </w:pPr>
          </w:p>
        </w:tc>
      </w:tr>
      <w:tr w14:paraId="4A48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074C1AAC"/>
        </w:tc>
        <w:tc>
          <w:tcPr>
            <w:tcW w:w="714" w:type="dxa"/>
            <w:gridSpan w:val="2"/>
            <w:tcMar>
              <w:left w:w="108" w:type="dxa"/>
              <w:right w:w="108" w:type="dxa"/>
            </w:tcMar>
            <w:vAlign w:val="center"/>
          </w:tcPr>
          <w:p w14:paraId="1F67F9E6">
            <w:pPr>
              <w:spacing w:before="0" w:after="0" w:line="240" w:lineRule="auto"/>
              <w:jc w:val="left"/>
              <w:textAlignment w:val="center"/>
            </w:pPr>
            <w:r>
              <w:rPr>
                <w:rFonts w:ascii="宋体" w:hAnsi="宋体" w:eastAsia="宋体" w:cs="宋体"/>
                <w:b w:val="0"/>
                <w:sz w:val="21"/>
              </w:rPr>
              <w:t>财政资金小计</w:t>
            </w:r>
          </w:p>
        </w:tc>
        <w:tc>
          <w:tcPr>
            <w:tcW w:w="714" w:type="dxa"/>
            <w:tcMar>
              <w:left w:w="108" w:type="dxa"/>
              <w:right w:w="108" w:type="dxa"/>
            </w:tcMar>
            <w:vAlign w:val="center"/>
          </w:tcPr>
          <w:p w14:paraId="535CAA5E">
            <w:pPr>
              <w:spacing w:before="0" w:after="0" w:line="240" w:lineRule="auto"/>
              <w:jc w:val="center"/>
              <w:textAlignment w:val="center"/>
            </w:pPr>
            <w:r>
              <w:rPr>
                <w:rFonts w:ascii="宋体" w:hAnsi="宋体" w:eastAsia="宋体" w:cs="宋体"/>
                <w:b w:val="0"/>
                <w:sz w:val="21"/>
              </w:rPr>
              <w:t>2076.27</w:t>
            </w:r>
          </w:p>
        </w:tc>
        <w:tc>
          <w:tcPr>
            <w:tcW w:w="714" w:type="dxa"/>
            <w:tcMar>
              <w:left w:w="108" w:type="dxa"/>
              <w:right w:w="108" w:type="dxa"/>
            </w:tcMar>
            <w:vAlign w:val="center"/>
          </w:tcPr>
          <w:p w14:paraId="2E3035B6">
            <w:pPr>
              <w:spacing w:before="0" w:after="0" w:line="240" w:lineRule="auto"/>
              <w:jc w:val="left"/>
              <w:textAlignment w:val="center"/>
            </w:pPr>
            <w:r>
              <w:rPr>
                <w:rFonts w:ascii="宋体" w:hAnsi="宋体" w:eastAsia="宋体" w:cs="宋体"/>
                <w:b w:val="0"/>
                <w:sz w:val="21"/>
              </w:rPr>
              <w:t>7003.97</w:t>
            </w:r>
          </w:p>
        </w:tc>
        <w:tc>
          <w:tcPr>
            <w:tcW w:w="714" w:type="dxa"/>
            <w:tcMar>
              <w:left w:w="108" w:type="dxa"/>
              <w:right w:w="108" w:type="dxa"/>
            </w:tcMar>
            <w:vAlign w:val="center"/>
          </w:tcPr>
          <w:p w14:paraId="0F0ABB41">
            <w:pPr>
              <w:spacing w:before="0" w:after="0" w:line="240" w:lineRule="auto"/>
              <w:jc w:val="left"/>
              <w:textAlignment w:val="center"/>
            </w:pPr>
            <w:r>
              <w:rPr>
                <w:rFonts w:ascii="宋体" w:hAnsi="宋体" w:eastAsia="宋体" w:cs="宋体"/>
                <w:b w:val="0"/>
                <w:sz w:val="21"/>
              </w:rPr>
              <w:t>9080.24</w:t>
            </w:r>
          </w:p>
        </w:tc>
        <w:tc>
          <w:tcPr>
            <w:tcW w:w="714" w:type="dxa"/>
            <w:tcMar>
              <w:left w:w="108" w:type="dxa"/>
              <w:right w:w="108" w:type="dxa"/>
            </w:tcMar>
            <w:vAlign w:val="center"/>
          </w:tcPr>
          <w:p w14:paraId="173D4B83">
            <w:pPr>
              <w:spacing w:before="0" w:after="0" w:line="240" w:lineRule="auto"/>
              <w:jc w:val="center"/>
              <w:textAlignment w:val="center"/>
            </w:pPr>
            <w:r>
              <w:rPr>
                <w:rFonts w:ascii="宋体" w:hAnsi="宋体" w:eastAsia="宋体" w:cs="宋体"/>
                <w:b w:val="0"/>
                <w:sz w:val="21"/>
              </w:rPr>
              <w:t>5332.39</w:t>
            </w:r>
          </w:p>
        </w:tc>
        <w:tc>
          <w:tcPr>
            <w:tcW w:w="714" w:type="dxa"/>
            <w:tcMar>
              <w:left w:w="108" w:type="dxa"/>
              <w:right w:w="108" w:type="dxa"/>
            </w:tcMar>
            <w:vAlign w:val="center"/>
          </w:tcPr>
          <w:p w14:paraId="0DBAFEBD">
            <w:pPr>
              <w:spacing w:before="0" w:after="0" w:line="240" w:lineRule="auto"/>
              <w:jc w:val="center"/>
              <w:textAlignment w:val="center"/>
            </w:pPr>
            <w:r>
              <w:rPr>
                <w:rFonts w:ascii="宋体" w:hAnsi="宋体" w:eastAsia="宋体" w:cs="宋体"/>
                <w:b w:val="0"/>
                <w:sz w:val="21"/>
              </w:rPr>
              <w:t>58.73</w:t>
            </w:r>
          </w:p>
        </w:tc>
        <w:tc>
          <w:tcPr>
            <w:tcW w:w="714" w:type="dxa"/>
            <w:gridSpan w:val="2"/>
            <w:tcMar>
              <w:left w:w="108" w:type="dxa"/>
              <w:right w:w="108" w:type="dxa"/>
            </w:tcMar>
            <w:vAlign w:val="center"/>
          </w:tcPr>
          <w:p w14:paraId="1F122241">
            <w:pPr>
              <w:spacing w:before="0" w:after="0" w:line="240" w:lineRule="auto"/>
              <w:jc w:val="center"/>
              <w:textAlignment w:val="center"/>
            </w:pPr>
            <w:r>
              <w:rPr>
                <w:rFonts w:ascii="宋体" w:hAnsi="宋体" w:eastAsia="宋体" w:cs="宋体"/>
                <w:b w:val="0"/>
                <w:sz w:val="21"/>
              </w:rPr>
              <w:t>3747.85</w:t>
            </w:r>
          </w:p>
        </w:tc>
        <w:tc>
          <w:tcPr>
            <w:tcW w:w="714" w:type="dxa"/>
            <w:gridSpan w:val="2"/>
            <w:tcMar>
              <w:left w:w="108" w:type="dxa"/>
              <w:right w:w="108" w:type="dxa"/>
            </w:tcMar>
            <w:vAlign w:val="center"/>
          </w:tcPr>
          <w:p w14:paraId="792C305D">
            <w:pPr>
              <w:spacing w:before="0" w:after="0" w:line="240" w:lineRule="auto"/>
              <w:jc w:val="center"/>
              <w:textAlignment w:val="center"/>
            </w:pPr>
            <w:r>
              <w:rPr>
                <w:rFonts w:ascii="宋体" w:hAnsi="宋体" w:eastAsia="宋体" w:cs="宋体"/>
                <w:b w:val="0"/>
                <w:sz w:val="21"/>
              </w:rPr>
              <w:t>41.27</w:t>
            </w:r>
          </w:p>
        </w:tc>
        <w:tc>
          <w:tcPr>
            <w:tcW w:w="714" w:type="dxa"/>
            <w:tcMar>
              <w:left w:w="108" w:type="dxa"/>
              <w:right w:w="108" w:type="dxa"/>
            </w:tcMar>
            <w:vAlign w:val="center"/>
          </w:tcPr>
          <w:p w14:paraId="4212A423">
            <w:pPr>
              <w:spacing w:before="0" w:after="0" w:line="240" w:lineRule="auto"/>
              <w:jc w:val="left"/>
              <w:textAlignment w:val="center"/>
            </w:pPr>
          </w:p>
        </w:tc>
        <w:tc>
          <w:tcPr>
            <w:tcW w:w="714" w:type="dxa"/>
            <w:tcMar>
              <w:left w:w="108" w:type="dxa"/>
              <w:right w:w="108" w:type="dxa"/>
            </w:tcMar>
            <w:vAlign w:val="center"/>
          </w:tcPr>
          <w:p w14:paraId="1F36A186">
            <w:pPr>
              <w:spacing w:before="0" w:after="0" w:line="240" w:lineRule="auto"/>
              <w:jc w:val="left"/>
              <w:textAlignment w:val="center"/>
            </w:pPr>
          </w:p>
        </w:tc>
      </w:tr>
      <w:tr w14:paraId="590F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53FCAE28"/>
        </w:tc>
        <w:tc>
          <w:tcPr>
            <w:tcW w:w="714" w:type="dxa"/>
            <w:gridSpan w:val="2"/>
            <w:tcMar>
              <w:left w:w="108" w:type="dxa"/>
              <w:right w:w="108" w:type="dxa"/>
            </w:tcMar>
            <w:vAlign w:val="center"/>
          </w:tcPr>
          <w:p w14:paraId="320B469E">
            <w:pPr>
              <w:spacing w:before="0" w:after="0" w:line="240" w:lineRule="auto"/>
              <w:jc w:val="left"/>
              <w:textAlignment w:val="center"/>
            </w:pPr>
            <w:r>
              <w:rPr>
                <w:rFonts w:ascii="宋体" w:hAnsi="宋体" w:eastAsia="宋体" w:cs="宋体"/>
                <w:b w:val="0"/>
                <w:sz w:val="21"/>
              </w:rPr>
              <w:t>①中央财政资金</w:t>
            </w:r>
          </w:p>
        </w:tc>
        <w:tc>
          <w:tcPr>
            <w:tcW w:w="714" w:type="dxa"/>
            <w:tcMar>
              <w:left w:w="108" w:type="dxa"/>
              <w:right w:w="108" w:type="dxa"/>
            </w:tcMar>
            <w:vAlign w:val="center"/>
          </w:tcPr>
          <w:p w14:paraId="6FD6BB5D">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1FB79FC4">
            <w:pPr>
              <w:spacing w:before="0" w:after="0" w:line="240" w:lineRule="auto"/>
              <w:jc w:val="left"/>
              <w:textAlignment w:val="center"/>
            </w:pPr>
            <w:r>
              <w:rPr>
                <w:rFonts w:ascii="宋体" w:hAnsi="宋体" w:eastAsia="宋体" w:cs="宋体"/>
                <w:b w:val="0"/>
                <w:sz w:val="21"/>
              </w:rPr>
              <w:t>0.00</w:t>
            </w:r>
          </w:p>
        </w:tc>
        <w:tc>
          <w:tcPr>
            <w:tcW w:w="714" w:type="dxa"/>
            <w:tcMar>
              <w:left w:w="108" w:type="dxa"/>
              <w:right w:w="108" w:type="dxa"/>
            </w:tcMar>
            <w:vAlign w:val="center"/>
          </w:tcPr>
          <w:p w14:paraId="4EC0A3AF">
            <w:pPr>
              <w:spacing w:before="0" w:after="0" w:line="240" w:lineRule="auto"/>
              <w:jc w:val="left"/>
              <w:textAlignment w:val="center"/>
            </w:pPr>
            <w:r>
              <w:rPr>
                <w:rFonts w:ascii="宋体" w:hAnsi="宋体" w:eastAsia="宋体" w:cs="宋体"/>
                <w:b w:val="0"/>
                <w:sz w:val="21"/>
              </w:rPr>
              <w:t>0.00</w:t>
            </w:r>
          </w:p>
        </w:tc>
        <w:tc>
          <w:tcPr>
            <w:tcW w:w="714" w:type="dxa"/>
            <w:tcMar>
              <w:left w:w="108" w:type="dxa"/>
              <w:right w:w="108" w:type="dxa"/>
            </w:tcMar>
            <w:vAlign w:val="center"/>
          </w:tcPr>
          <w:p w14:paraId="50BE3E60">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076E2D29">
            <w:pPr>
              <w:spacing w:before="0" w:after="0" w:line="240" w:lineRule="auto"/>
              <w:jc w:val="center"/>
              <w:textAlignment w:val="center"/>
            </w:pPr>
            <w:r>
              <w:rPr>
                <w:rFonts w:ascii="宋体" w:hAnsi="宋体" w:eastAsia="宋体" w:cs="宋体"/>
                <w:b w:val="0"/>
                <w:sz w:val="21"/>
              </w:rPr>
              <w:t>0.00</w:t>
            </w:r>
          </w:p>
        </w:tc>
        <w:tc>
          <w:tcPr>
            <w:tcW w:w="714" w:type="dxa"/>
            <w:gridSpan w:val="2"/>
            <w:tcMar>
              <w:left w:w="108" w:type="dxa"/>
              <w:right w:w="108" w:type="dxa"/>
            </w:tcMar>
            <w:vAlign w:val="center"/>
          </w:tcPr>
          <w:p w14:paraId="70BF8A66">
            <w:pPr>
              <w:spacing w:before="0" w:after="0" w:line="240" w:lineRule="auto"/>
              <w:jc w:val="center"/>
              <w:textAlignment w:val="center"/>
            </w:pPr>
            <w:r>
              <w:rPr>
                <w:rFonts w:ascii="宋体" w:hAnsi="宋体" w:eastAsia="宋体" w:cs="宋体"/>
                <w:b w:val="0"/>
                <w:sz w:val="21"/>
              </w:rPr>
              <w:t>0.00</w:t>
            </w:r>
          </w:p>
        </w:tc>
        <w:tc>
          <w:tcPr>
            <w:tcW w:w="714" w:type="dxa"/>
            <w:gridSpan w:val="2"/>
            <w:tcMar>
              <w:left w:w="108" w:type="dxa"/>
              <w:right w:w="108" w:type="dxa"/>
            </w:tcMar>
            <w:vAlign w:val="center"/>
          </w:tcPr>
          <w:p w14:paraId="6A24D176">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34AB206C">
            <w:pPr>
              <w:spacing w:before="0" w:after="0" w:line="240" w:lineRule="auto"/>
              <w:jc w:val="left"/>
              <w:textAlignment w:val="center"/>
            </w:pPr>
          </w:p>
        </w:tc>
        <w:tc>
          <w:tcPr>
            <w:tcW w:w="714" w:type="dxa"/>
            <w:tcMar>
              <w:left w:w="108" w:type="dxa"/>
              <w:right w:w="108" w:type="dxa"/>
            </w:tcMar>
            <w:vAlign w:val="center"/>
          </w:tcPr>
          <w:p w14:paraId="7D93FAF5">
            <w:pPr>
              <w:spacing w:before="0" w:after="0" w:line="240" w:lineRule="auto"/>
              <w:jc w:val="left"/>
              <w:textAlignment w:val="center"/>
            </w:pPr>
          </w:p>
        </w:tc>
      </w:tr>
      <w:tr w14:paraId="1512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365D6109"/>
        </w:tc>
        <w:tc>
          <w:tcPr>
            <w:tcW w:w="714" w:type="dxa"/>
            <w:gridSpan w:val="2"/>
            <w:tcMar>
              <w:left w:w="108" w:type="dxa"/>
              <w:right w:w="108" w:type="dxa"/>
            </w:tcMar>
            <w:vAlign w:val="center"/>
          </w:tcPr>
          <w:p w14:paraId="0A8B2012">
            <w:pPr>
              <w:spacing w:before="0" w:after="0" w:line="240" w:lineRule="auto"/>
              <w:jc w:val="left"/>
              <w:textAlignment w:val="center"/>
            </w:pPr>
            <w:r>
              <w:rPr>
                <w:rFonts w:ascii="宋体" w:hAnsi="宋体" w:eastAsia="宋体" w:cs="宋体"/>
                <w:b w:val="0"/>
                <w:sz w:val="21"/>
              </w:rPr>
              <w:t>②省级财政资金</w:t>
            </w:r>
          </w:p>
        </w:tc>
        <w:tc>
          <w:tcPr>
            <w:tcW w:w="714" w:type="dxa"/>
            <w:tcMar>
              <w:left w:w="108" w:type="dxa"/>
              <w:right w:w="108" w:type="dxa"/>
            </w:tcMar>
            <w:vAlign w:val="center"/>
          </w:tcPr>
          <w:p w14:paraId="5459432D">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399DB199">
            <w:pPr>
              <w:spacing w:before="0" w:after="0" w:line="240" w:lineRule="auto"/>
              <w:jc w:val="left"/>
              <w:textAlignment w:val="center"/>
            </w:pPr>
            <w:r>
              <w:rPr>
                <w:rFonts w:ascii="宋体" w:hAnsi="宋体" w:eastAsia="宋体" w:cs="宋体"/>
                <w:b w:val="0"/>
                <w:sz w:val="21"/>
              </w:rPr>
              <w:t>0.00</w:t>
            </w:r>
          </w:p>
        </w:tc>
        <w:tc>
          <w:tcPr>
            <w:tcW w:w="714" w:type="dxa"/>
            <w:tcMar>
              <w:left w:w="108" w:type="dxa"/>
              <w:right w:w="108" w:type="dxa"/>
            </w:tcMar>
            <w:vAlign w:val="center"/>
          </w:tcPr>
          <w:p w14:paraId="5A2275E1">
            <w:pPr>
              <w:spacing w:before="0" w:after="0" w:line="240" w:lineRule="auto"/>
              <w:jc w:val="left"/>
              <w:textAlignment w:val="center"/>
            </w:pPr>
            <w:r>
              <w:rPr>
                <w:rFonts w:ascii="宋体" w:hAnsi="宋体" w:eastAsia="宋体" w:cs="宋体"/>
                <w:b w:val="0"/>
                <w:sz w:val="21"/>
              </w:rPr>
              <w:t>0.00</w:t>
            </w:r>
          </w:p>
        </w:tc>
        <w:tc>
          <w:tcPr>
            <w:tcW w:w="714" w:type="dxa"/>
            <w:tcMar>
              <w:left w:w="108" w:type="dxa"/>
              <w:right w:w="108" w:type="dxa"/>
            </w:tcMar>
            <w:vAlign w:val="center"/>
          </w:tcPr>
          <w:p w14:paraId="674E09A1">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326C1F1F">
            <w:pPr>
              <w:spacing w:before="0" w:after="0" w:line="240" w:lineRule="auto"/>
              <w:jc w:val="center"/>
              <w:textAlignment w:val="center"/>
            </w:pPr>
            <w:r>
              <w:rPr>
                <w:rFonts w:ascii="宋体" w:hAnsi="宋体" w:eastAsia="宋体" w:cs="宋体"/>
                <w:b w:val="0"/>
                <w:sz w:val="21"/>
              </w:rPr>
              <w:t>0.00</w:t>
            </w:r>
          </w:p>
        </w:tc>
        <w:tc>
          <w:tcPr>
            <w:tcW w:w="714" w:type="dxa"/>
            <w:gridSpan w:val="2"/>
            <w:tcMar>
              <w:left w:w="108" w:type="dxa"/>
              <w:right w:w="108" w:type="dxa"/>
            </w:tcMar>
            <w:vAlign w:val="center"/>
          </w:tcPr>
          <w:p w14:paraId="2C350359">
            <w:pPr>
              <w:spacing w:before="0" w:after="0" w:line="240" w:lineRule="auto"/>
              <w:jc w:val="center"/>
              <w:textAlignment w:val="center"/>
            </w:pPr>
            <w:r>
              <w:rPr>
                <w:rFonts w:ascii="宋体" w:hAnsi="宋体" w:eastAsia="宋体" w:cs="宋体"/>
                <w:b w:val="0"/>
                <w:sz w:val="21"/>
              </w:rPr>
              <w:t>0.00</w:t>
            </w:r>
          </w:p>
        </w:tc>
        <w:tc>
          <w:tcPr>
            <w:tcW w:w="714" w:type="dxa"/>
            <w:gridSpan w:val="2"/>
            <w:tcMar>
              <w:left w:w="108" w:type="dxa"/>
              <w:right w:w="108" w:type="dxa"/>
            </w:tcMar>
            <w:vAlign w:val="center"/>
          </w:tcPr>
          <w:p w14:paraId="5980DA3A">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5C1004CD">
            <w:pPr>
              <w:spacing w:before="0" w:after="0" w:line="240" w:lineRule="auto"/>
              <w:jc w:val="left"/>
              <w:textAlignment w:val="center"/>
            </w:pPr>
          </w:p>
        </w:tc>
        <w:tc>
          <w:tcPr>
            <w:tcW w:w="714" w:type="dxa"/>
            <w:tcMar>
              <w:left w:w="108" w:type="dxa"/>
              <w:right w:w="108" w:type="dxa"/>
            </w:tcMar>
            <w:vAlign w:val="center"/>
          </w:tcPr>
          <w:p w14:paraId="6FA3A11E">
            <w:pPr>
              <w:spacing w:before="0" w:after="0" w:line="240" w:lineRule="auto"/>
              <w:jc w:val="left"/>
              <w:textAlignment w:val="center"/>
            </w:pPr>
          </w:p>
        </w:tc>
      </w:tr>
      <w:tr w14:paraId="47A29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57917373"/>
        </w:tc>
        <w:tc>
          <w:tcPr>
            <w:tcW w:w="714" w:type="dxa"/>
            <w:gridSpan w:val="2"/>
            <w:tcMar>
              <w:left w:w="108" w:type="dxa"/>
              <w:right w:w="108" w:type="dxa"/>
            </w:tcMar>
            <w:vAlign w:val="center"/>
          </w:tcPr>
          <w:p w14:paraId="7249F79C">
            <w:pPr>
              <w:spacing w:before="0" w:after="0" w:line="240" w:lineRule="auto"/>
              <w:jc w:val="left"/>
              <w:textAlignment w:val="center"/>
            </w:pPr>
            <w:r>
              <w:rPr>
                <w:rFonts w:ascii="宋体" w:hAnsi="宋体" w:eastAsia="宋体" w:cs="宋体"/>
                <w:b w:val="0"/>
                <w:sz w:val="21"/>
              </w:rPr>
              <w:t>③地方财政资金</w:t>
            </w:r>
          </w:p>
        </w:tc>
        <w:tc>
          <w:tcPr>
            <w:tcW w:w="714" w:type="dxa"/>
            <w:tcMar>
              <w:left w:w="108" w:type="dxa"/>
              <w:right w:w="108" w:type="dxa"/>
            </w:tcMar>
            <w:vAlign w:val="center"/>
          </w:tcPr>
          <w:p w14:paraId="31CC7886">
            <w:pPr>
              <w:spacing w:before="0" w:after="0" w:line="240" w:lineRule="auto"/>
              <w:jc w:val="center"/>
              <w:textAlignment w:val="center"/>
            </w:pPr>
            <w:r>
              <w:rPr>
                <w:rFonts w:ascii="宋体" w:hAnsi="宋体" w:eastAsia="宋体" w:cs="宋体"/>
                <w:b w:val="0"/>
                <w:sz w:val="21"/>
              </w:rPr>
              <w:t>2076.27</w:t>
            </w:r>
          </w:p>
        </w:tc>
        <w:tc>
          <w:tcPr>
            <w:tcW w:w="714" w:type="dxa"/>
            <w:tcMar>
              <w:left w:w="108" w:type="dxa"/>
              <w:right w:w="108" w:type="dxa"/>
            </w:tcMar>
            <w:vAlign w:val="center"/>
          </w:tcPr>
          <w:p w14:paraId="544DFC1C">
            <w:pPr>
              <w:spacing w:before="0" w:after="0" w:line="240" w:lineRule="auto"/>
              <w:jc w:val="left"/>
              <w:textAlignment w:val="center"/>
            </w:pPr>
            <w:r>
              <w:rPr>
                <w:rFonts w:ascii="宋体" w:hAnsi="宋体" w:eastAsia="宋体" w:cs="宋体"/>
                <w:b w:val="0"/>
                <w:sz w:val="21"/>
              </w:rPr>
              <w:t>7003.97</w:t>
            </w:r>
          </w:p>
        </w:tc>
        <w:tc>
          <w:tcPr>
            <w:tcW w:w="714" w:type="dxa"/>
            <w:tcMar>
              <w:left w:w="108" w:type="dxa"/>
              <w:right w:w="108" w:type="dxa"/>
            </w:tcMar>
            <w:vAlign w:val="center"/>
          </w:tcPr>
          <w:p w14:paraId="24738AA2">
            <w:pPr>
              <w:spacing w:before="0" w:after="0" w:line="240" w:lineRule="auto"/>
              <w:jc w:val="left"/>
              <w:textAlignment w:val="center"/>
            </w:pPr>
            <w:r>
              <w:rPr>
                <w:rFonts w:ascii="宋体" w:hAnsi="宋体" w:eastAsia="宋体" w:cs="宋体"/>
                <w:b w:val="0"/>
                <w:sz w:val="21"/>
              </w:rPr>
              <w:t>9080.24</w:t>
            </w:r>
          </w:p>
        </w:tc>
        <w:tc>
          <w:tcPr>
            <w:tcW w:w="714" w:type="dxa"/>
            <w:tcMar>
              <w:left w:w="108" w:type="dxa"/>
              <w:right w:w="108" w:type="dxa"/>
            </w:tcMar>
            <w:vAlign w:val="center"/>
          </w:tcPr>
          <w:p w14:paraId="01E7BD2C">
            <w:pPr>
              <w:spacing w:before="0" w:after="0" w:line="240" w:lineRule="auto"/>
              <w:jc w:val="center"/>
              <w:textAlignment w:val="center"/>
            </w:pPr>
            <w:r>
              <w:rPr>
                <w:rFonts w:ascii="宋体" w:hAnsi="宋体" w:eastAsia="宋体" w:cs="宋体"/>
                <w:b w:val="0"/>
                <w:sz w:val="21"/>
              </w:rPr>
              <w:t>5332.39</w:t>
            </w:r>
          </w:p>
        </w:tc>
        <w:tc>
          <w:tcPr>
            <w:tcW w:w="714" w:type="dxa"/>
            <w:tcMar>
              <w:left w:w="108" w:type="dxa"/>
              <w:right w:w="108" w:type="dxa"/>
            </w:tcMar>
            <w:vAlign w:val="center"/>
          </w:tcPr>
          <w:p w14:paraId="00352A1E">
            <w:pPr>
              <w:spacing w:before="0" w:after="0" w:line="240" w:lineRule="auto"/>
              <w:jc w:val="center"/>
              <w:textAlignment w:val="center"/>
            </w:pPr>
            <w:r>
              <w:rPr>
                <w:rFonts w:ascii="宋体" w:hAnsi="宋体" w:eastAsia="宋体" w:cs="宋体"/>
                <w:b w:val="0"/>
                <w:sz w:val="21"/>
              </w:rPr>
              <w:t>58.73</w:t>
            </w:r>
          </w:p>
        </w:tc>
        <w:tc>
          <w:tcPr>
            <w:tcW w:w="714" w:type="dxa"/>
            <w:gridSpan w:val="2"/>
            <w:tcMar>
              <w:left w:w="108" w:type="dxa"/>
              <w:right w:w="108" w:type="dxa"/>
            </w:tcMar>
            <w:vAlign w:val="center"/>
          </w:tcPr>
          <w:p w14:paraId="5A182418">
            <w:pPr>
              <w:spacing w:before="0" w:after="0" w:line="240" w:lineRule="auto"/>
              <w:jc w:val="center"/>
              <w:textAlignment w:val="center"/>
            </w:pPr>
            <w:r>
              <w:rPr>
                <w:rFonts w:ascii="宋体" w:hAnsi="宋体" w:eastAsia="宋体" w:cs="宋体"/>
                <w:b w:val="0"/>
                <w:sz w:val="21"/>
              </w:rPr>
              <w:t>3747.85</w:t>
            </w:r>
          </w:p>
        </w:tc>
        <w:tc>
          <w:tcPr>
            <w:tcW w:w="714" w:type="dxa"/>
            <w:gridSpan w:val="2"/>
            <w:tcMar>
              <w:left w:w="108" w:type="dxa"/>
              <w:right w:w="108" w:type="dxa"/>
            </w:tcMar>
            <w:vAlign w:val="center"/>
          </w:tcPr>
          <w:p w14:paraId="2D523DB8">
            <w:pPr>
              <w:spacing w:before="0" w:after="0" w:line="240" w:lineRule="auto"/>
              <w:jc w:val="center"/>
              <w:textAlignment w:val="center"/>
            </w:pPr>
            <w:r>
              <w:rPr>
                <w:rFonts w:ascii="宋体" w:hAnsi="宋体" w:eastAsia="宋体" w:cs="宋体"/>
                <w:b w:val="0"/>
                <w:sz w:val="21"/>
              </w:rPr>
              <w:t>41.27</w:t>
            </w:r>
          </w:p>
        </w:tc>
        <w:tc>
          <w:tcPr>
            <w:tcW w:w="714" w:type="dxa"/>
            <w:tcMar>
              <w:left w:w="108" w:type="dxa"/>
              <w:right w:w="108" w:type="dxa"/>
            </w:tcMar>
            <w:vAlign w:val="center"/>
          </w:tcPr>
          <w:p w14:paraId="5FACCECF">
            <w:pPr>
              <w:spacing w:before="0" w:after="0" w:line="240" w:lineRule="auto"/>
              <w:jc w:val="left"/>
              <w:textAlignment w:val="center"/>
            </w:pPr>
          </w:p>
        </w:tc>
        <w:tc>
          <w:tcPr>
            <w:tcW w:w="714" w:type="dxa"/>
            <w:tcMar>
              <w:left w:w="108" w:type="dxa"/>
              <w:right w:w="108" w:type="dxa"/>
            </w:tcMar>
            <w:vAlign w:val="center"/>
          </w:tcPr>
          <w:p w14:paraId="4A39F560">
            <w:pPr>
              <w:spacing w:before="0" w:after="0" w:line="240" w:lineRule="auto"/>
              <w:jc w:val="left"/>
              <w:textAlignment w:val="center"/>
            </w:pPr>
          </w:p>
        </w:tc>
      </w:tr>
      <w:tr w14:paraId="0F81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52FF9753"/>
        </w:tc>
        <w:tc>
          <w:tcPr>
            <w:tcW w:w="714" w:type="dxa"/>
            <w:gridSpan w:val="2"/>
            <w:tcMar>
              <w:left w:w="108" w:type="dxa"/>
              <w:right w:w="108" w:type="dxa"/>
            </w:tcMar>
            <w:vAlign w:val="center"/>
          </w:tcPr>
          <w:p w14:paraId="285A29A8">
            <w:pPr>
              <w:spacing w:before="0" w:after="0" w:line="240" w:lineRule="auto"/>
              <w:jc w:val="center"/>
              <w:textAlignment w:val="center"/>
            </w:pPr>
            <w:r>
              <w:rPr>
                <w:rFonts w:ascii="宋体" w:hAnsi="宋体" w:eastAsia="宋体" w:cs="宋体"/>
                <w:b w:val="0"/>
                <w:sz w:val="21"/>
              </w:rPr>
              <w:t>其他资金小计</w:t>
            </w:r>
          </w:p>
        </w:tc>
        <w:tc>
          <w:tcPr>
            <w:tcW w:w="714" w:type="dxa"/>
            <w:tcMar>
              <w:left w:w="108" w:type="dxa"/>
              <w:right w:w="108" w:type="dxa"/>
            </w:tcMar>
            <w:vAlign w:val="center"/>
          </w:tcPr>
          <w:p w14:paraId="27F9D804">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793E6FE6">
            <w:pPr>
              <w:spacing w:before="0" w:after="0" w:line="240" w:lineRule="auto"/>
              <w:jc w:val="left"/>
              <w:textAlignment w:val="center"/>
            </w:pPr>
            <w:r>
              <w:rPr>
                <w:rFonts w:ascii="宋体" w:hAnsi="宋体" w:eastAsia="宋体" w:cs="宋体"/>
                <w:b w:val="0"/>
                <w:sz w:val="21"/>
              </w:rPr>
              <w:t>0.00</w:t>
            </w:r>
          </w:p>
        </w:tc>
        <w:tc>
          <w:tcPr>
            <w:tcW w:w="714" w:type="dxa"/>
            <w:tcMar>
              <w:left w:w="108" w:type="dxa"/>
              <w:right w:w="108" w:type="dxa"/>
            </w:tcMar>
            <w:vAlign w:val="center"/>
          </w:tcPr>
          <w:p w14:paraId="43DA77C0">
            <w:pPr>
              <w:spacing w:before="0" w:after="0" w:line="240" w:lineRule="auto"/>
              <w:jc w:val="left"/>
              <w:textAlignment w:val="center"/>
            </w:pPr>
            <w:r>
              <w:rPr>
                <w:rFonts w:ascii="宋体" w:hAnsi="宋体" w:eastAsia="宋体" w:cs="宋体"/>
                <w:b w:val="0"/>
                <w:sz w:val="21"/>
              </w:rPr>
              <w:t>0.00</w:t>
            </w:r>
          </w:p>
        </w:tc>
        <w:tc>
          <w:tcPr>
            <w:tcW w:w="714" w:type="dxa"/>
            <w:tcMar>
              <w:left w:w="108" w:type="dxa"/>
              <w:right w:w="108" w:type="dxa"/>
            </w:tcMar>
            <w:vAlign w:val="center"/>
          </w:tcPr>
          <w:p w14:paraId="2B419E3A">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4C191F4F">
            <w:pPr>
              <w:spacing w:before="0" w:after="0" w:line="240" w:lineRule="auto"/>
              <w:jc w:val="center"/>
              <w:textAlignment w:val="center"/>
            </w:pPr>
            <w:r>
              <w:rPr>
                <w:rFonts w:ascii="宋体" w:hAnsi="宋体" w:eastAsia="宋体" w:cs="宋体"/>
                <w:b w:val="0"/>
                <w:sz w:val="21"/>
              </w:rPr>
              <w:t>0.00</w:t>
            </w:r>
          </w:p>
        </w:tc>
        <w:tc>
          <w:tcPr>
            <w:tcW w:w="714" w:type="dxa"/>
            <w:gridSpan w:val="2"/>
            <w:tcMar>
              <w:left w:w="108" w:type="dxa"/>
              <w:right w:w="108" w:type="dxa"/>
            </w:tcMar>
            <w:vAlign w:val="center"/>
          </w:tcPr>
          <w:p w14:paraId="0638851D">
            <w:pPr>
              <w:spacing w:before="0" w:after="0" w:line="240" w:lineRule="auto"/>
              <w:jc w:val="center"/>
              <w:textAlignment w:val="center"/>
            </w:pPr>
            <w:r>
              <w:rPr>
                <w:rFonts w:ascii="宋体" w:hAnsi="宋体" w:eastAsia="宋体" w:cs="宋体"/>
                <w:b w:val="0"/>
                <w:sz w:val="21"/>
              </w:rPr>
              <w:t>0.00</w:t>
            </w:r>
          </w:p>
        </w:tc>
        <w:tc>
          <w:tcPr>
            <w:tcW w:w="714" w:type="dxa"/>
            <w:gridSpan w:val="2"/>
            <w:tcMar>
              <w:left w:w="108" w:type="dxa"/>
              <w:right w:w="108" w:type="dxa"/>
            </w:tcMar>
            <w:vAlign w:val="center"/>
          </w:tcPr>
          <w:p w14:paraId="154F4C27">
            <w:pPr>
              <w:spacing w:before="0" w:after="0" w:line="240" w:lineRule="auto"/>
              <w:jc w:val="center"/>
              <w:textAlignment w:val="center"/>
            </w:pPr>
            <w:r>
              <w:rPr>
                <w:rFonts w:ascii="宋体" w:hAnsi="宋体" w:eastAsia="宋体" w:cs="宋体"/>
                <w:b w:val="0"/>
                <w:sz w:val="21"/>
              </w:rPr>
              <w:t>0.00</w:t>
            </w:r>
          </w:p>
        </w:tc>
        <w:tc>
          <w:tcPr>
            <w:tcW w:w="714" w:type="dxa"/>
            <w:tcMar>
              <w:left w:w="108" w:type="dxa"/>
              <w:right w:w="108" w:type="dxa"/>
            </w:tcMar>
            <w:vAlign w:val="center"/>
          </w:tcPr>
          <w:p w14:paraId="57284AA0">
            <w:pPr>
              <w:spacing w:before="0" w:after="0" w:line="240" w:lineRule="auto"/>
              <w:jc w:val="left"/>
              <w:textAlignment w:val="center"/>
            </w:pPr>
          </w:p>
        </w:tc>
        <w:tc>
          <w:tcPr>
            <w:tcW w:w="714" w:type="dxa"/>
            <w:tcMar>
              <w:left w:w="108" w:type="dxa"/>
              <w:right w:w="108" w:type="dxa"/>
            </w:tcMar>
            <w:vAlign w:val="center"/>
          </w:tcPr>
          <w:p w14:paraId="50DD9A83">
            <w:pPr>
              <w:spacing w:before="0" w:after="0" w:line="240" w:lineRule="auto"/>
              <w:jc w:val="left"/>
              <w:textAlignment w:val="center"/>
            </w:pPr>
          </w:p>
        </w:tc>
      </w:tr>
      <w:tr w14:paraId="346BB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vMerge w:val="restart"/>
            <w:tcMar>
              <w:left w:w="108" w:type="dxa"/>
              <w:right w:w="108" w:type="dxa"/>
            </w:tcMar>
            <w:vAlign w:val="center"/>
          </w:tcPr>
          <w:p w14:paraId="44E59A71">
            <w:pPr>
              <w:spacing w:before="0" w:after="0" w:line="240" w:lineRule="auto"/>
              <w:jc w:val="center"/>
              <w:textAlignment w:val="center"/>
            </w:pPr>
            <w:r>
              <w:rPr>
                <w:rFonts w:ascii="宋体" w:hAnsi="宋体" w:eastAsia="宋体" w:cs="宋体"/>
                <w:b w:val="0"/>
                <w:sz w:val="21"/>
              </w:rPr>
              <w:t>年度总体目标</w:t>
            </w:r>
          </w:p>
        </w:tc>
        <w:tc>
          <w:tcPr>
            <w:tcW w:w="714" w:type="dxa"/>
            <w:gridSpan w:val="6"/>
            <w:tcMar>
              <w:left w:w="108" w:type="dxa"/>
              <w:right w:w="108" w:type="dxa"/>
            </w:tcMar>
            <w:vAlign w:val="center"/>
          </w:tcPr>
          <w:p w14:paraId="44B05225">
            <w:pPr>
              <w:spacing w:before="0" w:after="0" w:line="240" w:lineRule="auto"/>
              <w:jc w:val="center"/>
              <w:textAlignment w:val="center"/>
            </w:pPr>
            <w:r>
              <w:rPr>
                <w:rFonts w:ascii="宋体" w:hAnsi="宋体" w:eastAsia="宋体" w:cs="宋体"/>
                <w:b w:val="0"/>
                <w:sz w:val="21"/>
              </w:rPr>
              <w:t>预期目标</w:t>
            </w:r>
          </w:p>
        </w:tc>
        <w:tc>
          <w:tcPr>
            <w:tcW w:w="714" w:type="dxa"/>
            <w:gridSpan w:val="7"/>
            <w:tcMar>
              <w:left w:w="108" w:type="dxa"/>
              <w:right w:w="108" w:type="dxa"/>
            </w:tcMar>
            <w:vAlign w:val="center"/>
          </w:tcPr>
          <w:p w14:paraId="7AE80F34">
            <w:pPr>
              <w:spacing w:before="0" w:after="0" w:line="240" w:lineRule="auto"/>
              <w:jc w:val="center"/>
              <w:textAlignment w:val="center"/>
            </w:pPr>
            <w:r>
              <w:rPr>
                <w:rFonts w:ascii="宋体" w:hAnsi="宋体" w:eastAsia="宋体" w:cs="宋体"/>
                <w:b w:val="0"/>
                <w:sz w:val="21"/>
              </w:rPr>
              <w:t>目标实际完成情况</w:t>
            </w:r>
          </w:p>
        </w:tc>
      </w:tr>
      <w:tr w14:paraId="6319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38467973"/>
        </w:tc>
        <w:tc>
          <w:tcPr>
            <w:tcW w:w="714" w:type="dxa"/>
            <w:gridSpan w:val="6"/>
            <w:tcMar>
              <w:left w:w="108" w:type="dxa"/>
              <w:right w:w="108" w:type="dxa"/>
            </w:tcMar>
            <w:vAlign w:val="center"/>
          </w:tcPr>
          <w:p w14:paraId="66E5A59C">
            <w:pPr>
              <w:spacing w:before="0" w:after="0" w:line="240" w:lineRule="auto"/>
              <w:jc w:val="center"/>
              <w:textAlignment w:val="center"/>
            </w:pPr>
            <w:r>
              <w:rPr>
                <w:rFonts w:ascii="宋体" w:hAnsi="宋体" w:eastAsia="宋体" w:cs="宋体"/>
                <w:b w:val="0"/>
                <w:sz w:val="21"/>
              </w:rPr>
              <w:t>全力保障我镇基本民生、保工资、保运转，加快推进我镇经济发展，积极完善预算管理体系，加大资金统筹使用力度；加强资金安全管理制度，有效提高资金使用效率；坚持厉行节约，严控一般性支出，努力打造清正廉洁的财政，确保镇政府各项事业正常运转。</w:t>
            </w:r>
          </w:p>
        </w:tc>
        <w:tc>
          <w:tcPr>
            <w:tcW w:w="714" w:type="dxa"/>
            <w:gridSpan w:val="7"/>
            <w:tcMar>
              <w:left w:w="108" w:type="dxa"/>
              <w:right w:w="108" w:type="dxa"/>
            </w:tcMar>
            <w:vAlign w:val="center"/>
          </w:tcPr>
          <w:p w14:paraId="749F62D0">
            <w:pPr>
              <w:spacing w:before="0" w:after="0" w:line="240" w:lineRule="auto"/>
              <w:jc w:val="center"/>
              <w:textAlignment w:val="center"/>
            </w:pPr>
            <w:r>
              <w:rPr>
                <w:rFonts w:ascii="宋体" w:hAnsi="宋体" w:eastAsia="宋体" w:cs="宋体"/>
                <w:b w:val="0"/>
                <w:sz w:val="21"/>
              </w:rPr>
              <w:t>全力保障我镇基本民生、保工资、保运转，加快推进我镇经济发展，积极完善预算管理体系，加大资金统筹使用力度；加强资金安全管理制度，有效提高资金使用效率；坚持厉行节约，严控一般性支出，努力打造清正廉洁的财政，确保镇政府各项事业正常运转。</w:t>
            </w:r>
          </w:p>
        </w:tc>
      </w:tr>
      <w:tr w14:paraId="1A5A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vMerge w:val="restart"/>
            <w:tcMar>
              <w:left w:w="108" w:type="dxa"/>
              <w:right w:w="108" w:type="dxa"/>
            </w:tcMar>
            <w:vAlign w:val="center"/>
          </w:tcPr>
          <w:p w14:paraId="21BBD7A4">
            <w:pPr>
              <w:spacing w:before="0" w:after="0" w:line="240" w:lineRule="auto"/>
              <w:jc w:val="left"/>
              <w:textAlignment w:val="center"/>
            </w:pPr>
            <w:r>
              <w:rPr>
                <w:rFonts w:ascii="宋体" w:hAnsi="宋体" w:eastAsia="宋体" w:cs="宋体"/>
                <w:b w:val="0"/>
                <w:sz w:val="21"/>
              </w:rPr>
              <w:t>绩效</w:t>
            </w:r>
            <w:r>
              <w:rPr>
                <w:rFonts w:ascii="宋体" w:hAnsi="宋体" w:eastAsia="宋体" w:cs="宋体"/>
                <w:b w:val="0"/>
                <w:sz w:val="21"/>
              </w:rPr>
              <w:br w:type="textWrapping"/>
            </w:r>
            <w:r>
              <w:rPr>
                <w:rFonts w:ascii="宋体" w:hAnsi="宋体" w:eastAsia="宋体" w:cs="宋体"/>
                <w:b w:val="0"/>
                <w:sz w:val="21"/>
              </w:rPr>
              <w:t>指标</w:t>
            </w:r>
          </w:p>
        </w:tc>
        <w:tc>
          <w:tcPr>
            <w:tcW w:w="714" w:type="dxa"/>
            <w:tcMar>
              <w:left w:w="108" w:type="dxa"/>
              <w:right w:w="108" w:type="dxa"/>
            </w:tcMar>
            <w:vAlign w:val="center"/>
          </w:tcPr>
          <w:p w14:paraId="11282174">
            <w:pPr>
              <w:spacing w:before="0" w:after="0" w:line="240" w:lineRule="auto"/>
              <w:jc w:val="left"/>
              <w:textAlignment w:val="center"/>
            </w:pPr>
            <w:r>
              <w:rPr>
                <w:rFonts w:ascii="宋体" w:hAnsi="宋体" w:eastAsia="宋体" w:cs="宋体"/>
                <w:b w:val="0"/>
                <w:sz w:val="21"/>
              </w:rPr>
              <w:t>一级指标</w:t>
            </w:r>
          </w:p>
        </w:tc>
        <w:tc>
          <w:tcPr>
            <w:tcW w:w="714" w:type="dxa"/>
            <w:tcMar>
              <w:left w:w="108" w:type="dxa"/>
              <w:right w:w="108" w:type="dxa"/>
            </w:tcMar>
            <w:vAlign w:val="center"/>
          </w:tcPr>
          <w:p w14:paraId="50668BD3">
            <w:pPr>
              <w:spacing w:before="0" w:after="0" w:line="240" w:lineRule="auto"/>
              <w:jc w:val="left"/>
              <w:textAlignment w:val="center"/>
            </w:pPr>
            <w:r>
              <w:rPr>
                <w:rFonts w:ascii="宋体" w:hAnsi="宋体" w:eastAsia="宋体" w:cs="宋体"/>
                <w:b w:val="0"/>
                <w:sz w:val="21"/>
              </w:rPr>
              <w:t>二级指标</w:t>
            </w:r>
          </w:p>
        </w:tc>
        <w:tc>
          <w:tcPr>
            <w:tcW w:w="714" w:type="dxa"/>
            <w:gridSpan w:val="2"/>
            <w:tcMar>
              <w:left w:w="108" w:type="dxa"/>
              <w:right w:w="108" w:type="dxa"/>
            </w:tcMar>
            <w:vAlign w:val="center"/>
          </w:tcPr>
          <w:p w14:paraId="2D4EA3D3">
            <w:pPr>
              <w:spacing w:before="0" w:after="0" w:line="240" w:lineRule="auto"/>
              <w:jc w:val="center"/>
              <w:textAlignment w:val="center"/>
            </w:pPr>
            <w:r>
              <w:rPr>
                <w:rFonts w:ascii="宋体" w:hAnsi="宋体" w:eastAsia="宋体" w:cs="宋体"/>
                <w:b w:val="0"/>
                <w:sz w:val="21"/>
              </w:rPr>
              <w:t>三级指标</w:t>
            </w:r>
          </w:p>
        </w:tc>
        <w:tc>
          <w:tcPr>
            <w:tcW w:w="714" w:type="dxa"/>
            <w:gridSpan w:val="2"/>
            <w:tcMar>
              <w:left w:w="108" w:type="dxa"/>
              <w:right w:w="108" w:type="dxa"/>
            </w:tcMar>
            <w:vAlign w:val="center"/>
          </w:tcPr>
          <w:p w14:paraId="27E0E9F2">
            <w:pPr>
              <w:spacing w:before="0" w:after="0" w:line="240" w:lineRule="auto"/>
              <w:jc w:val="center"/>
              <w:textAlignment w:val="center"/>
            </w:pPr>
            <w:r>
              <w:rPr>
                <w:rFonts w:ascii="宋体" w:hAnsi="宋体" w:eastAsia="宋体" w:cs="宋体"/>
                <w:b w:val="0"/>
                <w:sz w:val="21"/>
              </w:rPr>
              <w:t>年度指标值</w:t>
            </w:r>
          </w:p>
        </w:tc>
        <w:tc>
          <w:tcPr>
            <w:tcW w:w="714" w:type="dxa"/>
            <w:tcMar>
              <w:left w:w="108" w:type="dxa"/>
              <w:right w:w="108" w:type="dxa"/>
            </w:tcMar>
            <w:vAlign w:val="center"/>
          </w:tcPr>
          <w:p w14:paraId="5DCDF4E1">
            <w:pPr>
              <w:spacing w:before="0" w:after="0" w:line="240" w:lineRule="auto"/>
              <w:jc w:val="left"/>
              <w:textAlignment w:val="center"/>
            </w:pPr>
            <w:r>
              <w:rPr>
                <w:rFonts w:ascii="宋体" w:hAnsi="宋体" w:eastAsia="宋体" w:cs="宋体"/>
                <w:b w:val="0"/>
                <w:sz w:val="21"/>
              </w:rPr>
              <w:t>实际完成值</w:t>
            </w:r>
          </w:p>
        </w:tc>
        <w:tc>
          <w:tcPr>
            <w:tcW w:w="714" w:type="dxa"/>
            <w:tcMar>
              <w:left w:w="108" w:type="dxa"/>
              <w:right w:w="108" w:type="dxa"/>
            </w:tcMar>
            <w:vAlign w:val="center"/>
          </w:tcPr>
          <w:p w14:paraId="2C8965D1">
            <w:pPr>
              <w:spacing w:before="0" w:after="0" w:line="240" w:lineRule="auto"/>
              <w:jc w:val="left"/>
              <w:textAlignment w:val="center"/>
            </w:pPr>
            <w:r>
              <w:rPr>
                <w:rFonts w:ascii="宋体" w:hAnsi="宋体" w:eastAsia="宋体" w:cs="宋体"/>
                <w:b w:val="0"/>
                <w:sz w:val="21"/>
              </w:rPr>
              <w:t>指标分值</w:t>
            </w:r>
          </w:p>
        </w:tc>
        <w:tc>
          <w:tcPr>
            <w:tcW w:w="714" w:type="dxa"/>
            <w:tcMar>
              <w:left w:w="108" w:type="dxa"/>
              <w:right w:w="108" w:type="dxa"/>
            </w:tcMar>
            <w:vAlign w:val="center"/>
          </w:tcPr>
          <w:p w14:paraId="49F53714">
            <w:pPr>
              <w:spacing w:before="0" w:after="0" w:line="240" w:lineRule="auto"/>
              <w:jc w:val="left"/>
              <w:textAlignment w:val="center"/>
            </w:pPr>
            <w:r>
              <w:rPr>
                <w:rFonts w:ascii="宋体" w:hAnsi="宋体" w:eastAsia="宋体" w:cs="宋体"/>
                <w:b w:val="0"/>
                <w:sz w:val="21"/>
              </w:rPr>
              <w:t>自评得分</w:t>
            </w:r>
          </w:p>
        </w:tc>
        <w:tc>
          <w:tcPr>
            <w:tcW w:w="714" w:type="dxa"/>
            <w:gridSpan w:val="4"/>
            <w:tcMar>
              <w:left w:w="108" w:type="dxa"/>
              <w:right w:w="108" w:type="dxa"/>
            </w:tcMar>
            <w:vAlign w:val="center"/>
          </w:tcPr>
          <w:p w14:paraId="5D49488F">
            <w:pPr>
              <w:spacing w:before="0" w:after="0" w:line="240" w:lineRule="auto"/>
              <w:jc w:val="center"/>
              <w:textAlignment w:val="center"/>
            </w:pPr>
            <w:r>
              <w:rPr>
                <w:rFonts w:ascii="宋体" w:hAnsi="宋体" w:eastAsia="宋体" w:cs="宋体"/>
                <w:b w:val="0"/>
                <w:sz w:val="21"/>
              </w:rPr>
              <w:t>偏差原因分析及改进措施</w:t>
            </w:r>
          </w:p>
        </w:tc>
      </w:tr>
      <w:tr w14:paraId="3BE70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0D0C9E0A"/>
        </w:tc>
        <w:tc>
          <w:tcPr>
            <w:tcW w:w="714" w:type="dxa"/>
            <w:vMerge w:val="restart"/>
            <w:tcMar>
              <w:left w:w="108" w:type="dxa"/>
              <w:right w:w="108" w:type="dxa"/>
            </w:tcMar>
            <w:vAlign w:val="center"/>
          </w:tcPr>
          <w:p w14:paraId="3B8E093B">
            <w:pPr>
              <w:spacing w:before="0" w:after="0" w:line="240" w:lineRule="auto"/>
              <w:jc w:val="left"/>
              <w:textAlignment w:val="center"/>
            </w:pPr>
            <w:r>
              <w:rPr>
                <w:rFonts w:ascii="宋体" w:hAnsi="宋体" w:eastAsia="宋体" w:cs="宋体"/>
                <w:b w:val="0"/>
                <w:sz w:val="21"/>
              </w:rPr>
              <w:t>一般性支出情况</w:t>
            </w:r>
          </w:p>
        </w:tc>
        <w:tc>
          <w:tcPr>
            <w:tcW w:w="714" w:type="dxa"/>
            <w:vMerge w:val="restart"/>
            <w:tcMar>
              <w:left w:w="108" w:type="dxa"/>
              <w:right w:w="108" w:type="dxa"/>
            </w:tcMar>
            <w:vAlign w:val="center"/>
          </w:tcPr>
          <w:p w14:paraId="543F20B5">
            <w:pPr>
              <w:spacing w:before="0" w:after="0" w:line="240" w:lineRule="auto"/>
              <w:jc w:val="left"/>
              <w:textAlignment w:val="center"/>
            </w:pPr>
            <w:r>
              <w:rPr>
                <w:rFonts w:ascii="宋体" w:hAnsi="宋体" w:eastAsia="宋体" w:cs="宋体"/>
                <w:b w:val="0"/>
                <w:sz w:val="21"/>
              </w:rPr>
              <w:t>一般性支出情况</w:t>
            </w:r>
          </w:p>
        </w:tc>
        <w:tc>
          <w:tcPr>
            <w:tcW w:w="714" w:type="dxa"/>
            <w:gridSpan w:val="2"/>
            <w:tcMar>
              <w:left w:w="108" w:type="dxa"/>
              <w:right w:w="108" w:type="dxa"/>
            </w:tcMar>
            <w:vAlign w:val="center"/>
          </w:tcPr>
          <w:p w14:paraId="47B93333">
            <w:pPr>
              <w:spacing w:before="0" w:after="0" w:line="240" w:lineRule="auto"/>
              <w:jc w:val="left"/>
              <w:textAlignment w:val="center"/>
            </w:pPr>
            <w:r>
              <w:rPr>
                <w:rFonts w:ascii="宋体" w:hAnsi="宋体" w:eastAsia="宋体" w:cs="宋体"/>
                <w:b w:val="0"/>
                <w:sz w:val="21"/>
              </w:rPr>
              <w:t>“三公”经费控制率</w:t>
            </w:r>
          </w:p>
        </w:tc>
        <w:tc>
          <w:tcPr>
            <w:tcW w:w="714" w:type="dxa"/>
            <w:gridSpan w:val="2"/>
            <w:tcMar>
              <w:left w:w="108" w:type="dxa"/>
              <w:right w:w="108" w:type="dxa"/>
            </w:tcMar>
            <w:vAlign w:val="center"/>
          </w:tcPr>
          <w:p w14:paraId="123FBFD2">
            <w:pPr>
              <w:spacing w:before="0" w:after="0" w:line="240" w:lineRule="auto"/>
              <w:jc w:val="left"/>
              <w:textAlignment w:val="center"/>
            </w:pPr>
            <w:r>
              <w:rPr>
                <w:rFonts w:ascii="宋体" w:hAnsi="宋体" w:eastAsia="宋体" w:cs="宋体"/>
                <w:b w:val="0"/>
                <w:sz w:val="21"/>
              </w:rPr>
              <w:t>≤100%</w:t>
            </w:r>
          </w:p>
        </w:tc>
        <w:tc>
          <w:tcPr>
            <w:tcW w:w="714" w:type="dxa"/>
            <w:tcMar>
              <w:left w:w="108" w:type="dxa"/>
              <w:right w:w="108" w:type="dxa"/>
            </w:tcMar>
            <w:vAlign w:val="center"/>
          </w:tcPr>
          <w:p w14:paraId="06F961A5">
            <w:pPr>
              <w:spacing w:before="0" w:after="0" w:line="240" w:lineRule="auto"/>
              <w:jc w:val="left"/>
              <w:textAlignment w:val="center"/>
            </w:pPr>
          </w:p>
        </w:tc>
        <w:tc>
          <w:tcPr>
            <w:tcW w:w="714" w:type="dxa"/>
            <w:tcMar>
              <w:left w:w="108" w:type="dxa"/>
              <w:right w:w="108" w:type="dxa"/>
            </w:tcMar>
            <w:vAlign w:val="center"/>
          </w:tcPr>
          <w:p w14:paraId="2E674ACB">
            <w:pPr>
              <w:spacing w:before="0" w:after="0" w:line="240" w:lineRule="auto"/>
              <w:jc w:val="left"/>
              <w:textAlignment w:val="center"/>
            </w:pPr>
            <w:r>
              <w:rPr>
                <w:rFonts w:ascii="宋体" w:hAnsi="宋体" w:eastAsia="宋体" w:cs="宋体"/>
                <w:b w:val="0"/>
                <w:sz w:val="21"/>
              </w:rPr>
              <w:t>2</w:t>
            </w:r>
          </w:p>
        </w:tc>
        <w:tc>
          <w:tcPr>
            <w:tcW w:w="714" w:type="dxa"/>
            <w:tcMar>
              <w:left w:w="108" w:type="dxa"/>
              <w:right w:w="108" w:type="dxa"/>
            </w:tcMar>
            <w:vAlign w:val="center"/>
          </w:tcPr>
          <w:p w14:paraId="1CD41CEE">
            <w:pPr>
              <w:spacing w:before="0" w:after="0" w:line="240" w:lineRule="auto"/>
              <w:jc w:val="left"/>
              <w:textAlignment w:val="center"/>
            </w:pPr>
          </w:p>
        </w:tc>
        <w:tc>
          <w:tcPr>
            <w:tcW w:w="714" w:type="dxa"/>
            <w:gridSpan w:val="4"/>
            <w:tcMar>
              <w:left w:w="108" w:type="dxa"/>
              <w:right w:w="108" w:type="dxa"/>
            </w:tcMar>
            <w:vAlign w:val="center"/>
          </w:tcPr>
          <w:p w14:paraId="4572B049">
            <w:pPr>
              <w:spacing w:before="0" w:after="0" w:line="240" w:lineRule="auto"/>
              <w:jc w:val="center"/>
              <w:textAlignment w:val="center"/>
            </w:pPr>
          </w:p>
        </w:tc>
      </w:tr>
      <w:tr w14:paraId="7893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26493750"/>
        </w:tc>
        <w:tc>
          <w:tcPr>
            <w:tcW w:w="0" w:type="dxa"/>
            <w:vMerge w:val="continue"/>
            <w:tcMar>
              <w:left w:w="108" w:type="dxa"/>
              <w:right w:w="108" w:type="dxa"/>
            </w:tcMar>
          </w:tcPr>
          <w:p w14:paraId="1642E083"/>
        </w:tc>
        <w:tc>
          <w:tcPr>
            <w:tcW w:w="0" w:type="dxa"/>
            <w:vMerge w:val="continue"/>
            <w:tcMar>
              <w:left w:w="108" w:type="dxa"/>
              <w:right w:w="108" w:type="dxa"/>
            </w:tcMar>
          </w:tcPr>
          <w:p w14:paraId="01EA41D0"/>
        </w:tc>
        <w:tc>
          <w:tcPr>
            <w:tcW w:w="714" w:type="dxa"/>
            <w:gridSpan w:val="2"/>
            <w:tcMar>
              <w:left w:w="108" w:type="dxa"/>
              <w:right w:w="108" w:type="dxa"/>
            </w:tcMar>
            <w:vAlign w:val="center"/>
          </w:tcPr>
          <w:p w14:paraId="0E3400E2">
            <w:pPr>
              <w:spacing w:before="0" w:after="0" w:line="240" w:lineRule="auto"/>
              <w:jc w:val="left"/>
              <w:textAlignment w:val="center"/>
            </w:pPr>
            <w:r>
              <w:rPr>
                <w:rFonts w:ascii="宋体" w:hAnsi="宋体" w:eastAsia="宋体" w:cs="宋体"/>
                <w:b w:val="0"/>
                <w:sz w:val="21"/>
              </w:rPr>
              <w:t>“三公”经费违规使用次数</w:t>
            </w:r>
          </w:p>
        </w:tc>
        <w:tc>
          <w:tcPr>
            <w:tcW w:w="714" w:type="dxa"/>
            <w:gridSpan w:val="2"/>
            <w:tcMar>
              <w:left w:w="108" w:type="dxa"/>
              <w:right w:w="108" w:type="dxa"/>
            </w:tcMar>
            <w:vAlign w:val="center"/>
          </w:tcPr>
          <w:p w14:paraId="7D123561">
            <w:pPr>
              <w:spacing w:before="0" w:after="0" w:line="240" w:lineRule="auto"/>
              <w:jc w:val="left"/>
              <w:textAlignment w:val="center"/>
            </w:pPr>
            <w:r>
              <w:rPr>
                <w:rFonts w:ascii="宋体" w:hAnsi="宋体" w:eastAsia="宋体" w:cs="宋体"/>
                <w:b w:val="0"/>
                <w:sz w:val="21"/>
              </w:rPr>
              <w:t>≤0次</w:t>
            </w:r>
          </w:p>
        </w:tc>
        <w:tc>
          <w:tcPr>
            <w:tcW w:w="714" w:type="dxa"/>
            <w:tcMar>
              <w:left w:w="108" w:type="dxa"/>
              <w:right w:w="108" w:type="dxa"/>
            </w:tcMar>
            <w:vAlign w:val="center"/>
          </w:tcPr>
          <w:p w14:paraId="45381385">
            <w:pPr>
              <w:spacing w:before="0" w:after="0" w:line="240" w:lineRule="auto"/>
              <w:jc w:val="left"/>
              <w:textAlignment w:val="center"/>
            </w:pPr>
          </w:p>
        </w:tc>
        <w:tc>
          <w:tcPr>
            <w:tcW w:w="714" w:type="dxa"/>
            <w:tcMar>
              <w:left w:w="108" w:type="dxa"/>
              <w:right w:w="108" w:type="dxa"/>
            </w:tcMar>
            <w:vAlign w:val="center"/>
          </w:tcPr>
          <w:p w14:paraId="1EB97B70">
            <w:pPr>
              <w:spacing w:before="0" w:after="0" w:line="240" w:lineRule="auto"/>
              <w:jc w:val="left"/>
              <w:textAlignment w:val="center"/>
            </w:pPr>
            <w:r>
              <w:rPr>
                <w:rFonts w:ascii="宋体" w:hAnsi="宋体" w:eastAsia="宋体" w:cs="宋体"/>
                <w:b w:val="0"/>
                <w:sz w:val="21"/>
              </w:rPr>
              <w:t>2</w:t>
            </w:r>
          </w:p>
        </w:tc>
        <w:tc>
          <w:tcPr>
            <w:tcW w:w="714" w:type="dxa"/>
            <w:tcMar>
              <w:left w:w="108" w:type="dxa"/>
              <w:right w:w="108" w:type="dxa"/>
            </w:tcMar>
            <w:vAlign w:val="center"/>
          </w:tcPr>
          <w:p w14:paraId="72DF7113">
            <w:pPr>
              <w:spacing w:before="0" w:after="0" w:line="240" w:lineRule="auto"/>
              <w:jc w:val="left"/>
              <w:textAlignment w:val="center"/>
            </w:pPr>
          </w:p>
        </w:tc>
        <w:tc>
          <w:tcPr>
            <w:tcW w:w="714" w:type="dxa"/>
            <w:gridSpan w:val="4"/>
            <w:tcMar>
              <w:left w:w="108" w:type="dxa"/>
              <w:right w:w="108" w:type="dxa"/>
            </w:tcMar>
            <w:vAlign w:val="center"/>
          </w:tcPr>
          <w:p w14:paraId="796B56F7">
            <w:pPr>
              <w:spacing w:before="0" w:after="0" w:line="240" w:lineRule="auto"/>
              <w:jc w:val="center"/>
              <w:textAlignment w:val="center"/>
            </w:pPr>
          </w:p>
        </w:tc>
      </w:tr>
      <w:tr w14:paraId="4C75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5DF25EA7"/>
        </w:tc>
        <w:tc>
          <w:tcPr>
            <w:tcW w:w="0" w:type="dxa"/>
            <w:vMerge w:val="continue"/>
            <w:tcMar>
              <w:left w:w="108" w:type="dxa"/>
              <w:right w:w="108" w:type="dxa"/>
            </w:tcMar>
          </w:tcPr>
          <w:p w14:paraId="3F7E1335"/>
        </w:tc>
        <w:tc>
          <w:tcPr>
            <w:tcW w:w="0" w:type="dxa"/>
            <w:vMerge w:val="continue"/>
            <w:tcMar>
              <w:left w:w="108" w:type="dxa"/>
              <w:right w:w="108" w:type="dxa"/>
            </w:tcMar>
          </w:tcPr>
          <w:p w14:paraId="1A0EAF2E"/>
        </w:tc>
        <w:tc>
          <w:tcPr>
            <w:tcW w:w="714" w:type="dxa"/>
            <w:gridSpan w:val="2"/>
            <w:tcMar>
              <w:left w:w="108" w:type="dxa"/>
              <w:right w:w="108" w:type="dxa"/>
            </w:tcMar>
            <w:vAlign w:val="center"/>
          </w:tcPr>
          <w:p w14:paraId="511113A7">
            <w:pPr>
              <w:spacing w:before="0" w:after="0" w:line="240" w:lineRule="auto"/>
              <w:jc w:val="left"/>
              <w:textAlignment w:val="center"/>
            </w:pPr>
            <w:r>
              <w:rPr>
                <w:rFonts w:ascii="宋体" w:hAnsi="宋体" w:eastAsia="宋体" w:cs="宋体"/>
                <w:b w:val="0"/>
                <w:sz w:val="21"/>
              </w:rPr>
              <w:t>会议费、差旅费超标准使用次数</w:t>
            </w:r>
          </w:p>
        </w:tc>
        <w:tc>
          <w:tcPr>
            <w:tcW w:w="714" w:type="dxa"/>
            <w:gridSpan w:val="2"/>
            <w:tcMar>
              <w:left w:w="108" w:type="dxa"/>
              <w:right w:w="108" w:type="dxa"/>
            </w:tcMar>
            <w:vAlign w:val="center"/>
          </w:tcPr>
          <w:p w14:paraId="6C85A2B0">
            <w:pPr>
              <w:spacing w:before="0" w:after="0" w:line="240" w:lineRule="auto"/>
              <w:jc w:val="left"/>
              <w:textAlignment w:val="center"/>
            </w:pPr>
            <w:r>
              <w:rPr>
                <w:rFonts w:ascii="宋体" w:hAnsi="宋体" w:eastAsia="宋体" w:cs="宋体"/>
                <w:b w:val="0"/>
                <w:sz w:val="21"/>
              </w:rPr>
              <w:t>≤0次</w:t>
            </w:r>
          </w:p>
        </w:tc>
        <w:tc>
          <w:tcPr>
            <w:tcW w:w="714" w:type="dxa"/>
            <w:tcMar>
              <w:left w:w="108" w:type="dxa"/>
              <w:right w:w="108" w:type="dxa"/>
            </w:tcMar>
            <w:vAlign w:val="center"/>
          </w:tcPr>
          <w:p w14:paraId="2A49DB69">
            <w:pPr>
              <w:spacing w:before="0" w:after="0" w:line="240" w:lineRule="auto"/>
              <w:jc w:val="left"/>
              <w:textAlignment w:val="center"/>
            </w:pPr>
          </w:p>
        </w:tc>
        <w:tc>
          <w:tcPr>
            <w:tcW w:w="714" w:type="dxa"/>
            <w:tcMar>
              <w:left w:w="108" w:type="dxa"/>
              <w:right w:w="108" w:type="dxa"/>
            </w:tcMar>
            <w:vAlign w:val="center"/>
          </w:tcPr>
          <w:p w14:paraId="30A7B645">
            <w:pPr>
              <w:spacing w:before="0" w:after="0" w:line="240" w:lineRule="auto"/>
              <w:jc w:val="left"/>
              <w:textAlignment w:val="center"/>
            </w:pPr>
            <w:r>
              <w:rPr>
                <w:rFonts w:ascii="宋体" w:hAnsi="宋体" w:eastAsia="宋体" w:cs="宋体"/>
                <w:b w:val="0"/>
                <w:sz w:val="21"/>
              </w:rPr>
              <w:t>2</w:t>
            </w:r>
          </w:p>
        </w:tc>
        <w:tc>
          <w:tcPr>
            <w:tcW w:w="714" w:type="dxa"/>
            <w:tcMar>
              <w:left w:w="108" w:type="dxa"/>
              <w:right w:w="108" w:type="dxa"/>
            </w:tcMar>
            <w:vAlign w:val="center"/>
          </w:tcPr>
          <w:p w14:paraId="65B5A90E">
            <w:pPr>
              <w:spacing w:before="0" w:after="0" w:line="240" w:lineRule="auto"/>
              <w:jc w:val="left"/>
              <w:textAlignment w:val="center"/>
            </w:pPr>
          </w:p>
        </w:tc>
        <w:tc>
          <w:tcPr>
            <w:tcW w:w="714" w:type="dxa"/>
            <w:gridSpan w:val="4"/>
            <w:tcMar>
              <w:left w:w="108" w:type="dxa"/>
              <w:right w:w="108" w:type="dxa"/>
            </w:tcMar>
            <w:vAlign w:val="center"/>
          </w:tcPr>
          <w:p w14:paraId="28E33266">
            <w:pPr>
              <w:spacing w:before="0" w:after="0" w:line="240" w:lineRule="auto"/>
              <w:jc w:val="center"/>
              <w:textAlignment w:val="center"/>
            </w:pPr>
          </w:p>
        </w:tc>
      </w:tr>
      <w:tr w14:paraId="588A9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468BC53E"/>
        </w:tc>
        <w:tc>
          <w:tcPr>
            <w:tcW w:w="714" w:type="dxa"/>
            <w:vMerge w:val="restart"/>
            <w:tcMar>
              <w:left w:w="108" w:type="dxa"/>
              <w:right w:w="108" w:type="dxa"/>
            </w:tcMar>
            <w:vAlign w:val="center"/>
          </w:tcPr>
          <w:p w14:paraId="4D24003F">
            <w:pPr>
              <w:spacing w:before="0" w:after="0" w:line="240" w:lineRule="auto"/>
              <w:jc w:val="left"/>
              <w:textAlignment w:val="center"/>
            </w:pPr>
            <w:r>
              <w:rPr>
                <w:rFonts w:ascii="宋体" w:hAnsi="宋体" w:eastAsia="宋体" w:cs="宋体"/>
                <w:b w:val="0"/>
                <w:sz w:val="21"/>
              </w:rPr>
              <w:t>成本指标</w:t>
            </w:r>
          </w:p>
        </w:tc>
        <w:tc>
          <w:tcPr>
            <w:tcW w:w="714" w:type="dxa"/>
            <w:vMerge w:val="restart"/>
            <w:tcMar>
              <w:left w:w="108" w:type="dxa"/>
              <w:right w:w="108" w:type="dxa"/>
            </w:tcMar>
            <w:vAlign w:val="center"/>
          </w:tcPr>
          <w:p w14:paraId="25CC4920">
            <w:pPr>
              <w:spacing w:before="0" w:after="0" w:line="240" w:lineRule="auto"/>
              <w:jc w:val="left"/>
              <w:textAlignment w:val="center"/>
            </w:pPr>
            <w:r>
              <w:rPr>
                <w:rFonts w:ascii="宋体" w:hAnsi="宋体" w:eastAsia="宋体" w:cs="宋体"/>
                <w:b w:val="0"/>
                <w:sz w:val="21"/>
              </w:rPr>
              <w:t>经济成本指标</w:t>
            </w:r>
          </w:p>
        </w:tc>
        <w:tc>
          <w:tcPr>
            <w:tcW w:w="714" w:type="dxa"/>
            <w:gridSpan w:val="2"/>
            <w:tcMar>
              <w:left w:w="108" w:type="dxa"/>
              <w:right w:w="108" w:type="dxa"/>
            </w:tcMar>
            <w:vAlign w:val="center"/>
          </w:tcPr>
          <w:p w14:paraId="2B90B66B">
            <w:pPr>
              <w:spacing w:before="0" w:after="0" w:line="240" w:lineRule="auto"/>
              <w:jc w:val="left"/>
              <w:textAlignment w:val="center"/>
            </w:pPr>
            <w:r>
              <w:rPr>
                <w:rFonts w:ascii="宋体" w:hAnsi="宋体" w:eastAsia="宋体" w:cs="宋体"/>
                <w:b w:val="0"/>
                <w:sz w:val="21"/>
              </w:rPr>
              <w:t>一般性支出压减率</w:t>
            </w:r>
          </w:p>
        </w:tc>
        <w:tc>
          <w:tcPr>
            <w:tcW w:w="714" w:type="dxa"/>
            <w:gridSpan w:val="2"/>
            <w:tcMar>
              <w:left w:w="108" w:type="dxa"/>
              <w:right w:w="108" w:type="dxa"/>
            </w:tcMar>
            <w:vAlign w:val="center"/>
          </w:tcPr>
          <w:p w14:paraId="764029D7">
            <w:pPr>
              <w:spacing w:before="0" w:after="0" w:line="240" w:lineRule="auto"/>
              <w:jc w:val="left"/>
              <w:textAlignment w:val="center"/>
            </w:pPr>
            <w:r>
              <w:rPr>
                <w:rFonts w:ascii="宋体" w:hAnsi="宋体" w:eastAsia="宋体" w:cs="宋体"/>
                <w:b w:val="0"/>
                <w:sz w:val="21"/>
              </w:rPr>
              <w:t>≥5%</w:t>
            </w:r>
          </w:p>
        </w:tc>
        <w:tc>
          <w:tcPr>
            <w:tcW w:w="714" w:type="dxa"/>
            <w:tcMar>
              <w:left w:w="108" w:type="dxa"/>
              <w:right w:w="108" w:type="dxa"/>
            </w:tcMar>
            <w:vAlign w:val="center"/>
          </w:tcPr>
          <w:p w14:paraId="3DD116A9">
            <w:pPr>
              <w:spacing w:before="0" w:after="0" w:line="240" w:lineRule="auto"/>
              <w:jc w:val="left"/>
              <w:textAlignment w:val="center"/>
            </w:pPr>
          </w:p>
        </w:tc>
        <w:tc>
          <w:tcPr>
            <w:tcW w:w="714" w:type="dxa"/>
            <w:tcMar>
              <w:left w:w="108" w:type="dxa"/>
              <w:right w:w="108" w:type="dxa"/>
            </w:tcMar>
            <w:vAlign w:val="center"/>
          </w:tcPr>
          <w:p w14:paraId="69FC9C78">
            <w:pPr>
              <w:spacing w:before="0" w:after="0" w:line="240" w:lineRule="auto"/>
              <w:jc w:val="left"/>
              <w:textAlignment w:val="center"/>
            </w:pPr>
          </w:p>
        </w:tc>
        <w:tc>
          <w:tcPr>
            <w:tcW w:w="714" w:type="dxa"/>
            <w:tcMar>
              <w:left w:w="108" w:type="dxa"/>
              <w:right w:w="108" w:type="dxa"/>
            </w:tcMar>
            <w:vAlign w:val="center"/>
          </w:tcPr>
          <w:p w14:paraId="7930EF4D">
            <w:pPr>
              <w:spacing w:before="0" w:after="0" w:line="240" w:lineRule="auto"/>
              <w:jc w:val="left"/>
              <w:textAlignment w:val="center"/>
            </w:pPr>
          </w:p>
        </w:tc>
        <w:tc>
          <w:tcPr>
            <w:tcW w:w="714" w:type="dxa"/>
            <w:gridSpan w:val="4"/>
            <w:tcMar>
              <w:left w:w="108" w:type="dxa"/>
              <w:right w:w="108" w:type="dxa"/>
            </w:tcMar>
            <w:vAlign w:val="center"/>
          </w:tcPr>
          <w:p w14:paraId="72A5E654">
            <w:pPr>
              <w:spacing w:before="0" w:after="0" w:line="240" w:lineRule="auto"/>
              <w:jc w:val="center"/>
              <w:textAlignment w:val="center"/>
            </w:pPr>
          </w:p>
        </w:tc>
      </w:tr>
      <w:tr w14:paraId="43CC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2362B015"/>
        </w:tc>
        <w:tc>
          <w:tcPr>
            <w:tcW w:w="0" w:type="dxa"/>
            <w:vMerge w:val="continue"/>
            <w:tcMar>
              <w:left w:w="108" w:type="dxa"/>
              <w:right w:w="108" w:type="dxa"/>
            </w:tcMar>
          </w:tcPr>
          <w:p w14:paraId="6685845A"/>
        </w:tc>
        <w:tc>
          <w:tcPr>
            <w:tcW w:w="0" w:type="dxa"/>
            <w:vMerge w:val="continue"/>
            <w:tcMar>
              <w:left w:w="108" w:type="dxa"/>
              <w:right w:w="108" w:type="dxa"/>
            </w:tcMar>
          </w:tcPr>
          <w:p w14:paraId="5A82B5D8"/>
        </w:tc>
        <w:tc>
          <w:tcPr>
            <w:tcW w:w="714" w:type="dxa"/>
            <w:gridSpan w:val="2"/>
            <w:tcMar>
              <w:left w:w="108" w:type="dxa"/>
              <w:right w:w="108" w:type="dxa"/>
            </w:tcMar>
            <w:vAlign w:val="center"/>
          </w:tcPr>
          <w:p w14:paraId="4D21A716">
            <w:pPr>
              <w:spacing w:before="0" w:after="0" w:line="240" w:lineRule="auto"/>
              <w:jc w:val="left"/>
              <w:textAlignment w:val="center"/>
            </w:pPr>
            <w:r>
              <w:rPr>
                <w:rFonts w:ascii="宋体" w:hAnsi="宋体" w:eastAsia="宋体" w:cs="宋体"/>
                <w:b w:val="0"/>
                <w:sz w:val="21"/>
              </w:rPr>
              <w:t>三公经费压减率</w:t>
            </w:r>
          </w:p>
        </w:tc>
        <w:tc>
          <w:tcPr>
            <w:tcW w:w="714" w:type="dxa"/>
            <w:gridSpan w:val="2"/>
            <w:tcMar>
              <w:left w:w="108" w:type="dxa"/>
              <w:right w:w="108" w:type="dxa"/>
            </w:tcMar>
            <w:vAlign w:val="center"/>
          </w:tcPr>
          <w:p w14:paraId="542919D2">
            <w:pPr>
              <w:spacing w:before="0" w:after="0" w:line="240" w:lineRule="auto"/>
              <w:jc w:val="left"/>
              <w:textAlignment w:val="center"/>
            </w:pPr>
            <w:r>
              <w:rPr>
                <w:rFonts w:ascii="宋体" w:hAnsi="宋体" w:eastAsia="宋体" w:cs="宋体"/>
                <w:b w:val="0"/>
                <w:sz w:val="21"/>
              </w:rPr>
              <w:t>≥5%</w:t>
            </w:r>
          </w:p>
        </w:tc>
        <w:tc>
          <w:tcPr>
            <w:tcW w:w="714" w:type="dxa"/>
            <w:tcMar>
              <w:left w:w="108" w:type="dxa"/>
              <w:right w:w="108" w:type="dxa"/>
            </w:tcMar>
            <w:vAlign w:val="center"/>
          </w:tcPr>
          <w:p w14:paraId="02DF1AA3">
            <w:pPr>
              <w:spacing w:before="0" w:after="0" w:line="240" w:lineRule="auto"/>
              <w:jc w:val="left"/>
              <w:textAlignment w:val="center"/>
            </w:pPr>
          </w:p>
        </w:tc>
        <w:tc>
          <w:tcPr>
            <w:tcW w:w="714" w:type="dxa"/>
            <w:tcMar>
              <w:left w:w="108" w:type="dxa"/>
              <w:right w:w="108" w:type="dxa"/>
            </w:tcMar>
            <w:vAlign w:val="center"/>
          </w:tcPr>
          <w:p w14:paraId="47E15CD3">
            <w:pPr>
              <w:spacing w:before="0" w:after="0" w:line="240" w:lineRule="auto"/>
              <w:jc w:val="left"/>
              <w:textAlignment w:val="center"/>
            </w:pPr>
          </w:p>
        </w:tc>
        <w:tc>
          <w:tcPr>
            <w:tcW w:w="714" w:type="dxa"/>
            <w:tcMar>
              <w:left w:w="108" w:type="dxa"/>
              <w:right w:w="108" w:type="dxa"/>
            </w:tcMar>
            <w:vAlign w:val="center"/>
          </w:tcPr>
          <w:p w14:paraId="02CE7026">
            <w:pPr>
              <w:spacing w:before="0" w:after="0" w:line="240" w:lineRule="auto"/>
              <w:jc w:val="left"/>
              <w:textAlignment w:val="center"/>
            </w:pPr>
          </w:p>
        </w:tc>
        <w:tc>
          <w:tcPr>
            <w:tcW w:w="714" w:type="dxa"/>
            <w:gridSpan w:val="4"/>
            <w:tcMar>
              <w:left w:w="108" w:type="dxa"/>
              <w:right w:w="108" w:type="dxa"/>
            </w:tcMar>
            <w:vAlign w:val="center"/>
          </w:tcPr>
          <w:p w14:paraId="638959D6">
            <w:pPr>
              <w:spacing w:before="0" w:after="0" w:line="240" w:lineRule="auto"/>
              <w:jc w:val="center"/>
              <w:textAlignment w:val="center"/>
            </w:pPr>
          </w:p>
        </w:tc>
      </w:tr>
      <w:tr w14:paraId="5FD4C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03542385"/>
        </w:tc>
        <w:tc>
          <w:tcPr>
            <w:tcW w:w="714" w:type="dxa"/>
            <w:tcMar>
              <w:left w:w="108" w:type="dxa"/>
              <w:right w:w="108" w:type="dxa"/>
            </w:tcMar>
            <w:vAlign w:val="center"/>
          </w:tcPr>
          <w:p w14:paraId="75CCC489">
            <w:pPr>
              <w:spacing w:before="0" w:after="0" w:line="240" w:lineRule="auto"/>
              <w:jc w:val="left"/>
              <w:textAlignment w:val="center"/>
            </w:pPr>
            <w:r>
              <w:rPr>
                <w:rFonts w:ascii="宋体" w:hAnsi="宋体" w:eastAsia="宋体" w:cs="宋体"/>
                <w:b w:val="0"/>
                <w:sz w:val="21"/>
              </w:rPr>
              <w:t>效益指标</w:t>
            </w:r>
          </w:p>
        </w:tc>
        <w:tc>
          <w:tcPr>
            <w:tcW w:w="714" w:type="dxa"/>
            <w:tcMar>
              <w:left w:w="108" w:type="dxa"/>
              <w:right w:w="108" w:type="dxa"/>
            </w:tcMar>
            <w:vAlign w:val="center"/>
          </w:tcPr>
          <w:p w14:paraId="42F87F6A">
            <w:pPr>
              <w:spacing w:before="0" w:after="0" w:line="240" w:lineRule="auto"/>
              <w:jc w:val="left"/>
              <w:textAlignment w:val="center"/>
            </w:pPr>
            <w:r>
              <w:rPr>
                <w:rFonts w:ascii="宋体" w:hAnsi="宋体" w:eastAsia="宋体" w:cs="宋体"/>
                <w:b w:val="0"/>
                <w:sz w:val="21"/>
              </w:rPr>
              <w:t>社会效益指标</w:t>
            </w:r>
          </w:p>
        </w:tc>
        <w:tc>
          <w:tcPr>
            <w:tcW w:w="714" w:type="dxa"/>
            <w:gridSpan w:val="2"/>
            <w:tcMar>
              <w:left w:w="108" w:type="dxa"/>
              <w:right w:w="108" w:type="dxa"/>
            </w:tcMar>
            <w:vAlign w:val="center"/>
          </w:tcPr>
          <w:p w14:paraId="46FE97B5">
            <w:pPr>
              <w:spacing w:before="0" w:after="0" w:line="240" w:lineRule="auto"/>
              <w:jc w:val="left"/>
              <w:textAlignment w:val="center"/>
            </w:pPr>
            <w:r>
              <w:rPr>
                <w:rFonts w:ascii="宋体" w:hAnsi="宋体" w:eastAsia="宋体" w:cs="宋体"/>
                <w:b w:val="0"/>
                <w:sz w:val="21"/>
              </w:rPr>
              <w:t>单位人员幸福感指数</w:t>
            </w:r>
          </w:p>
        </w:tc>
        <w:tc>
          <w:tcPr>
            <w:tcW w:w="714" w:type="dxa"/>
            <w:gridSpan w:val="2"/>
            <w:tcMar>
              <w:left w:w="108" w:type="dxa"/>
              <w:right w:w="108" w:type="dxa"/>
            </w:tcMar>
            <w:vAlign w:val="center"/>
          </w:tcPr>
          <w:p w14:paraId="17F82952">
            <w:pPr>
              <w:spacing w:before="0" w:after="0" w:line="240" w:lineRule="auto"/>
              <w:jc w:val="left"/>
              <w:textAlignment w:val="center"/>
            </w:pPr>
            <w:r>
              <w:rPr>
                <w:rFonts w:ascii="宋体" w:hAnsi="宋体" w:eastAsia="宋体" w:cs="宋体"/>
                <w:b w:val="0"/>
                <w:sz w:val="21"/>
              </w:rPr>
              <w:t>≥93%</w:t>
            </w:r>
          </w:p>
        </w:tc>
        <w:tc>
          <w:tcPr>
            <w:tcW w:w="714" w:type="dxa"/>
            <w:tcMar>
              <w:left w:w="108" w:type="dxa"/>
              <w:right w:w="108" w:type="dxa"/>
            </w:tcMar>
            <w:vAlign w:val="center"/>
          </w:tcPr>
          <w:p w14:paraId="485E6FC8">
            <w:pPr>
              <w:spacing w:before="0" w:after="0" w:line="240" w:lineRule="auto"/>
              <w:jc w:val="left"/>
              <w:textAlignment w:val="center"/>
            </w:pPr>
          </w:p>
        </w:tc>
        <w:tc>
          <w:tcPr>
            <w:tcW w:w="714" w:type="dxa"/>
            <w:tcMar>
              <w:left w:w="108" w:type="dxa"/>
              <w:right w:w="108" w:type="dxa"/>
            </w:tcMar>
            <w:vAlign w:val="center"/>
          </w:tcPr>
          <w:p w14:paraId="40F5B52E">
            <w:pPr>
              <w:spacing w:before="0" w:after="0" w:line="240" w:lineRule="auto"/>
              <w:jc w:val="left"/>
              <w:textAlignment w:val="center"/>
            </w:pPr>
          </w:p>
        </w:tc>
        <w:tc>
          <w:tcPr>
            <w:tcW w:w="714" w:type="dxa"/>
            <w:tcMar>
              <w:left w:w="108" w:type="dxa"/>
              <w:right w:w="108" w:type="dxa"/>
            </w:tcMar>
            <w:vAlign w:val="center"/>
          </w:tcPr>
          <w:p w14:paraId="4904F7D7">
            <w:pPr>
              <w:spacing w:before="0" w:after="0" w:line="240" w:lineRule="auto"/>
              <w:jc w:val="left"/>
              <w:textAlignment w:val="center"/>
            </w:pPr>
          </w:p>
        </w:tc>
        <w:tc>
          <w:tcPr>
            <w:tcW w:w="714" w:type="dxa"/>
            <w:gridSpan w:val="4"/>
            <w:tcMar>
              <w:left w:w="108" w:type="dxa"/>
              <w:right w:w="108" w:type="dxa"/>
            </w:tcMar>
            <w:vAlign w:val="center"/>
          </w:tcPr>
          <w:p w14:paraId="5E11B6DA">
            <w:pPr>
              <w:spacing w:before="0" w:after="0" w:line="240" w:lineRule="auto"/>
              <w:jc w:val="center"/>
              <w:textAlignment w:val="center"/>
            </w:pPr>
          </w:p>
        </w:tc>
      </w:tr>
      <w:tr w14:paraId="0014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15278856"/>
        </w:tc>
        <w:tc>
          <w:tcPr>
            <w:tcW w:w="714" w:type="dxa"/>
            <w:tcMar>
              <w:left w:w="108" w:type="dxa"/>
              <w:right w:w="108" w:type="dxa"/>
            </w:tcMar>
            <w:vAlign w:val="center"/>
          </w:tcPr>
          <w:p w14:paraId="3D3CC2BC">
            <w:pPr>
              <w:spacing w:before="0" w:after="0" w:line="240" w:lineRule="auto"/>
              <w:jc w:val="left"/>
              <w:textAlignment w:val="center"/>
            </w:pPr>
            <w:r>
              <w:rPr>
                <w:rFonts w:ascii="宋体" w:hAnsi="宋体" w:eastAsia="宋体" w:cs="宋体"/>
                <w:b w:val="0"/>
                <w:sz w:val="21"/>
              </w:rPr>
              <w:t>满意度指标</w:t>
            </w:r>
          </w:p>
        </w:tc>
        <w:tc>
          <w:tcPr>
            <w:tcW w:w="714" w:type="dxa"/>
            <w:tcMar>
              <w:left w:w="108" w:type="dxa"/>
              <w:right w:w="108" w:type="dxa"/>
            </w:tcMar>
            <w:vAlign w:val="center"/>
          </w:tcPr>
          <w:p w14:paraId="261D50CE">
            <w:pPr>
              <w:spacing w:before="0" w:after="0" w:line="240" w:lineRule="auto"/>
              <w:jc w:val="left"/>
              <w:textAlignment w:val="center"/>
            </w:pPr>
            <w:r>
              <w:rPr>
                <w:rFonts w:ascii="宋体" w:hAnsi="宋体" w:eastAsia="宋体" w:cs="宋体"/>
                <w:b w:val="0"/>
                <w:sz w:val="21"/>
              </w:rPr>
              <w:t>服务对象满意度指标</w:t>
            </w:r>
          </w:p>
        </w:tc>
        <w:tc>
          <w:tcPr>
            <w:tcW w:w="714" w:type="dxa"/>
            <w:gridSpan w:val="2"/>
            <w:tcMar>
              <w:left w:w="108" w:type="dxa"/>
              <w:right w:w="108" w:type="dxa"/>
            </w:tcMar>
            <w:vAlign w:val="center"/>
          </w:tcPr>
          <w:p w14:paraId="0403AD30">
            <w:pPr>
              <w:spacing w:before="0" w:after="0" w:line="240" w:lineRule="auto"/>
              <w:jc w:val="left"/>
              <w:textAlignment w:val="center"/>
            </w:pPr>
            <w:r>
              <w:rPr>
                <w:rFonts w:ascii="宋体" w:hAnsi="宋体" w:eastAsia="宋体" w:cs="宋体"/>
                <w:b w:val="0"/>
                <w:sz w:val="21"/>
              </w:rPr>
              <w:t>社会公众或服务对象满意度</w:t>
            </w:r>
          </w:p>
        </w:tc>
        <w:tc>
          <w:tcPr>
            <w:tcW w:w="714" w:type="dxa"/>
            <w:gridSpan w:val="2"/>
            <w:tcMar>
              <w:left w:w="108" w:type="dxa"/>
              <w:right w:w="108" w:type="dxa"/>
            </w:tcMar>
            <w:vAlign w:val="center"/>
          </w:tcPr>
          <w:p w14:paraId="107B4B73">
            <w:pPr>
              <w:spacing w:before="0" w:after="0" w:line="240" w:lineRule="auto"/>
              <w:jc w:val="left"/>
              <w:textAlignment w:val="center"/>
            </w:pPr>
            <w:r>
              <w:rPr>
                <w:rFonts w:ascii="宋体" w:hAnsi="宋体" w:eastAsia="宋体" w:cs="宋体"/>
                <w:b w:val="0"/>
                <w:sz w:val="21"/>
              </w:rPr>
              <w:t>≥95%</w:t>
            </w:r>
          </w:p>
        </w:tc>
        <w:tc>
          <w:tcPr>
            <w:tcW w:w="714" w:type="dxa"/>
            <w:tcMar>
              <w:left w:w="108" w:type="dxa"/>
              <w:right w:w="108" w:type="dxa"/>
            </w:tcMar>
            <w:vAlign w:val="center"/>
          </w:tcPr>
          <w:p w14:paraId="1FFA252F">
            <w:pPr>
              <w:spacing w:before="0" w:after="0" w:line="240" w:lineRule="auto"/>
              <w:jc w:val="left"/>
              <w:textAlignment w:val="center"/>
            </w:pPr>
          </w:p>
        </w:tc>
        <w:tc>
          <w:tcPr>
            <w:tcW w:w="714" w:type="dxa"/>
            <w:tcMar>
              <w:left w:w="108" w:type="dxa"/>
              <w:right w:w="108" w:type="dxa"/>
            </w:tcMar>
            <w:vAlign w:val="center"/>
          </w:tcPr>
          <w:p w14:paraId="17ACDA48">
            <w:pPr>
              <w:spacing w:before="0" w:after="0" w:line="240" w:lineRule="auto"/>
              <w:jc w:val="left"/>
              <w:textAlignment w:val="center"/>
            </w:pPr>
          </w:p>
        </w:tc>
        <w:tc>
          <w:tcPr>
            <w:tcW w:w="714" w:type="dxa"/>
            <w:tcMar>
              <w:left w:w="108" w:type="dxa"/>
              <w:right w:w="108" w:type="dxa"/>
            </w:tcMar>
            <w:vAlign w:val="center"/>
          </w:tcPr>
          <w:p w14:paraId="329BE7E2">
            <w:pPr>
              <w:spacing w:before="0" w:after="0" w:line="240" w:lineRule="auto"/>
              <w:jc w:val="left"/>
              <w:textAlignment w:val="center"/>
            </w:pPr>
          </w:p>
        </w:tc>
        <w:tc>
          <w:tcPr>
            <w:tcW w:w="714" w:type="dxa"/>
            <w:gridSpan w:val="4"/>
            <w:tcMar>
              <w:left w:w="108" w:type="dxa"/>
              <w:right w:w="108" w:type="dxa"/>
            </w:tcMar>
            <w:vAlign w:val="center"/>
          </w:tcPr>
          <w:p w14:paraId="181FB6BE">
            <w:pPr>
              <w:spacing w:before="0" w:after="0" w:line="240" w:lineRule="auto"/>
              <w:jc w:val="center"/>
              <w:textAlignment w:val="center"/>
            </w:pPr>
          </w:p>
        </w:tc>
      </w:tr>
      <w:tr w14:paraId="1E19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3F18F0EE"/>
        </w:tc>
        <w:tc>
          <w:tcPr>
            <w:tcW w:w="714" w:type="dxa"/>
            <w:vMerge w:val="restart"/>
            <w:tcMar>
              <w:left w:w="108" w:type="dxa"/>
              <w:right w:w="108" w:type="dxa"/>
            </w:tcMar>
            <w:vAlign w:val="center"/>
          </w:tcPr>
          <w:p w14:paraId="534AC5B4">
            <w:pPr>
              <w:spacing w:before="0" w:after="0" w:line="240" w:lineRule="auto"/>
              <w:jc w:val="left"/>
              <w:textAlignment w:val="center"/>
            </w:pPr>
            <w:r>
              <w:rPr>
                <w:rFonts w:ascii="宋体" w:hAnsi="宋体" w:eastAsia="宋体" w:cs="宋体"/>
                <w:b w:val="0"/>
                <w:sz w:val="21"/>
              </w:rPr>
              <w:t>产出指标</w:t>
            </w:r>
          </w:p>
        </w:tc>
        <w:tc>
          <w:tcPr>
            <w:tcW w:w="714" w:type="dxa"/>
            <w:tcMar>
              <w:left w:w="108" w:type="dxa"/>
              <w:right w:w="108" w:type="dxa"/>
            </w:tcMar>
            <w:vAlign w:val="center"/>
          </w:tcPr>
          <w:p w14:paraId="43C3F3F2">
            <w:pPr>
              <w:spacing w:before="0" w:after="0" w:line="240" w:lineRule="auto"/>
              <w:jc w:val="left"/>
              <w:textAlignment w:val="center"/>
            </w:pPr>
            <w:r>
              <w:rPr>
                <w:rFonts w:ascii="宋体" w:hAnsi="宋体" w:eastAsia="宋体" w:cs="宋体"/>
                <w:b w:val="0"/>
                <w:sz w:val="21"/>
              </w:rPr>
              <w:t>数量指标</w:t>
            </w:r>
          </w:p>
        </w:tc>
        <w:tc>
          <w:tcPr>
            <w:tcW w:w="714" w:type="dxa"/>
            <w:gridSpan w:val="2"/>
            <w:tcMar>
              <w:left w:w="108" w:type="dxa"/>
              <w:right w:w="108" w:type="dxa"/>
            </w:tcMar>
            <w:vAlign w:val="center"/>
          </w:tcPr>
          <w:p w14:paraId="5788A634">
            <w:pPr>
              <w:spacing w:before="0" w:after="0" w:line="240" w:lineRule="auto"/>
              <w:jc w:val="left"/>
              <w:textAlignment w:val="center"/>
            </w:pPr>
            <w:r>
              <w:rPr>
                <w:rFonts w:ascii="宋体" w:hAnsi="宋体" w:eastAsia="宋体" w:cs="宋体"/>
                <w:b w:val="0"/>
                <w:sz w:val="21"/>
              </w:rPr>
              <w:t>实际工资发放在编人数</w:t>
            </w:r>
          </w:p>
        </w:tc>
        <w:tc>
          <w:tcPr>
            <w:tcW w:w="714" w:type="dxa"/>
            <w:gridSpan w:val="2"/>
            <w:tcMar>
              <w:left w:w="108" w:type="dxa"/>
              <w:right w:w="108" w:type="dxa"/>
            </w:tcMar>
            <w:vAlign w:val="center"/>
          </w:tcPr>
          <w:p w14:paraId="61F6BBB6">
            <w:pPr>
              <w:spacing w:before="0" w:after="0" w:line="240" w:lineRule="auto"/>
              <w:jc w:val="left"/>
              <w:textAlignment w:val="center"/>
            </w:pPr>
            <w:r>
              <w:rPr>
                <w:rFonts w:ascii="宋体" w:hAnsi="宋体" w:eastAsia="宋体" w:cs="宋体"/>
                <w:b w:val="0"/>
                <w:sz w:val="21"/>
              </w:rPr>
              <w:t>≤114人</w:t>
            </w:r>
          </w:p>
        </w:tc>
        <w:tc>
          <w:tcPr>
            <w:tcW w:w="714" w:type="dxa"/>
            <w:tcMar>
              <w:left w:w="108" w:type="dxa"/>
              <w:right w:w="108" w:type="dxa"/>
            </w:tcMar>
            <w:vAlign w:val="center"/>
          </w:tcPr>
          <w:p w14:paraId="35E36C0D">
            <w:pPr>
              <w:spacing w:before="0" w:after="0" w:line="240" w:lineRule="auto"/>
              <w:jc w:val="left"/>
              <w:textAlignment w:val="center"/>
            </w:pPr>
          </w:p>
        </w:tc>
        <w:tc>
          <w:tcPr>
            <w:tcW w:w="714" w:type="dxa"/>
            <w:tcMar>
              <w:left w:w="108" w:type="dxa"/>
              <w:right w:w="108" w:type="dxa"/>
            </w:tcMar>
            <w:vAlign w:val="center"/>
          </w:tcPr>
          <w:p w14:paraId="6AA9B2CD">
            <w:pPr>
              <w:spacing w:before="0" w:after="0" w:line="240" w:lineRule="auto"/>
              <w:jc w:val="left"/>
              <w:textAlignment w:val="center"/>
            </w:pPr>
          </w:p>
        </w:tc>
        <w:tc>
          <w:tcPr>
            <w:tcW w:w="714" w:type="dxa"/>
            <w:tcMar>
              <w:left w:w="108" w:type="dxa"/>
              <w:right w:w="108" w:type="dxa"/>
            </w:tcMar>
            <w:vAlign w:val="center"/>
          </w:tcPr>
          <w:p w14:paraId="1BF2BB0E">
            <w:pPr>
              <w:spacing w:before="0" w:after="0" w:line="240" w:lineRule="auto"/>
              <w:jc w:val="left"/>
              <w:textAlignment w:val="center"/>
            </w:pPr>
          </w:p>
        </w:tc>
        <w:tc>
          <w:tcPr>
            <w:tcW w:w="714" w:type="dxa"/>
            <w:gridSpan w:val="4"/>
            <w:tcMar>
              <w:left w:w="108" w:type="dxa"/>
              <w:right w:w="108" w:type="dxa"/>
            </w:tcMar>
            <w:vAlign w:val="center"/>
          </w:tcPr>
          <w:p w14:paraId="07644ECD">
            <w:pPr>
              <w:spacing w:before="0" w:after="0" w:line="240" w:lineRule="auto"/>
              <w:jc w:val="center"/>
              <w:textAlignment w:val="center"/>
            </w:pPr>
          </w:p>
        </w:tc>
      </w:tr>
      <w:tr w14:paraId="56FD9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752A845D"/>
        </w:tc>
        <w:tc>
          <w:tcPr>
            <w:tcW w:w="0" w:type="dxa"/>
            <w:vMerge w:val="continue"/>
            <w:tcMar>
              <w:left w:w="108" w:type="dxa"/>
              <w:right w:w="108" w:type="dxa"/>
            </w:tcMar>
          </w:tcPr>
          <w:p w14:paraId="2A17CF71"/>
        </w:tc>
        <w:tc>
          <w:tcPr>
            <w:tcW w:w="714" w:type="dxa"/>
            <w:tcMar>
              <w:left w:w="108" w:type="dxa"/>
              <w:right w:w="108" w:type="dxa"/>
            </w:tcMar>
            <w:vAlign w:val="center"/>
          </w:tcPr>
          <w:p w14:paraId="6DF0FAD7">
            <w:pPr>
              <w:spacing w:before="0" w:after="0" w:line="240" w:lineRule="auto"/>
              <w:jc w:val="left"/>
              <w:textAlignment w:val="center"/>
            </w:pPr>
            <w:r>
              <w:rPr>
                <w:rFonts w:ascii="宋体" w:hAnsi="宋体" w:eastAsia="宋体" w:cs="宋体"/>
                <w:b w:val="0"/>
                <w:sz w:val="21"/>
              </w:rPr>
              <w:t>质量指标</w:t>
            </w:r>
          </w:p>
        </w:tc>
        <w:tc>
          <w:tcPr>
            <w:tcW w:w="714" w:type="dxa"/>
            <w:gridSpan w:val="2"/>
            <w:tcMar>
              <w:left w:w="108" w:type="dxa"/>
              <w:right w:w="108" w:type="dxa"/>
            </w:tcMar>
            <w:vAlign w:val="center"/>
          </w:tcPr>
          <w:p w14:paraId="2AB909BE">
            <w:pPr>
              <w:spacing w:before="0" w:after="0" w:line="240" w:lineRule="auto"/>
              <w:jc w:val="left"/>
              <w:textAlignment w:val="center"/>
            </w:pPr>
            <w:r>
              <w:rPr>
                <w:rFonts w:ascii="宋体" w:hAnsi="宋体" w:eastAsia="宋体" w:cs="宋体"/>
                <w:b w:val="0"/>
                <w:sz w:val="21"/>
              </w:rPr>
              <w:t>工程验收合格率</w:t>
            </w:r>
          </w:p>
        </w:tc>
        <w:tc>
          <w:tcPr>
            <w:tcW w:w="714" w:type="dxa"/>
            <w:gridSpan w:val="2"/>
            <w:tcMar>
              <w:left w:w="108" w:type="dxa"/>
              <w:right w:w="108" w:type="dxa"/>
            </w:tcMar>
            <w:vAlign w:val="center"/>
          </w:tcPr>
          <w:p w14:paraId="5F2B9101">
            <w:pPr>
              <w:spacing w:before="0" w:after="0" w:line="240" w:lineRule="auto"/>
              <w:jc w:val="left"/>
              <w:textAlignment w:val="center"/>
            </w:pPr>
            <w:r>
              <w:rPr>
                <w:rFonts w:ascii="宋体" w:hAnsi="宋体" w:eastAsia="宋体" w:cs="宋体"/>
                <w:b w:val="0"/>
                <w:sz w:val="21"/>
              </w:rPr>
              <w:t>≥100%</w:t>
            </w:r>
          </w:p>
        </w:tc>
        <w:tc>
          <w:tcPr>
            <w:tcW w:w="714" w:type="dxa"/>
            <w:tcMar>
              <w:left w:w="108" w:type="dxa"/>
              <w:right w:w="108" w:type="dxa"/>
            </w:tcMar>
            <w:vAlign w:val="center"/>
          </w:tcPr>
          <w:p w14:paraId="1ED7F903">
            <w:pPr>
              <w:spacing w:before="0" w:after="0" w:line="240" w:lineRule="auto"/>
              <w:jc w:val="left"/>
              <w:textAlignment w:val="center"/>
            </w:pPr>
          </w:p>
        </w:tc>
        <w:tc>
          <w:tcPr>
            <w:tcW w:w="714" w:type="dxa"/>
            <w:tcMar>
              <w:left w:w="108" w:type="dxa"/>
              <w:right w:w="108" w:type="dxa"/>
            </w:tcMar>
            <w:vAlign w:val="center"/>
          </w:tcPr>
          <w:p w14:paraId="4DB01B84">
            <w:pPr>
              <w:spacing w:before="0" w:after="0" w:line="240" w:lineRule="auto"/>
              <w:jc w:val="left"/>
              <w:textAlignment w:val="center"/>
            </w:pPr>
          </w:p>
        </w:tc>
        <w:tc>
          <w:tcPr>
            <w:tcW w:w="714" w:type="dxa"/>
            <w:tcMar>
              <w:left w:w="108" w:type="dxa"/>
              <w:right w:w="108" w:type="dxa"/>
            </w:tcMar>
            <w:vAlign w:val="center"/>
          </w:tcPr>
          <w:p w14:paraId="2806F88B">
            <w:pPr>
              <w:spacing w:before="0" w:after="0" w:line="240" w:lineRule="auto"/>
              <w:jc w:val="left"/>
              <w:textAlignment w:val="center"/>
            </w:pPr>
          </w:p>
        </w:tc>
        <w:tc>
          <w:tcPr>
            <w:tcW w:w="714" w:type="dxa"/>
            <w:gridSpan w:val="4"/>
            <w:tcMar>
              <w:left w:w="108" w:type="dxa"/>
              <w:right w:w="108" w:type="dxa"/>
            </w:tcMar>
            <w:vAlign w:val="center"/>
          </w:tcPr>
          <w:p w14:paraId="643819B2">
            <w:pPr>
              <w:spacing w:before="0" w:after="0" w:line="240" w:lineRule="auto"/>
              <w:jc w:val="center"/>
              <w:textAlignment w:val="center"/>
            </w:pPr>
          </w:p>
        </w:tc>
      </w:tr>
      <w:tr w14:paraId="69857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0" w:type="dxa"/>
            <w:vMerge w:val="continue"/>
            <w:tcMar>
              <w:left w:w="108" w:type="dxa"/>
              <w:right w:w="108" w:type="dxa"/>
            </w:tcMar>
          </w:tcPr>
          <w:p w14:paraId="6C4C5F5C"/>
        </w:tc>
        <w:tc>
          <w:tcPr>
            <w:tcW w:w="0" w:type="dxa"/>
            <w:vMerge w:val="continue"/>
            <w:tcMar>
              <w:left w:w="108" w:type="dxa"/>
              <w:right w:w="108" w:type="dxa"/>
            </w:tcMar>
          </w:tcPr>
          <w:p w14:paraId="503E8E81"/>
        </w:tc>
        <w:tc>
          <w:tcPr>
            <w:tcW w:w="714" w:type="dxa"/>
            <w:tcMar>
              <w:left w:w="108" w:type="dxa"/>
              <w:right w:w="108" w:type="dxa"/>
            </w:tcMar>
            <w:vAlign w:val="center"/>
          </w:tcPr>
          <w:p w14:paraId="39DE5F34">
            <w:pPr>
              <w:spacing w:before="0" w:after="0" w:line="240" w:lineRule="auto"/>
              <w:jc w:val="left"/>
              <w:textAlignment w:val="center"/>
            </w:pPr>
            <w:r>
              <w:rPr>
                <w:rFonts w:ascii="宋体" w:hAnsi="宋体" w:eastAsia="宋体" w:cs="宋体"/>
                <w:b w:val="0"/>
                <w:sz w:val="21"/>
              </w:rPr>
              <w:t>时效指标</w:t>
            </w:r>
          </w:p>
        </w:tc>
        <w:tc>
          <w:tcPr>
            <w:tcW w:w="714" w:type="dxa"/>
            <w:gridSpan w:val="2"/>
            <w:tcMar>
              <w:left w:w="108" w:type="dxa"/>
              <w:right w:w="108" w:type="dxa"/>
            </w:tcMar>
            <w:vAlign w:val="center"/>
          </w:tcPr>
          <w:p w14:paraId="7D7F6E4E">
            <w:pPr>
              <w:spacing w:before="0" w:after="0" w:line="240" w:lineRule="auto"/>
              <w:jc w:val="left"/>
              <w:textAlignment w:val="center"/>
            </w:pPr>
            <w:r>
              <w:rPr>
                <w:rFonts w:ascii="宋体" w:hAnsi="宋体" w:eastAsia="宋体" w:cs="宋体"/>
                <w:b w:val="0"/>
                <w:sz w:val="21"/>
              </w:rPr>
              <w:t>项目工程按时完工率</w:t>
            </w:r>
          </w:p>
        </w:tc>
        <w:tc>
          <w:tcPr>
            <w:tcW w:w="714" w:type="dxa"/>
            <w:gridSpan w:val="2"/>
            <w:tcMar>
              <w:left w:w="108" w:type="dxa"/>
              <w:right w:w="108" w:type="dxa"/>
            </w:tcMar>
            <w:vAlign w:val="center"/>
          </w:tcPr>
          <w:p w14:paraId="049E7D9D">
            <w:pPr>
              <w:spacing w:before="0" w:after="0" w:line="240" w:lineRule="auto"/>
              <w:jc w:val="left"/>
              <w:textAlignment w:val="center"/>
            </w:pPr>
            <w:r>
              <w:rPr>
                <w:rFonts w:ascii="宋体" w:hAnsi="宋体" w:eastAsia="宋体" w:cs="宋体"/>
                <w:b w:val="0"/>
                <w:sz w:val="21"/>
              </w:rPr>
              <w:t>≤100%</w:t>
            </w:r>
          </w:p>
        </w:tc>
        <w:tc>
          <w:tcPr>
            <w:tcW w:w="714" w:type="dxa"/>
            <w:tcMar>
              <w:left w:w="108" w:type="dxa"/>
              <w:right w:w="108" w:type="dxa"/>
            </w:tcMar>
            <w:vAlign w:val="center"/>
          </w:tcPr>
          <w:p w14:paraId="0C620A9D">
            <w:pPr>
              <w:spacing w:before="0" w:after="0" w:line="240" w:lineRule="auto"/>
              <w:jc w:val="left"/>
              <w:textAlignment w:val="center"/>
            </w:pPr>
          </w:p>
        </w:tc>
        <w:tc>
          <w:tcPr>
            <w:tcW w:w="714" w:type="dxa"/>
            <w:tcMar>
              <w:left w:w="108" w:type="dxa"/>
              <w:right w:w="108" w:type="dxa"/>
            </w:tcMar>
            <w:vAlign w:val="center"/>
          </w:tcPr>
          <w:p w14:paraId="71D1A439">
            <w:pPr>
              <w:spacing w:before="0" w:after="0" w:line="240" w:lineRule="auto"/>
              <w:jc w:val="left"/>
              <w:textAlignment w:val="center"/>
            </w:pPr>
          </w:p>
        </w:tc>
        <w:tc>
          <w:tcPr>
            <w:tcW w:w="714" w:type="dxa"/>
            <w:tcMar>
              <w:left w:w="108" w:type="dxa"/>
              <w:right w:w="108" w:type="dxa"/>
            </w:tcMar>
            <w:vAlign w:val="center"/>
          </w:tcPr>
          <w:p w14:paraId="2DB7FAD9">
            <w:pPr>
              <w:spacing w:before="0" w:after="0" w:line="240" w:lineRule="auto"/>
              <w:jc w:val="left"/>
              <w:textAlignment w:val="center"/>
            </w:pPr>
          </w:p>
        </w:tc>
        <w:tc>
          <w:tcPr>
            <w:tcW w:w="714" w:type="dxa"/>
            <w:gridSpan w:val="4"/>
            <w:tcMar>
              <w:left w:w="108" w:type="dxa"/>
              <w:right w:w="108" w:type="dxa"/>
            </w:tcMar>
            <w:vAlign w:val="center"/>
          </w:tcPr>
          <w:p w14:paraId="1E5D4CEF">
            <w:pPr>
              <w:spacing w:before="0" w:after="0" w:line="240" w:lineRule="auto"/>
              <w:jc w:val="center"/>
              <w:textAlignment w:val="center"/>
            </w:pPr>
          </w:p>
        </w:tc>
      </w:tr>
      <w:tr w14:paraId="4955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gridSpan w:val="7"/>
            <w:tcMar>
              <w:left w:w="108" w:type="dxa"/>
              <w:right w:w="108" w:type="dxa"/>
            </w:tcMar>
            <w:vAlign w:val="center"/>
          </w:tcPr>
          <w:p w14:paraId="432F16BE">
            <w:pPr>
              <w:spacing w:before="0" w:after="0" w:line="240" w:lineRule="auto"/>
              <w:jc w:val="center"/>
              <w:textAlignment w:val="center"/>
            </w:pPr>
            <w:r>
              <w:rPr>
                <w:rFonts w:ascii="宋体" w:hAnsi="宋体" w:eastAsia="宋体" w:cs="宋体"/>
                <w:b w:val="0"/>
                <w:sz w:val="21"/>
              </w:rPr>
              <w:t>总分值、评价总分 (S)</w:t>
            </w:r>
          </w:p>
        </w:tc>
        <w:tc>
          <w:tcPr>
            <w:tcW w:w="714" w:type="dxa"/>
            <w:gridSpan w:val="7"/>
            <w:tcMar>
              <w:left w:w="108" w:type="dxa"/>
              <w:right w:w="108" w:type="dxa"/>
            </w:tcMar>
            <w:vAlign w:val="center"/>
          </w:tcPr>
          <w:p w14:paraId="4121C28F">
            <w:pPr>
              <w:spacing w:before="0" w:after="0" w:line="240" w:lineRule="auto"/>
              <w:jc w:val="center"/>
              <w:textAlignment w:val="center"/>
            </w:pPr>
          </w:p>
        </w:tc>
      </w:tr>
      <w:tr w14:paraId="2941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gridSpan w:val="2"/>
            <w:tcMar>
              <w:left w:w="108" w:type="dxa"/>
              <w:right w:w="108" w:type="dxa"/>
            </w:tcMar>
            <w:vAlign w:val="center"/>
          </w:tcPr>
          <w:p w14:paraId="3EF481C7">
            <w:pPr>
              <w:spacing w:before="0" w:after="0" w:line="240" w:lineRule="auto"/>
              <w:jc w:val="center"/>
              <w:textAlignment w:val="center"/>
            </w:pPr>
            <w:r>
              <w:rPr>
                <w:rFonts w:ascii="宋体" w:hAnsi="宋体" w:eastAsia="宋体" w:cs="宋体"/>
                <w:b w:val="0"/>
                <w:sz w:val="21"/>
              </w:rPr>
              <w:t xml:space="preserve">评价等级 </w:t>
            </w:r>
          </w:p>
        </w:tc>
        <w:tc>
          <w:tcPr>
            <w:tcW w:w="714" w:type="dxa"/>
            <w:gridSpan w:val="12"/>
            <w:tcMar>
              <w:left w:w="108" w:type="dxa"/>
              <w:right w:w="108" w:type="dxa"/>
            </w:tcMar>
            <w:vAlign w:val="center"/>
          </w:tcPr>
          <w:p w14:paraId="0B1F2706">
            <w:pPr>
              <w:spacing w:before="0" w:after="0" w:line="240" w:lineRule="auto"/>
              <w:jc w:val="center"/>
              <w:textAlignment w:val="center"/>
            </w:pPr>
          </w:p>
        </w:tc>
      </w:tr>
      <w:tr w14:paraId="42DF6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714" w:type="dxa"/>
            <w:tcMar>
              <w:left w:w="108" w:type="dxa"/>
              <w:right w:w="108" w:type="dxa"/>
            </w:tcMar>
            <w:vAlign w:val="center"/>
          </w:tcPr>
          <w:p w14:paraId="1AA15D82">
            <w:pPr>
              <w:spacing w:before="0" w:after="0" w:line="240" w:lineRule="auto"/>
              <w:jc w:val="left"/>
              <w:textAlignment w:val="center"/>
            </w:pPr>
          </w:p>
        </w:tc>
        <w:tc>
          <w:tcPr>
            <w:tcW w:w="714" w:type="dxa"/>
            <w:tcMar>
              <w:left w:w="108" w:type="dxa"/>
              <w:right w:w="108" w:type="dxa"/>
            </w:tcMar>
            <w:vAlign w:val="center"/>
          </w:tcPr>
          <w:p w14:paraId="4D680343">
            <w:pPr>
              <w:spacing w:before="0" w:after="0" w:line="240" w:lineRule="auto"/>
              <w:jc w:val="left"/>
              <w:textAlignment w:val="center"/>
            </w:pPr>
          </w:p>
        </w:tc>
        <w:tc>
          <w:tcPr>
            <w:tcW w:w="714" w:type="dxa"/>
            <w:tcMar>
              <w:left w:w="108" w:type="dxa"/>
              <w:right w:w="108" w:type="dxa"/>
            </w:tcMar>
            <w:vAlign w:val="center"/>
          </w:tcPr>
          <w:p w14:paraId="53826334">
            <w:pPr>
              <w:spacing w:before="0" w:after="0" w:line="240" w:lineRule="auto"/>
              <w:jc w:val="left"/>
              <w:textAlignment w:val="center"/>
            </w:pPr>
          </w:p>
        </w:tc>
        <w:tc>
          <w:tcPr>
            <w:tcW w:w="714" w:type="dxa"/>
            <w:tcMar>
              <w:left w:w="108" w:type="dxa"/>
              <w:right w:w="108" w:type="dxa"/>
            </w:tcMar>
            <w:vAlign w:val="center"/>
          </w:tcPr>
          <w:p w14:paraId="68DFF378">
            <w:pPr>
              <w:spacing w:before="0" w:after="0" w:line="240" w:lineRule="auto"/>
              <w:jc w:val="left"/>
              <w:textAlignment w:val="center"/>
            </w:pPr>
          </w:p>
        </w:tc>
        <w:tc>
          <w:tcPr>
            <w:tcW w:w="714" w:type="dxa"/>
            <w:tcMar>
              <w:left w:w="108" w:type="dxa"/>
              <w:right w:w="108" w:type="dxa"/>
            </w:tcMar>
            <w:vAlign w:val="center"/>
          </w:tcPr>
          <w:p w14:paraId="0D758C7A">
            <w:pPr>
              <w:spacing w:before="0" w:after="0" w:line="240" w:lineRule="auto"/>
              <w:jc w:val="left"/>
              <w:textAlignment w:val="center"/>
            </w:pPr>
          </w:p>
        </w:tc>
        <w:tc>
          <w:tcPr>
            <w:tcW w:w="714" w:type="dxa"/>
            <w:tcMar>
              <w:left w:w="108" w:type="dxa"/>
              <w:right w:w="108" w:type="dxa"/>
            </w:tcMar>
            <w:vAlign w:val="center"/>
          </w:tcPr>
          <w:p w14:paraId="1666357E">
            <w:pPr>
              <w:spacing w:before="0" w:after="0" w:line="240" w:lineRule="auto"/>
              <w:jc w:val="left"/>
              <w:textAlignment w:val="center"/>
            </w:pPr>
          </w:p>
        </w:tc>
        <w:tc>
          <w:tcPr>
            <w:tcW w:w="714" w:type="dxa"/>
            <w:tcMar>
              <w:left w:w="108" w:type="dxa"/>
              <w:right w:w="108" w:type="dxa"/>
            </w:tcMar>
            <w:vAlign w:val="center"/>
          </w:tcPr>
          <w:p w14:paraId="536EE171">
            <w:pPr>
              <w:spacing w:before="0" w:after="0" w:line="240" w:lineRule="auto"/>
              <w:jc w:val="left"/>
              <w:textAlignment w:val="center"/>
            </w:pPr>
          </w:p>
        </w:tc>
        <w:tc>
          <w:tcPr>
            <w:tcW w:w="714" w:type="dxa"/>
            <w:tcMar>
              <w:left w:w="108" w:type="dxa"/>
              <w:right w:w="108" w:type="dxa"/>
            </w:tcMar>
            <w:vAlign w:val="center"/>
          </w:tcPr>
          <w:p w14:paraId="422D603A">
            <w:pPr>
              <w:spacing w:before="0" w:after="0" w:line="240" w:lineRule="auto"/>
              <w:jc w:val="left"/>
              <w:textAlignment w:val="center"/>
            </w:pPr>
          </w:p>
        </w:tc>
        <w:tc>
          <w:tcPr>
            <w:tcW w:w="714" w:type="dxa"/>
            <w:tcMar>
              <w:left w:w="108" w:type="dxa"/>
              <w:right w:w="108" w:type="dxa"/>
            </w:tcMar>
            <w:vAlign w:val="center"/>
          </w:tcPr>
          <w:p w14:paraId="3774AB46">
            <w:pPr>
              <w:spacing w:before="0" w:after="0" w:line="240" w:lineRule="auto"/>
              <w:jc w:val="left"/>
              <w:textAlignment w:val="center"/>
            </w:pPr>
          </w:p>
        </w:tc>
        <w:tc>
          <w:tcPr>
            <w:tcW w:w="714" w:type="dxa"/>
            <w:tcMar>
              <w:left w:w="108" w:type="dxa"/>
              <w:right w:w="108" w:type="dxa"/>
            </w:tcMar>
            <w:vAlign w:val="center"/>
          </w:tcPr>
          <w:p w14:paraId="2719900A">
            <w:pPr>
              <w:spacing w:before="0" w:after="0" w:line="240" w:lineRule="auto"/>
              <w:jc w:val="left"/>
              <w:textAlignment w:val="center"/>
            </w:pPr>
          </w:p>
        </w:tc>
        <w:tc>
          <w:tcPr>
            <w:tcW w:w="714" w:type="dxa"/>
            <w:tcMar>
              <w:left w:w="108" w:type="dxa"/>
              <w:right w:w="108" w:type="dxa"/>
            </w:tcMar>
            <w:vAlign w:val="center"/>
          </w:tcPr>
          <w:p w14:paraId="0C1E723F">
            <w:pPr>
              <w:spacing w:before="0" w:after="0" w:line="240" w:lineRule="auto"/>
              <w:jc w:val="left"/>
              <w:textAlignment w:val="center"/>
            </w:pPr>
          </w:p>
        </w:tc>
        <w:tc>
          <w:tcPr>
            <w:tcW w:w="714" w:type="dxa"/>
            <w:tcMar>
              <w:left w:w="108" w:type="dxa"/>
              <w:right w:w="108" w:type="dxa"/>
            </w:tcMar>
            <w:vAlign w:val="center"/>
          </w:tcPr>
          <w:p w14:paraId="658CE0EE">
            <w:pPr>
              <w:spacing w:before="0" w:after="0" w:line="240" w:lineRule="auto"/>
              <w:jc w:val="left"/>
              <w:textAlignment w:val="center"/>
            </w:pPr>
          </w:p>
        </w:tc>
        <w:tc>
          <w:tcPr>
            <w:tcW w:w="714" w:type="dxa"/>
            <w:tcMar>
              <w:left w:w="108" w:type="dxa"/>
              <w:right w:w="108" w:type="dxa"/>
            </w:tcMar>
            <w:vAlign w:val="center"/>
          </w:tcPr>
          <w:p w14:paraId="6BEB6D95">
            <w:pPr>
              <w:spacing w:before="0" w:after="0" w:line="240" w:lineRule="auto"/>
              <w:jc w:val="left"/>
              <w:textAlignment w:val="center"/>
            </w:pPr>
          </w:p>
        </w:tc>
        <w:tc>
          <w:tcPr>
            <w:tcW w:w="714" w:type="dxa"/>
            <w:tcMar>
              <w:left w:w="108" w:type="dxa"/>
              <w:right w:w="108" w:type="dxa"/>
            </w:tcMar>
            <w:vAlign w:val="center"/>
          </w:tcPr>
          <w:p w14:paraId="1D62D2FE">
            <w:pPr>
              <w:spacing w:before="0" w:after="0" w:line="240" w:lineRule="auto"/>
              <w:jc w:val="left"/>
              <w:textAlignment w:val="center"/>
            </w:pPr>
          </w:p>
        </w:tc>
      </w:tr>
    </w:tbl>
    <w:p w14:paraId="47B6EEAA"/>
    <w:bookmarkEnd w:id="0"/>
    <w:p w14:paraId="369F3A1B">
      <w:pPr>
        <w:pStyle w:val="28"/>
        <w:widowControl/>
        <w:spacing w:before="240" w:after="240"/>
        <w:jc w:val="left"/>
        <w:rPr>
          <w:rFonts w:ascii="Times New Roman" w:hAnsi="Times New Roman" w:eastAsia="Times New Roman" w:cs="Times New Roman"/>
          <w:kern w:val="0"/>
          <w:sz w:val="24"/>
        </w:rPr>
      </w:pPr>
      <w:bookmarkStart w:id="157" w:name="_GoBack"/>
      <w:bookmarkEnd w:id="157"/>
    </w:p>
    <w:sectPr>
      <w:footerReference r:id="rId2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6CB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35B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E0DF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9EAA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22</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88B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31E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24</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AA1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F818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B0F6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32</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918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34</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CD5D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35</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BBF6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053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41</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782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0A4C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7B2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F7A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465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5B5E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C7D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28EF7434"/>
    <w:rsid w:val="36D77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uiPriority w:val="0"/>
  </w:style>
  <w:style w:type="paragraph" w:customStyle="1" w:styleId="30">
    <w:name w:val="15"/>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2209</Words>
  <Characters>2595</Characters>
  <Lines>1</Lines>
  <Paragraphs>1</Paragraphs>
  <TotalTime>1</TotalTime>
  <ScaleCrop>false</ScaleCrop>
  <LinksUpToDate>false</LinksUpToDate>
  <CharactersWithSpaces>2749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麻小花</cp:lastModifiedBy>
  <cp:lastPrinted>2021-04-16T00:45:00Z</cp:lastPrinted>
  <dcterms:modified xsi:type="dcterms:W3CDTF">2025-09-23T09:03:11Z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432A2B29825044B2829BE3A0156B93DD_13</vt:lpwstr>
  </property>
  <property fmtid="{D5CDD505-2E9C-101B-9397-08002B2CF9AE}" pid="3" name="KSOProductBuildVer">
    <vt:lpwstr>2052-12.1.0.22529</vt:lpwstr>
  </property>
  <property fmtid="{D5CDD505-2E9C-101B-9397-08002B2CF9AE}" pid="4" name="KSOTemplateDocerSaveRecord">
    <vt:lpwstr>eyJoZGlkIjoiNTZjMWNjOTczNDJiY2I1NDEzZDljMDA5MmU3NDRhZGIiLCJ1c2VySWQiOiIzMjc0NDYzMzEifQ==</vt:lpwstr>
  </property>
</Properties>
</file>