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bookmarkStart w:id="0" w:name="_GoBack"/>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720" w:firstLineChars="200"/>
        <w:jc w:val="center"/>
        <w:rPr>
          <w:rFonts w:hint="eastAsia" w:ascii="宋体" w:hAnsi="宋体" w:eastAsia="微软雅黑" w:cs="微软雅黑"/>
          <w:b w:val="0"/>
          <w:bCs w:val="0"/>
          <w:sz w:val="36"/>
          <w:szCs w:val="36"/>
          <w:lang w:val="en-US" w:eastAsia="zh-CN"/>
        </w:rPr>
      </w:pPr>
    </w:p>
    <w:p>
      <w:pPr>
        <w:adjustRightInd w:val="0"/>
        <w:snapToGrid w:val="0"/>
        <w:spacing w:before="0" w:line="560" w:lineRule="exact"/>
        <w:ind w:firstLine="0" w:firstLineChars="0"/>
        <w:jc w:val="center"/>
        <w:rPr>
          <w:rFonts w:hint="eastAsia" w:ascii="宋体" w:hAnsi="宋体" w:eastAsia="仿宋_GB2312" w:cs="仿宋"/>
          <w:b w:val="0"/>
          <w:bCs w:val="0"/>
          <w:sz w:val="32"/>
          <w:szCs w:val="32"/>
          <w:lang w:val="en-US" w:eastAsia="zh-CN"/>
        </w:rPr>
      </w:pPr>
      <w:r>
        <w:rPr>
          <w:rFonts w:hint="eastAsia" w:ascii="宋体" w:hAnsi="宋体" w:eastAsia="仿宋_GB2312" w:cs="仿宋"/>
          <w:b w:val="0"/>
          <w:bCs w:val="0"/>
          <w:sz w:val="32"/>
          <w:szCs w:val="32"/>
          <w:lang w:val="en-US" w:eastAsia="zh-CN"/>
        </w:rPr>
        <w:t>仙政办〔2020〕32号</w:t>
      </w:r>
    </w:p>
    <w:p>
      <w:pPr>
        <w:adjustRightInd w:val="0"/>
        <w:snapToGrid w:val="0"/>
        <w:spacing w:before="0" w:line="540" w:lineRule="exact"/>
        <w:ind w:firstLine="0" w:firstLineChars="0"/>
        <w:jc w:val="center"/>
        <w:rPr>
          <w:rFonts w:hint="eastAsia" w:ascii="宋体" w:hAnsi="宋体" w:eastAsia="仿宋_GB2312" w:cs="仿宋"/>
          <w:b w:val="0"/>
          <w:bCs w:val="0"/>
          <w:sz w:val="32"/>
          <w:szCs w:val="32"/>
          <w:lang w:val="en-US" w:eastAsia="zh-CN"/>
        </w:rPr>
      </w:pPr>
    </w:p>
    <w:p>
      <w:pPr>
        <w:adjustRightInd w:val="0"/>
        <w:snapToGrid w:val="0"/>
        <w:spacing w:before="0" w:line="540" w:lineRule="exact"/>
        <w:ind w:firstLine="0" w:firstLineChars="0"/>
        <w:jc w:val="center"/>
        <w:rPr>
          <w:rFonts w:hint="eastAsia" w:ascii="宋体" w:hAnsi="宋体" w:eastAsia="仿宋_GB2312" w:cs="仿宋"/>
          <w:b w:val="0"/>
          <w:bCs w:val="0"/>
          <w:sz w:val="32"/>
          <w:szCs w:val="32"/>
          <w:lang w:val="en-US" w:eastAsia="zh-CN"/>
        </w:rPr>
      </w:pPr>
    </w:p>
    <w:p>
      <w:pPr>
        <w:widowControl w:val="0"/>
        <w:adjustRightInd w:val="0"/>
        <w:snapToGrid w:val="0"/>
        <w:spacing w:before="0" w:line="540" w:lineRule="exact"/>
        <w:jc w:val="center"/>
        <w:rPr>
          <w:rFonts w:hint="eastAsia" w:ascii="宋体" w:hAnsi="宋体" w:eastAsia="方正小标宋简体" w:cs="方正小标宋简体"/>
          <w:b w:val="0"/>
          <w:bCs/>
          <w:spacing w:val="0"/>
          <w:sz w:val="44"/>
          <w:szCs w:val="44"/>
          <w:lang w:eastAsia="zh-CN"/>
        </w:rPr>
      </w:pPr>
      <w:r>
        <w:rPr>
          <w:rFonts w:hint="eastAsia" w:ascii="宋体" w:hAnsi="宋体" w:eastAsia="方正小标宋简体" w:cs="方正小标宋简体"/>
          <w:b w:val="0"/>
          <w:bCs/>
          <w:snapToGrid w:val="0"/>
          <w:color w:val="000000"/>
          <w:spacing w:val="0"/>
          <w:sz w:val="44"/>
          <w:szCs w:val="44"/>
        </w:rPr>
        <w:t>仙游县人民政府办公室关于印发</w:t>
      </w:r>
      <w:r>
        <w:rPr>
          <w:rFonts w:hint="eastAsia" w:ascii="宋体" w:hAnsi="宋体" w:eastAsia="方正小标宋简体" w:cs="方正小标宋简体"/>
          <w:b w:val="0"/>
          <w:bCs/>
          <w:spacing w:val="0"/>
          <w:sz w:val="44"/>
          <w:szCs w:val="44"/>
          <w:lang w:eastAsia="zh-CN"/>
        </w:rPr>
        <w:t>仙游县</w:t>
      </w:r>
    </w:p>
    <w:p>
      <w:pPr>
        <w:widowControl w:val="0"/>
        <w:adjustRightInd w:val="0"/>
        <w:snapToGrid w:val="0"/>
        <w:spacing w:before="0" w:line="540" w:lineRule="exact"/>
        <w:jc w:val="center"/>
        <w:rPr>
          <w:rFonts w:hint="eastAsia" w:ascii="宋体" w:hAnsi="宋体" w:eastAsia="方正小标宋简体" w:cs="方正小标宋简体"/>
          <w:b w:val="0"/>
          <w:bCs/>
          <w:snapToGrid w:val="0"/>
          <w:color w:val="000000"/>
          <w:spacing w:val="0"/>
          <w:sz w:val="44"/>
          <w:szCs w:val="44"/>
        </w:rPr>
      </w:pPr>
      <w:r>
        <w:rPr>
          <w:rFonts w:hint="eastAsia" w:ascii="宋体" w:hAnsi="宋体" w:eastAsia="方正小标宋简体" w:cs="方正小标宋简体"/>
          <w:b w:val="0"/>
          <w:bCs/>
          <w:spacing w:val="0"/>
          <w:sz w:val="44"/>
          <w:szCs w:val="44"/>
        </w:rPr>
        <w:t>加快5G网络建设和产业发展</w:t>
      </w:r>
      <w:r>
        <w:rPr>
          <w:rFonts w:hint="eastAsia" w:ascii="宋体" w:hAnsi="宋体" w:eastAsia="方正小标宋简体" w:cs="方正小标宋简体"/>
          <w:b w:val="0"/>
          <w:bCs/>
          <w:spacing w:val="0"/>
          <w:sz w:val="44"/>
          <w:szCs w:val="44"/>
          <w:lang w:eastAsia="zh-CN"/>
        </w:rPr>
        <w:t>实施方案</w:t>
      </w:r>
      <w:r>
        <w:rPr>
          <w:rFonts w:hint="eastAsia" w:ascii="宋体" w:hAnsi="宋体" w:eastAsia="方正小标宋简体" w:cs="方正小标宋简体"/>
          <w:b w:val="0"/>
          <w:bCs/>
          <w:snapToGrid w:val="0"/>
          <w:color w:val="000000"/>
          <w:spacing w:val="0"/>
          <w:sz w:val="44"/>
          <w:szCs w:val="44"/>
        </w:rPr>
        <w:t>的通知</w:t>
      </w:r>
    </w:p>
    <w:p>
      <w:pPr>
        <w:adjustRightInd w:val="0"/>
        <w:snapToGrid w:val="0"/>
        <w:spacing w:before="0" w:line="540" w:lineRule="exact"/>
        <w:jc w:val="center"/>
        <w:rPr>
          <w:rFonts w:hint="eastAsia" w:ascii="宋体" w:hAnsi="宋体" w:eastAsia="仿宋_GB2312" w:cs="宋体"/>
          <w:snapToGrid w:val="0"/>
          <w:color w:val="000000"/>
          <w:kern w:val="0"/>
          <w:sz w:val="32"/>
          <w:szCs w:val="32"/>
        </w:rPr>
      </w:pPr>
    </w:p>
    <w:p>
      <w:pPr>
        <w:adjustRightInd w:val="0"/>
        <w:snapToGrid w:val="0"/>
        <w:spacing w:before="0" w:line="540" w:lineRule="exact"/>
        <w:rPr>
          <w:rFonts w:hint="eastAsia" w:ascii="宋体" w:hAnsi="宋体" w:eastAsia="仿宋_GB2312"/>
          <w:snapToGrid w:val="0"/>
          <w:color w:val="000000"/>
          <w:sz w:val="32"/>
          <w:szCs w:val="32"/>
        </w:rPr>
      </w:pPr>
      <w:r>
        <w:rPr>
          <w:rFonts w:hint="eastAsia" w:ascii="宋体" w:hAnsi="宋体" w:eastAsia="仿宋_GB2312" w:cs="宋体"/>
          <w:snapToGrid w:val="0"/>
          <w:color w:val="000000"/>
          <w:kern w:val="0"/>
          <w:sz w:val="32"/>
          <w:szCs w:val="32"/>
        </w:rPr>
        <w:t>各乡镇人民政府</w:t>
      </w:r>
      <w:r>
        <w:rPr>
          <w:rFonts w:hint="eastAsia" w:ascii="宋体" w:hAnsi="宋体" w:eastAsia="仿宋_GB2312" w:cs="宋体"/>
          <w:snapToGrid w:val="0"/>
          <w:color w:val="000000"/>
          <w:kern w:val="0"/>
          <w:sz w:val="32"/>
          <w:szCs w:val="32"/>
          <w:lang w:eastAsia="zh-CN"/>
        </w:rPr>
        <w:t>、</w:t>
      </w:r>
      <w:r>
        <w:rPr>
          <w:rFonts w:hint="eastAsia" w:ascii="宋体" w:hAnsi="宋体" w:eastAsia="仿宋_GB2312" w:cs="宋体"/>
          <w:snapToGrid w:val="0"/>
          <w:color w:val="000000"/>
          <w:kern w:val="0"/>
          <w:sz w:val="32"/>
          <w:szCs w:val="32"/>
        </w:rPr>
        <w:t>管委会，鲤城街道办事处，县直有关部门</w:t>
      </w:r>
      <w:r>
        <w:rPr>
          <w:rFonts w:hint="eastAsia" w:ascii="宋体" w:hAnsi="宋体" w:eastAsia="仿宋_GB2312"/>
          <w:snapToGrid w:val="0"/>
          <w:color w:val="000000"/>
          <w:sz w:val="32"/>
          <w:szCs w:val="32"/>
        </w:rPr>
        <w:t>：</w:t>
      </w:r>
    </w:p>
    <w:p>
      <w:pPr>
        <w:adjustRightInd w:val="0"/>
        <w:snapToGrid w:val="0"/>
        <w:spacing w:before="0" w:line="540" w:lineRule="exact"/>
        <w:ind w:firstLine="645"/>
        <w:rPr>
          <w:rFonts w:hint="eastAsia" w:ascii="宋体" w:hAnsi="宋体" w:eastAsia="仿宋_GB2312" w:cs="方正小标宋简体"/>
          <w:snapToGrid w:val="0"/>
          <w:sz w:val="32"/>
          <w:szCs w:val="32"/>
        </w:rPr>
      </w:pPr>
      <w:r>
        <w:rPr>
          <w:rFonts w:hint="eastAsia" w:ascii="宋体" w:hAnsi="宋体" w:eastAsia="仿宋_GB2312"/>
          <w:snapToGrid w:val="0"/>
          <w:color w:val="000000"/>
          <w:sz w:val="32"/>
          <w:szCs w:val="32"/>
        </w:rPr>
        <w:t>经县政府</w:t>
      </w:r>
      <w:r>
        <w:rPr>
          <w:rFonts w:hint="eastAsia" w:ascii="宋体" w:hAnsi="宋体" w:eastAsia="仿宋_GB2312"/>
          <w:snapToGrid w:val="0"/>
          <w:color w:val="000000"/>
          <w:sz w:val="32"/>
          <w:szCs w:val="32"/>
          <w:lang w:eastAsia="zh-CN"/>
        </w:rPr>
        <w:t>研究</w:t>
      </w:r>
      <w:r>
        <w:rPr>
          <w:rFonts w:hint="eastAsia" w:ascii="宋体" w:hAnsi="宋体" w:eastAsia="仿宋_GB2312"/>
          <w:snapToGrid w:val="0"/>
          <w:color w:val="000000"/>
          <w:sz w:val="32"/>
          <w:szCs w:val="32"/>
        </w:rPr>
        <w:t>同意，现将《仙游县人民政府办公室关于印发仙游县加快5G网络建设和产业发展实施方案的通知</w:t>
      </w:r>
      <w:r>
        <w:rPr>
          <w:rFonts w:hint="eastAsia" w:ascii="宋体" w:hAnsi="宋体" w:eastAsia="仿宋_GB2312" w:cs="方正小标宋简体"/>
          <w:snapToGrid w:val="0"/>
          <w:sz w:val="32"/>
          <w:szCs w:val="32"/>
        </w:rPr>
        <w:t>》印发给你们，请认真贯彻实施。</w:t>
      </w:r>
    </w:p>
    <w:p>
      <w:pPr>
        <w:adjustRightInd w:val="0"/>
        <w:snapToGrid w:val="0"/>
        <w:spacing w:before="0" w:line="540" w:lineRule="exact"/>
        <w:ind w:firstLine="0" w:firstLineChars="0"/>
        <w:rPr>
          <w:rFonts w:hint="eastAsia" w:ascii="宋体" w:hAnsi="宋体" w:eastAsia="仿宋_GB2312" w:cs="方正小标宋简体"/>
          <w:snapToGrid w:val="0"/>
          <w:spacing w:val="0"/>
          <w:sz w:val="32"/>
          <w:szCs w:val="32"/>
        </w:rPr>
      </w:pPr>
    </w:p>
    <w:p>
      <w:pPr>
        <w:adjustRightInd w:val="0"/>
        <w:snapToGrid w:val="0"/>
        <w:spacing w:before="0" w:line="540" w:lineRule="exact"/>
        <w:ind w:firstLine="4576" w:firstLineChars="1430"/>
        <w:rPr>
          <w:rFonts w:hint="eastAsia" w:ascii="宋体" w:hAnsi="宋体" w:eastAsia="仿宋_GB2312" w:cs="方正小标宋简体"/>
          <w:snapToGrid w:val="0"/>
          <w:spacing w:val="0"/>
          <w:sz w:val="32"/>
          <w:szCs w:val="32"/>
        </w:rPr>
      </w:pPr>
    </w:p>
    <w:p>
      <w:pPr>
        <w:wordWrap w:val="0"/>
        <w:adjustRightInd w:val="0"/>
        <w:snapToGrid w:val="0"/>
        <w:spacing w:before="0" w:line="540" w:lineRule="exact"/>
        <w:ind w:firstLine="0" w:firstLineChars="0"/>
        <w:jc w:val="right"/>
        <w:rPr>
          <w:rFonts w:hint="eastAsia" w:ascii="宋体" w:hAnsi="宋体" w:eastAsia="仿宋_GB2312" w:cs="方正小标宋简体"/>
          <w:snapToGrid w:val="0"/>
          <w:spacing w:val="0"/>
          <w:sz w:val="32"/>
          <w:szCs w:val="32"/>
        </w:rPr>
      </w:pPr>
      <w:r>
        <w:rPr>
          <w:rFonts w:hint="eastAsia" w:ascii="宋体" w:hAnsi="宋体" w:eastAsia="仿宋_GB2312" w:cs="方正小标宋简体"/>
          <w:snapToGrid w:val="0"/>
          <w:spacing w:val="0"/>
          <w:sz w:val="32"/>
          <w:szCs w:val="32"/>
        </w:rPr>
        <w:t>仙游县人民政府办公室</w:t>
      </w:r>
      <w:r>
        <w:rPr>
          <w:rFonts w:hint="eastAsia" w:ascii="宋体" w:hAnsi="宋体" w:eastAsia="仿宋_GB2312" w:cs="方正小标宋简体"/>
          <w:snapToGrid w:val="0"/>
          <w:spacing w:val="0"/>
          <w:sz w:val="32"/>
          <w:szCs w:val="32"/>
          <w:lang w:val="en-US" w:eastAsia="zh-CN"/>
        </w:rPr>
        <w:t xml:space="preserve">      </w:t>
      </w:r>
    </w:p>
    <w:p>
      <w:pPr>
        <w:wordWrap w:val="0"/>
        <w:adjustRightInd w:val="0"/>
        <w:snapToGrid w:val="0"/>
        <w:spacing w:before="0" w:line="540" w:lineRule="exact"/>
        <w:ind w:firstLine="0" w:firstLineChars="0"/>
        <w:jc w:val="right"/>
        <w:rPr>
          <w:rFonts w:hint="eastAsia" w:ascii="宋体" w:hAnsi="宋体" w:eastAsia="仿宋_GB2312" w:cs="方正小标宋简体"/>
          <w:snapToGrid w:val="0"/>
          <w:spacing w:val="0"/>
          <w:sz w:val="32"/>
          <w:szCs w:val="32"/>
          <w:lang w:val="en-US" w:eastAsia="zh-CN"/>
        </w:rPr>
      </w:pPr>
      <w:r>
        <w:rPr>
          <w:rFonts w:hint="eastAsia" w:ascii="宋体" w:hAnsi="宋体" w:eastAsia="仿宋_GB2312" w:cs="方正小标宋简体"/>
          <w:snapToGrid w:val="0"/>
          <w:spacing w:val="0"/>
          <w:sz w:val="32"/>
          <w:szCs w:val="32"/>
        </w:rPr>
        <w:t>2020年</w:t>
      </w:r>
      <w:r>
        <w:rPr>
          <w:rFonts w:hint="eastAsia" w:ascii="宋体" w:hAnsi="宋体" w:eastAsia="仿宋_GB2312" w:cs="方正小标宋简体"/>
          <w:snapToGrid w:val="0"/>
          <w:spacing w:val="0"/>
          <w:sz w:val="32"/>
          <w:szCs w:val="32"/>
          <w:lang w:val="en-US" w:eastAsia="zh-CN"/>
        </w:rPr>
        <w:t>9</w:t>
      </w:r>
      <w:r>
        <w:rPr>
          <w:rFonts w:hint="eastAsia" w:ascii="宋体" w:hAnsi="宋体" w:eastAsia="仿宋_GB2312" w:cs="方正小标宋简体"/>
          <w:snapToGrid w:val="0"/>
          <w:spacing w:val="0"/>
          <w:sz w:val="32"/>
          <w:szCs w:val="32"/>
        </w:rPr>
        <w:t>月</w:t>
      </w:r>
      <w:r>
        <w:rPr>
          <w:rFonts w:hint="eastAsia" w:ascii="宋体" w:hAnsi="宋体" w:eastAsia="仿宋_GB2312" w:cs="方正小标宋简体"/>
          <w:snapToGrid w:val="0"/>
          <w:spacing w:val="0"/>
          <w:sz w:val="32"/>
          <w:szCs w:val="32"/>
          <w:lang w:val="en-US" w:eastAsia="zh-CN"/>
        </w:rPr>
        <w:t>18</w:t>
      </w:r>
      <w:r>
        <w:rPr>
          <w:rFonts w:hint="eastAsia" w:ascii="宋体" w:hAnsi="宋体" w:eastAsia="仿宋_GB2312" w:cs="方正小标宋简体"/>
          <w:snapToGrid w:val="0"/>
          <w:spacing w:val="0"/>
          <w:sz w:val="32"/>
          <w:szCs w:val="32"/>
        </w:rPr>
        <w:t>日</w:t>
      </w:r>
      <w:r>
        <w:rPr>
          <w:rFonts w:hint="eastAsia" w:ascii="宋体" w:hAnsi="宋体" w:eastAsia="仿宋_GB2312" w:cs="方正小标宋简体"/>
          <w:snapToGrid w:val="0"/>
          <w:spacing w:val="0"/>
          <w:sz w:val="32"/>
          <w:szCs w:val="32"/>
          <w:lang w:val="en-US" w:eastAsia="zh-CN"/>
        </w:rPr>
        <w:t xml:space="preserve">        </w:t>
      </w:r>
    </w:p>
    <w:p>
      <w:pPr>
        <w:adjustRightInd w:val="0"/>
        <w:snapToGrid w:val="0"/>
        <w:spacing w:before="0" w:after="0" w:afterLines="50" w:line="540" w:lineRule="exact"/>
        <w:ind w:firstLine="640" w:firstLineChars="200"/>
        <w:rPr>
          <w:rFonts w:hint="eastAsia" w:ascii="宋体" w:hAnsi="宋体" w:eastAsia="仿宋_GB2312" w:cs="方正小标宋简体"/>
          <w:snapToGrid w:val="0"/>
          <w:spacing w:val="0"/>
          <w:sz w:val="32"/>
          <w:szCs w:val="32"/>
          <w:lang w:eastAsia="zh-CN"/>
        </w:rPr>
      </w:pPr>
    </w:p>
    <w:p>
      <w:pPr>
        <w:adjustRightInd w:val="0"/>
        <w:snapToGrid w:val="0"/>
        <w:spacing w:before="0" w:after="0" w:afterLines="50" w:line="540" w:lineRule="exact"/>
        <w:ind w:firstLine="640" w:firstLineChars="200"/>
        <w:rPr>
          <w:rFonts w:hint="eastAsia" w:ascii="宋体" w:hAnsi="宋体" w:eastAsia="仿宋_GB2312" w:cs="方正小标宋简体"/>
          <w:snapToGrid w:val="0"/>
          <w:spacing w:val="0"/>
          <w:sz w:val="32"/>
          <w:szCs w:val="32"/>
          <w:lang w:eastAsia="zh-CN"/>
        </w:rPr>
      </w:pPr>
      <w:r>
        <w:rPr>
          <w:rFonts w:hint="eastAsia" w:ascii="宋体" w:hAnsi="宋体" w:eastAsia="仿宋_GB2312" w:cs="方正小标宋简体"/>
          <w:snapToGrid w:val="0"/>
          <w:spacing w:val="0"/>
          <w:sz w:val="32"/>
          <w:szCs w:val="32"/>
          <w:lang w:eastAsia="zh-CN"/>
        </w:rPr>
        <w:t>（此件主动公开）</w:t>
      </w:r>
    </w:p>
    <w:p>
      <w:pPr>
        <w:adjustRightInd w:val="0"/>
        <w:snapToGrid w:val="0"/>
        <w:spacing w:before="0" w:line="540" w:lineRule="exact"/>
        <w:ind w:firstLine="640" w:firstLineChars="200"/>
        <w:rPr>
          <w:rFonts w:hint="eastAsia" w:ascii="宋体" w:hAnsi="宋体" w:eastAsia="仿宋_GB2312" w:cs="方正小标宋简体"/>
          <w:snapToGrid w:val="0"/>
          <w:spacing w:val="0"/>
          <w:sz w:val="32"/>
          <w:szCs w:val="32"/>
          <w:lang w:val="en-US" w:eastAsia="zh-CN"/>
        </w:rPr>
      </w:pPr>
      <w:r>
        <w:rPr>
          <w:rFonts w:hint="eastAsia" w:ascii="宋体" w:hAnsi="宋体" w:eastAsia="仿宋_GB2312" w:cs="方正小标宋简体"/>
          <w:snapToGrid w:val="0"/>
          <w:spacing w:val="0"/>
          <w:sz w:val="32"/>
          <w:szCs w:val="32"/>
          <w:lang w:eastAsia="zh-CN"/>
        </w:rPr>
        <w:br w:type="page"/>
      </w:r>
    </w:p>
    <w:p>
      <w:pPr>
        <w:adjustRightInd w:val="0"/>
        <w:snapToGrid w:val="0"/>
        <w:spacing w:before="0" w:line="600" w:lineRule="exact"/>
        <w:ind w:firstLine="0" w:firstLineChars="0"/>
        <w:jc w:val="both"/>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仙游县</w:t>
      </w:r>
      <w:r>
        <w:rPr>
          <w:rFonts w:hint="eastAsia" w:ascii="宋体" w:hAnsi="宋体" w:eastAsia="方正小标宋简体" w:cs="方正小标宋简体"/>
          <w:b w:val="0"/>
          <w:bCs w:val="0"/>
          <w:sz w:val="44"/>
          <w:szCs w:val="44"/>
        </w:rPr>
        <w:t>加快5G网络建设和产业发展</w:t>
      </w:r>
      <w:r>
        <w:rPr>
          <w:rFonts w:hint="eastAsia" w:ascii="宋体" w:hAnsi="宋体" w:eastAsia="方正小标宋简体" w:cs="方正小标宋简体"/>
          <w:b w:val="0"/>
          <w:bCs w:val="0"/>
          <w:sz w:val="44"/>
          <w:szCs w:val="44"/>
          <w:lang w:eastAsia="zh-CN"/>
        </w:rPr>
        <w:t>实施方案</w:t>
      </w:r>
    </w:p>
    <w:p>
      <w:pPr>
        <w:adjustRightInd w:val="0"/>
        <w:snapToGrid w:val="0"/>
        <w:spacing w:before="0" w:line="600" w:lineRule="exact"/>
        <w:jc w:val="center"/>
        <w:rPr>
          <w:rFonts w:hint="eastAsia" w:ascii="宋体" w:hAnsi="宋体" w:eastAsia="仿宋_GB2312" w:cs="仿宋"/>
          <w:sz w:val="32"/>
          <w:szCs w:val="32"/>
          <w:lang w:eastAsia="zh-CN"/>
        </w:rPr>
      </w:pPr>
    </w:p>
    <w:p>
      <w:pPr>
        <w:adjustRightInd w:val="0"/>
        <w:snapToGrid w:val="0"/>
        <w:spacing w:before="0" w:line="600" w:lineRule="exact"/>
        <w:ind w:firstLine="640" w:firstLineChars="200"/>
        <w:jc w:val="both"/>
        <w:rPr>
          <w:rFonts w:hint="eastAsia" w:ascii="宋体" w:hAnsi="宋体" w:eastAsia="仿宋_GB2312" w:cs="仿宋"/>
          <w:b w:val="0"/>
          <w:bCs w:val="0"/>
          <w:sz w:val="32"/>
          <w:szCs w:val="32"/>
          <w:u w:val="none"/>
        </w:rPr>
      </w:pPr>
      <w:r>
        <w:rPr>
          <w:rFonts w:hint="eastAsia" w:ascii="宋体" w:hAnsi="宋体" w:eastAsia="仿宋_GB2312" w:cs="仿宋"/>
          <w:sz w:val="32"/>
          <w:szCs w:val="32"/>
          <w:u w:val="none"/>
        </w:rPr>
        <w:t>为深入贯彻落实习近平总书记关于网络强国</w:t>
      </w:r>
      <w:r>
        <w:rPr>
          <w:rFonts w:hint="eastAsia" w:ascii="宋体" w:hAnsi="宋体" w:eastAsia="仿宋_GB2312" w:cs="仿宋"/>
          <w:sz w:val="32"/>
          <w:szCs w:val="32"/>
          <w:u w:val="none"/>
          <w:lang w:eastAsia="zh-CN"/>
        </w:rPr>
        <w:t>的</w:t>
      </w:r>
      <w:r>
        <w:rPr>
          <w:rFonts w:hint="eastAsia" w:ascii="宋体" w:hAnsi="宋体" w:eastAsia="仿宋_GB2312" w:cs="仿宋"/>
          <w:sz w:val="32"/>
          <w:szCs w:val="32"/>
          <w:u w:val="none"/>
        </w:rPr>
        <w:t>重要思想，扎实推进我</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5G网络建设和</w:t>
      </w:r>
      <w:r>
        <w:rPr>
          <w:rFonts w:hint="eastAsia" w:ascii="宋体" w:hAnsi="宋体" w:eastAsia="仿宋_GB2312" w:cs="仿宋"/>
          <w:sz w:val="32"/>
          <w:szCs w:val="32"/>
          <w:u w:val="none"/>
          <w:lang w:eastAsia="zh-CN"/>
        </w:rPr>
        <w:t>应用</w:t>
      </w:r>
      <w:r>
        <w:rPr>
          <w:rFonts w:hint="eastAsia" w:ascii="宋体" w:hAnsi="宋体" w:eastAsia="仿宋_GB2312" w:cs="仿宋"/>
          <w:sz w:val="32"/>
          <w:szCs w:val="32"/>
          <w:u w:val="none"/>
        </w:rPr>
        <w:t>步伐，</w:t>
      </w:r>
      <w:r>
        <w:rPr>
          <w:rFonts w:hint="eastAsia" w:ascii="宋体" w:hAnsi="宋体" w:eastAsia="仿宋_GB2312" w:cs="仿宋"/>
          <w:sz w:val="32"/>
          <w:szCs w:val="32"/>
          <w:u w:val="none"/>
          <w:lang w:eastAsia="zh-CN"/>
        </w:rPr>
        <w:t>大力发展</w:t>
      </w:r>
      <w:r>
        <w:rPr>
          <w:rFonts w:hint="eastAsia" w:ascii="宋体" w:hAnsi="宋体" w:eastAsia="仿宋_GB2312" w:cs="仿宋"/>
          <w:sz w:val="32"/>
          <w:szCs w:val="32"/>
          <w:u w:val="none"/>
        </w:rPr>
        <w:t>数字经济，根据《福建省加快5G产业发展实施意见》(闽数字办〔2019〕10号)</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《福建省人民政府办公厅关于进一步支持5G网络建设和产业发展若干措施的通知》（闽政办发明电〔2020〕21号）</w:t>
      </w:r>
      <w:r>
        <w:rPr>
          <w:rFonts w:hint="eastAsia" w:ascii="宋体" w:hAnsi="宋体" w:eastAsia="仿宋_GB2312" w:cs="仿宋"/>
          <w:sz w:val="32"/>
          <w:szCs w:val="32"/>
          <w:u w:val="none"/>
          <w:lang w:eastAsia="zh-CN"/>
        </w:rPr>
        <w:t>和《莆田市加快5G网络建设和产业发展实施方案》（</w:t>
      </w:r>
      <w:r>
        <w:rPr>
          <w:rFonts w:hint="eastAsia" w:ascii="宋体" w:hAnsi="宋体" w:eastAsia="仿宋_GB2312" w:cs="仿宋"/>
          <w:sz w:val="32"/>
          <w:szCs w:val="32"/>
          <w:u w:val="none"/>
        </w:rPr>
        <w:t>莆政办〔2020〕57号</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，现就加快推进我</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5G网络建设和产业发展，制定本实施方案。</w:t>
      </w:r>
    </w:p>
    <w:p>
      <w:pPr>
        <w:adjustRightInd w:val="0"/>
        <w:snapToGrid w:val="0"/>
        <w:spacing w:before="0" w:line="600" w:lineRule="exact"/>
        <w:ind w:firstLine="640" w:firstLineChars="200"/>
        <w:rPr>
          <w:rFonts w:hint="eastAsia" w:ascii="宋体" w:hAnsi="宋体" w:eastAsia="黑体" w:cs="黑体"/>
          <w:sz w:val="32"/>
          <w:szCs w:val="32"/>
          <w:u w:val="none"/>
        </w:rPr>
      </w:pPr>
      <w:r>
        <w:rPr>
          <w:rFonts w:hint="eastAsia" w:ascii="宋体" w:hAnsi="宋体" w:eastAsia="黑体" w:cs="黑体"/>
          <w:b w:val="0"/>
          <w:bCs w:val="0"/>
          <w:sz w:val="32"/>
          <w:szCs w:val="32"/>
          <w:u w:val="none"/>
        </w:rPr>
        <w:t>一、发展目标</w:t>
      </w:r>
    </w:p>
    <w:p>
      <w:pPr>
        <w:adjustRightInd w:val="0"/>
        <w:snapToGrid w:val="0"/>
        <w:spacing w:before="0" w:line="600" w:lineRule="exact"/>
        <w:ind w:firstLine="640" w:firstLineChars="200"/>
        <w:rPr>
          <w:rFonts w:hint="eastAsia" w:ascii="宋体" w:hAnsi="宋体" w:eastAsia="仿宋_GB2312" w:cs="仿宋"/>
          <w:sz w:val="32"/>
          <w:szCs w:val="32"/>
          <w:u w:val="none"/>
        </w:rPr>
      </w:pPr>
      <w:r>
        <w:rPr>
          <w:rFonts w:hint="eastAsia" w:ascii="宋体" w:hAnsi="宋体" w:eastAsia="仿宋_GB2312" w:cs="仿宋"/>
          <w:sz w:val="32"/>
          <w:szCs w:val="32"/>
          <w:u w:val="none"/>
        </w:rPr>
        <w:t>按照省</w:t>
      </w:r>
      <w:r>
        <w:rPr>
          <w:rFonts w:hint="eastAsia" w:ascii="宋体" w:hAnsi="宋体" w:eastAsia="仿宋_GB2312" w:cs="仿宋"/>
          <w:sz w:val="32"/>
          <w:szCs w:val="32"/>
          <w:u w:val="none"/>
          <w:lang w:eastAsia="zh-CN"/>
        </w:rPr>
        <w:t>、市</w:t>
      </w:r>
      <w:r>
        <w:rPr>
          <w:rFonts w:hint="eastAsia" w:ascii="宋体" w:hAnsi="宋体" w:eastAsia="仿宋_GB2312" w:cs="仿宋"/>
          <w:sz w:val="32"/>
          <w:szCs w:val="32"/>
          <w:u w:val="none"/>
        </w:rPr>
        <w:t>关于</w:t>
      </w:r>
      <w:r>
        <w:rPr>
          <w:rFonts w:hint="eastAsia" w:ascii="宋体" w:hAnsi="宋体" w:eastAsia="仿宋_GB2312" w:cs="仿宋"/>
          <w:sz w:val="32"/>
          <w:szCs w:val="32"/>
          <w:u w:val="none"/>
          <w:lang w:eastAsia="zh-CN"/>
        </w:rPr>
        <w:t>加快</w:t>
      </w:r>
      <w:r>
        <w:rPr>
          <w:rFonts w:hint="eastAsia" w:ascii="宋体" w:hAnsi="宋体" w:eastAsia="仿宋_GB2312" w:cs="仿宋"/>
          <w:sz w:val="32"/>
          <w:szCs w:val="32"/>
          <w:u w:val="none"/>
        </w:rPr>
        <w:t>5G产业</w:t>
      </w:r>
      <w:r>
        <w:rPr>
          <w:rFonts w:hint="eastAsia" w:ascii="宋体" w:hAnsi="宋体" w:eastAsia="仿宋_GB2312" w:cs="仿宋"/>
          <w:sz w:val="32"/>
          <w:szCs w:val="32"/>
          <w:u w:val="none"/>
          <w:lang w:eastAsia="zh-CN"/>
        </w:rPr>
        <w:t>发展</w:t>
      </w:r>
      <w:r>
        <w:rPr>
          <w:rFonts w:hint="eastAsia" w:ascii="宋体" w:hAnsi="宋体" w:eastAsia="仿宋_GB2312" w:cs="仿宋"/>
          <w:sz w:val="32"/>
          <w:szCs w:val="32"/>
          <w:u w:val="none"/>
        </w:rPr>
        <w:t>的部署要求，</w:t>
      </w:r>
      <w:r>
        <w:rPr>
          <w:rFonts w:hint="eastAsia" w:ascii="宋体" w:hAnsi="宋体" w:eastAsia="仿宋_GB2312" w:cs="仿宋"/>
          <w:sz w:val="32"/>
          <w:szCs w:val="32"/>
          <w:u w:val="none"/>
          <w:lang w:eastAsia="zh-CN"/>
        </w:rPr>
        <w:t>推进</w:t>
      </w:r>
      <w:r>
        <w:rPr>
          <w:rFonts w:hint="eastAsia" w:ascii="宋体" w:hAnsi="宋体" w:eastAsia="仿宋_GB2312" w:cs="仿宋"/>
          <w:sz w:val="32"/>
          <w:szCs w:val="32"/>
          <w:u w:val="none"/>
        </w:rPr>
        <w:t>5G新型网络建设，推</w:t>
      </w:r>
      <w:r>
        <w:rPr>
          <w:rFonts w:hint="eastAsia" w:ascii="宋体" w:hAnsi="宋体" w:eastAsia="仿宋_GB2312" w:cs="仿宋"/>
          <w:sz w:val="32"/>
          <w:szCs w:val="32"/>
          <w:u w:val="none"/>
          <w:lang w:eastAsia="zh-CN"/>
        </w:rPr>
        <w:t>动</w:t>
      </w:r>
      <w:r>
        <w:rPr>
          <w:rFonts w:hint="eastAsia" w:ascii="宋体" w:hAnsi="宋体" w:eastAsia="仿宋_GB2312" w:cs="仿宋"/>
          <w:sz w:val="32"/>
          <w:szCs w:val="32"/>
          <w:u w:val="none"/>
        </w:rPr>
        <w:t>5G在</w:t>
      </w:r>
      <w:r>
        <w:rPr>
          <w:rFonts w:hint="eastAsia" w:ascii="宋体" w:hAnsi="宋体" w:eastAsia="仿宋_GB2312" w:cs="仿宋"/>
          <w:sz w:val="32"/>
          <w:szCs w:val="32"/>
          <w:u w:val="none"/>
          <w:lang w:eastAsia="zh-CN"/>
        </w:rPr>
        <w:t>经济建设、</w:t>
      </w:r>
      <w:r>
        <w:rPr>
          <w:rFonts w:hint="eastAsia" w:ascii="宋体" w:hAnsi="宋体" w:eastAsia="仿宋_GB2312" w:cs="仿宋"/>
          <w:sz w:val="32"/>
          <w:szCs w:val="32"/>
          <w:u w:val="none"/>
        </w:rPr>
        <w:t>社会民生等领域的融合应用，增强经济社会发展新动能，不断提升群众的获得感、幸福感和安全感。力争到2020年，全</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建成5G基站</w:t>
      </w:r>
      <w:r>
        <w:rPr>
          <w:rFonts w:hint="eastAsia" w:ascii="宋体" w:hAnsi="宋体" w:eastAsia="仿宋_GB2312" w:cs="仿宋"/>
          <w:sz w:val="32"/>
          <w:szCs w:val="32"/>
          <w:u w:val="none"/>
          <w:lang w:val="en-US" w:eastAsia="zh-CN"/>
        </w:rPr>
        <w:t>340</w:t>
      </w:r>
      <w:r>
        <w:rPr>
          <w:rFonts w:hint="eastAsia" w:ascii="宋体" w:hAnsi="宋体" w:eastAsia="仿宋_GB2312" w:cs="仿宋"/>
          <w:sz w:val="32"/>
          <w:szCs w:val="32"/>
          <w:u w:val="none"/>
        </w:rPr>
        <w:t>个；2022年，全</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建成5G基站</w:t>
      </w:r>
      <w:r>
        <w:rPr>
          <w:rFonts w:hint="eastAsia" w:ascii="宋体" w:hAnsi="宋体" w:eastAsia="仿宋_GB2312" w:cs="仿宋"/>
          <w:sz w:val="32"/>
          <w:szCs w:val="32"/>
          <w:u w:val="none"/>
          <w:lang w:val="en-US" w:eastAsia="zh-CN"/>
        </w:rPr>
        <w:t>2000</w:t>
      </w:r>
      <w:r>
        <w:rPr>
          <w:rFonts w:hint="eastAsia" w:ascii="宋体" w:hAnsi="宋体" w:eastAsia="仿宋_GB2312" w:cs="仿宋"/>
          <w:sz w:val="32"/>
          <w:szCs w:val="32"/>
          <w:u w:val="none"/>
        </w:rPr>
        <w:t>个，5G个人用户数超过</w:t>
      </w:r>
      <w:r>
        <w:rPr>
          <w:rFonts w:hint="eastAsia" w:ascii="宋体" w:hAnsi="宋体" w:eastAsia="仿宋_GB2312" w:cs="仿宋"/>
          <w:sz w:val="32"/>
          <w:szCs w:val="32"/>
          <w:u w:val="none"/>
          <w:lang w:val="en-US" w:eastAsia="zh-CN"/>
        </w:rPr>
        <w:t>20</w:t>
      </w:r>
      <w:r>
        <w:rPr>
          <w:rFonts w:hint="eastAsia" w:ascii="宋体" w:hAnsi="宋体" w:eastAsia="仿宋_GB2312" w:cs="仿宋"/>
          <w:sz w:val="32"/>
          <w:szCs w:val="32"/>
          <w:u w:val="none"/>
        </w:rPr>
        <w:t>万，5G相关产业产值规模</w:t>
      </w:r>
      <w:r>
        <w:rPr>
          <w:rFonts w:hint="eastAsia" w:ascii="宋体" w:hAnsi="宋体" w:eastAsia="仿宋_GB2312" w:cs="仿宋"/>
          <w:sz w:val="32"/>
          <w:szCs w:val="32"/>
          <w:u w:val="none"/>
          <w:lang w:eastAsia="zh-CN"/>
        </w:rPr>
        <w:t>达</w:t>
      </w:r>
      <w:r>
        <w:rPr>
          <w:rFonts w:hint="eastAsia" w:ascii="宋体" w:hAnsi="宋体" w:eastAsia="仿宋_GB2312" w:cs="仿宋"/>
          <w:sz w:val="32"/>
          <w:szCs w:val="32"/>
          <w:u w:val="none"/>
          <w:lang w:val="en-US" w:eastAsia="zh-CN"/>
        </w:rPr>
        <w:t>80</w:t>
      </w:r>
      <w:r>
        <w:rPr>
          <w:rFonts w:hint="eastAsia" w:ascii="宋体" w:hAnsi="宋体" w:eastAsia="仿宋_GB2312" w:cs="仿宋"/>
          <w:sz w:val="32"/>
          <w:szCs w:val="32"/>
          <w:u w:val="none"/>
        </w:rPr>
        <w:t>亿元。</w:t>
      </w:r>
    </w:p>
    <w:p>
      <w:pPr>
        <w:adjustRightInd w:val="0"/>
        <w:snapToGrid w:val="0"/>
        <w:spacing w:before="0" w:line="600" w:lineRule="exact"/>
        <w:ind w:firstLine="640" w:firstLineChars="200"/>
        <w:rPr>
          <w:rFonts w:hint="eastAsia" w:ascii="宋体" w:hAnsi="宋体" w:eastAsia="黑体" w:cs="黑体"/>
          <w:sz w:val="32"/>
          <w:szCs w:val="32"/>
          <w:u w:val="none"/>
        </w:rPr>
      </w:pPr>
      <w:r>
        <w:rPr>
          <w:rFonts w:hint="eastAsia" w:ascii="宋体" w:hAnsi="宋体" w:eastAsia="黑体" w:cs="黑体"/>
          <w:b w:val="0"/>
          <w:bCs w:val="0"/>
          <w:sz w:val="32"/>
          <w:szCs w:val="32"/>
          <w:u w:val="none"/>
        </w:rPr>
        <w:t>二、主要任务</w:t>
      </w:r>
    </w:p>
    <w:p>
      <w:pPr>
        <w:adjustRightInd w:val="0"/>
        <w:snapToGrid w:val="0"/>
        <w:spacing w:before="0" w:line="600" w:lineRule="exact"/>
        <w:ind w:firstLine="643" w:firstLineChars="200"/>
        <w:rPr>
          <w:rFonts w:hint="eastAsia" w:ascii="宋体" w:hAnsi="宋体" w:eastAsia="楷体_GB2312" w:cs="楷体_GB2312"/>
          <w:b/>
          <w:bCs/>
          <w:sz w:val="32"/>
          <w:szCs w:val="32"/>
          <w:u w:val="none"/>
          <w:lang w:eastAsia="zh-CN"/>
        </w:rPr>
      </w:pPr>
      <w:r>
        <w:rPr>
          <w:rFonts w:hint="eastAsia" w:ascii="宋体" w:hAnsi="宋体" w:eastAsia="楷体_GB2312" w:cs="楷体_GB2312"/>
          <w:b/>
          <w:bCs/>
          <w:sz w:val="32"/>
          <w:szCs w:val="32"/>
          <w:u w:val="none"/>
        </w:rPr>
        <w:t>（一）</w:t>
      </w:r>
      <w:r>
        <w:rPr>
          <w:rFonts w:hint="eastAsia" w:ascii="宋体" w:hAnsi="宋体" w:eastAsia="楷体_GB2312" w:cs="楷体_GB2312"/>
          <w:b/>
          <w:bCs/>
          <w:sz w:val="32"/>
          <w:szCs w:val="32"/>
          <w:u w:val="none"/>
          <w:lang w:eastAsia="zh-CN"/>
        </w:rPr>
        <w:t>加强统筹规划</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b w:val="0"/>
          <w:bCs w:val="0"/>
          <w:sz w:val="32"/>
          <w:szCs w:val="32"/>
          <w:u w:val="none"/>
          <w:lang w:val="en-US" w:eastAsia="zh-CN"/>
        </w:rPr>
        <w:t>1.县</w:t>
      </w:r>
      <w:r>
        <w:rPr>
          <w:rFonts w:hint="eastAsia" w:ascii="宋体" w:hAnsi="宋体" w:eastAsia="仿宋_GB2312" w:cs="仿宋"/>
          <w:sz w:val="32"/>
          <w:szCs w:val="32"/>
          <w:u w:val="none"/>
          <w:lang w:val="en-US" w:eastAsia="zh-CN"/>
        </w:rPr>
        <w:t>铁塔公司负责组织编写《仙游县通信基础设施专项规划（2021－2025）》（以下简称“专项规划”）报县政府研究批复。</w:t>
      </w:r>
      <w:r>
        <w:rPr>
          <w:rFonts w:hint="eastAsia" w:ascii="宋体" w:hAnsi="宋体" w:eastAsia="仿宋_GB2312" w:cs="仿宋"/>
          <w:sz w:val="32"/>
          <w:szCs w:val="32"/>
          <w:u w:val="none"/>
        </w:rPr>
        <w:t>专项规划应与</w:t>
      </w:r>
      <w:r>
        <w:rPr>
          <w:rFonts w:hint="eastAsia" w:ascii="宋体" w:hAnsi="宋体" w:eastAsia="仿宋_GB2312" w:cs="仿宋"/>
          <w:sz w:val="32"/>
          <w:szCs w:val="32"/>
          <w:u w:val="none"/>
          <w:lang w:eastAsia="zh-CN"/>
        </w:rPr>
        <w:t>仙游县</w:t>
      </w:r>
      <w:r>
        <w:rPr>
          <w:rFonts w:hint="eastAsia" w:ascii="宋体" w:hAnsi="宋体" w:eastAsia="仿宋_GB2312" w:cs="仿宋"/>
          <w:sz w:val="32"/>
          <w:szCs w:val="32"/>
          <w:u w:val="none"/>
        </w:rPr>
        <w:t>国土空间规划相衔接，规划数据进入国土空间基础信息平台统筹利用。有关部门在编制审批公路、铁路等基础设施规划时，</w:t>
      </w:r>
      <w:r>
        <w:rPr>
          <w:rFonts w:hint="eastAsia" w:ascii="宋体" w:hAnsi="宋体" w:eastAsia="仿宋_GB2312" w:cs="仿宋"/>
          <w:sz w:val="32"/>
          <w:szCs w:val="32"/>
          <w:u w:val="none"/>
          <w:lang w:eastAsia="zh-CN"/>
        </w:rPr>
        <w:t>应征求通信运营商、广电网络、铁塔公司的意见</w:t>
      </w:r>
      <w:r>
        <w:rPr>
          <w:rFonts w:hint="eastAsia" w:ascii="宋体" w:hAnsi="宋体" w:eastAsia="仿宋_GB2312" w:cs="仿宋"/>
          <w:sz w:val="32"/>
          <w:szCs w:val="32"/>
          <w:u w:val="none"/>
        </w:rPr>
        <w:t>。</w:t>
      </w:r>
      <w:r>
        <w:rPr>
          <w:rFonts w:hint="eastAsia" w:ascii="宋体" w:hAnsi="宋体" w:eastAsia="仿宋_GB2312" w:cs="仿宋"/>
          <w:sz w:val="32"/>
          <w:szCs w:val="32"/>
          <w:u w:val="none"/>
          <w:lang w:eastAsia="zh-CN"/>
        </w:rPr>
        <w:t>（牵头单位：县工信局，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自然资源局</w:t>
      </w:r>
      <w:r>
        <w:rPr>
          <w:rFonts w:hint="eastAsia" w:ascii="宋体" w:hAnsi="宋体" w:eastAsia="仿宋_GB2312" w:cs="仿宋"/>
          <w:sz w:val="32"/>
          <w:szCs w:val="32"/>
          <w:u w:val="none"/>
          <w:lang w:eastAsia="zh-CN"/>
        </w:rPr>
        <w:t>、交通局</w:t>
      </w:r>
      <w:r>
        <w:rPr>
          <w:rFonts w:hint="eastAsia" w:ascii="宋体" w:hAnsi="宋体" w:eastAsia="仿宋_GB2312" w:cs="仿宋"/>
          <w:sz w:val="32"/>
          <w:szCs w:val="32"/>
          <w:u w:val="none"/>
        </w:rPr>
        <w:t>，各</w:t>
      </w:r>
      <w:r>
        <w:rPr>
          <w:rFonts w:hint="eastAsia" w:ascii="宋体" w:hAnsi="宋体" w:eastAsia="仿宋_GB2312" w:cs="仿宋"/>
          <w:sz w:val="32"/>
          <w:szCs w:val="32"/>
          <w:u w:val="none"/>
          <w:lang w:eastAsia="zh-CN"/>
        </w:rPr>
        <w:t>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，鲤城街道办事处，</w:t>
      </w:r>
      <w:r>
        <w:rPr>
          <w:rFonts w:hint="eastAsia" w:ascii="宋体" w:hAnsi="宋体" w:eastAsia="仿宋_GB2312" w:cs="仿宋"/>
          <w:sz w:val="32"/>
          <w:szCs w:val="32"/>
          <w:u w:val="none"/>
        </w:rPr>
        <w:t>铁塔公司、各通信运营商、广电网络</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rPr>
      </w:pPr>
      <w:r>
        <w:rPr>
          <w:rFonts w:hint="eastAsia" w:ascii="宋体" w:hAnsi="宋体" w:eastAsia="仿宋_GB2312" w:cs="仿宋"/>
          <w:sz w:val="32"/>
          <w:szCs w:val="32"/>
          <w:u w:val="none"/>
          <w:lang w:val="en-US" w:eastAsia="zh-CN"/>
        </w:rPr>
        <w:t>2.县自然资源局</w:t>
      </w:r>
      <w:r>
        <w:rPr>
          <w:rFonts w:hint="eastAsia" w:ascii="宋体" w:hAnsi="宋体" w:eastAsia="仿宋_GB2312" w:cs="仿宋"/>
          <w:sz w:val="32"/>
          <w:szCs w:val="32"/>
          <w:u w:val="none"/>
        </w:rPr>
        <w:t>每年将移动通信基站及机房等配套设施用地需求统筹纳入土地利用年度计划</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有关部门在制定项目建设征地拆迁方案时，应向铁塔公司、通信运营商、广电网络了解是否涉及基站征迁</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对</w:t>
      </w:r>
      <w:r>
        <w:rPr>
          <w:rFonts w:hint="eastAsia" w:ascii="宋体" w:hAnsi="宋体" w:eastAsia="仿宋_GB2312" w:cs="仿宋"/>
          <w:sz w:val="32"/>
          <w:szCs w:val="32"/>
          <w:u w:val="none"/>
          <w:lang w:eastAsia="zh-CN"/>
        </w:rPr>
        <w:t>需要</w:t>
      </w:r>
      <w:r>
        <w:rPr>
          <w:rFonts w:hint="eastAsia" w:ascii="宋体" w:hAnsi="宋体" w:eastAsia="仿宋_GB2312" w:cs="仿宋"/>
          <w:sz w:val="32"/>
          <w:szCs w:val="32"/>
          <w:u w:val="none"/>
        </w:rPr>
        <w:t>征迁基站的，应提前函告5G基站产权方，</w:t>
      </w:r>
      <w:r>
        <w:rPr>
          <w:rFonts w:hint="eastAsia" w:ascii="宋体" w:hAnsi="宋体" w:eastAsia="仿宋_GB2312" w:cs="仿宋"/>
          <w:sz w:val="32"/>
          <w:szCs w:val="32"/>
          <w:u w:val="none"/>
          <w:lang w:val="en-US" w:eastAsia="zh-CN"/>
        </w:rPr>
        <w:t>并</w:t>
      </w:r>
      <w:r>
        <w:rPr>
          <w:rFonts w:hint="eastAsia" w:ascii="宋体" w:hAnsi="宋体" w:eastAsia="仿宋_GB2312" w:cs="仿宋"/>
          <w:sz w:val="32"/>
          <w:szCs w:val="32"/>
          <w:u w:val="none"/>
        </w:rPr>
        <w:t>严格按照有关规定落实补偿，并指导支持新址的选址和建设；对于需要独立占地的5G基站等通信基础设施，依据</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政府批复实施的专项规划，指导各基础电信企业、广电网络、铁塔公司项目进行用地审批。对用地面积小、需多点分布的移动通信基础设施，可采取配建方式供应土地。</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自然资源局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县工信局</w:t>
      </w:r>
      <w:r>
        <w:rPr>
          <w:rFonts w:hint="eastAsia" w:ascii="宋体" w:hAnsi="宋体" w:eastAsia="仿宋_GB2312" w:cs="仿宋"/>
          <w:sz w:val="32"/>
          <w:szCs w:val="32"/>
          <w:u w:val="none"/>
        </w:rPr>
        <w:t>，各</w:t>
      </w:r>
      <w:r>
        <w:rPr>
          <w:rFonts w:hint="eastAsia" w:ascii="宋体" w:hAnsi="宋体" w:eastAsia="仿宋_GB2312" w:cs="仿宋"/>
          <w:sz w:val="32"/>
          <w:szCs w:val="32"/>
          <w:u w:val="none"/>
          <w:lang w:eastAsia="zh-CN"/>
        </w:rPr>
        <w:t>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，鲤城街道办事处，</w:t>
      </w:r>
      <w:r>
        <w:rPr>
          <w:rFonts w:hint="eastAsia" w:ascii="宋体" w:hAnsi="宋体" w:eastAsia="仿宋_GB2312" w:cs="仿宋"/>
          <w:sz w:val="32"/>
          <w:szCs w:val="32"/>
          <w:u w:val="none"/>
        </w:rPr>
        <w:t>各通信运营商、广电网络、铁塔公司</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楷体_GB2312" w:cs="楷体_GB2312"/>
          <w:b/>
          <w:bCs/>
          <w:sz w:val="32"/>
          <w:szCs w:val="32"/>
          <w:u w:val="none"/>
        </w:rPr>
      </w:pPr>
      <w:r>
        <w:rPr>
          <w:rFonts w:hint="eastAsia" w:ascii="宋体" w:hAnsi="宋体" w:eastAsia="楷体_GB2312" w:cs="楷体_GB2312"/>
          <w:b/>
          <w:bCs/>
          <w:sz w:val="32"/>
          <w:szCs w:val="32"/>
          <w:u w:val="none"/>
          <w:lang w:eastAsia="zh-CN"/>
        </w:rPr>
        <w:t>（二）</w:t>
      </w:r>
      <w:r>
        <w:rPr>
          <w:rFonts w:hint="eastAsia" w:ascii="宋体" w:hAnsi="宋体" w:eastAsia="楷体_GB2312" w:cs="楷体_GB2312"/>
          <w:b/>
          <w:bCs/>
          <w:sz w:val="32"/>
          <w:szCs w:val="32"/>
          <w:u w:val="none"/>
        </w:rPr>
        <w:t>开放公共资源</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3.</w:t>
      </w:r>
      <w:r>
        <w:rPr>
          <w:rFonts w:hint="eastAsia" w:ascii="宋体" w:hAnsi="宋体" w:eastAsia="仿宋_GB2312" w:cs="仿宋"/>
          <w:sz w:val="32"/>
          <w:szCs w:val="32"/>
          <w:u w:val="none"/>
        </w:rPr>
        <w:t>统筹规划建设5G智慧杆及配套资源，整合利用路灯杆、信号杆、监控杆、电力杆（塔）等各类社会杆（塔）资源，纾解5G基站站址紧缺问题。新建、改扩建道路要统一规划和建设智慧杆，支持相关单位按需将现有道路各类存量杆塔逐步改造为智慧杆。各基础电信企业、广电网络、铁塔公司</w:t>
      </w:r>
      <w:r>
        <w:rPr>
          <w:rFonts w:hint="eastAsia" w:ascii="宋体" w:hAnsi="宋体" w:eastAsia="仿宋_GB2312" w:cs="仿宋"/>
          <w:sz w:val="32"/>
          <w:szCs w:val="32"/>
          <w:u w:val="none"/>
          <w:lang w:eastAsia="zh-CN"/>
        </w:rPr>
        <w:t>负责</w:t>
      </w:r>
      <w:r>
        <w:rPr>
          <w:rFonts w:hint="eastAsia" w:ascii="宋体" w:hAnsi="宋体" w:eastAsia="仿宋_GB2312" w:cs="仿宋"/>
          <w:sz w:val="32"/>
          <w:szCs w:val="32"/>
          <w:u w:val="none"/>
        </w:rPr>
        <w:t>提出5G站址建设需求，编制5G站址利用公共资源目录库，充分发挥资源统筹作用</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按季度梳理公共建筑、绿化用地、社区资源开放需求清单报</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5G网络建设协调小组协调。</w:t>
      </w:r>
      <w:r>
        <w:rPr>
          <w:rFonts w:hint="eastAsia" w:ascii="宋体" w:hAnsi="宋体" w:eastAsia="仿宋_GB2312" w:cs="仿宋"/>
          <w:sz w:val="32"/>
          <w:szCs w:val="32"/>
          <w:u w:val="none"/>
          <w:lang w:eastAsia="zh-CN"/>
        </w:rPr>
        <w:t>（牵头单位：县工信局，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城市管理局、</w:t>
      </w:r>
      <w:r>
        <w:rPr>
          <w:rFonts w:hint="eastAsia" w:ascii="宋体" w:hAnsi="宋体" w:eastAsia="仿宋_GB2312" w:cs="仿宋"/>
          <w:sz w:val="32"/>
          <w:szCs w:val="32"/>
          <w:u w:val="none"/>
          <w:lang w:eastAsia="zh-CN"/>
        </w:rPr>
        <w:t>住建局、交通局、公安局</w:t>
      </w:r>
      <w:r>
        <w:rPr>
          <w:rFonts w:hint="eastAsia" w:ascii="宋体" w:hAnsi="宋体" w:eastAsia="仿宋_GB2312" w:cs="仿宋"/>
          <w:sz w:val="32"/>
          <w:szCs w:val="32"/>
          <w:u w:val="none"/>
        </w:rPr>
        <w:t>，国网</w:t>
      </w:r>
      <w:r>
        <w:rPr>
          <w:rFonts w:hint="eastAsia" w:ascii="宋体" w:hAnsi="宋体" w:eastAsia="仿宋_GB2312" w:cs="仿宋"/>
          <w:sz w:val="32"/>
          <w:szCs w:val="32"/>
          <w:u w:val="none"/>
          <w:lang w:eastAsia="zh-CN"/>
        </w:rPr>
        <w:t>仙游</w:t>
      </w:r>
      <w:r>
        <w:rPr>
          <w:rFonts w:hint="eastAsia" w:ascii="宋体" w:hAnsi="宋体" w:eastAsia="仿宋_GB2312" w:cs="仿宋"/>
          <w:sz w:val="32"/>
          <w:szCs w:val="32"/>
          <w:u w:val="none"/>
        </w:rPr>
        <w:t>供电公司、各</w:t>
      </w:r>
      <w:r>
        <w:rPr>
          <w:rFonts w:hint="eastAsia" w:ascii="宋体" w:hAnsi="宋体" w:eastAsia="仿宋_GB2312" w:cs="仿宋"/>
          <w:sz w:val="32"/>
          <w:szCs w:val="32"/>
          <w:u w:val="none"/>
          <w:lang w:eastAsia="zh-CN"/>
        </w:rPr>
        <w:t>通</w:t>
      </w:r>
      <w:r>
        <w:rPr>
          <w:rFonts w:hint="eastAsia" w:ascii="宋体" w:hAnsi="宋体" w:eastAsia="仿宋_GB2312" w:cs="仿宋"/>
          <w:sz w:val="32"/>
          <w:szCs w:val="32"/>
          <w:u w:val="none"/>
        </w:rPr>
        <w:t>信运营商、广电网络、铁塔公司</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各</w:t>
      </w:r>
      <w:r>
        <w:rPr>
          <w:rFonts w:hint="eastAsia" w:ascii="宋体" w:hAnsi="宋体" w:eastAsia="仿宋_GB2312" w:cs="仿宋"/>
          <w:sz w:val="32"/>
          <w:szCs w:val="32"/>
          <w:u w:val="none"/>
          <w:lang w:eastAsia="zh-CN"/>
        </w:rPr>
        <w:t>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，鲤城街道办事处）</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4.</w:t>
      </w:r>
      <w:r>
        <w:rPr>
          <w:rFonts w:hint="eastAsia" w:ascii="宋体" w:hAnsi="宋体" w:eastAsia="仿宋_GB2312" w:cs="仿宋"/>
          <w:sz w:val="32"/>
          <w:szCs w:val="32"/>
          <w:u w:val="none"/>
        </w:rPr>
        <w:t>除法律法规另有规定外，免费开放我</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各类公共资源支持5G基站及机房等配套设施建设，包括政府机关、国有企事业单位办公大楼和所属公共设施资源，以及城市道路、绿化带、公共绿地、公园广场、公交站、医院、校园、港口、客运站等场所，在确保安全的前提下，免费开放电力走廊杆塔、市政路灯杆塔、监控杆塔、交通信号灯杆、街边建筑物墙体等。住宅、公共建筑、公共设施的产权所有单位或管理单位，不得拒绝开放公共站址资源，应当将通信基础设施等同于水、电及煤气等公共基础设施，为5G网络建设提供机房空间、传输管道、天面空间及电力配套设施等资源，禁止任何单位和个人在5G基站建设、运行、维护过程中违规收取进场费、协调费、分摊费等额外不合理费用。</w:t>
      </w:r>
      <w:r>
        <w:rPr>
          <w:rFonts w:hint="eastAsia" w:ascii="宋体" w:hAnsi="宋体" w:eastAsia="仿宋_GB2312" w:cs="仿宋"/>
          <w:sz w:val="32"/>
          <w:szCs w:val="32"/>
          <w:u w:val="none"/>
          <w:lang w:eastAsia="zh-CN"/>
        </w:rPr>
        <w:t>（牵头单位：县工信局，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直有关单位</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各</w:t>
      </w:r>
      <w:r>
        <w:rPr>
          <w:rFonts w:hint="eastAsia" w:ascii="宋体" w:hAnsi="宋体" w:eastAsia="仿宋_GB2312" w:cs="仿宋"/>
          <w:sz w:val="32"/>
          <w:szCs w:val="32"/>
          <w:u w:val="none"/>
          <w:lang w:eastAsia="zh-CN"/>
        </w:rPr>
        <w:t>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，鲤城街道办事处）</w:t>
      </w:r>
    </w:p>
    <w:p>
      <w:pPr>
        <w:adjustRightInd w:val="0"/>
        <w:snapToGrid w:val="0"/>
        <w:spacing w:before="0" w:line="600" w:lineRule="exact"/>
        <w:ind w:firstLine="643" w:firstLineChars="200"/>
        <w:rPr>
          <w:rFonts w:hint="eastAsia" w:ascii="宋体" w:hAnsi="宋体" w:eastAsia="楷体_GB2312" w:cs="楷体_GB2312"/>
          <w:b/>
          <w:bCs/>
          <w:sz w:val="32"/>
          <w:szCs w:val="32"/>
          <w:highlight w:val="none"/>
          <w:u w:val="none"/>
        </w:rPr>
      </w:pPr>
      <w:r>
        <w:rPr>
          <w:rFonts w:hint="eastAsia" w:ascii="宋体" w:hAnsi="宋体" w:eastAsia="楷体_GB2312" w:cs="楷体_GB2312"/>
          <w:b/>
          <w:bCs/>
          <w:sz w:val="32"/>
          <w:szCs w:val="32"/>
          <w:highlight w:val="none"/>
          <w:u w:val="none"/>
          <w:lang w:eastAsia="zh-CN"/>
        </w:rPr>
        <w:t>（三）</w:t>
      </w:r>
      <w:r>
        <w:rPr>
          <w:rFonts w:hint="eastAsia" w:ascii="宋体" w:hAnsi="宋体" w:eastAsia="楷体_GB2312" w:cs="楷体_GB2312"/>
          <w:b/>
          <w:bCs/>
          <w:sz w:val="32"/>
          <w:szCs w:val="32"/>
          <w:highlight w:val="none"/>
          <w:u w:val="none"/>
        </w:rPr>
        <w:t>优化建设环境</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5.</w:t>
      </w:r>
      <w:r>
        <w:rPr>
          <w:rFonts w:hint="eastAsia" w:ascii="宋体" w:hAnsi="宋体" w:eastAsia="仿宋_GB2312" w:cs="仿宋"/>
          <w:sz w:val="32"/>
          <w:szCs w:val="32"/>
          <w:u w:val="none"/>
        </w:rPr>
        <w:t>相关部门要开通5G基站设置审批绿色通道，推广“一窗受理”模式，实行5G铁塔、管线、机房等设施建设与新建住宅、商务楼宇、公共设施的建设并联审批，推进5G设施建设事项审批“一网通办”。各基础电信企业、广电网络、铁塔公司以《5G网络建设审批单》的形式报批，审批事项包括5G网络建设的场地开放、传输管道、天面空间资源和电力配套设施的使用以及直供电接入、转供电改造等。</w:t>
      </w:r>
      <w:r>
        <w:rPr>
          <w:rFonts w:hint="eastAsia" w:ascii="宋体" w:hAnsi="宋体" w:eastAsia="仿宋_GB2312" w:cs="仿宋"/>
          <w:sz w:val="32"/>
          <w:szCs w:val="32"/>
          <w:u w:val="none"/>
          <w:lang w:eastAsia="zh-CN"/>
        </w:rPr>
        <w:t>（牵头单位：县发改局，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住建局、自然资源局、城市管理局、公安局、</w:t>
      </w:r>
      <w:r>
        <w:rPr>
          <w:rFonts w:hint="eastAsia" w:ascii="宋体" w:hAnsi="宋体" w:eastAsia="仿宋_GB2312" w:cs="仿宋"/>
          <w:sz w:val="32"/>
          <w:szCs w:val="32"/>
          <w:u w:val="none"/>
          <w:lang w:eastAsia="zh-CN"/>
        </w:rPr>
        <w:t>交通</w:t>
      </w:r>
      <w:r>
        <w:rPr>
          <w:rFonts w:hint="eastAsia" w:ascii="宋体" w:hAnsi="宋体" w:eastAsia="仿宋_GB2312" w:cs="仿宋"/>
          <w:sz w:val="32"/>
          <w:szCs w:val="32"/>
          <w:u w:val="none"/>
        </w:rPr>
        <w:t>局，国网</w:t>
      </w:r>
      <w:r>
        <w:rPr>
          <w:rFonts w:hint="eastAsia" w:ascii="宋体" w:hAnsi="宋体" w:eastAsia="仿宋_GB2312" w:cs="仿宋"/>
          <w:sz w:val="32"/>
          <w:szCs w:val="32"/>
          <w:u w:val="none"/>
          <w:lang w:eastAsia="zh-CN"/>
        </w:rPr>
        <w:t>仙游</w:t>
      </w:r>
      <w:r>
        <w:rPr>
          <w:rFonts w:hint="eastAsia" w:ascii="宋体" w:hAnsi="宋体" w:eastAsia="仿宋_GB2312" w:cs="仿宋"/>
          <w:sz w:val="32"/>
          <w:szCs w:val="32"/>
          <w:u w:val="none"/>
        </w:rPr>
        <w:t>供电公司</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6.</w:t>
      </w:r>
      <w:r>
        <w:rPr>
          <w:rFonts w:hint="eastAsia" w:ascii="宋体" w:hAnsi="宋体" w:eastAsia="仿宋_GB2312" w:cs="仿宋"/>
          <w:sz w:val="32"/>
          <w:szCs w:val="32"/>
          <w:u w:val="none"/>
        </w:rPr>
        <w:t>严格落实5G基站及机房等配套设施直供电接入方式，全面清理转供电行为。建立5G基站及机房等配套设施用电报装绿色通道，加快用电业扩报装业务办理，提供“一证办电”、“网上办电”等便捷服务。基础电信企业、广电网络、铁塔公司及相关基站建设单位可凭产权证明或物业租赁证明进行电力报装。加大5G通信设施的电价优惠力度，支持5G产业落地，具备条件（即符合公变低压直供）的5G基站及机房等配套设施实施直接供电，不具备条件的，按照专变下挂二级表方式实现电费直接结算并签订三方转电协议，专变红线内，新建建筑预留5G基站专用供电设施和用电容量。</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责任单位：国网</w:t>
      </w:r>
      <w:r>
        <w:rPr>
          <w:rFonts w:hint="eastAsia" w:ascii="宋体" w:hAnsi="宋体" w:eastAsia="仿宋_GB2312" w:cs="仿宋"/>
          <w:sz w:val="32"/>
          <w:szCs w:val="32"/>
          <w:u w:val="none"/>
          <w:lang w:eastAsia="zh-CN"/>
        </w:rPr>
        <w:t>仙游</w:t>
      </w:r>
      <w:r>
        <w:rPr>
          <w:rFonts w:hint="eastAsia" w:ascii="宋体" w:hAnsi="宋体" w:eastAsia="仿宋_GB2312" w:cs="仿宋"/>
          <w:sz w:val="32"/>
          <w:szCs w:val="32"/>
          <w:u w:val="none"/>
        </w:rPr>
        <w:t>供电公司</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7.</w:t>
      </w:r>
      <w:r>
        <w:rPr>
          <w:rFonts w:hint="eastAsia" w:ascii="宋体" w:hAnsi="宋体" w:eastAsia="仿宋_GB2312" w:cs="仿宋"/>
          <w:sz w:val="32"/>
          <w:szCs w:val="32"/>
          <w:u w:val="none"/>
        </w:rPr>
        <w:t>加强5G基站保护，依法惩处无故阻扰基站建设和盗窃、破坏基站等违法行为，加大对伪基站打击力度，严格落实</w:t>
      </w:r>
      <w:r>
        <w:rPr>
          <w:rFonts w:hint="eastAsia" w:ascii="宋体" w:hAnsi="宋体" w:eastAsia="仿宋_GB2312" w:cs="仿宋"/>
          <w:sz w:val="32"/>
          <w:szCs w:val="32"/>
          <w:u w:val="none"/>
          <w:lang w:eastAsia="zh-CN"/>
        </w:rPr>
        <w:t>各级</w:t>
      </w:r>
      <w:r>
        <w:rPr>
          <w:rFonts w:hint="eastAsia" w:ascii="宋体" w:hAnsi="宋体" w:eastAsia="仿宋_GB2312" w:cs="仿宋"/>
          <w:sz w:val="32"/>
          <w:szCs w:val="32"/>
          <w:u w:val="none"/>
        </w:rPr>
        <w:t>已经制定发布的5G基站干扰协调机制。</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公安局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县工信</w:t>
      </w:r>
      <w:r>
        <w:rPr>
          <w:rFonts w:hint="eastAsia" w:ascii="宋体" w:hAnsi="宋体" w:eastAsia="仿宋_GB2312" w:cs="仿宋"/>
          <w:sz w:val="32"/>
          <w:szCs w:val="32"/>
          <w:u w:val="none"/>
        </w:rPr>
        <w:t>局，</w:t>
      </w:r>
      <w:r>
        <w:rPr>
          <w:rFonts w:hint="eastAsia" w:ascii="宋体" w:hAnsi="宋体" w:eastAsia="仿宋_GB2312" w:cs="仿宋"/>
          <w:sz w:val="32"/>
          <w:szCs w:val="32"/>
          <w:u w:val="none"/>
          <w:lang w:eastAsia="zh-CN"/>
        </w:rPr>
        <w:t>县直有关单位）</w:t>
      </w:r>
    </w:p>
    <w:p>
      <w:pPr>
        <w:adjustRightInd w:val="0"/>
        <w:snapToGrid w:val="0"/>
        <w:spacing w:before="0" w:line="600" w:lineRule="exact"/>
        <w:ind w:firstLine="643" w:firstLineChars="200"/>
        <w:rPr>
          <w:rFonts w:hint="eastAsia" w:ascii="宋体" w:hAnsi="宋体" w:eastAsia="楷体_GB2312" w:cs="楷体_GB2312"/>
          <w:b/>
          <w:bCs/>
          <w:sz w:val="32"/>
          <w:szCs w:val="32"/>
          <w:u w:val="none"/>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四</w:t>
      </w:r>
      <w:r>
        <w:rPr>
          <w:rFonts w:hint="eastAsia" w:ascii="宋体" w:hAnsi="宋体" w:eastAsia="楷体_GB2312" w:cs="楷体_GB2312"/>
          <w:b/>
          <w:bCs/>
          <w:sz w:val="32"/>
          <w:szCs w:val="32"/>
          <w:u w:val="none"/>
        </w:rPr>
        <w:t>）布局5G产业集群</w:t>
      </w:r>
    </w:p>
    <w:p>
      <w:pPr>
        <w:adjustRightInd w:val="0"/>
        <w:snapToGrid w:val="0"/>
        <w:spacing w:before="0" w:line="600" w:lineRule="exact"/>
        <w:ind w:firstLine="640" w:firstLineChars="200"/>
        <w:rPr>
          <w:rFonts w:hint="eastAsia" w:ascii="宋体" w:hAnsi="宋体" w:eastAsia="仿宋_GB2312" w:cs="仿宋"/>
          <w:sz w:val="32"/>
          <w:szCs w:val="32"/>
          <w:u w:val="none"/>
          <w:lang w:val="en-US" w:eastAsia="zh-CN"/>
        </w:rPr>
      </w:pPr>
      <w:r>
        <w:rPr>
          <w:rFonts w:hint="eastAsia" w:ascii="宋体" w:hAnsi="宋体" w:eastAsia="仿宋_GB2312" w:cs="仿宋"/>
          <w:sz w:val="32"/>
          <w:szCs w:val="32"/>
          <w:u w:val="none"/>
          <w:lang w:val="en-US" w:eastAsia="zh-CN"/>
        </w:rPr>
        <w:t>8.</w:t>
      </w:r>
      <w:r>
        <w:rPr>
          <w:rFonts w:hint="eastAsia" w:ascii="宋体" w:hAnsi="宋体" w:eastAsia="仿宋_GB2312" w:cs="仿宋"/>
          <w:sz w:val="32"/>
          <w:szCs w:val="32"/>
          <w:u w:val="none"/>
        </w:rPr>
        <w:t>加快5G产业规划布局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强化产业链招商，高位嫁接5G优质资源，全力引进一批重大产业项目，完善产业体系。围绕全省“一盘棋”，谋划5G重大支撑项目，争取更多项目列入国家、省“十四五”规划及国家数字经济示范区实施方案。</w:t>
      </w:r>
      <w:r>
        <w:rPr>
          <w:rFonts w:hint="eastAsia" w:ascii="宋体" w:hAnsi="宋体" w:eastAsia="仿宋_GB2312" w:cs="仿宋"/>
          <w:sz w:val="32"/>
          <w:szCs w:val="32"/>
          <w:highlight w:val="none"/>
          <w:u w:val="none"/>
          <w:shd w:val="clear" w:color="auto" w:fill="auto"/>
          <w:lang w:eastAsia="zh-CN"/>
        </w:rPr>
        <w:t>电子信息产业园围绕5G、消费电子和工业电子，重点发展晶体管、电容器、电路板、射频器等电子元器件细分产业，招引扶持大型半导体加工型企业，形成集成电路制造产业链条</w:t>
      </w:r>
      <w:r>
        <w:rPr>
          <w:rFonts w:hint="eastAsia" w:ascii="宋体" w:hAnsi="宋体" w:eastAsia="仿宋_GB2312" w:cs="仿宋"/>
          <w:sz w:val="32"/>
          <w:szCs w:val="32"/>
          <w:highlight w:val="none"/>
          <w:u w:val="none"/>
          <w:shd w:val="clear" w:color="auto" w:fill="auto"/>
          <w:lang w:val="en-US" w:eastAsia="zh-CN"/>
        </w:rPr>
        <w:t>,</w:t>
      </w:r>
      <w:r>
        <w:rPr>
          <w:rFonts w:hint="eastAsia" w:ascii="宋体" w:hAnsi="宋体" w:eastAsia="仿宋_GB2312" w:cs="仿宋"/>
          <w:sz w:val="32"/>
          <w:szCs w:val="32"/>
          <w:highlight w:val="none"/>
          <w:u w:val="none"/>
          <w:shd w:val="clear" w:color="auto" w:fill="auto"/>
        </w:rPr>
        <w:t>打造仙游5G终端产业园</w:t>
      </w:r>
      <w:r>
        <w:rPr>
          <w:rFonts w:hint="eastAsia" w:ascii="宋体" w:hAnsi="宋体" w:eastAsia="仿宋_GB2312" w:cs="仿宋"/>
          <w:sz w:val="32"/>
          <w:szCs w:val="32"/>
          <w:u w:val="none"/>
        </w:rPr>
        <w:t>；</w:t>
      </w:r>
      <w:r>
        <w:rPr>
          <w:rFonts w:hint="eastAsia" w:ascii="宋体" w:hAnsi="宋体" w:eastAsia="仿宋_GB2312" w:cs="仿宋"/>
          <w:b/>
          <w:bCs/>
          <w:sz w:val="32"/>
          <w:szCs w:val="32"/>
          <w:u w:val="none"/>
          <w:lang w:eastAsia="zh-CN"/>
        </w:rPr>
        <w:t>工艺</w:t>
      </w:r>
      <w:r>
        <w:rPr>
          <w:rFonts w:hint="eastAsia" w:ascii="宋体" w:hAnsi="宋体" w:eastAsia="仿宋_GB2312" w:cs="仿宋"/>
          <w:b/>
          <w:bCs/>
          <w:sz w:val="32"/>
          <w:szCs w:val="32"/>
          <w:u w:val="none"/>
        </w:rPr>
        <w:t>产业园</w:t>
      </w:r>
      <w:r>
        <w:rPr>
          <w:rFonts w:hint="eastAsia" w:ascii="宋体" w:hAnsi="宋体" w:eastAsia="仿宋_GB2312" w:cs="仿宋"/>
          <w:sz w:val="32"/>
          <w:szCs w:val="32"/>
          <w:u w:val="none"/>
        </w:rPr>
        <w:t>依托5G通信技术，</w:t>
      </w:r>
      <w:r>
        <w:rPr>
          <w:rFonts w:hint="eastAsia" w:ascii="宋体" w:hAnsi="宋体" w:eastAsia="仿宋_GB2312" w:cs="仿宋"/>
          <w:sz w:val="32"/>
          <w:szCs w:val="32"/>
          <w:u w:val="none"/>
          <w:lang w:eastAsia="zh-CN"/>
        </w:rPr>
        <w:t>建设</w:t>
      </w:r>
      <w:r>
        <w:rPr>
          <w:rFonts w:hint="eastAsia" w:ascii="宋体" w:hAnsi="宋体" w:eastAsia="仿宋_GB2312" w:cs="仿宋"/>
          <w:sz w:val="32"/>
          <w:szCs w:val="32"/>
          <w:u w:val="none"/>
        </w:rPr>
        <w:t>5G+VR+工艺美术品直播</w:t>
      </w:r>
      <w:r>
        <w:rPr>
          <w:rFonts w:hint="eastAsia" w:ascii="宋体" w:hAnsi="宋体" w:eastAsia="仿宋_GB2312" w:cs="仿宋"/>
          <w:sz w:val="32"/>
          <w:szCs w:val="32"/>
          <w:u w:val="none"/>
          <w:lang w:eastAsia="zh-CN"/>
        </w:rPr>
        <w:t>中心</w:t>
      </w:r>
      <w:r>
        <w:rPr>
          <w:rFonts w:hint="eastAsia" w:ascii="宋体" w:hAnsi="宋体" w:eastAsia="仿宋_GB2312" w:cs="仿宋"/>
          <w:sz w:val="32"/>
          <w:szCs w:val="32"/>
          <w:u w:val="none"/>
        </w:rPr>
        <w:t>，推动仙游红木家具、工艺美术品、油画等本地特色产业进一步</w:t>
      </w:r>
      <w:r>
        <w:rPr>
          <w:rFonts w:hint="eastAsia" w:ascii="宋体" w:hAnsi="宋体" w:eastAsia="仿宋_GB2312" w:cs="仿宋"/>
          <w:sz w:val="32"/>
          <w:szCs w:val="32"/>
          <w:u w:val="none"/>
          <w:lang w:eastAsia="zh-CN"/>
        </w:rPr>
        <w:t>转型</w:t>
      </w:r>
      <w:r>
        <w:rPr>
          <w:rFonts w:hint="eastAsia" w:ascii="宋体" w:hAnsi="宋体" w:eastAsia="仿宋_GB2312" w:cs="仿宋"/>
          <w:sz w:val="32"/>
          <w:szCs w:val="32"/>
          <w:u w:val="none"/>
        </w:rPr>
        <w:t>升级；</w:t>
      </w:r>
      <w:r>
        <w:rPr>
          <w:rFonts w:hint="eastAsia" w:ascii="宋体" w:hAnsi="宋体" w:eastAsia="仿宋_GB2312" w:cs="仿宋"/>
          <w:b/>
          <w:bCs/>
          <w:sz w:val="32"/>
          <w:szCs w:val="32"/>
          <w:u w:val="none"/>
          <w:lang w:val="en-US" w:eastAsia="zh-CN"/>
        </w:rPr>
        <w:t>3C产业园</w:t>
      </w:r>
      <w:r>
        <w:rPr>
          <w:rFonts w:hint="eastAsia" w:ascii="宋体" w:hAnsi="宋体" w:eastAsia="仿宋_GB2312" w:cs="仿宋"/>
          <w:sz w:val="32"/>
          <w:szCs w:val="32"/>
          <w:u w:val="none"/>
        </w:rPr>
        <w:t>利用区位优势，打造东南沿海区域最大的手机配件等电子元器件加工贸易市场。</w:t>
      </w:r>
      <w:r>
        <w:rPr>
          <w:rFonts w:hint="eastAsia" w:ascii="宋体" w:hAnsi="宋体" w:eastAsia="仿宋_GB2312" w:cs="仿宋"/>
          <w:sz w:val="32"/>
          <w:szCs w:val="32"/>
          <w:u w:val="none"/>
          <w:lang w:val="en-US" w:eastAsia="zh-CN"/>
        </w:rPr>
        <w:t>（牵头单位：县</w:t>
      </w:r>
      <w:r>
        <w:rPr>
          <w:rFonts w:hint="eastAsia" w:ascii="宋体" w:hAnsi="宋体" w:eastAsia="仿宋_GB2312" w:cs="仿宋"/>
          <w:sz w:val="32"/>
          <w:szCs w:val="32"/>
          <w:u w:val="none"/>
        </w:rPr>
        <w:t>发改</w:t>
      </w:r>
      <w:r>
        <w:rPr>
          <w:rFonts w:hint="eastAsia" w:ascii="宋体" w:hAnsi="宋体" w:eastAsia="仿宋_GB2312" w:cs="仿宋"/>
          <w:sz w:val="32"/>
          <w:szCs w:val="32"/>
          <w:u w:val="none"/>
          <w:lang w:eastAsia="zh-CN"/>
        </w:rPr>
        <w:t>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工信局、</w:t>
      </w:r>
      <w:r>
        <w:rPr>
          <w:rFonts w:hint="eastAsia" w:ascii="宋体" w:hAnsi="宋体" w:eastAsia="仿宋_GB2312" w:cs="仿宋"/>
          <w:sz w:val="32"/>
          <w:szCs w:val="32"/>
          <w:u w:val="none"/>
          <w:lang w:eastAsia="zh-CN"/>
        </w:rPr>
        <w:t>商务局、</w:t>
      </w:r>
      <w:r>
        <w:rPr>
          <w:rFonts w:hint="eastAsia" w:ascii="宋体" w:hAnsi="宋体" w:eastAsia="仿宋_GB2312" w:cs="仿宋"/>
          <w:sz w:val="32"/>
          <w:szCs w:val="32"/>
          <w:u w:val="none"/>
        </w:rPr>
        <w:t>自然资源局</w:t>
      </w:r>
      <w:r>
        <w:rPr>
          <w:rFonts w:hint="eastAsia" w:ascii="宋体" w:hAnsi="宋体" w:eastAsia="仿宋_GB2312" w:cs="仿宋"/>
          <w:sz w:val="32"/>
          <w:szCs w:val="32"/>
          <w:u w:val="none"/>
          <w:lang w:eastAsia="zh-CN"/>
        </w:rPr>
        <w:t>、工艺办、建工集团，</w:t>
      </w:r>
      <w:r>
        <w:rPr>
          <w:rFonts w:hint="eastAsia" w:ascii="宋体" w:hAnsi="宋体" w:eastAsia="仿宋_GB2312" w:cs="仿宋"/>
          <w:sz w:val="32"/>
          <w:szCs w:val="32"/>
          <w:u w:val="none"/>
        </w:rPr>
        <w:t>各</w:t>
      </w:r>
      <w:r>
        <w:rPr>
          <w:rFonts w:hint="eastAsia" w:ascii="宋体" w:hAnsi="宋体" w:eastAsia="仿宋_GB2312" w:cs="仿宋"/>
          <w:sz w:val="32"/>
          <w:szCs w:val="32"/>
          <w:u w:val="none"/>
          <w:lang w:eastAsia="zh-CN"/>
        </w:rPr>
        <w:t>园区</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，相关乡镇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val="en-US"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9.</w:t>
      </w:r>
      <w:r>
        <w:rPr>
          <w:rFonts w:hint="eastAsia" w:ascii="宋体" w:hAnsi="宋体" w:eastAsia="仿宋_GB2312" w:cs="仿宋"/>
          <w:sz w:val="32"/>
          <w:szCs w:val="32"/>
          <w:u w:val="none"/>
        </w:rPr>
        <w:t>深化融合互动</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积极探索5G与工业互联网建设应用新模式，实施工艺美术、鞋服新材料</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高端装备等领域推行工业AR应用、工厂无线自动化控制，促进产业优化升级。鼓励5G与平台经济的融合应用，加持赋能。推动5G在农业、物流、电商、文旅和体育等领域的应用。</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工信局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责任单位：县</w:t>
      </w:r>
      <w:r>
        <w:rPr>
          <w:rFonts w:hint="eastAsia" w:ascii="宋体" w:hAnsi="宋体" w:eastAsia="仿宋_GB2312" w:cs="仿宋"/>
          <w:sz w:val="32"/>
          <w:szCs w:val="32"/>
          <w:u w:val="none"/>
          <w:lang w:eastAsia="zh-CN"/>
        </w:rPr>
        <w:t>农业农村局、商务局、文旅局）</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10.</w:t>
      </w:r>
      <w:r>
        <w:rPr>
          <w:rFonts w:hint="eastAsia" w:ascii="宋体" w:hAnsi="宋体" w:eastAsia="仿宋_GB2312" w:cs="仿宋"/>
          <w:sz w:val="32"/>
          <w:szCs w:val="32"/>
          <w:u w:val="none"/>
        </w:rPr>
        <w:t>强化创新驱动</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围绕5G相关产业发展专业化众创空间、孵化器等各类培育载体。鼓励面向制造业、教育、交通、医疗、电力等垂直行业，建设5G融合应用技术创新中心和成果转化基地（中心）。</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工信局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责任单位：县科技局</w:t>
      </w:r>
      <w:r>
        <w:rPr>
          <w:rFonts w:hint="eastAsia" w:ascii="宋体" w:hAnsi="宋体" w:eastAsia="仿宋_GB2312" w:cs="仿宋"/>
          <w:sz w:val="32"/>
          <w:szCs w:val="32"/>
          <w:u w:val="none"/>
          <w:lang w:eastAsia="zh-CN"/>
        </w:rPr>
        <w:t>、卫健局、教育局、交通局）</w:t>
      </w:r>
    </w:p>
    <w:p>
      <w:pPr>
        <w:adjustRightInd w:val="0"/>
        <w:snapToGrid w:val="0"/>
        <w:spacing w:before="0" w:line="600" w:lineRule="exact"/>
        <w:ind w:firstLine="643" w:firstLineChars="200"/>
        <w:rPr>
          <w:rFonts w:hint="eastAsia" w:ascii="宋体" w:hAnsi="宋体" w:eastAsia="楷体_GB2312" w:cs="楷体_GB2312"/>
          <w:b/>
          <w:bCs/>
          <w:sz w:val="32"/>
          <w:szCs w:val="32"/>
          <w:u w:val="none"/>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五</w:t>
      </w:r>
      <w:r>
        <w:rPr>
          <w:rFonts w:hint="eastAsia" w:ascii="宋体" w:hAnsi="宋体" w:eastAsia="楷体_GB2312" w:cs="楷体_GB2312"/>
          <w:b/>
          <w:bCs/>
          <w:sz w:val="32"/>
          <w:szCs w:val="32"/>
          <w:u w:val="none"/>
        </w:rPr>
        <w:t>）推进5G应用</w:t>
      </w:r>
    </w:p>
    <w:p>
      <w:pPr>
        <w:adjustRightInd w:val="0"/>
        <w:snapToGrid w:val="0"/>
        <w:spacing w:before="0" w:line="600" w:lineRule="exact"/>
        <w:ind w:firstLine="640" w:firstLineChars="200"/>
        <w:rPr>
          <w:rFonts w:hint="eastAsia" w:ascii="宋体" w:hAnsi="宋体" w:eastAsia="仿宋_GB2312" w:cs="仿宋"/>
          <w:sz w:val="32"/>
          <w:szCs w:val="32"/>
          <w:u w:val="none"/>
        </w:rPr>
      </w:pPr>
      <w:r>
        <w:rPr>
          <w:rFonts w:hint="eastAsia" w:ascii="宋体" w:hAnsi="宋体" w:eastAsia="仿宋_GB2312" w:cs="仿宋"/>
          <w:sz w:val="32"/>
          <w:szCs w:val="32"/>
          <w:u w:val="none"/>
          <w:lang w:val="en-US" w:eastAsia="zh-CN"/>
        </w:rPr>
        <w:t>1</w:t>
      </w:r>
      <w:r>
        <w:rPr>
          <w:rFonts w:hint="eastAsia" w:ascii="宋体" w:hAnsi="宋体" w:eastAsia="仿宋_GB2312" w:cs="仿宋"/>
          <w:sz w:val="32"/>
          <w:szCs w:val="32"/>
          <w:u w:val="none"/>
        </w:rPr>
        <w:t>1</w:t>
      </w:r>
      <w:r>
        <w:rPr>
          <w:rFonts w:hint="eastAsia" w:ascii="宋体" w:hAnsi="宋体" w:eastAsia="仿宋_GB2312" w:cs="仿宋"/>
          <w:sz w:val="32"/>
          <w:szCs w:val="32"/>
          <w:u w:val="none"/>
          <w:lang w:val="en-US" w:eastAsia="zh-CN"/>
        </w:rPr>
        <w:t>.</w:t>
      </w:r>
      <w:r>
        <w:rPr>
          <w:rFonts w:hint="eastAsia" w:ascii="宋体" w:hAnsi="宋体" w:eastAsia="仿宋_GB2312" w:cs="仿宋"/>
          <w:sz w:val="32"/>
          <w:szCs w:val="32"/>
          <w:u w:val="none"/>
          <w:lang w:eastAsia="zh-CN"/>
        </w:rPr>
        <w:t>推动</w:t>
      </w:r>
      <w:r>
        <w:rPr>
          <w:rFonts w:hint="eastAsia" w:ascii="宋体" w:hAnsi="宋体" w:eastAsia="仿宋_GB2312" w:cs="仿宋"/>
          <w:sz w:val="32"/>
          <w:szCs w:val="32"/>
          <w:u w:val="none"/>
        </w:rPr>
        <w:t>“5G+政务服务”</w:t>
      </w:r>
      <w:r>
        <w:rPr>
          <w:rFonts w:hint="eastAsia" w:ascii="宋体" w:hAnsi="宋体" w:eastAsia="仿宋_GB2312" w:cs="仿宋"/>
          <w:sz w:val="32"/>
          <w:szCs w:val="32"/>
          <w:u w:val="none"/>
          <w:lang w:eastAsia="zh-CN"/>
        </w:rPr>
        <w:t>应用，</w:t>
      </w:r>
      <w:r>
        <w:rPr>
          <w:rFonts w:hint="eastAsia" w:ascii="宋体" w:hAnsi="宋体" w:eastAsia="仿宋_GB2312" w:cs="仿宋"/>
          <w:sz w:val="32"/>
          <w:szCs w:val="32"/>
          <w:u w:val="none"/>
        </w:rPr>
        <w:t>支持构建政务虚拟专网，推进5G智能终端远程高清视频会议等应用，提升电子化办公水平。</w:t>
      </w:r>
      <w:r>
        <w:rPr>
          <w:rFonts w:hint="eastAsia" w:ascii="宋体" w:hAnsi="宋体" w:eastAsia="仿宋_GB2312" w:cs="仿宋"/>
          <w:sz w:val="32"/>
          <w:szCs w:val="32"/>
          <w:u w:val="none"/>
          <w:lang w:eastAsia="zh-CN"/>
        </w:rPr>
        <w:t>配合市数字办</w:t>
      </w:r>
      <w:r>
        <w:rPr>
          <w:rFonts w:hint="eastAsia" w:ascii="宋体" w:hAnsi="宋体" w:eastAsia="仿宋_GB2312" w:cs="仿宋"/>
          <w:sz w:val="32"/>
          <w:szCs w:val="32"/>
          <w:u w:val="none"/>
        </w:rPr>
        <w:t>推动网上审批系统及城市统一服务入口5G技术适配性改造，通过5G手机/终端，试点开展高精度信息采样、纸质材料电子化提交、远程审批和签章电子化等，全面提升“自己批，网上办”服务水平。</w:t>
      </w:r>
      <w:r>
        <w:rPr>
          <w:rFonts w:hint="eastAsia" w:ascii="宋体" w:hAnsi="宋体" w:eastAsia="仿宋_GB2312" w:cs="仿宋"/>
          <w:sz w:val="32"/>
          <w:szCs w:val="32"/>
          <w:u w:val="none"/>
          <w:lang w:eastAsia="zh-CN"/>
        </w:rPr>
        <w:t>（牵头单位：县发改局，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数字办</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行政服务中心</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1</w:t>
      </w:r>
      <w:r>
        <w:rPr>
          <w:rFonts w:hint="eastAsia" w:ascii="宋体" w:hAnsi="宋体" w:eastAsia="仿宋_GB2312" w:cs="仿宋"/>
          <w:sz w:val="32"/>
          <w:szCs w:val="32"/>
          <w:u w:val="none"/>
        </w:rPr>
        <w:t>2</w:t>
      </w:r>
      <w:r>
        <w:rPr>
          <w:rFonts w:hint="eastAsia" w:ascii="宋体" w:hAnsi="宋体" w:eastAsia="仿宋_GB2312" w:cs="仿宋"/>
          <w:sz w:val="32"/>
          <w:szCs w:val="32"/>
          <w:u w:val="none"/>
          <w:lang w:val="en-US" w:eastAsia="zh-CN"/>
        </w:rPr>
        <w:t>.</w:t>
      </w:r>
      <w:r>
        <w:rPr>
          <w:rFonts w:hint="eastAsia" w:ascii="宋体" w:hAnsi="宋体" w:eastAsia="仿宋_GB2312" w:cs="仿宋"/>
          <w:sz w:val="32"/>
          <w:szCs w:val="32"/>
          <w:u w:val="none"/>
          <w:lang w:eastAsia="zh-CN"/>
        </w:rPr>
        <w:t>推动</w:t>
      </w:r>
      <w:r>
        <w:rPr>
          <w:rFonts w:hint="eastAsia" w:ascii="宋体" w:hAnsi="宋体" w:eastAsia="仿宋_GB2312" w:cs="仿宋"/>
          <w:sz w:val="32"/>
          <w:szCs w:val="32"/>
          <w:u w:val="none"/>
        </w:rPr>
        <w:t>“5G+民生服务”</w:t>
      </w:r>
      <w:r>
        <w:rPr>
          <w:rFonts w:hint="eastAsia" w:ascii="宋体" w:hAnsi="宋体" w:eastAsia="仿宋_GB2312" w:cs="仿宋"/>
          <w:sz w:val="32"/>
          <w:szCs w:val="32"/>
          <w:u w:val="none"/>
          <w:lang w:eastAsia="zh-CN"/>
        </w:rPr>
        <w:t>建设，</w:t>
      </w:r>
      <w:r>
        <w:rPr>
          <w:rFonts w:hint="eastAsia" w:ascii="宋体" w:hAnsi="宋体" w:eastAsia="仿宋_GB2312" w:cs="仿宋"/>
          <w:sz w:val="32"/>
          <w:szCs w:val="32"/>
          <w:u w:val="none"/>
        </w:rPr>
        <w:t>鼓励在公立医院试点5G+智慧医疗服务，开展4K高清远程手术示教、远程会诊、移动急救等应用，促进优质医疗资源共享，推动上下联动的分级诊疗。适时开展5G+智慧教育试点，打造异地师生互动教学模式，促进教育优质均衡发展。支持智慧社区5G试点应用，搭建基于5G的水质、车位和电梯感知等泛在智能感知信息平台，提升居民生活体验感。</w:t>
      </w:r>
      <w:r>
        <w:rPr>
          <w:rFonts w:hint="eastAsia" w:ascii="宋体" w:hAnsi="宋体" w:eastAsia="仿宋_GB2312" w:cs="仿宋"/>
          <w:sz w:val="32"/>
          <w:szCs w:val="32"/>
          <w:u w:val="none"/>
          <w:lang w:eastAsia="zh-CN"/>
        </w:rPr>
        <w:t>（牵头单位：县发改局，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卫健</w:t>
      </w:r>
      <w:r>
        <w:rPr>
          <w:rFonts w:hint="eastAsia" w:ascii="宋体" w:hAnsi="宋体" w:eastAsia="仿宋_GB2312" w:cs="仿宋"/>
          <w:sz w:val="32"/>
          <w:szCs w:val="32"/>
          <w:u w:val="none"/>
          <w:lang w:eastAsia="zh-CN"/>
        </w:rPr>
        <w:t>局</w:t>
      </w:r>
      <w:r>
        <w:rPr>
          <w:rFonts w:hint="eastAsia" w:ascii="宋体" w:hAnsi="宋体" w:eastAsia="仿宋_GB2312" w:cs="仿宋"/>
          <w:sz w:val="32"/>
          <w:szCs w:val="32"/>
          <w:u w:val="none"/>
        </w:rPr>
        <w:t>、教育局、住建局、城市管理局、数字办</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水务集团</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1</w:t>
      </w:r>
      <w:r>
        <w:rPr>
          <w:rFonts w:hint="eastAsia" w:ascii="宋体" w:hAnsi="宋体" w:eastAsia="仿宋_GB2312" w:cs="仿宋"/>
          <w:sz w:val="32"/>
          <w:szCs w:val="32"/>
          <w:u w:val="none"/>
        </w:rPr>
        <w:t>3</w:t>
      </w:r>
      <w:r>
        <w:rPr>
          <w:rFonts w:hint="eastAsia" w:ascii="宋体" w:hAnsi="宋体" w:eastAsia="仿宋_GB2312" w:cs="仿宋"/>
          <w:sz w:val="32"/>
          <w:szCs w:val="32"/>
          <w:u w:val="none"/>
          <w:lang w:val="en-US" w:eastAsia="zh-CN"/>
        </w:rPr>
        <w:t>.</w:t>
      </w:r>
      <w:r>
        <w:rPr>
          <w:rFonts w:hint="eastAsia" w:ascii="宋体" w:hAnsi="宋体" w:eastAsia="仿宋_GB2312" w:cs="仿宋"/>
          <w:sz w:val="32"/>
          <w:szCs w:val="32"/>
          <w:u w:val="none"/>
          <w:lang w:eastAsia="zh-CN"/>
        </w:rPr>
        <w:t>推行</w:t>
      </w:r>
      <w:r>
        <w:rPr>
          <w:rFonts w:hint="eastAsia" w:ascii="宋体" w:hAnsi="宋体" w:eastAsia="仿宋_GB2312" w:cs="仿宋"/>
          <w:sz w:val="32"/>
          <w:szCs w:val="32"/>
          <w:u w:val="none"/>
        </w:rPr>
        <w:t>“5G+社会治理”</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支持开展5G+智能安防试点，在“雪亮工程”“网格化管理”“数字城管”等平台建设中，配备5G图传设备终端等，促进平安</w:t>
      </w:r>
      <w:r>
        <w:rPr>
          <w:rFonts w:hint="eastAsia" w:ascii="宋体" w:hAnsi="宋体" w:eastAsia="仿宋_GB2312" w:cs="仿宋"/>
          <w:sz w:val="32"/>
          <w:szCs w:val="32"/>
          <w:u w:val="none"/>
          <w:lang w:eastAsia="zh-CN"/>
        </w:rPr>
        <w:t>仙游</w:t>
      </w:r>
      <w:r>
        <w:rPr>
          <w:rFonts w:hint="eastAsia" w:ascii="宋体" w:hAnsi="宋体" w:eastAsia="仿宋_GB2312" w:cs="仿宋"/>
          <w:sz w:val="32"/>
          <w:szCs w:val="32"/>
          <w:u w:val="none"/>
        </w:rPr>
        <w:t>建设，提升</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域社会治理的整体水平。推进5G智能设备在防汛、消防、抗震救灾等应急领域的试点应用，促进应急系统指挥、调度、处置更加精准、高效。推广5G+数字身份认证在社会治理等领域的应用。</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公安局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网格</w:t>
      </w:r>
      <w:r>
        <w:rPr>
          <w:rFonts w:hint="eastAsia" w:ascii="宋体" w:hAnsi="宋体" w:eastAsia="仿宋_GB2312" w:cs="仿宋"/>
          <w:sz w:val="32"/>
          <w:szCs w:val="32"/>
          <w:u w:val="none"/>
          <w:lang w:eastAsia="zh-CN"/>
        </w:rPr>
        <w:t>中心</w:t>
      </w:r>
      <w:r>
        <w:rPr>
          <w:rFonts w:hint="eastAsia" w:ascii="宋体" w:hAnsi="宋体" w:eastAsia="仿宋_GB2312" w:cs="仿宋"/>
          <w:sz w:val="32"/>
          <w:szCs w:val="32"/>
          <w:u w:val="none"/>
        </w:rPr>
        <w:t>、城市管理局、应急局、数字办</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楷体_GB2312" w:cs="楷体_GB2312"/>
          <w:b/>
          <w:bCs/>
          <w:sz w:val="32"/>
          <w:szCs w:val="32"/>
          <w:u w:val="none"/>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六</w:t>
      </w:r>
      <w:r>
        <w:rPr>
          <w:rFonts w:hint="eastAsia" w:ascii="宋体" w:hAnsi="宋体" w:eastAsia="楷体_GB2312" w:cs="楷体_GB2312"/>
          <w:b/>
          <w:bCs/>
          <w:sz w:val="32"/>
          <w:szCs w:val="32"/>
          <w:u w:val="none"/>
        </w:rPr>
        <w:t>）打造5G示范工程</w:t>
      </w:r>
    </w:p>
    <w:p>
      <w:pPr>
        <w:adjustRightInd w:val="0"/>
        <w:snapToGrid w:val="0"/>
        <w:spacing w:before="0" w:line="600" w:lineRule="exact"/>
        <w:ind w:firstLine="640" w:firstLineChars="200"/>
        <w:rPr>
          <w:rFonts w:hint="eastAsia" w:ascii="宋体" w:hAnsi="宋体" w:eastAsia="仿宋_GB2312" w:cs="仿宋"/>
          <w:sz w:val="32"/>
          <w:szCs w:val="32"/>
          <w:u w:val="none"/>
        </w:rPr>
      </w:pPr>
      <w:r>
        <w:rPr>
          <w:rFonts w:hint="eastAsia" w:ascii="宋体" w:hAnsi="宋体" w:eastAsia="仿宋_GB2312" w:cs="仿宋"/>
          <w:sz w:val="32"/>
          <w:szCs w:val="32"/>
          <w:u w:val="none"/>
        </w:rPr>
        <w:t>1</w:t>
      </w:r>
      <w:r>
        <w:rPr>
          <w:rFonts w:hint="eastAsia" w:ascii="宋体" w:hAnsi="宋体" w:eastAsia="仿宋_GB2312" w:cs="仿宋"/>
          <w:sz w:val="32"/>
          <w:szCs w:val="32"/>
          <w:u w:val="none"/>
          <w:lang w:val="en-US" w:eastAsia="zh-CN"/>
        </w:rPr>
        <w:t>4.</w:t>
      </w:r>
      <w:r>
        <w:rPr>
          <w:rFonts w:hint="eastAsia" w:ascii="宋体" w:hAnsi="宋体" w:eastAsia="仿宋_GB2312" w:cs="仿宋"/>
          <w:sz w:val="32"/>
          <w:szCs w:val="32"/>
          <w:u w:val="none"/>
        </w:rPr>
        <w:t>打造木兰溪流域生态文明5G应用标杆。结合“生态文明样本”木兰溪流域综合工程建设，探索5G示范应用模式；构建</w:t>
      </w:r>
      <w:r>
        <w:rPr>
          <w:rFonts w:hint="eastAsia" w:ascii="宋体" w:hAnsi="宋体" w:eastAsia="仿宋_GB2312" w:cs="仿宋"/>
          <w:sz w:val="32"/>
          <w:szCs w:val="32"/>
          <w:u w:val="none"/>
          <w:lang w:eastAsia="zh-CN"/>
        </w:rPr>
        <w:t>木兰溪干流、支流</w:t>
      </w:r>
      <w:r>
        <w:rPr>
          <w:rFonts w:hint="eastAsia" w:ascii="宋体" w:hAnsi="宋体" w:eastAsia="仿宋_GB2312" w:cs="仿宋"/>
          <w:sz w:val="32"/>
          <w:szCs w:val="32"/>
          <w:u w:val="none"/>
        </w:rPr>
        <w:t>立体生态环境监测体系，基于5G网络开展无人机巡河、无人船水质监测、河道监控等应用试点，打造新型5G“数字化河长”，提升全</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生态环境保护水平；支持通过360度全景VR直播在5G手机/终端展现木兰溪秀美景色；探索在</w:t>
      </w:r>
      <w:r>
        <w:rPr>
          <w:rFonts w:hint="eastAsia" w:ascii="宋体" w:hAnsi="宋体" w:eastAsia="仿宋_GB2312" w:cs="仿宋"/>
          <w:sz w:val="32"/>
          <w:szCs w:val="32"/>
          <w:u w:val="none"/>
          <w:lang w:eastAsia="zh-CN"/>
        </w:rPr>
        <w:t>兰</w:t>
      </w:r>
      <w:r>
        <w:rPr>
          <w:rFonts w:hint="eastAsia" w:ascii="宋体" w:hAnsi="宋体" w:eastAsia="仿宋_GB2312" w:cs="仿宋"/>
          <w:sz w:val="32"/>
          <w:szCs w:val="32"/>
          <w:u w:val="none"/>
          <w:lang w:val="en-US" w:eastAsia="zh-CN"/>
        </w:rPr>
        <w:t>溪景观带</w:t>
      </w:r>
      <w:r>
        <w:rPr>
          <w:rFonts w:hint="eastAsia" w:ascii="宋体" w:hAnsi="宋体" w:eastAsia="仿宋_GB2312" w:cs="仿宋"/>
          <w:sz w:val="32"/>
          <w:szCs w:val="32"/>
          <w:u w:val="none"/>
        </w:rPr>
        <w:t>等地开发5G智慧生态示范点。</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水利局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仙游</w:t>
      </w:r>
      <w:r>
        <w:rPr>
          <w:rFonts w:hint="eastAsia" w:ascii="宋体" w:hAnsi="宋体" w:eastAsia="仿宋_GB2312" w:cs="仿宋"/>
          <w:sz w:val="32"/>
          <w:szCs w:val="32"/>
          <w:u w:val="none"/>
        </w:rPr>
        <w:t>生态环境局，铁塔公司，相关</w:t>
      </w:r>
      <w:r>
        <w:rPr>
          <w:rFonts w:hint="eastAsia" w:ascii="宋体" w:hAnsi="宋体" w:eastAsia="仿宋_GB2312" w:cs="仿宋"/>
          <w:sz w:val="32"/>
          <w:szCs w:val="32"/>
          <w:u w:val="none"/>
          <w:lang w:eastAsia="zh-CN"/>
        </w:rPr>
        <w:t>乡镇</w:t>
      </w:r>
      <w:r>
        <w:rPr>
          <w:rFonts w:hint="eastAsia" w:ascii="宋体" w:hAnsi="宋体" w:eastAsia="仿宋_GB2312" w:cs="仿宋"/>
          <w:sz w:val="32"/>
          <w:szCs w:val="32"/>
          <w:u w:val="none"/>
        </w:rPr>
        <w:t>人民政府</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lang w:val="en-US"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15.</w:t>
      </w:r>
      <w:r>
        <w:rPr>
          <w:rFonts w:hint="eastAsia" w:ascii="宋体" w:hAnsi="宋体" w:eastAsia="仿宋_GB2312" w:cs="仿宋"/>
          <w:sz w:val="32"/>
          <w:szCs w:val="32"/>
          <w:u w:val="none"/>
        </w:rPr>
        <w:t>打造仙作文化5G应用典范。结合仙作工艺小镇规划，嫁接高端资源，联合打造仙作文化5G+大数据展示平台。基于5G网络，搭配VR/AR及超高清视频直播技术，探索线上高端红木家具展示、鉴定、交易等场景，打造线上线下互通互联产品可溯源的高端红木社区。</w:t>
      </w:r>
      <w:r>
        <w:rPr>
          <w:rFonts w:hint="eastAsia" w:ascii="宋体" w:hAnsi="宋体" w:eastAsia="仿宋_GB2312" w:cs="仿宋"/>
          <w:sz w:val="32"/>
          <w:szCs w:val="32"/>
          <w:u w:val="none"/>
          <w:lang w:eastAsia="zh-CN"/>
        </w:rPr>
        <w:t>（牵头单位：县工艺办，</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县商务局、数字办，相关乡镇人民政府）</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val="en-US" w:eastAsia="zh-CN"/>
        </w:rPr>
        <w:t>16.</w:t>
      </w:r>
      <w:r>
        <w:rPr>
          <w:rFonts w:hint="eastAsia" w:ascii="宋体" w:hAnsi="宋体" w:eastAsia="仿宋_GB2312" w:cs="仿宋"/>
          <w:sz w:val="32"/>
          <w:szCs w:val="32"/>
          <w:u w:val="none"/>
        </w:rPr>
        <w:t>打造5G智能制造应用示范。推进各产业园区应用5G技术打造智慧园区，鼓励企业应用5G技术，通过上云上平台、信息化改造等提升生产效率、支持柔性定制、提高安全生产，扶持国家级、省级智能制造示范项目打造5G智能制造标杆，全面提升工业互联网水平。</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工信局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责任单位：各</w:t>
      </w:r>
      <w:r>
        <w:rPr>
          <w:rFonts w:hint="eastAsia" w:ascii="宋体" w:hAnsi="宋体" w:eastAsia="仿宋_GB2312" w:cs="仿宋"/>
          <w:sz w:val="32"/>
          <w:szCs w:val="32"/>
          <w:u w:val="none"/>
          <w:lang w:eastAsia="zh-CN"/>
        </w:rPr>
        <w:t>园区</w:t>
      </w:r>
      <w:r>
        <w:rPr>
          <w:rFonts w:hint="eastAsia" w:ascii="宋体" w:hAnsi="宋体" w:eastAsia="仿宋_GB2312" w:cs="仿宋"/>
          <w:sz w:val="32"/>
          <w:szCs w:val="32"/>
          <w:u w:val="none"/>
        </w:rPr>
        <w:t>管委会</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黑体" w:cs="黑体"/>
          <w:sz w:val="32"/>
          <w:szCs w:val="32"/>
          <w:u w:val="none"/>
        </w:rPr>
      </w:pPr>
      <w:r>
        <w:rPr>
          <w:rFonts w:hint="eastAsia" w:ascii="宋体" w:hAnsi="宋体" w:eastAsia="黑体" w:cs="黑体"/>
          <w:b w:val="0"/>
          <w:bCs w:val="0"/>
          <w:sz w:val="32"/>
          <w:szCs w:val="32"/>
          <w:u w:val="none"/>
        </w:rPr>
        <w:t>三、保障措施</w:t>
      </w:r>
    </w:p>
    <w:p>
      <w:pPr>
        <w:adjustRightInd w:val="0"/>
        <w:snapToGrid w:val="0"/>
        <w:spacing w:before="0" w:line="600" w:lineRule="exact"/>
        <w:ind w:firstLine="643" w:firstLineChars="200"/>
        <w:rPr>
          <w:rFonts w:hint="eastAsia" w:ascii="宋体" w:hAnsi="宋体" w:eastAsia="仿宋_GB2312" w:cs="仿宋"/>
          <w:sz w:val="32"/>
          <w:szCs w:val="32"/>
          <w:u w:val="none"/>
        </w:rPr>
      </w:pPr>
      <w:r>
        <w:rPr>
          <w:rFonts w:hint="eastAsia" w:ascii="宋体" w:hAnsi="宋体" w:eastAsia="楷体_GB2312" w:cs="楷体_GB2312"/>
          <w:b/>
          <w:bCs/>
          <w:sz w:val="32"/>
          <w:szCs w:val="32"/>
          <w:u w:val="none"/>
        </w:rPr>
        <w:t>（一）加强组织领导。</w:t>
      </w:r>
      <w:r>
        <w:rPr>
          <w:rFonts w:hint="eastAsia" w:ascii="宋体" w:hAnsi="宋体" w:eastAsia="仿宋_GB2312" w:cs="仿宋"/>
          <w:sz w:val="32"/>
          <w:szCs w:val="32"/>
          <w:u w:val="none"/>
        </w:rPr>
        <w:t>成立</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5G网络建设和产业发展工作领导小组，由分管信息化工作的副</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长担任组长，</w:t>
      </w:r>
      <w:r>
        <w:rPr>
          <w:rFonts w:hint="eastAsia" w:ascii="宋体" w:hAnsi="宋体" w:eastAsia="仿宋_GB2312" w:cs="仿宋"/>
          <w:sz w:val="32"/>
          <w:szCs w:val="32"/>
          <w:u w:val="none"/>
          <w:lang w:eastAsia="zh-CN"/>
        </w:rPr>
        <w:t>县发改局局长</w:t>
      </w:r>
      <w:r>
        <w:rPr>
          <w:rFonts w:hint="eastAsia" w:ascii="宋体" w:hAnsi="宋体" w:eastAsia="仿宋_GB2312" w:cs="仿宋"/>
          <w:sz w:val="32"/>
          <w:szCs w:val="32"/>
          <w:u w:val="none"/>
        </w:rPr>
        <w:t>担任副组长，相关部门为成员单位，领导小组下设办公室挂靠</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发</w:t>
      </w:r>
      <w:r>
        <w:rPr>
          <w:rFonts w:hint="eastAsia" w:ascii="宋体" w:hAnsi="宋体" w:eastAsia="仿宋_GB2312" w:cs="仿宋"/>
          <w:sz w:val="32"/>
          <w:szCs w:val="32"/>
          <w:u w:val="none"/>
          <w:lang w:eastAsia="zh-CN"/>
        </w:rPr>
        <w:t>改局</w:t>
      </w:r>
      <w:r>
        <w:rPr>
          <w:rFonts w:hint="eastAsia" w:ascii="宋体" w:hAnsi="宋体" w:eastAsia="仿宋_GB2312" w:cs="仿宋"/>
          <w:sz w:val="32"/>
          <w:szCs w:val="32"/>
          <w:u w:val="none"/>
        </w:rPr>
        <w:t>，负责领导小组日常工作，协调解决跨区域、跨领域、跨部门的重大问题，研究制定相关政策。</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网络建设协调组</w:t>
      </w:r>
      <w:r>
        <w:rPr>
          <w:rFonts w:hint="eastAsia" w:ascii="宋体" w:hAnsi="宋体" w:eastAsia="仿宋_GB2312" w:cs="仿宋"/>
          <w:sz w:val="32"/>
          <w:szCs w:val="32"/>
          <w:u w:val="none"/>
          <w:lang w:eastAsia="zh-CN"/>
        </w:rPr>
        <w:t>（县工信局）</w:t>
      </w:r>
      <w:r>
        <w:rPr>
          <w:rFonts w:hint="eastAsia" w:ascii="宋体" w:hAnsi="宋体" w:eastAsia="仿宋_GB2312" w:cs="仿宋"/>
          <w:sz w:val="32"/>
          <w:szCs w:val="32"/>
          <w:u w:val="none"/>
        </w:rPr>
        <w:t>负责协调解决5G通信基础设施选址、建设和推广应用等具体问题，督促落实公共站址资源开放并通报情况。各乡镇、</w:t>
      </w:r>
      <w:r>
        <w:rPr>
          <w:rFonts w:hint="eastAsia" w:ascii="宋体" w:hAnsi="宋体" w:eastAsia="仿宋_GB2312" w:cs="仿宋"/>
          <w:sz w:val="32"/>
          <w:szCs w:val="32"/>
          <w:u w:val="none"/>
          <w:lang w:eastAsia="zh-CN"/>
        </w:rPr>
        <w:t>鲤城</w:t>
      </w:r>
      <w:r>
        <w:rPr>
          <w:rFonts w:hint="eastAsia" w:ascii="宋体" w:hAnsi="宋体" w:eastAsia="仿宋_GB2312" w:cs="仿宋"/>
          <w:sz w:val="32"/>
          <w:szCs w:val="32"/>
          <w:u w:val="none"/>
        </w:rPr>
        <w:t>街道要明确具体责任部门及责任人做好5G网络建设选址等协调工作，切实保障好5G网络建设。</w:t>
      </w:r>
      <w:r>
        <w:rPr>
          <w:rFonts w:hint="eastAsia" w:ascii="宋体" w:hAnsi="宋体" w:eastAsia="仿宋_GB2312" w:cs="仿宋"/>
          <w:sz w:val="32"/>
          <w:szCs w:val="32"/>
          <w:u w:val="none"/>
          <w:lang w:eastAsia="zh-CN"/>
        </w:rPr>
        <w:t>县发改局</w:t>
      </w:r>
      <w:r>
        <w:rPr>
          <w:rFonts w:hint="eastAsia" w:ascii="宋体" w:hAnsi="宋体" w:eastAsia="仿宋_GB2312" w:cs="仿宋"/>
          <w:sz w:val="32"/>
          <w:szCs w:val="32"/>
          <w:u w:val="none"/>
        </w:rPr>
        <w:t>将5G网络建设列入年度重点工作和投资工程包。</w:t>
      </w:r>
      <w:r>
        <w:rPr>
          <w:rFonts w:hint="eastAsia" w:ascii="宋体" w:hAnsi="宋体" w:eastAsia="仿宋_GB2312" w:cs="仿宋"/>
          <w:sz w:val="32"/>
          <w:szCs w:val="32"/>
          <w:u w:val="none"/>
          <w:lang w:eastAsia="zh-CN"/>
        </w:rPr>
        <w:t>（牵头单位：县发改局，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县工信局，</w:t>
      </w:r>
      <w:r>
        <w:rPr>
          <w:rFonts w:hint="eastAsia" w:ascii="宋体" w:hAnsi="宋体" w:eastAsia="仿宋_GB2312" w:cs="仿宋"/>
          <w:sz w:val="32"/>
          <w:szCs w:val="32"/>
          <w:u w:val="none"/>
        </w:rPr>
        <w:t>直相关部门，各乡镇</w:t>
      </w:r>
      <w:r>
        <w:rPr>
          <w:rFonts w:hint="eastAsia" w:ascii="宋体" w:hAnsi="宋体" w:eastAsia="仿宋_GB2312" w:cs="仿宋"/>
          <w:sz w:val="32"/>
          <w:szCs w:val="32"/>
          <w:u w:val="none"/>
          <w:lang w:eastAsia="zh-CN"/>
        </w:rPr>
        <w:t>人民政府</w:t>
      </w:r>
      <w:r>
        <w:rPr>
          <w:rFonts w:hint="eastAsia" w:ascii="宋体" w:hAnsi="宋体" w:eastAsia="仿宋_GB2312" w:cs="仿宋"/>
          <w:sz w:val="32"/>
          <w:szCs w:val="32"/>
          <w:u w:val="none"/>
        </w:rPr>
        <w:t>、</w:t>
      </w:r>
      <w:r>
        <w:rPr>
          <w:rFonts w:hint="eastAsia" w:ascii="宋体" w:hAnsi="宋体" w:eastAsia="仿宋_GB2312" w:cs="仿宋"/>
          <w:sz w:val="32"/>
          <w:szCs w:val="32"/>
          <w:u w:val="none"/>
          <w:lang w:eastAsia="zh-CN"/>
        </w:rPr>
        <w:t>鲤城</w:t>
      </w:r>
      <w:r>
        <w:rPr>
          <w:rFonts w:hint="eastAsia" w:ascii="宋体" w:hAnsi="宋体" w:eastAsia="仿宋_GB2312" w:cs="仿宋"/>
          <w:sz w:val="32"/>
          <w:szCs w:val="32"/>
          <w:u w:val="none"/>
        </w:rPr>
        <w:t>街道</w:t>
      </w:r>
      <w:r>
        <w:rPr>
          <w:rFonts w:hint="eastAsia" w:ascii="宋体" w:hAnsi="宋体" w:eastAsia="仿宋_GB2312" w:cs="仿宋"/>
          <w:sz w:val="32"/>
          <w:szCs w:val="32"/>
          <w:u w:val="none"/>
          <w:lang w:eastAsia="zh-CN"/>
        </w:rPr>
        <w:t>办事处</w:t>
      </w:r>
      <w:r>
        <w:rPr>
          <w:rFonts w:hint="eastAsia" w:ascii="宋体" w:hAnsi="宋体" w:eastAsia="仿宋_GB2312" w:cs="仿宋"/>
          <w:sz w:val="32"/>
          <w:szCs w:val="32"/>
          <w:u w:val="none"/>
        </w:rPr>
        <w:t>，各相关电信企业</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仿宋_GB2312" w:cs="仿宋"/>
          <w:sz w:val="32"/>
          <w:szCs w:val="32"/>
          <w:u w:val="none"/>
          <w:lang w:eastAsia="zh-CN"/>
        </w:rPr>
      </w:pPr>
      <w:r>
        <w:rPr>
          <w:rFonts w:hint="eastAsia" w:ascii="宋体" w:hAnsi="宋体" w:eastAsia="楷体_GB2312" w:cs="楷体_GB2312"/>
          <w:b/>
          <w:bCs/>
          <w:sz w:val="32"/>
          <w:szCs w:val="32"/>
          <w:u w:val="none"/>
          <w:lang w:val="en-US" w:eastAsia="zh-CN"/>
        </w:rPr>
        <w:t>（二）</w:t>
      </w:r>
      <w:r>
        <w:rPr>
          <w:rFonts w:hint="eastAsia" w:ascii="宋体" w:hAnsi="宋体" w:eastAsia="楷体_GB2312" w:cs="楷体_GB2312"/>
          <w:b/>
          <w:bCs/>
          <w:sz w:val="32"/>
          <w:szCs w:val="32"/>
          <w:u w:val="none"/>
        </w:rPr>
        <w:t>加大扶持力度。</w:t>
      </w:r>
      <w:r>
        <w:rPr>
          <w:rFonts w:hint="eastAsia" w:ascii="宋体" w:hAnsi="宋体" w:eastAsia="仿宋_GB2312" w:cs="仿宋"/>
          <w:sz w:val="32"/>
          <w:szCs w:val="32"/>
          <w:u w:val="none"/>
          <w:lang w:eastAsia="zh-CN"/>
        </w:rPr>
        <w:t>积极争取各级</w:t>
      </w:r>
      <w:r>
        <w:rPr>
          <w:rFonts w:hint="eastAsia" w:ascii="宋体" w:hAnsi="宋体" w:eastAsia="仿宋_GB2312" w:cs="仿宋"/>
          <w:sz w:val="32"/>
          <w:szCs w:val="32"/>
          <w:u w:val="none"/>
        </w:rPr>
        <w:t>相关专项资金用于扶持5G网络建设、技术创新、产业发展与示范应用等项目建设。设立5G产业发展基金，引导社会资本参与，建立多元化投融资体制。鼓励银行业等金融机构创新信贷产品和金融服务，增加5G产业的信贷投放。将工业企业利用5G改造提升生产设备等符合条件的成本费用纳入技术改造扶持政策范围。对符合首购条件的5G相关产品按照国家有关政府采购政策执行。</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财政局</w:t>
      </w:r>
      <w:r>
        <w:rPr>
          <w:rFonts w:hint="eastAsia" w:ascii="宋体" w:hAnsi="宋体" w:eastAsia="仿宋_GB2312" w:cs="仿宋"/>
          <w:sz w:val="32"/>
          <w:szCs w:val="32"/>
          <w:u w:val="none"/>
          <w:lang w:val="en-US"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金融办、发改</w:t>
      </w:r>
      <w:r>
        <w:rPr>
          <w:rFonts w:hint="eastAsia" w:ascii="宋体" w:hAnsi="宋体" w:eastAsia="仿宋_GB2312" w:cs="仿宋"/>
          <w:sz w:val="32"/>
          <w:szCs w:val="32"/>
          <w:u w:val="none"/>
          <w:lang w:eastAsia="zh-CN"/>
        </w:rPr>
        <w:t>局</w:t>
      </w:r>
      <w:r>
        <w:rPr>
          <w:rFonts w:hint="eastAsia" w:ascii="宋体" w:hAnsi="宋体" w:eastAsia="仿宋_GB2312" w:cs="仿宋"/>
          <w:sz w:val="32"/>
          <w:szCs w:val="32"/>
          <w:u w:val="none"/>
        </w:rPr>
        <w:t>、工信局、数字办，人行</w:t>
      </w:r>
      <w:r>
        <w:rPr>
          <w:rFonts w:hint="eastAsia" w:ascii="宋体" w:hAnsi="宋体" w:eastAsia="仿宋_GB2312" w:cs="仿宋"/>
          <w:sz w:val="32"/>
          <w:szCs w:val="32"/>
          <w:u w:val="none"/>
          <w:lang w:eastAsia="zh-CN"/>
        </w:rPr>
        <w:t>仙游县</w:t>
      </w:r>
      <w:r>
        <w:rPr>
          <w:rFonts w:hint="eastAsia" w:ascii="宋体" w:hAnsi="宋体" w:eastAsia="仿宋_GB2312" w:cs="仿宋"/>
          <w:sz w:val="32"/>
          <w:szCs w:val="32"/>
          <w:u w:val="none"/>
        </w:rPr>
        <w:t>支行</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仿宋_GB2312" w:cs="仿宋"/>
          <w:sz w:val="32"/>
          <w:szCs w:val="32"/>
          <w:u w:val="none"/>
          <w:lang w:eastAsia="zh-CN"/>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三</w:t>
      </w:r>
      <w:r>
        <w:rPr>
          <w:rFonts w:hint="eastAsia" w:ascii="宋体" w:hAnsi="宋体" w:eastAsia="楷体_GB2312" w:cs="楷体_GB2312"/>
          <w:b/>
          <w:bCs/>
          <w:sz w:val="32"/>
          <w:szCs w:val="32"/>
          <w:u w:val="none"/>
        </w:rPr>
        <w:t>）注重人才引育。</w:t>
      </w:r>
      <w:r>
        <w:rPr>
          <w:rFonts w:hint="eastAsia" w:ascii="宋体" w:hAnsi="宋体" w:eastAsia="仿宋_GB2312" w:cs="仿宋"/>
          <w:sz w:val="32"/>
          <w:szCs w:val="32"/>
          <w:u w:val="none"/>
        </w:rPr>
        <w:t>加大5G人才引育集聚力度，加快5G产业人才队伍建设。将5G高端人才纳入“壶兰计划”、“蜚山兰水计划”重点人才引进目录，对能在</w:t>
      </w:r>
      <w:r>
        <w:rPr>
          <w:rFonts w:hint="eastAsia" w:ascii="宋体" w:hAnsi="宋体" w:eastAsia="仿宋_GB2312" w:cs="仿宋"/>
          <w:sz w:val="32"/>
          <w:szCs w:val="32"/>
          <w:u w:val="none"/>
          <w:lang w:eastAsia="zh-CN"/>
        </w:rPr>
        <w:t>仙</w:t>
      </w:r>
      <w:r>
        <w:rPr>
          <w:rFonts w:hint="eastAsia" w:ascii="宋体" w:hAnsi="宋体" w:eastAsia="仿宋_GB2312" w:cs="仿宋"/>
          <w:sz w:val="32"/>
          <w:szCs w:val="32"/>
          <w:u w:val="none"/>
        </w:rPr>
        <w:t>实现重大产业突破的高层次人才团队实行“一事一议”。鼓励企业和高校院所建立校企合作基地及实验室，开展5G关键共性技术攻关。</w:t>
      </w:r>
      <w:r>
        <w:rPr>
          <w:rFonts w:hint="eastAsia" w:ascii="宋体" w:hAnsi="宋体" w:eastAsia="仿宋_GB2312" w:cs="仿宋"/>
          <w:sz w:val="32"/>
          <w:szCs w:val="32"/>
          <w:u w:val="none"/>
          <w:lang w:eastAsia="zh-CN"/>
        </w:rPr>
        <w:t>（牵头单位：县委</w:t>
      </w:r>
      <w:r>
        <w:rPr>
          <w:rFonts w:hint="eastAsia" w:ascii="宋体" w:hAnsi="宋体" w:eastAsia="仿宋_GB2312" w:cs="仿宋"/>
          <w:sz w:val="32"/>
          <w:szCs w:val="32"/>
          <w:u w:val="none"/>
        </w:rPr>
        <w:t>人才办</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人社局</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仿宋_GB2312" w:cs="仿宋"/>
          <w:sz w:val="32"/>
          <w:szCs w:val="32"/>
          <w:u w:val="none"/>
          <w:lang w:eastAsia="zh-CN"/>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四</w:t>
      </w:r>
      <w:r>
        <w:rPr>
          <w:rFonts w:hint="eastAsia" w:ascii="宋体" w:hAnsi="宋体" w:eastAsia="楷体_GB2312" w:cs="楷体_GB2312"/>
          <w:b/>
          <w:bCs/>
          <w:sz w:val="32"/>
          <w:szCs w:val="32"/>
          <w:u w:val="none"/>
        </w:rPr>
        <w:t>）强化安全保障。</w:t>
      </w:r>
      <w:r>
        <w:rPr>
          <w:rFonts w:hint="eastAsia" w:ascii="宋体" w:hAnsi="宋体" w:eastAsia="仿宋_GB2312" w:cs="仿宋"/>
          <w:sz w:val="32"/>
          <w:szCs w:val="32"/>
          <w:u w:val="none"/>
        </w:rPr>
        <w:t>建立健全网络与信息安全通报预警机制，构建组织严密、高效顺畅的5G网络与信息安全保障体系。加强5G通信网络、重要信息系统及数据资源保护，构建多层次、多纵深的综合防御体系。加大信息基础设施安全保护政策法规及相关知识的宣传普及力度。</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公安局</w:t>
      </w:r>
      <w:r>
        <w:rPr>
          <w:rFonts w:hint="eastAsia" w:ascii="宋体" w:hAnsi="宋体" w:eastAsia="仿宋_GB2312" w:cs="仿宋"/>
          <w:sz w:val="32"/>
          <w:szCs w:val="32"/>
          <w:u w:val="none"/>
          <w:lang w:eastAsia="zh-CN"/>
        </w:rPr>
        <w:t>，</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数字办，各</w:t>
      </w:r>
      <w:r>
        <w:rPr>
          <w:rFonts w:hint="eastAsia" w:ascii="宋体" w:hAnsi="宋体" w:eastAsia="仿宋_GB2312" w:cs="仿宋"/>
          <w:sz w:val="32"/>
          <w:szCs w:val="32"/>
          <w:u w:val="none"/>
          <w:lang w:eastAsia="zh-CN"/>
        </w:rPr>
        <w:t>通信运营商</w:t>
      </w:r>
      <w:r>
        <w:rPr>
          <w:rFonts w:hint="eastAsia" w:ascii="宋体" w:hAnsi="宋体" w:eastAsia="仿宋_GB2312" w:cs="仿宋"/>
          <w:sz w:val="32"/>
          <w:szCs w:val="32"/>
          <w:u w:val="none"/>
        </w:rPr>
        <w:t>、广电网络、铁塔公司</w:t>
      </w:r>
      <w:r>
        <w:rPr>
          <w:rFonts w:hint="eastAsia" w:ascii="宋体" w:hAnsi="宋体" w:eastAsia="仿宋_GB2312" w:cs="仿宋"/>
          <w:sz w:val="32"/>
          <w:szCs w:val="32"/>
          <w:u w:val="none"/>
          <w:lang w:eastAsia="zh-CN"/>
        </w:rPr>
        <w:t>）</w:t>
      </w:r>
    </w:p>
    <w:p>
      <w:pPr>
        <w:adjustRightInd w:val="0"/>
        <w:snapToGrid w:val="0"/>
        <w:spacing w:before="0" w:line="600" w:lineRule="exact"/>
        <w:ind w:firstLine="643" w:firstLineChars="200"/>
        <w:rPr>
          <w:rFonts w:hint="eastAsia" w:ascii="宋体" w:hAnsi="宋体" w:eastAsia="仿宋_GB2312" w:cs="仿宋"/>
          <w:sz w:val="32"/>
          <w:szCs w:val="32"/>
          <w:u w:val="none"/>
          <w:lang w:eastAsia="zh-CN"/>
        </w:rPr>
      </w:pPr>
      <w:r>
        <w:rPr>
          <w:rFonts w:hint="eastAsia" w:ascii="宋体" w:hAnsi="宋体" w:eastAsia="楷体_GB2312" w:cs="楷体_GB2312"/>
          <w:b/>
          <w:bCs/>
          <w:sz w:val="32"/>
          <w:szCs w:val="32"/>
          <w:u w:val="none"/>
        </w:rPr>
        <w:t>（</w:t>
      </w:r>
      <w:r>
        <w:rPr>
          <w:rFonts w:hint="eastAsia" w:ascii="宋体" w:hAnsi="宋体" w:eastAsia="楷体_GB2312" w:cs="楷体_GB2312"/>
          <w:b/>
          <w:bCs/>
          <w:sz w:val="32"/>
          <w:szCs w:val="32"/>
          <w:u w:val="none"/>
          <w:lang w:eastAsia="zh-CN"/>
        </w:rPr>
        <w:t>五</w:t>
      </w:r>
      <w:r>
        <w:rPr>
          <w:rFonts w:hint="eastAsia" w:ascii="宋体" w:hAnsi="宋体" w:eastAsia="楷体_GB2312" w:cs="楷体_GB2312"/>
          <w:b/>
          <w:bCs/>
          <w:sz w:val="32"/>
          <w:szCs w:val="32"/>
          <w:u w:val="none"/>
        </w:rPr>
        <w:t>）强化工作落实。</w:t>
      </w:r>
      <w:r>
        <w:rPr>
          <w:rFonts w:hint="eastAsia" w:ascii="宋体" w:hAnsi="宋体" w:eastAsia="仿宋_GB2312" w:cs="仿宋"/>
          <w:sz w:val="32"/>
          <w:szCs w:val="32"/>
          <w:u w:val="none"/>
        </w:rPr>
        <w:t>5G建设和产业发展事关经济社会发展大局，由</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发改</w:t>
      </w:r>
      <w:r>
        <w:rPr>
          <w:rFonts w:hint="eastAsia" w:ascii="宋体" w:hAnsi="宋体" w:eastAsia="仿宋_GB2312" w:cs="仿宋"/>
          <w:sz w:val="32"/>
          <w:szCs w:val="32"/>
          <w:u w:val="none"/>
          <w:lang w:eastAsia="zh-CN"/>
        </w:rPr>
        <w:t>局</w:t>
      </w:r>
      <w:r>
        <w:rPr>
          <w:rFonts w:hint="eastAsia" w:ascii="宋体" w:hAnsi="宋体" w:eastAsia="仿宋_GB2312" w:cs="仿宋"/>
          <w:sz w:val="32"/>
          <w:szCs w:val="32"/>
          <w:u w:val="none"/>
        </w:rPr>
        <w:t>、</w:t>
      </w:r>
      <w:r>
        <w:rPr>
          <w:rFonts w:hint="eastAsia" w:ascii="宋体" w:hAnsi="宋体" w:eastAsia="仿宋_GB2312" w:cs="仿宋"/>
          <w:sz w:val="32"/>
          <w:szCs w:val="32"/>
          <w:u w:val="none"/>
          <w:lang w:eastAsia="zh-CN"/>
        </w:rPr>
        <w:t>工信局</w:t>
      </w:r>
      <w:r>
        <w:rPr>
          <w:rFonts w:hint="eastAsia" w:ascii="宋体" w:hAnsi="宋体" w:eastAsia="仿宋_GB2312" w:cs="仿宋"/>
          <w:sz w:val="32"/>
          <w:szCs w:val="32"/>
          <w:u w:val="none"/>
        </w:rPr>
        <w:t>牵头负责，对日常工作进行统筹指导、跟踪督促，并会同</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政府督查室、</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效能办等部门建立督办联动机制，针对未按规定开放资源或强制收取不合理费用等阻扰5G网络建设且超过30天的行为，由各基础电信企业、广电网络、铁塔公司提供5G基站所在位置、单位名称（产权人、管理人或使用人）、具体违规情况等信息，报送至</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5G网络建设协调小组，建立挂牌督办清单，并纳入效能督办，确保督办事项得到落实。</w:t>
      </w:r>
      <w:r>
        <w:rPr>
          <w:rFonts w:hint="eastAsia" w:ascii="宋体" w:hAnsi="宋体" w:eastAsia="仿宋_GB2312" w:cs="仿宋"/>
          <w:sz w:val="32"/>
          <w:szCs w:val="32"/>
          <w:u w:val="none"/>
          <w:lang w:eastAsia="zh-CN"/>
        </w:rPr>
        <w:t>（牵头单位：县</w:t>
      </w:r>
      <w:r>
        <w:rPr>
          <w:rFonts w:hint="eastAsia" w:ascii="宋体" w:hAnsi="宋体" w:eastAsia="仿宋_GB2312" w:cs="仿宋"/>
          <w:sz w:val="32"/>
          <w:szCs w:val="32"/>
          <w:u w:val="none"/>
        </w:rPr>
        <w:t>发改</w:t>
      </w:r>
      <w:r>
        <w:rPr>
          <w:rFonts w:hint="eastAsia" w:ascii="宋体" w:hAnsi="宋体" w:eastAsia="仿宋_GB2312" w:cs="仿宋"/>
          <w:sz w:val="32"/>
          <w:szCs w:val="32"/>
          <w:u w:val="none"/>
          <w:lang w:eastAsia="zh-CN"/>
        </w:rPr>
        <w:t>局、工信局，</w:t>
      </w:r>
      <w:r>
        <w:rPr>
          <w:rFonts w:hint="eastAsia" w:ascii="宋体" w:hAnsi="宋体" w:eastAsia="仿宋_GB2312" w:cs="仿宋"/>
          <w:sz w:val="32"/>
          <w:szCs w:val="32"/>
          <w:u w:val="none"/>
        </w:rPr>
        <w:t>责任单位：</w:t>
      </w:r>
      <w:r>
        <w:rPr>
          <w:rFonts w:hint="eastAsia" w:ascii="宋体" w:hAnsi="宋体" w:eastAsia="仿宋_GB2312" w:cs="仿宋"/>
          <w:sz w:val="32"/>
          <w:szCs w:val="32"/>
          <w:u w:val="none"/>
          <w:lang w:eastAsia="zh-CN"/>
        </w:rPr>
        <w:t>县</w:t>
      </w:r>
      <w:r>
        <w:rPr>
          <w:rFonts w:hint="eastAsia" w:ascii="宋体" w:hAnsi="宋体" w:eastAsia="仿宋_GB2312" w:cs="仿宋"/>
          <w:sz w:val="32"/>
          <w:szCs w:val="32"/>
          <w:u w:val="none"/>
        </w:rPr>
        <w:t>政府督查室、效能办</w:t>
      </w:r>
      <w:r>
        <w:rPr>
          <w:rFonts w:hint="eastAsia" w:ascii="宋体" w:hAnsi="宋体" w:eastAsia="仿宋_GB2312" w:cs="仿宋"/>
          <w:sz w:val="32"/>
          <w:szCs w:val="32"/>
          <w:u w:val="none"/>
          <w:lang w:eastAsia="zh-CN"/>
        </w:rPr>
        <w:t>）</w:t>
      </w:r>
    </w:p>
    <w:p>
      <w:pPr>
        <w:adjustRightInd w:val="0"/>
        <w:snapToGrid w:val="0"/>
        <w:spacing w:before="0" w:line="600" w:lineRule="exact"/>
        <w:ind w:firstLine="640" w:firstLineChars="200"/>
        <w:rPr>
          <w:rFonts w:hint="eastAsia" w:ascii="宋体" w:hAnsi="宋体" w:eastAsia="仿宋_GB2312" w:cs="仿宋"/>
          <w:sz w:val="32"/>
          <w:szCs w:val="32"/>
          <w:u w:val="none"/>
          <w:lang w:eastAsia="zh-CN"/>
        </w:rPr>
      </w:pPr>
      <w:r>
        <w:rPr>
          <w:rFonts w:hint="eastAsia" w:ascii="宋体" w:hAnsi="宋体" w:eastAsia="仿宋_GB2312" w:cs="仿宋"/>
          <w:sz w:val="32"/>
          <w:szCs w:val="32"/>
          <w:u w:val="none"/>
          <w:lang w:eastAsia="zh-CN"/>
        </w:rPr>
        <w:br w:type="page"/>
      </w: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600" w:lineRule="exact"/>
        <w:ind w:left="0" w:leftChars="0" w:right="0"/>
        <w:jc w:val="right"/>
        <w:textAlignment w:val="auto"/>
        <w:outlineLvl w:val="9"/>
        <w:rPr>
          <w:rFonts w:hint="eastAsia" w:ascii="宋体" w:hAnsi="宋体" w:eastAsia="仿宋_GB2312" w:cs="宋体"/>
          <w:color w:val="000000"/>
          <w:kern w:val="0"/>
          <w:sz w:val="32"/>
          <w:szCs w:val="32"/>
        </w:rPr>
      </w:pPr>
    </w:p>
    <w:p>
      <w:pPr>
        <w:widowControl w:val="0"/>
        <w:wordWrap/>
        <w:autoSpaceDE/>
        <w:adjustRightInd w:val="0"/>
        <w:snapToGrid w:val="0"/>
        <w:spacing w:before="0" w:after="0" w:line="560" w:lineRule="exact"/>
        <w:ind w:left="0" w:leftChars="0" w:right="0"/>
        <w:jc w:val="right"/>
        <w:textAlignment w:val="auto"/>
        <w:outlineLvl w:val="9"/>
        <w:rPr>
          <w:rFonts w:hint="eastAsia" w:ascii="宋体" w:hAnsi="宋体" w:eastAsia="仿宋_GB2312" w:cs="宋体"/>
          <w:color w:val="000000"/>
          <w:kern w:val="0"/>
          <w:sz w:val="32"/>
          <w:szCs w:val="32"/>
        </w:rPr>
      </w:pPr>
      <w:r>
        <w:rPr>
          <w:rFonts w:hint="eastAsia" w:ascii="宋体" w:hAnsi="宋体" w:eastAsia="仿宋_GB2312" w:cs="仿宋_GB2312"/>
          <w:sz w:val="28"/>
          <w:szCs w:val="28"/>
        </w:rPr>
        <w:pict>
          <v:line id="Line 3" o:spid="_x0000_s1027" o:spt="20" style="position:absolute;left:0pt;margin-left:0.05pt;margin-top:60.3pt;height:0.05pt;width:442.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cs="仿宋_GB2312"/>
          <w:sz w:val="28"/>
          <w:szCs w:val="28"/>
        </w:rPr>
        <w:pict>
          <v:line id="Line 4" o:spid="_x0000_s1028" o:spt="20" style="position:absolute;left:0pt;margin-left:0.05pt;margin-top:28.4pt;height:0.05pt;width:442.2pt;z-index:2516582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adjustRightInd w:val="0"/>
        <w:snapToGrid w:val="0"/>
        <w:spacing w:line="560" w:lineRule="exact"/>
        <w:ind w:firstLine="0" w:firstLineChars="0"/>
        <w:rPr>
          <w:rFonts w:hint="eastAsia" w:ascii="宋体" w:hAnsi="宋体" w:eastAsia="仿宋_GB2312" w:cs="仿宋"/>
          <w:sz w:val="32"/>
          <w:szCs w:val="32"/>
          <w:u w:val="none"/>
          <w:lang w:eastAsia="zh-CN"/>
        </w:rPr>
      </w:pPr>
      <w:r>
        <w:rPr>
          <w:rFonts w:hint="eastAsia" w:ascii="宋体" w:hAnsi="宋体" w:eastAsia="仿宋_GB2312" w:cs="仿宋_GB2312"/>
          <w:sz w:val="28"/>
          <w:szCs w:val="28"/>
          <w:lang w:val="en-US" w:eastAsia="zh-CN"/>
        </w:rPr>
        <w:t xml:space="preserve">  </w:t>
      </w:r>
      <w:r>
        <w:rPr>
          <w:rFonts w:hint="eastAsia" w:ascii="宋体" w:hAnsi="宋体" w:eastAsia="仿宋_GB2312" w:cs="仿宋_GB2312"/>
          <w:sz w:val="28"/>
          <w:szCs w:val="28"/>
        </w:rPr>
        <w:t>仙游县</w:t>
      </w:r>
      <w:r>
        <w:rPr>
          <w:rFonts w:hint="eastAsia" w:ascii="宋体" w:hAnsi="宋体" w:eastAsia="仿宋_GB2312" w:cs="仿宋_GB2312"/>
          <w:sz w:val="28"/>
          <w:szCs w:val="28"/>
          <w:lang w:val="en-US" w:eastAsia="zh-CN"/>
        </w:rPr>
        <w:t>人民政府</w:t>
      </w:r>
      <w:r>
        <w:rPr>
          <w:rFonts w:hint="eastAsia" w:ascii="宋体" w:hAnsi="宋体" w:eastAsia="仿宋_GB2312" w:cs="仿宋_GB2312"/>
          <w:sz w:val="28"/>
          <w:szCs w:val="28"/>
        </w:rPr>
        <w:t xml:space="preserve">办公室 </w:t>
      </w:r>
      <w:r>
        <w:rPr>
          <w:rFonts w:hint="eastAsia" w:ascii="宋体" w:hAnsi="宋体" w:eastAsia="仿宋_GB2312" w:cs="仿宋_GB2312"/>
          <w:color w:val="000000"/>
          <w:kern w:val="0"/>
          <w:sz w:val="28"/>
          <w:szCs w:val="28"/>
        </w:rPr>
        <w:t xml:space="preserve">          </w:t>
      </w:r>
      <w:r>
        <w:rPr>
          <w:rFonts w:hint="eastAsia" w:ascii="宋体" w:hAnsi="宋体" w:eastAsia="仿宋_GB2312" w:cs="仿宋_GB2312"/>
          <w:color w:val="000000"/>
          <w:kern w:val="0"/>
          <w:sz w:val="28"/>
          <w:szCs w:val="28"/>
          <w:lang w:val="en-US" w:eastAsia="zh-CN"/>
        </w:rPr>
        <w:t xml:space="preserve">    </w:t>
      </w:r>
      <w:r>
        <w:rPr>
          <w:rFonts w:hint="eastAsia" w:ascii="宋体" w:hAnsi="宋体" w:eastAsia="仿宋_GB2312" w:cs="仿宋_GB2312"/>
          <w:color w:val="000000"/>
          <w:kern w:val="0"/>
          <w:sz w:val="28"/>
          <w:szCs w:val="28"/>
        </w:rPr>
        <w:t xml:space="preserve"> </w:t>
      </w:r>
      <w:r>
        <w:rPr>
          <w:rFonts w:hint="eastAsia" w:ascii="宋体" w:hAnsi="宋体" w:eastAsia="仿宋_GB2312" w:cs="仿宋_GB2312"/>
          <w:color w:val="000000"/>
          <w:kern w:val="0"/>
          <w:sz w:val="28"/>
          <w:szCs w:val="28"/>
          <w:lang w:val="en-US" w:eastAsia="zh-CN"/>
        </w:rPr>
        <w:t xml:space="preserve">   </w:t>
      </w:r>
      <w:r>
        <w:rPr>
          <w:rFonts w:hint="eastAsia" w:ascii="宋体" w:hAnsi="宋体" w:eastAsia="仿宋_GB2312" w:cs="仿宋_GB2312"/>
          <w:color w:val="000000"/>
          <w:kern w:val="0"/>
          <w:sz w:val="28"/>
          <w:szCs w:val="28"/>
        </w:rPr>
        <w:t xml:space="preserve"> </w:t>
      </w:r>
      <w:r>
        <w:rPr>
          <w:rFonts w:hint="eastAsia" w:ascii="宋体" w:hAnsi="宋体" w:eastAsia="仿宋_GB2312" w:cs="仿宋_GB2312"/>
          <w:sz w:val="28"/>
          <w:szCs w:val="28"/>
          <w:lang w:val="en-US" w:eastAsia="zh-CN"/>
        </w:rPr>
        <w:t>2020</w:t>
      </w:r>
      <w:r>
        <w:rPr>
          <w:rFonts w:hint="eastAsia" w:ascii="宋体" w:hAnsi="宋体" w:eastAsia="仿宋_GB2312" w:cs="仿宋_GB2312"/>
          <w:sz w:val="28"/>
          <w:szCs w:val="28"/>
        </w:rPr>
        <w:t>年</w:t>
      </w:r>
      <w:r>
        <w:rPr>
          <w:rFonts w:hint="eastAsia" w:ascii="宋体" w:hAnsi="宋体" w:eastAsia="仿宋_GB2312" w:cs="仿宋_GB2312"/>
          <w:sz w:val="28"/>
          <w:szCs w:val="28"/>
          <w:lang w:val="en-US" w:eastAsia="zh-CN"/>
        </w:rPr>
        <w:t>9</w:t>
      </w:r>
      <w:r>
        <w:rPr>
          <w:rFonts w:hint="eastAsia" w:ascii="宋体" w:hAnsi="宋体" w:eastAsia="仿宋_GB2312" w:cs="仿宋_GB2312"/>
          <w:sz w:val="28"/>
          <w:szCs w:val="28"/>
        </w:rPr>
        <w:t>月</w:t>
      </w:r>
      <w:r>
        <w:rPr>
          <w:rFonts w:hint="eastAsia" w:ascii="宋体" w:hAnsi="宋体" w:eastAsia="仿宋_GB2312" w:cs="仿宋_GB2312"/>
          <w:sz w:val="28"/>
          <w:szCs w:val="28"/>
          <w:lang w:val="en-US" w:eastAsia="zh-CN"/>
        </w:rPr>
        <w:t>18</w:t>
      </w:r>
      <w:r>
        <w:rPr>
          <w:rFonts w:hint="eastAsia" w:ascii="宋体" w:hAnsi="宋体" w:eastAsia="仿宋_GB2312" w:cs="仿宋_GB2312"/>
          <w:sz w:val="28"/>
          <w:szCs w:val="28"/>
        </w:rPr>
        <w:t>日印发</w:t>
      </w:r>
      <w:r>
        <w:rPr>
          <w:rFonts w:hint="eastAsia" w:ascii="宋体" w:hAnsi="宋体" w:eastAsia="仿宋_GB2312" w:cs="仿宋_GB2312"/>
          <w:sz w:val="28"/>
          <w:szCs w:val="28"/>
          <w:lang w:val="en-US" w:eastAsia="zh-CN"/>
        </w:rPr>
        <w:t xml:space="preserve">  </w:t>
      </w:r>
    </w:p>
    <w:bookmarkEnd w:id="0"/>
    <w:sectPr>
      <w:footerReference r:id="rId3" w:type="default"/>
      <w:pgSz w:w="11906" w:h="16838"/>
      <w:pgMar w:top="2098" w:right="1531" w:bottom="1984" w:left="1531" w:header="851" w:footer="1587"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宋体"/>
        <w:kern w:val="2"/>
        <w:sz w:val="18"/>
        <w:szCs w:val="24"/>
        <w:lang w:val="en-US" w:eastAsia="zh-CN" w:bidi="ar-SA"/>
      </w:rPr>
      <w:pict>
        <v:shape id="文本框4"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ind w:left="210" w:leftChars="100" w:right="210" w:rightChars="100"/>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t>1</w:t>
                </w:r>
                <w:r>
                  <w:rPr>
                    <w:rFonts w:hint="eastAsia" w:ascii="宋体" w:hAnsi="宋体"/>
                    <w:sz w:val="28"/>
                    <w:szCs w:val="28"/>
                    <w:lang w:eastAsia="zh-CN"/>
                  </w:rPr>
                  <w:fldChar w:fldCharType="end"/>
                </w:r>
                <w:r>
                  <w:rPr>
                    <w:rFonts w:hint="eastAsia" w:ascii="宋体" w:hAnsi="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5D92D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4945</Words>
  <Characters>5119</Characters>
  <Lines>0</Lines>
  <Paragraphs>43</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2020-08-11T07:38:00Z</dcterms:created>
  <dc:creator>似花还似非花1388969169</dc:creator>
  <cp:lastModifiedBy>mcfee</cp:lastModifiedBy>
  <cp:lastPrinted>2020-09-24T01:12:00Z</cp:lastPrinted>
  <dcterms:modified xsi:type="dcterms:W3CDTF">2020-09-25T04:29:23Z</dcterms:modified>
  <dc:title>仙政办〔2020〕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