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00"/>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仙游县</w:t>
      </w:r>
      <w:r>
        <w:rPr>
          <w:rFonts w:hint="eastAsia" w:ascii="仿宋_GB2312" w:hAnsi="仿宋_GB2312" w:eastAsia="仿宋_GB2312" w:cs="仿宋_GB2312"/>
          <w:b/>
          <w:bCs/>
          <w:sz w:val="32"/>
          <w:szCs w:val="32"/>
        </w:rPr>
        <w:t>自然资源局关于</w:t>
      </w:r>
      <w:r>
        <w:rPr>
          <w:rFonts w:ascii="仿宋_GB2312" w:hAnsi="仿宋_GB2312" w:eastAsia="仿宋_GB2312" w:cs="仿宋_GB2312"/>
          <w:b/>
          <w:bCs/>
          <w:sz w:val="32"/>
          <w:szCs w:val="32"/>
        </w:rPr>
        <w:t>仙游县</w:t>
      </w:r>
      <w:r>
        <w:rPr>
          <w:rFonts w:hint="eastAsia" w:ascii="仿宋_GB2312" w:hAnsi="仿宋_GB2312" w:eastAsia="仿宋_GB2312" w:cs="仿宋_GB2312"/>
          <w:b/>
          <w:bCs/>
          <w:sz w:val="32"/>
          <w:szCs w:val="32"/>
        </w:rPr>
        <w:t>2022年度耕地资源质量分类年度更新项目的询价公告</w:t>
      </w:r>
    </w:p>
    <w:p>
      <w:pPr>
        <w:widowControl/>
        <w:snapToGrid w:val="0"/>
        <w:spacing w:line="600" w:lineRule="exact"/>
        <w:jc w:val="center"/>
        <w:rPr>
          <w:rFonts w:ascii="宋体" w:hAnsi="宋体" w:cs="宋体"/>
          <w:b/>
          <w:bCs/>
          <w:sz w:val="36"/>
          <w:szCs w:val="36"/>
        </w:rPr>
      </w:pPr>
    </w:p>
    <w:p>
      <w:pPr>
        <w:tabs>
          <w:tab w:val="left" w:pos="7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为开展仙游县2</w:t>
      </w:r>
      <w:r>
        <w:rPr>
          <w:rFonts w:asciiTheme="minorEastAsia" w:hAnsiTheme="minorEastAsia" w:eastAsiaTheme="minorEastAsia"/>
          <w:sz w:val="24"/>
          <w:szCs w:val="24"/>
        </w:rPr>
        <w:t>022</w:t>
      </w:r>
      <w:r>
        <w:rPr>
          <w:rFonts w:hint="eastAsia" w:asciiTheme="minorEastAsia" w:hAnsiTheme="minorEastAsia" w:eastAsiaTheme="minorEastAsia"/>
          <w:sz w:val="24"/>
          <w:szCs w:val="24"/>
        </w:rPr>
        <w:t>年度耕地资源质量分类年度更新工作，现邀请已通过资格预审的报价人参与报价。</w:t>
      </w:r>
      <w:r>
        <w:rPr>
          <w:rFonts w:hint="eastAsia" w:cs="仿宋" w:asciiTheme="minorEastAsia" w:hAnsiTheme="minorEastAsia" w:eastAsiaTheme="minorEastAsia"/>
          <w:color w:val="333333"/>
          <w:sz w:val="24"/>
          <w:szCs w:val="24"/>
        </w:rPr>
        <w:t>现将有关事项告知如下：</w:t>
      </w:r>
    </w:p>
    <w:p>
      <w:pPr>
        <w:numPr>
          <w:ilvl w:val="0"/>
          <w:numId w:val="1"/>
        </w:num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询价项目名称</w:t>
      </w:r>
    </w:p>
    <w:p>
      <w:pPr>
        <w:spacing w:line="360" w:lineRule="auto"/>
        <w:ind w:left="482"/>
        <w:rPr>
          <w:rFonts w:cs="仿宋_GB2312" w:asciiTheme="minorEastAsia" w:hAnsiTheme="minorEastAsia" w:eastAsiaTheme="minorEastAsia"/>
          <w:b/>
          <w:bCs/>
          <w:sz w:val="24"/>
          <w:szCs w:val="24"/>
        </w:rPr>
      </w:pPr>
      <w:r>
        <w:rPr>
          <w:rFonts w:hint="eastAsia" w:asciiTheme="minorEastAsia" w:hAnsiTheme="minorEastAsia" w:eastAsiaTheme="minorEastAsia"/>
          <w:sz w:val="24"/>
          <w:szCs w:val="24"/>
        </w:rPr>
        <w:t>仙游县2022年度耕地资源质量分类年度更新项目。</w:t>
      </w:r>
    </w:p>
    <w:p>
      <w:pPr>
        <w:tabs>
          <w:tab w:val="left" w:pos="720"/>
        </w:tabs>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二、项目要求</w:t>
      </w:r>
    </w:p>
    <w:p>
      <w:pPr>
        <w:tabs>
          <w:tab w:val="left" w:pos="720"/>
        </w:tabs>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以2021年度耕地资源质量分类成果，以及2022年度国土变更调查成果为基础，结合2022年度所有土地整治、高标准农田建设等项目竣工验收资料，完成2022年度耕地资源质量分类年度更新工作，生成2022年度耕地资源质量分类年度更新数据库，更新耕地资源质量分类数据库，形成耕地资源质量分类年度更新报告。</w:t>
      </w:r>
    </w:p>
    <w:p>
      <w:pPr>
        <w:pStyle w:val="2"/>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三、服务方式</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人员入驻我</w:t>
      </w:r>
      <w:r>
        <w:rPr>
          <w:rFonts w:hint="eastAsia" w:asciiTheme="minorEastAsia" w:hAnsiTheme="minorEastAsia" w:eastAsiaTheme="minorEastAsia"/>
          <w:sz w:val="24"/>
          <w:szCs w:val="24"/>
          <w:lang w:eastAsia="zh-CN"/>
        </w:rPr>
        <w:t>县</w:t>
      </w:r>
      <w:r>
        <w:rPr>
          <w:rFonts w:hint="eastAsia" w:asciiTheme="minorEastAsia" w:hAnsiTheme="minorEastAsia" w:eastAsiaTheme="minorEastAsia"/>
          <w:sz w:val="24"/>
          <w:szCs w:val="24"/>
        </w:rPr>
        <w:t>开展业务工作</w:t>
      </w:r>
      <w:r>
        <w:rPr>
          <w:rFonts w:hint="eastAsia" w:asciiTheme="minorEastAsia" w:hAnsiTheme="minorEastAsia" w:eastAsiaTheme="minorEastAsia"/>
          <w:sz w:val="24"/>
          <w:szCs w:val="24"/>
          <w:lang w:eastAsia="zh-CN"/>
        </w:rPr>
        <w:t>。</w:t>
      </w: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四、服务时间</w:t>
      </w:r>
    </w:p>
    <w:p>
      <w:pPr>
        <w:pStyle w:val="2"/>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依照福建省自然资源厅要求时间完成工作任务。</w:t>
      </w:r>
    </w:p>
    <w:p>
      <w:pPr>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五、资质要求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1.必须具备有效的企业法人营业执照或事业单位法人证书。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2.没有失信黑名单记录（以最高院失信被执行人系统发布信息为准）。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具有耕地资源质量分类</w:t>
      </w:r>
      <w:r>
        <w:rPr>
          <w:rFonts w:hint="eastAsia" w:asciiTheme="minorEastAsia" w:hAnsiTheme="minorEastAsia" w:eastAsiaTheme="minorEastAsia"/>
          <w:sz w:val="24"/>
          <w:szCs w:val="24"/>
        </w:rPr>
        <w:t>，或</w:t>
      </w:r>
      <w:r>
        <w:rPr>
          <w:rFonts w:asciiTheme="minorEastAsia" w:hAnsiTheme="minorEastAsia" w:eastAsiaTheme="minorEastAsia"/>
          <w:sz w:val="24"/>
          <w:szCs w:val="24"/>
        </w:rPr>
        <w:t>耕地质量等</w:t>
      </w:r>
      <w:r>
        <w:rPr>
          <w:rFonts w:hint="eastAsia" w:asciiTheme="minorEastAsia" w:hAnsiTheme="minorEastAsia" w:eastAsiaTheme="minorEastAsia"/>
          <w:sz w:val="24"/>
          <w:szCs w:val="24"/>
        </w:rPr>
        <w:t>级</w:t>
      </w:r>
      <w:r>
        <w:rPr>
          <w:rFonts w:asciiTheme="minorEastAsia" w:hAnsiTheme="minorEastAsia" w:eastAsiaTheme="minorEastAsia"/>
          <w:sz w:val="24"/>
          <w:szCs w:val="24"/>
        </w:rPr>
        <w:t>调查评价以及年度更新与监测工作经验的专业队伍</w:t>
      </w:r>
      <w:r>
        <w:rPr>
          <w:rFonts w:hint="eastAsia" w:asciiTheme="minorEastAsia" w:hAnsiTheme="minorEastAsia" w:eastAsiaTheme="minorEastAsia"/>
          <w:sz w:val="24"/>
          <w:szCs w:val="24"/>
        </w:rPr>
        <w:t>。</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六、需提供证件及资料</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cs="仿宋_GB2312" w:asciiTheme="minorEastAsia" w:hAnsiTheme="minorEastAsia" w:eastAsiaTheme="minorEastAsia"/>
          <w:sz w:val="24"/>
          <w:szCs w:val="24"/>
        </w:rPr>
        <w:t>企业法人营业执照或事业单位法人证书盖有鲜章的复印件。</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仿宋_GB2312" w:asciiTheme="minorEastAsia" w:hAnsiTheme="minorEastAsia" w:eastAsiaTheme="minorEastAsia"/>
          <w:sz w:val="24"/>
          <w:szCs w:val="24"/>
        </w:rPr>
        <w:t>具有相关工作经验的文件（合同加盖单位公章的复印件）。</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w:t>
      </w:r>
      <w:r>
        <w:rPr>
          <w:rFonts w:hint="eastAsia" w:asciiTheme="minorEastAsia" w:hAnsiTheme="minorEastAsia" w:eastAsiaTheme="minorEastAsia"/>
          <w:sz w:val="24"/>
          <w:szCs w:val="24"/>
        </w:rPr>
        <w:t>.</w:t>
      </w:r>
      <w:r>
        <w:rPr>
          <w:rFonts w:hint="eastAsia" w:cs="仿宋_GB2312" w:asciiTheme="minorEastAsia" w:hAnsiTheme="minorEastAsia" w:eastAsiaTheme="minorEastAsia"/>
          <w:sz w:val="24"/>
          <w:szCs w:val="24"/>
        </w:rPr>
        <w:t>项目报价文件,应包含报价预算、付款方式、售后服务承诺等。</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七、材料递交</w:t>
      </w:r>
    </w:p>
    <w:p>
      <w:pPr>
        <w:tabs>
          <w:tab w:val="left" w:pos="284"/>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请有意向报价的单位于</w:t>
      </w:r>
      <w:r>
        <w:rPr>
          <w:rFonts w:hint="eastAsia" w:asciiTheme="minorEastAsia" w:hAnsiTheme="minorEastAsia" w:eastAsiaTheme="minorEastAsia"/>
          <w:sz w:val="24"/>
          <w:szCs w:val="24"/>
          <w:highlight w:val="none"/>
        </w:rPr>
        <w:t>202</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rPr>
        <w:t>1</w:t>
      </w:r>
      <w:r>
        <w:rPr>
          <w:rFonts w:asciiTheme="minorEastAsia" w:hAnsiTheme="minorEastAsia" w:eastAsiaTheme="minorEastAsia"/>
          <w:sz w:val="24"/>
          <w:szCs w:val="24"/>
        </w:rPr>
        <w:t>8</w:t>
      </w:r>
      <w:r>
        <w:rPr>
          <w:rFonts w:hint="eastAsia" w:asciiTheme="minorEastAsia" w:hAnsiTheme="minorEastAsia" w:eastAsiaTheme="minorEastAsia"/>
          <w:sz w:val="24"/>
          <w:szCs w:val="24"/>
        </w:rPr>
        <w:t>:00前，将相关文件密封送达（现场递交或邮寄）仙游县自然资源局，逾期将不再受理。</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八、其他事项</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本项目不接受挂靠、分包、转包、联合体单位参与报价。</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如报价人曾经为询价人提供相关服务但被评估为不合格或存在不良记录的，将有可能被拒绝参与本项目。</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九、联系方式</w:t>
      </w:r>
    </w:p>
    <w:p>
      <w:pPr>
        <w:tabs>
          <w:tab w:val="left" w:pos="284"/>
        </w:tabs>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联系单位：仙游县自然资源局</w:t>
      </w:r>
    </w:p>
    <w:p>
      <w:pPr>
        <w:tabs>
          <w:tab w:val="left" w:pos="284"/>
        </w:tabs>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联系地址：仙游县鲤城街道园滨东路659号</w:t>
      </w:r>
    </w:p>
    <w:p>
      <w:pPr>
        <w:tabs>
          <w:tab w:val="left" w:pos="284"/>
        </w:tabs>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联 系 人：</w:t>
      </w:r>
      <w:r>
        <w:rPr>
          <w:rFonts w:hint="eastAsia" w:cs="仿宋_GB2312" w:asciiTheme="minorEastAsia" w:hAnsiTheme="minorEastAsia" w:eastAsiaTheme="minorEastAsia"/>
          <w:sz w:val="24"/>
          <w:szCs w:val="24"/>
          <w:lang w:val="en-US" w:eastAsia="zh-CN"/>
        </w:rPr>
        <w:t>谢冠雄</w:t>
      </w:r>
      <w:bookmarkStart w:id="0" w:name="_GoBack"/>
      <w:bookmarkEnd w:id="0"/>
      <w:r>
        <w:rPr>
          <w:rFonts w:hint="eastAsia" w:cs="仿宋_GB2312" w:asciiTheme="minorEastAsia" w:hAnsiTheme="minorEastAsia" w:eastAsiaTheme="minorEastAsia"/>
          <w:sz w:val="24"/>
          <w:szCs w:val="24"/>
        </w:rPr>
        <w:t xml:space="preserve">    </w:t>
      </w:r>
    </w:p>
    <w:p>
      <w:pPr>
        <w:tabs>
          <w:tab w:val="left" w:pos="284"/>
        </w:tabs>
        <w:spacing w:line="360" w:lineRule="auto"/>
        <w:ind w:firstLine="480" w:firstLineChars="200"/>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rPr>
        <w:t>联系电话：</w:t>
      </w:r>
      <w:r>
        <w:rPr>
          <w:rFonts w:hint="eastAsia" w:cs="仿宋_GB2312" w:asciiTheme="minorEastAsia" w:hAnsiTheme="minorEastAsia" w:eastAsiaTheme="minorEastAsia"/>
          <w:sz w:val="24"/>
          <w:szCs w:val="24"/>
          <w:lang w:val="en-US" w:eastAsia="zh-CN"/>
        </w:rPr>
        <w:t>0594-8250632</w:t>
      </w:r>
    </w:p>
    <w:p>
      <w:pPr>
        <w:pStyle w:val="2"/>
        <w:spacing w:line="360" w:lineRule="auto"/>
        <w:rPr>
          <w:rFonts w:asciiTheme="minorEastAsia" w:hAnsiTheme="minorEastAsia" w:eastAsiaTheme="minorEastAsia"/>
          <w:sz w:val="24"/>
          <w:szCs w:val="24"/>
        </w:rPr>
      </w:pPr>
    </w:p>
    <w:p>
      <w:pPr>
        <w:spacing w:line="360" w:lineRule="auto"/>
        <w:ind w:left="5224" w:leftChars="2145" w:hanging="720" w:hangingChars="300"/>
        <w:rPr>
          <w:rFonts w:cs="仿宋_GB2312" w:asciiTheme="minorEastAsia" w:hAnsiTheme="minorEastAsia" w:eastAsiaTheme="minorEastAsia"/>
          <w:sz w:val="24"/>
          <w:szCs w:val="24"/>
        </w:rPr>
      </w:pPr>
    </w:p>
    <w:p>
      <w:pPr>
        <w:spacing w:line="360" w:lineRule="auto"/>
        <w:ind w:firstLine="2880" w:firstLineChars="1200"/>
        <w:jc w:val="righ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仙游县自然资源局</w:t>
      </w:r>
    </w:p>
    <w:p>
      <w:pPr>
        <w:spacing w:line="360" w:lineRule="auto"/>
        <w:ind w:firstLine="3360" w:firstLineChars="1400"/>
        <w:jc w:val="righ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2023年</w:t>
      </w:r>
      <w:r>
        <w:rPr>
          <w:rFonts w:hint="eastAsia" w:cs="仿宋_GB2312" w:asciiTheme="minorEastAsia" w:hAnsiTheme="minorEastAsia" w:eastAsiaTheme="minorEastAsia"/>
          <w:sz w:val="24"/>
          <w:szCs w:val="24"/>
          <w:lang w:val="en-US" w:eastAsia="zh-CN"/>
        </w:rPr>
        <w:t>5</w:t>
      </w:r>
      <w:r>
        <w:rPr>
          <w:rFonts w:hint="eastAsia" w:cs="仿宋_GB2312" w:asciiTheme="minorEastAsia" w:hAnsiTheme="minorEastAsia" w:eastAsiaTheme="minorEastAsia"/>
          <w:sz w:val="24"/>
          <w:szCs w:val="24"/>
        </w:rPr>
        <w:t>月</w:t>
      </w:r>
      <w:r>
        <w:rPr>
          <w:rFonts w:hint="eastAsia" w:cs="仿宋_GB2312" w:asciiTheme="minorEastAsia" w:hAnsiTheme="minorEastAsia" w:eastAsiaTheme="minorEastAsia"/>
          <w:sz w:val="24"/>
          <w:szCs w:val="24"/>
          <w:lang w:val="en-US" w:eastAsia="zh-CN"/>
        </w:rPr>
        <w:t>29</w:t>
      </w:r>
      <w:r>
        <w:rPr>
          <w:rFonts w:hint="eastAsia" w:cs="仿宋_GB2312" w:asciiTheme="minorEastAsia" w:hAnsiTheme="minorEastAsia" w:eastAsiaTheme="minorEastAsia"/>
          <w:sz w:val="24"/>
          <w:szCs w:val="24"/>
        </w:rPr>
        <w:t>日</w:t>
      </w:r>
    </w:p>
    <w:sectPr>
      <w:pgSz w:w="11906" w:h="16838"/>
      <w:pgMar w:top="1440" w:right="1800" w:bottom="10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C2395"/>
    <w:multiLevelType w:val="singleLevel"/>
    <w:tmpl w:val="308C23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NjJmYTZjMDhhOTcwNjkwM2M1NzBjZjQwYzIxNTgifQ=="/>
  </w:docVars>
  <w:rsids>
    <w:rsidRoot w:val="0034517F"/>
    <w:rsid w:val="00000E90"/>
    <w:rsid w:val="00086B58"/>
    <w:rsid w:val="00146308"/>
    <w:rsid w:val="001A1671"/>
    <w:rsid w:val="002A18BD"/>
    <w:rsid w:val="00344391"/>
    <w:rsid w:val="0034517F"/>
    <w:rsid w:val="00382BDA"/>
    <w:rsid w:val="00455D34"/>
    <w:rsid w:val="004D23BC"/>
    <w:rsid w:val="00573050"/>
    <w:rsid w:val="00576CC0"/>
    <w:rsid w:val="00620B03"/>
    <w:rsid w:val="00703201"/>
    <w:rsid w:val="00716200"/>
    <w:rsid w:val="007D22C6"/>
    <w:rsid w:val="00864184"/>
    <w:rsid w:val="008C444F"/>
    <w:rsid w:val="008E1A55"/>
    <w:rsid w:val="00966D65"/>
    <w:rsid w:val="00A04B39"/>
    <w:rsid w:val="00A433AE"/>
    <w:rsid w:val="00AC7912"/>
    <w:rsid w:val="00B02E5E"/>
    <w:rsid w:val="00D343F3"/>
    <w:rsid w:val="00DA4E12"/>
    <w:rsid w:val="00DB5C99"/>
    <w:rsid w:val="00DE5527"/>
    <w:rsid w:val="00F16D4B"/>
    <w:rsid w:val="00F21525"/>
    <w:rsid w:val="00F87B9D"/>
    <w:rsid w:val="4D855433"/>
    <w:rsid w:val="5BE152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customStyle="1" w:styleId="10">
    <w:name w:val="页眉 Char"/>
    <w:basedOn w:val="8"/>
    <w:link w:val="5"/>
    <w:qFormat/>
    <w:uiPriority w:val="99"/>
    <w:rPr>
      <w:rFonts w:cs="Times New Roman"/>
      <w:sz w:val="18"/>
      <w:szCs w:val="18"/>
    </w:rPr>
  </w:style>
  <w:style w:type="character" w:customStyle="1" w:styleId="11">
    <w:name w:val="页脚 Char"/>
    <w:basedOn w:val="8"/>
    <w:link w:val="4"/>
    <w:qFormat/>
    <w:uiPriority w:val="99"/>
    <w:rPr>
      <w:rFonts w:cs="Times New Roman"/>
      <w:sz w:val="18"/>
      <w:szCs w:val="18"/>
    </w:rPr>
  </w:style>
  <w:style w:type="character" w:customStyle="1" w:styleId="12">
    <w:name w:val="标题 1 Char"/>
    <w:basedOn w:val="8"/>
    <w:link w:val="3"/>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702</Words>
  <Characters>757</Characters>
  <Lines>5</Lines>
  <Paragraphs>1</Paragraphs>
  <TotalTime>0</TotalTime>
  <ScaleCrop>false</ScaleCrop>
  <LinksUpToDate>false</LinksUpToDate>
  <CharactersWithSpaces>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2023-04-25T05:01:00Z</dcterms:created>
  <dc:creator>Administrator</dc:creator>
  <cp:lastModifiedBy>你好，玛丽苏</cp:lastModifiedBy>
  <cp:lastPrinted>2023-01-05T03:23:00Z</cp:lastPrinted>
  <dcterms:modified xsi:type="dcterms:W3CDTF">2023-05-29T07:32:42Z</dcterms:modified>
  <dc:title>竞争性谈判邀请函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F94A033EC17A43DAB87512F5CFF6C277_13</vt:lpwstr>
  </property>
</Properties>
</file>