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hint="default" w:ascii="宋体" w:hAnsi="宋体" w:eastAsia="宋体" w:cs="宋体"/>
          <w:sz w:val="48"/>
          <w:szCs w:val="48"/>
          <w:lang w:val="en-US" w:eastAsia="zh-CN"/>
        </w:rPr>
      </w:pPr>
      <w:r>
        <w:rPr>
          <w:rFonts w:hint="eastAsia" w:ascii="宋体" w:hAnsi="宋体" w:eastAsia="宋体" w:cs="宋体"/>
          <w:sz w:val="48"/>
          <w:szCs w:val="48"/>
          <w:lang w:val="en-US" w:eastAsia="zh-CN"/>
        </w:rPr>
        <w:t xml:space="preserve">  </w:t>
      </w:r>
    </w:p>
    <w:p>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spacing w:before="240" w:after="240"/>
        <w:jc w:val="center"/>
        <w:rPr>
          <w:rFonts w:hint="eastAsia" w:ascii="宋体" w:hAnsi="宋体" w:eastAsia="宋体" w:cs="宋体"/>
          <w:color w:val="000000"/>
          <w:sz w:val="72"/>
          <w:szCs w:val="72"/>
        </w:rPr>
      </w:pPr>
    </w:p>
    <w:p>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pPr>
        <w:pStyle w:val="8"/>
        <w:wordWrap w:val="0"/>
        <w:spacing w:line="240" w:lineRule="auto"/>
        <w:ind w:firstLine="0"/>
        <w:rPr>
          <w:rFonts w:hint="eastAsia" w:ascii="宋体" w:hAnsi="宋体" w:eastAsia="宋体" w:cs="宋体"/>
          <w:color w:val="000000"/>
          <w:spacing w:val="60"/>
          <w:sz w:val="24"/>
        </w:rPr>
      </w:pPr>
    </w:p>
    <w:p>
      <w:pPr>
        <w:pStyle w:val="8"/>
        <w:wordWrap w:val="0"/>
        <w:spacing w:line="240" w:lineRule="auto"/>
        <w:ind w:firstLine="0"/>
        <w:rPr>
          <w:rFonts w:hint="eastAsia" w:ascii="宋体" w:hAnsi="宋体" w:eastAsia="宋体" w:cs="宋体"/>
          <w:color w:val="000000"/>
          <w:spacing w:val="60"/>
          <w:sz w:val="24"/>
        </w:rPr>
      </w:pPr>
    </w:p>
    <w:p>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500" w:leftChars="0" w:hanging="1500" w:hangingChars="500"/>
        <w:jc w:val="both"/>
        <w:textAlignment w:val="baseline"/>
        <w:rPr>
          <w:rFonts w:hint="default" w:ascii="宋体" w:hAnsi="宋体" w:eastAsia="宋体" w:cs="宋体"/>
          <w:color w:val="000000"/>
          <w:sz w:val="30"/>
          <w:szCs w:val="30"/>
          <w:u w:val="single"/>
          <w:lang w:val="en-US" w:eastAsia="zh-CN"/>
        </w:rPr>
      </w:pPr>
      <w:r>
        <w:rPr>
          <w:rFonts w:hint="eastAsia" w:ascii="宋体" w:hAnsi="宋体" w:eastAsia="宋体" w:cs="宋体"/>
          <w:color w:val="000000"/>
          <w:sz w:val="30"/>
          <w:szCs w:val="30"/>
        </w:rPr>
        <w:t>项目名称：</w:t>
      </w:r>
      <w:r>
        <w:rPr>
          <w:rFonts w:hint="eastAsia" w:ascii="宋体" w:hAnsi="宋体" w:cs="宋体"/>
          <w:color w:val="000000"/>
          <w:sz w:val="30"/>
          <w:szCs w:val="30"/>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28"/>
          <w:szCs w:val="28"/>
          <w:u w:val="single"/>
          <w:lang w:eastAsia="zh-CN"/>
        </w:rPr>
        <w:t>仙游县西苑乡半岭村路灯亮化工程</w:t>
      </w:r>
      <w:r>
        <w:rPr>
          <w:rFonts w:hint="eastAsia" w:ascii="宋体" w:hAnsi="宋体" w:cs="宋体"/>
          <w:color w:val="000000"/>
          <w:sz w:val="28"/>
          <w:szCs w:val="28"/>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lang w:val="en-US" w:eastAsia="zh-CN"/>
        </w:rPr>
      </w:pPr>
      <w:r>
        <w:rPr>
          <w:rFonts w:hint="eastAsia" w:ascii="宋体" w:hAnsi="宋体" w:eastAsia="宋体" w:cs="宋体"/>
          <w:color w:val="000000"/>
          <w:sz w:val="30"/>
          <w:szCs w:val="30"/>
        </w:rPr>
        <w:t>招 标 编 号：</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永发鑫仙招【2024】003号</w:t>
      </w:r>
      <w:r>
        <w:rPr>
          <w:rFonts w:hint="eastAsia" w:ascii="宋体" w:hAnsi="宋体" w:eastAsia="宋体" w:cs="宋体"/>
          <w:color w:val="000000"/>
          <w:sz w:val="30"/>
          <w:szCs w:val="30"/>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代建单位（</w:t>
      </w:r>
      <w:r>
        <w:rPr>
          <w:rFonts w:hint="eastAsia" w:ascii="宋体" w:hAnsi="宋体" w:eastAsia="宋体" w:cs="宋体"/>
          <w:color w:val="000000"/>
          <w:sz w:val="28"/>
          <w:szCs w:val="28"/>
        </w:rPr>
        <w:t>招标人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仙游县西苑乡振兴乡村投资有限公司</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仙游县西苑乡半岭村民委员会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rPr>
      </w:pPr>
      <w:r>
        <w:rPr>
          <w:rFonts w:hint="eastAsia" w:ascii="宋体" w:hAnsi="宋体" w:eastAsia="宋体" w:cs="宋体"/>
          <w:color w:val="000000"/>
          <w:sz w:val="30"/>
          <w:szCs w:val="30"/>
        </w:rPr>
        <w:t>招标代理机构：</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福建永发鑫建设有限公司</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(盖单位章)</w:t>
      </w:r>
    </w:p>
    <w:p>
      <w:pPr>
        <w:pStyle w:val="8"/>
        <w:wordWrap w:val="0"/>
        <w:spacing w:before="120" w:after="120" w:line="240" w:lineRule="auto"/>
        <w:jc w:val="center"/>
        <w:rPr>
          <w:rFonts w:hint="eastAsia" w:ascii="宋体" w:hAnsi="宋体" w:eastAsia="宋体" w:cs="宋体"/>
          <w:color w:val="000000"/>
          <w:sz w:val="28"/>
        </w:rPr>
      </w:pPr>
    </w:p>
    <w:p>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4</w:t>
      </w:r>
      <w:r>
        <w:rPr>
          <w:rFonts w:hint="eastAsia" w:ascii="宋体" w:hAnsi="宋体" w:eastAsia="宋体" w:cs="宋体"/>
          <w:sz w:val="28"/>
        </w:rPr>
        <w:t>年</w:t>
      </w:r>
      <w:r>
        <w:rPr>
          <w:rFonts w:hint="eastAsia" w:ascii="宋体" w:hAnsi="宋体" w:cs="宋体"/>
          <w:sz w:val="28"/>
          <w:u w:val="single"/>
          <w:lang w:val="en-US" w:eastAsia="zh-CN"/>
        </w:rPr>
        <w:t>10</w:t>
      </w:r>
      <w:r>
        <w:rPr>
          <w:rFonts w:hint="eastAsia" w:ascii="宋体" w:hAnsi="宋体" w:eastAsia="宋体" w:cs="宋体"/>
          <w:sz w:val="28"/>
        </w:rPr>
        <w:t>月</w:t>
      </w:r>
    </w:p>
    <w:p>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hint="eastAsia" w:ascii="宋体" w:hAnsi="宋体" w:eastAsia="宋体" w:cs="宋体"/>
          <w:color w:val="000000"/>
          <w:sz w:val="28"/>
        </w:rPr>
      </w:pP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hint="eastAsia" w:ascii="宋体" w:hAnsi="宋体" w:eastAsia="宋体" w:cs="宋体"/>
          <w:color w:val="000000"/>
          <w:sz w:val="30"/>
          <w:szCs w:val="30"/>
        </w:rPr>
      </w:pPr>
    </w:p>
    <w:p>
      <w:pPr>
        <w:wordWrap w:val="0"/>
        <w:rPr>
          <w:rFonts w:hint="eastAsia" w:ascii="宋体" w:hAnsi="宋体" w:eastAsia="宋体" w:cs="宋体"/>
          <w:color w:val="000000"/>
          <w:sz w:val="30"/>
          <w:szCs w:val="30"/>
        </w:rPr>
      </w:pPr>
    </w:p>
    <w:p>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pPr>
        <w:pStyle w:val="2"/>
        <w:rPr>
          <w:rFonts w:hint="eastAsia"/>
          <w:sz w:val="24"/>
          <w:szCs w:val="24"/>
        </w:rPr>
      </w:pPr>
      <w:r>
        <w:rPr>
          <w:rFonts w:hint="eastAsia"/>
          <w:sz w:val="24"/>
          <w:szCs w:val="24"/>
        </w:rPr>
        <w:t xml:space="preserve"> </w:t>
      </w:r>
      <w:r>
        <w:rPr>
          <w:rFonts w:hint="eastAsia"/>
          <w:sz w:val="24"/>
          <w:szCs w:val="24"/>
          <w:lang w:val="en-US" w:eastAsia="zh-CN"/>
        </w:rPr>
        <w:t xml:space="preserve">                       招标编号：</w:t>
      </w:r>
      <w:bookmarkStart w:id="0" w:name="OLE_LINK1"/>
      <w:r>
        <w:rPr>
          <w:rFonts w:hint="eastAsia" w:ascii="宋体" w:hAnsi="宋体" w:eastAsia="宋体" w:cs="宋体"/>
          <w:sz w:val="24"/>
          <w:szCs w:val="24"/>
          <w:lang w:val="en-US" w:eastAsia="zh-CN"/>
        </w:rPr>
        <w:t>永发鑫仙招【2024】003号</w:t>
      </w:r>
      <w:bookmarkEnd w:id="0"/>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仙游县西苑乡半岭村路灯亮化工程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仙游县西苑乡半岭村民委员会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eastAsia="宋体" w:cs="宋体"/>
          <w:i w:val="0"/>
          <w:iCs w:val="0"/>
          <w:caps w:val="0"/>
          <w:color w:val="000000"/>
          <w:spacing w:val="0"/>
          <w:sz w:val="24"/>
          <w:szCs w:val="24"/>
          <w:u w:val="single"/>
          <w:shd w:val="clear" w:color="auto" w:fill="FFFFFF"/>
        </w:rPr>
        <w:t>上级拨款</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eastAsia="宋体" w:cs="宋体"/>
          <w:i w:val="0"/>
          <w:iCs w:val="0"/>
          <w:caps w:val="0"/>
          <w:color w:val="000000"/>
          <w:spacing w:val="0"/>
          <w:sz w:val="24"/>
          <w:szCs w:val="24"/>
          <w:u w:val="single"/>
          <w:shd w:val="clear" w:color="auto" w:fill="FFFFFF"/>
          <w:lang w:eastAsia="zh-CN"/>
        </w:rPr>
        <w:t>西苑乡</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eastAsia="宋体" w:cs="宋体"/>
          <w:i w:val="0"/>
          <w:iCs w:val="0"/>
          <w:caps w:val="0"/>
          <w:color w:val="000000"/>
          <w:spacing w:val="0"/>
          <w:sz w:val="24"/>
          <w:szCs w:val="24"/>
          <w:u w:val="single"/>
          <w:shd w:val="clear" w:color="auto" w:fill="FFFFFF"/>
          <w:lang w:val="en-US" w:eastAsia="zh-CN"/>
        </w:rPr>
        <w:t>37</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eastAsia="宋体" w:cs="宋体"/>
          <w:i w:val="0"/>
          <w:iCs w:val="0"/>
          <w:caps w:val="0"/>
          <w:color w:val="000000"/>
          <w:spacing w:val="0"/>
          <w:sz w:val="24"/>
          <w:szCs w:val="24"/>
          <w:u w:val="single"/>
          <w:shd w:val="clear" w:color="auto" w:fill="FFFFFF"/>
          <w:lang w:eastAsia="zh-CN"/>
        </w:rPr>
        <w:t>以图纸为准预算清单为补充</w:t>
      </w:r>
      <w:r>
        <w:rPr>
          <w:rFonts w:hint="eastAsia" w:ascii="宋体" w:hAnsi="宋体" w:eastAsia="宋体" w:cs="宋体"/>
          <w:i w:val="0"/>
          <w:iCs w:val="0"/>
          <w:caps w:val="0"/>
          <w:color w:val="000000"/>
          <w:spacing w:val="0"/>
          <w:sz w:val="24"/>
          <w:szCs w:val="24"/>
          <w:u w:val="single"/>
          <w:shd w:val="clear" w:color="auto" w:fill="FFFFFF"/>
        </w:rPr>
        <w:t>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40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cs="宋体"/>
          <w:color w:val="000000"/>
          <w:sz w:val="24"/>
          <w:lang w:val="en-US" w:eastAsia="zh-CN"/>
        </w:rPr>
        <w:t>-不可竞争费</w:t>
      </w:r>
      <w:r>
        <w:rPr>
          <w:rFonts w:ascii="宋体" w:hAnsi="宋体" w:cs="宋体"/>
          <w:color w:val="000000"/>
          <w:sz w:val="24"/>
          <w:lang w:eastAsia="zh-Hans"/>
        </w:rPr>
        <w:t>）×(1-下浮率)</w:t>
      </w:r>
      <w:r>
        <w:rPr>
          <w:rFonts w:hint="eastAsia" w:cs="宋体"/>
          <w:color w:val="000000"/>
          <w:sz w:val="24"/>
          <w:lang w:val="en-US" w:eastAsia="zh-CN"/>
        </w:rPr>
        <w:t>+不可竞争费</w:t>
      </w:r>
    </w:p>
    <w:p>
      <w:pPr>
        <w:keepNext w:val="0"/>
        <w:keepLines w:val="0"/>
        <w:pageBreakBefore w:val="0"/>
        <w:tabs>
          <w:tab w:val="left" w:pos="0"/>
        </w:tabs>
        <w:kinsoku/>
        <w:wordWrap/>
        <w:overflowPunct/>
        <w:topLinePunct w:val="0"/>
        <w:autoSpaceDE/>
        <w:autoSpaceDN/>
        <w:bidi w:val="0"/>
        <w:adjustRightInd/>
        <w:snapToGrid/>
        <w:spacing w:line="400" w:lineRule="exact"/>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cs="宋体"/>
          <w:color w:val="000000"/>
          <w:sz w:val="24"/>
          <w:lang w:eastAsia="zh-CN"/>
        </w:rPr>
        <w:t>（</w:t>
      </w:r>
      <w:r>
        <w:rPr>
          <w:rFonts w:hint="eastAsia" w:ascii="宋体" w:hAnsi="宋体" w:cs="宋体"/>
          <w:color w:val="000000"/>
          <w:sz w:val="24"/>
          <w:lang w:val="en-US" w:eastAsia="zh-CN"/>
        </w:rPr>
        <w:t>378330元-6682元）</w:t>
      </w:r>
      <w:r>
        <w:rPr>
          <w:rFonts w:ascii="宋体" w:hAnsi="宋体" w:cs="宋体"/>
          <w:color w:val="000000"/>
          <w:sz w:val="24"/>
        </w:rPr>
        <w:t>×（1-</w:t>
      </w:r>
      <w:r>
        <w:rPr>
          <w:rFonts w:hint="eastAsia" w:ascii="宋体" w:hAnsi="宋体" w:cs="宋体"/>
          <w:color w:val="000000"/>
          <w:sz w:val="24"/>
          <w:lang w:val="en-US" w:eastAsia="zh-CN"/>
        </w:rPr>
        <w:t>12</w:t>
      </w:r>
      <w:r>
        <w:rPr>
          <w:rFonts w:ascii="宋体" w:hAnsi="宋体" w:cs="宋体"/>
          <w:color w:val="000000"/>
          <w:sz w:val="24"/>
        </w:rPr>
        <w:t>%）</w:t>
      </w:r>
      <w:r>
        <w:rPr>
          <w:rFonts w:hint="eastAsia" w:ascii="宋体" w:hAnsi="宋体" w:cs="宋体"/>
          <w:color w:val="000000"/>
          <w:sz w:val="24"/>
          <w:lang w:val="en-US" w:eastAsia="zh-CN"/>
        </w:rPr>
        <w:t xml:space="preserve">+6682元   </w:t>
      </w:r>
      <w:r>
        <w:rPr>
          <w:rFonts w:ascii="宋体" w:hAnsi="宋体" w:cs="宋体"/>
          <w:color w:val="000000"/>
          <w:sz w:val="24"/>
        </w:rPr>
        <w:t xml:space="preserve">                  </w:t>
      </w:r>
    </w:p>
    <w:p>
      <w:pPr>
        <w:keepNext w:val="0"/>
        <w:keepLines w:val="0"/>
        <w:pageBreakBefore w:val="0"/>
        <w:tabs>
          <w:tab w:val="left" w:pos="0"/>
        </w:tabs>
        <w:kinsoku/>
        <w:wordWrap/>
        <w:overflowPunct/>
        <w:topLinePunct w:val="0"/>
        <w:autoSpaceDE/>
        <w:autoSpaceDN/>
        <w:bidi w:val="0"/>
        <w:adjustRightInd/>
        <w:snapToGrid/>
        <w:spacing w:line="400" w:lineRule="exact"/>
        <w:ind w:firstLine="2160" w:firstLineChars="9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r>
        <w:rPr>
          <w:rFonts w:hint="eastAsia" w:ascii="宋体" w:hAnsi="宋体" w:cs="宋体"/>
          <w:spacing w:val="-6"/>
          <w:sz w:val="24"/>
          <w:lang w:eastAsia="zh-CN"/>
        </w:rPr>
        <w:t>333732</w:t>
      </w:r>
      <w:r>
        <w:rPr>
          <w:rFonts w:ascii="宋体" w:hAnsi="宋体" w:cs="宋体"/>
          <w:color w:val="000000"/>
          <w:sz w:val="24"/>
        </w:rPr>
        <w:t>元(人民币)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w:t>
      </w:r>
      <w:r>
        <w:rPr>
          <w:rFonts w:hint="eastAsia"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eastAsia="宋体"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个日历天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2.6</w:t>
      </w:r>
      <w:r>
        <w:rPr>
          <w:rFonts w:hint="eastAsia" w:ascii="宋体" w:hAnsi="宋体" w:cs="宋体"/>
          <w:color w:val="000000"/>
          <w:sz w:val="24"/>
        </w:rPr>
        <w:t>工程质量：</w:t>
      </w:r>
      <w:r>
        <w:rPr>
          <w:rFonts w:hint="eastAsia" w:ascii="宋体" w:hAnsi="宋体" w:cs="宋体"/>
          <w:color w:val="000000"/>
          <w:sz w:val="24"/>
          <w:u w:val="single"/>
        </w:rPr>
        <w:t>合格标准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eastAsia="宋体" w:cs="宋体"/>
          <w:b/>
          <w:bCs/>
          <w:i w:val="0"/>
          <w:iCs w:val="0"/>
          <w:caps w:val="0"/>
          <w:color w:val="333333"/>
          <w:spacing w:val="0"/>
          <w:sz w:val="24"/>
          <w:szCs w:val="24"/>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3.2同股东旗下有且只能有一家公司参与本次投标；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eastAsia="宋体" w:cs="宋体"/>
          <w:i w:val="0"/>
          <w:iCs w:val="0"/>
          <w:caps w:val="0"/>
          <w:color w:val="000000"/>
          <w:spacing w:val="0"/>
          <w:sz w:val="24"/>
          <w:szCs w:val="24"/>
          <w:shd w:val="clear" w:color="auto" w:fill="FFFFFF"/>
          <w:lang w:val="en-US" w:eastAsia="zh-CN"/>
        </w:rPr>
        <w:t>3.3在西苑乡有在建工程未验收的不得参与本次投标；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6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b/>
          <w:bCs/>
          <w:i w:val="0"/>
          <w:iCs w:val="0"/>
          <w:caps w:val="0"/>
          <w:color w:val="000000"/>
          <w:spacing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ascii="宋体" w:hAnsi="宋体"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6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color="auto" w:fill="FFFFFF"/>
        </w:rPr>
        <w:t>贰级</w:t>
      </w:r>
      <w:r>
        <w:rPr>
          <w:rFonts w:hint="eastAsia" w:eastAsia="宋体" w:cs="宋体"/>
          <w:b/>
          <w:bCs/>
          <w:i w:val="0"/>
          <w:iCs w:val="0"/>
          <w:caps w:val="0"/>
          <w:color w:val="000000"/>
          <w:spacing w:val="0"/>
          <w:sz w:val="24"/>
          <w:szCs w:val="24"/>
          <w:u w:val="single"/>
          <w:shd w:val="clear" w:color="auto" w:fill="FFFFFF"/>
          <w:lang w:eastAsia="zh-CN"/>
        </w:rPr>
        <w:t>市政</w:t>
      </w:r>
      <w:r>
        <w:rPr>
          <w:rFonts w:hint="eastAsia" w:ascii="宋体" w:hAnsi="宋体" w:eastAsia="宋体" w:cs="宋体"/>
          <w:b/>
          <w:bCs/>
          <w:i w:val="0"/>
          <w:iCs w:val="0"/>
          <w:caps w:val="0"/>
          <w:color w:val="000000"/>
          <w:spacing w:val="0"/>
          <w:sz w:val="24"/>
          <w:szCs w:val="24"/>
          <w:u w:val="single"/>
          <w:shd w:val="clear" w:color="auto" w:fill="FFFFFF"/>
        </w:rPr>
        <w:t xml:space="preserve">工程 </w:t>
      </w:r>
      <w:r>
        <w:rPr>
          <w:rFonts w:hint="eastAsia" w:ascii="宋体" w:hAnsi="宋体" w:eastAsia="宋体" w:cs="宋体"/>
          <w:i w:val="0"/>
          <w:iCs w:val="0"/>
          <w:caps w:val="0"/>
          <w:color w:val="000000"/>
          <w:spacing w:val="0"/>
          <w:sz w:val="24"/>
          <w:szCs w:val="24"/>
          <w:shd w:val="clear" w:color="auto" w:fill="FFFFFF"/>
        </w:rPr>
        <w:t>专业注册建造师执业资格，并持有安全生产考核合格证书B证；项目经理必须是投标人的在职职工(以建造师注册证书上的所属单位为准)。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本招标项目不接受联合体投标；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14</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eastAsia="宋体" w:cs="宋体"/>
          <w:i w:val="0"/>
          <w:iCs w:val="0"/>
          <w:caps w:val="0"/>
          <w:color w:val="000000"/>
          <w:spacing w:val="0"/>
          <w:sz w:val="24"/>
          <w:szCs w:val="24"/>
          <w:u w:val="single"/>
          <w:shd w:val="clear" w:color="auto" w:fill="FFFFFF"/>
          <w:lang w:eastAsia="zh-CN"/>
        </w:rPr>
        <w:t>333732</w:t>
      </w:r>
      <w:r>
        <w:rPr>
          <w:rFonts w:hint="eastAsia" w:ascii="宋体" w:hAnsi="宋体" w:eastAsia="宋体" w:cs="宋体"/>
          <w:i w:val="0"/>
          <w:iCs w:val="0"/>
          <w:caps w:val="0"/>
          <w:color w:val="000000"/>
          <w:spacing w:val="0"/>
          <w:sz w:val="24"/>
          <w:szCs w:val="24"/>
          <w:shd w:val="clear" w:color="auto" w:fill="FFFFFF"/>
        </w:rPr>
        <w:t>元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bookmarkStart w:id="1" w:name="OLE_LINK5"/>
      <w:r>
        <w:rPr>
          <w:rFonts w:hint="eastAsia" w:ascii="宋体" w:hAnsi="宋体" w:eastAsia="宋体" w:cs="宋体"/>
          <w:b/>
          <w:bCs/>
          <w:i w:val="0"/>
          <w:iCs w:val="0"/>
          <w:caps w:val="0"/>
          <w:color w:val="000000"/>
          <w:spacing w:val="0"/>
          <w:sz w:val="24"/>
          <w:szCs w:val="24"/>
          <w:shd w:val="clear" w:color="auto" w:fill="FFFFFF"/>
          <w:lang w:eastAsia="zh-CN"/>
        </w:rPr>
        <w:t>市政</w:t>
      </w:r>
      <w:r>
        <w:rPr>
          <w:rFonts w:hint="eastAsia" w:ascii="宋体" w:hAnsi="宋体" w:eastAsia="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10</w:t>
      </w:r>
      <w:r>
        <w:rPr>
          <w:rFonts w:hint="eastAsia" w:ascii="宋体" w:hAnsi="宋体" w:eastAsia="宋体" w:cs="宋体"/>
          <w:b/>
          <w:bCs/>
          <w:i w:val="0"/>
          <w:iCs w:val="0"/>
          <w:caps w:val="0"/>
          <w:color w:val="000000"/>
          <w:spacing w:val="0"/>
          <w:sz w:val="24"/>
          <w:szCs w:val="24"/>
          <w:shd w:val="clear" w:color="auto" w:fill="FFFFFF"/>
        </w:rPr>
        <w:t>%、即</w:t>
      </w:r>
      <w:r>
        <w:rPr>
          <w:rFonts w:hint="eastAsia" w:eastAsia="宋体" w:cs="宋体"/>
          <w:b/>
          <w:bCs/>
          <w:i w:val="0"/>
          <w:iCs w:val="0"/>
          <w:caps w:val="0"/>
          <w:color w:val="000000"/>
          <w:spacing w:val="0"/>
          <w:sz w:val="24"/>
          <w:szCs w:val="24"/>
          <w:highlight w:val="none"/>
          <w:shd w:val="clear" w:color="auto" w:fill="FFFFFF"/>
          <w:lang w:val="en-US" w:eastAsia="zh-CN"/>
        </w:rPr>
        <w:t>300359</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eastAsia="宋体" w:cs="宋体"/>
          <w:b/>
          <w:bCs/>
          <w:i w:val="0"/>
          <w:iCs w:val="0"/>
          <w:caps w:val="0"/>
          <w:color w:val="000000"/>
          <w:spacing w:val="0"/>
          <w:sz w:val="24"/>
          <w:szCs w:val="24"/>
          <w:highlight w:val="none"/>
          <w:shd w:val="clear" w:color="auto" w:fill="FFFFFF"/>
          <w:lang w:val="en-US" w:eastAsia="zh-CN"/>
        </w:rPr>
        <w:t>310371元</w:t>
      </w:r>
      <w:bookmarkEnd w:id="1"/>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w:t>
      </w:r>
      <w:r>
        <w:rPr>
          <w:rFonts w:hint="eastAsia" w:ascii="宋体" w:hAnsi="宋体" w:eastAsia="宋体" w:cs="宋体"/>
          <w:i w:val="0"/>
          <w:iCs w:val="0"/>
          <w:caps w:val="0"/>
          <w:color w:val="000000"/>
          <w:spacing w:val="0"/>
          <w:sz w:val="24"/>
          <w:szCs w:val="24"/>
          <w:shd w:val="clear" w:color="auto" w:fill="FFFFFF"/>
        </w:rPr>
        <w:t>：①=0.9、②=0.9</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5、③=0.9</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、④=0.9</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5、⑤=0.9</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、⑥=0.9</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5、⑦=0.9</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）确定。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right="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eastAsia="宋体" w:cs="宋体"/>
          <w:b/>
          <w:bCs/>
          <w:i w:val="0"/>
          <w:iCs w:val="0"/>
          <w:caps w:val="0"/>
          <w:color w:val="000000"/>
          <w:spacing w:val="0"/>
          <w:sz w:val="24"/>
          <w:szCs w:val="24"/>
          <w:u w:val="single"/>
          <w:shd w:val="clear" w:color="auto" w:fill="FFFFFF"/>
          <w:lang w:val="en-US" w:eastAsia="zh-CN"/>
        </w:rPr>
        <w:t>陆仟</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20" w:lineRule="exac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pPr>
        <w:keepNext w:val="0"/>
        <w:keepLines w:val="0"/>
        <w:pageBreakBefore w:val="0"/>
        <w:widowControl/>
        <w:kinsoku/>
        <w:wordWrap/>
        <w:overflowPunct/>
        <w:topLinePunct w:val="0"/>
        <w:autoSpaceDE/>
        <w:autoSpaceDN/>
        <w:bidi w:val="0"/>
        <w:adjustRightInd/>
        <w:snapToGrid/>
        <w:spacing w:line="320" w:lineRule="exact"/>
        <w:ind w:firstLine="964"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注：投标保证金应以公对公转帐、非现金形式于投标截止时间前缴纳至指定的账号，以款到账户为准。投标人在缴纳保证金时必须以公司的账户。请投标人在汇款单上注明招标编号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shd w:val="clear" w:color="auto" w:fill="FFFFFF"/>
          <w:lang w:eastAsia="zh-CN"/>
        </w:rPr>
        <w:t>或工程</w:t>
      </w:r>
      <w:r>
        <w:rPr>
          <w:rFonts w:hint="eastAsia" w:ascii="宋体" w:hAnsi="宋体" w:eastAsia="宋体" w:cs="宋体"/>
          <w:i w:val="0"/>
          <w:iCs w:val="0"/>
          <w:caps w:val="0"/>
          <w:color w:val="000000"/>
          <w:spacing w:val="0"/>
          <w:sz w:val="24"/>
          <w:szCs w:val="24"/>
          <w:shd w:val="clear" w:color="auto" w:fill="FFFFFF"/>
        </w:rPr>
        <w:t>名称。投标人开标时应提交一份</w:t>
      </w:r>
      <w:r>
        <w:rPr>
          <w:rFonts w:hint="eastAsia" w:ascii="宋体" w:hAnsi="宋体" w:eastAsia="宋体" w:cs="宋体"/>
          <w:color w:val="000000"/>
          <w:sz w:val="24"/>
          <w:lang w:eastAsia="zh-CN"/>
        </w:rPr>
        <w:t>退投标保证金的申请书、收款收据、</w:t>
      </w:r>
      <w:r>
        <w:rPr>
          <w:rFonts w:hint="eastAsia" w:ascii="宋体" w:hAnsi="宋体" w:eastAsia="宋体" w:cs="宋体"/>
          <w:i w:val="0"/>
          <w:iCs w:val="0"/>
          <w:caps w:val="0"/>
          <w:color w:val="000000"/>
          <w:spacing w:val="0"/>
          <w:sz w:val="24"/>
          <w:szCs w:val="24"/>
          <w:shd w:val="clear" w:color="auto" w:fill="FFFFFF"/>
        </w:rPr>
        <w:t>投标保证金缴交凭证和银行开户许可证复印件（加盖投标人公章），用于退还投标保证金。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0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2024年10月17日11时00分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u w:val="single"/>
          <w:shd w:val="clear" w:color="auto" w:fill="FFFFFF"/>
          <w:rtl w:val="0"/>
          <w:lang w:val="en-US" w:eastAsia="zh-CN" w:bidi="ar"/>
        </w:rPr>
        <w:t>仙游县西苑乡人民政府会议室</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11、其他说明：详见招标文件。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bookmarkStart w:id="2" w:name="OLE_LINK2"/>
      <w:r>
        <w:rPr>
          <w:rFonts w:hint="eastAsia" w:eastAsia="宋体" w:cs="宋体"/>
          <w:i w:val="0"/>
          <w:iCs w:val="0"/>
          <w:caps w:val="0"/>
          <w:color w:val="000000"/>
          <w:spacing w:val="0"/>
          <w:sz w:val="24"/>
          <w:szCs w:val="24"/>
          <w:shd w:val="clear" w:color="auto" w:fill="FFFFFF"/>
          <w:lang w:eastAsia="zh-CN"/>
        </w:rPr>
        <w:t>福建永发鑫建设有限公司</w:t>
      </w:r>
      <w:bookmarkEnd w:id="2"/>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系</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人：</w:t>
      </w:r>
      <w:r>
        <w:rPr>
          <w:rFonts w:hint="eastAsia" w:eastAsia="宋体" w:cs="宋体"/>
          <w:i w:val="0"/>
          <w:iCs w:val="0"/>
          <w:caps w:val="0"/>
          <w:color w:val="000000"/>
          <w:spacing w:val="0"/>
          <w:sz w:val="24"/>
          <w:szCs w:val="24"/>
          <w:shd w:val="clear" w:color="auto" w:fill="FFFFFF"/>
          <w:lang w:eastAsia="zh-CN"/>
        </w:rPr>
        <w:t>陈</w:t>
      </w:r>
      <w:r>
        <w:rPr>
          <w:rFonts w:hint="eastAsia" w:ascii="宋体" w:hAnsi="宋体" w:eastAsia="宋体" w:cs="宋体"/>
          <w:i w:val="0"/>
          <w:iCs w:val="0"/>
          <w:caps w:val="0"/>
          <w:color w:val="000000"/>
          <w:spacing w:val="0"/>
          <w:sz w:val="24"/>
          <w:szCs w:val="24"/>
          <w:shd w:val="clear" w:color="auto" w:fill="FFFFFF"/>
        </w:rPr>
        <w:t>先生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eastAsia="宋体" w:cs="宋体"/>
          <w:i w:val="0"/>
          <w:iCs w:val="0"/>
          <w:caps w:val="0"/>
          <w:color w:val="000000"/>
          <w:spacing w:val="0"/>
          <w:sz w:val="24"/>
          <w:szCs w:val="24"/>
          <w:shd w:val="clear" w:color="auto" w:fill="FFFFFF"/>
          <w:lang w:val="en-US" w:eastAsia="zh-CN"/>
        </w:rPr>
        <w:t>180 5059 6878</w:t>
      </w:r>
    </w:p>
    <w:p>
      <w:pPr>
        <w:shd w:val="clear" w:color="auto" w:fill="FFFFFF"/>
        <w:wordWrap w:val="0"/>
        <w:spacing w:before="120" w:after="120" w:line="315" w:lineRule="atLeast"/>
        <w:jc w:val="center"/>
        <w:rPr>
          <w:rFonts w:hint="eastAsia" w:ascii="宋体" w:hAnsi="宋体" w:eastAsia="宋体" w:cs="宋体"/>
          <w:b/>
          <w:color w:val="000000"/>
          <w:sz w:val="24"/>
          <w:szCs w:val="24"/>
          <w:shd w:val="clear" w:color="auto" w:fill="FFFFFF"/>
        </w:rPr>
      </w:pPr>
    </w:p>
    <w:p>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仙游县西苑乡半岭村路灯亮化工程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西苑乡</w:t>
      </w:r>
    </w:p>
    <w:p>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37</w:t>
      </w:r>
      <w:r>
        <w:rPr>
          <w:rFonts w:hint="eastAsia" w:ascii="宋体" w:hAnsi="宋体" w:eastAsia="宋体" w:cs="宋体"/>
          <w:color w:val="000000"/>
          <w:sz w:val="24"/>
          <w:szCs w:val="24"/>
          <w:u w:val="single"/>
          <w:shd w:val="clear" w:color="auto" w:fill="FFFFFF"/>
          <w:lang w:eastAsia="zh-CN"/>
        </w:rPr>
        <w:t>万元</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lang w:eastAsia="zh-CN"/>
        </w:rPr>
        <w:t>以图纸为准预算清单为补充并结合审核后的工程量清单和编制说明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w:t>
      </w:r>
      <w:r>
        <w:rPr>
          <w:rFonts w:hint="eastAsia" w:ascii="宋体" w:hAnsi="宋体" w:eastAsia="宋体" w:cs="宋体"/>
          <w:color w:val="000000"/>
          <w:sz w:val="24"/>
          <w:szCs w:val="24"/>
          <w:u w:val="single"/>
          <w:shd w:val="clear" w:color="auto" w:fill="FFFFFF"/>
        </w:rPr>
        <w:t>合格标准</w:t>
      </w:r>
      <w:r>
        <w:rPr>
          <w:rFonts w:hint="eastAsia" w:ascii="宋体" w:hAnsi="宋体" w:eastAsia="宋体" w:cs="宋体"/>
          <w:color w:val="000000"/>
          <w:sz w:val="24"/>
          <w:szCs w:val="24"/>
          <w:shd w:val="clear" w:color="auto" w:fill="FFFFFF"/>
        </w:rPr>
        <w:t>。若质量验收评定不能达到</w:t>
      </w:r>
      <w:r>
        <w:rPr>
          <w:rFonts w:hint="eastAsia" w:ascii="宋体" w:hAnsi="宋体" w:eastAsia="宋体" w:cs="宋体"/>
          <w:color w:val="000000"/>
          <w:sz w:val="24"/>
          <w:szCs w:val="24"/>
          <w:u w:val="single"/>
          <w:shd w:val="clear" w:color="auto" w:fill="FFFFFF"/>
        </w:rPr>
        <w:t>合格标准</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Cs/>
          <w:color w:val="000000"/>
          <w:sz w:val="24"/>
          <w:szCs w:val="24"/>
          <w:shd w:val="clear" w:color="auto" w:fill="FFFFFF"/>
          <w:rtl w:val="0"/>
          <w:lang w:val="zh-TW" w:eastAsia="zh-CN"/>
        </w:rPr>
        <w:t>仙游县西苑乡振兴乡村投资有限公司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pPr>
        <w:pStyle w:val="2"/>
        <w:keepNext w:val="0"/>
        <w:keepLines w:val="0"/>
        <w:pageBreakBefore w:val="0"/>
        <w:kinsoku/>
        <w:overflowPunct/>
        <w:topLinePunct w:val="0"/>
        <w:autoSpaceDE/>
        <w:autoSpaceDN/>
        <w:bidi w:val="0"/>
        <w:spacing w:line="240" w:lineRule="auto"/>
        <w:textAlignment w:val="auto"/>
        <w:rPr>
          <w:rFonts w:hint="eastAsia" w:ascii="宋体" w:hAnsi="宋体" w:eastAsia="宋体" w:cs="宋体"/>
          <w:bCs/>
          <w:color w:val="000000"/>
          <w:kern w:val="0"/>
          <w:sz w:val="24"/>
          <w:szCs w:val="24"/>
          <w:shd w:val="clear" w:color="auto" w:fill="FFFFFF"/>
          <w:rtl w:val="0"/>
          <w:lang w:val="zh-TW" w:eastAsia="zh-TW" w:bidi="ar-SA"/>
        </w:rPr>
      </w:pPr>
      <w:r>
        <w:rPr>
          <w:rFonts w:hint="eastAsia" w:ascii="宋体" w:hAnsi="宋体" w:eastAsia="宋体" w:cs="宋体"/>
          <w:bCs/>
          <w:color w:val="000000"/>
          <w:kern w:val="0"/>
          <w:sz w:val="24"/>
          <w:szCs w:val="24"/>
          <w:shd w:val="clear" w:color="auto" w:fill="FFFFFF"/>
          <w:rtl w:val="0"/>
          <w:lang w:val="zh-TW" w:eastAsia="zh-TW" w:bidi="ar-SA"/>
        </w:rPr>
        <w:t>3.2同股东旗下有且只能有一家公司参与本次投标；</w:t>
      </w:r>
    </w:p>
    <w:p>
      <w:pPr>
        <w:pStyle w:val="2"/>
        <w:keepNext w:val="0"/>
        <w:keepLines w:val="0"/>
        <w:pageBreakBefore w:val="0"/>
        <w:kinsoku/>
        <w:overflowPunct/>
        <w:topLinePunct w:val="0"/>
        <w:autoSpaceDE/>
        <w:autoSpaceDN/>
        <w:bidi w:val="0"/>
        <w:spacing w:line="240" w:lineRule="auto"/>
        <w:textAlignment w:val="auto"/>
        <w:rPr>
          <w:rFonts w:hint="eastAsia" w:ascii="宋体" w:hAnsi="宋体" w:eastAsia="宋体" w:cs="宋体"/>
          <w:bCs/>
          <w:color w:val="000000"/>
          <w:kern w:val="0"/>
          <w:sz w:val="24"/>
          <w:szCs w:val="24"/>
          <w:shd w:val="clear" w:color="auto" w:fill="FFFFFF"/>
          <w:rtl w:val="0"/>
          <w:lang w:val="zh-TW" w:eastAsia="zh-CN" w:bidi="ar-SA"/>
        </w:rPr>
      </w:pPr>
      <w:r>
        <w:rPr>
          <w:rFonts w:hint="eastAsia" w:ascii="宋体" w:hAnsi="宋体" w:eastAsia="宋体" w:cs="宋体"/>
          <w:bCs/>
          <w:color w:val="000000"/>
          <w:kern w:val="0"/>
          <w:sz w:val="24"/>
          <w:szCs w:val="24"/>
          <w:shd w:val="clear" w:color="auto" w:fill="FFFFFF"/>
          <w:rtl w:val="0"/>
          <w:lang w:val="zh-TW" w:eastAsia="zh-TW" w:bidi="ar-SA"/>
        </w:rPr>
        <w:t>3.3</w:t>
      </w:r>
      <w:r>
        <w:rPr>
          <w:rFonts w:hint="eastAsia" w:ascii="宋体" w:hAnsi="宋体" w:cs="宋体"/>
          <w:bCs/>
          <w:color w:val="000000"/>
          <w:kern w:val="0"/>
          <w:sz w:val="24"/>
          <w:szCs w:val="24"/>
          <w:shd w:val="clear" w:color="auto" w:fill="FFFFFF"/>
          <w:rtl w:val="0"/>
          <w:lang w:val="zh-TW" w:eastAsia="zh-CN" w:bidi="ar-SA"/>
        </w:rPr>
        <w:t>在西苑乡有在建工程未验收的不得参与本次投标</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投标人具备承担本招标工程项目的能力并具备建设行政主管部门核发的经年检合格的</w:t>
      </w:r>
      <w:r>
        <w:rPr>
          <w:rFonts w:hint="eastAsia" w:ascii="宋体" w:hAnsi="宋体" w:eastAsia="宋体" w:cs="宋体"/>
          <w:b/>
          <w:bCs/>
          <w:i w:val="0"/>
          <w:iCs w:val="0"/>
          <w:caps w:val="0"/>
          <w:color w:val="000000"/>
          <w:spacing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ascii="宋体" w:hAnsi="宋体"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ascii="宋体" w:hAnsi="宋体" w:eastAsia="宋体" w:cs="宋体"/>
          <w:i w:val="0"/>
          <w:iCs w:val="0"/>
          <w:caps w:val="0"/>
          <w:color w:val="000000"/>
          <w:spacing w:val="0"/>
          <w:sz w:val="24"/>
          <w:szCs w:val="24"/>
          <w:shd w:val="clear" w:fill="FFFFFF"/>
        </w:rPr>
        <w:t>及以上（不分主、增项差别）和有效的《施工企业安全生产许可证》；</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fill="FFFFFF"/>
        </w:rPr>
        <w:t>贰级</w:t>
      </w:r>
      <w:r>
        <w:rPr>
          <w:rFonts w:hint="eastAsia" w:ascii="宋体" w:hAnsi="宋体" w:eastAsia="宋体" w:cs="宋体"/>
          <w:b/>
          <w:bCs/>
          <w:i w:val="0"/>
          <w:iCs w:val="0"/>
          <w:caps w:val="0"/>
          <w:color w:val="000000"/>
          <w:spacing w:val="0"/>
          <w:sz w:val="24"/>
          <w:szCs w:val="24"/>
          <w:u w:val="single"/>
          <w:shd w:val="clear" w:fill="FFFFFF"/>
          <w:lang w:eastAsia="zh-CN"/>
        </w:rPr>
        <w:t>市政</w:t>
      </w:r>
      <w:r>
        <w:rPr>
          <w:rFonts w:hint="eastAsia" w:ascii="宋体" w:hAnsi="宋体" w:eastAsia="宋体" w:cs="宋体"/>
          <w:b/>
          <w:bCs/>
          <w:i w:val="0"/>
          <w:iCs w:val="0"/>
          <w:caps w:val="0"/>
          <w:color w:val="000000"/>
          <w:spacing w:val="0"/>
          <w:sz w:val="24"/>
          <w:szCs w:val="24"/>
          <w:u w:val="single"/>
          <w:shd w:val="clear" w:fill="FFFFFF"/>
        </w:rPr>
        <w:t>工程</w:t>
      </w:r>
      <w:r>
        <w:rPr>
          <w:rFonts w:hint="eastAsia" w:ascii="宋体" w:hAnsi="宋体" w:eastAsia="宋体" w:cs="宋体"/>
          <w:i w:val="0"/>
          <w:iCs w:val="0"/>
          <w:caps w:val="0"/>
          <w:color w:val="000000"/>
          <w:spacing w:val="0"/>
          <w:sz w:val="24"/>
          <w:szCs w:val="24"/>
          <w:shd w:val="clear" w:fill="FFFFFF"/>
        </w:rPr>
        <w:t xml:space="preserve"> 专业注册建造师执业资格，并持有安全生产考核合格证书B证；项目经理必须是投标人的在职职工(以建造师注册证书上的所属单位为准)。</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本招标项目不接受联合体投标；</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本招标项目招标人采用资格后审的方式对投标人进行资格审查</w:t>
      </w:r>
    </w:p>
    <w:p>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8</w:t>
      </w:r>
      <w:r>
        <w:rPr>
          <w:rFonts w:hint="eastAsia" w:ascii="宋体" w:hAnsi="宋体" w:eastAsia="宋体" w:cs="宋体"/>
          <w:b/>
          <w:color w:val="0000FF"/>
          <w:sz w:val="24"/>
          <w:szCs w:val="24"/>
          <w:shd w:val="clear" w:color="auto" w:fill="FFFFFF"/>
        </w:rPr>
        <w:t>投标人不得存在下列情形之一:</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14</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7"/>
        <w:framePr w:wrap="auto" w:vAnchor="margin" w:hAnchor="text" w:yAlign="inline"/>
        <w:spacing w:line="360" w:lineRule="exact"/>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10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16</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pPr>
        <w:pStyle w:val="67"/>
        <w:framePr w:wrap="auto" w:vAnchor="margin" w:hAnchor="text" w:yAlign="inline"/>
        <w:spacing w:line="24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10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16</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仙游县</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西苑乡</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人民政府网（</w:t>
      </w:r>
      <w:r>
        <w:rPr>
          <w:rFonts w:hint="eastAsia" w:ascii="宋体" w:hAnsi="宋体" w:eastAsia="宋体" w:cs="宋体"/>
          <w:color w:val="000000"/>
          <w:sz w:val="24"/>
          <w:szCs w:val="24"/>
          <w:shd w:val="clear" w:color="auto" w:fill="FFFFFF"/>
          <w:lang w:val="zh-TW" w:eastAsia="zh-CN"/>
        </w:rPr>
        <w:t>http://www.xianyou.gov.cn/xyx/xxgk/tzgg/</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val="en-US" w:eastAsia="zh-CN"/>
        </w:rPr>
        <w:t>378330</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）×(1-下浮率)</w:t>
      </w:r>
      <w:r>
        <w:rPr>
          <w:rFonts w:hint="eastAsia" w:ascii="宋体" w:hAnsi="宋体" w:eastAsia="宋体" w:cs="宋体"/>
          <w:i w:val="0"/>
          <w:iCs w:val="0"/>
          <w:caps w:val="0"/>
          <w:color w:val="000000"/>
          <w:spacing w:val="0"/>
          <w:sz w:val="24"/>
          <w:szCs w:val="24"/>
          <w:shd w:val="clear" w:color="auto" w:fill="FFFFFF"/>
          <w:lang w:val="en-US" w:eastAsia="zh-CN"/>
        </w:rPr>
        <w:t>+不可竞争费</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bookmarkStart w:id="3" w:name="OLE_LINK3"/>
      <w:r>
        <w:rPr>
          <w:rFonts w:hint="eastAsia" w:ascii="宋体" w:hAnsi="宋体" w:eastAsia="宋体" w:cs="宋体"/>
          <w:i w:val="0"/>
          <w:iCs w:val="0"/>
          <w:caps w:val="0"/>
          <w:color w:val="000000"/>
          <w:spacing w:val="0"/>
          <w:sz w:val="24"/>
          <w:szCs w:val="24"/>
          <w:shd w:val="clear" w:color="auto" w:fill="FFFFFF"/>
          <w:lang w:val="en-US" w:eastAsia="zh-CN"/>
        </w:rPr>
        <w:t>378330</w:t>
      </w:r>
      <w:bookmarkEnd w:id="3"/>
      <w:r>
        <w:rPr>
          <w:rFonts w:hint="eastAsia" w:ascii="宋体" w:hAnsi="宋体" w:eastAsia="宋体" w:cs="宋体"/>
          <w:i w:val="0"/>
          <w:iCs w:val="0"/>
          <w:caps w:val="0"/>
          <w:color w:val="000000"/>
          <w:spacing w:val="0"/>
          <w:sz w:val="24"/>
          <w:szCs w:val="24"/>
          <w:shd w:val="clear" w:color="auto" w:fill="FFFFFF"/>
          <w:lang w:val="en-US" w:eastAsia="zh-CN"/>
        </w:rPr>
        <w:t>元-6682元）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+6682元   </w:t>
      </w:r>
      <w:r>
        <w:rPr>
          <w:rFonts w:hint="eastAsia" w:ascii="宋体" w:hAnsi="宋体" w:eastAsia="宋体" w:cs="宋体"/>
          <w:i w:val="0"/>
          <w:iCs w:val="0"/>
          <w:caps w:val="0"/>
          <w:color w:val="000000"/>
          <w:spacing w:val="0"/>
          <w:sz w:val="24"/>
          <w:szCs w:val="24"/>
          <w:shd w:val="clear" w:color="auto" w:fill="FFFFFF"/>
        </w:rPr>
        <w:t xml:space="preserve">                  </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333732</w:t>
      </w:r>
      <w:r>
        <w:rPr>
          <w:rFonts w:hint="eastAsia" w:ascii="宋体" w:hAnsi="宋体" w:eastAsia="宋体" w:cs="宋体"/>
          <w:i w:val="0"/>
          <w:iCs w:val="0"/>
          <w:caps w:val="0"/>
          <w:color w:val="000000"/>
          <w:spacing w:val="0"/>
          <w:sz w:val="24"/>
          <w:szCs w:val="24"/>
          <w:shd w:val="clear" w:color="auto" w:fill="FFFFFF"/>
        </w:rPr>
        <w:t>元(人民币)</w:t>
      </w:r>
    </w:p>
    <w:p>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u w:val="single"/>
          <w:shd w:val="clear" w:color="auto" w:fill="FFFFFF"/>
          <w:lang w:val="en-US" w:eastAsia="zh-CN"/>
        </w:rPr>
        <w:t>12</w:t>
      </w:r>
      <w:r>
        <w:rPr>
          <w:rFonts w:hint="eastAsia" w:ascii="宋体" w:hAnsi="宋体" w:eastAsia="宋体" w:cs="宋体"/>
          <w:i w:val="0"/>
          <w:iCs w:val="0"/>
          <w:caps w:val="0"/>
          <w:color w:val="000000"/>
          <w:spacing w:val="0"/>
          <w:sz w:val="24"/>
          <w:szCs w:val="24"/>
          <w:u w:val="single"/>
          <w:shd w:val="clear" w:color="auto" w:fill="FFFFFF"/>
        </w:rPr>
        <w:t>%</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pPr>
        <w:pStyle w:val="17"/>
        <w:rPr>
          <w:rFonts w:hint="default"/>
          <w:lang w:val="en-US" w:eastAsia="zh-CN"/>
        </w:rPr>
      </w:pPr>
      <w:r>
        <w:rPr>
          <w:rFonts w:hint="eastAsia" w:ascii="宋体" w:hAnsi="宋体" w:cs="宋体"/>
          <w:color w:val="000000"/>
          <w:sz w:val="24"/>
          <w:lang w:val="en-US" w:eastAsia="zh-CN"/>
        </w:rPr>
        <w:t>(4)标后若有出现漏项的，在合计漏项金额低于中标价10%的，由中标单位按照施工图纸实施，业主单位不再做增项。超过中标价10%的，低于部分按图纸施工，超出部分由业主单位进行增项。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rtl w:val="0"/>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tl w:val="0"/>
          <w:lang w:val="zh-TW" w:eastAsia="zh-TW"/>
        </w:rPr>
        <w:t>项目部施工管理人员到位承诺书</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陆仟</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6000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未按要求提交投标保证金到指定银行专户（以对账单为准）的投标将被视为无效投标。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17.5</w:t>
      </w:r>
      <w:r>
        <w:rPr>
          <w:rFonts w:hint="eastAsia" w:ascii="宋体" w:hAnsi="宋体" w:eastAsia="宋体" w:cs="宋体"/>
          <w:color w:val="000000"/>
          <w:sz w:val="24"/>
          <w:lang w:eastAsia="zh-CN"/>
        </w:rPr>
        <w:t>投标人的投标保证金应退还到投标人开户行基本账户。</w:t>
      </w:r>
    </w:p>
    <w:p>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17.4未按规定要求缴纳投标保证金的投标将被拒绝，投标保证金有效期为开标之日起90日历天。</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17.5发生下列情况之一，投标保证金将被没收</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240" w:lineRule="auto"/>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bookmarkStart w:id="4" w:name="OLE_LINK4"/>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17</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11</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bookmarkEnd w:id="4"/>
      <w:r>
        <w:rPr>
          <w:rFonts w:hint="eastAsia" w:ascii="宋体" w:hAnsi="宋体" w:eastAsia="宋体" w:cs="宋体"/>
          <w:b/>
          <w:bCs/>
          <w:color w:val="FF0000"/>
          <w:sz w:val="24"/>
          <w:szCs w:val="24"/>
          <w:shd w:val="clear" w:color="auto" w:fill="FFFFFF"/>
        </w:rPr>
        <w:t>，地点：</w:t>
      </w:r>
      <w:r>
        <w:rPr>
          <w:rFonts w:hint="eastAsia" w:ascii="宋体" w:hAnsi="宋体" w:eastAsia="宋体" w:cs="宋体"/>
          <w:b/>
          <w:bCs/>
          <w:color w:val="FF0000"/>
          <w:sz w:val="24"/>
          <w:szCs w:val="24"/>
          <w:u w:val="single"/>
          <w:shd w:val="clear" w:color="auto" w:fill="FFFFFF"/>
          <w:lang w:eastAsia="zh-CN"/>
        </w:rPr>
        <w:t>仙游县西苑乡人民政府会议室</w:t>
      </w:r>
      <w:r>
        <w:rPr>
          <w:rFonts w:hint="eastAsia" w:ascii="宋体" w:hAnsi="宋体" w:eastAsia="宋体" w:cs="宋体"/>
          <w:b/>
          <w:bCs/>
          <w:color w:val="FF0000"/>
          <w:sz w:val="24"/>
          <w:szCs w:val="24"/>
          <w:shd w:val="clear" w:color="auto" w:fill="FFFFFF"/>
        </w:rPr>
        <w:t>。</w:t>
      </w:r>
    </w:p>
    <w:p>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17</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11</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仙游县西苑乡人民政府会议室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rtl w:val="0"/>
          <w:lang w:val="zh-TW" w:eastAsia="zh-CN"/>
        </w:rPr>
        <w:t>仙游县西苑乡振兴乡村投资有限公司</w:t>
      </w:r>
      <w:r>
        <w:rPr>
          <w:rFonts w:hint="eastAsia" w:ascii="宋体" w:hAnsi="宋体" w:eastAsia="宋体" w:cs="宋体"/>
          <w:b/>
          <w:bCs/>
          <w:color w:val="C00000"/>
          <w:kern w:val="2"/>
          <w:sz w:val="24"/>
          <w:szCs w:val="24"/>
          <w:highlight w:val="none"/>
          <w:rtl w:val="0"/>
          <w:lang w:val="zh-TW" w:eastAsia="zh-TW"/>
        </w:rPr>
        <w:t>小规模工程服务超市内</w:t>
      </w:r>
      <w:r>
        <w:rPr>
          <w:rFonts w:hint="eastAsia" w:ascii="宋体" w:hAnsi="宋体" w:eastAsia="宋体" w:cs="宋体"/>
          <w:b/>
          <w:bCs/>
          <w:color w:val="C00000"/>
          <w:kern w:val="2"/>
          <w:sz w:val="24"/>
          <w:szCs w:val="24"/>
          <w:highlight w:val="none"/>
          <w:rtl w:val="0"/>
          <w:lang w:val="zh-TW" w:eastAsia="zh-CN"/>
        </w:rPr>
        <w:t>的</w:t>
      </w:r>
      <w:r>
        <w:rPr>
          <w:rFonts w:hint="eastAsia" w:ascii="宋体" w:hAnsi="宋体" w:eastAsia="宋体" w:cs="宋体"/>
          <w:b/>
          <w:bCs/>
          <w:color w:val="C00000"/>
          <w:kern w:val="2"/>
          <w:sz w:val="24"/>
          <w:szCs w:val="24"/>
          <w:highlight w:val="none"/>
          <w:rtl w:val="0"/>
          <w:lang w:val="zh-TW" w:eastAsia="zh-TW"/>
        </w:rPr>
        <w:t>企业</w:t>
      </w:r>
      <w:r>
        <w:rPr>
          <w:rFonts w:hint="eastAsia" w:ascii="宋体" w:hAnsi="宋体" w:eastAsia="宋体" w:cs="宋体"/>
          <w:b/>
          <w:bCs/>
          <w:color w:val="C00000"/>
          <w:kern w:val="2"/>
          <w:sz w:val="24"/>
          <w:szCs w:val="24"/>
          <w:highlight w:val="none"/>
          <w:rtl w:val="0"/>
          <w:lang w:val="zh-TW" w:eastAsia="zh-CN"/>
        </w:rPr>
        <w:t>；</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w:t>
      </w:r>
      <w:r>
        <w:rPr>
          <w:rFonts w:hint="eastAsia" w:ascii="宋体" w:hAnsi="宋体" w:eastAsia="宋体" w:cs="宋体"/>
          <w:b/>
          <w:bCs w:val="0"/>
          <w:color w:val="FF0000"/>
          <w:sz w:val="24"/>
          <w:szCs w:val="24"/>
          <w:highlight w:val="yellow"/>
          <w:shd w:val="clear" w:color="auto" w:fill="FFFFFF"/>
          <w:lang w:eastAsia="zh-CN"/>
        </w:rPr>
        <w:t>点</w:t>
      </w:r>
      <w:r>
        <w:rPr>
          <w:rFonts w:hint="eastAsia" w:ascii="宋体" w:hAnsi="宋体" w:eastAsia="宋体" w:cs="宋体"/>
          <w:b/>
          <w:bCs w:val="0"/>
          <w:color w:val="FF0000"/>
          <w:sz w:val="24"/>
          <w:szCs w:val="24"/>
          <w:highlight w:val="yellow"/>
          <w:shd w:val="clear" w:color="auto" w:fill="FFFFFF"/>
        </w:rPr>
        <w:t>情形之一的;</w:t>
      </w:r>
    </w:p>
    <w:p>
      <w:pPr>
        <w:pStyle w:val="69"/>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bidi="ar"/>
        </w:rPr>
        <w:t>评标前的准备工作</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pPr>
        <w:pStyle w:val="69"/>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（为最高限价再下浮：市政7%-10%、即300359元-310371元</w:t>
      </w:r>
      <w:bookmarkStart w:id="9" w:name="_GoBack"/>
      <w:bookmarkEnd w:id="9"/>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shd w:val="clear" w:color="auto" w:fill="FFFFFF"/>
          <w:rtl w:val="0"/>
          <w:lang w:val="zh-TW" w:eastAsia="zh-TW"/>
        </w:rPr>
        <w:t>）确定。</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w:t>
      </w:r>
      <w:r>
        <w:rPr>
          <w:rFonts w:hint="eastAsia" w:ascii="宋体" w:hAnsi="宋体" w:eastAsia="宋体" w:cs="宋体"/>
          <w:color w:val="000000"/>
          <w:sz w:val="24"/>
          <w:szCs w:val="24"/>
          <w:shd w:val="clear" w:color="auto" w:fill="FFFFFF"/>
          <w:rtl w:val="0"/>
          <w:lang w:val="en-US" w:eastAsia="zh-CN"/>
        </w:rPr>
        <w:t>（按四舍五入保留两位小数点）。（注：逾期送达的或未送达指定地点的投标文件，招标人不予受理。）</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24.3确定中标人方式：</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8"/>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lang w:eastAsia="zh-CN"/>
              </w:rPr>
              <w:t>市政</w:t>
            </w: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bl>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pPr>
        <w:pStyle w:val="3"/>
        <w:spacing w:before="200" w:after="120" w:line="360" w:lineRule="auto"/>
        <w:jc w:val="center"/>
        <w:rPr>
          <w:rFonts w:hint="eastAsia" w:ascii="宋体" w:hAnsi="宋体" w:eastAsia="宋体" w:cs="宋体"/>
        </w:rPr>
      </w:pPr>
    </w:p>
    <w:p>
      <w:pPr>
        <w:rPr>
          <w:rFonts w:hint="eastAsia" w:ascii="宋体" w:hAnsi="宋体" w:eastAsia="宋体" w:cs="宋体"/>
        </w:rPr>
      </w:pPr>
    </w:p>
    <w:p>
      <w:pPr>
        <w:pStyle w:val="17"/>
        <w:rPr>
          <w:rFonts w:hint="eastAsia"/>
        </w:rPr>
      </w:pPr>
    </w:p>
    <w:p>
      <w:pPr>
        <w:pStyle w:val="17"/>
        <w:rPr>
          <w:rFonts w:hint="eastAsia"/>
        </w:rPr>
      </w:pPr>
    </w:p>
    <w:p>
      <w:pPr>
        <w:spacing w:line="1000" w:lineRule="exact"/>
        <w:jc w:val="center"/>
        <w:rPr>
          <w:rFonts w:hint="eastAsia" w:ascii="微软雅黑" w:hAnsi="微软雅黑" w:eastAsia="微软雅黑" w:cs="微软雅黑"/>
          <w:b/>
          <w:bCs/>
          <w:color w:val="000000"/>
          <w:spacing w:val="4"/>
          <w:sz w:val="72"/>
          <w:szCs w:val="72"/>
        </w:rPr>
      </w:pPr>
      <w:r>
        <w:rPr>
          <w:rFonts w:hint="eastAsia" w:ascii="微软雅黑" w:hAnsi="微软雅黑" w:eastAsia="微软雅黑" w:cs="微软雅黑"/>
          <w:b/>
          <w:bCs/>
          <w:color w:val="000000"/>
          <w:spacing w:val="4"/>
          <w:sz w:val="72"/>
          <w:szCs w:val="72"/>
        </w:rPr>
        <w:t>建设工程施工合同</w:t>
      </w:r>
    </w:p>
    <w:p>
      <w:pPr>
        <w:pStyle w:val="58"/>
        <w:ind w:left="0" w:leftChars="0" w:right="5" w:firstLine="0" w:firstLineChars="0"/>
        <w:jc w:val="both"/>
        <w:rPr>
          <w:rFonts w:ascii="宋体" w:hAnsi="宋体" w:eastAsia="黑体"/>
          <w:b/>
          <w:color w:val="000000"/>
          <w:spacing w:val="4"/>
          <w:sz w:val="28"/>
        </w:rPr>
      </w:pPr>
    </w:p>
    <w:p>
      <w:pPr>
        <w:pStyle w:val="58"/>
        <w:ind w:left="0" w:leftChars="0" w:right="5" w:firstLine="0" w:firstLineChars="0"/>
        <w:jc w:val="both"/>
        <w:rPr>
          <w:rFonts w:ascii="宋体" w:hAnsi="宋体" w:eastAsia="黑体"/>
          <w:b/>
          <w:color w:val="000000"/>
          <w:spacing w:val="4"/>
          <w:sz w:val="28"/>
        </w:rPr>
      </w:pPr>
    </w:p>
    <w:p>
      <w:pPr>
        <w:pStyle w:val="58"/>
        <w:spacing w:line="600" w:lineRule="exact"/>
        <w:ind w:left="-2" w:right="5" w:firstLine="1"/>
        <w:jc w:val="both"/>
        <w:rPr>
          <w:rFonts w:ascii="宋体" w:hAnsi="宋体"/>
          <w:color w:val="000000"/>
        </w:rPr>
      </w:pPr>
      <w:r>
        <w:rPr>
          <w:rFonts w:ascii="宋体" w:hAnsi="宋体"/>
          <w:color w:val="000000"/>
        </w:rPr>
        <w:t xml:space="preserve">        </w:t>
      </w: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5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项</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目</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名</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称：</w:t>
            </w:r>
          </w:p>
        </w:tc>
        <w:tc>
          <w:tcPr>
            <w:tcW w:w="5702" w:type="dxa"/>
            <w:tcBorders>
              <w:tl2br w:val="nil"/>
              <w:tr2bl w:val="nil"/>
            </w:tcBorders>
            <w:noWrap w:val="0"/>
            <w:vAlign w:val="center"/>
          </w:tcPr>
          <w:p>
            <w:pPr>
              <w:pStyle w:val="58"/>
              <w:spacing w:line="600" w:lineRule="exact"/>
              <w:ind w:left="0" w:leftChars="0" w:right="5" w:firstLine="0" w:firstLineChars="0"/>
              <w:jc w:val="both"/>
              <w:rPr>
                <w:rFonts w:hint="default" w:ascii="宋体" w:hAnsi="宋体" w:eastAsia="宋体"/>
                <w:color w:val="000000"/>
                <w:vertAlign w:val="baseline"/>
                <w:lang w:val="en-US" w:eastAsia="zh-CN"/>
              </w:rPr>
            </w:pPr>
            <w:r>
              <w:rPr>
                <w:rFonts w:hint="eastAsia" w:ascii="宋体" w:hAnsi="宋体"/>
                <w:color w:val="000000"/>
                <w:u w:val="single"/>
                <w:vertAlign w:val="baseline"/>
                <w:lang w:val="en-US" w:eastAsia="zh-CN"/>
              </w:rPr>
              <w:t xml:space="preserve">                                             </w:t>
            </w:r>
            <w:r>
              <w:rPr>
                <w:rFonts w:hint="eastAsia" w:ascii="宋体" w:hAnsi="宋体"/>
                <w:color w:val="000000"/>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lang w:val="en-US" w:eastAsia="zh-CN"/>
              </w:rPr>
              <w:t>建 设 单 位：</w:t>
            </w:r>
          </w:p>
        </w:tc>
        <w:tc>
          <w:tcPr>
            <w:tcW w:w="5702" w:type="dxa"/>
            <w:tcBorders>
              <w:tl2br w:val="nil"/>
              <w:tr2bl w:val="nil"/>
            </w:tcBorders>
            <w:noWrap w:val="0"/>
            <w:vAlign w:val="center"/>
          </w:tcPr>
          <w:p>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sz w:val="32"/>
                <w:szCs w:val="32"/>
                <w:vertAlign w:val="baseline"/>
              </w:rPr>
            </w:pPr>
            <w:r>
              <w:rPr>
                <w:rFonts w:hint="eastAsia" w:ascii="宋体" w:hAnsi="宋体" w:eastAsia="黑体" w:cs="黑体"/>
                <w:color w:val="000000"/>
                <w:sz w:val="28"/>
                <w:szCs w:val="28"/>
                <w:lang w:val="en-US" w:eastAsia="zh-CN"/>
              </w:rPr>
              <w:t>发包（代建）</w:t>
            </w:r>
            <w:r>
              <w:rPr>
                <w:rFonts w:hint="eastAsia" w:ascii="宋体" w:hAnsi="宋体" w:eastAsia="黑体" w:cs="黑体"/>
                <w:color w:val="000000"/>
                <w:sz w:val="28"/>
                <w:szCs w:val="28"/>
              </w:rPr>
              <w:t>单位：</w:t>
            </w:r>
          </w:p>
        </w:tc>
        <w:tc>
          <w:tcPr>
            <w:tcW w:w="5702" w:type="dxa"/>
            <w:tcBorders>
              <w:tl2br w:val="nil"/>
              <w:tr2bl w:val="nil"/>
            </w:tcBorders>
            <w:noWrap w:val="0"/>
            <w:vAlign w:val="center"/>
          </w:tcPr>
          <w:p>
            <w:pPr>
              <w:pStyle w:val="58"/>
              <w:spacing w:line="600" w:lineRule="exact"/>
              <w:ind w:left="0" w:leftChars="0" w:right="5" w:firstLine="0" w:firstLineChars="0"/>
              <w:jc w:val="both"/>
              <w:rPr>
                <w:rFonts w:hint="default" w:ascii="宋体" w:hAnsi="宋体"/>
                <w:color w:val="000000"/>
                <w:sz w:val="32"/>
                <w:szCs w:val="32"/>
                <w:vertAlign w:val="baseline"/>
                <w:lang w:val="en-US"/>
              </w:rPr>
            </w:pPr>
            <w:r>
              <w:rPr>
                <w:rFonts w:hint="eastAsia" w:ascii="宋体" w:hAnsi="宋体" w:cs="Times New Roman"/>
                <w:b/>
                <w:color w:val="000000"/>
                <w:sz w:val="32"/>
                <w:szCs w:val="32"/>
                <w:u w:val="single"/>
                <w:lang w:val="en-US" w:eastAsia="zh-CN" w:bidi="ar-SA"/>
              </w:rPr>
              <w:t xml:space="preserve"> </w:t>
            </w:r>
            <w:r>
              <w:rPr>
                <w:rFonts w:hint="eastAsia" w:ascii="宋体" w:hAnsi="宋体" w:cs="Times New Roman"/>
                <w:b w:val="0"/>
                <w:bCs/>
                <w:color w:val="000000"/>
                <w:sz w:val="32"/>
                <w:szCs w:val="32"/>
                <w:u w:val="single"/>
                <w:lang w:val="en-US" w:eastAsia="zh-CN" w:bidi="ar-SA"/>
              </w:rPr>
              <w:t>仙游县西苑乡振兴乡村投资有限公司</w:t>
            </w:r>
            <w:r>
              <w:rPr>
                <w:rFonts w:hint="eastAsia" w:ascii="宋体" w:hAnsi="宋体" w:cs="Times New Roman"/>
                <w:b/>
                <w:color w:val="000000"/>
                <w:sz w:val="32"/>
                <w:szCs w:val="32"/>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承</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包</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单</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位：</w:t>
            </w:r>
          </w:p>
        </w:tc>
        <w:tc>
          <w:tcPr>
            <w:tcW w:w="5702" w:type="dxa"/>
            <w:tcBorders>
              <w:tl2br w:val="nil"/>
              <w:tr2bl w:val="nil"/>
            </w:tcBorders>
            <w:noWrap w:val="0"/>
            <w:vAlign w:val="center"/>
          </w:tcPr>
          <w:p>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bl>
    <w:p>
      <w:pPr>
        <w:pStyle w:val="58"/>
        <w:spacing w:line="600" w:lineRule="exact"/>
        <w:ind w:left="-2" w:right="5" w:firstLine="1"/>
        <w:jc w:val="both"/>
        <w:rPr>
          <w:rFonts w:ascii="宋体" w:hAnsi="宋体"/>
          <w:color w:val="000000"/>
        </w:rPr>
      </w:pPr>
    </w:p>
    <w:p>
      <w:pPr>
        <w:pStyle w:val="58"/>
        <w:spacing w:line="600" w:lineRule="exact"/>
        <w:ind w:left="0" w:leftChars="0" w:right="5" w:firstLine="0" w:firstLineChars="0"/>
        <w:jc w:val="both"/>
        <w:rPr>
          <w:rFonts w:ascii="宋体" w:hAnsi="宋体" w:eastAsia="楷体_GB2312" w:cs="楷体_GB2312"/>
          <w:b/>
          <w:color w:val="000000"/>
          <w:sz w:val="32"/>
          <w:szCs w:val="32"/>
        </w:rPr>
      </w:pPr>
    </w:p>
    <w:p>
      <w:pPr>
        <w:pStyle w:val="58"/>
        <w:spacing w:line="600" w:lineRule="exact"/>
        <w:ind w:left="-2" w:right="5" w:firstLine="1"/>
        <w:jc w:val="both"/>
        <w:rPr>
          <w:rFonts w:ascii="宋体" w:hAnsi="宋体" w:eastAsia="楷体_GB2312" w:cs="楷体_GB2312"/>
          <w:b/>
          <w:color w:val="000000"/>
          <w:sz w:val="32"/>
          <w:szCs w:val="32"/>
        </w:rPr>
      </w:pPr>
    </w:p>
    <w:p>
      <w:pPr>
        <w:pStyle w:val="58"/>
        <w:spacing w:line="600" w:lineRule="exact"/>
        <w:ind w:left="0" w:right="5"/>
        <w:jc w:val="center"/>
        <w:rPr>
          <w:rFonts w:hint="default" w:eastAsia="黑体"/>
          <w:b/>
          <w:color w:val="000000"/>
          <w:spacing w:val="4"/>
          <w:sz w:val="44"/>
          <w:szCs w:val="44"/>
          <w:lang w:val="en-US"/>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楷体_GB2312" w:cs="楷体_GB2312"/>
          <w:b/>
          <w:color w:val="000000"/>
          <w:sz w:val="32"/>
          <w:szCs w:val="32"/>
        </w:rPr>
        <w:t>20</w:t>
      </w:r>
      <w:r>
        <w:rPr>
          <w:rFonts w:hint="eastAsia" w:ascii="宋体" w:hAnsi="宋体" w:eastAsia="楷体_GB2312" w:cs="楷体_GB2312"/>
          <w:b/>
          <w:color w:val="000000"/>
          <w:sz w:val="32"/>
          <w:szCs w:val="32"/>
          <w:lang w:val="en-US" w:eastAsia="zh-CN"/>
        </w:rPr>
        <w:t>23年</w:t>
      </w:r>
    </w:p>
    <w:p>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通用条款</w:t>
      </w:r>
    </w:p>
    <w:p>
      <w:pPr>
        <w:pStyle w:val="69"/>
        <w:widowControl w:val="0"/>
        <w:spacing w:line="560" w:lineRule="exact"/>
        <w:textAlignment w:val="auto"/>
        <w:rPr>
          <w:rFonts w:hAnsi="宋体" w:eastAsia="黑体" w:cs="黑体"/>
          <w:bCs/>
          <w:color w:val="000000"/>
          <w:kern w:val="2"/>
          <w:sz w:val="32"/>
          <w:szCs w:val="32"/>
        </w:rPr>
      </w:pPr>
      <w:r>
        <w:rPr>
          <w:rFonts w:hint="eastAsia" w:hAnsi="宋体" w:eastAsia="黑体" w:cs="黑体"/>
          <w:bCs/>
          <w:color w:val="000000"/>
          <w:kern w:val="2"/>
          <w:sz w:val="32"/>
          <w:szCs w:val="32"/>
        </w:rPr>
        <w:t>一、词语解释</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2.技术标准和要求：是指构成合同的施工应当遵守的或指导施工的国家、行业或地方的技术标准和要求，以及合同约定的技术标准和要求。</w:t>
      </w:r>
    </w:p>
    <w:p>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3.预算书：是指构成合同的由承包单位按照发包单位规定的格式和要求编制的工程预算文件。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4.其他合同文件：是指经合同当事人约定的与工程施工有关的具有合同约束力的文件或书面协议。合同当事人可以在专用合同条款中进行约定。</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5.合同当事人：是指发包单位和（或）承包单位。</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6.发包单位：是指与承包单位签订合同协议书的当事人及取得该当事人资格的合法继承人。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7.承包单位：是指与发包单位签订合同协议书的，具有相应工程施工承包资质的当事人及取得该当事人资格的合法继承人。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8.监理人：是指在专用合同条款中指明的，受发包单位委托按照法律规定进行工程监督管理的法人或其他组织。</w:t>
      </w:r>
    </w:p>
    <w:p>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9.分包人：是指按照法律规定和合同约定，分包部分工程或工作，并与承包单位签订分包合同的具有相应资质的法人。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10.工程：是指与合同协议书中工程承包范围对应的永久工程和（或）临时工程。</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11.工程设备：是指构成永久工程的机电设备、金属结构设备、仪器及其他类似的设备和装置。</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12.施工现场：是指用于工程施工的场所，以及在专用合同条款中指明作为施工场所组成部分的其他场所，包括永久占地和临时占地。</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13.开工日期：包括计划开工日期和实际开工日期。计划开工日期是指合同协议书约定的开工日期；实际开工日期是指监理人按照第开工通知约定发出的符合法律规定的开工通知中载明的开工日期。</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14.竣工日期：包括计划竣工日期和实际竣工日期。计划竣工日期是指合同协议书约定的竣工日期；实际竣工日期按照第竣工日期的约定确定。 </w:t>
      </w:r>
    </w:p>
    <w:p>
      <w:pPr>
        <w:spacing w:line="560" w:lineRule="exact"/>
        <w:ind w:firstLine="649" w:firstLineChars="203"/>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15.工期：是指在合同约定的承包单位完成工程所需的期限，包括按照合同约定所作的期限变更。</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16.缺陷责任期：是指承包单位按照合同约定承担缺陷修复义务，且发包单位预留质量保证金（已缴纳履约保证金的除外）的期限，自工程实际竣工日期起计算。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17.保修期：是指承包单位按照合同约定对工程承担保修责任的期限，从工程竣工验收合格之日起计算。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18.天：除特别指明外，均指日历天。合同中按天计算时间的，开始当天不计入，从次日开始计算，期限最后一天的截止时间为当天24:00时。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19.签约合同价：是指发包单位和承包单位在合同协议书中确定的总金额，包括安全文明施工费、暂估价及暂列金额等。</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20.合同价格：是指发包单位用于支付承包单位按照合同约定完成承包范围内全部工作的金额，包括合同履行过程中按合同约定发生的价格变化。</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21.费用：是指为履行合同所发生的或将要发生的所有必需的开支，包括管理费和应分摊的其他费用，但不包括利润。</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22.质量保证金：是指按照第质量保证金约定承包单位用于保证其在缺陷责任期内履行缺陷修补义务的担保。</w:t>
      </w:r>
    </w:p>
    <w:p>
      <w:pPr>
        <w:spacing w:line="560" w:lineRule="exact"/>
        <w:ind w:firstLine="640" w:firstLineChars="200"/>
        <w:jc w:val="left"/>
        <w:textAlignment w:val="auto"/>
        <w:rPr>
          <w:rFonts w:ascii="宋体" w:hAnsi="宋体" w:eastAsia="仿宋_GB2312" w:cs="仿宋_GB2312"/>
          <w:b/>
          <w:color w:val="000000"/>
          <w:kern w:val="2"/>
          <w:sz w:val="32"/>
          <w:szCs w:val="32"/>
        </w:rPr>
      </w:pPr>
      <w:r>
        <w:rPr>
          <w:rFonts w:hint="eastAsia" w:ascii="宋体" w:hAnsi="宋体" w:eastAsia="仿宋_GB2312" w:cs="仿宋_GB2312"/>
          <w:color w:val="000000"/>
          <w:sz w:val="32"/>
          <w:szCs w:val="32"/>
        </w:rPr>
        <w:t>23.书面形式：是指合同文件、信函、电报、传真等可以有形地表现所载内容的形式。</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二、本合同适用的法律是指国家的法律、行政法规，以及合同条款中约定的部门规章或工程所在地的地方法规、地方规章。</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三、本合同文件使用汉语语言文字书写、解释和说明。如专用条件约定使用两种以上（含两种）语言文字时，汉语应为解释和说明本合同的标准语言文字。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四、合同适用的法律及依据：现行的国家、行政法律、法规、政府规范性文件及招标文件。</w:t>
      </w:r>
      <w:r>
        <w:rPr>
          <w:rFonts w:ascii="宋体" w:hAnsi="宋体" w:eastAsia="仿宋_GB2312" w:cs="仿宋_GB2312"/>
          <w:color w:val="000000"/>
          <w:sz w:val="32"/>
          <w:szCs w:val="32"/>
        </w:rPr>
        <w:t xml:space="preserve"> </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五、发包单位、承包单位双方同意按照国家有关法律法规、行业规定、招投标文件及合同约定进行竣工验收。</w:t>
      </w:r>
    </w:p>
    <w:p>
      <w:pPr>
        <w:adjustRightInd/>
        <w:spacing w:line="560" w:lineRule="exact"/>
        <w:jc w:val="both"/>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建设工程施工合同</w:t>
      </w:r>
    </w:p>
    <w:p>
      <w:pPr>
        <w:pStyle w:val="17"/>
        <w:ind w:left="0" w:leftChars="0" w:firstLine="640" w:firstLineChars="200"/>
        <w:rPr>
          <w:rFonts w:hint="eastAsia" w:ascii="宋体" w:hAnsi="宋体" w:eastAsia="黑体" w:cs="黑体"/>
          <w:bCs/>
          <w:color w:val="000000"/>
          <w:sz w:val="32"/>
          <w:szCs w:val="32"/>
          <w:u w:val="single"/>
          <w:lang w:val="en-US" w:eastAsia="zh-CN" w:bidi="ar-SA"/>
        </w:rPr>
      </w:pPr>
      <w:r>
        <w:rPr>
          <w:rFonts w:hint="eastAsia" w:hAnsi="宋体" w:eastAsia="黑体" w:cs="黑体"/>
          <w:bCs/>
          <w:color w:val="000000"/>
          <w:sz w:val="32"/>
          <w:szCs w:val="32"/>
          <w:lang w:val="en-US" w:eastAsia="zh-CN" w:bidi="ar-SA"/>
        </w:rPr>
        <w:t>建设单位</w:t>
      </w:r>
      <w:r>
        <w:rPr>
          <w:rFonts w:hint="eastAsia" w:hAnsi="宋体" w:eastAsia="黑体" w:cs="黑体"/>
          <w:bCs/>
          <w:color w:val="000000"/>
          <w:sz w:val="32"/>
          <w:szCs w:val="32"/>
          <w:lang w:val="en-US" w:eastAsia="zh-CN"/>
        </w:rPr>
        <w:t>：</w:t>
      </w:r>
      <w:r>
        <w:rPr>
          <w:rFonts w:hint="eastAsia" w:ascii="宋体" w:hAnsi="宋体" w:eastAsia="黑体" w:cs="黑体"/>
          <w:bCs/>
          <w:color w:val="000000"/>
          <w:sz w:val="32"/>
          <w:szCs w:val="32"/>
          <w:u w:val="single"/>
          <w:lang w:val="en-US" w:eastAsia="zh-CN" w:bidi="ar-SA"/>
        </w:rPr>
        <w:t xml:space="preserve">                                     </w:t>
      </w:r>
    </w:p>
    <w:p>
      <w:pPr>
        <w:spacing w:line="560" w:lineRule="exact"/>
        <w:ind w:firstLine="640" w:firstLineChars="200"/>
        <w:textAlignment w:val="auto"/>
        <w:rPr>
          <w:rFonts w:hint="eastAsia" w:ascii="宋体" w:hAnsi="宋体" w:eastAsia="宋体" w:cs="黑体"/>
          <w:bCs/>
          <w:color w:val="000000"/>
          <w:sz w:val="32"/>
          <w:szCs w:val="32"/>
          <w:u w:val="single"/>
          <w:lang w:val="en-US" w:eastAsia="zh-CN"/>
        </w:rPr>
      </w:pPr>
      <w:r>
        <w:rPr>
          <w:rFonts w:hint="eastAsia" w:ascii="宋体" w:hAnsi="宋体" w:eastAsia="黑体" w:cs="黑体"/>
          <w:bCs/>
          <w:color w:val="000000"/>
          <w:sz w:val="32"/>
          <w:szCs w:val="32"/>
        </w:rPr>
        <w:t>发包</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lang w:val="en-US" w:eastAsia="zh-CN"/>
        </w:rPr>
        <w:t>代建</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rPr>
        <w:t>单位：</w:t>
      </w:r>
      <w:r>
        <w:rPr>
          <w:rFonts w:hint="eastAsia" w:ascii="宋体" w:hAnsi="宋体" w:eastAsia="黑体" w:cs="黑体"/>
          <w:bCs/>
          <w:color w:val="000000"/>
          <w:sz w:val="32"/>
          <w:szCs w:val="32"/>
          <w:u w:val="single"/>
          <w:lang w:val="en-US" w:eastAsia="zh-CN"/>
        </w:rPr>
        <w:t xml:space="preserve">       </w:t>
      </w:r>
      <w:r>
        <w:rPr>
          <w:rFonts w:hint="eastAsia" w:ascii="宋体" w:hAnsi="宋体" w:cs="Times New Roman"/>
          <w:b/>
          <w:color w:val="000000"/>
          <w:sz w:val="28"/>
          <w:szCs w:val="28"/>
          <w:u w:val="single"/>
          <w:lang w:val="en-US" w:eastAsia="zh-CN" w:bidi="ar-SA"/>
        </w:rPr>
        <w:t xml:space="preserve">                         </w:t>
      </w:r>
    </w:p>
    <w:p>
      <w:pPr>
        <w:spacing w:line="560" w:lineRule="exact"/>
        <w:ind w:firstLine="640" w:firstLineChars="200"/>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承包单位：</w:t>
      </w:r>
      <w:r>
        <w:rPr>
          <w:rFonts w:hint="eastAsia" w:ascii="宋体" w:hAnsi="宋体" w:eastAsia="黑体" w:cs="黑体"/>
          <w:bCs/>
          <w:color w:val="000000"/>
          <w:sz w:val="32"/>
          <w:szCs w:val="32"/>
          <w:u w:val="single"/>
          <w:lang w:val="en-US" w:eastAsia="zh-CN"/>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color w:val="000000"/>
          <w:sz w:val="32"/>
          <w:szCs w:val="32"/>
        </w:rPr>
        <w:t>根据《中华人民共和国民法典》、《中华人民共和国建筑法》及有关法律规定，遵循平等、自愿、公平和诚实信用的原则，双方就</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工程施工及有关事项协商一致，共同达成如下协议：</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5" w:name="_Toc351203481"/>
      <w:r>
        <w:rPr>
          <w:rFonts w:hint="eastAsia" w:ascii="宋体" w:hAnsi="宋体" w:eastAsia="黑体" w:cs="黑体"/>
          <w:b w:val="0"/>
          <w:color w:val="000000"/>
          <w:sz w:val="32"/>
          <w:szCs w:val="32"/>
        </w:rPr>
        <w:t>一、工程概况</w:t>
      </w:r>
      <w:bookmarkEnd w:id="5"/>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1.工程名称</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2.工程地点：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3.工程立项批准文号：</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4.资金来源：</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5.工程内容：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6.工程承包范围：</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6" w:name="_Toc351203482"/>
      <w:r>
        <w:rPr>
          <w:rFonts w:hint="eastAsia" w:ascii="宋体" w:hAnsi="宋体" w:eastAsia="黑体" w:cs="黑体"/>
          <w:b w:val="0"/>
          <w:color w:val="000000"/>
          <w:sz w:val="32"/>
          <w:szCs w:val="32"/>
        </w:rPr>
        <w:t>二、合同工期</w:t>
      </w:r>
      <w:bookmarkEnd w:id="6"/>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计划开工日期：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计划竣工日期：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日。</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工期总日历天数：</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天。</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7" w:name="_Toc351203483"/>
      <w:r>
        <w:rPr>
          <w:rFonts w:hint="eastAsia" w:ascii="宋体" w:hAnsi="宋体" w:eastAsia="黑体" w:cs="黑体"/>
          <w:b w:val="0"/>
          <w:color w:val="000000"/>
          <w:sz w:val="32"/>
          <w:szCs w:val="32"/>
        </w:rPr>
        <w:t>三、质量标准</w:t>
      </w:r>
      <w:bookmarkEnd w:id="7"/>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工程质量符合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合格</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标准。</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8" w:name="_Toc351203484"/>
      <w:r>
        <w:rPr>
          <w:rFonts w:hint="eastAsia" w:ascii="宋体" w:hAnsi="宋体" w:eastAsia="黑体" w:cs="黑体"/>
          <w:b w:val="0"/>
          <w:color w:val="000000"/>
          <w:sz w:val="32"/>
          <w:szCs w:val="32"/>
        </w:rPr>
        <w:t>四、签约合同价与合同价格形式</w:t>
      </w:r>
      <w:bookmarkEnd w:id="8"/>
      <w:r>
        <w:rPr>
          <w:rFonts w:hint="eastAsia" w:ascii="宋体" w:hAnsi="宋体" w:eastAsia="黑体" w:cs="黑体"/>
          <w:b w:val="0"/>
          <w:color w:val="000000"/>
          <w:sz w:val="32"/>
          <w:szCs w:val="32"/>
        </w:rPr>
        <w:tab/>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1.签约合同价为： </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人民币（含税</w:t>
      </w:r>
      <w:r>
        <w:rPr>
          <w:rFonts w:hint="eastAsia" w:ascii="宋体" w:hAnsi="宋体" w:eastAsia="仿宋_GB2312" w:cs="仿宋_GB2312"/>
          <w:color w:val="000000"/>
          <w:sz w:val="32"/>
          <w:szCs w:val="32"/>
          <w:lang w:val="en-US" w:eastAsia="zh-CN"/>
        </w:rPr>
        <w:t>9%</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lang w:eastAsia="zh-CN"/>
        </w:rPr>
        <w:t>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元)；</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2.合同价格形式：</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pStyle w:val="6"/>
        <w:spacing w:before="0" w:after="0"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五、</w:t>
      </w:r>
      <w:r>
        <w:rPr>
          <w:rFonts w:hint="eastAsia" w:ascii="宋体" w:hAnsi="宋体" w:eastAsia="黑体" w:cs="黑体"/>
          <w:b w:val="0"/>
          <w:color w:val="000000"/>
          <w:sz w:val="32"/>
          <w:szCs w:val="32"/>
          <w:lang w:val="en-US" w:eastAsia="zh-CN"/>
        </w:rPr>
        <w:t>建设单位</w:t>
      </w:r>
      <w:r>
        <w:rPr>
          <w:rFonts w:hint="eastAsia" w:ascii="宋体" w:hAnsi="宋体" w:eastAsia="黑体" w:cs="黑体"/>
          <w:b w:val="0"/>
          <w:color w:val="000000"/>
          <w:sz w:val="32"/>
          <w:szCs w:val="32"/>
        </w:rPr>
        <w:t>权利义务</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1、有权对代建项目进行检查，要求纠正违规违约行为或责令限期整改。</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有权对因技术、水文、地质等原因造成的设计变更进行审核。</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color w:val="000000"/>
          <w:sz w:val="32"/>
          <w:szCs w:val="32"/>
          <w:lang w:eastAsia="zh-CN"/>
        </w:rPr>
        <w:t>上级项目资金到账后，</w:t>
      </w:r>
      <w:r>
        <w:rPr>
          <w:rFonts w:hint="eastAsia" w:ascii="宋体" w:hAnsi="宋体" w:eastAsia="仿宋_GB2312" w:cs="仿宋_GB2312"/>
          <w:bCs/>
          <w:color w:val="000000"/>
          <w:kern w:val="2"/>
          <w:sz w:val="32"/>
          <w:szCs w:val="32"/>
        </w:rPr>
        <w:t>根据施工合同约定及工程进度情况，</w:t>
      </w:r>
      <w:r>
        <w:rPr>
          <w:rFonts w:hint="eastAsia" w:ascii="宋体" w:hAnsi="宋体" w:eastAsia="仿宋_GB2312" w:cs="仿宋_GB2312"/>
          <w:bCs/>
          <w:color w:val="000000"/>
          <w:kern w:val="2"/>
          <w:sz w:val="32"/>
          <w:szCs w:val="32"/>
          <w:lang w:val="en-US" w:eastAsia="zh-CN"/>
        </w:rPr>
        <w:t>并</w:t>
      </w:r>
      <w:r>
        <w:rPr>
          <w:rFonts w:hint="eastAsia" w:ascii="宋体" w:hAnsi="宋体" w:eastAsia="仿宋_GB2312" w:cs="仿宋_GB2312"/>
          <w:bCs/>
          <w:color w:val="000000"/>
          <w:kern w:val="2"/>
          <w:sz w:val="32"/>
          <w:szCs w:val="32"/>
        </w:rPr>
        <w:t>经代建公司签证确认</w:t>
      </w:r>
      <w:r>
        <w:rPr>
          <w:rFonts w:hint="eastAsia" w:ascii="宋体" w:hAnsi="宋体" w:eastAsia="仿宋_GB2312" w:cs="仿宋_GB2312"/>
          <w:bCs/>
          <w:color w:val="000000"/>
          <w:kern w:val="2"/>
          <w:sz w:val="32"/>
          <w:szCs w:val="32"/>
          <w:lang w:val="en-US" w:eastAsia="zh-CN"/>
        </w:rPr>
        <w:t>后</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由建设单位及时</w:t>
      </w:r>
      <w:r>
        <w:rPr>
          <w:rFonts w:hint="eastAsia" w:ascii="宋体" w:hAnsi="宋体" w:eastAsia="仿宋_GB2312" w:cs="仿宋_GB2312"/>
          <w:bCs/>
          <w:color w:val="000000"/>
          <w:kern w:val="2"/>
          <w:sz w:val="32"/>
          <w:szCs w:val="32"/>
          <w:lang w:eastAsia="zh-CN"/>
        </w:rPr>
        <w:t>拨付项目工程款。</w:t>
      </w:r>
    </w:p>
    <w:p>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sz w:val="32"/>
          <w:szCs w:val="32"/>
        </w:rPr>
        <w:t>应参与项目设计的审查工作，并对专业工作单位的选择过程进行监督</w:t>
      </w:r>
    </w:p>
    <w:p>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sz w:val="32"/>
          <w:szCs w:val="32"/>
          <w:lang w:val="en-US" w:eastAsia="zh-CN"/>
        </w:rPr>
        <w:t>5、</w:t>
      </w:r>
      <w:r>
        <w:rPr>
          <w:rFonts w:hint="eastAsia" w:ascii="宋体" w:hAnsi="宋体" w:eastAsia="仿宋_GB2312" w:cs="仿宋_GB2312"/>
          <w:sz w:val="32"/>
          <w:szCs w:val="32"/>
        </w:rPr>
        <w:t>应监督和指导代建项目的建设实施，配合完成工程验收，并配合代建项目的竣工验收和移交。</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lang w:val="en-US" w:eastAsia="zh-CN"/>
        </w:rPr>
      </w:pPr>
      <w:r>
        <w:rPr>
          <w:rFonts w:hint="eastAsia" w:hAnsi="宋体" w:eastAsia="仿宋_GB2312" w:cs="仿宋_GB2312"/>
          <w:sz w:val="32"/>
          <w:szCs w:val="32"/>
          <w:lang w:val="en-US" w:eastAsia="zh-CN"/>
        </w:rPr>
        <w:t>6、</w:t>
      </w:r>
      <w:r>
        <w:rPr>
          <w:rFonts w:hint="eastAsia" w:ascii="宋体" w:hAnsi="宋体" w:eastAsia="仿宋_GB2312" w:cs="仿宋_GB2312"/>
          <w:sz w:val="32"/>
          <w:szCs w:val="32"/>
        </w:rPr>
        <w:t>委托单位应授权一名联系人负责本项目的联络工作。</w:t>
      </w:r>
    </w:p>
    <w:p>
      <w:pPr>
        <w:pStyle w:val="69"/>
        <w:widowControl w:val="0"/>
        <w:spacing w:line="560" w:lineRule="exact"/>
        <w:ind w:firstLine="640" w:firstLineChars="200"/>
        <w:textAlignment w:val="auto"/>
        <w:rPr>
          <w:rFonts w:hint="eastAsia" w:ascii="宋体" w:hAnsi="宋体" w:eastAsia="黑体" w:cs="黑体"/>
          <w:b w:val="0"/>
          <w:color w:val="000000"/>
          <w:sz w:val="32"/>
          <w:szCs w:val="32"/>
        </w:rPr>
      </w:pPr>
      <w:r>
        <w:rPr>
          <w:rFonts w:hint="eastAsia" w:hAnsi="宋体" w:eastAsia="黑体" w:cs="黑体"/>
          <w:b w:val="0"/>
          <w:color w:val="000000"/>
          <w:sz w:val="32"/>
          <w:szCs w:val="32"/>
          <w:lang w:val="en-US" w:eastAsia="zh-CN"/>
        </w:rPr>
        <w:t>六、</w:t>
      </w:r>
      <w:r>
        <w:rPr>
          <w:rFonts w:hint="eastAsia" w:ascii="宋体" w:hAnsi="宋体" w:eastAsia="黑体" w:cs="黑体"/>
          <w:b w:val="0"/>
          <w:color w:val="000000"/>
          <w:sz w:val="32"/>
          <w:szCs w:val="32"/>
        </w:rPr>
        <w:t>发包</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lang w:val="en-US" w:eastAsia="zh-CN"/>
        </w:rPr>
        <w:t>代建</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rPr>
        <w:t>单位权利义务</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1、</w:t>
      </w:r>
      <w:r>
        <w:rPr>
          <w:rFonts w:hint="eastAsia" w:ascii="宋体" w:hAnsi="宋体" w:eastAsia="仿宋_GB2312" w:cs="仿宋_GB2312"/>
          <w:sz w:val="32"/>
          <w:szCs w:val="32"/>
        </w:rPr>
        <w:t>在签订施工合同的同时，应按合同条款约定要求工程</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提交履约保证（保证金、银行保函等）。</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2、</w:t>
      </w:r>
      <w:r>
        <w:rPr>
          <w:rFonts w:hint="eastAsia" w:ascii="宋体" w:hAnsi="宋体" w:eastAsia="仿宋_GB2312" w:cs="仿宋_GB2312"/>
          <w:sz w:val="32"/>
          <w:szCs w:val="32"/>
        </w:rPr>
        <w:t>按照代建工作范围和内容组织项目施工，负责代办项目施工中出现的设计变更、概算调整等报批手续并按合同条款约定向</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单位汇报代建工作进展。</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default" w:ascii="宋体" w:hAnsi="宋体" w:eastAsia="黑体" w:cs="黑体"/>
          <w:b w:val="0"/>
          <w:color w:val="000000"/>
          <w:sz w:val="32"/>
          <w:szCs w:val="32"/>
          <w:lang w:val="en-US" w:eastAsia="zh-CN"/>
        </w:rPr>
      </w:pPr>
      <w:r>
        <w:rPr>
          <w:rFonts w:hint="eastAsia" w:hAnsi="宋体" w:eastAsia="黑体" w:cs="黑体"/>
          <w:b w:val="0"/>
          <w:color w:val="000000"/>
          <w:sz w:val="32"/>
          <w:szCs w:val="32"/>
          <w:lang w:val="en-US" w:eastAsia="zh-CN"/>
        </w:rPr>
        <w:t>3、</w:t>
      </w:r>
      <w:r>
        <w:rPr>
          <w:rFonts w:hint="eastAsia" w:ascii="宋体" w:hAnsi="宋体" w:eastAsia="仿宋_GB2312" w:cs="仿宋_GB2312"/>
          <w:sz w:val="32"/>
          <w:szCs w:val="32"/>
        </w:rPr>
        <w:t>应按批准的建设规模、建设内容和建设标准实施组织管理，严格控制项目投资，确保工作质量，按期交付使用。代建单位不得在实施过程中利用洽商或者补签其他协议随意变更建设规模、建设标准、建设内容和投资额。因技术、水文、地质等原因必须进行设计变更的，应由设计单位填写设计变更单，并经代建单位、</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签署意见后，由代建单位报</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单位审核、批准。</w:t>
      </w:r>
    </w:p>
    <w:p>
      <w:pPr>
        <w:numPr>
          <w:ilvl w:val="0"/>
          <w:numId w:val="0"/>
        </w:num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根据施工合同约定及</w:t>
      </w:r>
      <w:r>
        <w:rPr>
          <w:rFonts w:hint="eastAsia" w:ascii="宋体" w:hAnsi="宋体" w:eastAsia="仿宋_GB2312" w:cs="仿宋_GB2312"/>
          <w:bCs/>
          <w:color w:val="000000"/>
          <w:kern w:val="2"/>
          <w:sz w:val="32"/>
          <w:szCs w:val="32"/>
          <w:lang w:val="en-US" w:eastAsia="zh-CN"/>
        </w:rPr>
        <w:t>严格把关</w:t>
      </w:r>
      <w:r>
        <w:rPr>
          <w:rFonts w:hint="eastAsia" w:ascii="宋体" w:hAnsi="宋体" w:eastAsia="仿宋_GB2312" w:cs="仿宋_GB2312"/>
          <w:bCs/>
          <w:color w:val="000000"/>
          <w:kern w:val="2"/>
          <w:sz w:val="32"/>
          <w:szCs w:val="32"/>
        </w:rPr>
        <w:t>工程进度</w:t>
      </w:r>
      <w:r>
        <w:rPr>
          <w:rFonts w:hint="eastAsia" w:ascii="宋体" w:hAnsi="宋体" w:eastAsia="仿宋_GB2312" w:cs="仿宋_GB2312"/>
          <w:bCs/>
          <w:color w:val="000000"/>
          <w:kern w:val="2"/>
          <w:sz w:val="32"/>
          <w:szCs w:val="32"/>
          <w:lang w:val="en-US" w:eastAsia="zh-CN"/>
        </w:rPr>
        <w:t>及工程质量</w:t>
      </w:r>
      <w:r>
        <w:rPr>
          <w:rFonts w:hint="eastAsia" w:ascii="宋体" w:hAnsi="宋体" w:eastAsia="仿宋_GB2312" w:cs="仿宋_GB2312"/>
          <w:bCs/>
          <w:color w:val="000000"/>
          <w:kern w:val="2"/>
          <w:sz w:val="32"/>
          <w:szCs w:val="32"/>
        </w:rPr>
        <w:t>情况</w:t>
      </w:r>
      <w:r>
        <w:rPr>
          <w:rFonts w:hint="eastAsia" w:ascii="宋体" w:hAnsi="宋体" w:eastAsia="仿宋_GB2312" w:cs="仿宋_GB2312"/>
          <w:bCs/>
          <w:color w:val="000000"/>
          <w:kern w:val="2"/>
          <w:sz w:val="32"/>
          <w:szCs w:val="32"/>
          <w:lang w:eastAsia="zh-CN"/>
        </w:rPr>
        <w:t>，</w:t>
      </w:r>
      <w:r>
        <w:rPr>
          <w:rFonts w:hint="eastAsia" w:hAnsi="宋体" w:eastAsia="仿宋_GB2312" w:cs="仿宋_GB2312"/>
          <w:sz w:val="32"/>
          <w:szCs w:val="32"/>
          <w:lang w:val="en-US" w:eastAsia="zh-CN"/>
        </w:rPr>
        <w:t>及时</w:t>
      </w:r>
      <w:r>
        <w:rPr>
          <w:rFonts w:hint="eastAsia" w:hAnsi="宋体" w:eastAsia="仿宋_GB2312" w:cs="仿宋_GB2312"/>
          <w:sz w:val="32"/>
          <w:szCs w:val="32"/>
          <w:lang w:eastAsia="zh-CN"/>
        </w:rPr>
        <w:t>报</w:t>
      </w:r>
      <w:r>
        <w:rPr>
          <w:rFonts w:hint="eastAsia" w:hAnsi="宋体" w:eastAsia="仿宋_GB2312" w:cs="仿宋_GB2312"/>
          <w:sz w:val="32"/>
          <w:szCs w:val="32"/>
          <w:lang w:val="en-US" w:eastAsia="zh-CN"/>
        </w:rPr>
        <w:t>建设单位</w:t>
      </w:r>
      <w:r>
        <w:rPr>
          <w:rFonts w:hint="eastAsia" w:hAnsi="宋体" w:eastAsia="仿宋_GB2312" w:cs="仿宋_GB2312"/>
          <w:sz w:val="32"/>
          <w:szCs w:val="32"/>
          <w:lang w:eastAsia="zh-CN"/>
        </w:rPr>
        <w:t>申请拨付项目工程款。</w:t>
      </w:r>
    </w:p>
    <w:p>
      <w:pPr>
        <w:spacing w:line="560" w:lineRule="exact"/>
        <w:ind w:firstLine="640" w:firstLineChars="200"/>
        <w:textAlignment w:val="auto"/>
        <w:rPr>
          <w:rFonts w:hint="eastAsia" w:ascii="宋体" w:hAnsi="宋体" w:eastAsia="黑体" w:cs="黑体"/>
          <w:b w:val="0"/>
          <w:color w:val="000000"/>
          <w:sz w:val="32"/>
          <w:szCs w:val="32"/>
          <w:lang w:val="en-US" w:eastAsia="zh-CN"/>
        </w:rPr>
      </w:pP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color w:val="000000"/>
          <w:sz w:val="32"/>
          <w:szCs w:val="32"/>
        </w:rPr>
        <w:t>.</w:t>
      </w:r>
      <w:r>
        <w:rPr>
          <w:rFonts w:hint="eastAsia" w:ascii="宋体" w:hAnsi="宋体" w:eastAsia="仿宋_GB2312" w:cs="仿宋_GB2312"/>
          <w:b w:val="0"/>
          <w:bCs w:val="0"/>
          <w:spacing w:val="0"/>
          <w:sz w:val="32"/>
          <w:szCs w:val="32"/>
        </w:rPr>
        <w:t>将项目所有材料、资金发票等</w:t>
      </w:r>
      <w:r>
        <w:rPr>
          <w:rFonts w:hint="eastAsia" w:ascii="宋体" w:hAnsi="宋体" w:eastAsia="仿宋_GB2312" w:cs="仿宋_GB2312"/>
          <w:b w:val="0"/>
          <w:bCs w:val="0"/>
          <w:spacing w:val="0"/>
          <w:sz w:val="32"/>
          <w:szCs w:val="32"/>
          <w:lang w:eastAsia="zh-CN"/>
        </w:rPr>
        <w:t>原件</w:t>
      </w:r>
      <w:r>
        <w:rPr>
          <w:rFonts w:hint="eastAsia" w:ascii="宋体" w:hAnsi="宋体" w:eastAsia="仿宋_GB2312" w:cs="仿宋_GB2312"/>
          <w:b w:val="0"/>
          <w:bCs w:val="0"/>
          <w:spacing w:val="0"/>
          <w:sz w:val="32"/>
          <w:szCs w:val="32"/>
        </w:rPr>
        <w:t>资料进行整理，</w:t>
      </w:r>
      <w:r>
        <w:rPr>
          <w:rFonts w:hint="eastAsia" w:ascii="宋体" w:hAnsi="宋体" w:eastAsia="仿宋_GB2312" w:cs="仿宋_GB2312"/>
          <w:b w:val="0"/>
          <w:bCs w:val="0"/>
          <w:spacing w:val="0"/>
          <w:sz w:val="32"/>
          <w:szCs w:val="32"/>
          <w:lang w:val="en-US" w:eastAsia="zh-CN"/>
        </w:rPr>
        <w:t>将</w:t>
      </w:r>
      <w:r>
        <w:rPr>
          <w:rFonts w:hint="eastAsia" w:ascii="宋体" w:hAnsi="宋体" w:eastAsia="仿宋_GB2312" w:cs="仿宋_GB2312"/>
          <w:b w:val="0"/>
          <w:bCs w:val="0"/>
          <w:spacing w:val="0"/>
          <w:sz w:val="32"/>
          <w:szCs w:val="32"/>
        </w:rPr>
        <w:t>资产移交给</w:t>
      </w:r>
      <w:r>
        <w:rPr>
          <w:rFonts w:hint="eastAsia" w:ascii="宋体" w:hAnsi="宋体" w:eastAsia="仿宋_GB2312" w:cs="仿宋_GB2312"/>
          <w:b w:val="0"/>
          <w:bCs w:val="0"/>
          <w:spacing w:val="0"/>
          <w:sz w:val="32"/>
          <w:szCs w:val="32"/>
          <w:lang w:val="en-US" w:eastAsia="zh-CN"/>
        </w:rPr>
        <w:t>建设</w:t>
      </w:r>
      <w:r>
        <w:rPr>
          <w:rFonts w:hint="eastAsia" w:ascii="宋体" w:hAnsi="宋体" w:eastAsia="仿宋_GB2312" w:cs="仿宋_GB2312"/>
          <w:b w:val="0"/>
          <w:bCs w:val="0"/>
          <w:spacing w:val="0"/>
          <w:sz w:val="32"/>
          <w:szCs w:val="32"/>
        </w:rPr>
        <w:t>单位入账管理</w:t>
      </w:r>
      <w:r>
        <w:rPr>
          <w:rFonts w:hint="eastAsia" w:ascii="宋体" w:hAnsi="宋体" w:eastAsia="仿宋_GB2312" w:cs="仿宋_GB2312"/>
          <w:bCs/>
          <w:color w:val="000000"/>
          <w:kern w:val="2"/>
          <w:sz w:val="32"/>
          <w:szCs w:val="32"/>
          <w:lang w:eastAsia="zh-CN"/>
        </w:rPr>
        <w:t>；</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七</w:t>
      </w:r>
      <w:r>
        <w:rPr>
          <w:rFonts w:hint="eastAsia" w:ascii="宋体" w:hAnsi="宋体" w:eastAsia="黑体" w:cs="黑体"/>
          <w:b w:val="0"/>
          <w:color w:val="000000"/>
          <w:sz w:val="32"/>
          <w:szCs w:val="32"/>
        </w:rPr>
        <w:t>、承包单位权利义务</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承包单位在签订合同前应当提交履约保证（保证金、银行保函），保证金待工程项目缺陷责任期满后不计利息退还。</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办理工程的相应的许可和批准，并将办理结果书面报送发包单位留存</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若有</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承包单位不得擅自转包或者违法分包。</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承包单位应当采购和使用合格的材料和工程设备。</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承包单位应当按照进度及时完成合同约定的工作，并在保修期内承担保修义务。</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承包单位应当合法用工及确保施工安全和环境保护措施，确保工程及其人员、材料、设备和设施的安全，防止因工程施工造成的人身伤害和财产损失。若因此产生相应的责任，承包单位应自行处理、承担全部责任。</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7</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在进行合同约定的各项工作时，不得侵害发包单位与他人使用公用道路、水源、市政管网等公共设施的权利，避免对邻近的公共设施产生干扰。承包单位占用或使用他人的施工场地，影响他人作业或生活的，应承担相应责任。</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8</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将发包单位按合同约定支付的各项价款专用于合同工程，且应及时支付其雇用人员工资。</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9.承包单位应办理项目相关的工伤保险，确保工程及人员、材料、设备和设施的安全。</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10</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及时完工，组织工程竣工验收。</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11</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及时交工、交接相关工程资料。</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w:t>
      </w:r>
      <w:r>
        <w:rPr>
          <w:rFonts w:hint="eastAsia" w:ascii="宋体" w:hAnsi="宋体" w:eastAsia="仿宋_GB2312" w:cs="仿宋_GB2312"/>
          <w:bCs/>
          <w:color w:val="000000"/>
          <w:sz w:val="32"/>
          <w:szCs w:val="32"/>
          <w:lang w:val="en-US" w:eastAsia="zh-CN"/>
        </w:rPr>
        <w:t>结</w:t>
      </w:r>
      <w:r>
        <w:rPr>
          <w:rFonts w:hint="eastAsia" w:ascii="宋体" w:hAnsi="宋体" w:eastAsia="仿宋_GB2312" w:cs="仿宋_GB2312"/>
          <w:bCs/>
          <w:color w:val="000000"/>
          <w:sz w:val="32"/>
          <w:szCs w:val="32"/>
        </w:rPr>
        <w:t>算，承担工程的保修责任。</w:t>
      </w:r>
    </w:p>
    <w:p>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13</w:t>
      </w:r>
      <w:r>
        <w:rPr>
          <w:rFonts w:hint="eastAsia" w:hAnsi="宋体" w:eastAsia="仿宋_GB2312" w:cs="仿宋_GB2312"/>
          <w:color w:val="000000"/>
          <w:sz w:val="32"/>
          <w:szCs w:val="32"/>
        </w:rPr>
        <w:t>.</w:t>
      </w:r>
      <w:r>
        <w:rPr>
          <w:rFonts w:hint="eastAsia" w:hAnsi="宋体" w:eastAsia="仿宋_GB2312" w:cs="仿宋_GB2312"/>
          <w:bCs/>
          <w:color w:val="000000"/>
          <w:sz w:val="32"/>
          <w:szCs w:val="32"/>
        </w:rPr>
        <w:t>配合发包单位接受有关部门检查，提供工程资料。</w:t>
      </w:r>
    </w:p>
    <w:p>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4</w:t>
      </w:r>
      <w:r>
        <w:rPr>
          <w:rFonts w:hint="eastAsia" w:hAnsi="宋体" w:eastAsia="仿宋_GB2312" w:cs="仿宋_GB2312"/>
          <w:bCs/>
          <w:color w:val="000000"/>
          <w:sz w:val="32"/>
          <w:szCs w:val="32"/>
        </w:rPr>
        <w:t>.承包单位应设置专人主要负责工程项目从工程准备阶段到竣工备案验收过程中程建设文件的收集、整理、立卷、编目、装订、档案预验收及移交。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5</w:t>
      </w:r>
      <w:r>
        <w:rPr>
          <w:rFonts w:hint="eastAsia" w:hAnsi="宋体" w:eastAsia="仿宋_GB2312" w:cs="仿宋_GB2312"/>
          <w:bCs/>
          <w:color w:val="000000"/>
          <w:sz w:val="32"/>
          <w:szCs w:val="32"/>
        </w:rPr>
        <w:t>.承包单位确保在工程建设各个环节综合管理各参建单位，认真审查施工图纸，并监督执行监理单位编制的监理规划，督促监理单位认真审核</w:t>
      </w:r>
      <w:r>
        <w:rPr>
          <w:rFonts w:hint="eastAsia" w:hAnsi="宋体" w:eastAsia="仿宋_GB2312" w:cs="仿宋_GB2312"/>
          <w:bCs/>
          <w:color w:val="000000"/>
          <w:sz w:val="32"/>
          <w:szCs w:val="32"/>
          <w:lang w:eastAsia="zh-CN"/>
        </w:rPr>
        <w:t>承包单位</w:t>
      </w:r>
      <w:r>
        <w:rPr>
          <w:rFonts w:hint="eastAsia" w:hAnsi="宋体" w:eastAsia="仿宋_GB2312" w:cs="仿宋_GB2312"/>
          <w:bCs/>
          <w:color w:val="000000"/>
          <w:sz w:val="32"/>
          <w:szCs w:val="32"/>
        </w:rPr>
        <w:t>的施工组织设计，应严格按照国家和行业质量验收标准、规范等要求对工程的全过程管理进行严格把控。若承包单位发现质量不符合要求，应当及时要求参建单位按规定时间及时进行整改、反馈。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16.实现工程安全目标：无工程安全事故 （承包单位必须购买工程险（一切险和第三者不计免赔），若发生因施工造成的安全责任事故，产生的一切损失及费用由承包人承担）。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17.实现农民工工资支付：无拖欠农民工工资（承包人不以项目未办理结算而拒绝支付农民工工资，期间农民工上访及其他一切后果由承包人自行承担，即若发生农民工欠资及上访的，发包人将从工程款中扣除人工费（按中标价的11%计)支付于农民工，并予以承包单位罚款拖欠每人次1000元）。</w:t>
      </w:r>
    </w:p>
    <w:p>
      <w:pPr>
        <w:pStyle w:val="69"/>
        <w:widowControl w:val="0"/>
        <w:spacing w:line="560" w:lineRule="exact"/>
        <w:ind w:firstLine="640" w:firstLineChars="200"/>
        <w:textAlignment w:val="auto"/>
        <w:rPr>
          <w:rFonts w:hint="default" w:ascii="Times New Roman" w:hAnsi="宋体" w:eastAsia="仿宋_GB2312" w:cs="仿宋_GB2312"/>
          <w:bCs/>
          <w:color w:val="000000"/>
          <w:sz w:val="32"/>
          <w:szCs w:val="32"/>
          <w:lang w:val="en-US" w:eastAsia="zh-CN" w:bidi="ar-SA"/>
        </w:rPr>
      </w:pPr>
      <w:r>
        <w:rPr>
          <w:rFonts w:hint="eastAsia" w:ascii="Times New Roman" w:hAnsi="宋体" w:eastAsia="仿宋_GB2312" w:cs="仿宋_GB2312"/>
          <w:bCs/>
          <w:color w:val="000000"/>
          <w:sz w:val="32"/>
          <w:szCs w:val="32"/>
          <w:lang w:val="en-US" w:eastAsia="zh-CN" w:bidi="ar-SA"/>
        </w:rPr>
        <w:t xml:space="preserve">18.承包人在对隐蔽工程施工时，如垫层材料等，须通知监理及发包人现场核验，并留下影视资料作为支付凭证，如果未提供，将默认承包人无对隐蔽工程施工，有权从结算中核减隐蔽部分的工程量。（需提供视频资料）； </w:t>
      </w:r>
    </w:p>
    <w:p>
      <w:pPr>
        <w:pStyle w:val="2"/>
        <w:ind w:left="0" w:leftChars="0" w:firstLine="640" w:firstLineChars="200"/>
        <w:jc w:val="left"/>
        <w:rPr>
          <w:rFonts w:hint="eastAsia" w:ascii="宋体"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19</w:t>
      </w:r>
      <w:r>
        <w:rPr>
          <w:rFonts w:hint="eastAsia" w:ascii="Times New Roman" w:hAnsi="宋体" w:eastAsia="仿宋_GB2312" w:cs="仿宋_GB2312"/>
          <w:bCs/>
          <w:color w:val="000000"/>
          <w:sz w:val="32"/>
          <w:szCs w:val="32"/>
          <w:lang w:val="en-US" w:eastAsia="zh-CN" w:bidi="ar-SA"/>
        </w:rPr>
        <w:t>.施工过程中，不得出现贿赂发包</w:t>
      </w:r>
      <w:r>
        <w:rPr>
          <w:rFonts w:hint="eastAsia" w:ascii="宋体" w:hAnsi="宋体" w:eastAsia="仿宋_GB2312" w:cs="仿宋_GB2312"/>
          <w:bCs/>
          <w:color w:val="000000"/>
          <w:sz w:val="32"/>
          <w:szCs w:val="32"/>
          <w:lang w:val="en-US" w:eastAsia="zh-CN" w:bidi="ar-SA"/>
        </w:rPr>
        <w:t>人、监理、监管等其他单位人员；不得倒卖标书、二次转包等。经调查核实的，监管单位有权终停项目，且</w:t>
      </w:r>
      <w:r>
        <w:rPr>
          <w:rFonts w:hint="default" w:ascii="宋体" w:hAnsi="宋体" w:eastAsia="仿宋_GB2312" w:cs="仿宋_GB2312"/>
          <w:bCs/>
          <w:color w:val="000000"/>
          <w:sz w:val="32"/>
          <w:szCs w:val="32"/>
          <w:lang w:val="en-US" w:eastAsia="zh-CN" w:bidi="ar-SA"/>
        </w:rPr>
        <w:t>发包人将对承包人给予每人次</w:t>
      </w:r>
      <w:r>
        <w:rPr>
          <w:rFonts w:hint="eastAsia" w:ascii="宋体" w:hAnsi="宋体" w:eastAsia="仿宋_GB2312" w:cs="仿宋_GB2312"/>
          <w:bCs/>
          <w:color w:val="000000"/>
          <w:sz w:val="32"/>
          <w:szCs w:val="32"/>
          <w:lang w:val="en-US" w:eastAsia="zh-CN" w:bidi="ar-SA"/>
        </w:rPr>
        <w:t>1</w:t>
      </w:r>
      <w:r>
        <w:rPr>
          <w:rFonts w:hint="default" w:ascii="宋体" w:hAnsi="宋体" w:eastAsia="仿宋_GB2312" w:cs="仿宋_GB2312"/>
          <w:bCs/>
          <w:color w:val="000000"/>
          <w:sz w:val="32"/>
          <w:szCs w:val="32"/>
          <w:lang w:val="en-US" w:eastAsia="zh-CN" w:bidi="ar-SA"/>
        </w:rPr>
        <w:t>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元的罚款，并直接从承包人的工程款中扣抵</w:t>
      </w:r>
      <w:r>
        <w:rPr>
          <w:rFonts w:hint="eastAsia" w:ascii="宋体" w:hAnsi="宋体" w:eastAsia="仿宋_GB2312" w:cs="仿宋_GB2312"/>
          <w:bCs/>
          <w:color w:val="000000"/>
          <w:sz w:val="32"/>
          <w:szCs w:val="32"/>
          <w:lang w:val="en-US" w:eastAsia="zh-CN" w:bidi="ar-SA"/>
        </w:rPr>
        <w:t>。同时，发包人应当整理相关证据后将承包人情况上报至相关行业主管部门，且不得参与仙游县西苑乡相关的工程投标，并建议踢出商家库。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20.承包人不得开挖山体、河道，利用山体河道鹅软石、碎石等天然材料进行砌边、回填，同时回填料不得采用建筑弃渣，一经发现或群众举报，经调查核实的，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，并提供相关资料报送建筑主管部门及河道执法部门进行行政处罚，且不免除山体及河道恢复责任。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21.承包人不得将弃渣随意丢弃，不得将弃渣抛至河道之中完工后必须保证周边无建筑垃圾，一经发现或群众举报，经调查核实的，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，并提供相关资料报送建筑主管部门及河道执法部门进行行政处罚，且不免除恢复责任。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22.承包人项目在实施过程中，针对隐蔽底部必须提供现场尺寸照片，主体结构等必须有现场混凝土试块等相关材料数据，承包单位未提供的，可视为项目为不合格，并处罚相关资金10000元。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23、承包人在墙壁抹灰施工时，必须复核美观要求，未达到美观要求的，一处将按照500元进行违约处罚。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24、承包人在做步游道或溪岸建设等项目时，石头勾缝必须保证美观，如发现未按照要求实施的，没处将按照500元/处进行违约处罚。</w:t>
      </w:r>
    </w:p>
    <w:p>
      <w:pPr>
        <w:pStyle w:val="17"/>
        <w:rPr>
          <w:rFonts w:hint="default"/>
          <w:lang w:val="en-US" w:eastAsia="zh-CN"/>
        </w:rPr>
      </w:pPr>
      <w:r>
        <w:rPr>
          <w:rFonts w:hint="eastAsia" w:ascii="宋体" w:hAnsi="宋体" w:eastAsia="仿宋_GB2312" w:cs="仿宋_GB2312"/>
          <w:bCs/>
          <w:color w:val="000000"/>
          <w:sz w:val="32"/>
          <w:szCs w:val="32"/>
          <w:lang w:val="en-US" w:eastAsia="zh-CN" w:bidi="ar-SA"/>
        </w:rPr>
        <w:t>25、承包人应当遵循建设单位或发包单位得管理方式，严格按照项目管理机制执行，如遇到项目政治任务时，承包人应当无条件按照发包人或建设单位要求加大设备或人员投入，加快项目进度等。</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八</w:t>
      </w:r>
      <w:r>
        <w:rPr>
          <w:rFonts w:hint="eastAsia" w:ascii="宋体" w:hAnsi="宋体" w:eastAsia="黑体" w:cs="黑体"/>
          <w:b w:val="0"/>
          <w:color w:val="000000"/>
          <w:sz w:val="32"/>
          <w:szCs w:val="32"/>
        </w:rPr>
        <w:t>、项目变更</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承包方必须严格履行合同规定，项目确因自然灾害、设计缺陷、政策调整、规划变更、政府拆迁等确需变更设计的，根据《莆田市建设工程标后管理规定》，对项目投资管理进一步细化：</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1.变更类别按累计增加造价在合同价1%（含1%）以下的，承包方应加强内部管理，同时事先报发包方备案</w:t>
      </w:r>
      <w:r>
        <w:rPr>
          <w:rFonts w:hint="eastAsia" w:ascii="宋体" w:hAnsi="宋体" w:eastAsia="仿宋_GB2312" w:cs="仿宋_GB2312"/>
          <w:bCs/>
          <w:color w:val="000000"/>
          <w:sz w:val="32"/>
          <w:szCs w:val="32"/>
          <w:lang w:eastAsia="zh-CN"/>
        </w:rPr>
        <w:t>，未报备施工的，产生的费用由承包方承当</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2.累计增加造价在合同价1%-3%（含3%），承包方应当事先报发包方审批同意</w:t>
      </w:r>
      <w:r>
        <w:rPr>
          <w:rFonts w:hint="eastAsia" w:ascii="宋体" w:hAnsi="宋体" w:eastAsia="仿宋_GB2312" w:cs="仿宋_GB2312"/>
          <w:bCs/>
          <w:color w:val="000000"/>
          <w:sz w:val="32"/>
          <w:szCs w:val="32"/>
          <w:lang w:eastAsia="zh-CN"/>
        </w:rPr>
        <w:t>，未经发包方同意施工的，产生的费用由承包方承当</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3.从严控制造价累计增加不得超过3%，超过3%部分由承包方负责。</w:t>
      </w:r>
    </w:p>
    <w:p>
      <w:pPr>
        <w:pStyle w:val="69"/>
        <w:widowControl w:val="0"/>
        <w:spacing w:line="560" w:lineRule="exact"/>
        <w:ind w:firstLine="640" w:firstLineChars="200"/>
        <w:textAlignment w:val="auto"/>
        <w:rPr>
          <w:rFonts w:hAnsi="宋体" w:eastAsia="仿宋_GB2312" w:cs="仿宋_GB2312"/>
          <w:color w:val="000000"/>
          <w:sz w:val="32"/>
          <w:szCs w:val="32"/>
        </w:rPr>
      </w:pPr>
      <w:r>
        <w:rPr>
          <w:rFonts w:hint="eastAsia" w:hAnsi="宋体" w:eastAsia="仿宋_GB2312" w:cs="仿宋_GB2312"/>
          <w:bCs/>
          <w:color w:val="000000"/>
          <w:sz w:val="32"/>
          <w:szCs w:val="32"/>
        </w:rPr>
        <w:t>4.变更后结算总价不得超过400万元。</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九</w:t>
      </w:r>
      <w:r>
        <w:rPr>
          <w:rFonts w:hint="eastAsia" w:ascii="宋体" w:hAnsi="宋体" w:eastAsia="黑体" w:cs="黑体"/>
          <w:b w:val="0"/>
          <w:color w:val="000000"/>
          <w:sz w:val="32"/>
          <w:szCs w:val="32"/>
        </w:rPr>
        <w:t>、付款方式与付款周期</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（一）项目不支付预付款。</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（二）工程进度款待上级下拨资金全部到位后，待工程竣工（交工、完工）验收合格并结算审核后，支付至工程结算审核总价的97%，余下的3%作为保修金，保修金待工程缺陷责任期满后返还</w:t>
      </w:r>
    </w:p>
    <w:p>
      <w:pPr>
        <w:pStyle w:val="17"/>
        <w:ind w:left="0" w:leftChars="0" w:firstLine="640" w:firstLineChars="200"/>
        <w:rPr>
          <w:rFonts w:hint="default"/>
          <w:lang w:val="en-US" w:eastAsia="zh-CN"/>
        </w:rPr>
      </w:pPr>
      <w:r>
        <w:rPr>
          <w:rFonts w:hint="eastAsia" w:hAnsi="宋体" w:eastAsia="仿宋_GB2312" w:cs="仿宋_GB2312"/>
          <w:bCs/>
          <w:color w:val="000000"/>
          <w:kern w:val="2"/>
          <w:sz w:val="32"/>
          <w:szCs w:val="32"/>
          <w:lang w:val="en-US" w:eastAsia="zh-CN"/>
        </w:rPr>
        <w:t>（三）项目相关税点，以承包单位实际发生的税点进行结算，税点超过9%的，按照9%结算。发票均开至建设单位。</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十</w:t>
      </w:r>
      <w:r>
        <w:rPr>
          <w:rFonts w:hint="eastAsia" w:ascii="宋体" w:hAnsi="宋体" w:eastAsia="黑体" w:cs="黑体"/>
          <w:b w:val="0"/>
          <w:color w:val="000000"/>
          <w:sz w:val="32"/>
          <w:szCs w:val="32"/>
        </w:rPr>
        <w:t>、竣工验收</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工程完工</w:t>
      </w:r>
      <w:r>
        <w:rPr>
          <w:rFonts w:hint="eastAsia" w:ascii="宋体" w:hAnsi="宋体" w:eastAsia="仿宋_GB2312" w:cs="仿宋_GB2312"/>
          <w:bCs/>
          <w:color w:val="000000"/>
          <w:kern w:val="2"/>
          <w:sz w:val="32"/>
          <w:szCs w:val="32"/>
          <w:lang w:val="en-US" w:eastAsia="zh-CN"/>
        </w:rPr>
        <w:t>20</w:t>
      </w:r>
      <w:r>
        <w:rPr>
          <w:rFonts w:hint="eastAsia" w:ascii="宋体" w:hAnsi="宋体" w:eastAsia="仿宋_GB2312" w:cs="仿宋_GB2312"/>
          <w:bCs/>
          <w:color w:val="000000"/>
          <w:kern w:val="2"/>
          <w:sz w:val="32"/>
          <w:szCs w:val="32"/>
        </w:rPr>
        <w:t>日内，承</w:t>
      </w:r>
      <w:r>
        <w:rPr>
          <w:rFonts w:hint="eastAsia" w:ascii="宋体" w:hAnsi="宋体" w:eastAsia="仿宋_GB2312" w:cs="仿宋_GB2312"/>
          <w:bCs/>
          <w:color w:val="000000"/>
          <w:kern w:val="2"/>
          <w:sz w:val="32"/>
          <w:szCs w:val="32"/>
          <w:lang w:val="en-US" w:eastAsia="zh-CN"/>
        </w:rPr>
        <w:t>包单位应当提交竣工验收申请，且经过第三方具有相应资质的检测公司出具工程检测报告，以检测结果得报告作为验收合格依据，各项指标合格率不能低于80%，委托费用由承包人自行承当。相关要求如下：</w:t>
      </w:r>
    </w:p>
    <w:p>
      <w:pPr>
        <w:numPr>
          <w:ilvl w:val="0"/>
          <w:numId w:val="3"/>
        </w:numPr>
        <w:spacing w:line="560" w:lineRule="exact"/>
        <w:ind w:left="20" w:leftChars="0" w:firstLine="640" w:firstLineChars="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涉及道路建设:道路取芯个数不少于2个/</w:t>
      </w:r>
      <w:r>
        <w:rPr>
          <w:rFonts w:hint="eastAsia" w:ascii="宋体" w:hAnsi="宋体" w:eastAsia="仿宋_GB2312" w:cs="仿宋_GB2312"/>
          <w:bCs/>
          <w:color w:val="000000"/>
          <w:w w:val="90"/>
          <w:kern w:val="2"/>
          <w:sz w:val="32"/>
          <w:szCs w:val="32"/>
          <w:lang w:val="en-US" w:eastAsia="zh-CN"/>
        </w:rPr>
        <w:t>100m</w:t>
      </w:r>
      <w:r>
        <w:rPr>
          <w:rFonts w:hint="eastAsia" w:ascii="宋体" w:hAnsi="宋体" w:eastAsia="仿宋_GB2312" w:cs="仿宋_GB2312"/>
          <w:bCs/>
          <w:color w:val="000000"/>
          <w:kern w:val="2"/>
          <w:sz w:val="32"/>
          <w:szCs w:val="32"/>
          <w:lang w:val="en-US" w:eastAsia="zh-CN"/>
        </w:rPr>
        <w:t>,取芯位置必须由参建各方共同选定，且必须附加现场取芯照片。检测内容有水泥回弹强度、路面厚度、垫层厚度、水稳层后度、抗折强度等。路面标线应当有出厂报告，现场监理对热熔材料进行现场核定。标志牌等必须按照图纸要求，具备相应厚度等。</w:t>
      </w:r>
    </w:p>
    <w:p>
      <w:pPr>
        <w:pStyle w:val="17"/>
        <w:numPr>
          <w:ilvl w:val="0"/>
          <w:numId w:val="0"/>
        </w:numPr>
        <w:ind w:firstLine="640" w:firstLineChars="200"/>
        <w:rPr>
          <w:rFonts w:hint="eastAsia"/>
          <w:lang w:val="en-US" w:eastAsia="zh-CN"/>
        </w:rPr>
      </w:pPr>
      <w:r>
        <w:rPr>
          <w:rFonts w:hint="eastAsia" w:ascii="宋体" w:hAnsi="宋体" w:eastAsia="仿宋_GB2312" w:cs="仿宋_GB2312"/>
          <w:bCs/>
          <w:color w:val="000000"/>
          <w:kern w:val="2"/>
          <w:sz w:val="32"/>
          <w:szCs w:val="32"/>
          <w:lang w:val="en-US" w:eastAsia="zh-CN"/>
        </w:rPr>
        <w:t>（2）涉及栈道建设的:必须对栈道垫层及基础部分进行取芯确定厚度；对独立基础的部分，应当对基础强度进行检测，对于碎石回填的，必须提供现场照片。</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（3）涉及挡墙建设:必须对挡墙进行现场取芯，主要检测挡墙部分厚度、抛石率，挡墙强度、混凝土回弹检测,抽取个数按照1个/2m³（即每2立方取1个）。对隐蔽工程的，必须提供现场深度尺寸照片。</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4）涉及路灯建设:太阳能路灯照电池容量及明时间不得少于8小时。必须检对灯泡功率、太阳能板、电池等电子设备进行检测，检测抽取个数不得低于总量的20%。同时对基础进行取芯，取芯个数少于总数的20%。路灯基础未按照施工尺寸设置的，可视为验收不合格，业主单位有权认为验收不通过（部分因道路尺寸不足的除外）。</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（5）涉及护栏建设:主要检测内容有护栏板和基础承包人护栏到场后，必须通知我司及村委，进行现场取样，由检测机构现场切割取样。对护栏基础检测的，检测护栏埋深及强度检测取芯个数少于总数的20%。</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（6）涉及桥梁建设:主要检测内容有桥梁主体结构，基础结构等强度、尺寸、抗震等基础检测。</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（7）涉及涵洞建设:主要检测内容涵洞垫层、洞壁等相对应得尺寸，采用得洞管必须有取芯或材质报告。</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（8）涉及绿化建设:乔木不得采用直接嫁接。胸径、地径、胸径、米径、冠径、冠幅等必须符合图纸要求，灌木必须按照图纸每平米进行核验，对于数量不足得，应当给予修补。绿植存活率必须达到100%。</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（9）涉及木走廊建设:木材不得采用旧料填充，材料进场后，必须对部分木材进行切割，核验其中木材。在质保期未满内，不得出现蜕皮、掉漆等现象。</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（10）涉及房屋及装饰建设：对主要工艺（美观度、防水等）、主要结构（结构稳定性）、主要基础进行检测（如瓷砖部分必须按照GB/T 4100-2015 检测项目进行检测：长度和宽度、厚度、边直度、直角度、表面平整度、表面质量、背文、吸水率、破坏强度、断裂模数、无釉砖耐磨深度、有釉砖表面耐磨性、线性热膨胀系数、抗热震性、有釉砖抗釉裂性、抗冻性、摩擦系数、湿膨胀、小色差、抗冲击性、光泽度、乃污性、耐酸碱等）。</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（11）涉及庭院平台建设：对平台垫层、铺面工艺等进行检测。</w:t>
      </w:r>
    </w:p>
    <w:p>
      <w:pPr>
        <w:pStyle w:val="17"/>
        <w:rPr>
          <w:rFonts w:hint="eastAsia" w:ascii="宋体" w:hAnsi="宋体" w:eastAsia="仿宋_GB2312" w:cs="仿宋_GB2312"/>
          <w:bCs/>
          <w:color w:val="000000"/>
          <w:kern w:val="2"/>
          <w:sz w:val="32"/>
          <w:szCs w:val="32"/>
          <w:lang w:val="en-US" w:eastAsia="zh-CN"/>
        </w:rPr>
      </w:pPr>
      <w:r>
        <w:rPr>
          <w:rFonts w:hint="eastAsia" w:hAnsi="宋体" w:eastAsia="仿宋_GB2312" w:cs="仿宋_GB2312"/>
          <w:bCs/>
          <w:color w:val="000000"/>
          <w:sz w:val="32"/>
          <w:szCs w:val="32"/>
          <w:lang w:val="en-US" w:eastAsia="zh-CN" w:bidi="ar-SA"/>
        </w:rPr>
        <w:t>（12）涉及宣传栏建设：基础必须保证从尺寸，钢材厚度及喷漆方式必须严格按照施工图纸要求，钢板必须有现场检验报告，基础必须有取芯报告。</w:t>
      </w:r>
    </w:p>
    <w:p>
      <w:pPr>
        <w:pStyle w:val="17"/>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（13）其他未详列部分，参照国家验收检测标准执行。</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 xml:space="preserve"> 争对已验收或已经检测的项目，发包人认为有异议的，由发包人再次自行委托检测机构，检测结果与承包人检测结果符合的，费用由发包人承当；检测结果与承包人检测结果不一致的，费用由承包人承当，且发包人有权追回相关资金面并对承包人给予处罚。</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承包人必须严格按照本工程相关技术资料、经发包方审批同意的施工组织设计等文件及相关规范标准组织施工及验收，并保证主控项目全部达到《工程施工质量验收规范》、《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工程施工及验收规范》及《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w:t>
      </w:r>
      <w:r>
        <w:rPr>
          <w:rFonts w:hint="eastAsia" w:ascii="宋体" w:hAnsi="宋体" w:eastAsia="仿宋_GB2312" w:cs="仿宋_GB2312"/>
          <w:bCs/>
          <w:color w:val="000000"/>
          <w:kern w:val="2"/>
          <w:sz w:val="32"/>
          <w:szCs w:val="32"/>
          <w:lang w:val="en-US" w:eastAsia="zh-CN"/>
        </w:rPr>
        <w:t>等其他文件</w:t>
      </w:r>
      <w:r>
        <w:rPr>
          <w:rFonts w:hint="eastAsia" w:ascii="宋体" w:hAnsi="宋体" w:eastAsia="仿宋_GB2312" w:cs="仿宋_GB2312"/>
          <w:bCs/>
          <w:color w:val="000000"/>
          <w:kern w:val="2"/>
          <w:sz w:val="32"/>
          <w:szCs w:val="32"/>
        </w:rPr>
        <w:t>规定的质量合格标准，并按要求提供各类检验试验报告及其它全部工程资料（包括电子文档）。</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承包人必须严格按照本工程施工图（包括设计变更图纸）、图纸会审纪要等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工程质量验收规程》规定的质量合格标准，并按要求提供各类检验试验报告及其它全部工程资料（包括电子文档）。</w:t>
      </w:r>
      <w:r>
        <w:rPr>
          <w:rFonts w:hint="eastAsia" w:ascii="宋体" w:hAnsi="宋体" w:eastAsia="仿宋_GB2312" w:cs="仿宋_GB2312"/>
          <w:bCs/>
          <w:color w:val="000000"/>
          <w:kern w:val="2"/>
          <w:sz w:val="32"/>
          <w:szCs w:val="32"/>
          <w:lang w:val="en-US" w:eastAsia="zh-CN"/>
        </w:rPr>
        <w:t>对于发包人存在异议的位置，承包人应当提出解答，并在未完成整改之前，且未归档整个过程材料之前，不予验收。</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竣工资料的内容：</w:t>
      </w:r>
      <w:r>
        <w:rPr>
          <w:rFonts w:hint="eastAsia" w:ascii="宋体" w:hAnsi="宋体" w:eastAsia="仿宋_GB2312" w:cs="仿宋_GB2312"/>
          <w:bCs/>
          <w:color w:val="000000"/>
          <w:kern w:val="2"/>
          <w:sz w:val="32"/>
          <w:szCs w:val="32"/>
          <w:lang w:val="en-US" w:eastAsia="zh-CN"/>
        </w:rPr>
        <w:t>1.</w:t>
      </w:r>
      <w:r>
        <w:rPr>
          <w:rFonts w:hint="eastAsia" w:ascii="宋体" w:hAnsi="宋体" w:eastAsia="仿宋_GB2312" w:cs="仿宋_GB2312"/>
          <w:bCs/>
          <w:color w:val="000000"/>
          <w:kern w:val="2"/>
          <w:sz w:val="32"/>
          <w:szCs w:val="32"/>
        </w:rPr>
        <w:t>承包人编制的竣工结算报告；</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本合同及合同的各项组成文件；</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发包人、承包人有关工程洽商、变更等书面协议或文件；</w:t>
      </w: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图纸会审纪要；</w:t>
      </w: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bCs/>
          <w:color w:val="000000"/>
          <w:kern w:val="2"/>
          <w:sz w:val="32"/>
          <w:szCs w:val="32"/>
        </w:rPr>
        <w:t>开、竣工报告及工期延期联系单；</w:t>
      </w:r>
      <w:r>
        <w:rPr>
          <w:rFonts w:hint="eastAsia" w:ascii="宋体" w:hAnsi="宋体" w:eastAsia="仿宋_GB2312" w:cs="仿宋_GB2312"/>
          <w:bCs/>
          <w:color w:val="000000"/>
          <w:kern w:val="2"/>
          <w:sz w:val="32"/>
          <w:szCs w:val="32"/>
          <w:lang w:val="en-US" w:eastAsia="zh-CN"/>
        </w:rPr>
        <w:t>6.</w:t>
      </w:r>
      <w:r>
        <w:rPr>
          <w:rFonts w:hint="eastAsia" w:ascii="宋体" w:hAnsi="宋体" w:eastAsia="仿宋_GB2312" w:cs="仿宋_GB2312"/>
          <w:bCs/>
          <w:color w:val="000000"/>
          <w:kern w:val="2"/>
          <w:sz w:val="32"/>
          <w:szCs w:val="32"/>
        </w:rPr>
        <w:t>竣工验收记录；</w:t>
      </w:r>
      <w:r>
        <w:rPr>
          <w:rFonts w:hint="eastAsia" w:ascii="宋体" w:hAnsi="宋体" w:eastAsia="仿宋_GB2312" w:cs="仿宋_GB2312"/>
          <w:bCs/>
          <w:color w:val="000000"/>
          <w:kern w:val="2"/>
          <w:sz w:val="32"/>
          <w:szCs w:val="32"/>
          <w:lang w:val="en-US" w:eastAsia="zh-CN"/>
        </w:rPr>
        <w:t>7.</w:t>
      </w:r>
      <w:r>
        <w:rPr>
          <w:rFonts w:hint="eastAsia" w:ascii="宋体" w:hAnsi="宋体" w:eastAsia="仿宋_GB2312" w:cs="仿宋_GB2312"/>
          <w:bCs/>
          <w:color w:val="000000"/>
          <w:kern w:val="2"/>
          <w:sz w:val="32"/>
          <w:szCs w:val="32"/>
        </w:rPr>
        <w:t>招标文件及招标文件的各项组成文件；</w:t>
      </w:r>
      <w:r>
        <w:rPr>
          <w:rFonts w:hint="eastAsia" w:ascii="宋体" w:hAnsi="宋体" w:eastAsia="仿宋_GB2312" w:cs="仿宋_GB2312"/>
          <w:bCs/>
          <w:color w:val="000000"/>
          <w:kern w:val="2"/>
          <w:sz w:val="32"/>
          <w:szCs w:val="32"/>
          <w:lang w:val="en-US" w:eastAsia="zh-CN"/>
        </w:rPr>
        <w:t>8.</w:t>
      </w:r>
      <w:r>
        <w:rPr>
          <w:rFonts w:hint="eastAsia" w:ascii="宋体" w:hAnsi="宋体" w:eastAsia="仿宋_GB2312" w:cs="仿宋_GB2312"/>
          <w:bCs/>
          <w:color w:val="000000"/>
          <w:kern w:val="2"/>
          <w:sz w:val="32"/>
          <w:szCs w:val="32"/>
        </w:rPr>
        <w:t>施工图纸和竣工图纸；</w:t>
      </w: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设计变更单、技术核定单、工程联系单；</w:t>
      </w:r>
      <w:r>
        <w:rPr>
          <w:rFonts w:hint="eastAsia" w:ascii="宋体" w:hAnsi="宋体" w:eastAsia="仿宋_GB2312" w:cs="仿宋_GB2312"/>
          <w:bCs/>
          <w:color w:val="000000"/>
          <w:kern w:val="2"/>
          <w:sz w:val="32"/>
          <w:szCs w:val="32"/>
          <w:lang w:val="en-US" w:eastAsia="zh-CN"/>
        </w:rPr>
        <w:t>10.</w:t>
      </w:r>
      <w:r>
        <w:rPr>
          <w:rFonts w:hint="eastAsia" w:ascii="宋体" w:hAnsi="宋体" w:eastAsia="仿宋_GB2312" w:cs="仿宋_GB2312"/>
          <w:bCs/>
          <w:color w:val="000000"/>
          <w:kern w:val="2"/>
          <w:sz w:val="32"/>
          <w:szCs w:val="32"/>
        </w:rPr>
        <w:t>现场签证；</w:t>
      </w:r>
      <w:r>
        <w:rPr>
          <w:rFonts w:hint="eastAsia" w:ascii="宋体" w:hAnsi="宋体" w:eastAsia="仿宋_GB2312" w:cs="仿宋_GB2312"/>
          <w:bCs/>
          <w:color w:val="000000"/>
          <w:kern w:val="2"/>
          <w:sz w:val="32"/>
          <w:szCs w:val="32"/>
          <w:lang w:val="en-US" w:eastAsia="zh-CN"/>
        </w:rPr>
        <w:t>11.</w:t>
      </w:r>
      <w:r>
        <w:rPr>
          <w:rFonts w:hint="eastAsia" w:ascii="宋体" w:hAnsi="宋体" w:eastAsia="仿宋_GB2312" w:cs="仿宋_GB2312"/>
          <w:bCs/>
          <w:color w:val="000000"/>
          <w:kern w:val="2"/>
          <w:sz w:val="32"/>
          <w:szCs w:val="32"/>
        </w:rPr>
        <w:t>隐蔽工程验收记录</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提供该部位的视频资料以作为办理结算依据，如未提供，则视为承包人未施工</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12.</w:t>
      </w:r>
      <w:r>
        <w:rPr>
          <w:rFonts w:hint="eastAsia" w:ascii="宋体" w:hAnsi="宋体" w:eastAsia="仿宋_GB2312" w:cs="仿宋_GB2312"/>
          <w:bCs/>
          <w:color w:val="000000"/>
          <w:kern w:val="2"/>
          <w:sz w:val="32"/>
          <w:szCs w:val="32"/>
        </w:rPr>
        <w:t>与工程结算有关的发包人通知、指令、会议纪要、往来函件、工程洽商记录等文件；</w:t>
      </w:r>
      <w:r>
        <w:rPr>
          <w:rFonts w:hint="eastAsia" w:ascii="宋体" w:hAnsi="宋体" w:eastAsia="仿宋_GB2312" w:cs="仿宋_GB2312"/>
          <w:bCs/>
          <w:color w:val="000000"/>
          <w:kern w:val="2"/>
          <w:sz w:val="32"/>
          <w:szCs w:val="32"/>
          <w:lang w:val="en-US" w:eastAsia="zh-CN"/>
        </w:rPr>
        <w:t>13.承包人需提供施工过程影像资料。14.</w:t>
      </w:r>
      <w:r>
        <w:rPr>
          <w:rFonts w:hint="eastAsia" w:ascii="宋体" w:hAnsi="宋体" w:eastAsia="仿宋_GB2312" w:cs="仿宋_GB2312"/>
          <w:bCs/>
          <w:color w:val="000000"/>
          <w:kern w:val="2"/>
          <w:sz w:val="32"/>
          <w:szCs w:val="32"/>
        </w:rPr>
        <w:t>其他与工程造价有关的有效文件。</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承包人需要提交的竣工资料套数：</w:t>
      </w:r>
      <w:r>
        <w:rPr>
          <w:rFonts w:hint="eastAsia" w:ascii="宋体" w:hAnsi="宋体" w:eastAsia="仿宋_GB2312" w:cs="仿宋_GB2312"/>
          <w:b w:val="0"/>
          <w:bCs/>
          <w:color w:val="000000"/>
          <w:kern w:val="2"/>
          <w:sz w:val="32"/>
          <w:szCs w:val="32"/>
          <w:u w:val="single"/>
          <w:lang w:val="en-US" w:eastAsia="zh-CN" w:bidi="ar-SA"/>
        </w:rPr>
        <w:t xml:space="preserve">承包人承担捌套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承包人提交的竣工资料的费用承担：</w:t>
      </w:r>
      <w:r>
        <w:rPr>
          <w:rFonts w:hint="eastAsia" w:ascii="宋体" w:hAnsi="宋体" w:eastAsia="仿宋_GB2312" w:cs="仿宋_GB2312"/>
          <w:b w:val="0"/>
          <w:bCs/>
          <w:color w:val="000000"/>
          <w:kern w:val="2"/>
          <w:sz w:val="32"/>
          <w:szCs w:val="32"/>
          <w:u w:val="single"/>
          <w:lang w:val="en-US" w:eastAsia="zh-CN" w:bidi="ar-SA"/>
        </w:rPr>
        <w:t xml:space="preserve"> 承包人承担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承包人提交的竣工资料移交时间：</w:t>
      </w:r>
      <w:r>
        <w:rPr>
          <w:rFonts w:hint="eastAsia" w:ascii="宋体" w:hAnsi="宋体" w:eastAsia="仿宋_GB2312" w:cs="仿宋_GB2312"/>
          <w:b w:val="0"/>
          <w:bCs/>
          <w:color w:val="000000"/>
          <w:kern w:val="2"/>
          <w:sz w:val="32"/>
          <w:szCs w:val="32"/>
          <w:u w:val="single"/>
          <w:lang w:val="en-US" w:eastAsia="zh-CN" w:bidi="ar-SA"/>
        </w:rPr>
        <w:t xml:space="preserve">竣工验收后1个月内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承包人提交的竣工资料形式要求：</w:t>
      </w:r>
      <w:r>
        <w:rPr>
          <w:rFonts w:hint="eastAsia" w:ascii="宋体" w:hAnsi="宋体" w:eastAsia="仿宋_GB2312" w:cs="仿宋_GB2312"/>
          <w:b w:val="0"/>
          <w:bCs/>
          <w:color w:val="000000"/>
          <w:kern w:val="2"/>
          <w:sz w:val="32"/>
          <w:szCs w:val="32"/>
          <w:u w:val="single"/>
          <w:lang w:val="en-US" w:eastAsia="zh-CN" w:bidi="ar-SA"/>
        </w:rPr>
        <w:t xml:space="preserve">纸质资料捌套、过程影像资料壹套 </w:t>
      </w:r>
      <w:r>
        <w:rPr>
          <w:rFonts w:hint="eastAsia" w:ascii="宋体" w:hAnsi="宋体" w:eastAsia="仿宋_GB2312" w:cs="仿宋_GB2312"/>
          <w:b w:val="0"/>
          <w:bCs/>
          <w:color w:val="000000"/>
          <w:kern w:val="2"/>
          <w:sz w:val="32"/>
          <w:szCs w:val="32"/>
          <w:lang w:val="en-US" w:eastAsia="zh-CN" w:bidi="ar-SA"/>
        </w:rPr>
        <w:t>。</w:t>
      </w:r>
    </w:p>
    <w:p>
      <w:pPr>
        <w:numPr>
          <w:ilvl w:val="0"/>
          <w:numId w:val="4"/>
        </w:numPr>
        <w:spacing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缺陷责任期</w:t>
      </w:r>
    </w:p>
    <w:p>
      <w:pPr>
        <w:numPr>
          <w:ilvl w:val="0"/>
          <w:numId w:val="0"/>
        </w:numPr>
        <w:spacing w:line="560" w:lineRule="exact"/>
        <w:ind w:firstLine="640" w:firstLineChars="200"/>
        <w:textAlignment w:val="auto"/>
        <w:rPr>
          <w:rFonts w:hint="eastAsia" w:ascii="宋体" w:hAnsi="宋体" w:eastAsia="仿宋_GB2312" w:cs="仿宋_GB2312"/>
          <w:b w:val="0"/>
          <w:color w:val="000000"/>
          <w:kern w:val="2"/>
          <w:sz w:val="32"/>
          <w:szCs w:val="32"/>
        </w:rPr>
      </w:pPr>
      <w:r>
        <w:rPr>
          <w:rFonts w:hint="eastAsia" w:ascii="宋体" w:hAnsi="宋体" w:eastAsia="仿宋_GB2312" w:cs="仿宋_GB2312"/>
          <w:b w:val="0"/>
          <w:color w:val="000000"/>
          <w:kern w:val="2"/>
          <w:sz w:val="32"/>
          <w:szCs w:val="32"/>
        </w:rPr>
        <w:t>工程自竣工验收完成之日起开始计算缺陷责任期，缺陷责任期为2年</w:t>
      </w:r>
      <w:r>
        <w:rPr>
          <w:rFonts w:hint="eastAsia" w:ascii="宋体" w:hAnsi="宋体" w:eastAsia="仿宋_GB2312" w:cs="仿宋_GB2312"/>
          <w:b w:val="0"/>
          <w:color w:val="000000"/>
          <w:kern w:val="2"/>
          <w:sz w:val="32"/>
          <w:szCs w:val="32"/>
          <w:lang w:val="en-US" w:eastAsia="zh-CN"/>
        </w:rPr>
        <w:t>（路灯项目除外）。路灯</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为5年。在</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内损坏的或超出保修期以外的因质量问题出现安全事故的，均有承包人承担。</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二</w:t>
      </w:r>
      <w:r>
        <w:rPr>
          <w:rFonts w:hint="eastAsia" w:ascii="宋体" w:hAnsi="宋体" w:eastAsia="黑体" w:cs="黑体"/>
          <w:b w:val="0"/>
          <w:color w:val="000000"/>
          <w:sz w:val="32"/>
          <w:szCs w:val="32"/>
        </w:rPr>
        <w:t>、违约责任</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在合同履行过程中发生的下列情形，属于发包单位违约应当按照</w:t>
      </w:r>
      <w:r>
        <w:rPr>
          <w:rFonts w:hint="eastAsia" w:ascii="宋体" w:hAnsi="宋体" w:eastAsia="仿宋_GB2312" w:cs="仿宋_GB2312"/>
          <w:bCs/>
          <w:color w:val="000000"/>
          <w:kern w:val="2"/>
          <w:sz w:val="32"/>
          <w:szCs w:val="32"/>
          <w:lang w:eastAsia="zh-CN"/>
        </w:rPr>
        <w:t>以下方式进行违约处理</w:t>
      </w:r>
      <w:r>
        <w:rPr>
          <w:rFonts w:hint="eastAsia" w:ascii="宋体" w:hAnsi="宋体" w:eastAsia="仿宋_GB2312" w:cs="仿宋_GB2312"/>
          <w:bCs/>
          <w:color w:val="000000"/>
          <w:kern w:val="2"/>
          <w:sz w:val="32"/>
          <w:szCs w:val="32"/>
        </w:rPr>
        <w:t>违</w:t>
      </w:r>
      <w:r>
        <w:rPr>
          <w:rFonts w:hint="eastAsia" w:ascii="宋体" w:hAnsi="宋体" w:eastAsia="仿宋_GB2312" w:cs="仿宋_GB2312"/>
          <w:bCs/>
          <w:color w:val="000000"/>
          <w:kern w:val="2"/>
          <w:sz w:val="32"/>
          <w:szCs w:val="32"/>
          <w:lang w:eastAsia="zh-CN"/>
        </w:rPr>
        <w:t>处理</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（1）因发包单位原因未能在计划开工日期前7天内下达开工通知的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）因发包单位违反合同约定造成暂停施工的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）发包单位无正当理由没有在约定期限内发出复工指示，导致承包单位无法复工的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pStyle w:val="69"/>
        <w:ind w:firstLine="640" w:firstLineChars="200"/>
        <w:rPr>
          <w:rFonts w:hint="eastAsia" w:eastAsia="仿宋_GB2312"/>
          <w:color w:val="000000"/>
          <w:lang w:eastAsia="zh-CN"/>
        </w:rPr>
      </w:pP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eastAsia="zh-CN"/>
        </w:rPr>
        <w:t>因涉及较大征地争议时，发包方应当协助承包方进行协调，并给予适当的工期顺延。</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在合同履行过程中发生的下列情形，属于承包单位违约，应当按照</w:t>
      </w:r>
      <w:r>
        <w:rPr>
          <w:rFonts w:hint="eastAsia" w:ascii="宋体" w:hAnsi="宋体" w:eastAsia="仿宋_GB2312" w:cs="仿宋_GB2312"/>
          <w:bCs/>
          <w:color w:val="000000"/>
          <w:kern w:val="2"/>
          <w:sz w:val="32"/>
          <w:szCs w:val="32"/>
          <w:lang w:eastAsia="zh-CN"/>
        </w:rPr>
        <w:t>以下进行违约处理</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（1）承包单位违反合同约定进行转包或违法分包的</w:t>
      </w:r>
      <w:r>
        <w:rPr>
          <w:rFonts w:hint="eastAsia" w:ascii="宋体" w:hAnsi="宋体" w:eastAsia="仿宋_GB2312" w:cs="仿宋_GB2312"/>
          <w:bCs/>
          <w:color w:val="000000"/>
          <w:kern w:val="2"/>
          <w:sz w:val="32"/>
          <w:szCs w:val="32"/>
          <w:lang w:eastAsia="zh-CN"/>
        </w:rPr>
        <w:t>，将发包方有权发出停工令，将该行为报送行业主管部门进行通报，并进行起诉，造成相应的损失由承包方承担</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（2）承包单位违反合同约定采购和使用不合格的材料</w:t>
      </w:r>
      <w:r>
        <w:rPr>
          <w:rFonts w:hint="eastAsia" w:ascii="宋体" w:hAnsi="宋体" w:eastAsia="仿宋_GB2312" w:cs="仿宋_GB2312"/>
          <w:bCs/>
          <w:color w:val="000000"/>
          <w:kern w:val="2"/>
          <w:sz w:val="32"/>
          <w:szCs w:val="32"/>
          <w:lang w:eastAsia="zh-CN"/>
        </w:rPr>
        <w:t>，路面水泥标号必须符合设计要求，不得采用海砂或针片状机制砂。采用机制砂必须符合国家规范要求，含粉量不得超出国家规定范围。发现该问题，发包方有权发出返工通知单，并发现一处，处罚</w:t>
      </w:r>
      <w:r>
        <w:rPr>
          <w:rFonts w:hint="eastAsia" w:ascii="宋体" w:hAnsi="宋体" w:eastAsia="仿宋_GB2312" w:cs="仿宋_GB2312"/>
          <w:bCs/>
          <w:color w:val="000000"/>
          <w:kern w:val="2"/>
          <w:sz w:val="32"/>
          <w:szCs w:val="32"/>
          <w:lang w:val="en-US" w:eastAsia="zh-CN"/>
        </w:rPr>
        <w:t>5千元,所有材料必须提供出厂合格报告</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（3）</w:t>
      </w:r>
      <w:r>
        <w:rPr>
          <w:rFonts w:hint="eastAsia" w:ascii="宋体" w:hAnsi="宋体" w:eastAsia="仿宋_GB2312" w:cs="仿宋_GB2312"/>
          <w:bCs/>
          <w:color w:val="000000"/>
          <w:kern w:val="2"/>
          <w:sz w:val="32"/>
          <w:szCs w:val="32"/>
          <w:lang w:val="en-US" w:eastAsia="zh-CN"/>
        </w:rPr>
        <w:t>装饰</w:t>
      </w:r>
      <w:r>
        <w:rPr>
          <w:rFonts w:hint="eastAsia" w:ascii="宋体" w:hAnsi="宋体" w:eastAsia="仿宋_GB2312" w:cs="仿宋_GB2312"/>
          <w:bCs/>
          <w:color w:val="000000"/>
          <w:kern w:val="2"/>
          <w:sz w:val="32"/>
          <w:szCs w:val="32"/>
          <w:lang w:eastAsia="zh-CN"/>
        </w:rPr>
        <w:t>施工工艺，必须严格按照施工图纸施工，同时必须注重外观，</w:t>
      </w:r>
      <w:r>
        <w:rPr>
          <w:rFonts w:hint="eastAsia" w:ascii="宋体" w:hAnsi="宋体" w:eastAsia="仿宋_GB2312" w:cs="仿宋_GB2312"/>
          <w:bCs/>
          <w:color w:val="000000"/>
          <w:kern w:val="2"/>
          <w:sz w:val="32"/>
          <w:szCs w:val="32"/>
        </w:rPr>
        <w:t>因承包单位原因导致不符合合同要求的</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发包人应</w:t>
      </w:r>
      <w:r>
        <w:rPr>
          <w:rFonts w:hint="eastAsia" w:ascii="宋体" w:hAnsi="宋体" w:eastAsia="仿宋_GB2312" w:cs="仿宋_GB2312"/>
          <w:bCs/>
          <w:color w:val="000000"/>
          <w:kern w:val="2"/>
          <w:sz w:val="32"/>
          <w:szCs w:val="32"/>
          <w:lang w:eastAsia="zh-CN"/>
        </w:rPr>
        <w:t>责令承包单位返工，发现一处，处罚</w:t>
      </w:r>
      <w:r>
        <w:rPr>
          <w:rFonts w:hint="eastAsia" w:ascii="宋体" w:hAnsi="宋体" w:eastAsia="仿宋_GB2312" w:cs="仿宋_GB2312"/>
          <w:bCs/>
          <w:color w:val="000000"/>
          <w:kern w:val="2"/>
          <w:sz w:val="32"/>
          <w:szCs w:val="32"/>
          <w:lang w:val="en-US" w:eastAsia="zh-CN"/>
        </w:rPr>
        <w:t>1000元，单项处罚资金不超过合同价的30%</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（4）承包单位未能按施工进度计划及时完成合同约定的工作，造成工期延误的</w:t>
      </w:r>
      <w:r>
        <w:rPr>
          <w:rFonts w:hint="eastAsia" w:ascii="宋体" w:hAnsi="宋体" w:eastAsia="仿宋_GB2312" w:cs="仿宋_GB2312"/>
          <w:bCs/>
          <w:color w:val="000000"/>
          <w:kern w:val="2"/>
          <w:sz w:val="32"/>
          <w:szCs w:val="32"/>
          <w:lang w:eastAsia="zh-CN"/>
        </w:rPr>
        <w:t>，处罚</w:t>
      </w:r>
      <w:r>
        <w:rPr>
          <w:rFonts w:hint="eastAsia" w:ascii="宋体" w:hAnsi="宋体" w:eastAsia="仿宋_GB2312" w:cs="仿宋_GB2312"/>
          <w:bCs/>
          <w:color w:val="000000"/>
          <w:kern w:val="2"/>
          <w:sz w:val="32"/>
          <w:szCs w:val="32"/>
          <w:lang w:val="en-US" w:eastAsia="zh-CN"/>
        </w:rPr>
        <w:t>200元/天，单项处罚资金不超过合同价的30%</w:t>
      </w:r>
      <w:r>
        <w:rPr>
          <w:rFonts w:hint="eastAsia" w:ascii="宋体" w:hAnsi="宋体" w:eastAsia="仿宋_GB2312" w:cs="仿宋_GB2312"/>
          <w:bCs/>
          <w:color w:val="000000"/>
          <w:kern w:val="2"/>
          <w:sz w:val="32"/>
          <w:szCs w:val="32"/>
        </w:rPr>
        <w:t>；</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5）对不按照建设单位或发包（代建）要求进行整改的、或不按照相关进度要求进行实施的、或效果未能达到图纸设计要求的，发包人或建设单位有权对承包人进行违约处罚，相关费用从结算中扣除，将对承包单位给予1000元/次至10000元/次不等的违约处罚，例如未及时在项目群里报备进度等关键节点的或未能按照发包单位提出得整改的。</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（6）在结算审核过程中，承包单位应当针对预算中所设置的机械、安全设施、保险等措施费用进行清单核对，且必须提供相应的佐证材料，对于未能提供的，发包人有权对该部分进行核减。</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7）如项目在实施过程中，西苑乡所属的区域内，发生较大安全事故的（因施工方实施造成的除外），承包人应当无条件提供相应的机械设备，由乡政府统筹安排开展抢险救灾工作，相关费用以本项目的机械台班计，即（台班*天数）。</w:t>
      </w:r>
    </w:p>
    <w:p>
      <w:pPr>
        <w:pStyle w:val="17"/>
      </w:pPr>
      <w:r>
        <w:rPr>
          <w:rFonts w:hint="eastAsia" w:hAnsi="宋体" w:eastAsia="仿宋_GB2312" w:cs="仿宋_GB2312"/>
          <w:bCs/>
          <w:color w:val="000000"/>
          <w:sz w:val="32"/>
          <w:szCs w:val="32"/>
          <w:lang w:val="en-US" w:eastAsia="zh-CN" w:bidi="ar-SA"/>
        </w:rPr>
        <w:t>（8）如项目在验收后，被本级或上级巡视巡查，发现问题的，承包人必须无条服从发包单位或建设单位要求进行整改或资金追回。</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承包单位在缺陷责任期及保修期内，未能在合理期限对工程缺陷进行修复，或拒绝按发包单位要求进行修复的</w:t>
      </w:r>
      <w:r>
        <w:rPr>
          <w:rFonts w:hint="eastAsia" w:ascii="宋体" w:hAnsi="宋体" w:eastAsia="仿宋_GB2312" w:cs="仿宋_GB2312"/>
          <w:bCs/>
          <w:color w:val="000000"/>
          <w:kern w:val="2"/>
          <w:sz w:val="32"/>
          <w:szCs w:val="32"/>
          <w:lang w:eastAsia="zh-CN"/>
        </w:rPr>
        <w:t>，发包人有权将其部分从预算中扣除，承包方不免除整个责任</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责任期满后，承包人应当邀请发包人组织再次验收，验收合格后，方可退回质保金。验收时，如已超过质保期的，由承包人进行整改修复。</w:t>
      </w:r>
    </w:p>
    <w:p>
      <w:pPr>
        <w:spacing w:line="560" w:lineRule="exact"/>
        <w:ind w:firstLine="640" w:firstLineChars="200"/>
        <w:textAlignment w:val="auto"/>
        <w:rPr>
          <w:rFonts w:hint="default" w:eastAsia="仿宋_GB2312"/>
          <w:color w:val="000000"/>
          <w:lang w:val="en-US" w:eastAsia="zh-CN"/>
        </w:rPr>
      </w:pPr>
      <w:r>
        <w:rPr>
          <w:rFonts w:hint="eastAsia" w:ascii="宋体" w:hAnsi="宋体" w:eastAsia="仿宋_GB2312" w:cs="仿宋_GB2312"/>
          <w:bCs/>
          <w:color w:val="000000"/>
          <w:kern w:val="2"/>
          <w:sz w:val="32"/>
          <w:szCs w:val="32"/>
          <w:lang w:val="en-US" w:eastAsia="zh-CN"/>
        </w:rPr>
        <w:t>3.发包单位</w:t>
      </w:r>
      <w:r>
        <w:rPr>
          <w:rFonts w:hint="eastAsia" w:ascii="宋体" w:hAnsi="宋体" w:eastAsia="仿宋_GB2312" w:cs="仿宋_GB2312"/>
          <w:bCs/>
          <w:color w:val="000000"/>
          <w:kern w:val="2"/>
          <w:sz w:val="32"/>
          <w:szCs w:val="32"/>
        </w:rPr>
        <w:t>因工程施工</w:t>
      </w:r>
      <w:r>
        <w:rPr>
          <w:rFonts w:hint="eastAsia" w:ascii="宋体" w:hAnsi="宋体" w:eastAsia="仿宋_GB2312" w:cs="仿宋_GB2312"/>
          <w:bCs/>
          <w:color w:val="000000"/>
          <w:kern w:val="2"/>
          <w:sz w:val="32"/>
          <w:szCs w:val="32"/>
          <w:lang w:val="en-US" w:eastAsia="zh-CN"/>
        </w:rPr>
        <w:t>承担的连带责任，有权向承包单位进行追偿，补偿金额不超过项目最终结算资金的</w:t>
      </w:r>
      <w:r>
        <w:rPr>
          <w:rFonts w:hint="eastAsia" w:hAnsi="宋体" w:eastAsia="仿宋_GB2312" w:cs="仿宋_GB2312"/>
          <w:bCs/>
          <w:color w:val="000000"/>
          <w:kern w:val="2"/>
          <w:sz w:val="32"/>
          <w:szCs w:val="32"/>
          <w:lang w:val="en-US" w:eastAsia="zh-CN"/>
        </w:rPr>
        <w:t>80%。</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三</w:t>
      </w:r>
      <w:r>
        <w:rPr>
          <w:rFonts w:hint="eastAsia" w:ascii="宋体" w:hAnsi="宋体" w:eastAsia="黑体" w:cs="黑体"/>
          <w:b w:val="0"/>
          <w:color w:val="000000"/>
          <w:sz w:val="32"/>
          <w:szCs w:val="32"/>
        </w:rPr>
        <w:t>、合同解除</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承包单位按第十一条约定暂停施工满28天后，发包单位仍不纠正其违约行为并致使合同目的不能实现的，承包单位有权解除合同，发包单位应承担由此增加的费用。</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2.发包单位出现第十一条约定的违约情况时，承包单位在指定的合理期限内仍不纠正违约行为并致使合同目的不能实现的，发包单位有权解除合同，并追究承包方的违约责任。</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合同解除后，承包单位应当承担发包单位重新招投标及选定新承包单位所付出的全部费用。因继续完成工程的需要，发包单位有权使用承包单位在施工现场的材料、设备、临时工程、承包单位文件和由承包单位或以其名义编制的其他文件。</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3.发包单位重新招投标后，原来未结算的工程量视为原承包单位未完成，现场遗留的材料、设备、临时工程，以及承包单位文件和由承包单位或以其名义编制的其他文件，均视为遗弃物品，任由发包单位处置，原承包单位不持异议。</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四</w:t>
      </w:r>
      <w:r>
        <w:rPr>
          <w:rFonts w:hint="eastAsia" w:ascii="宋体" w:hAnsi="宋体" w:eastAsia="黑体" w:cs="黑体"/>
          <w:b w:val="0"/>
          <w:color w:val="000000"/>
          <w:sz w:val="32"/>
          <w:szCs w:val="32"/>
        </w:rPr>
        <w:t>、通知及送达：</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1.发包单位的联系地址：</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，手机号码：</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2.送达</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双方寄往上述指定的地址及联系人的通知的函件、文件在寄出后三日即视为合格送达。一方如果改变送达地址及联系方式应书面通知对方，否则视为没有变更。</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五</w:t>
      </w:r>
      <w:r>
        <w:rPr>
          <w:rFonts w:hint="eastAsia" w:ascii="宋体" w:hAnsi="宋体" w:eastAsia="黑体" w:cs="黑体"/>
          <w:b w:val="0"/>
          <w:color w:val="000000"/>
          <w:sz w:val="32"/>
          <w:szCs w:val="32"/>
        </w:rPr>
        <w:t>、其他约定</w:t>
      </w:r>
    </w:p>
    <w:p>
      <w:pPr>
        <w:pStyle w:val="71"/>
        <w:numPr>
          <w:ilvl w:val="0"/>
          <w:numId w:val="5"/>
        </w:numPr>
        <w:spacing w:line="560" w:lineRule="exact"/>
        <w:ind w:firstLineChars="0"/>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本合同自双方签字盖章之日起生效。</w:t>
      </w:r>
    </w:p>
    <w:p>
      <w:pPr>
        <w:pStyle w:val="71"/>
        <w:numPr>
          <w:ilvl w:val="0"/>
          <w:numId w:val="0"/>
        </w:numPr>
        <w:spacing w:line="560" w:lineRule="exact"/>
        <w:ind w:firstLine="640" w:firstLineChars="200"/>
        <w:jc w:val="left"/>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lang w:val="en-US" w:eastAsia="zh-CN"/>
        </w:rPr>
        <w:t>2.</w:t>
      </w:r>
      <w:r>
        <w:rPr>
          <w:rFonts w:hint="eastAsia" w:ascii="宋体" w:hAnsi="宋体" w:eastAsia="仿宋_GB2312" w:cs="仿宋_GB2312"/>
          <w:bCs/>
          <w:color w:val="000000"/>
          <w:sz w:val="32"/>
          <w:szCs w:val="32"/>
        </w:rPr>
        <w:t>发包单位、承包单位明确本合同的相对方仅为发包单位和承包单位，所有的权利、义务与委托单位无关。本合同独立生效。</w:t>
      </w:r>
    </w:p>
    <w:p>
      <w:pPr>
        <w:pStyle w:val="71"/>
        <w:numPr>
          <w:ilvl w:val="0"/>
          <w:numId w:val="0"/>
        </w:numPr>
        <w:spacing w:line="560" w:lineRule="exact"/>
        <w:ind w:firstLine="640" w:firstLineChars="200"/>
        <w:jc w:val="left"/>
        <w:textAlignment w:val="auto"/>
        <w:rPr>
          <w:rFonts w:hint="default" w:ascii="宋体" w:hAnsi="宋体" w:eastAsia="仿宋_GB2312" w:cs="仿宋_GB2312"/>
          <w:bCs/>
          <w:color w:val="000000"/>
          <w:sz w:val="32"/>
          <w:szCs w:val="32"/>
          <w:lang w:val="en-US" w:eastAsia="zh-CN"/>
        </w:rPr>
      </w:pPr>
      <w:r>
        <w:rPr>
          <w:rFonts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合同未尽事宜，</w:t>
      </w:r>
      <w:r>
        <w:rPr>
          <w:rFonts w:hint="eastAsia" w:ascii="宋体" w:hAnsi="宋体" w:eastAsia="仿宋_GB2312" w:cs="仿宋_GB2312"/>
          <w:bCs/>
          <w:color w:val="000000"/>
          <w:sz w:val="32"/>
          <w:szCs w:val="32"/>
          <w:lang w:val="en-US" w:eastAsia="zh-CN"/>
        </w:rPr>
        <w:t>参照公司管理办法，管理办法是本合同得组成部分。其余未详尽得，</w:t>
      </w:r>
      <w:r>
        <w:rPr>
          <w:rFonts w:hint="eastAsia" w:ascii="宋体" w:hAnsi="宋体" w:eastAsia="仿宋_GB2312" w:cs="仿宋_GB2312"/>
          <w:bCs/>
          <w:color w:val="000000"/>
          <w:sz w:val="32"/>
          <w:szCs w:val="32"/>
        </w:rPr>
        <w:t>合同当事人另行签订补充协议，补充协议是合同的组成部分。</w:t>
      </w:r>
      <w:r>
        <w:rPr>
          <w:rFonts w:hint="eastAsia" w:ascii="宋体" w:hAnsi="宋体" w:eastAsia="仿宋_GB2312" w:cs="仿宋_GB2312"/>
          <w:bCs/>
          <w:color w:val="000000"/>
          <w:sz w:val="32"/>
          <w:szCs w:val="32"/>
          <w:lang w:val="en-US" w:eastAsia="zh-CN"/>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4</w:t>
      </w:r>
      <w:r>
        <w:rPr>
          <w:rFonts w:hint="eastAsia" w:ascii="宋体" w:hAnsi="宋体" w:eastAsia="仿宋_GB2312" w:cs="仿宋_GB2312"/>
          <w:color w:val="000000"/>
          <w:sz w:val="32"/>
          <w:szCs w:val="32"/>
          <w:lang w:val="en-US" w:eastAsia="zh-CN"/>
        </w:rPr>
        <w:t>三方对合同事宜均无异议，同意按照本合同执行。如</w:t>
      </w:r>
      <w:r>
        <w:rPr>
          <w:rFonts w:hint="eastAsia" w:ascii="宋体" w:hAnsi="宋体" w:eastAsia="仿宋_GB2312" w:cs="仿宋_GB2312"/>
          <w:bCs/>
          <w:color w:val="000000"/>
          <w:sz w:val="32"/>
          <w:szCs w:val="32"/>
        </w:rPr>
        <w:t>在履行本合同期间若发生</w:t>
      </w:r>
      <w:r>
        <w:rPr>
          <w:rFonts w:hint="eastAsia" w:ascii="宋体" w:hAnsi="宋体" w:eastAsia="仿宋_GB2312" w:cs="仿宋_GB2312"/>
          <w:bCs/>
          <w:color w:val="000000"/>
          <w:sz w:val="32"/>
          <w:szCs w:val="32"/>
          <w:lang w:val="en-US" w:eastAsia="zh-CN"/>
        </w:rPr>
        <w:t>合同之外的</w:t>
      </w:r>
      <w:r>
        <w:rPr>
          <w:rFonts w:hint="eastAsia" w:ascii="宋体" w:hAnsi="宋体" w:eastAsia="仿宋_GB2312" w:cs="仿宋_GB2312"/>
          <w:bCs/>
          <w:color w:val="000000"/>
          <w:sz w:val="32"/>
          <w:szCs w:val="32"/>
        </w:rPr>
        <w:t>争议，双方应当协商解决</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若协商不成，任何一方可以向工程所在地的人民法院提起诉讼。</w:t>
      </w:r>
    </w:p>
    <w:p>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本合同一式</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玖</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份，均具有同等法律效力，</w:t>
      </w:r>
      <w:r>
        <w:rPr>
          <w:rFonts w:hint="eastAsia" w:ascii="宋体" w:hAnsi="宋体" w:eastAsia="仿宋_GB2312" w:cs="仿宋_GB2312"/>
          <w:bCs/>
          <w:color w:val="000000"/>
          <w:sz w:val="32"/>
          <w:szCs w:val="32"/>
          <w:lang w:val="en-US" w:eastAsia="zh-CN"/>
        </w:rPr>
        <w:t>建设单位</w:t>
      </w:r>
      <w:r>
        <w:rPr>
          <w:rFonts w:hint="eastAsia" w:ascii="宋体" w:hAnsi="宋体" w:eastAsia="仿宋_GB2312" w:cs="仿宋_GB2312"/>
          <w:bCs/>
          <w:color w:val="000000"/>
          <w:sz w:val="32"/>
          <w:szCs w:val="32"/>
          <w:u w:val="single"/>
          <w:lang w:val="en-US" w:eastAsia="zh-CN"/>
        </w:rPr>
        <w:t xml:space="preserve"> 叁</w:t>
      </w:r>
      <w:r>
        <w:rPr>
          <w:rFonts w:hint="eastAsia" w:ascii="宋体" w:hAnsi="宋体" w:eastAsia="仿宋_GB2312" w:cs="仿宋_GB2312"/>
          <w:bCs/>
          <w:color w:val="000000"/>
          <w:sz w:val="32"/>
          <w:szCs w:val="32"/>
          <w:lang w:val="en-US" w:eastAsia="zh-CN"/>
        </w:rPr>
        <w:t xml:space="preserve">份 </w:t>
      </w:r>
      <w:r>
        <w:rPr>
          <w:rFonts w:hint="eastAsia" w:ascii="宋体" w:hAnsi="宋体" w:eastAsia="仿宋_GB2312" w:cs="仿宋_GB2312"/>
          <w:bCs/>
          <w:color w:val="000000"/>
          <w:sz w:val="32"/>
          <w:szCs w:val="32"/>
        </w:rPr>
        <w:t>发包单位执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份，承包单位执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pPr>
        <w:spacing w:line="560" w:lineRule="exact"/>
        <w:textAlignment w:val="auto"/>
        <w:rPr>
          <w:rFonts w:ascii="宋体" w:hAnsi="宋体" w:eastAsia="仿宋_GB2312" w:cs="仿宋_GB2312"/>
          <w:color w:val="000000"/>
          <w:sz w:val="32"/>
          <w:szCs w:val="32"/>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pPr>
        <w:pStyle w:val="69"/>
        <w:rPr>
          <w:rFonts w:hint="eastAsia"/>
          <w:color w:val="000000"/>
        </w:rPr>
      </w:pPr>
    </w:p>
    <w:p>
      <w:pPr>
        <w:widowControl w:val="0"/>
        <w:wordWrap/>
        <w:adjustRightInd/>
        <w:snapToGrid/>
        <w:spacing w:before="0" w:beforeAutospacing="0" w:after="0" w:afterAutospacing="0" w:line="560" w:lineRule="exact"/>
        <w:ind w:right="0"/>
        <w:jc w:val="both"/>
        <w:textAlignment w:val="auto"/>
        <w:outlineLvl w:val="9"/>
        <w:rPr>
          <w:rFonts w:hint="eastAsia"/>
        </w:rPr>
      </w:pPr>
      <w:r>
        <w:rPr>
          <w:rFonts w:hint="eastAsia" w:ascii="宋体" w:hAnsi="宋体" w:eastAsia="仿宋_GB2312" w:cs="仿宋_GB2312"/>
          <w:color w:val="000000"/>
          <w:sz w:val="32"/>
          <w:szCs w:val="32"/>
        </w:rPr>
        <w:t xml:space="preserve">          </w:t>
      </w:r>
    </w:p>
    <w:p>
      <w:pPr>
        <w:pStyle w:val="17"/>
        <w:ind w:left="0" w:leftChars="0" w:firstLine="0" w:firstLineChars="0"/>
        <w:rPr>
          <w:rFonts w:hint="eastAsia"/>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ascii="宋体" w:hAnsi="宋体"/>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本合同签于    年</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月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日</w:t>
      </w:r>
    </w:p>
    <w:p>
      <w:pPr>
        <w:jc w:val="center"/>
        <w:rPr>
          <w:rFonts w:ascii="宋体" w:hAnsi="宋体"/>
          <w:color w:val="000000"/>
          <w:sz w:val="32"/>
          <w:szCs w:val="32"/>
        </w:rPr>
      </w:pPr>
    </w:p>
    <w:p>
      <w:pPr>
        <w:pStyle w:val="69"/>
        <w:rPr>
          <w:rFonts w:ascii="宋体" w:hAnsi="宋体"/>
          <w:color w:val="000000"/>
          <w:sz w:val="32"/>
          <w:szCs w:val="32"/>
        </w:rPr>
      </w:pPr>
    </w:p>
    <w:p>
      <w:pPr>
        <w:pStyle w:val="16"/>
        <w:widowControl/>
        <w:shd w:val="clear" w:color="auto" w:fill="FFFFFF"/>
        <w:spacing w:before="240" w:after="240" w:line="360" w:lineRule="exact"/>
        <w:ind w:firstLine="3614" w:firstLineChars="1000"/>
        <w:rPr>
          <w:rFonts w:hint="eastAsia" w:ascii="宋体" w:hAnsi="宋体" w:cs="宋体"/>
          <w:b/>
          <w:color w:val="FF0000"/>
          <w:sz w:val="36"/>
          <w:szCs w:val="36"/>
          <w:shd w:val="clear" w:color="auto" w:fill="FFFFFF"/>
        </w:rPr>
      </w:pPr>
      <w:r>
        <w:rPr>
          <w:rFonts w:hint="eastAsia" w:ascii="宋体" w:hAnsi="宋体" w:cs="宋体"/>
          <w:b/>
          <w:color w:val="FF0000"/>
          <w:sz w:val="36"/>
          <w:szCs w:val="36"/>
          <w:shd w:val="clear" w:color="auto" w:fill="FFFFFF"/>
        </w:rPr>
        <w:t>工程质量保修协议</w:t>
      </w:r>
    </w:p>
    <w:p>
      <w:pPr>
        <w:pStyle w:val="16"/>
        <w:widowControl/>
        <w:shd w:val="clear" w:color="auto" w:fill="FFFFFF"/>
        <w:spacing w:line="380" w:lineRule="exact"/>
        <w:ind w:left="250"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发包人（全称）：</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color w:val="000000"/>
          <w:sz w:val="32"/>
          <w:szCs w:val="32"/>
          <w:shd w:val="clear" w:color="auto" w:fill="FFFFFF"/>
        </w:rPr>
        <w:t xml:space="preserve"> </w:t>
      </w:r>
    </w:p>
    <w:p>
      <w:pPr>
        <w:pStyle w:val="16"/>
        <w:widowControl/>
        <w:shd w:val="clear" w:color="auto" w:fill="FFFFFF"/>
        <w:spacing w:line="380" w:lineRule="exact"/>
        <w:ind w:left="360"/>
        <w:rPr>
          <w:rFonts w:hint="default" w:ascii="仿宋" w:hAnsi="仿宋" w:eastAsia="仿宋" w:cs="仿宋"/>
          <w:color w:val="000000"/>
          <w:sz w:val="32"/>
          <w:szCs w:val="32"/>
          <w:lang w:val="en-US"/>
        </w:rPr>
      </w:pPr>
      <w:r>
        <w:rPr>
          <w:rFonts w:hint="eastAsia" w:ascii="仿宋" w:hAnsi="仿宋" w:eastAsia="仿宋" w:cs="仿宋"/>
          <w:color w:val="000000"/>
          <w:sz w:val="32"/>
          <w:szCs w:val="32"/>
          <w:shd w:val="clear" w:color="auto" w:fill="FFFFFF"/>
        </w:rPr>
        <w:t>承包人（全称）：</w:t>
      </w:r>
      <w:r>
        <w:rPr>
          <w:rFonts w:hint="eastAsia" w:ascii="仿宋" w:hAnsi="仿宋" w:eastAsia="仿宋" w:cs="仿宋"/>
          <w:color w:val="000000"/>
          <w:sz w:val="32"/>
          <w:szCs w:val="32"/>
          <w:u w:val="single"/>
          <w:shd w:val="clear" w:color="auto" w:fill="FFFFFF"/>
          <w:lang w:val="en-US" w:eastAsia="zh-CN"/>
        </w:rPr>
        <w:t xml:space="preserve">                      </w:t>
      </w:r>
    </w:p>
    <w:p>
      <w:pPr>
        <w:widowControl/>
        <w:shd w:val="clear" w:color="auto" w:fill="FFFFFF"/>
        <w:spacing w:line="38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发包人、承包人根据《中华人民共和国建筑法》、《建设工程质量管理条例》，经协产商一致对</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（程全称）签定工程质量保修书</w:t>
      </w:r>
      <w:r>
        <w:rPr>
          <w:rFonts w:hint="eastAsia" w:ascii="仿宋" w:hAnsi="仿宋" w:eastAsia="仿宋" w:cs="仿宋"/>
          <w:color w:val="000000"/>
          <w:kern w:val="0"/>
          <w:sz w:val="32"/>
          <w:szCs w:val="32"/>
          <w:shd w:val="clear" w:color="auto" w:fill="FFFFFF"/>
          <w:lang w:bidi="ar"/>
        </w:rPr>
        <w:t>。</w:t>
      </w:r>
    </w:p>
    <w:p>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一、工程质量保修范围和内容</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承包人在质量保修期内，按照有关法律、法规、规章的管理规定和双方约定，承担本工程质量保修责任。</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质量保修范围包括</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。具体保修的内容，双方约定如下：</w:t>
      </w:r>
      <w:r>
        <w:rPr>
          <w:rFonts w:hint="eastAsia" w:ascii="仿宋" w:hAnsi="仿宋" w:eastAsia="仿宋" w:cs="仿宋"/>
          <w:color w:val="000000"/>
          <w:sz w:val="32"/>
          <w:szCs w:val="32"/>
          <w:u w:val="single"/>
          <w:shd w:val="clear" w:color="auto" w:fill="FFFFFF"/>
        </w:rPr>
        <w:t xml:space="preserve"> 按《建设工程质量管理条例》规定执行 </w:t>
      </w:r>
    </w:p>
    <w:p>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二、质量保修期</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双方根据《建设工程质量管理条例》及有关规定，约定本工程的质量保修期如下：</w:t>
      </w:r>
    </w:p>
    <w:p>
      <w:pPr>
        <w:pStyle w:val="16"/>
        <w:widowControl/>
        <w:shd w:val="clear" w:color="auto" w:fill="FFFFFF"/>
        <w:spacing w:line="380" w:lineRule="exact"/>
        <w:ind w:left="840" w:hanging="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  按照设计文件规定的合理使用年限，本工程的质量保修期限为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路灯质量保修期限为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 根据《建设工程质量管理条例》的规定，本工程自办理竣工验收手续后，在约定的保修范围和规定的保修期限内发生质量缺陷的，应由承包单位履行保修义务。</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3.本保修书所称的质量缺陷是指工程不符合国家或现行的有关强制性标准、施工验收规范、设计文件及合同中对工程质量的要求。</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4.保修期自工程竣工验收合格之日起计算。</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5本工程的保修期限内出现质量缺陷，发包人应向承包人发出保修通知。承包人在接到保修通知后，应当到现场核查情况，并在7天内派人保修。承包单位不在约定期限内派人保修，发包人可以委托他人维修，维修费用从承包人的保修金内扣除。</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6下列情况不属于本工程规定的保修范围：</w:t>
      </w:r>
    </w:p>
    <w:p>
      <w:pPr>
        <w:pStyle w:val="16"/>
        <w:widowControl/>
        <w:shd w:val="clear" w:color="auto" w:fill="FFFFFF"/>
        <w:spacing w:line="380" w:lineRule="exact"/>
        <w:ind w:left="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（1）因使用不当或者第三方造成的质量缺陷：</w:t>
      </w:r>
    </w:p>
    <w:p>
      <w:pPr>
        <w:pStyle w:val="16"/>
        <w:widowControl/>
        <w:shd w:val="clear" w:color="auto" w:fill="FFFFFF"/>
        <w:spacing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(2)不可抗力造成的质量缺陷。</w:t>
      </w:r>
    </w:p>
    <w:p>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7质量保修完成后，由发包人组织验收。</w:t>
      </w:r>
    </w:p>
    <w:p>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三、保修金支付：保修金自工程竣工（交工、完工）验收合格之日起满</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后一个月内一次性返还。</w:t>
      </w:r>
    </w:p>
    <w:p>
      <w:pPr>
        <w:pStyle w:val="16"/>
        <w:widowControl/>
        <w:shd w:val="clear" w:color="auto" w:fill="FFFFFF"/>
        <w:spacing w:before="100" w:after="100" w:line="380" w:lineRule="exact"/>
        <w:ind w:right="360"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四、其他</w:t>
      </w:r>
    </w:p>
    <w:p>
      <w:pPr>
        <w:pStyle w:val="16"/>
        <w:widowControl/>
        <w:shd w:val="clear" w:color="auto" w:fill="FFFFFF"/>
        <w:spacing w:before="100" w:after="100"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双方约定的其他工程质量保修事项：</w:t>
      </w:r>
      <w:r>
        <w:rPr>
          <w:rFonts w:hint="eastAsia" w:ascii="仿宋" w:hAnsi="仿宋" w:eastAsia="仿宋" w:cs="仿宋"/>
          <w:color w:val="000000"/>
          <w:sz w:val="32"/>
          <w:szCs w:val="32"/>
          <w:u w:val="single"/>
          <w:shd w:val="clear" w:color="auto" w:fill="FFFFFF"/>
        </w:rPr>
        <w:t xml:space="preserve">  / </w:t>
      </w:r>
      <w:r>
        <w:rPr>
          <w:rFonts w:hint="eastAsia" w:ascii="仿宋" w:hAnsi="仿宋" w:eastAsia="仿宋" w:cs="仿宋"/>
          <w:color w:val="000000"/>
          <w:sz w:val="32"/>
          <w:szCs w:val="32"/>
          <w:shd w:val="clear" w:color="auto" w:fill="FFFFFF"/>
        </w:rPr>
        <w:t xml:space="preserve"> 本工程质量保修书，由施工合同发包人、承包人双方在竣工验收前共同签署，作为施工合同附件，其有效期限至保修期満。 </w:t>
      </w:r>
    </w:p>
    <w:p>
      <w:pPr>
        <w:spacing w:line="560" w:lineRule="exact"/>
        <w:textAlignment w:val="auto"/>
        <w:rPr>
          <w:rFonts w:hint="eastAsia" w:ascii="宋体" w:hAnsi="宋体" w:eastAsia="仿宋_GB2312" w:cs="仿宋_GB2312"/>
          <w:color w:val="000000"/>
          <w:sz w:val="32"/>
          <w:szCs w:val="32"/>
          <w:lang w:val="en-US" w:eastAsia="zh-CN"/>
        </w:rPr>
      </w:pPr>
    </w:p>
    <w:p>
      <w:pPr>
        <w:spacing w:line="560" w:lineRule="exact"/>
        <w:textAlignment w:val="auto"/>
        <w:rPr>
          <w:rFonts w:hint="eastAsia" w:ascii="宋体" w:hAnsi="宋体" w:eastAsia="仿宋_GB2312" w:cs="仿宋_GB2312"/>
          <w:color w:val="000000"/>
          <w:sz w:val="32"/>
          <w:szCs w:val="32"/>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pPr>
        <w:spacing w:line="560" w:lineRule="exact"/>
        <w:textAlignment w:val="auto"/>
        <w:rPr>
          <w:rFonts w:ascii="宋体" w:hAnsi="宋体" w:eastAsia="仿宋_GB2312" w:cs="仿宋_GB2312"/>
          <w:color w:val="000000"/>
          <w:sz w:val="32"/>
          <w:szCs w:val="32"/>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pPr>
        <w:pStyle w:val="69"/>
        <w:rPr>
          <w:rFonts w:hint="eastAsia"/>
          <w:color w:val="000000"/>
          <w:sz w:val="32"/>
          <w:szCs w:val="32"/>
        </w:rPr>
      </w:pPr>
    </w:p>
    <w:p>
      <w:pPr>
        <w:widowControl w:val="0"/>
        <w:wordWrap/>
        <w:adjustRightInd/>
        <w:snapToGrid/>
        <w:spacing w:before="0" w:beforeAutospacing="0" w:after="0" w:afterAutospacing="0" w:line="560" w:lineRule="exact"/>
        <w:ind w:right="0"/>
        <w:jc w:val="both"/>
        <w:textAlignment w:val="auto"/>
        <w:outlineLvl w:val="9"/>
        <w:rPr>
          <w:rFonts w:hint="eastAsia"/>
          <w:sz w:val="32"/>
          <w:szCs w:val="32"/>
        </w:rPr>
      </w:pPr>
      <w:r>
        <w:rPr>
          <w:rFonts w:hint="eastAsia" w:ascii="宋体" w:hAnsi="宋体" w:eastAsia="仿宋_GB2312" w:cs="仿宋_GB2312"/>
          <w:color w:val="000000"/>
          <w:sz w:val="32"/>
          <w:szCs w:val="32"/>
        </w:rPr>
        <w:t xml:space="preserve">          </w:t>
      </w:r>
    </w:p>
    <w:p>
      <w:pPr>
        <w:pStyle w:val="17"/>
        <w:ind w:left="0" w:leftChars="0" w:firstLine="0" w:firstLineChars="0"/>
        <w:rPr>
          <w:rFonts w:hint="eastAsia"/>
          <w:sz w:val="32"/>
          <w:szCs w:val="32"/>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w:t>
      </w:r>
      <w:r>
        <w:rPr>
          <w:rFonts w:hint="eastAsia" w:ascii="宋体" w:hAnsi="宋体" w:eastAsia="仿宋_GB2312" w:cs="仿宋_GB2312"/>
          <w:color w:val="000000"/>
          <w:sz w:val="32"/>
          <w:szCs w:val="32"/>
          <w:lang w:eastAsia="zh-CN"/>
        </w:rPr>
        <w:t>协议</w:t>
      </w:r>
      <w:r>
        <w:rPr>
          <w:rFonts w:hint="eastAsia" w:ascii="宋体" w:hAnsi="宋体" w:eastAsia="仿宋_GB2312" w:cs="仿宋_GB2312"/>
          <w:color w:val="000000"/>
          <w:sz w:val="32"/>
          <w:szCs w:val="32"/>
        </w:rPr>
        <w:t>签于    年 月 日</w:t>
      </w:r>
    </w:p>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仙游县西苑乡半岭村路灯亮化工程</w:t>
      </w:r>
    </w:p>
    <w:p>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pStyle w:val="17"/>
        <w:rPr>
          <w:rFonts w:hint="eastAsia"/>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hd w:val="clear" w:color="auto" w:fill="FFFFFF"/>
        <w:wordWrap w:val="0"/>
        <w:spacing w:after="0" w:line="315" w:lineRule="atLeast"/>
        <w:rPr>
          <w:rFonts w:hint="eastAsia" w:ascii="宋体" w:hAnsi="宋体" w:eastAsia="宋体" w:cs="宋体"/>
          <w:color w:val="000000"/>
          <w:sz w:val="21"/>
          <w:szCs w:val="21"/>
        </w:rPr>
      </w:pP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17"/>
        <w:rPr>
          <w:rFonts w:hint="eastAsia"/>
        </w:rPr>
      </w:pPr>
    </w:p>
    <w:p>
      <w:pPr>
        <w:pStyle w:val="16"/>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bidi="ar"/>
        </w:rPr>
        <w:t xml:space="preserve">                        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(盖章)</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w:t>
      </w:r>
    </w:p>
    <w:p>
      <w:pPr>
        <w:pStyle w:val="67"/>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lang w:bidi="ar"/>
        </w:rPr>
        <w:t> 日期：</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月</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日</w:t>
      </w:r>
    </w:p>
    <w:p>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pPr>
        <w:pStyle w:val="2"/>
        <w:rPr>
          <w:rFonts w:hint="eastAsia"/>
        </w:rPr>
      </w:pP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pStyle w:val="69"/>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67"/>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pPr>
        <w:pStyle w:val="67"/>
        <w:framePr w:wrap="auto" w:vAnchor="margin" w:hAnchor="text" w:yAlign="inline"/>
        <w:spacing w:line="240" w:lineRule="exact"/>
        <w:jc w:val="center"/>
        <w:rPr>
          <w:rFonts w:hint="eastAsia" w:ascii="宋体" w:hAnsi="宋体" w:eastAsia="宋体" w:cs="宋体"/>
          <w:sz w:val="40"/>
          <w:szCs w:val="40"/>
        </w:rPr>
      </w:pPr>
    </w:p>
    <w:p>
      <w:pPr>
        <w:pStyle w:val="67"/>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rtl w:val="0"/>
          <w:lang w:val="en-US" w:eastAsia="zh-CN"/>
        </w:rPr>
        <w:t>5000元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rtl w:val="0"/>
          <w:lang w:val="zh-TW" w:eastAsia="zh-CN"/>
        </w:rPr>
        <w:t>贰仟元</w:t>
      </w:r>
      <w:r>
        <w:rPr>
          <w:rFonts w:hint="eastAsia" w:ascii="宋体" w:hAnsi="宋体" w:eastAsia="宋体" w:cs="宋体"/>
          <w:sz w:val="24"/>
          <w:szCs w:val="24"/>
          <w:rtl w:val="0"/>
          <w:lang w:val="zh-TW" w:eastAsia="zh-TW"/>
        </w:rPr>
        <w:t>的违约金。</w:t>
      </w:r>
    </w:p>
    <w:p>
      <w:pPr>
        <w:pStyle w:val="67"/>
        <w:framePr w:wrap="auto" w:vAnchor="margin" w:hAnchor="text" w:yAlign="inline"/>
        <w:spacing w:line="480" w:lineRule="auto"/>
        <w:ind w:firstLine="645"/>
        <w:rPr>
          <w:rFonts w:hint="eastAsia" w:ascii="宋体" w:hAnsi="宋体" w:eastAsia="宋体" w:cs="宋体"/>
          <w:sz w:val="24"/>
          <w:szCs w:val="24"/>
        </w:rPr>
      </w:pPr>
    </w:p>
    <w:p>
      <w:pPr>
        <w:pStyle w:val="67"/>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（盖投标人单位公章）</w:t>
      </w:r>
    </w:p>
    <w:p>
      <w:pPr>
        <w:pStyle w:val="67"/>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法定代表人：</w:t>
      </w:r>
      <w:r>
        <w:rPr>
          <w:rFonts w:hint="eastAsia" w:ascii="宋体" w:hAnsi="宋体" w:eastAsia="宋体" w:cs="宋体"/>
          <w:sz w:val="24"/>
          <w:szCs w:val="24"/>
          <w:u w:val="single"/>
          <w:rtl w:val="0"/>
          <w:lang w:val="zh-TW" w:eastAsia="zh-TW"/>
        </w:rPr>
        <w:t xml:space="preserve">         （签字或盖章）</w:t>
      </w:r>
    </w:p>
    <w:p>
      <w:pPr>
        <w:pStyle w:val="67"/>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pStyle w:val="2"/>
        <w:rPr>
          <w:rFonts w:hint="eastAsia"/>
        </w:rPr>
      </w:pPr>
    </w:p>
    <w:p>
      <w:pPr>
        <w:pStyle w:val="2"/>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pPr>
        <w:pStyle w:val="16"/>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6"/>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pStyle w:val="2"/>
        <w:ind w:left="440"/>
        <w:rPr>
          <w:rFonts w:hint="eastAsia" w:ascii="宋体" w:hAnsi="宋体" w:eastAsia="宋体" w:cs="宋体"/>
          <w:color w:val="000000"/>
          <w:kern w:val="0"/>
          <w:sz w:val="24"/>
          <w:shd w:val="clear" w:color="auto" w:fill="FFFFFF"/>
        </w:rPr>
      </w:pPr>
    </w:p>
    <w:p>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243C"/>
    <w:multiLevelType w:val="singleLevel"/>
    <w:tmpl w:val="803E243C"/>
    <w:lvl w:ilvl="0" w:tentative="0">
      <w:start w:val="11"/>
      <w:numFmt w:val="chineseCounting"/>
      <w:suff w:val="nothing"/>
      <w:lvlText w:val="%1、"/>
      <w:lvlJc w:val="left"/>
      <w:rPr>
        <w:rFonts w:hint="eastAsia"/>
      </w:rPr>
    </w:lvl>
  </w:abstractNum>
  <w:abstractNum w:abstractNumId="1">
    <w:nsid w:val="E12B5F9C"/>
    <w:multiLevelType w:val="singleLevel"/>
    <w:tmpl w:val="E12B5F9C"/>
    <w:lvl w:ilvl="0" w:tentative="0">
      <w:start w:val="7"/>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01FD07F4"/>
    <w:multiLevelType w:val="singleLevel"/>
    <w:tmpl w:val="01FD07F4"/>
    <w:lvl w:ilvl="0" w:tentative="0">
      <w:start w:val="1"/>
      <w:numFmt w:val="decimal"/>
      <w:suff w:val="nothing"/>
      <w:lvlText w:val="（%1）"/>
      <w:lvlJc w:val="left"/>
      <w:pPr>
        <w:ind w:left="20"/>
      </w:pPr>
    </w:lvl>
  </w:abstractNum>
  <w:abstractNum w:abstractNumId="4">
    <w:nsid w:val="29515357"/>
    <w:multiLevelType w:val="multilevel"/>
    <w:tmpl w:val="2951535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ZTM4NGY3NzA2YTZhZTI2ZWM0MzgyNTc0ZjczY2Y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30EB4"/>
    <w:rsid w:val="00B5754B"/>
    <w:rsid w:val="00C7012E"/>
    <w:rsid w:val="00D31D50"/>
    <w:rsid w:val="00F0256E"/>
    <w:rsid w:val="01144C0E"/>
    <w:rsid w:val="018641CA"/>
    <w:rsid w:val="01CA3F1A"/>
    <w:rsid w:val="02851A13"/>
    <w:rsid w:val="03B9167A"/>
    <w:rsid w:val="03F56E48"/>
    <w:rsid w:val="03FD0463"/>
    <w:rsid w:val="048B7990"/>
    <w:rsid w:val="058D55E4"/>
    <w:rsid w:val="06F07A50"/>
    <w:rsid w:val="080D02A8"/>
    <w:rsid w:val="088766C0"/>
    <w:rsid w:val="095D5673"/>
    <w:rsid w:val="0AE11E61"/>
    <w:rsid w:val="0BBE78D7"/>
    <w:rsid w:val="0BC96D1F"/>
    <w:rsid w:val="0BED17C9"/>
    <w:rsid w:val="0E5D5FEB"/>
    <w:rsid w:val="0EF12AE6"/>
    <w:rsid w:val="0F76748F"/>
    <w:rsid w:val="0FC80D35"/>
    <w:rsid w:val="0FEF456D"/>
    <w:rsid w:val="10796412"/>
    <w:rsid w:val="111927C8"/>
    <w:rsid w:val="116F4196"/>
    <w:rsid w:val="119F2CCD"/>
    <w:rsid w:val="11A42516"/>
    <w:rsid w:val="122F22A3"/>
    <w:rsid w:val="128B2612"/>
    <w:rsid w:val="132D148B"/>
    <w:rsid w:val="140C2170"/>
    <w:rsid w:val="14103A0E"/>
    <w:rsid w:val="1771429A"/>
    <w:rsid w:val="18336E28"/>
    <w:rsid w:val="1857752E"/>
    <w:rsid w:val="19306900"/>
    <w:rsid w:val="1A9F3D3E"/>
    <w:rsid w:val="1C195AC0"/>
    <w:rsid w:val="1C7D79C3"/>
    <w:rsid w:val="1CC15934"/>
    <w:rsid w:val="1D1D4023"/>
    <w:rsid w:val="1DEF0B38"/>
    <w:rsid w:val="1F0A4444"/>
    <w:rsid w:val="20506E01"/>
    <w:rsid w:val="20FC638B"/>
    <w:rsid w:val="2125165C"/>
    <w:rsid w:val="217D46AD"/>
    <w:rsid w:val="21B622BD"/>
    <w:rsid w:val="21B87F3A"/>
    <w:rsid w:val="21C568F0"/>
    <w:rsid w:val="222E55E4"/>
    <w:rsid w:val="22347461"/>
    <w:rsid w:val="225F11C0"/>
    <w:rsid w:val="2363263F"/>
    <w:rsid w:val="245412CE"/>
    <w:rsid w:val="24811ABB"/>
    <w:rsid w:val="24BE1264"/>
    <w:rsid w:val="24CB6553"/>
    <w:rsid w:val="24F03700"/>
    <w:rsid w:val="251D41DD"/>
    <w:rsid w:val="252C0BD5"/>
    <w:rsid w:val="25AB4D8D"/>
    <w:rsid w:val="25B44E26"/>
    <w:rsid w:val="278F0C96"/>
    <w:rsid w:val="27CB04BB"/>
    <w:rsid w:val="282A2EFA"/>
    <w:rsid w:val="28C84DA3"/>
    <w:rsid w:val="28E50D8D"/>
    <w:rsid w:val="296A3769"/>
    <w:rsid w:val="29B5157E"/>
    <w:rsid w:val="2A300993"/>
    <w:rsid w:val="2AC1560A"/>
    <w:rsid w:val="2ACB0237"/>
    <w:rsid w:val="2BCF2633"/>
    <w:rsid w:val="2CCB37D7"/>
    <w:rsid w:val="2D031F0A"/>
    <w:rsid w:val="2D254F95"/>
    <w:rsid w:val="2DEA675E"/>
    <w:rsid w:val="2E3E49B6"/>
    <w:rsid w:val="2EE1627B"/>
    <w:rsid w:val="2F1033B8"/>
    <w:rsid w:val="2F327C2A"/>
    <w:rsid w:val="2F4131BE"/>
    <w:rsid w:val="30ED358D"/>
    <w:rsid w:val="31132938"/>
    <w:rsid w:val="31660CB9"/>
    <w:rsid w:val="316A69FC"/>
    <w:rsid w:val="31857392"/>
    <w:rsid w:val="31AB0563"/>
    <w:rsid w:val="31F00A13"/>
    <w:rsid w:val="32470AEB"/>
    <w:rsid w:val="324A3FF5"/>
    <w:rsid w:val="32723F14"/>
    <w:rsid w:val="32FA7647"/>
    <w:rsid w:val="34B252CA"/>
    <w:rsid w:val="34E75E20"/>
    <w:rsid w:val="368F2A60"/>
    <w:rsid w:val="37595093"/>
    <w:rsid w:val="379354B0"/>
    <w:rsid w:val="37985945"/>
    <w:rsid w:val="382744A1"/>
    <w:rsid w:val="399F601F"/>
    <w:rsid w:val="399F6723"/>
    <w:rsid w:val="39B06BA7"/>
    <w:rsid w:val="3A26548A"/>
    <w:rsid w:val="3A782F8A"/>
    <w:rsid w:val="3B000359"/>
    <w:rsid w:val="3B83379D"/>
    <w:rsid w:val="3BAD382D"/>
    <w:rsid w:val="3BB20634"/>
    <w:rsid w:val="3BE8289B"/>
    <w:rsid w:val="3E174063"/>
    <w:rsid w:val="3ECB3571"/>
    <w:rsid w:val="41AF2209"/>
    <w:rsid w:val="41DB2514"/>
    <w:rsid w:val="42093CD4"/>
    <w:rsid w:val="42CF7FD0"/>
    <w:rsid w:val="42F22631"/>
    <w:rsid w:val="43D23F8D"/>
    <w:rsid w:val="449538DC"/>
    <w:rsid w:val="45291F17"/>
    <w:rsid w:val="45BE5DE5"/>
    <w:rsid w:val="45D67D64"/>
    <w:rsid w:val="45E5269D"/>
    <w:rsid w:val="46020B59"/>
    <w:rsid w:val="461850F0"/>
    <w:rsid w:val="463D16AC"/>
    <w:rsid w:val="47707715"/>
    <w:rsid w:val="48262C13"/>
    <w:rsid w:val="49137521"/>
    <w:rsid w:val="4B046B3E"/>
    <w:rsid w:val="4B182006"/>
    <w:rsid w:val="4BBC17AA"/>
    <w:rsid w:val="4BF05499"/>
    <w:rsid w:val="4C2B4CEB"/>
    <w:rsid w:val="4C5C2183"/>
    <w:rsid w:val="4C8C071B"/>
    <w:rsid w:val="4CF639D8"/>
    <w:rsid w:val="4D5F3D23"/>
    <w:rsid w:val="4DE40960"/>
    <w:rsid w:val="4E5139A6"/>
    <w:rsid w:val="4E6F7A63"/>
    <w:rsid w:val="4E8F13F8"/>
    <w:rsid w:val="4EDE56A5"/>
    <w:rsid w:val="4F8B7E11"/>
    <w:rsid w:val="4FED6BF6"/>
    <w:rsid w:val="50545AC5"/>
    <w:rsid w:val="50915D63"/>
    <w:rsid w:val="50C25AB5"/>
    <w:rsid w:val="51322AF5"/>
    <w:rsid w:val="51A927D1"/>
    <w:rsid w:val="51BB1996"/>
    <w:rsid w:val="5210361E"/>
    <w:rsid w:val="521F6F37"/>
    <w:rsid w:val="522462FB"/>
    <w:rsid w:val="52C51261"/>
    <w:rsid w:val="530E588A"/>
    <w:rsid w:val="531D2A53"/>
    <w:rsid w:val="53D0376C"/>
    <w:rsid w:val="53F72790"/>
    <w:rsid w:val="54210D44"/>
    <w:rsid w:val="542E16B3"/>
    <w:rsid w:val="55313373"/>
    <w:rsid w:val="557D48BB"/>
    <w:rsid w:val="55CA58A4"/>
    <w:rsid w:val="56E322E1"/>
    <w:rsid w:val="57460AC2"/>
    <w:rsid w:val="579815D9"/>
    <w:rsid w:val="58585486"/>
    <w:rsid w:val="58640CB6"/>
    <w:rsid w:val="59824C60"/>
    <w:rsid w:val="59ED671C"/>
    <w:rsid w:val="59EF3692"/>
    <w:rsid w:val="5A177DDF"/>
    <w:rsid w:val="5A5F09E5"/>
    <w:rsid w:val="5ABD3CCA"/>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0827E2F"/>
    <w:rsid w:val="61437458"/>
    <w:rsid w:val="62DB0F96"/>
    <w:rsid w:val="63786938"/>
    <w:rsid w:val="642108EC"/>
    <w:rsid w:val="64AA6B34"/>
    <w:rsid w:val="66106E6A"/>
    <w:rsid w:val="66121D4B"/>
    <w:rsid w:val="66CD2666"/>
    <w:rsid w:val="671D5948"/>
    <w:rsid w:val="680A598F"/>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153D8A"/>
    <w:rsid w:val="703D260A"/>
    <w:rsid w:val="70C9056B"/>
    <w:rsid w:val="70EE18E9"/>
    <w:rsid w:val="71246834"/>
    <w:rsid w:val="735533D0"/>
    <w:rsid w:val="738F7A10"/>
    <w:rsid w:val="73944C37"/>
    <w:rsid w:val="77183DD1"/>
    <w:rsid w:val="772E5D41"/>
    <w:rsid w:val="77BC690F"/>
    <w:rsid w:val="786848E4"/>
    <w:rsid w:val="789920E0"/>
    <w:rsid w:val="78DF07A3"/>
    <w:rsid w:val="78E201F2"/>
    <w:rsid w:val="791505C8"/>
    <w:rsid w:val="791526AD"/>
    <w:rsid w:val="792720A9"/>
    <w:rsid w:val="794C1B10"/>
    <w:rsid w:val="7B2A1BB7"/>
    <w:rsid w:val="7B4C4049"/>
    <w:rsid w:val="7BE715C8"/>
    <w:rsid w:val="7C236153"/>
    <w:rsid w:val="7D1076E1"/>
    <w:rsid w:val="7D4C5372"/>
    <w:rsid w:val="7E957D20"/>
    <w:rsid w:val="7EC44CC7"/>
    <w:rsid w:val="7F460DAF"/>
    <w:rsid w:val="7F6227FD"/>
    <w:rsid w:val="7F73429A"/>
    <w:rsid w:val="7FAD7AFF"/>
    <w:rsid w:val="7FB328E9"/>
    <w:rsid w:val="7FE0646B"/>
    <w:rsid w:val="7FF9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6"/>
    <w:unhideWhenUsed/>
    <w:qFormat/>
    <w:uiPriority w:val="0"/>
    <w:pPr>
      <w:tabs>
        <w:tab w:val="center" w:pos="4153"/>
        <w:tab w:val="right" w:pos="8306"/>
      </w:tabs>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40"/>
    <w:unhideWhenUsed/>
    <w:qFormat/>
    <w:uiPriority w:val="0"/>
    <w:pPr>
      <w:tabs>
        <w:tab w:val="left" w:pos="0"/>
        <w:tab w:val="left" w:pos="993"/>
        <w:tab w:val="left" w:pos="1134"/>
      </w:tabs>
      <w:ind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3"/>
    <w:semiHidden/>
    <w:qFormat/>
    <w:uiPriority w:val="99"/>
    <w:rPr>
      <w:rFonts w:ascii="Tahoma" w:hAnsi="Tahoma"/>
      <w:sz w:val="18"/>
      <w:szCs w:val="18"/>
    </w:rPr>
  </w:style>
  <w:style w:type="character" w:customStyle="1" w:styleId="26">
    <w:name w:val="页脚 Char"/>
    <w:basedOn w:val="20"/>
    <w:link w:val="12"/>
    <w:semiHidden/>
    <w:qFormat/>
    <w:uiPriority w:val="99"/>
    <w:rPr>
      <w:rFonts w:ascii="Tahoma" w:hAnsi="Tahoma"/>
      <w:sz w:val="18"/>
      <w:szCs w:val="18"/>
    </w:rPr>
  </w:style>
  <w:style w:type="character" w:customStyle="1" w:styleId="27">
    <w:name w:val="标题 1 Char"/>
    <w:basedOn w:val="20"/>
    <w:link w:val="3"/>
    <w:qFormat/>
    <w:uiPriority w:val="0"/>
    <w:rPr>
      <w:rFonts w:ascii="Times New Roman" w:hAnsi="Times New Roman" w:eastAsia="宋体" w:cs="Times New Roman"/>
      <w:b/>
      <w:bCs/>
      <w:kern w:val="44"/>
      <w:sz w:val="44"/>
      <w:szCs w:val="44"/>
    </w:rPr>
  </w:style>
  <w:style w:type="character" w:customStyle="1" w:styleId="28">
    <w:name w:val="标题 2 Char"/>
    <w:basedOn w:val="20"/>
    <w:link w:val="4"/>
    <w:qFormat/>
    <w:uiPriority w:val="0"/>
    <w:rPr>
      <w:rFonts w:ascii="Arial" w:hAnsi="Arial" w:eastAsia="黑体" w:cs="Times New Roman"/>
      <w:b/>
      <w:bCs/>
      <w:kern w:val="2"/>
      <w:sz w:val="32"/>
      <w:szCs w:val="32"/>
    </w:rPr>
  </w:style>
  <w:style w:type="character" w:customStyle="1" w:styleId="29">
    <w:name w:val="标题 3 Char"/>
    <w:basedOn w:val="20"/>
    <w:link w:val="5"/>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0"/>
    <w:rPr>
      <w:rFonts w:ascii="Arial" w:hAnsi="Arial" w:eastAsia="黑体" w:cs="Times New Roman"/>
      <w:b/>
      <w:bCs/>
      <w:kern w:val="2"/>
      <w:sz w:val="28"/>
      <w:szCs w:val="28"/>
    </w:rPr>
  </w:style>
  <w:style w:type="character" w:customStyle="1" w:styleId="31">
    <w:name w:val="标题 5 Char"/>
    <w:basedOn w:val="20"/>
    <w:link w:val="7"/>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8"/>
    <w:qFormat/>
    <w:uiPriority w:val="0"/>
    <w:rPr>
      <w:rFonts w:ascii="Times New Roman" w:hAnsi="Times New Roman" w:eastAsia="宋体" w:cs="Times New Roman"/>
      <w:kern w:val="2"/>
      <w:sz w:val="21"/>
      <w:szCs w:val="20"/>
    </w:rPr>
  </w:style>
  <w:style w:type="character" w:customStyle="1" w:styleId="35">
    <w:name w:val="正文文本缩进 Char"/>
    <w:basedOn w:val="20"/>
    <w:link w:val="9"/>
    <w:qFormat/>
    <w:uiPriority w:val="0"/>
    <w:rPr>
      <w:rFonts w:ascii="Times New Roman" w:hAnsi="Times New Roman" w:eastAsia="宋体" w:cs="Times New Roman"/>
      <w:kern w:val="2"/>
      <w:sz w:val="28"/>
      <w:szCs w:val="24"/>
    </w:rPr>
  </w:style>
  <w:style w:type="character" w:customStyle="1" w:styleId="36">
    <w:name w:val="纯文本 Char"/>
    <w:basedOn w:val="20"/>
    <w:link w:val="10"/>
    <w:qFormat/>
    <w:uiPriority w:val="0"/>
    <w:rPr>
      <w:rFonts w:ascii="宋体" w:hAnsi="Courier New" w:eastAsia="宋体" w:cs="Times New Roman"/>
      <w:sz w:val="21"/>
      <w:szCs w:val="20"/>
    </w:rPr>
  </w:style>
  <w:style w:type="character" w:customStyle="1" w:styleId="37">
    <w:name w:val="批注框文本 Char"/>
    <w:basedOn w:val="20"/>
    <w:link w:val="11"/>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4"/>
    <w:semiHidden/>
    <w:qFormat/>
    <w:uiPriority w:val="0"/>
    <w:rPr>
      <w:rFonts w:ascii="Times New Roman" w:hAnsi="Times New Roman" w:eastAsia="宋体" w:cs="Times New Roman"/>
      <w:sz w:val="18"/>
      <w:szCs w:val="20"/>
    </w:rPr>
  </w:style>
  <w:style w:type="character" w:customStyle="1" w:styleId="39">
    <w:name w:val="正文文本缩进 3 Char"/>
    <w:basedOn w:val="20"/>
    <w:link w:val="15"/>
    <w:qFormat/>
    <w:uiPriority w:val="0"/>
    <w:rPr>
      <w:rFonts w:ascii="仿宋_GB2312" w:hAnsi="Times New Roman" w:eastAsia="仿宋_GB2312" w:cs="Times New Roman"/>
      <w:sz w:val="28"/>
      <w:szCs w:val="20"/>
    </w:rPr>
  </w:style>
  <w:style w:type="character" w:customStyle="1" w:styleId="40">
    <w:name w:val="正文首行缩进 2 Char"/>
    <w:basedOn w:val="35"/>
    <w:link w:val="17"/>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4"/>
    <w:next w:val="5"/>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22359</Words>
  <Characters>23616</Characters>
  <Lines>224</Lines>
  <Paragraphs>63</Paragraphs>
  <TotalTime>0</TotalTime>
  <ScaleCrop>false</ScaleCrop>
  <LinksUpToDate>false</LinksUpToDate>
  <CharactersWithSpaces>25512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2024-06-11T07:01:00Z</cp:lastPrinted>
  <dcterms:modified xsi:type="dcterms:W3CDTF">2024-10-14T02:16:04Z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B1AB08BE15BE4E22BAF8C3542130E0D7</vt:lpwstr>
  </property>
</Properties>
</file>