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0A9D1">
      <w:pPr>
        <w:widowControl/>
        <w:jc w:val="left"/>
        <w:rPr>
          <w:rFonts w:ascii="仿宋" w:hAnsi="仿宋" w:eastAsia="仿宋" w:cs="仿宋"/>
          <w:sz w:val="32"/>
          <w:szCs w:val="32"/>
        </w:rPr>
      </w:pPr>
      <w:r>
        <w:rPr>
          <w:rFonts w:hint="eastAsia" w:ascii="仿宋" w:hAnsi="仿宋" w:eastAsia="仿宋" w:cs="仿宋"/>
          <w:sz w:val="32"/>
          <w:szCs w:val="32"/>
        </w:rPr>
        <w:t>附件3：</w:t>
      </w:r>
    </w:p>
    <w:p w14:paraId="3F3EB2C3">
      <w:pPr>
        <w:widowControl/>
        <w:jc w:val="center"/>
        <w:rPr>
          <w:sz w:val="84"/>
          <w:szCs w:val="84"/>
        </w:rPr>
      </w:pPr>
    </w:p>
    <w:p w14:paraId="1A880F29">
      <w:pPr>
        <w:widowControl/>
        <w:jc w:val="center"/>
        <w:rPr>
          <w:sz w:val="84"/>
          <w:szCs w:val="84"/>
        </w:rPr>
      </w:pPr>
    </w:p>
    <w:p w14:paraId="2D279CD0">
      <w:pPr>
        <w:widowControl/>
        <w:jc w:val="center"/>
        <w:rPr>
          <w:rFonts w:ascii="方正小标宋简体" w:eastAsia="方正小标宋简体"/>
          <w:sz w:val="84"/>
          <w:szCs w:val="84"/>
        </w:rPr>
      </w:pPr>
      <w:r>
        <w:rPr>
          <w:rFonts w:hint="eastAsia" w:ascii="方正小标宋简体" w:eastAsia="方正小标宋简体"/>
          <w:sz w:val="84"/>
          <w:szCs w:val="84"/>
        </w:rPr>
        <w:t>2023年度</w:t>
      </w:r>
    </w:p>
    <w:p w14:paraId="6FC0D225">
      <w:pPr>
        <w:widowControl/>
        <w:jc w:val="center"/>
        <w:rPr>
          <w:rFonts w:ascii="方正小标宋简体" w:eastAsia="方正小标宋简体"/>
          <w:sz w:val="84"/>
          <w:szCs w:val="84"/>
        </w:rPr>
      </w:pPr>
      <w:r>
        <w:rPr>
          <w:rFonts w:hint="eastAsia" w:ascii="方正小标宋简体" w:eastAsia="方正小标宋简体"/>
          <w:sz w:val="84"/>
          <w:szCs w:val="84"/>
        </w:rPr>
        <w:t>仙游县东溪水库管理中心部门决算</w:t>
      </w:r>
    </w:p>
    <w:p w14:paraId="56D4CB55">
      <w:pPr>
        <w:widowControl/>
        <w:jc w:val="center"/>
        <w:rPr>
          <w:rFonts w:ascii="方正小标宋简体" w:eastAsia="方正小标宋简体"/>
          <w:sz w:val="84"/>
          <w:szCs w:val="84"/>
        </w:rPr>
      </w:pPr>
    </w:p>
    <w:p w14:paraId="64A9F9D7">
      <w:pPr>
        <w:widowControl/>
        <w:jc w:val="center"/>
        <w:rPr>
          <w:rFonts w:ascii="仿宋" w:hAnsi="仿宋" w:eastAsia="仿宋"/>
          <w:b/>
          <w:sz w:val="32"/>
          <w:szCs w:val="32"/>
        </w:rPr>
        <w:sectPr>
          <w:footerReference r:id="rId5" w:type="default"/>
          <w:pgSz w:w="11906" w:h="16838"/>
          <w:pgMar w:top="1417" w:right="1417" w:bottom="1417" w:left="1417" w:header="851" w:footer="992" w:gutter="0"/>
          <w:cols w:space="425" w:num="1"/>
          <w:docGrid w:type="lines" w:linePitch="312" w:charSpace="0"/>
        </w:sectPr>
      </w:pPr>
    </w:p>
    <w:p w14:paraId="09E5EAB5">
      <w:pPr>
        <w:widowControl/>
        <w:jc w:val="center"/>
        <w:rPr>
          <w:sz w:val="84"/>
          <w:szCs w:val="84"/>
        </w:rPr>
      </w:pPr>
      <w:r>
        <w:rPr>
          <w:rFonts w:hint="eastAsia" w:ascii="仿宋" w:hAnsi="仿宋" w:eastAsia="仿宋"/>
          <w:b/>
          <w:sz w:val="32"/>
          <w:szCs w:val="32"/>
        </w:rPr>
        <w:t>目 录</w:t>
      </w:r>
    </w:p>
    <w:p w14:paraId="414F0485">
      <w:pPr>
        <w:jc w:val="left"/>
        <w:rPr>
          <w:rFonts w:ascii="仿宋" w:hAnsi="仿宋" w:eastAsia="仿宋"/>
          <w:sz w:val="32"/>
          <w:szCs w:val="32"/>
        </w:rPr>
      </w:pPr>
      <w:r>
        <w:rPr>
          <w:rFonts w:hint="eastAsia" w:ascii="仿宋" w:hAnsi="仿宋" w:eastAsia="仿宋"/>
          <w:b/>
          <w:sz w:val="32"/>
          <w:szCs w:val="32"/>
        </w:rPr>
        <w:t>第一部分 单位概况</w:t>
      </w:r>
      <w:r>
        <w:rPr>
          <w:rFonts w:hint="eastAsia" w:ascii="仿宋" w:hAnsi="仿宋" w:eastAsia="仿宋"/>
          <w:sz w:val="32"/>
          <w:szCs w:val="32"/>
        </w:rPr>
        <w:t xml:space="preserve"> ..................................1</w:t>
      </w:r>
    </w:p>
    <w:p w14:paraId="6EDF0D55">
      <w:pPr>
        <w:jc w:val="left"/>
        <w:rPr>
          <w:rFonts w:ascii="仿宋" w:hAnsi="仿宋" w:eastAsia="仿宋"/>
          <w:sz w:val="32"/>
          <w:szCs w:val="32"/>
        </w:rPr>
      </w:pPr>
      <w:r>
        <w:rPr>
          <w:rFonts w:hint="eastAsia" w:ascii="仿宋" w:hAnsi="仿宋" w:eastAsia="仿宋"/>
          <w:sz w:val="32"/>
          <w:szCs w:val="32"/>
        </w:rPr>
        <w:t>一、单位主要职责 ...................................1</w:t>
      </w:r>
    </w:p>
    <w:p w14:paraId="2CBB3F6E">
      <w:pPr>
        <w:jc w:val="left"/>
        <w:rPr>
          <w:rFonts w:ascii="仿宋" w:hAnsi="仿宋" w:eastAsia="仿宋"/>
          <w:sz w:val="32"/>
          <w:szCs w:val="32"/>
        </w:rPr>
      </w:pPr>
      <w:r>
        <w:rPr>
          <w:rFonts w:hint="eastAsia" w:ascii="仿宋" w:hAnsi="仿宋" w:eastAsia="仿宋"/>
          <w:sz w:val="32"/>
          <w:szCs w:val="32"/>
        </w:rPr>
        <w:t>二、单位基本情况 ...................................1</w:t>
      </w:r>
    </w:p>
    <w:p w14:paraId="5F339B53">
      <w:pPr>
        <w:jc w:val="left"/>
        <w:rPr>
          <w:rFonts w:ascii="仿宋" w:hAnsi="仿宋" w:eastAsia="仿宋"/>
          <w:sz w:val="32"/>
          <w:szCs w:val="32"/>
        </w:rPr>
      </w:pPr>
      <w:r>
        <w:rPr>
          <w:rFonts w:hint="eastAsia" w:ascii="仿宋" w:hAnsi="仿宋" w:eastAsia="仿宋"/>
          <w:sz w:val="32"/>
          <w:szCs w:val="32"/>
        </w:rPr>
        <w:t>三、单位主要工作总结..............................1-3</w:t>
      </w:r>
    </w:p>
    <w:p w14:paraId="38385EF6">
      <w:pPr>
        <w:jc w:val="left"/>
        <w:rPr>
          <w:rFonts w:ascii="仿宋" w:hAnsi="仿宋" w:eastAsia="仿宋"/>
          <w:sz w:val="32"/>
          <w:szCs w:val="32"/>
        </w:rPr>
      </w:pPr>
      <w:r>
        <w:rPr>
          <w:rFonts w:hint="eastAsia" w:ascii="仿宋" w:hAnsi="仿宋" w:eastAsia="仿宋"/>
          <w:b/>
          <w:sz w:val="32"/>
          <w:szCs w:val="32"/>
        </w:rPr>
        <w:t xml:space="preserve">第二部分 </w:t>
      </w:r>
      <w:r>
        <w:rPr>
          <w:rFonts w:hint="eastAsia" w:ascii="仿宋" w:hAnsi="仿宋" w:eastAsia="仿宋" w:cs="仿宋_GB2312"/>
          <w:sz w:val="32"/>
          <w:szCs w:val="32"/>
        </w:rPr>
        <w:t>2023</w:t>
      </w:r>
      <w:r>
        <w:rPr>
          <w:rFonts w:hint="eastAsia" w:ascii="仿宋" w:hAnsi="仿宋" w:eastAsia="仿宋"/>
          <w:b/>
          <w:sz w:val="32"/>
          <w:szCs w:val="32"/>
        </w:rPr>
        <w:t>年度决算表</w:t>
      </w:r>
      <w:r>
        <w:rPr>
          <w:rFonts w:hint="eastAsia" w:ascii="仿宋" w:hAnsi="仿宋" w:eastAsia="仿宋"/>
          <w:sz w:val="32"/>
          <w:szCs w:val="32"/>
        </w:rPr>
        <w:t xml:space="preserve"> ...........................4</w:t>
      </w:r>
    </w:p>
    <w:p w14:paraId="5FA43472">
      <w:pPr>
        <w:jc w:val="left"/>
        <w:rPr>
          <w:rFonts w:ascii="仿宋" w:hAnsi="仿宋" w:eastAsia="仿宋"/>
          <w:sz w:val="32"/>
          <w:szCs w:val="32"/>
        </w:rPr>
      </w:pPr>
      <w:r>
        <w:rPr>
          <w:rFonts w:hint="eastAsia" w:ascii="仿宋" w:hAnsi="仿宋" w:eastAsia="仿宋"/>
          <w:sz w:val="32"/>
          <w:szCs w:val="32"/>
        </w:rPr>
        <w:t>一、收入支出决算总表 ...............................4</w:t>
      </w:r>
    </w:p>
    <w:p w14:paraId="0431F216">
      <w:pPr>
        <w:jc w:val="left"/>
        <w:rPr>
          <w:rFonts w:ascii="仿宋" w:hAnsi="仿宋" w:eastAsia="仿宋"/>
          <w:sz w:val="32"/>
          <w:szCs w:val="32"/>
        </w:rPr>
      </w:pPr>
      <w:r>
        <w:rPr>
          <w:rFonts w:hint="eastAsia" w:ascii="仿宋" w:hAnsi="仿宋" w:eastAsia="仿宋"/>
          <w:sz w:val="32"/>
          <w:szCs w:val="32"/>
        </w:rPr>
        <w:t>二、收入决算表 ............................ ........5</w:t>
      </w:r>
    </w:p>
    <w:p w14:paraId="2128E263">
      <w:pPr>
        <w:jc w:val="left"/>
        <w:rPr>
          <w:rFonts w:ascii="仿宋" w:hAnsi="仿宋" w:eastAsia="仿宋"/>
          <w:sz w:val="32"/>
          <w:szCs w:val="32"/>
        </w:rPr>
      </w:pPr>
      <w:r>
        <w:rPr>
          <w:rFonts w:hint="eastAsia" w:ascii="仿宋" w:hAnsi="仿宋" w:eastAsia="仿宋"/>
          <w:sz w:val="32"/>
          <w:szCs w:val="32"/>
        </w:rPr>
        <w:t>三、支出决算表 .....................................6</w:t>
      </w:r>
    </w:p>
    <w:p w14:paraId="131266FB">
      <w:pPr>
        <w:jc w:val="left"/>
        <w:rPr>
          <w:rFonts w:ascii="仿宋" w:hAnsi="仿宋" w:eastAsia="仿宋"/>
          <w:sz w:val="32"/>
          <w:szCs w:val="32"/>
        </w:rPr>
      </w:pPr>
      <w:r>
        <w:rPr>
          <w:rFonts w:hint="eastAsia" w:ascii="仿宋" w:hAnsi="仿宋" w:eastAsia="仿宋"/>
          <w:sz w:val="32"/>
          <w:szCs w:val="32"/>
        </w:rPr>
        <w:t>四、财政拨款收入支出决算总表 .....................7-8</w:t>
      </w:r>
    </w:p>
    <w:p w14:paraId="6EE1699A">
      <w:pPr>
        <w:jc w:val="left"/>
        <w:rPr>
          <w:rFonts w:ascii="仿宋" w:hAnsi="仿宋" w:eastAsia="仿宋"/>
          <w:sz w:val="32"/>
          <w:szCs w:val="32"/>
        </w:rPr>
      </w:pPr>
      <w:r>
        <w:rPr>
          <w:rFonts w:hint="eastAsia" w:ascii="仿宋" w:hAnsi="仿宋" w:eastAsia="仿宋"/>
          <w:sz w:val="32"/>
          <w:szCs w:val="32"/>
        </w:rPr>
        <w:t>五、一般公共预算财政拨款支出决算表 .................9</w:t>
      </w:r>
    </w:p>
    <w:p w14:paraId="66BE76F7">
      <w:pPr>
        <w:jc w:val="left"/>
        <w:rPr>
          <w:rFonts w:ascii="仿宋" w:hAnsi="仿宋" w:eastAsia="仿宋"/>
          <w:sz w:val="32"/>
          <w:szCs w:val="32"/>
        </w:rPr>
      </w:pPr>
      <w:r>
        <w:rPr>
          <w:rFonts w:hint="eastAsia" w:ascii="仿宋" w:hAnsi="仿宋" w:eastAsia="仿宋"/>
          <w:sz w:val="32"/>
          <w:szCs w:val="32"/>
        </w:rPr>
        <w:t>六、</w:t>
      </w:r>
      <w:r>
        <w:rPr>
          <w:rFonts w:hint="eastAsia" w:ascii="仿宋" w:hAnsi="仿宋" w:eastAsia="仿宋"/>
          <w:spacing w:val="-14"/>
          <w:sz w:val="32"/>
          <w:szCs w:val="32"/>
        </w:rPr>
        <w:t>一般公共预算财政拨款基本支出决算表</w:t>
      </w:r>
      <w:r>
        <w:rPr>
          <w:rFonts w:hint="eastAsia" w:ascii="仿宋" w:hAnsi="仿宋" w:eastAsia="仿宋"/>
          <w:sz w:val="32"/>
          <w:szCs w:val="32"/>
        </w:rPr>
        <w:t>............ 10-11</w:t>
      </w:r>
    </w:p>
    <w:p w14:paraId="3E1AF001">
      <w:pPr>
        <w:jc w:val="left"/>
        <w:rPr>
          <w:rFonts w:ascii="仿宋" w:hAnsi="仿宋" w:eastAsia="仿宋"/>
          <w:sz w:val="32"/>
          <w:szCs w:val="32"/>
        </w:rPr>
      </w:pPr>
      <w:r>
        <w:rPr>
          <w:rFonts w:hint="eastAsia" w:ascii="仿宋" w:hAnsi="仿宋" w:eastAsia="仿宋"/>
          <w:sz w:val="32"/>
          <w:szCs w:val="32"/>
        </w:rPr>
        <w:t>七、一般公共预算财政拨款“三公”经费支出决算表.....12</w:t>
      </w:r>
    </w:p>
    <w:p w14:paraId="5407496F">
      <w:pPr>
        <w:jc w:val="left"/>
        <w:rPr>
          <w:rFonts w:ascii="仿宋" w:hAnsi="仿宋" w:eastAsia="仿宋"/>
          <w:sz w:val="32"/>
          <w:szCs w:val="32"/>
        </w:rPr>
      </w:pPr>
      <w:r>
        <w:rPr>
          <w:rFonts w:hint="eastAsia" w:ascii="仿宋" w:hAnsi="仿宋" w:eastAsia="仿宋"/>
          <w:sz w:val="32"/>
          <w:szCs w:val="32"/>
        </w:rPr>
        <w:t>八、政府性基金预算财政拨款收入支出决算表 ..........13</w:t>
      </w:r>
    </w:p>
    <w:p w14:paraId="22D84B9A">
      <w:pPr>
        <w:jc w:val="left"/>
        <w:rPr>
          <w:rFonts w:ascii="仿宋" w:hAnsi="仿宋" w:eastAsia="仿宋"/>
          <w:sz w:val="32"/>
          <w:szCs w:val="32"/>
        </w:rPr>
      </w:pPr>
      <w:r>
        <w:rPr>
          <w:rFonts w:hint="eastAsia" w:ascii="仿宋" w:hAnsi="仿宋" w:eastAsia="仿宋"/>
          <w:sz w:val="32"/>
          <w:szCs w:val="32"/>
        </w:rPr>
        <w:t>九、</w:t>
      </w:r>
      <w:r>
        <w:rPr>
          <w:rFonts w:hint="eastAsia" w:ascii="仿宋" w:hAnsi="仿宋" w:eastAsia="仿宋"/>
          <w:spacing w:val="-14"/>
          <w:sz w:val="32"/>
          <w:szCs w:val="32"/>
        </w:rPr>
        <w:t>国有资本经营预算财政拨款支出决算表</w:t>
      </w:r>
      <w:r>
        <w:rPr>
          <w:rFonts w:hint="eastAsia" w:ascii="仿宋" w:hAnsi="仿宋" w:eastAsia="仿宋"/>
          <w:sz w:val="32"/>
          <w:szCs w:val="32"/>
        </w:rPr>
        <w:t>................14</w:t>
      </w:r>
    </w:p>
    <w:p w14:paraId="1758CF5C">
      <w:pPr>
        <w:jc w:val="left"/>
        <w:rPr>
          <w:rFonts w:ascii="仿宋" w:hAnsi="仿宋" w:eastAsia="仿宋"/>
          <w:sz w:val="32"/>
          <w:szCs w:val="32"/>
        </w:rPr>
      </w:pPr>
      <w:r>
        <w:rPr>
          <w:rFonts w:hint="eastAsia" w:ascii="仿宋" w:hAnsi="仿宋" w:eastAsia="仿宋"/>
          <w:b/>
          <w:sz w:val="32"/>
          <w:szCs w:val="32"/>
        </w:rPr>
        <w:t xml:space="preserve">第三部分 </w:t>
      </w:r>
      <w:r>
        <w:rPr>
          <w:rFonts w:hint="eastAsia" w:ascii="仿宋" w:hAnsi="仿宋" w:eastAsia="仿宋" w:cs="仿宋_GB2312"/>
          <w:sz w:val="32"/>
          <w:szCs w:val="32"/>
        </w:rPr>
        <w:t>2023</w:t>
      </w:r>
      <w:r>
        <w:rPr>
          <w:rFonts w:hint="eastAsia" w:ascii="仿宋" w:hAnsi="仿宋" w:eastAsia="仿宋"/>
          <w:b/>
          <w:sz w:val="32"/>
          <w:szCs w:val="32"/>
        </w:rPr>
        <w:t>年度决算情况说明</w:t>
      </w:r>
      <w:r>
        <w:rPr>
          <w:rFonts w:hint="eastAsia" w:ascii="仿宋" w:hAnsi="仿宋" w:eastAsia="仿宋"/>
          <w:sz w:val="32"/>
          <w:szCs w:val="32"/>
        </w:rPr>
        <w:t xml:space="preserve"> ....................15</w:t>
      </w:r>
    </w:p>
    <w:p w14:paraId="2FC062C7">
      <w:pPr>
        <w:jc w:val="left"/>
        <w:rPr>
          <w:rFonts w:ascii="仿宋" w:hAnsi="仿宋" w:eastAsia="仿宋"/>
          <w:sz w:val="32"/>
          <w:szCs w:val="32"/>
        </w:rPr>
      </w:pPr>
      <w:r>
        <w:rPr>
          <w:rFonts w:hint="eastAsia" w:ascii="仿宋" w:hAnsi="仿宋" w:eastAsia="仿宋"/>
          <w:sz w:val="32"/>
          <w:szCs w:val="32"/>
        </w:rPr>
        <w:t>一、收入支出决算总体情况说明 ...................15-16</w:t>
      </w:r>
    </w:p>
    <w:p w14:paraId="0E19F7E6">
      <w:pPr>
        <w:jc w:val="left"/>
        <w:rPr>
          <w:rFonts w:ascii="仿宋" w:hAnsi="仿宋" w:eastAsia="仿宋"/>
          <w:sz w:val="32"/>
          <w:szCs w:val="32"/>
        </w:rPr>
      </w:pPr>
      <w:r>
        <w:rPr>
          <w:rFonts w:hint="eastAsia" w:ascii="仿宋" w:hAnsi="仿宋" w:eastAsia="仿宋"/>
          <w:sz w:val="32"/>
          <w:szCs w:val="32"/>
        </w:rPr>
        <w:t>二、财政拨款收入支出决算总体情况说明.............. 16</w:t>
      </w:r>
    </w:p>
    <w:p w14:paraId="3CA04F78">
      <w:pPr>
        <w:jc w:val="left"/>
        <w:rPr>
          <w:rFonts w:ascii="仿宋" w:hAnsi="仿宋" w:eastAsia="仿宋"/>
          <w:sz w:val="32"/>
          <w:szCs w:val="32"/>
        </w:rPr>
      </w:pPr>
      <w:r>
        <w:rPr>
          <w:rFonts w:hint="eastAsia" w:ascii="仿宋" w:hAnsi="仿宋" w:eastAsia="仿宋"/>
          <w:sz w:val="32"/>
          <w:szCs w:val="32"/>
        </w:rPr>
        <w:t>三、一般公共预算财政拨款支出决算情况说明...........16</w:t>
      </w:r>
    </w:p>
    <w:p w14:paraId="05E1AB0C">
      <w:pPr>
        <w:jc w:val="left"/>
        <w:rPr>
          <w:rFonts w:ascii="仿宋" w:hAnsi="仿宋" w:eastAsia="仿宋"/>
          <w:sz w:val="32"/>
          <w:szCs w:val="32"/>
        </w:rPr>
      </w:pPr>
      <w:r>
        <w:rPr>
          <w:rFonts w:hint="eastAsia" w:ascii="仿宋" w:hAnsi="仿宋" w:eastAsia="仿宋"/>
          <w:sz w:val="32"/>
          <w:szCs w:val="32"/>
        </w:rPr>
        <w:t>四、政府性基金预算财政拨款支出决算情况说明 ........16</w:t>
      </w:r>
    </w:p>
    <w:p w14:paraId="6FFEE41B">
      <w:pPr>
        <w:jc w:val="left"/>
        <w:rPr>
          <w:rFonts w:ascii="仿宋" w:hAnsi="仿宋" w:eastAsia="仿宋"/>
          <w:sz w:val="32"/>
          <w:szCs w:val="32"/>
        </w:rPr>
      </w:pPr>
      <w:r>
        <w:rPr>
          <w:rFonts w:hint="eastAsia" w:ascii="仿宋" w:hAnsi="仿宋" w:eastAsia="仿宋"/>
          <w:sz w:val="32"/>
          <w:szCs w:val="32"/>
        </w:rPr>
        <w:t>五、国有资本经营预算财政拨款支出决算情况说明.......16</w:t>
      </w:r>
    </w:p>
    <w:p w14:paraId="702B73E7">
      <w:pPr>
        <w:jc w:val="left"/>
        <w:rPr>
          <w:rFonts w:ascii="仿宋" w:hAnsi="仿宋" w:eastAsia="仿宋"/>
          <w:sz w:val="32"/>
          <w:szCs w:val="32"/>
        </w:rPr>
      </w:pPr>
      <w:r>
        <w:rPr>
          <w:rFonts w:hint="eastAsia" w:ascii="仿宋" w:hAnsi="仿宋" w:eastAsia="仿宋"/>
          <w:sz w:val="32"/>
          <w:szCs w:val="32"/>
        </w:rPr>
        <w:t>六、一般公共预算财政拨款基本支出决算情况说明....16-17</w:t>
      </w:r>
    </w:p>
    <w:p w14:paraId="4D96A4CA">
      <w:pPr>
        <w:jc w:val="left"/>
        <w:rPr>
          <w:rFonts w:ascii="仿宋" w:hAnsi="仿宋" w:eastAsia="仿宋"/>
          <w:sz w:val="32"/>
          <w:szCs w:val="32"/>
        </w:rPr>
      </w:pPr>
      <w:r>
        <w:rPr>
          <w:rFonts w:hint="eastAsia" w:ascii="仿宋" w:hAnsi="仿宋" w:eastAsia="仿宋"/>
          <w:sz w:val="32"/>
          <w:szCs w:val="32"/>
        </w:rPr>
        <w:t>七、一般公共预算财政拨款“三公”经费支出决算情况说明 .............................................17-18</w:t>
      </w:r>
    </w:p>
    <w:p w14:paraId="7FFB6B1A">
      <w:pPr>
        <w:jc w:val="left"/>
        <w:rPr>
          <w:rFonts w:ascii="仿宋" w:hAnsi="仿宋" w:eastAsia="仿宋"/>
          <w:sz w:val="32"/>
          <w:szCs w:val="32"/>
        </w:rPr>
      </w:pPr>
      <w:r>
        <w:rPr>
          <w:rFonts w:hint="eastAsia" w:ascii="仿宋" w:hAnsi="仿宋" w:eastAsia="仿宋"/>
          <w:sz w:val="32"/>
          <w:szCs w:val="32"/>
        </w:rPr>
        <w:t>八、预算绩效情况说明...............................18</w:t>
      </w:r>
    </w:p>
    <w:p w14:paraId="2B5A1FCE">
      <w:pPr>
        <w:jc w:val="left"/>
        <w:rPr>
          <w:rFonts w:ascii="仿宋" w:hAnsi="仿宋" w:eastAsia="仿宋"/>
          <w:sz w:val="32"/>
          <w:szCs w:val="32"/>
        </w:rPr>
      </w:pPr>
      <w:r>
        <w:rPr>
          <w:rFonts w:hint="eastAsia" w:ascii="仿宋" w:hAnsi="仿宋" w:eastAsia="仿宋"/>
          <w:sz w:val="32"/>
          <w:szCs w:val="32"/>
        </w:rPr>
        <w:t>九、其他重要事项情况说明...................... ....18</w:t>
      </w:r>
    </w:p>
    <w:p w14:paraId="09A7DA89">
      <w:pPr>
        <w:jc w:val="left"/>
        <w:rPr>
          <w:rFonts w:ascii="仿宋" w:hAnsi="仿宋" w:eastAsia="仿宋"/>
          <w:sz w:val="32"/>
          <w:szCs w:val="32"/>
        </w:rPr>
      </w:pPr>
      <w:r>
        <w:rPr>
          <w:rFonts w:hint="eastAsia" w:ascii="仿宋" w:hAnsi="仿宋" w:eastAsia="仿宋"/>
          <w:b/>
          <w:sz w:val="32"/>
          <w:szCs w:val="32"/>
        </w:rPr>
        <w:t>第四部分 名词解释</w:t>
      </w:r>
      <w:r>
        <w:rPr>
          <w:rFonts w:hint="eastAsia" w:ascii="仿宋" w:hAnsi="仿宋" w:eastAsia="仿宋"/>
          <w:sz w:val="32"/>
          <w:szCs w:val="32"/>
        </w:rPr>
        <w:t xml:space="preserve"> ..............................19-20</w:t>
      </w:r>
    </w:p>
    <w:p w14:paraId="3B404B3F">
      <w:pPr>
        <w:jc w:val="left"/>
        <w:rPr>
          <w:rFonts w:ascii="仿宋" w:hAnsi="仿宋" w:eastAsia="仿宋"/>
          <w:sz w:val="32"/>
          <w:szCs w:val="32"/>
        </w:rPr>
      </w:pPr>
    </w:p>
    <w:p w14:paraId="7DF156C1">
      <w:pPr>
        <w:jc w:val="left"/>
        <w:rPr>
          <w:rFonts w:ascii="仿宋" w:hAnsi="仿宋" w:eastAsia="仿宋"/>
          <w:sz w:val="32"/>
          <w:szCs w:val="32"/>
        </w:rPr>
      </w:pPr>
    </w:p>
    <w:p w14:paraId="456595D9">
      <w:pPr>
        <w:jc w:val="left"/>
        <w:rPr>
          <w:rFonts w:ascii="仿宋" w:hAnsi="仿宋" w:eastAsia="仿宋"/>
          <w:sz w:val="32"/>
          <w:szCs w:val="32"/>
        </w:rPr>
      </w:pPr>
    </w:p>
    <w:p w14:paraId="3B112842">
      <w:pPr>
        <w:jc w:val="left"/>
        <w:rPr>
          <w:rFonts w:ascii="仿宋" w:hAnsi="仿宋" w:eastAsia="仿宋"/>
          <w:sz w:val="32"/>
          <w:szCs w:val="32"/>
        </w:rPr>
      </w:pPr>
    </w:p>
    <w:p w14:paraId="5281FE5A">
      <w:pPr>
        <w:jc w:val="left"/>
        <w:rPr>
          <w:rFonts w:ascii="仿宋" w:hAnsi="仿宋" w:eastAsia="仿宋"/>
          <w:sz w:val="32"/>
          <w:szCs w:val="32"/>
        </w:rPr>
      </w:pPr>
    </w:p>
    <w:p w14:paraId="47006008">
      <w:pPr>
        <w:jc w:val="left"/>
        <w:rPr>
          <w:rFonts w:ascii="仿宋" w:hAnsi="仿宋" w:eastAsia="仿宋"/>
          <w:sz w:val="32"/>
          <w:szCs w:val="32"/>
        </w:rPr>
      </w:pPr>
    </w:p>
    <w:p w14:paraId="08B766BD">
      <w:pPr>
        <w:jc w:val="left"/>
        <w:rPr>
          <w:rFonts w:ascii="仿宋" w:hAnsi="仿宋" w:eastAsia="仿宋"/>
          <w:sz w:val="32"/>
          <w:szCs w:val="32"/>
        </w:rPr>
      </w:pPr>
    </w:p>
    <w:p w14:paraId="55520DD9">
      <w:pPr>
        <w:jc w:val="left"/>
        <w:rPr>
          <w:rFonts w:ascii="仿宋" w:hAnsi="仿宋" w:eastAsia="仿宋"/>
          <w:sz w:val="32"/>
          <w:szCs w:val="32"/>
        </w:rPr>
      </w:pPr>
    </w:p>
    <w:p w14:paraId="135E290D">
      <w:pPr>
        <w:jc w:val="left"/>
        <w:rPr>
          <w:rFonts w:ascii="仿宋" w:hAnsi="仿宋" w:eastAsia="仿宋"/>
          <w:sz w:val="32"/>
          <w:szCs w:val="32"/>
        </w:rPr>
      </w:pPr>
    </w:p>
    <w:p w14:paraId="658F09F8">
      <w:pPr>
        <w:jc w:val="left"/>
        <w:rPr>
          <w:rFonts w:ascii="仿宋" w:hAnsi="仿宋" w:eastAsia="仿宋"/>
          <w:sz w:val="32"/>
          <w:szCs w:val="32"/>
        </w:rPr>
      </w:pPr>
    </w:p>
    <w:p w14:paraId="43FA34CB">
      <w:pPr>
        <w:jc w:val="left"/>
        <w:rPr>
          <w:rFonts w:ascii="仿宋" w:hAnsi="仿宋" w:eastAsia="仿宋"/>
          <w:sz w:val="32"/>
          <w:szCs w:val="32"/>
        </w:rPr>
      </w:pPr>
    </w:p>
    <w:p w14:paraId="1935D1EC">
      <w:pPr>
        <w:jc w:val="left"/>
        <w:rPr>
          <w:rFonts w:ascii="仿宋" w:hAnsi="仿宋" w:eastAsia="仿宋"/>
          <w:sz w:val="32"/>
          <w:szCs w:val="32"/>
        </w:rPr>
      </w:pPr>
    </w:p>
    <w:p w14:paraId="6D55B90B">
      <w:pPr>
        <w:jc w:val="left"/>
        <w:rPr>
          <w:rFonts w:ascii="仿宋" w:hAnsi="仿宋" w:eastAsia="仿宋"/>
          <w:sz w:val="32"/>
          <w:szCs w:val="32"/>
        </w:rPr>
      </w:pPr>
    </w:p>
    <w:p w14:paraId="4A6439F0">
      <w:pPr>
        <w:jc w:val="left"/>
        <w:rPr>
          <w:rFonts w:ascii="仿宋" w:hAnsi="仿宋" w:eastAsia="仿宋"/>
          <w:sz w:val="32"/>
          <w:szCs w:val="32"/>
        </w:rPr>
      </w:pPr>
    </w:p>
    <w:p w14:paraId="1B949CE1">
      <w:pPr>
        <w:jc w:val="center"/>
        <w:rPr>
          <w:rFonts w:ascii="方正小标宋简体" w:hAnsi="方正小标宋简体" w:eastAsia="方正小标宋简体" w:cs="方正小标宋简体"/>
          <w:sz w:val="36"/>
          <w:szCs w:val="36"/>
        </w:rPr>
      </w:pPr>
    </w:p>
    <w:p w14:paraId="4315DF38">
      <w:pPr>
        <w:rPr>
          <w:rFonts w:ascii="方正小标宋简体" w:hAnsi="方正小标宋简体" w:eastAsia="方正小标宋简体" w:cs="方正小标宋简体"/>
          <w:sz w:val="36"/>
          <w:szCs w:val="36"/>
        </w:rPr>
        <w:sectPr>
          <w:footerReference r:id="rId6" w:type="default"/>
          <w:pgSz w:w="11906" w:h="16838"/>
          <w:pgMar w:top="1417" w:right="1417" w:bottom="1417" w:left="1417" w:header="851" w:footer="992" w:gutter="0"/>
          <w:pgNumType w:start="1"/>
          <w:cols w:space="425" w:num="1"/>
          <w:docGrid w:type="lines" w:linePitch="312" w:charSpace="0"/>
        </w:sectPr>
      </w:pPr>
    </w:p>
    <w:p w14:paraId="60E1148D">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第一部分 部门概况</w:t>
      </w:r>
    </w:p>
    <w:p w14:paraId="6E657639">
      <w:pPr>
        <w:spacing w:line="600" w:lineRule="exact"/>
        <w:ind w:firstLine="640" w:firstLineChars="200"/>
        <w:rPr>
          <w:rFonts w:ascii="黑体" w:hAnsi="黑体" w:eastAsia="黑体"/>
          <w:sz w:val="32"/>
          <w:szCs w:val="32"/>
        </w:rPr>
      </w:pPr>
    </w:p>
    <w:p w14:paraId="0D49EDCD">
      <w:pPr>
        <w:spacing w:line="560" w:lineRule="exact"/>
        <w:ind w:firstLine="640" w:firstLineChars="200"/>
        <w:rPr>
          <w:rFonts w:ascii="黑体" w:hAnsi="黑体" w:eastAsia="黑体"/>
          <w:sz w:val="32"/>
          <w:szCs w:val="32"/>
        </w:rPr>
      </w:pPr>
      <w:r>
        <w:rPr>
          <w:rFonts w:hint="eastAsia" w:ascii="黑体" w:hAnsi="黑体" w:eastAsia="黑体"/>
          <w:sz w:val="32"/>
          <w:szCs w:val="32"/>
        </w:rPr>
        <w:t>一、单位主要职责</w:t>
      </w:r>
    </w:p>
    <w:p w14:paraId="5A530C2B">
      <w:pPr>
        <w:pStyle w:val="2"/>
        <w:ind w:firstLine="800" w:firstLineChars="250"/>
        <w:rPr>
          <w:lang w:eastAsia="zh-CN"/>
        </w:rPr>
      </w:pPr>
      <w:r>
        <w:rPr>
          <w:rFonts w:hint="eastAsia" w:ascii="仿宋" w:hAnsi="仿宋" w:eastAsia="仿宋" w:cs="仿宋"/>
          <w:sz w:val="32"/>
          <w:szCs w:val="32"/>
          <w:lang w:eastAsia="zh-CN"/>
        </w:rPr>
        <w:t>仙游县东溪水库管理中心的主要职责是：</w:t>
      </w:r>
    </w:p>
    <w:p w14:paraId="010FCF9C">
      <w:pPr>
        <w:spacing w:line="560" w:lineRule="exact"/>
        <w:ind w:firstLine="640" w:firstLineChars="200"/>
        <w:rPr>
          <w:rFonts w:ascii="仿宋" w:hAnsi="仿宋" w:eastAsia="仿宋" w:cs="仿宋_GB2312"/>
          <w:sz w:val="32"/>
          <w:szCs w:val="32"/>
        </w:rPr>
      </w:pPr>
      <w:r>
        <w:rPr>
          <w:rFonts w:hint="eastAsia" w:ascii="仿宋" w:hAnsi="仿宋" w:eastAsia="仿宋"/>
          <w:sz w:val="32"/>
          <w:szCs w:val="32"/>
        </w:rPr>
        <w:t>（一）</w:t>
      </w:r>
      <w:r>
        <w:rPr>
          <w:rFonts w:hint="eastAsia" w:ascii="仿宋" w:hAnsi="仿宋" w:eastAsia="仿宋" w:cs="仿宋_GB2312"/>
          <w:sz w:val="32"/>
          <w:szCs w:val="32"/>
        </w:rPr>
        <w:t>狠抓防汛工作，确保水库安全</w:t>
      </w:r>
      <w:r>
        <w:rPr>
          <w:rFonts w:hint="eastAsia" w:ascii="仿宋" w:hAnsi="仿宋" w:eastAsia="仿宋" w:cs="仿宋_GB2312"/>
          <w:sz w:val="32"/>
          <w:szCs w:val="32"/>
          <w:lang w:val="en-US" w:eastAsia="zh-CN"/>
        </w:rPr>
        <w:t>度</w:t>
      </w:r>
      <w:r>
        <w:rPr>
          <w:rFonts w:hint="eastAsia" w:ascii="仿宋" w:hAnsi="仿宋" w:eastAsia="仿宋" w:cs="仿宋_GB2312"/>
          <w:sz w:val="32"/>
          <w:szCs w:val="32"/>
        </w:rPr>
        <w:t>汛。</w:t>
      </w:r>
    </w:p>
    <w:p w14:paraId="40AEB2C4">
      <w:pPr>
        <w:pStyle w:val="2"/>
        <w:ind w:firstLine="640" w:firstLineChars="200"/>
        <w:rPr>
          <w:rFonts w:ascii="仿宋" w:hAnsi="仿宋" w:eastAsia="仿宋" w:cs="仿宋_GB2312"/>
          <w:kern w:val="2"/>
          <w:sz w:val="32"/>
          <w:szCs w:val="32"/>
          <w:lang w:eastAsia="zh-CN"/>
        </w:rPr>
      </w:pPr>
      <w:r>
        <w:rPr>
          <w:rFonts w:hint="eastAsia" w:ascii="仿宋" w:hAnsi="仿宋" w:eastAsia="仿宋" w:cs="仿宋_GB2312"/>
          <w:kern w:val="2"/>
          <w:sz w:val="32"/>
          <w:szCs w:val="32"/>
          <w:lang w:eastAsia="zh-CN"/>
        </w:rPr>
        <w:t>（二）加强大坝及库区的巡查力度，确保大坝及库区水源地安全</w:t>
      </w:r>
      <w:r>
        <w:rPr>
          <w:rFonts w:hint="eastAsia" w:ascii="仿宋" w:hAnsi="仿宋" w:eastAsia="仿宋" w:cs="仿宋_GB2312"/>
          <w:sz w:val="32"/>
          <w:szCs w:val="32"/>
          <w:lang w:eastAsia="zh-CN"/>
        </w:rPr>
        <w:t>。</w:t>
      </w:r>
    </w:p>
    <w:p w14:paraId="0659B930">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（三）加强水资源保护管理，确保饮水安全，保护库区水</w:t>
      </w:r>
      <w:r>
        <w:rPr>
          <w:rFonts w:ascii="仿宋" w:hAnsi="仿宋" w:eastAsia="仿宋" w:cs="仿宋_GB2312"/>
          <w:sz w:val="32"/>
          <w:szCs w:val="32"/>
        </w:rPr>
        <w:t>源清洁</w:t>
      </w:r>
      <w:r>
        <w:rPr>
          <w:rFonts w:hint="eastAsia" w:ascii="仿宋" w:hAnsi="仿宋" w:eastAsia="仿宋" w:cs="仿宋_GB2312"/>
          <w:sz w:val="32"/>
          <w:szCs w:val="32"/>
        </w:rPr>
        <w:t>，</w:t>
      </w:r>
      <w:r>
        <w:rPr>
          <w:rFonts w:ascii="仿宋" w:hAnsi="仿宋" w:eastAsia="仿宋" w:cs="仿宋_GB2312"/>
          <w:sz w:val="32"/>
          <w:szCs w:val="32"/>
        </w:rPr>
        <w:t>力争水库发挥最大效益</w:t>
      </w:r>
      <w:r>
        <w:rPr>
          <w:rFonts w:hint="eastAsia" w:ascii="仿宋" w:hAnsi="仿宋" w:eastAsia="仿宋" w:cs="仿宋_GB2312"/>
          <w:sz w:val="32"/>
          <w:szCs w:val="32"/>
        </w:rPr>
        <w:t>。</w:t>
      </w:r>
    </w:p>
    <w:p w14:paraId="0B856EE3">
      <w:pPr>
        <w:spacing w:line="560" w:lineRule="exact"/>
        <w:ind w:firstLine="640" w:firstLineChars="200"/>
        <w:rPr>
          <w:rFonts w:ascii="黑体" w:hAnsi="黑体" w:eastAsia="黑体"/>
          <w:sz w:val="32"/>
          <w:szCs w:val="32"/>
        </w:rPr>
      </w:pPr>
      <w:r>
        <w:rPr>
          <w:rFonts w:hint="eastAsia" w:ascii="黑体" w:hAnsi="黑体" w:eastAsia="黑体"/>
          <w:sz w:val="32"/>
          <w:szCs w:val="32"/>
        </w:rPr>
        <w:t>二、单位基本情况</w:t>
      </w:r>
    </w:p>
    <w:p w14:paraId="3EB3B2BC">
      <w:pPr>
        <w:tabs>
          <w:tab w:val="left" w:pos="7513"/>
        </w:tabs>
        <w:spacing w:line="56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从决算单位构成看，本单位包括1个内设机构，其中：列入2023年决算编制范围的单位详细情况见下表:</w:t>
      </w:r>
    </w:p>
    <w:tbl>
      <w:tblPr>
        <w:tblStyle w:val="7"/>
        <w:tblW w:w="6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1914"/>
        <w:gridCol w:w="2131"/>
      </w:tblGrid>
      <w:tr w14:paraId="4585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346" w:type="dxa"/>
            <w:tcBorders>
              <w:top w:val="single" w:color="auto" w:sz="4" w:space="0"/>
              <w:left w:val="single" w:color="auto" w:sz="4" w:space="0"/>
              <w:bottom w:val="single" w:color="auto" w:sz="4" w:space="0"/>
              <w:right w:val="single" w:color="auto" w:sz="4" w:space="0"/>
            </w:tcBorders>
            <w:vAlign w:val="center"/>
          </w:tcPr>
          <w:p w14:paraId="250828E7">
            <w:pPr>
              <w:spacing w:line="600" w:lineRule="exact"/>
              <w:jc w:val="center"/>
              <w:rPr>
                <w:rFonts w:ascii="仿宋" w:hAnsi="仿宋" w:eastAsia="仿宋" w:cs="仿宋_GB2312"/>
                <w:sz w:val="32"/>
                <w:szCs w:val="32"/>
              </w:rPr>
            </w:pPr>
            <w:r>
              <w:rPr>
                <w:rFonts w:hint="eastAsia" w:ascii="仿宋" w:hAnsi="仿宋" w:eastAsia="仿宋" w:cs="仿宋_GB2312"/>
                <w:sz w:val="32"/>
                <w:szCs w:val="32"/>
              </w:rPr>
              <w:t>单位名称</w:t>
            </w:r>
          </w:p>
        </w:tc>
        <w:tc>
          <w:tcPr>
            <w:tcW w:w="1914" w:type="dxa"/>
            <w:tcBorders>
              <w:top w:val="single" w:color="auto" w:sz="4" w:space="0"/>
              <w:left w:val="single" w:color="auto" w:sz="4" w:space="0"/>
              <w:bottom w:val="single" w:color="auto" w:sz="4" w:space="0"/>
              <w:right w:val="single" w:color="auto" w:sz="4" w:space="0"/>
            </w:tcBorders>
            <w:vAlign w:val="center"/>
          </w:tcPr>
          <w:p w14:paraId="3E0B08A8">
            <w:pPr>
              <w:spacing w:line="600" w:lineRule="exact"/>
              <w:jc w:val="center"/>
              <w:rPr>
                <w:rFonts w:ascii="仿宋" w:hAnsi="仿宋" w:eastAsia="仿宋" w:cs="仿宋_GB2312"/>
                <w:sz w:val="32"/>
                <w:szCs w:val="32"/>
              </w:rPr>
            </w:pPr>
            <w:r>
              <w:rPr>
                <w:rFonts w:hint="eastAsia" w:ascii="仿宋" w:hAnsi="仿宋" w:eastAsia="仿宋" w:cs="仿宋_GB2312"/>
                <w:sz w:val="32"/>
                <w:szCs w:val="32"/>
              </w:rPr>
              <w:t>单位性质</w:t>
            </w:r>
          </w:p>
        </w:tc>
        <w:tc>
          <w:tcPr>
            <w:tcW w:w="2131" w:type="dxa"/>
            <w:tcBorders>
              <w:top w:val="single" w:color="auto" w:sz="4" w:space="0"/>
              <w:left w:val="single" w:color="auto" w:sz="4" w:space="0"/>
              <w:bottom w:val="single" w:color="auto" w:sz="4" w:space="0"/>
              <w:right w:val="single" w:color="auto" w:sz="4" w:space="0"/>
            </w:tcBorders>
            <w:vAlign w:val="center"/>
          </w:tcPr>
          <w:p w14:paraId="1EDFC11C">
            <w:pPr>
              <w:spacing w:line="600" w:lineRule="exact"/>
              <w:jc w:val="center"/>
              <w:rPr>
                <w:rFonts w:ascii="仿宋" w:hAnsi="仿宋" w:eastAsia="仿宋" w:cs="仿宋_GB2312"/>
                <w:sz w:val="32"/>
                <w:szCs w:val="32"/>
              </w:rPr>
            </w:pPr>
            <w:r>
              <w:rPr>
                <w:rFonts w:hint="eastAsia" w:ascii="仿宋" w:hAnsi="仿宋" w:eastAsia="仿宋" w:cs="仿宋_GB2312"/>
                <w:sz w:val="32"/>
                <w:szCs w:val="32"/>
              </w:rPr>
              <w:t>在职人数</w:t>
            </w:r>
          </w:p>
        </w:tc>
      </w:tr>
      <w:tr w14:paraId="1E16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6" w:type="dxa"/>
            <w:tcBorders>
              <w:top w:val="single" w:color="auto" w:sz="4" w:space="0"/>
              <w:left w:val="single" w:color="auto" w:sz="4" w:space="0"/>
              <w:bottom w:val="single" w:color="auto" w:sz="4" w:space="0"/>
              <w:right w:val="single" w:color="auto" w:sz="4" w:space="0"/>
            </w:tcBorders>
          </w:tcPr>
          <w:p w14:paraId="73E2492A">
            <w:pPr>
              <w:tabs>
                <w:tab w:val="left" w:pos="7513"/>
              </w:tabs>
              <w:adjustRightInd w:val="0"/>
              <w:snapToGrid w:val="0"/>
              <w:spacing w:line="600" w:lineRule="exact"/>
              <w:rPr>
                <w:rFonts w:ascii="仿宋" w:hAnsi="仿宋" w:eastAsia="仿宋" w:cs="仿宋_GB2312"/>
                <w:sz w:val="32"/>
                <w:szCs w:val="32"/>
              </w:rPr>
            </w:pPr>
            <w:r>
              <w:rPr>
                <w:rFonts w:hint="eastAsia" w:ascii="仿宋" w:hAnsi="仿宋" w:eastAsia="仿宋" w:cs="仿宋_GB2312"/>
                <w:sz w:val="32"/>
                <w:szCs w:val="32"/>
              </w:rPr>
              <w:t>仙游县东溪水库管理中心</w:t>
            </w:r>
          </w:p>
        </w:tc>
        <w:tc>
          <w:tcPr>
            <w:tcW w:w="1914" w:type="dxa"/>
            <w:tcBorders>
              <w:top w:val="single" w:color="auto" w:sz="4" w:space="0"/>
              <w:left w:val="single" w:color="auto" w:sz="4" w:space="0"/>
              <w:bottom w:val="single" w:color="auto" w:sz="4" w:space="0"/>
              <w:right w:val="single" w:color="auto" w:sz="4" w:space="0"/>
            </w:tcBorders>
          </w:tcPr>
          <w:p w14:paraId="14F11E52">
            <w:pPr>
              <w:tabs>
                <w:tab w:val="left" w:pos="7513"/>
              </w:tabs>
              <w:adjustRightInd w:val="0"/>
              <w:snapToGrid w:val="0"/>
              <w:spacing w:line="600" w:lineRule="exact"/>
              <w:ind w:firstLine="160" w:firstLineChars="50"/>
              <w:rPr>
                <w:rFonts w:ascii="仿宋" w:hAnsi="仿宋" w:eastAsia="仿宋" w:cs="仿宋_GB2312"/>
                <w:sz w:val="32"/>
                <w:szCs w:val="32"/>
              </w:rPr>
            </w:pPr>
            <w:r>
              <w:rPr>
                <w:rFonts w:ascii="仿宋" w:hAnsi="仿宋" w:eastAsia="仿宋" w:cs="仿宋_GB2312"/>
                <w:sz w:val="32"/>
                <w:szCs w:val="32"/>
              </w:rPr>
              <w:t>经费自给</w:t>
            </w:r>
          </w:p>
        </w:tc>
        <w:tc>
          <w:tcPr>
            <w:tcW w:w="2131" w:type="dxa"/>
            <w:tcBorders>
              <w:top w:val="single" w:color="auto" w:sz="4" w:space="0"/>
              <w:left w:val="single" w:color="auto" w:sz="4" w:space="0"/>
              <w:bottom w:val="single" w:color="auto" w:sz="4" w:space="0"/>
              <w:right w:val="single" w:color="auto" w:sz="4" w:space="0"/>
            </w:tcBorders>
          </w:tcPr>
          <w:p w14:paraId="38D63F4E">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32</w:t>
            </w:r>
          </w:p>
        </w:tc>
      </w:tr>
    </w:tbl>
    <w:p w14:paraId="05696CF2">
      <w:pPr>
        <w:spacing w:line="560" w:lineRule="exact"/>
        <w:ind w:firstLine="640" w:firstLineChars="200"/>
        <w:rPr>
          <w:rFonts w:ascii="黑体" w:hAnsi="黑体" w:eastAsia="黑体"/>
          <w:sz w:val="32"/>
          <w:szCs w:val="32"/>
        </w:rPr>
      </w:pPr>
      <w:r>
        <w:rPr>
          <w:rFonts w:hint="eastAsia" w:ascii="黑体" w:hAnsi="黑体" w:eastAsia="黑体"/>
          <w:sz w:val="32"/>
          <w:szCs w:val="32"/>
        </w:rPr>
        <w:t>三、单位主要工作总结</w:t>
      </w:r>
    </w:p>
    <w:p w14:paraId="4DC3295A">
      <w:pPr>
        <w:spacing w:line="560" w:lineRule="exact"/>
        <w:ind w:firstLine="640" w:firstLineChars="200"/>
        <w:rPr>
          <w:rFonts w:ascii="仿宋" w:hAnsi="仿宋" w:eastAsia="仿宋"/>
          <w:sz w:val="32"/>
          <w:szCs w:val="32"/>
        </w:rPr>
      </w:pPr>
      <w:r>
        <w:rPr>
          <w:rFonts w:hint="eastAsia" w:ascii="仿宋" w:hAnsi="仿宋" w:eastAsia="仿宋"/>
          <w:sz w:val="32"/>
          <w:szCs w:val="32"/>
        </w:rPr>
        <w:t>2023年仙游县东溪水库管理中心主要工作成效：</w:t>
      </w:r>
    </w:p>
    <w:p w14:paraId="53E00F64">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1、加强思想政治建设。坚持认真学习以习近平新时代中国特色社会主义思想为指导，</w:t>
      </w:r>
      <w:r>
        <w:rPr>
          <w:rFonts w:hint="eastAsia" w:ascii="仿宋" w:hAnsi="仿宋" w:eastAsia="仿宋"/>
          <w:sz w:val="32"/>
          <w:szCs w:val="32"/>
          <w:lang w:val="en-US" w:eastAsia="zh-CN"/>
        </w:rPr>
        <w:t>巩固</w:t>
      </w:r>
      <w:bookmarkStart w:id="0" w:name="_GoBack"/>
      <w:bookmarkEnd w:id="0"/>
      <w:r>
        <w:rPr>
          <w:rFonts w:hint="eastAsia" w:ascii="仿宋" w:hAnsi="仿宋" w:eastAsia="仿宋"/>
          <w:sz w:val="32"/>
          <w:szCs w:val="32"/>
        </w:rPr>
        <w:t>十八大以来的学习成果，认真开展党史学习教育，持续推进“不忘初心，牢记使命”主题活动；不断规范完善党的组织建设、作风建设，教育引导广大党员干部职工，增强“四个意识”，坚定“四个自信”，坚决做到“两个维护”。引导职工树立正确的三观，科学防控。勇于担当责任，改变工作作风，不断提升创业精神，充分发挥党员的先锋模范作用，增强基层党组织的战斗堡垒作用。</w:t>
      </w:r>
    </w:p>
    <w:p w14:paraId="6CA2687F">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2、落实安全生产责任制。按照安全生产“党政同责，一岗双责”要求，成立以主任为组长，技术主管、工管站长为副组长、各站组长为成员的水库管理中心安全生产领导小组，落实水库大坝安全三个责任人和水库安全度汛三个责任人责任。组织技术人员对水库大坝坝体、溢洪道、输水管道、水文测报系统等建筑物和设备进行汛前安全检查，加强职工的思想作风、职业道德教育，增强了职工的政治意识、大局意识、责任意识；贯彻落实党中央的各项指令，紧紧围绕高质量发展落实赶超战略目标和全力打造工贸强县、文教强县、旅游强县”奋斗目标，始终牢记“安全第一”“发展第二”。强调安全生产的重要性，坚持安全生产第一位，建立健全安全规章制度，注重求真务实，改革创新，全面发展的工作理念。牢固树立防大旱抗大灾思想意识，克服麻痹侥幸心理，增强忧患意识和责任意识，时刻绷紧防汛这根弦，反复教育广大干部、职工，宁可信其有，不可信其无。</w:t>
      </w:r>
    </w:p>
    <w:p w14:paraId="335B1A41">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3、加强资金管理，切实做好水利工程维修养护工作，确保水库工程的良好运行。</w:t>
      </w:r>
    </w:p>
    <w:p w14:paraId="430D7F4A">
      <w:pPr>
        <w:widowControl/>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4、认真编制了2023年大坝安全管理（防洪抢险）应急预案、2023年汛期调度运用计划和度汛方案等。</w:t>
      </w:r>
    </w:p>
    <w:p w14:paraId="00E7AB98">
      <w:pPr>
        <w:widowControl/>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5、是落实防汛责任制。水库坚持24小时值班制度，主汛期期间，至少两天巡查一次，发现问题及时上报，及时整改，并配备麻袋、编织袋、照明工具等防汛物资，确保防汛工作责任制落到实处。</w:t>
      </w:r>
    </w:p>
    <w:p w14:paraId="7BDD5CC3">
      <w:pPr>
        <w:widowControl/>
        <w:spacing w:line="360" w:lineRule="auto"/>
        <w:ind w:firstLine="640" w:firstLineChars="200"/>
        <w:jc w:val="left"/>
        <w:rPr>
          <w:rFonts w:hint="eastAsia" w:ascii="仿宋" w:hAnsi="仿宋" w:eastAsia="仿宋"/>
          <w:sz w:val="32"/>
          <w:szCs w:val="32"/>
        </w:rPr>
      </w:pPr>
      <w:r>
        <w:rPr>
          <w:rFonts w:hint="eastAsia" w:ascii="仿宋" w:hAnsi="仿宋" w:eastAsia="仿宋"/>
          <w:sz w:val="32"/>
          <w:szCs w:val="32"/>
        </w:rPr>
        <w:t>6、加强巡查养护。建立健全水库日常巡查制度，落实巡查人员，严格按照上级要求做好日常巡查、特别巡查、年度巡查和巡查记录，及时将发现的安全隐患按要求整改。加强库面巡查力度，坚决制止游泳、钓鱼现象，保护水资源安全。</w:t>
      </w:r>
    </w:p>
    <w:p w14:paraId="5FA2C22C">
      <w:pPr>
        <w:spacing w:line="360" w:lineRule="auto"/>
        <w:ind w:firstLine="640" w:firstLineChars="200"/>
        <w:jc w:val="left"/>
        <w:rPr>
          <w:rFonts w:hint="eastAsia" w:ascii="仿宋" w:hAnsi="仿宋" w:eastAsia="仿宋"/>
          <w:sz w:val="32"/>
          <w:szCs w:val="32"/>
        </w:rPr>
      </w:pPr>
      <w:r>
        <w:rPr>
          <w:rFonts w:hint="eastAsia" w:ascii="仿宋" w:hAnsi="仿宋" w:eastAsia="仿宋"/>
          <w:sz w:val="32"/>
          <w:szCs w:val="32"/>
        </w:rPr>
        <w:t>7、供水生产保平稳。绷紧抗大旱抗大灾应急思想，按照“先生活、后生产”“保生活、保重点”的原则，合理科学调度用水计划，制定供水方案，全力保障人民群众生活必需用水。</w:t>
      </w:r>
    </w:p>
    <w:p w14:paraId="5424156C">
      <w:pPr>
        <w:spacing w:line="360" w:lineRule="auto"/>
        <w:ind w:firstLine="640" w:firstLineChars="200"/>
        <w:jc w:val="left"/>
        <w:rPr>
          <w:rFonts w:hint="eastAsia" w:ascii="仿宋" w:hAnsi="仿宋" w:eastAsia="仿宋"/>
          <w:sz w:val="32"/>
          <w:szCs w:val="32"/>
        </w:rPr>
      </w:pPr>
      <w:r>
        <w:rPr>
          <w:rFonts w:hint="eastAsia" w:ascii="仿宋" w:hAnsi="仿宋" w:eastAsia="仿宋"/>
          <w:sz w:val="32"/>
          <w:szCs w:val="32"/>
        </w:rPr>
        <w:t>8、认真贯彻县委县政府的工作部署和水利主管部门的各项精神，组织全体干部职工自觉落实防台风、抵御台风相关规定，一把手亲自抓、制定落实防台抗台风方案，健全组织管理体系，备足防控物资，配备防控人员，建立健全水文记录管理台账，制定相应的应急处置预案，建立险情防控值班报告制度，如实报告灾情水毁情况。</w:t>
      </w:r>
    </w:p>
    <w:p w14:paraId="25BA892B">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9、保护水资源环境，确保供水安全，东溪水库目前的水资源保护设有饮用水源一、二级保护区警示牌、防护栏及宣传标语，水位水质自动监测系统一套，警示标志牌16个，在水库一级保护区内设置约2.6公里防护栏，视频监控9个，交通标志牌20个，防撞设施20个，保护界碑5块，为了加强水库水源地的巡逻巡查工作，在大坝上架设高音广播一套，每天进行循环播放禁止在水源保护区内钓鱼、游泳及破坏水源环境安全的通知公告，确保安全供水，维护社会安定稳定。</w:t>
      </w:r>
    </w:p>
    <w:p w14:paraId="2E8BD4E1">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10、委托市水质检测部门对水库的源水进行每月检测1次，确保水库饮用水源的安全，水质检测结果为三类饮用标准。</w:t>
      </w:r>
    </w:p>
    <w:p w14:paraId="41BEECD2">
      <w:pP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第二部分 2023年度部门决算表</w:t>
      </w:r>
    </w:p>
    <w:p w14:paraId="1053AA49">
      <w:pPr>
        <w:pStyle w:val="10"/>
        <w:numPr>
          <w:ilvl w:val="0"/>
          <w:numId w:val="1"/>
        </w:numPr>
        <w:ind w:firstLineChars="0"/>
        <w:jc w:val="left"/>
        <w:rPr>
          <w:rFonts w:ascii="黑体" w:hAnsi="仿宋" w:eastAsia="黑体"/>
          <w:sz w:val="32"/>
          <w:szCs w:val="32"/>
        </w:rPr>
      </w:pPr>
      <w:r>
        <w:rPr>
          <w:rFonts w:hint="eastAsia" w:ascii="黑体" w:hAnsi="仿宋" w:eastAsia="黑体"/>
          <w:sz w:val="32"/>
          <w:szCs w:val="32"/>
        </w:rPr>
        <w:t xml:space="preserve">收入支出决算总表 </w:t>
      </w:r>
    </w:p>
    <w:tbl>
      <w:tblPr>
        <w:tblStyle w:val="7"/>
        <w:tblW w:w="9160" w:type="dxa"/>
        <w:tblInd w:w="93" w:type="dxa"/>
        <w:tblLayout w:type="fixed"/>
        <w:tblCellMar>
          <w:top w:w="0" w:type="dxa"/>
          <w:left w:w="108" w:type="dxa"/>
          <w:bottom w:w="0" w:type="dxa"/>
          <w:right w:w="108" w:type="dxa"/>
        </w:tblCellMar>
      </w:tblPr>
      <w:tblGrid>
        <w:gridCol w:w="3559"/>
        <w:gridCol w:w="127"/>
        <w:gridCol w:w="865"/>
        <w:gridCol w:w="3541"/>
        <w:gridCol w:w="1068"/>
      </w:tblGrid>
      <w:tr w14:paraId="26BF285A">
        <w:tblPrEx>
          <w:tblCellMar>
            <w:top w:w="0" w:type="dxa"/>
            <w:left w:w="108" w:type="dxa"/>
            <w:bottom w:w="0" w:type="dxa"/>
            <w:right w:w="108" w:type="dxa"/>
          </w:tblCellMar>
        </w:tblPrEx>
        <w:trPr>
          <w:trHeight w:val="320" w:hRule="atLeast"/>
        </w:trPr>
        <w:tc>
          <w:tcPr>
            <w:tcW w:w="9160" w:type="dxa"/>
            <w:gridSpan w:val="5"/>
            <w:tcBorders>
              <w:top w:val="nil"/>
              <w:left w:val="nil"/>
              <w:bottom w:val="nil"/>
              <w:right w:val="nil"/>
            </w:tcBorders>
            <w:shd w:val="clear" w:color="auto" w:fill="auto"/>
            <w:noWrap/>
            <w:vAlign w:val="bottom"/>
          </w:tcPr>
          <w:p w14:paraId="1C3EEBCB">
            <w:pPr>
              <w:widowControl/>
              <w:spacing w:line="240" w:lineRule="auto"/>
              <w:jc w:val="center"/>
              <w:rPr>
                <w:rFonts w:ascii="黑体" w:hAnsi="Arial" w:eastAsia="黑体" w:cs="Arial"/>
                <w:kern w:val="0"/>
                <w:sz w:val="44"/>
                <w:szCs w:val="44"/>
              </w:rPr>
            </w:pPr>
            <w:r>
              <w:rPr>
                <w:rFonts w:hint="eastAsia" w:ascii="黑体" w:hAnsi="Arial" w:eastAsia="黑体" w:cs="Arial"/>
                <w:kern w:val="0"/>
                <w:sz w:val="36"/>
                <w:szCs w:val="36"/>
              </w:rPr>
              <w:t>收入支出决算总表</w:t>
            </w:r>
          </w:p>
        </w:tc>
      </w:tr>
      <w:tr w14:paraId="6699C46F">
        <w:tblPrEx>
          <w:tblCellMar>
            <w:top w:w="0" w:type="dxa"/>
            <w:left w:w="108" w:type="dxa"/>
            <w:bottom w:w="0" w:type="dxa"/>
            <w:right w:w="108" w:type="dxa"/>
          </w:tblCellMar>
        </w:tblPrEx>
        <w:trPr>
          <w:trHeight w:val="160" w:hRule="atLeast"/>
        </w:trPr>
        <w:tc>
          <w:tcPr>
            <w:tcW w:w="3686" w:type="dxa"/>
            <w:gridSpan w:val="2"/>
            <w:tcBorders>
              <w:top w:val="nil"/>
              <w:left w:val="nil"/>
              <w:bottom w:val="nil"/>
              <w:right w:val="nil"/>
            </w:tcBorders>
            <w:shd w:val="clear" w:color="auto" w:fill="auto"/>
            <w:noWrap/>
            <w:vAlign w:val="bottom"/>
          </w:tcPr>
          <w:p w14:paraId="292981E8">
            <w:pPr>
              <w:widowControl/>
              <w:spacing w:line="280" w:lineRule="exact"/>
              <w:jc w:val="left"/>
              <w:rPr>
                <w:rFonts w:ascii="宋体" w:hAnsi="宋体" w:eastAsia="宋体" w:cs="Arial"/>
                <w:kern w:val="0"/>
                <w:sz w:val="22"/>
              </w:rPr>
            </w:pPr>
          </w:p>
        </w:tc>
        <w:tc>
          <w:tcPr>
            <w:tcW w:w="865" w:type="dxa"/>
            <w:tcBorders>
              <w:top w:val="nil"/>
              <w:left w:val="nil"/>
              <w:bottom w:val="nil"/>
              <w:right w:val="nil"/>
            </w:tcBorders>
            <w:shd w:val="clear" w:color="auto" w:fill="auto"/>
            <w:noWrap/>
            <w:vAlign w:val="bottom"/>
          </w:tcPr>
          <w:p w14:paraId="279A93E4">
            <w:pPr>
              <w:widowControl/>
              <w:spacing w:line="280" w:lineRule="exact"/>
              <w:jc w:val="right"/>
              <w:rPr>
                <w:rFonts w:ascii="宋体" w:hAnsi="宋体" w:eastAsia="宋体" w:cs="Arial"/>
                <w:kern w:val="0"/>
                <w:sz w:val="20"/>
                <w:szCs w:val="20"/>
              </w:rPr>
            </w:pPr>
          </w:p>
        </w:tc>
        <w:tc>
          <w:tcPr>
            <w:tcW w:w="4609" w:type="dxa"/>
            <w:gridSpan w:val="2"/>
            <w:tcBorders>
              <w:top w:val="nil"/>
              <w:left w:val="nil"/>
              <w:bottom w:val="nil"/>
              <w:right w:val="nil"/>
            </w:tcBorders>
            <w:shd w:val="clear" w:color="auto" w:fill="auto"/>
            <w:noWrap/>
            <w:vAlign w:val="bottom"/>
          </w:tcPr>
          <w:p w14:paraId="40CA6772">
            <w:pPr>
              <w:widowControl/>
              <w:spacing w:line="280" w:lineRule="exact"/>
              <w:jc w:val="right"/>
              <w:rPr>
                <w:rFonts w:ascii="宋体" w:hAnsi="宋体" w:eastAsia="宋体" w:cs="Arial"/>
                <w:kern w:val="0"/>
                <w:sz w:val="20"/>
                <w:szCs w:val="20"/>
              </w:rPr>
            </w:pPr>
            <w:r>
              <w:rPr>
                <w:rFonts w:hint="eastAsia" w:ascii="宋体" w:hAnsi="宋体" w:eastAsia="宋体" w:cs="Arial"/>
                <w:kern w:val="0"/>
                <w:sz w:val="20"/>
                <w:szCs w:val="20"/>
              </w:rPr>
              <w:t>公开01表</w:t>
            </w:r>
          </w:p>
        </w:tc>
      </w:tr>
      <w:tr w14:paraId="1AD7DF45">
        <w:tblPrEx>
          <w:tblCellMar>
            <w:top w:w="0" w:type="dxa"/>
            <w:left w:w="108" w:type="dxa"/>
            <w:bottom w:w="0" w:type="dxa"/>
            <w:right w:w="108" w:type="dxa"/>
          </w:tblCellMar>
        </w:tblPrEx>
        <w:trPr>
          <w:trHeight w:val="160" w:hRule="atLeast"/>
        </w:trPr>
        <w:tc>
          <w:tcPr>
            <w:tcW w:w="3686" w:type="dxa"/>
            <w:gridSpan w:val="2"/>
            <w:tcBorders>
              <w:top w:val="nil"/>
              <w:left w:val="nil"/>
              <w:bottom w:val="nil"/>
              <w:right w:val="nil"/>
            </w:tcBorders>
            <w:shd w:val="clear" w:color="auto" w:fill="auto"/>
            <w:noWrap/>
            <w:vAlign w:val="bottom"/>
          </w:tcPr>
          <w:p w14:paraId="45F14169">
            <w:pPr>
              <w:widowControl/>
              <w:spacing w:line="280" w:lineRule="exact"/>
              <w:jc w:val="left"/>
              <w:rPr>
                <w:rFonts w:ascii="宋体" w:hAnsi="宋体" w:eastAsia="宋体" w:cs="Arial"/>
                <w:kern w:val="0"/>
                <w:sz w:val="22"/>
              </w:rPr>
            </w:pPr>
            <w:r>
              <w:rPr>
                <w:rFonts w:hint="eastAsia" w:ascii="宋体" w:hAnsi="宋体" w:eastAsia="宋体" w:cs="Arial"/>
                <w:kern w:val="0"/>
                <w:sz w:val="22"/>
              </w:rPr>
              <w:t>单位：仙游县东溪水库管理中心</w:t>
            </w:r>
          </w:p>
        </w:tc>
        <w:tc>
          <w:tcPr>
            <w:tcW w:w="865" w:type="dxa"/>
            <w:tcBorders>
              <w:top w:val="nil"/>
              <w:left w:val="nil"/>
              <w:bottom w:val="nil"/>
              <w:right w:val="nil"/>
            </w:tcBorders>
            <w:shd w:val="clear" w:color="auto" w:fill="auto"/>
            <w:noWrap/>
            <w:vAlign w:val="bottom"/>
          </w:tcPr>
          <w:p w14:paraId="2376B61A">
            <w:pPr>
              <w:widowControl/>
              <w:spacing w:line="280" w:lineRule="exact"/>
              <w:jc w:val="right"/>
              <w:rPr>
                <w:rFonts w:ascii="宋体" w:hAnsi="宋体" w:eastAsia="宋体" w:cs="Arial"/>
                <w:kern w:val="0"/>
                <w:sz w:val="20"/>
                <w:szCs w:val="20"/>
              </w:rPr>
            </w:pPr>
          </w:p>
        </w:tc>
        <w:tc>
          <w:tcPr>
            <w:tcW w:w="4609" w:type="dxa"/>
            <w:gridSpan w:val="2"/>
            <w:tcBorders>
              <w:top w:val="nil"/>
              <w:left w:val="nil"/>
              <w:bottom w:val="nil"/>
              <w:right w:val="nil"/>
            </w:tcBorders>
            <w:shd w:val="clear" w:color="auto" w:fill="auto"/>
            <w:noWrap/>
            <w:vAlign w:val="bottom"/>
          </w:tcPr>
          <w:p w14:paraId="56073D70">
            <w:pPr>
              <w:widowControl/>
              <w:spacing w:line="280" w:lineRule="exact"/>
              <w:jc w:val="right"/>
              <w:rPr>
                <w:rFonts w:ascii="宋体" w:hAnsi="宋体" w:eastAsia="宋体" w:cs="Arial"/>
                <w:kern w:val="0"/>
                <w:sz w:val="20"/>
                <w:szCs w:val="20"/>
              </w:rPr>
            </w:pPr>
            <w:r>
              <w:rPr>
                <w:rFonts w:hint="eastAsia" w:ascii="宋体" w:hAnsi="宋体" w:eastAsia="宋体" w:cs="Arial"/>
                <w:kern w:val="0"/>
                <w:sz w:val="20"/>
                <w:szCs w:val="20"/>
              </w:rPr>
              <w:t>单位：万元</w:t>
            </w:r>
          </w:p>
        </w:tc>
      </w:tr>
      <w:tr w14:paraId="10B213EC">
        <w:tblPrEx>
          <w:tblCellMar>
            <w:top w:w="0" w:type="dxa"/>
            <w:left w:w="108" w:type="dxa"/>
            <w:bottom w:w="0" w:type="dxa"/>
            <w:right w:w="108" w:type="dxa"/>
          </w:tblCellMar>
        </w:tblPrEx>
        <w:trPr>
          <w:trHeight w:val="179" w:hRule="atLeast"/>
        </w:trPr>
        <w:tc>
          <w:tcPr>
            <w:tcW w:w="4551" w:type="dxa"/>
            <w:gridSpan w:val="3"/>
            <w:tcBorders>
              <w:top w:val="single" w:color="000000" w:sz="8" w:space="0"/>
              <w:left w:val="single" w:color="000000" w:sz="8" w:space="0"/>
              <w:bottom w:val="single" w:color="000000" w:sz="4" w:space="0"/>
              <w:right w:val="single" w:color="000000" w:sz="4" w:space="0"/>
            </w:tcBorders>
            <w:shd w:val="clear" w:color="auto" w:fill="auto"/>
            <w:noWrap/>
            <w:vAlign w:val="center"/>
          </w:tcPr>
          <w:p w14:paraId="39C6C378">
            <w:pPr>
              <w:widowControl/>
              <w:spacing w:line="280" w:lineRule="exact"/>
              <w:jc w:val="center"/>
              <w:rPr>
                <w:rFonts w:ascii="宋体" w:hAnsi="宋体" w:eastAsia="宋体" w:cs="Arial"/>
                <w:kern w:val="0"/>
                <w:sz w:val="22"/>
              </w:rPr>
            </w:pPr>
            <w:r>
              <w:rPr>
                <w:rFonts w:hint="eastAsia" w:ascii="宋体" w:hAnsi="宋体" w:eastAsia="宋体" w:cs="Arial"/>
                <w:kern w:val="0"/>
                <w:sz w:val="22"/>
              </w:rPr>
              <w:t>收入</w:t>
            </w:r>
          </w:p>
        </w:tc>
        <w:tc>
          <w:tcPr>
            <w:tcW w:w="4609" w:type="dxa"/>
            <w:gridSpan w:val="2"/>
            <w:tcBorders>
              <w:top w:val="single" w:color="000000" w:sz="8" w:space="0"/>
              <w:left w:val="nil"/>
              <w:bottom w:val="single" w:color="000000" w:sz="4" w:space="0"/>
              <w:right w:val="single" w:color="000000" w:sz="4" w:space="0"/>
            </w:tcBorders>
            <w:shd w:val="clear" w:color="auto" w:fill="auto"/>
            <w:noWrap/>
            <w:vAlign w:val="center"/>
          </w:tcPr>
          <w:p w14:paraId="03F70155">
            <w:pPr>
              <w:widowControl/>
              <w:spacing w:line="280" w:lineRule="exact"/>
              <w:jc w:val="center"/>
              <w:rPr>
                <w:rFonts w:ascii="宋体" w:hAnsi="宋体" w:eastAsia="宋体" w:cs="Arial"/>
                <w:kern w:val="0"/>
                <w:sz w:val="22"/>
              </w:rPr>
            </w:pPr>
            <w:r>
              <w:rPr>
                <w:rFonts w:hint="eastAsia" w:ascii="宋体" w:hAnsi="宋体" w:eastAsia="宋体" w:cs="Arial"/>
                <w:kern w:val="0"/>
                <w:sz w:val="22"/>
              </w:rPr>
              <w:t>支出</w:t>
            </w:r>
          </w:p>
        </w:tc>
      </w:tr>
      <w:tr w14:paraId="013C3DBF">
        <w:tblPrEx>
          <w:tblCellMar>
            <w:top w:w="0" w:type="dxa"/>
            <w:left w:w="108" w:type="dxa"/>
            <w:bottom w:w="0" w:type="dxa"/>
            <w:right w:w="108" w:type="dxa"/>
          </w:tblCellMar>
        </w:tblPrEx>
        <w:trPr>
          <w:trHeight w:val="485" w:hRule="atLeast"/>
        </w:trPr>
        <w:tc>
          <w:tcPr>
            <w:tcW w:w="3559" w:type="dxa"/>
            <w:tcBorders>
              <w:top w:val="nil"/>
              <w:left w:val="single" w:color="000000" w:sz="8" w:space="0"/>
              <w:bottom w:val="single" w:color="000000" w:sz="4" w:space="0"/>
              <w:right w:val="single" w:color="000000" w:sz="4" w:space="0"/>
            </w:tcBorders>
            <w:shd w:val="clear" w:color="auto" w:fill="auto"/>
            <w:noWrap/>
            <w:vAlign w:val="center"/>
          </w:tcPr>
          <w:p w14:paraId="4550866F">
            <w:pPr>
              <w:widowControl/>
              <w:spacing w:line="280" w:lineRule="exact"/>
              <w:jc w:val="center"/>
              <w:rPr>
                <w:rFonts w:ascii="宋体" w:hAnsi="宋体" w:eastAsia="宋体" w:cs="Arial"/>
                <w:kern w:val="0"/>
                <w:sz w:val="22"/>
              </w:rPr>
            </w:pPr>
            <w:r>
              <w:rPr>
                <w:rFonts w:hint="eastAsia" w:ascii="宋体" w:hAnsi="宋体" w:eastAsia="宋体" w:cs="Arial"/>
                <w:kern w:val="0"/>
                <w:sz w:val="22"/>
              </w:rPr>
              <w:t>项目</w:t>
            </w:r>
          </w:p>
        </w:tc>
        <w:tc>
          <w:tcPr>
            <w:tcW w:w="992" w:type="dxa"/>
            <w:gridSpan w:val="2"/>
            <w:tcBorders>
              <w:top w:val="nil"/>
              <w:left w:val="nil"/>
              <w:bottom w:val="single" w:color="000000" w:sz="4" w:space="0"/>
              <w:right w:val="single" w:color="000000" w:sz="4" w:space="0"/>
            </w:tcBorders>
            <w:shd w:val="clear" w:color="auto" w:fill="auto"/>
            <w:noWrap/>
            <w:vAlign w:val="center"/>
          </w:tcPr>
          <w:p w14:paraId="61272412">
            <w:pPr>
              <w:widowControl/>
              <w:spacing w:line="280" w:lineRule="exact"/>
              <w:jc w:val="center"/>
              <w:rPr>
                <w:rFonts w:ascii="宋体" w:hAnsi="宋体" w:eastAsia="宋体" w:cs="Arial"/>
                <w:kern w:val="0"/>
                <w:sz w:val="22"/>
              </w:rPr>
            </w:pPr>
            <w:r>
              <w:rPr>
                <w:rFonts w:hint="eastAsia" w:ascii="宋体" w:hAnsi="宋体" w:eastAsia="宋体" w:cs="Arial"/>
                <w:kern w:val="0"/>
                <w:sz w:val="22"/>
              </w:rPr>
              <w:t>决算数</w:t>
            </w:r>
          </w:p>
        </w:tc>
        <w:tc>
          <w:tcPr>
            <w:tcW w:w="3541" w:type="dxa"/>
            <w:tcBorders>
              <w:top w:val="nil"/>
              <w:left w:val="nil"/>
              <w:bottom w:val="single" w:color="000000" w:sz="4" w:space="0"/>
              <w:right w:val="single" w:color="000000" w:sz="4" w:space="0"/>
            </w:tcBorders>
            <w:shd w:val="clear" w:color="auto" w:fill="auto"/>
            <w:noWrap/>
            <w:vAlign w:val="center"/>
          </w:tcPr>
          <w:p w14:paraId="698BABD2">
            <w:pPr>
              <w:widowControl/>
              <w:spacing w:line="280" w:lineRule="exact"/>
              <w:jc w:val="center"/>
              <w:rPr>
                <w:rFonts w:ascii="宋体" w:hAnsi="宋体" w:eastAsia="宋体" w:cs="Arial"/>
                <w:kern w:val="0"/>
                <w:sz w:val="22"/>
              </w:rPr>
            </w:pPr>
            <w:r>
              <w:rPr>
                <w:rFonts w:hint="eastAsia" w:ascii="宋体" w:hAnsi="宋体" w:eastAsia="宋体" w:cs="Arial"/>
                <w:kern w:val="0"/>
                <w:sz w:val="22"/>
              </w:rPr>
              <w:t>项目(按支出功能分类)</w:t>
            </w:r>
          </w:p>
        </w:tc>
        <w:tc>
          <w:tcPr>
            <w:tcW w:w="1068" w:type="dxa"/>
            <w:tcBorders>
              <w:top w:val="nil"/>
              <w:left w:val="nil"/>
              <w:bottom w:val="single" w:color="000000" w:sz="4" w:space="0"/>
              <w:right w:val="single" w:color="000000" w:sz="4" w:space="0"/>
            </w:tcBorders>
            <w:shd w:val="clear" w:color="auto" w:fill="auto"/>
            <w:noWrap/>
            <w:vAlign w:val="center"/>
          </w:tcPr>
          <w:p w14:paraId="55610E83">
            <w:pPr>
              <w:widowControl/>
              <w:spacing w:line="280" w:lineRule="exact"/>
              <w:jc w:val="center"/>
              <w:rPr>
                <w:rFonts w:ascii="宋体" w:hAnsi="宋体" w:eastAsia="宋体" w:cs="Arial"/>
                <w:kern w:val="0"/>
                <w:sz w:val="22"/>
              </w:rPr>
            </w:pPr>
            <w:r>
              <w:rPr>
                <w:rFonts w:hint="eastAsia" w:ascii="宋体" w:hAnsi="宋体" w:eastAsia="宋体" w:cs="Arial"/>
                <w:kern w:val="0"/>
                <w:sz w:val="22"/>
              </w:rPr>
              <w:t>决算数</w:t>
            </w:r>
          </w:p>
        </w:tc>
      </w:tr>
      <w:tr w14:paraId="48CA6074">
        <w:tblPrEx>
          <w:tblCellMar>
            <w:top w:w="0" w:type="dxa"/>
            <w:left w:w="108" w:type="dxa"/>
            <w:bottom w:w="0" w:type="dxa"/>
            <w:right w:w="108" w:type="dxa"/>
          </w:tblCellMar>
        </w:tblPrEx>
        <w:trPr>
          <w:trHeight w:val="192" w:hRule="atLeast"/>
        </w:trPr>
        <w:tc>
          <w:tcPr>
            <w:tcW w:w="3559" w:type="dxa"/>
            <w:tcBorders>
              <w:top w:val="nil"/>
              <w:left w:val="single" w:color="000000" w:sz="8" w:space="0"/>
              <w:bottom w:val="single" w:color="000000" w:sz="4" w:space="0"/>
              <w:right w:val="single" w:color="000000" w:sz="4" w:space="0"/>
            </w:tcBorders>
            <w:shd w:val="clear" w:color="auto" w:fill="auto"/>
            <w:noWrap/>
          </w:tcPr>
          <w:p w14:paraId="59252AB8">
            <w:pPr>
              <w:spacing w:line="280" w:lineRule="exact"/>
            </w:pPr>
            <w:r>
              <w:rPr>
                <w:rFonts w:hint="eastAsia"/>
              </w:rPr>
              <w:t>一、一般公共预算财政拨款收入</w:t>
            </w:r>
          </w:p>
        </w:tc>
        <w:tc>
          <w:tcPr>
            <w:tcW w:w="992" w:type="dxa"/>
            <w:gridSpan w:val="2"/>
            <w:tcBorders>
              <w:top w:val="nil"/>
              <w:left w:val="nil"/>
              <w:bottom w:val="single" w:color="000000" w:sz="4" w:space="0"/>
              <w:right w:val="single" w:color="000000" w:sz="4" w:space="0"/>
            </w:tcBorders>
            <w:shd w:val="clear" w:color="auto" w:fill="auto"/>
            <w:noWrap/>
            <w:vAlign w:val="center"/>
          </w:tcPr>
          <w:p w14:paraId="664BC056">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000000" w:sz="4" w:space="0"/>
              <w:right w:val="single" w:color="000000" w:sz="4" w:space="0"/>
            </w:tcBorders>
            <w:shd w:val="clear" w:color="auto" w:fill="auto"/>
            <w:noWrap/>
            <w:vAlign w:val="center"/>
          </w:tcPr>
          <w:p w14:paraId="719CF11F">
            <w:pPr>
              <w:spacing w:line="280" w:lineRule="exact"/>
              <w:rPr>
                <w:rFonts w:ascii="宋体" w:hAnsi="宋体" w:eastAsia="宋体" w:cs="Arial"/>
                <w:sz w:val="22"/>
              </w:rPr>
            </w:pPr>
            <w:r>
              <w:rPr>
                <w:rFonts w:hint="eastAsia" w:cs="Arial"/>
                <w:sz w:val="22"/>
              </w:rPr>
              <w:t>一、一般公共服务支出</w:t>
            </w:r>
          </w:p>
        </w:tc>
        <w:tc>
          <w:tcPr>
            <w:tcW w:w="1068" w:type="dxa"/>
            <w:tcBorders>
              <w:top w:val="nil"/>
              <w:left w:val="nil"/>
              <w:bottom w:val="single" w:color="000000" w:sz="4" w:space="0"/>
              <w:right w:val="single" w:color="000000" w:sz="4" w:space="0"/>
            </w:tcBorders>
            <w:shd w:val="clear" w:color="auto" w:fill="auto"/>
            <w:noWrap/>
            <w:vAlign w:val="center"/>
          </w:tcPr>
          <w:p w14:paraId="08300037">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0BA1018D">
        <w:tblPrEx>
          <w:tblCellMar>
            <w:top w:w="0" w:type="dxa"/>
            <w:left w:w="108" w:type="dxa"/>
            <w:bottom w:w="0" w:type="dxa"/>
            <w:right w:w="108" w:type="dxa"/>
          </w:tblCellMar>
        </w:tblPrEx>
        <w:trPr>
          <w:trHeight w:val="374" w:hRule="atLeast"/>
        </w:trPr>
        <w:tc>
          <w:tcPr>
            <w:tcW w:w="3559" w:type="dxa"/>
            <w:tcBorders>
              <w:top w:val="nil"/>
              <w:left w:val="single" w:color="000000" w:sz="8" w:space="0"/>
              <w:bottom w:val="single" w:color="000000" w:sz="4" w:space="0"/>
              <w:right w:val="single" w:color="000000" w:sz="4" w:space="0"/>
            </w:tcBorders>
            <w:shd w:val="clear" w:color="auto" w:fill="auto"/>
            <w:noWrap/>
          </w:tcPr>
          <w:p w14:paraId="72C0F621">
            <w:pPr>
              <w:spacing w:line="280" w:lineRule="exact"/>
            </w:pPr>
            <w:r>
              <w:rPr>
                <w:rFonts w:hint="eastAsia"/>
              </w:rPr>
              <w:t>二、政府性基金预算财政拨款收入</w:t>
            </w:r>
          </w:p>
        </w:tc>
        <w:tc>
          <w:tcPr>
            <w:tcW w:w="992" w:type="dxa"/>
            <w:gridSpan w:val="2"/>
            <w:tcBorders>
              <w:top w:val="nil"/>
              <w:left w:val="nil"/>
              <w:bottom w:val="single" w:color="000000" w:sz="4" w:space="0"/>
              <w:right w:val="single" w:color="000000" w:sz="4" w:space="0"/>
            </w:tcBorders>
            <w:shd w:val="clear" w:color="auto" w:fill="auto"/>
            <w:noWrap/>
            <w:vAlign w:val="center"/>
          </w:tcPr>
          <w:p w14:paraId="6BA4133E">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000000" w:sz="4" w:space="0"/>
              <w:right w:val="single" w:color="000000" w:sz="4" w:space="0"/>
            </w:tcBorders>
            <w:shd w:val="clear" w:color="auto" w:fill="auto"/>
            <w:noWrap/>
            <w:vAlign w:val="center"/>
          </w:tcPr>
          <w:p w14:paraId="6E1FC18C">
            <w:pPr>
              <w:spacing w:line="280" w:lineRule="exact"/>
              <w:rPr>
                <w:rFonts w:ascii="宋体" w:hAnsi="宋体" w:eastAsia="宋体" w:cs="Arial"/>
                <w:sz w:val="22"/>
              </w:rPr>
            </w:pPr>
            <w:r>
              <w:rPr>
                <w:rFonts w:hint="eastAsia" w:cs="Arial"/>
                <w:sz w:val="22"/>
              </w:rPr>
              <w:t>二、外交支出</w:t>
            </w:r>
          </w:p>
        </w:tc>
        <w:tc>
          <w:tcPr>
            <w:tcW w:w="1068" w:type="dxa"/>
            <w:tcBorders>
              <w:top w:val="nil"/>
              <w:left w:val="nil"/>
              <w:bottom w:val="single" w:color="000000" w:sz="4" w:space="0"/>
              <w:right w:val="single" w:color="000000" w:sz="4" w:space="0"/>
            </w:tcBorders>
            <w:shd w:val="clear" w:color="auto" w:fill="auto"/>
            <w:noWrap/>
            <w:vAlign w:val="center"/>
          </w:tcPr>
          <w:p w14:paraId="0EC1A0B6">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46DBC460">
        <w:tblPrEx>
          <w:tblCellMar>
            <w:top w:w="0" w:type="dxa"/>
            <w:left w:w="108" w:type="dxa"/>
            <w:bottom w:w="0" w:type="dxa"/>
            <w:right w:w="108" w:type="dxa"/>
          </w:tblCellMar>
        </w:tblPrEx>
        <w:trPr>
          <w:trHeight w:val="374" w:hRule="atLeast"/>
        </w:trPr>
        <w:tc>
          <w:tcPr>
            <w:tcW w:w="3559" w:type="dxa"/>
            <w:tcBorders>
              <w:top w:val="nil"/>
              <w:left w:val="single" w:color="000000" w:sz="8" w:space="0"/>
              <w:bottom w:val="single" w:color="000000" w:sz="4" w:space="0"/>
              <w:right w:val="single" w:color="000000" w:sz="4" w:space="0"/>
            </w:tcBorders>
            <w:shd w:val="clear" w:color="auto" w:fill="auto"/>
            <w:noWrap/>
          </w:tcPr>
          <w:p w14:paraId="0936774A">
            <w:pPr>
              <w:spacing w:line="280" w:lineRule="exact"/>
            </w:pPr>
            <w:r>
              <w:rPr>
                <w:rFonts w:hint="eastAsia"/>
              </w:rPr>
              <w:t>三、国有资本经营预算财政拨款收入</w:t>
            </w:r>
          </w:p>
        </w:tc>
        <w:tc>
          <w:tcPr>
            <w:tcW w:w="992" w:type="dxa"/>
            <w:gridSpan w:val="2"/>
            <w:tcBorders>
              <w:top w:val="nil"/>
              <w:left w:val="nil"/>
              <w:bottom w:val="single" w:color="000000" w:sz="4" w:space="0"/>
              <w:right w:val="single" w:color="000000" w:sz="4" w:space="0"/>
            </w:tcBorders>
            <w:shd w:val="clear" w:color="auto" w:fill="auto"/>
            <w:noWrap/>
            <w:vAlign w:val="center"/>
          </w:tcPr>
          <w:p w14:paraId="255912C0">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000000" w:sz="4" w:space="0"/>
              <w:right w:val="single" w:color="000000" w:sz="4" w:space="0"/>
            </w:tcBorders>
            <w:shd w:val="clear" w:color="auto" w:fill="auto"/>
            <w:noWrap/>
            <w:vAlign w:val="center"/>
          </w:tcPr>
          <w:p w14:paraId="0036F791">
            <w:pPr>
              <w:spacing w:line="280" w:lineRule="exact"/>
              <w:rPr>
                <w:rFonts w:ascii="宋体" w:hAnsi="宋体" w:eastAsia="宋体" w:cs="Arial"/>
                <w:sz w:val="22"/>
              </w:rPr>
            </w:pPr>
            <w:r>
              <w:rPr>
                <w:rFonts w:hint="eastAsia" w:cs="Arial"/>
                <w:sz w:val="22"/>
              </w:rPr>
              <w:t>三、国防支出</w:t>
            </w:r>
          </w:p>
        </w:tc>
        <w:tc>
          <w:tcPr>
            <w:tcW w:w="1068" w:type="dxa"/>
            <w:tcBorders>
              <w:top w:val="nil"/>
              <w:left w:val="nil"/>
              <w:bottom w:val="single" w:color="000000" w:sz="4" w:space="0"/>
              <w:right w:val="single" w:color="000000" w:sz="4" w:space="0"/>
            </w:tcBorders>
            <w:shd w:val="clear" w:color="auto" w:fill="auto"/>
            <w:noWrap/>
            <w:vAlign w:val="center"/>
          </w:tcPr>
          <w:p w14:paraId="6121D5EB">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6ED6E6FC">
        <w:tblPrEx>
          <w:tblCellMar>
            <w:top w:w="0" w:type="dxa"/>
            <w:left w:w="108" w:type="dxa"/>
            <w:bottom w:w="0" w:type="dxa"/>
            <w:right w:w="108" w:type="dxa"/>
          </w:tblCellMar>
        </w:tblPrEx>
        <w:trPr>
          <w:trHeight w:val="192" w:hRule="atLeast"/>
        </w:trPr>
        <w:tc>
          <w:tcPr>
            <w:tcW w:w="3559" w:type="dxa"/>
            <w:tcBorders>
              <w:top w:val="nil"/>
              <w:left w:val="single" w:color="000000" w:sz="8" w:space="0"/>
              <w:bottom w:val="single" w:color="000000" w:sz="4" w:space="0"/>
              <w:right w:val="single" w:color="000000" w:sz="4" w:space="0"/>
            </w:tcBorders>
            <w:shd w:val="clear" w:color="auto" w:fill="auto"/>
            <w:noWrap/>
          </w:tcPr>
          <w:p w14:paraId="68643068">
            <w:pPr>
              <w:spacing w:line="280" w:lineRule="exact"/>
            </w:pPr>
            <w:r>
              <w:rPr>
                <w:rFonts w:hint="eastAsia"/>
              </w:rPr>
              <w:t>四、上级补助收入</w:t>
            </w:r>
          </w:p>
        </w:tc>
        <w:tc>
          <w:tcPr>
            <w:tcW w:w="992" w:type="dxa"/>
            <w:gridSpan w:val="2"/>
            <w:tcBorders>
              <w:top w:val="nil"/>
              <w:left w:val="nil"/>
              <w:bottom w:val="single" w:color="000000" w:sz="4" w:space="0"/>
              <w:right w:val="single" w:color="000000" w:sz="4" w:space="0"/>
            </w:tcBorders>
            <w:shd w:val="clear" w:color="auto" w:fill="auto"/>
            <w:noWrap/>
            <w:vAlign w:val="center"/>
          </w:tcPr>
          <w:p w14:paraId="41572A39">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000000" w:sz="4" w:space="0"/>
              <w:right w:val="single" w:color="000000" w:sz="4" w:space="0"/>
            </w:tcBorders>
            <w:shd w:val="clear" w:color="auto" w:fill="auto"/>
            <w:noWrap/>
            <w:vAlign w:val="center"/>
          </w:tcPr>
          <w:p w14:paraId="23146019">
            <w:pPr>
              <w:spacing w:line="280" w:lineRule="exact"/>
              <w:rPr>
                <w:rFonts w:ascii="宋体" w:hAnsi="宋体" w:eastAsia="宋体" w:cs="Arial"/>
                <w:sz w:val="22"/>
              </w:rPr>
            </w:pPr>
            <w:r>
              <w:rPr>
                <w:rFonts w:hint="eastAsia" w:cs="Arial"/>
                <w:sz w:val="22"/>
              </w:rPr>
              <w:t>四、公共安全支出</w:t>
            </w:r>
          </w:p>
        </w:tc>
        <w:tc>
          <w:tcPr>
            <w:tcW w:w="1068" w:type="dxa"/>
            <w:tcBorders>
              <w:top w:val="nil"/>
              <w:left w:val="nil"/>
              <w:bottom w:val="single" w:color="000000" w:sz="4" w:space="0"/>
              <w:right w:val="single" w:color="000000" w:sz="4" w:space="0"/>
            </w:tcBorders>
            <w:shd w:val="clear" w:color="auto" w:fill="auto"/>
            <w:noWrap/>
            <w:vAlign w:val="center"/>
          </w:tcPr>
          <w:p w14:paraId="158AB789">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1A4D70BF">
        <w:tblPrEx>
          <w:tblCellMar>
            <w:top w:w="0" w:type="dxa"/>
            <w:left w:w="108" w:type="dxa"/>
            <w:bottom w:w="0" w:type="dxa"/>
            <w:right w:w="108" w:type="dxa"/>
          </w:tblCellMar>
        </w:tblPrEx>
        <w:trPr>
          <w:trHeight w:val="192" w:hRule="atLeast"/>
        </w:trPr>
        <w:tc>
          <w:tcPr>
            <w:tcW w:w="3559" w:type="dxa"/>
            <w:tcBorders>
              <w:top w:val="nil"/>
              <w:left w:val="single" w:color="000000" w:sz="8" w:space="0"/>
              <w:bottom w:val="single" w:color="000000" w:sz="4" w:space="0"/>
              <w:right w:val="single" w:color="000000" w:sz="4" w:space="0"/>
            </w:tcBorders>
            <w:shd w:val="clear" w:color="auto" w:fill="auto"/>
            <w:noWrap/>
          </w:tcPr>
          <w:p w14:paraId="6CF043D2">
            <w:pPr>
              <w:spacing w:line="280" w:lineRule="exact"/>
            </w:pPr>
            <w:r>
              <w:rPr>
                <w:rFonts w:hint="eastAsia"/>
              </w:rPr>
              <w:t>五、事业收入</w:t>
            </w:r>
          </w:p>
        </w:tc>
        <w:tc>
          <w:tcPr>
            <w:tcW w:w="992" w:type="dxa"/>
            <w:gridSpan w:val="2"/>
            <w:tcBorders>
              <w:top w:val="nil"/>
              <w:left w:val="nil"/>
              <w:bottom w:val="single" w:color="000000" w:sz="4" w:space="0"/>
              <w:right w:val="single" w:color="000000" w:sz="4" w:space="0"/>
            </w:tcBorders>
            <w:shd w:val="clear" w:color="auto" w:fill="auto"/>
            <w:noWrap/>
            <w:vAlign w:val="center"/>
          </w:tcPr>
          <w:p w14:paraId="507683C3">
            <w:pPr>
              <w:widowControl/>
              <w:spacing w:line="280" w:lineRule="exact"/>
              <w:jc w:val="right"/>
              <w:rPr>
                <w:rFonts w:ascii="宋体" w:hAnsi="宋体" w:eastAsia="宋体" w:cs="Arial"/>
                <w:kern w:val="0"/>
                <w:sz w:val="22"/>
              </w:rPr>
            </w:pPr>
            <w:r>
              <w:rPr>
                <w:rFonts w:hint="eastAsia" w:ascii="宋体" w:hAnsi="宋体" w:eastAsia="宋体" w:cs="Arial"/>
                <w:kern w:val="0"/>
                <w:sz w:val="22"/>
              </w:rPr>
              <w:t>309　</w:t>
            </w:r>
          </w:p>
        </w:tc>
        <w:tc>
          <w:tcPr>
            <w:tcW w:w="3541" w:type="dxa"/>
            <w:tcBorders>
              <w:top w:val="nil"/>
              <w:left w:val="nil"/>
              <w:bottom w:val="single" w:color="000000" w:sz="4" w:space="0"/>
              <w:right w:val="single" w:color="000000" w:sz="4" w:space="0"/>
            </w:tcBorders>
            <w:shd w:val="clear" w:color="auto" w:fill="auto"/>
            <w:noWrap/>
            <w:vAlign w:val="center"/>
          </w:tcPr>
          <w:p w14:paraId="0B0903EA">
            <w:pPr>
              <w:spacing w:line="280" w:lineRule="exact"/>
              <w:rPr>
                <w:rFonts w:ascii="宋体" w:hAnsi="宋体" w:eastAsia="宋体" w:cs="Arial"/>
                <w:sz w:val="22"/>
              </w:rPr>
            </w:pPr>
            <w:r>
              <w:rPr>
                <w:rFonts w:hint="eastAsia" w:cs="Arial"/>
                <w:sz w:val="22"/>
              </w:rPr>
              <w:t>五、教育支出</w:t>
            </w:r>
          </w:p>
        </w:tc>
        <w:tc>
          <w:tcPr>
            <w:tcW w:w="1068" w:type="dxa"/>
            <w:tcBorders>
              <w:top w:val="nil"/>
              <w:left w:val="nil"/>
              <w:bottom w:val="single" w:color="000000" w:sz="4" w:space="0"/>
              <w:right w:val="single" w:color="000000" w:sz="4" w:space="0"/>
            </w:tcBorders>
            <w:shd w:val="clear" w:color="auto" w:fill="auto"/>
            <w:noWrap/>
            <w:vAlign w:val="center"/>
          </w:tcPr>
          <w:p w14:paraId="3B9A4434">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3AA121DA">
        <w:tblPrEx>
          <w:tblCellMar>
            <w:top w:w="0" w:type="dxa"/>
            <w:left w:w="108" w:type="dxa"/>
            <w:bottom w:w="0" w:type="dxa"/>
            <w:right w:w="108" w:type="dxa"/>
          </w:tblCellMar>
        </w:tblPrEx>
        <w:trPr>
          <w:trHeight w:val="192" w:hRule="atLeast"/>
        </w:trPr>
        <w:tc>
          <w:tcPr>
            <w:tcW w:w="3559" w:type="dxa"/>
            <w:tcBorders>
              <w:top w:val="nil"/>
              <w:left w:val="single" w:color="000000" w:sz="8" w:space="0"/>
              <w:bottom w:val="single" w:color="000000" w:sz="4" w:space="0"/>
              <w:right w:val="single" w:color="000000" w:sz="4" w:space="0"/>
            </w:tcBorders>
            <w:shd w:val="clear" w:color="auto" w:fill="auto"/>
            <w:noWrap/>
          </w:tcPr>
          <w:p w14:paraId="458ADEE8">
            <w:pPr>
              <w:spacing w:line="280" w:lineRule="exact"/>
            </w:pPr>
            <w:r>
              <w:rPr>
                <w:rFonts w:hint="eastAsia"/>
              </w:rPr>
              <w:t>六、经营收入</w:t>
            </w:r>
          </w:p>
        </w:tc>
        <w:tc>
          <w:tcPr>
            <w:tcW w:w="992" w:type="dxa"/>
            <w:gridSpan w:val="2"/>
            <w:tcBorders>
              <w:top w:val="nil"/>
              <w:left w:val="nil"/>
              <w:bottom w:val="single" w:color="000000" w:sz="4" w:space="0"/>
              <w:right w:val="single" w:color="000000" w:sz="4" w:space="0"/>
            </w:tcBorders>
            <w:shd w:val="clear" w:color="auto" w:fill="auto"/>
            <w:noWrap/>
            <w:vAlign w:val="center"/>
          </w:tcPr>
          <w:p w14:paraId="076E86E8">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000000" w:sz="4" w:space="0"/>
              <w:right w:val="single" w:color="000000" w:sz="4" w:space="0"/>
            </w:tcBorders>
            <w:shd w:val="clear" w:color="auto" w:fill="auto"/>
            <w:noWrap/>
            <w:vAlign w:val="center"/>
          </w:tcPr>
          <w:p w14:paraId="07439F69">
            <w:pPr>
              <w:spacing w:line="280" w:lineRule="exact"/>
              <w:rPr>
                <w:rFonts w:ascii="宋体" w:hAnsi="宋体" w:eastAsia="宋体" w:cs="Arial"/>
                <w:sz w:val="22"/>
              </w:rPr>
            </w:pPr>
            <w:r>
              <w:rPr>
                <w:rFonts w:hint="eastAsia" w:cs="Arial"/>
                <w:sz w:val="22"/>
              </w:rPr>
              <w:t>六、科学技术支出</w:t>
            </w:r>
          </w:p>
        </w:tc>
        <w:tc>
          <w:tcPr>
            <w:tcW w:w="1068" w:type="dxa"/>
            <w:tcBorders>
              <w:top w:val="nil"/>
              <w:left w:val="nil"/>
              <w:bottom w:val="single" w:color="000000" w:sz="4" w:space="0"/>
              <w:right w:val="single" w:color="000000" w:sz="4" w:space="0"/>
            </w:tcBorders>
            <w:shd w:val="clear" w:color="auto" w:fill="auto"/>
            <w:noWrap/>
            <w:vAlign w:val="center"/>
          </w:tcPr>
          <w:p w14:paraId="48ECB4B7">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278937DB">
        <w:tblPrEx>
          <w:tblCellMar>
            <w:top w:w="0" w:type="dxa"/>
            <w:left w:w="108" w:type="dxa"/>
            <w:bottom w:w="0" w:type="dxa"/>
            <w:right w:w="108" w:type="dxa"/>
          </w:tblCellMar>
        </w:tblPrEx>
        <w:trPr>
          <w:trHeight w:val="192" w:hRule="atLeast"/>
        </w:trPr>
        <w:tc>
          <w:tcPr>
            <w:tcW w:w="3559" w:type="dxa"/>
            <w:tcBorders>
              <w:top w:val="nil"/>
              <w:left w:val="single" w:color="000000" w:sz="8" w:space="0"/>
              <w:bottom w:val="single" w:color="000000" w:sz="4" w:space="0"/>
              <w:right w:val="single" w:color="000000" w:sz="4" w:space="0"/>
            </w:tcBorders>
            <w:shd w:val="clear" w:color="auto" w:fill="auto"/>
            <w:noWrap/>
          </w:tcPr>
          <w:p w14:paraId="09097115">
            <w:pPr>
              <w:spacing w:line="280" w:lineRule="exact"/>
            </w:pPr>
            <w:r>
              <w:rPr>
                <w:rFonts w:hint="eastAsia"/>
              </w:rPr>
              <w:t>七、附属单位上缴收入</w:t>
            </w:r>
          </w:p>
        </w:tc>
        <w:tc>
          <w:tcPr>
            <w:tcW w:w="992" w:type="dxa"/>
            <w:gridSpan w:val="2"/>
            <w:tcBorders>
              <w:top w:val="nil"/>
              <w:left w:val="nil"/>
              <w:bottom w:val="single" w:color="000000" w:sz="4" w:space="0"/>
              <w:right w:val="single" w:color="000000" w:sz="4" w:space="0"/>
            </w:tcBorders>
            <w:shd w:val="clear" w:color="auto" w:fill="auto"/>
            <w:noWrap/>
            <w:vAlign w:val="center"/>
          </w:tcPr>
          <w:p w14:paraId="4F54A39A">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000000" w:sz="4" w:space="0"/>
              <w:right w:val="single" w:color="000000" w:sz="4" w:space="0"/>
            </w:tcBorders>
            <w:shd w:val="clear" w:color="auto" w:fill="auto"/>
            <w:noWrap/>
            <w:vAlign w:val="center"/>
          </w:tcPr>
          <w:p w14:paraId="054EBFDB">
            <w:pPr>
              <w:spacing w:line="280" w:lineRule="exact"/>
              <w:rPr>
                <w:rFonts w:ascii="宋体" w:hAnsi="宋体" w:eastAsia="宋体" w:cs="Arial"/>
                <w:sz w:val="22"/>
              </w:rPr>
            </w:pPr>
            <w:r>
              <w:rPr>
                <w:rFonts w:hint="eastAsia" w:cs="Arial"/>
                <w:sz w:val="22"/>
              </w:rPr>
              <w:t>七、文化旅游体育与传媒支出</w:t>
            </w:r>
          </w:p>
        </w:tc>
        <w:tc>
          <w:tcPr>
            <w:tcW w:w="1068" w:type="dxa"/>
            <w:tcBorders>
              <w:top w:val="nil"/>
              <w:left w:val="nil"/>
              <w:bottom w:val="single" w:color="000000" w:sz="4" w:space="0"/>
              <w:right w:val="single" w:color="000000" w:sz="4" w:space="0"/>
            </w:tcBorders>
            <w:shd w:val="clear" w:color="auto" w:fill="auto"/>
            <w:noWrap/>
            <w:vAlign w:val="center"/>
          </w:tcPr>
          <w:p w14:paraId="1F4ED118">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2F9829B0">
        <w:tblPrEx>
          <w:tblCellMar>
            <w:top w:w="0" w:type="dxa"/>
            <w:left w:w="108" w:type="dxa"/>
            <w:bottom w:w="0" w:type="dxa"/>
            <w:right w:w="108" w:type="dxa"/>
          </w:tblCellMar>
        </w:tblPrEx>
        <w:trPr>
          <w:trHeight w:val="192" w:hRule="atLeast"/>
        </w:trPr>
        <w:tc>
          <w:tcPr>
            <w:tcW w:w="3559" w:type="dxa"/>
            <w:tcBorders>
              <w:top w:val="nil"/>
              <w:left w:val="single" w:color="000000" w:sz="8" w:space="0"/>
              <w:bottom w:val="single" w:color="000000" w:sz="4" w:space="0"/>
              <w:right w:val="single" w:color="000000" w:sz="4" w:space="0"/>
            </w:tcBorders>
            <w:shd w:val="clear" w:color="auto" w:fill="auto"/>
            <w:noWrap/>
            <w:vAlign w:val="center"/>
          </w:tcPr>
          <w:p w14:paraId="33FE5317">
            <w:pPr>
              <w:widowControl/>
              <w:spacing w:line="280" w:lineRule="exact"/>
              <w:jc w:val="left"/>
              <w:rPr>
                <w:rFonts w:ascii="宋体" w:hAnsi="宋体" w:eastAsia="宋体" w:cs="宋体"/>
                <w:sz w:val="22"/>
              </w:rPr>
            </w:pPr>
            <w:r>
              <w:rPr>
                <w:rFonts w:hint="eastAsia"/>
                <w:sz w:val="22"/>
              </w:rPr>
              <w:t>八、其他收入</w:t>
            </w:r>
          </w:p>
        </w:tc>
        <w:tc>
          <w:tcPr>
            <w:tcW w:w="992" w:type="dxa"/>
            <w:gridSpan w:val="2"/>
            <w:tcBorders>
              <w:top w:val="nil"/>
              <w:left w:val="nil"/>
              <w:bottom w:val="single" w:color="000000" w:sz="4" w:space="0"/>
              <w:right w:val="single" w:color="000000" w:sz="4" w:space="0"/>
            </w:tcBorders>
            <w:shd w:val="clear" w:color="auto" w:fill="auto"/>
            <w:noWrap/>
            <w:vAlign w:val="center"/>
          </w:tcPr>
          <w:p w14:paraId="20A37F18">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000000" w:sz="4" w:space="0"/>
              <w:right w:val="single" w:color="000000" w:sz="4" w:space="0"/>
            </w:tcBorders>
            <w:shd w:val="clear" w:color="auto" w:fill="auto"/>
            <w:noWrap/>
            <w:vAlign w:val="center"/>
          </w:tcPr>
          <w:p w14:paraId="381A8276">
            <w:pPr>
              <w:spacing w:line="280" w:lineRule="exact"/>
              <w:rPr>
                <w:rFonts w:ascii="宋体" w:hAnsi="宋体" w:eastAsia="宋体" w:cs="Arial"/>
                <w:sz w:val="22"/>
              </w:rPr>
            </w:pPr>
            <w:r>
              <w:rPr>
                <w:rFonts w:hint="eastAsia" w:cs="Arial"/>
                <w:sz w:val="22"/>
              </w:rPr>
              <w:t>八、社会保障和就业支出</w:t>
            </w:r>
          </w:p>
        </w:tc>
        <w:tc>
          <w:tcPr>
            <w:tcW w:w="1068" w:type="dxa"/>
            <w:tcBorders>
              <w:top w:val="nil"/>
              <w:left w:val="nil"/>
              <w:bottom w:val="single" w:color="000000" w:sz="4" w:space="0"/>
              <w:right w:val="single" w:color="000000" w:sz="4" w:space="0"/>
            </w:tcBorders>
            <w:shd w:val="clear" w:color="auto" w:fill="auto"/>
            <w:noWrap/>
            <w:vAlign w:val="center"/>
          </w:tcPr>
          <w:p w14:paraId="1E44A5AF">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0F020506">
        <w:tblPrEx>
          <w:tblCellMar>
            <w:top w:w="0" w:type="dxa"/>
            <w:left w:w="108" w:type="dxa"/>
            <w:bottom w:w="0" w:type="dxa"/>
            <w:right w:w="108" w:type="dxa"/>
          </w:tblCellMar>
        </w:tblPrEx>
        <w:trPr>
          <w:trHeight w:val="192" w:hRule="atLeast"/>
        </w:trPr>
        <w:tc>
          <w:tcPr>
            <w:tcW w:w="3559" w:type="dxa"/>
            <w:tcBorders>
              <w:top w:val="nil"/>
              <w:left w:val="single" w:color="000000" w:sz="8" w:space="0"/>
              <w:bottom w:val="single" w:color="000000" w:sz="4" w:space="0"/>
              <w:right w:val="single" w:color="000000" w:sz="4" w:space="0"/>
            </w:tcBorders>
            <w:shd w:val="clear" w:color="auto" w:fill="auto"/>
            <w:noWrap/>
            <w:vAlign w:val="center"/>
          </w:tcPr>
          <w:p w14:paraId="11B2A1F9">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10760A0D">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000000" w:sz="4" w:space="0"/>
              <w:right w:val="single" w:color="000000" w:sz="4" w:space="0"/>
            </w:tcBorders>
            <w:shd w:val="clear" w:color="auto" w:fill="auto"/>
            <w:noWrap/>
            <w:vAlign w:val="center"/>
          </w:tcPr>
          <w:p w14:paraId="5A248F42">
            <w:pPr>
              <w:spacing w:line="280" w:lineRule="exact"/>
              <w:rPr>
                <w:rFonts w:ascii="宋体" w:hAnsi="宋体" w:eastAsia="宋体" w:cs="Arial"/>
                <w:sz w:val="22"/>
              </w:rPr>
            </w:pPr>
            <w:r>
              <w:rPr>
                <w:rFonts w:hint="eastAsia" w:cs="Arial"/>
                <w:sz w:val="22"/>
              </w:rPr>
              <w:t>九、卫生健康支出</w:t>
            </w:r>
          </w:p>
        </w:tc>
        <w:tc>
          <w:tcPr>
            <w:tcW w:w="1068" w:type="dxa"/>
            <w:tcBorders>
              <w:top w:val="nil"/>
              <w:left w:val="nil"/>
              <w:bottom w:val="single" w:color="000000" w:sz="4" w:space="0"/>
              <w:right w:val="single" w:color="000000" w:sz="4" w:space="0"/>
            </w:tcBorders>
            <w:shd w:val="clear" w:color="auto" w:fill="auto"/>
            <w:noWrap/>
            <w:vAlign w:val="center"/>
          </w:tcPr>
          <w:p w14:paraId="1343DA9C">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60F282F3">
        <w:tblPrEx>
          <w:tblCellMar>
            <w:top w:w="0" w:type="dxa"/>
            <w:left w:w="108" w:type="dxa"/>
            <w:bottom w:w="0" w:type="dxa"/>
            <w:right w:w="108" w:type="dxa"/>
          </w:tblCellMar>
        </w:tblPrEx>
        <w:trPr>
          <w:trHeight w:val="192" w:hRule="atLeast"/>
        </w:trPr>
        <w:tc>
          <w:tcPr>
            <w:tcW w:w="3559" w:type="dxa"/>
            <w:tcBorders>
              <w:top w:val="nil"/>
              <w:left w:val="single" w:color="000000" w:sz="8" w:space="0"/>
              <w:bottom w:val="single" w:color="000000" w:sz="4" w:space="0"/>
              <w:right w:val="single" w:color="000000" w:sz="4" w:space="0"/>
            </w:tcBorders>
            <w:shd w:val="clear" w:color="auto" w:fill="auto"/>
            <w:noWrap/>
            <w:vAlign w:val="center"/>
          </w:tcPr>
          <w:p w14:paraId="0A930088">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07C56ED7">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000000" w:sz="4" w:space="0"/>
              <w:right w:val="single" w:color="000000" w:sz="4" w:space="0"/>
            </w:tcBorders>
            <w:shd w:val="clear" w:color="auto" w:fill="auto"/>
            <w:noWrap/>
            <w:vAlign w:val="center"/>
          </w:tcPr>
          <w:p w14:paraId="250BE85E">
            <w:pPr>
              <w:spacing w:line="280" w:lineRule="exact"/>
              <w:rPr>
                <w:rFonts w:ascii="宋体" w:hAnsi="宋体" w:eastAsia="宋体" w:cs="Arial"/>
                <w:sz w:val="22"/>
              </w:rPr>
            </w:pPr>
            <w:r>
              <w:rPr>
                <w:rFonts w:hint="eastAsia" w:cs="Arial"/>
                <w:sz w:val="22"/>
              </w:rPr>
              <w:t>十、节能环保支出</w:t>
            </w:r>
          </w:p>
        </w:tc>
        <w:tc>
          <w:tcPr>
            <w:tcW w:w="1068" w:type="dxa"/>
            <w:tcBorders>
              <w:top w:val="nil"/>
              <w:left w:val="nil"/>
              <w:bottom w:val="single" w:color="000000" w:sz="4" w:space="0"/>
              <w:right w:val="single" w:color="000000" w:sz="4" w:space="0"/>
            </w:tcBorders>
            <w:shd w:val="clear" w:color="auto" w:fill="auto"/>
            <w:noWrap/>
            <w:vAlign w:val="center"/>
          </w:tcPr>
          <w:p w14:paraId="0346A515">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42A668EC">
        <w:tblPrEx>
          <w:tblCellMar>
            <w:top w:w="0" w:type="dxa"/>
            <w:left w:w="108" w:type="dxa"/>
            <w:bottom w:w="0" w:type="dxa"/>
            <w:right w:w="108" w:type="dxa"/>
          </w:tblCellMar>
        </w:tblPrEx>
        <w:trPr>
          <w:trHeight w:val="192" w:hRule="atLeast"/>
        </w:trPr>
        <w:tc>
          <w:tcPr>
            <w:tcW w:w="3559" w:type="dxa"/>
            <w:tcBorders>
              <w:top w:val="nil"/>
              <w:left w:val="single" w:color="000000" w:sz="8" w:space="0"/>
              <w:bottom w:val="single" w:color="000000" w:sz="4" w:space="0"/>
              <w:right w:val="single" w:color="000000" w:sz="4" w:space="0"/>
            </w:tcBorders>
            <w:shd w:val="clear" w:color="auto" w:fill="auto"/>
            <w:noWrap/>
            <w:vAlign w:val="center"/>
          </w:tcPr>
          <w:p w14:paraId="42FA8A85">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55DB197C">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000000" w:sz="4" w:space="0"/>
              <w:right w:val="single" w:color="000000" w:sz="4" w:space="0"/>
            </w:tcBorders>
            <w:shd w:val="clear" w:color="auto" w:fill="auto"/>
            <w:noWrap/>
            <w:vAlign w:val="center"/>
          </w:tcPr>
          <w:p w14:paraId="7F7F01A1">
            <w:pPr>
              <w:spacing w:line="280" w:lineRule="exact"/>
              <w:rPr>
                <w:rFonts w:ascii="宋体" w:hAnsi="宋体" w:eastAsia="宋体" w:cs="Arial"/>
                <w:sz w:val="22"/>
              </w:rPr>
            </w:pPr>
            <w:r>
              <w:rPr>
                <w:rFonts w:hint="eastAsia" w:cs="Arial"/>
                <w:sz w:val="22"/>
              </w:rPr>
              <w:t>十一、城乡社区支出</w:t>
            </w:r>
          </w:p>
        </w:tc>
        <w:tc>
          <w:tcPr>
            <w:tcW w:w="1068" w:type="dxa"/>
            <w:tcBorders>
              <w:top w:val="nil"/>
              <w:left w:val="nil"/>
              <w:bottom w:val="single" w:color="000000" w:sz="4" w:space="0"/>
              <w:right w:val="single" w:color="000000" w:sz="4" w:space="0"/>
            </w:tcBorders>
            <w:shd w:val="clear" w:color="auto" w:fill="auto"/>
            <w:noWrap/>
            <w:vAlign w:val="center"/>
          </w:tcPr>
          <w:p w14:paraId="75A8C778">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4A6357C1">
        <w:tblPrEx>
          <w:tblCellMar>
            <w:top w:w="0" w:type="dxa"/>
            <w:left w:w="108" w:type="dxa"/>
            <w:bottom w:w="0" w:type="dxa"/>
            <w:right w:w="108" w:type="dxa"/>
          </w:tblCellMar>
        </w:tblPrEx>
        <w:trPr>
          <w:trHeight w:val="192" w:hRule="atLeast"/>
        </w:trPr>
        <w:tc>
          <w:tcPr>
            <w:tcW w:w="3559" w:type="dxa"/>
            <w:tcBorders>
              <w:top w:val="nil"/>
              <w:left w:val="single" w:color="000000" w:sz="8" w:space="0"/>
              <w:bottom w:val="single" w:color="auto" w:sz="4" w:space="0"/>
              <w:right w:val="single" w:color="000000" w:sz="4" w:space="0"/>
            </w:tcBorders>
            <w:shd w:val="clear" w:color="auto" w:fill="auto"/>
            <w:noWrap/>
            <w:vAlign w:val="center"/>
          </w:tcPr>
          <w:p w14:paraId="3830767B">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000000" w:sz="4" w:space="0"/>
            </w:tcBorders>
            <w:shd w:val="clear" w:color="auto" w:fill="auto"/>
            <w:noWrap/>
            <w:vAlign w:val="center"/>
          </w:tcPr>
          <w:p w14:paraId="2186FD67">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auto" w:sz="4" w:space="0"/>
              <w:right w:val="single" w:color="000000" w:sz="4" w:space="0"/>
            </w:tcBorders>
            <w:shd w:val="clear" w:color="auto" w:fill="auto"/>
            <w:noWrap/>
            <w:vAlign w:val="center"/>
          </w:tcPr>
          <w:p w14:paraId="7BDBD290">
            <w:pPr>
              <w:spacing w:line="280" w:lineRule="exact"/>
              <w:rPr>
                <w:rFonts w:ascii="宋体" w:hAnsi="宋体" w:eastAsia="宋体" w:cs="Arial"/>
                <w:sz w:val="22"/>
              </w:rPr>
            </w:pPr>
            <w:r>
              <w:rPr>
                <w:rFonts w:hint="eastAsia" w:cs="Arial"/>
                <w:sz w:val="22"/>
              </w:rPr>
              <w:t>十二、农林水支出</w:t>
            </w:r>
          </w:p>
        </w:tc>
        <w:tc>
          <w:tcPr>
            <w:tcW w:w="1068" w:type="dxa"/>
            <w:tcBorders>
              <w:top w:val="nil"/>
              <w:left w:val="nil"/>
              <w:bottom w:val="single" w:color="auto" w:sz="4" w:space="0"/>
              <w:right w:val="single" w:color="000000" w:sz="4" w:space="0"/>
            </w:tcBorders>
            <w:shd w:val="clear" w:color="auto" w:fill="auto"/>
            <w:noWrap/>
            <w:vAlign w:val="center"/>
          </w:tcPr>
          <w:p w14:paraId="6344463F">
            <w:pPr>
              <w:widowControl/>
              <w:spacing w:line="280" w:lineRule="exact"/>
              <w:jc w:val="right"/>
              <w:rPr>
                <w:rFonts w:ascii="宋体" w:hAnsi="宋体" w:eastAsia="宋体" w:cs="Arial"/>
                <w:kern w:val="0"/>
                <w:sz w:val="22"/>
              </w:rPr>
            </w:pPr>
            <w:r>
              <w:rPr>
                <w:rFonts w:hint="eastAsia" w:ascii="宋体" w:hAnsi="宋体" w:eastAsia="宋体" w:cs="Arial"/>
                <w:kern w:val="0"/>
                <w:sz w:val="22"/>
              </w:rPr>
              <w:t>309　</w:t>
            </w:r>
          </w:p>
        </w:tc>
      </w:tr>
      <w:tr w14:paraId="1EE7EACE">
        <w:tblPrEx>
          <w:tblCellMar>
            <w:top w:w="0" w:type="dxa"/>
            <w:left w:w="108" w:type="dxa"/>
            <w:bottom w:w="0" w:type="dxa"/>
            <w:right w:w="108" w:type="dxa"/>
          </w:tblCellMar>
        </w:tblPrEx>
        <w:trPr>
          <w:trHeight w:val="192" w:hRule="atLeast"/>
        </w:trPr>
        <w:tc>
          <w:tcPr>
            <w:tcW w:w="3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3E85C">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EB32B3">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ABEA17">
            <w:pPr>
              <w:spacing w:line="280" w:lineRule="exact"/>
              <w:rPr>
                <w:rFonts w:ascii="宋体" w:hAnsi="宋体" w:eastAsia="宋体" w:cs="Arial"/>
                <w:sz w:val="22"/>
              </w:rPr>
            </w:pPr>
            <w:r>
              <w:rPr>
                <w:rFonts w:hint="eastAsia" w:cs="Arial"/>
                <w:sz w:val="22"/>
              </w:rPr>
              <w:t>十三、交通运输支出</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74208">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153C42D1">
        <w:tblPrEx>
          <w:tblCellMar>
            <w:top w:w="0" w:type="dxa"/>
            <w:left w:w="108" w:type="dxa"/>
            <w:bottom w:w="0" w:type="dxa"/>
            <w:right w:w="108" w:type="dxa"/>
          </w:tblCellMar>
        </w:tblPrEx>
        <w:trPr>
          <w:trHeight w:val="192" w:hRule="atLeast"/>
        </w:trPr>
        <w:tc>
          <w:tcPr>
            <w:tcW w:w="3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9741A2">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15CA85">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AC276">
            <w:pPr>
              <w:spacing w:line="280" w:lineRule="exact"/>
              <w:rPr>
                <w:rFonts w:ascii="宋体" w:hAnsi="宋体" w:eastAsia="宋体" w:cs="Arial"/>
                <w:sz w:val="22"/>
              </w:rPr>
            </w:pPr>
            <w:r>
              <w:rPr>
                <w:rFonts w:hint="eastAsia" w:cs="Arial"/>
                <w:sz w:val="22"/>
              </w:rPr>
              <w:t>十四、资源勘探信息等支出</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7A865">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24DB53E0">
        <w:tblPrEx>
          <w:tblCellMar>
            <w:top w:w="0" w:type="dxa"/>
            <w:left w:w="108" w:type="dxa"/>
            <w:bottom w:w="0" w:type="dxa"/>
            <w:right w:w="108" w:type="dxa"/>
          </w:tblCellMar>
        </w:tblPrEx>
        <w:trPr>
          <w:trHeight w:val="192" w:hRule="atLeast"/>
        </w:trPr>
        <w:tc>
          <w:tcPr>
            <w:tcW w:w="3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68922">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802204">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C9EA22">
            <w:pPr>
              <w:spacing w:line="280" w:lineRule="exact"/>
              <w:rPr>
                <w:rFonts w:ascii="宋体" w:hAnsi="宋体" w:eastAsia="宋体" w:cs="Arial"/>
                <w:sz w:val="22"/>
              </w:rPr>
            </w:pPr>
            <w:r>
              <w:rPr>
                <w:rFonts w:hint="eastAsia" w:cs="Arial"/>
                <w:sz w:val="22"/>
              </w:rPr>
              <w:t>十五、商业服务业等支出</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F8785">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2729D73C">
        <w:tblPrEx>
          <w:tblCellMar>
            <w:top w:w="0" w:type="dxa"/>
            <w:left w:w="108" w:type="dxa"/>
            <w:bottom w:w="0" w:type="dxa"/>
            <w:right w:w="108" w:type="dxa"/>
          </w:tblCellMar>
        </w:tblPrEx>
        <w:trPr>
          <w:trHeight w:val="192" w:hRule="atLeast"/>
        </w:trPr>
        <w:tc>
          <w:tcPr>
            <w:tcW w:w="3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D7FCD">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73917C">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D7BDA0">
            <w:pPr>
              <w:spacing w:line="280" w:lineRule="exact"/>
              <w:rPr>
                <w:rFonts w:ascii="宋体" w:hAnsi="宋体" w:eastAsia="宋体" w:cs="Arial"/>
                <w:sz w:val="22"/>
              </w:rPr>
            </w:pPr>
            <w:r>
              <w:rPr>
                <w:rFonts w:hint="eastAsia" w:cs="Arial"/>
                <w:sz w:val="22"/>
              </w:rPr>
              <w:t>十六、金融支出</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766C3">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060B19AD">
        <w:tblPrEx>
          <w:tblCellMar>
            <w:top w:w="0" w:type="dxa"/>
            <w:left w:w="108" w:type="dxa"/>
            <w:bottom w:w="0" w:type="dxa"/>
            <w:right w:w="108" w:type="dxa"/>
          </w:tblCellMar>
        </w:tblPrEx>
        <w:trPr>
          <w:trHeight w:val="192" w:hRule="atLeast"/>
        </w:trPr>
        <w:tc>
          <w:tcPr>
            <w:tcW w:w="3559" w:type="dxa"/>
            <w:tcBorders>
              <w:top w:val="single" w:color="auto" w:sz="4" w:space="0"/>
              <w:left w:val="single" w:color="000000" w:sz="8" w:space="0"/>
              <w:bottom w:val="single" w:color="auto" w:sz="4" w:space="0"/>
              <w:right w:val="single" w:color="000000" w:sz="4" w:space="0"/>
            </w:tcBorders>
            <w:shd w:val="clear" w:color="auto" w:fill="auto"/>
            <w:noWrap/>
            <w:vAlign w:val="center"/>
          </w:tcPr>
          <w:p w14:paraId="5EF33B62">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nil"/>
              <w:bottom w:val="single" w:color="auto" w:sz="4" w:space="0"/>
              <w:right w:val="single" w:color="000000" w:sz="4" w:space="0"/>
            </w:tcBorders>
            <w:shd w:val="clear" w:color="auto" w:fill="auto"/>
            <w:noWrap/>
            <w:vAlign w:val="center"/>
          </w:tcPr>
          <w:p w14:paraId="7D9F43E0">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single" w:color="auto" w:sz="4" w:space="0"/>
              <w:left w:val="nil"/>
              <w:bottom w:val="single" w:color="auto" w:sz="4" w:space="0"/>
              <w:right w:val="single" w:color="000000" w:sz="4" w:space="0"/>
            </w:tcBorders>
            <w:shd w:val="clear" w:color="auto" w:fill="auto"/>
            <w:noWrap/>
            <w:vAlign w:val="center"/>
          </w:tcPr>
          <w:p w14:paraId="15F289FF">
            <w:pPr>
              <w:spacing w:line="280" w:lineRule="exact"/>
              <w:rPr>
                <w:rFonts w:ascii="宋体" w:hAnsi="宋体" w:eastAsia="宋体" w:cs="Arial"/>
                <w:sz w:val="22"/>
              </w:rPr>
            </w:pPr>
            <w:r>
              <w:rPr>
                <w:rFonts w:hint="eastAsia" w:cs="Arial"/>
                <w:sz w:val="22"/>
              </w:rPr>
              <w:t>十七、援助其他地区支出</w:t>
            </w:r>
          </w:p>
        </w:tc>
        <w:tc>
          <w:tcPr>
            <w:tcW w:w="1068" w:type="dxa"/>
            <w:tcBorders>
              <w:top w:val="single" w:color="auto" w:sz="4" w:space="0"/>
              <w:left w:val="nil"/>
              <w:bottom w:val="single" w:color="auto" w:sz="4" w:space="0"/>
              <w:right w:val="single" w:color="000000" w:sz="4" w:space="0"/>
            </w:tcBorders>
            <w:shd w:val="clear" w:color="auto" w:fill="auto"/>
            <w:noWrap/>
            <w:vAlign w:val="center"/>
          </w:tcPr>
          <w:p w14:paraId="4F8A5313">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1C506772">
        <w:tblPrEx>
          <w:tblCellMar>
            <w:top w:w="0" w:type="dxa"/>
            <w:left w:w="108" w:type="dxa"/>
            <w:bottom w:w="0" w:type="dxa"/>
            <w:right w:w="108" w:type="dxa"/>
          </w:tblCellMar>
        </w:tblPrEx>
        <w:trPr>
          <w:trHeight w:val="192" w:hRule="atLeast"/>
        </w:trPr>
        <w:tc>
          <w:tcPr>
            <w:tcW w:w="3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ED4A26">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536B1A">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88DBB">
            <w:pPr>
              <w:spacing w:line="280" w:lineRule="exact"/>
              <w:rPr>
                <w:rFonts w:ascii="宋体" w:hAnsi="宋体" w:eastAsia="宋体" w:cs="Arial"/>
                <w:sz w:val="22"/>
              </w:rPr>
            </w:pPr>
            <w:r>
              <w:rPr>
                <w:rFonts w:hint="eastAsia" w:cs="Arial"/>
                <w:sz w:val="22"/>
              </w:rPr>
              <w:t>十八、自然资源海洋气象等支出</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7D818">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79B50DA9">
        <w:tblPrEx>
          <w:tblCellMar>
            <w:top w:w="0" w:type="dxa"/>
            <w:left w:w="108" w:type="dxa"/>
            <w:bottom w:w="0" w:type="dxa"/>
            <w:right w:w="108" w:type="dxa"/>
          </w:tblCellMar>
        </w:tblPrEx>
        <w:trPr>
          <w:trHeight w:val="192" w:hRule="atLeast"/>
        </w:trPr>
        <w:tc>
          <w:tcPr>
            <w:tcW w:w="3559" w:type="dxa"/>
            <w:tcBorders>
              <w:top w:val="single" w:color="auto" w:sz="4" w:space="0"/>
              <w:left w:val="single" w:color="000000" w:sz="8" w:space="0"/>
              <w:bottom w:val="single" w:color="auto" w:sz="4" w:space="0"/>
              <w:right w:val="single" w:color="000000" w:sz="4" w:space="0"/>
            </w:tcBorders>
            <w:shd w:val="clear" w:color="auto" w:fill="auto"/>
            <w:noWrap/>
            <w:vAlign w:val="center"/>
          </w:tcPr>
          <w:p w14:paraId="6D77957C">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nil"/>
              <w:bottom w:val="single" w:color="auto" w:sz="4" w:space="0"/>
              <w:right w:val="single" w:color="000000" w:sz="4" w:space="0"/>
            </w:tcBorders>
            <w:shd w:val="clear" w:color="auto" w:fill="auto"/>
            <w:noWrap/>
            <w:vAlign w:val="center"/>
          </w:tcPr>
          <w:p w14:paraId="59BA3586">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single" w:color="auto" w:sz="4" w:space="0"/>
              <w:left w:val="nil"/>
              <w:bottom w:val="single" w:color="auto" w:sz="4" w:space="0"/>
              <w:right w:val="single" w:color="000000" w:sz="4" w:space="0"/>
            </w:tcBorders>
            <w:shd w:val="clear" w:color="auto" w:fill="auto"/>
            <w:noWrap/>
            <w:vAlign w:val="center"/>
          </w:tcPr>
          <w:p w14:paraId="0F4DAF7B">
            <w:pPr>
              <w:spacing w:line="280" w:lineRule="exact"/>
              <w:rPr>
                <w:rFonts w:ascii="宋体" w:hAnsi="宋体" w:eastAsia="宋体" w:cs="Arial"/>
                <w:sz w:val="22"/>
              </w:rPr>
            </w:pPr>
            <w:r>
              <w:rPr>
                <w:rFonts w:hint="eastAsia" w:cs="Arial"/>
                <w:sz w:val="22"/>
              </w:rPr>
              <w:t>十九、住房保障支出</w:t>
            </w:r>
          </w:p>
        </w:tc>
        <w:tc>
          <w:tcPr>
            <w:tcW w:w="1068" w:type="dxa"/>
            <w:tcBorders>
              <w:top w:val="single" w:color="auto" w:sz="4" w:space="0"/>
              <w:left w:val="nil"/>
              <w:bottom w:val="single" w:color="auto" w:sz="4" w:space="0"/>
              <w:right w:val="single" w:color="000000" w:sz="4" w:space="0"/>
            </w:tcBorders>
            <w:shd w:val="clear" w:color="auto" w:fill="auto"/>
            <w:noWrap/>
            <w:vAlign w:val="center"/>
          </w:tcPr>
          <w:p w14:paraId="6277CEBC">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64706BEC">
        <w:tblPrEx>
          <w:tblCellMar>
            <w:top w:w="0" w:type="dxa"/>
            <w:left w:w="108" w:type="dxa"/>
            <w:bottom w:w="0" w:type="dxa"/>
            <w:right w:w="108" w:type="dxa"/>
          </w:tblCellMar>
        </w:tblPrEx>
        <w:trPr>
          <w:trHeight w:val="192" w:hRule="atLeast"/>
        </w:trPr>
        <w:tc>
          <w:tcPr>
            <w:tcW w:w="3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E932C">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C8A38E9">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7B671D">
            <w:pPr>
              <w:spacing w:line="280" w:lineRule="exact"/>
              <w:rPr>
                <w:rFonts w:ascii="宋体" w:hAnsi="宋体" w:eastAsia="宋体" w:cs="Arial"/>
                <w:sz w:val="22"/>
              </w:rPr>
            </w:pPr>
            <w:r>
              <w:rPr>
                <w:rFonts w:hint="eastAsia" w:cs="Arial"/>
                <w:sz w:val="22"/>
              </w:rPr>
              <w:t>二十、粮油物资储备支出</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DC2FA">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5B7AD615">
        <w:tblPrEx>
          <w:tblCellMar>
            <w:top w:w="0" w:type="dxa"/>
            <w:left w:w="108" w:type="dxa"/>
            <w:bottom w:w="0" w:type="dxa"/>
            <w:right w:w="108" w:type="dxa"/>
          </w:tblCellMar>
        </w:tblPrEx>
        <w:trPr>
          <w:trHeight w:val="192" w:hRule="atLeast"/>
        </w:trPr>
        <w:tc>
          <w:tcPr>
            <w:tcW w:w="3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D9EF3">
            <w:pPr>
              <w:widowControl/>
              <w:spacing w:line="280" w:lineRule="exact"/>
              <w:jc w:val="left"/>
              <w:rPr>
                <w:rFonts w:ascii="宋体" w:hAnsi="宋体" w:eastAsia="宋体" w:cs="Arial"/>
                <w:kern w:val="0"/>
                <w:sz w:val="22"/>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46DEAF">
            <w:pPr>
              <w:widowControl/>
              <w:spacing w:line="280" w:lineRule="exact"/>
              <w:jc w:val="right"/>
              <w:rPr>
                <w:rFonts w:ascii="宋体" w:hAnsi="宋体" w:eastAsia="宋体" w:cs="Arial"/>
                <w:kern w:val="0"/>
                <w:sz w:val="22"/>
              </w:rPr>
            </w:pPr>
          </w:p>
        </w:tc>
        <w:tc>
          <w:tcPr>
            <w:tcW w:w="35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D0F424">
            <w:pPr>
              <w:spacing w:line="280" w:lineRule="exact"/>
              <w:rPr>
                <w:rFonts w:cs="Arial"/>
                <w:sz w:val="22"/>
              </w:rPr>
            </w:pPr>
            <w:r>
              <w:rPr>
                <w:rFonts w:hint="eastAsia" w:cs="Arial"/>
                <w:sz w:val="22"/>
              </w:rPr>
              <w:t>二十一、国有资本经营预算支出</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42908E">
            <w:pPr>
              <w:widowControl/>
              <w:spacing w:line="280" w:lineRule="exact"/>
              <w:jc w:val="right"/>
              <w:rPr>
                <w:rFonts w:ascii="宋体" w:hAnsi="宋体" w:eastAsia="宋体" w:cs="Arial"/>
                <w:kern w:val="0"/>
                <w:sz w:val="22"/>
              </w:rPr>
            </w:pPr>
          </w:p>
        </w:tc>
      </w:tr>
      <w:tr w14:paraId="63688E48">
        <w:tblPrEx>
          <w:tblCellMar>
            <w:top w:w="0" w:type="dxa"/>
            <w:left w:w="108" w:type="dxa"/>
            <w:bottom w:w="0" w:type="dxa"/>
            <w:right w:w="108" w:type="dxa"/>
          </w:tblCellMar>
        </w:tblPrEx>
        <w:trPr>
          <w:trHeight w:val="374" w:hRule="atLeast"/>
        </w:trPr>
        <w:tc>
          <w:tcPr>
            <w:tcW w:w="3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8451C0">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DD3CEF">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4429F">
            <w:pPr>
              <w:spacing w:line="280" w:lineRule="exact"/>
              <w:rPr>
                <w:rFonts w:ascii="宋体" w:hAnsi="宋体" w:eastAsia="宋体" w:cs="Arial"/>
                <w:sz w:val="22"/>
              </w:rPr>
            </w:pPr>
            <w:r>
              <w:rPr>
                <w:rFonts w:hint="eastAsia" w:cs="Arial"/>
                <w:sz w:val="22"/>
              </w:rPr>
              <w:t>二十二、灾害防治及应急管理支出</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EF438">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329D7545">
        <w:tblPrEx>
          <w:tblCellMar>
            <w:top w:w="0" w:type="dxa"/>
            <w:left w:w="108" w:type="dxa"/>
            <w:bottom w:w="0" w:type="dxa"/>
            <w:right w:w="108" w:type="dxa"/>
          </w:tblCellMar>
        </w:tblPrEx>
        <w:trPr>
          <w:trHeight w:val="192" w:hRule="atLeast"/>
        </w:trPr>
        <w:tc>
          <w:tcPr>
            <w:tcW w:w="3559" w:type="dxa"/>
            <w:tcBorders>
              <w:top w:val="single" w:color="auto" w:sz="4" w:space="0"/>
              <w:left w:val="single" w:color="000000" w:sz="8" w:space="0"/>
              <w:bottom w:val="single" w:color="000000" w:sz="4" w:space="0"/>
              <w:right w:val="single" w:color="000000" w:sz="4" w:space="0"/>
            </w:tcBorders>
            <w:shd w:val="clear" w:color="auto" w:fill="auto"/>
            <w:noWrap/>
            <w:vAlign w:val="center"/>
          </w:tcPr>
          <w:p w14:paraId="5FF1C86D">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nil"/>
              <w:bottom w:val="single" w:color="000000" w:sz="4" w:space="0"/>
              <w:right w:val="single" w:color="000000" w:sz="4" w:space="0"/>
            </w:tcBorders>
            <w:shd w:val="clear" w:color="auto" w:fill="auto"/>
            <w:noWrap/>
            <w:vAlign w:val="center"/>
          </w:tcPr>
          <w:p w14:paraId="6AFED8A1">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single" w:color="auto" w:sz="4" w:space="0"/>
              <w:left w:val="nil"/>
              <w:bottom w:val="single" w:color="000000" w:sz="4" w:space="0"/>
              <w:right w:val="single" w:color="000000" w:sz="4" w:space="0"/>
            </w:tcBorders>
            <w:shd w:val="clear" w:color="auto" w:fill="auto"/>
            <w:noWrap/>
            <w:vAlign w:val="center"/>
          </w:tcPr>
          <w:p w14:paraId="4D708BA3">
            <w:pPr>
              <w:spacing w:line="280" w:lineRule="exact"/>
              <w:rPr>
                <w:rFonts w:ascii="宋体" w:hAnsi="宋体" w:eastAsia="宋体" w:cs="Arial"/>
                <w:sz w:val="22"/>
              </w:rPr>
            </w:pPr>
            <w:r>
              <w:rPr>
                <w:rFonts w:hint="eastAsia" w:cs="Arial"/>
                <w:sz w:val="22"/>
              </w:rPr>
              <w:t>二十三、其他支出</w:t>
            </w:r>
          </w:p>
        </w:tc>
        <w:tc>
          <w:tcPr>
            <w:tcW w:w="1068" w:type="dxa"/>
            <w:tcBorders>
              <w:top w:val="single" w:color="auto" w:sz="4" w:space="0"/>
              <w:left w:val="nil"/>
              <w:bottom w:val="single" w:color="000000" w:sz="4" w:space="0"/>
              <w:right w:val="single" w:color="000000" w:sz="4" w:space="0"/>
            </w:tcBorders>
            <w:shd w:val="clear" w:color="auto" w:fill="auto"/>
            <w:noWrap/>
            <w:vAlign w:val="center"/>
          </w:tcPr>
          <w:p w14:paraId="5C22DC0A">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5DC3D4AC">
        <w:tblPrEx>
          <w:tblCellMar>
            <w:top w:w="0" w:type="dxa"/>
            <w:left w:w="108" w:type="dxa"/>
            <w:bottom w:w="0" w:type="dxa"/>
            <w:right w:w="108" w:type="dxa"/>
          </w:tblCellMar>
        </w:tblPrEx>
        <w:trPr>
          <w:trHeight w:val="192" w:hRule="atLeast"/>
        </w:trPr>
        <w:tc>
          <w:tcPr>
            <w:tcW w:w="3559" w:type="dxa"/>
            <w:tcBorders>
              <w:top w:val="nil"/>
              <w:left w:val="single" w:color="000000" w:sz="8" w:space="0"/>
              <w:bottom w:val="single" w:color="000000" w:sz="4" w:space="0"/>
              <w:right w:val="single" w:color="000000" w:sz="4" w:space="0"/>
            </w:tcBorders>
            <w:shd w:val="clear" w:color="auto" w:fill="auto"/>
            <w:noWrap/>
            <w:vAlign w:val="center"/>
          </w:tcPr>
          <w:p w14:paraId="70DF8BEF">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14:paraId="5308117F">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000000" w:sz="4" w:space="0"/>
              <w:right w:val="single" w:color="000000" w:sz="4" w:space="0"/>
            </w:tcBorders>
            <w:shd w:val="clear" w:color="auto" w:fill="auto"/>
            <w:noWrap/>
            <w:vAlign w:val="center"/>
          </w:tcPr>
          <w:p w14:paraId="488F4B0A">
            <w:pPr>
              <w:spacing w:line="280" w:lineRule="exact"/>
              <w:rPr>
                <w:rFonts w:ascii="宋体" w:hAnsi="宋体" w:eastAsia="宋体" w:cs="Arial"/>
                <w:sz w:val="22"/>
              </w:rPr>
            </w:pPr>
            <w:r>
              <w:rPr>
                <w:rFonts w:hint="eastAsia" w:cs="Arial"/>
                <w:sz w:val="22"/>
              </w:rPr>
              <w:t>二十四、债务还本支出</w:t>
            </w:r>
          </w:p>
        </w:tc>
        <w:tc>
          <w:tcPr>
            <w:tcW w:w="1068" w:type="dxa"/>
            <w:tcBorders>
              <w:top w:val="nil"/>
              <w:left w:val="nil"/>
              <w:bottom w:val="single" w:color="000000" w:sz="4" w:space="0"/>
              <w:right w:val="single" w:color="000000" w:sz="4" w:space="0"/>
            </w:tcBorders>
            <w:shd w:val="clear" w:color="auto" w:fill="auto"/>
            <w:noWrap/>
            <w:vAlign w:val="center"/>
          </w:tcPr>
          <w:p w14:paraId="743C6A99">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1CF3B9B7">
        <w:tblPrEx>
          <w:tblCellMar>
            <w:top w:w="0" w:type="dxa"/>
            <w:left w:w="108" w:type="dxa"/>
            <w:bottom w:w="0" w:type="dxa"/>
            <w:right w:w="108" w:type="dxa"/>
          </w:tblCellMar>
        </w:tblPrEx>
        <w:trPr>
          <w:trHeight w:val="192" w:hRule="atLeast"/>
        </w:trPr>
        <w:tc>
          <w:tcPr>
            <w:tcW w:w="3559" w:type="dxa"/>
            <w:tcBorders>
              <w:top w:val="nil"/>
              <w:left w:val="single" w:color="000000" w:sz="8" w:space="0"/>
              <w:bottom w:val="single" w:color="000000" w:sz="4" w:space="0"/>
              <w:right w:val="single" w:color="000000" w:sz="4" w:space="0"/>
            </w:tcBorders>
            <w:shd w:val="clear" w:color="auto" w:fill="auto"/>
            <w:noWrap/>
            <w:vAlign w:val="center"/>
          </w:tcPr>
          <w:p w14:paraId="521C8F6E">
            <w:pPr>
              <w:widowControl/>
              <w:spacing w:line="280" w:lineRule="exact"/>
              <w:jc w:val="center"/>
              <w:rPr>
                <w:rFonts w:ascii="宋体" w:hAnsi="宋体" w:eastAsia="宋体" w:cs="Arial"/>
                <w:b/>
                <w:bCs/>
                <w:kern w:val="0"/>
                <w:sz w:val="22"/>
              </w:rPr>
            </w:pPr>
          </w:p>
        </w:tc>
        <w:tc>
          <w:tcPr>
            <w:tcW w:w="992" w:type="dxa"/>
            <w:gridSpan w:val="2"/>
            <w:tcBorders>
              <w:top w:val="nil"/>
              <w:left w:val="nil"/>
              <w:bottom w:val="single" w:color="000000" w:sz="4" w:space="0"/>
              <w:right w:val="single" w:color="000000" w:sz="4" w:space="0"/>
            </w:tcBorders>
            <w:shd w:val="clear" w:color="auto" w:fill="auto"/>
            <w:noWrap/>
            <w:vAlign w:val="center"/>
          </w:tcPr>
          <w:p w14:paraId="1CFB0C1A">
            <w:pPr>
              <w:widowControl/>
              <w:spacing w:line="280" w:lineRule="exact"/>
              <w:jc w:val="right"/>
              <w:rPr>
                <w:rFonts w:ascii="宋体" w:hAnsi="宋体" w:eastAsia="宋体" w:cs="Arial"/>
                <w:kern w:val="0"/>
                <w:sz w:val="22"/>
              </w:rPr>
            </w:pPr>
          </w:p>
        </w:tc>
        <w:tc>
          <w:tcPr>
            <w:tcW w:w="3541" w:type="dxa"/>
            <w:tcBorders>
              <w:top w:val="nil"/>
              <w:left w:val="nil"/>
              <w:bottom w:val="single" w:color="000000" w:sz="4" w:space="0"/>
              <w:right w:val="single" w:color="000000" w:sz="4" w:space="0"/>
            </w:tcBorders>
            <w:shd w:val="clear" w:color="auto" w:fill="auto"/>
            <w:noWrap/>
            <w:vAlign w:val="center"/>
          </w:tcPr>
          <w:p w14:paraId="5777EC54">
            <w:pPr>
              <w:spacing w:line="280" w:lineRule="exact"/>
              <w:rPr>
                <w:rFonts w:ascii="宋体" w:hAnsi="宋体" w:eastAsia="宋体" w:cs="Arial"/>
                <w:sz w:val="22"/>
              </w:rPr>
            </w:pPr>
            <w:r>
              <w:rPr>
                <w:rFonts w:hint="eastAsia" w:cs="Arial"/>
                <w:sz w:val="22"/>
              </w:rPr>
              <w:t>二十五、债务付息支出</w:t>
            </w:r>
          </w:p>
        </w:tc>
        <w:tc>
          <w:tcPr>
            <w:tcW w:w="1068" w:type="dxa"/>
            <w:tcBorders>
              <w:top w:val="nil"/>
              <w:left w:val="nil"/>
              <w:bottom w:val="single" w:color="000000" w:sz="4" w:space="0"/>
              <w:right w:val="single" w:color="000000" w:sz="4" w:space="0"/>
            </w:tcBorders>
            <w:shd w:val="clear" w:color="auto" w:fill="auto"/>
            <w:noWrap/>
            <w:vAlign w:val="center"/>
          </w:tcPr>
          <w:p w14:paraId="42AB1D61">
            <w:pPr>
              <w:widowControl/>
              <w:spacing w:line="280" w:lineRule="exact"/>
              <w:jc w:val="right"/>
              <w:rPr>
                <w:rFonts w:ascii="宋体" w:hAnsi="宋体" w:eastAsia="宋体" w:cs="Arial"/>
                <w:kern w:val="0"/>
                <w:sz w:val="22"/>
              </w:rPr>
            </w:pPr>
          </w:p>
        </w:tc>
      </w:tr>
      <w:tr w14:paraId="6A76D460">
        <w:tblPrEx>
          <w:tblCellMar>
            <w:top w:w="0" w:type="dxa"/>
            <w:left w:w="108" w:type="dxa"/>
            <w:bottom w:w="0" w:type="dxa"/>
            <w:right w:w="108" w:type="dxa"/>
          </w:tblCellMar>
        </w:tblPrEx>
        <w:trPr>
          <w:trHeight w:val="327" w:hRule="atLeast"/>
        </w:trPr>
        <w:tc>
          <w:tcPr>
            <w:tcW w:w="3559" w:type="dxa"/>
            <w:tcBorders>
              <w:top w:val="nil"/>
              <w:left w:val="single" w:color="000000" w:sz="8" w:space="0"/>
              <w:bottom w:val="single" w:color="000000" w:sz="4" w:space="0"/>
              <w:right w:val="single" w:color="000000" w:sz="4" w:space="0"/>
            </w:tcBorders>
            <w:shd w:val="clear" w:color="auto" w:fill="auto"/>
            <w:noWrap/>
            <w:vAlign w:val="center"/>
          </w:tcPr>
          <w:p w14:paraId="0B2E5D24">
            <w:pPr>
              <w:widowControl/>
              <w:spacing w:line="280" w:lineRule="exact"/>
              <w:jc w:val="center"/>
              <w:rPr>
                <w:rFonts w:ascii="宋体" w:hAnsi="宋体" w:eastAsia="宋体" w:cs="Arial"/>
                <w:b/>
                <w:bCs/>
                <w:kern w:val="0"/>
                <w:sz w:val="22"/>
              </w:rPr>
            </w:pPr>
          </w:p>
        </w:tc>
        <w:tc>
          <w:tcPr>
            <w:tcW w:w="992" w:type="dxa"/>
            <w:gridSpan w:val="2"/>
            <w:tcBorders>
              <w:top w:val="nil"/>
              <w:left w:val="nil"/>
              <w:bottom w:val="single" w:color="000000" w:sz="4" w:space="0"/>
              <w:right w:val="single" w:color="000000" w:sz="4" w:space="0"/>
            </w:tcBorders>
            <w:shd w:val="clear" w:color="auto" w:fill="auto"/>
            <w:noWrap/>
            <w:vAlign w:val="center"/>
          </w:tcPr>
          <w:p w14:paraId="15C76030">
            <w:pPr>
              <w:widowControl/>
              <w:spacing w:line="280" w:lineRule="exact"/>
              <w:jc w:val="right"/>
              <w:rPr>
                <w:rFonts w:ascii="宋体" w:hAnsi="宋体" w:eastAsia="宋体" w:cs="Arial"/>
                <w:kern w:val="0"/>
                <w:sz w:val="22"/>
              </w:rPr>
            </w:pPr>
          </w:p>
        </w:tc>
        <w:tc>
          <w:tcPr>
            <w:tcW w:w="3541" w:type="dxa"/>
            <w:tcBorders>
              <w:top w:val="nil"/>
              <w:left w:val="nil"/>
              <w:bottom w:val="single" w:color="000000" w:sz="4" w:space="0"/>
              <w:right w:val="single" w:color="000000" w:sz="4" w:space="0"/>
            </w:tcBorders>
            <w:shd w:val="clear" w:color="auto" w:fill="auto"/>
            <w:noWrap/>
            <w:vAlign w:val="center"/>
          </w:tcPr>
          <w:p w14:paraId="4213664A">
            <w:pPr>
              <w:widowControl/>
              <w:spacing w:line="280" w:lineRule="exact"/>
              <w:jc w:val="left"/>
              <w:rPr>
                <w:rFonts w:ascii="宋体" w:hAnsi="宋体" w:eastAsia="宋体" w:cs="Arial"/>
                <w:b/>
                <w:bCs/>
                <w:kern w:val="0"/>
                <w:sz w:val="22"/>
              </w:rPr>
            </w:pPr>
            <w:r>
              <w:rPr>
                <w:rFonts w:hint="eastAsia" w:cs="Arial"/>
                <w:sz w:val="22"/>
              </w:rPr>
              <w:t>二十六、抗疫特别国债安排的支出</w:t>
            </w:r>
          </w:p>
        </w:tc>
        <w:tc>
          <w:tcPr>
            <w:tcW w:w="1068" w:type="dxa"/>
            <w:tcBorders>
              <w:top w:val="nil"/>
              <w:left w:val="nil"/>
              <w:bottom w:val="single" w:color="000000" w:sz="4" w:space="0"/>
              <w:right w:val="single" w:color="000000" w:sz="4" w:space="0"/>
            </w:tcBorders>
            <w:shd w:val="clear" w:color="auto" w:fill="auto"/>
            <w:noWrap/>
            <w:vAlign w:val="center"/>
          </w:tcPr>
          <w:p w14:paraId="101D9723">
            <w:pPr>
              <w:widowControl/>
              <w:spacing w:line="280" w:lineRule="exact"/>
              <w:jc w:val="right"/>
              <w:rPr>
                <w:rFonts w:ascii="宋体" w:hAnsi="宋体" w:eastAsia="宋体" w:cs="Arial"/>
                <w:kern w:val="0"/>
                <w:sz w:val="22"/>
              </w:rPr>
            </w:pPr>
          </w:p>
        </w:tc>
      </w:tr>
      <w:tr w14:paraId="114E4553">
        <w:tblPrEx>
          <w:tblCellMar>
            <w:top w:w="0" w:type="dxa"/>
            <w:left w:w="108" w:type="dxa"/>
            <w:bottom w:w="0" w:type="dxa"/>
            <w:right w:w="108" w:type="dxa"/>
          </w:tblCellMar>
        </w:tblPrEx>
        <w:trPr>
          <w:trHeight w:val="169" w:hRule="atLeast"/>
        </w:trPr>
        <w:tc>
          <w:tcPr>
            <w:tcW w:w="3559" w:type="dxa"/>
            <w:tcBorders>
              <w:top w:val="nil"/>
              <w:left w:val="single" w:color="000000" w:sz="8" w:space="0"/>
              <w:bottom w:val="single" w:color="000000" w:sz="4" w:space="0"/>
              <w:right w:val="single" w:color="000000" w:sz="4" w:space="0"/>
            </w:tcBorders>
            <w:shd w:val="clear" w:color="auto" w:fill="auto"/>
            <w:noWrap/>
            <w:vAlign w:val="center"/>
          </w:tcPr>
          <w:p w14:paraId="7095B480">
            <w:pPr>
              <w:widowControl/>
              <w:spacing w:line="280" w:lineRule="exact"/>
              <w:jc w:val="center"/>
              <w:rPr>
                <w:rFonts w:ascii="宋体" w:hAnsi="宋体" w:eastAsia="宋体" w:cs="Arial"/>
                <w:b/>
                <w:bCs/>
                <w:kern w:val="0"/>
                <w:sz w:val="22"/>
              </w:rPr>
            </w:pPr>
            <w:r>
              <w:rPr>
                <w:rFonts w:hint="eastAsia" w:ascii="宋体" w:hAnsi="宋体" w:eastAsia="宋体" w:cs="Arial"/>
                <w:b/>
                <w:bCs/>
                <w:kern w:val="0"/>
                <w:sz w:val="22"/>
              </w:rPr>
              <w:t>本年收入合计</w:t>
            </w:r>
          </w:p>
        </w:tc>
        <w:tc>
          <w:tcPr>
            <w:tcW w:w="992" w:type="dxa"/>
            <w:gridSpan w:val="2"/>
            <w:tcBorders>
              <w:top w:val="nil"/>
              <w:left w:val="nil"/>
              <w:bottom w:val="single" w:color="000000" w:sz="4" w:space="0"/>
              <w:right w:val="single" w:color="000000" w:sz="4" w:space="0"/>
            </w:tcBorders>
            <w:shd w:val="clear" w:color="auto" w:fill="auto"/>
            <w:noWrap/>
            <w:vAlign w:val="center"/>
          </w:tcPr>
          <w:p w14:paraId="4A281FC1">
            <w:pPr>
              <w:widowControl/>
              <w:spacing w:line="280" w:lineRule="exact"/>
              <w:jc w:val="right"/>
              <w:rPr>
                <w:rFonts w:ascii="宋体" w:hAnsi="宋体" w:eastAsia="宋体" w:cs="Arial"/>
                <w:kern w:val="0"/>
                <w:sz w:val="22"/>
              </w:rPr>
            </w:pPr>
            <w:r>
              <w:rPr>
                <w:rFonts w:hint="eastAsia" w:ascii="宋体" w:hAnsi="宋体" w:eastAsia="宋体" w:cs="Arial"/>
                <w:kern w:val="0"/>
                <w:sz w:val="22"/>
              </w:rPr>
              <w:t>309　</w:t>
            </w:r>
          </w:p>
        </w:tc>
        <w:tc>
          <w:tcPr>
            <w:tcW w:w="3541" w:type="dxa"/>
            <w:tcBorders>
              <w:top w:val="nil"/>
              <w:left w:val="nil"/>
              <w:bottom w:val="single" w:color="000000" w:sz="4" w:space="0"/>
              <w:right w:val="single" w:color="000000" w:sz="4" w:space="0"/>
            </w:tcBorders>
            <w:shd w:val="clear" w:color="auto" w:fill="auto"/>
            <w:noWrap/>
            <w:vAlign w:val="center"/>
          </w:tcPr>
          <w:p w14:paraId="5B02AABF">
            <w:pPr>
              <w:widowControl/>
              <w:spacing w:line="280" w:lineRule="exact"/>
              <w:jc w:val="center"/>
              <w:rPr>
                <w:rFonts w:ascii="宋体" w:hAnsi="宋体" w:eastAsia="宋体" w:cs="Arial"/>
                <w:b/>
                <w:bCs/>
                <w:kern w:val="0"/>
                <w:sz w:val="22"/>
              </w:rPr>
            </w:pPr>
            <w:r>
              <w:rPr>
                <w:rFonts w:hint="eastAsia" w:ascii="宋体" w:hAnsi="宋体" w:eastAsia="宋体" w:cs="Arial"/>
                <w:b/>
                <w:bCs/>
                <w:kern w:val="0"/>
                <w:sz w:val="22"/>
              </w:rPr>
              <w:t>本年支出合计</w:t>
            </w:r>
          </w:p>
        </w:tc>
        <w:tc>
          <w:tcPr>
            <w:tcW w:w="1068" w:type="dxa"/>
            <w:tcBorders>
              <w:top w:val="nil"/>
              <w:left w:val="nil"/>
              <w:bottom w:val="single" w:color="000000" w:sz="4" w:space="0"/>
              <w:right w:val="single" w:color="000000" w:sz="4" w:space="0"/>
            </w:tcBorders>
            <w:shd w:val="clear" w:color="auto" w:fill="auto"/>
            <w:noWrap/>
            <w:vAlign w:val="center"/>
          </w:tcPr>
          <w:p w14:paraId="7A122752">
            <w:pPr>
              <w:widowControl/>
              <w:spacing w:line="280" w:lineRule="exact"/>
              <w:jc w:val="right"/>
              <w:rPr>
                <w:rFonts w:ascii="宋体" w:hAnsi="宋体" w:eastAsia="宋体" w:cs="Arial"/>
                <w:kern w:val="0"/>
                <w:sz w:val="22"/>
              </w:rPr>
            </w:pPr>
            <w:r>
              <w:rPr>
                <w:rFonts w:hint="eastAsia" w:ascii="宋体" w:hAnsi="宋体" w:eastAsia="宋体" w:cs="Arial"/>
                <w:kern w:val="0"/>
                <w:sz w:val="22"/>
              </w:rPr>
              <w:t>309　</w:t>
            </w:r>
          </w:p>
        </w:tc>
      </w:tr>
      <w:tr w14:paraId="6F8C5F38">
        <w:tblPrEx>
          <w:tblCellMar>
            <w:top w:w="0" w:type="dxa"/>
            <w:left w:w="108" w:type="dxa"/>
            <w:bottom w:w="0" w:type="dxa"/>
            <w:right w:w="108" w:type="dxa"/>
          </w:tblCellMar>
        </w:tblPrEx>
        <w:trPr>
          <w:trHeight w:val="327" w:hRule="atLeast"/>
        </w:trPr>
        <w:tc>
          <w:tcPr>
            <w:tcW w:w="3559" w:type="dxa"/>
            <w:tcBorders>
              <w:top w:val="nil"/>
              <w:left w:val="single" w:color="000000" w:sz="8" w:space="0"/>
              <w:bottom w:val="single" w:color="auto" w:sz="4" w:space="0"/>
              <w:right w:val="single" w:color="000000" w:sz="4" w:space="0"/>
            </w:tcBorders>
            <w:shd w:val="clear" w:color="auto" w:fill="auto"/>
            <w:noWrap/>
            <w:vAlign w:val="center"/>
          </w:tcPr>
          <w:p w14:paraId="0FFEFE6E">
            <w:pPr>
              <w:widowControl/>
              <w:spacing w:line="280" w:lineRule="exact"/>
              <w:jc w:val="left"/>
              <w:rPr>
                <w:rFonts w:ascii="宋体" w:hAnsi="宋体" w:eastAsia="宋体" w:cs="Arial"/>
                <w:kern w:val="0"/>
                <w:sz w:val="22"/>
              </w:rPr>
            </w:pPr>
            <w:r>
              <w:rPr>
                <w:rFonts w:hint="eastAsia" w:ascii="宋体" w:hAnsi="宋体" w:eastAsia="宋体" w:cs="Arial"/>
                <w:kern w:val="0"/>
                <w:sz w:val="22"/>
              </w:rPr>
              <w:t xml:space="preserve"> 使用非财政拨款结余（含专用结余）</w:t>
            </w:r>
          </w:p>
        </w:tc>
        <w:tc>
          <w:tcPr>
            <w:tcW w:w="992" w:type="dxa"/>
            <w:gridSpan w:val="2"/>
            <w:tcBorders>
              <w:top w:val="nil"/>
              <w:left w:val="nil"/>
              <w:bottom w:val="single" w:color="auto" w:sz="4" w:space="0"/>
              <w:right w:val="single" w:color="000000" w:sz="4" w:space="0"/>
            </w:tcBorders>
            <w:shd w:val="clear" w:color="auto" w:fill="auto"/>
            <w:noWrap/>
            <w:vAlign w:val="center"/>
          </w:tcPr>
          <w:p w14:paraId="5B83E269">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auto" w:sz="4" w:space="0"/>
              <w:right w:val="single" w:color="000000" w:sz="4" w:space="0"/>
            </w:tcBorders>
            <w:shd w:val="clear" w:color="auto" w:fill="auto"/>
            <w:noWrap/>
            <w:vAlign w:val="center"/>
          </w:tcPr>
          <w:p w14:paraId="3F47E4C1">
            <w:pPr>
              <w:widowControl/>
              <w:spacing w:line="280" w:lineRule="exact"/>
              <w:jc w:val="left"/>
              <w:rPr>
                <w:rFonts w:ascii="宋体" w:hAnsi="宋体" w:eastAsia="宋体" w:cs="Arial"/>
                <w:kern w:val="0"/>
                <w:sz w:val="22"/>
              </w:rPr>
            </w:pPr>
            <w:r>
              <w:rPr>
                <w:rFonts w:hint="eastAsia" w:ascii="宋体" w:hAnsi="宋体" w:eastAsia="宋体" w:cs="Arial"/>
                <w:kern w:val="0"/>
                <w:sz w:val="22"/>
              </w:rPr>
              <w:t xml:space="preserve">    结余分配</w:t>
            </w:r>
          </w:p>
        </w:tc>
        <w:tc>
          <w:tcPr>
            <w:tcW w:w="1068" w:type="dxa"/>
            <w:tcBorders>
              <w:top w:val="nil"/>
              <w:left w:val="nil"/>
              <w:bottom w:val="single" w:color="auto" w:sz="4" w:space="0"/>
              <w:right w:val="single" w:color="000000" w:sz="4" w:space="0"/>
            </w:tcBorders>
            <w:shd w:val="clear" w:color="auto" w:fill="auto"/>
            <w:noWrap/>
            <w:vAlign w:val="center"/>
          </w:tcPr>
          <w:p w14:paraId="4842FD76">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56778839">
        <w:tblPrEx>
          <w:tblCellMar>
            <w:top w:w="0" w:type="dxa"/>
            <w:left w:w="108" w:type="dxa"/>
            <w:bottom w:w="0" w:type="dxa"/>
            <w:right w:w="108" w:type="dxa"/>
          </w:tblCellMar>
        </w:tblPrEx>
        <w:trPr>
          <w:trHeight w:val="169" w:hRule="atLeast"/>
        </w:trPr>
        <w:tc>
          <w:tcPr>
            <w:tcW w:w="3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87361F">
            <w:pPr>
              <w:widowControl/>
              <w:spacing w:line="280" w:lineRule="exact"/>
              <w:jc w:val="left"/>
              <w:rPr>
                <w:rFonts w:ascii="宋体" w:hAnsi="宋体" w:eastAsia="宋体" w:cs="Arial"/>
                <w:kern w:val="0"/>
                <w:sz w:val="22"/>
              </w:rPr>
            </w:pPr>
            <w:r>
              <w:rPr>
                <w:rFonts w:hint="eastAsia" w:ascii="宋体" w:hAnsi="宋体" w:eastAsia="宋体" w:cs="Arial"/>
                <w:kern w:val="0"/>
                <w:sz w:val="22"/>
              </w:rPr>
              <w:t xml:space="preserve">    年初结转和结余</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55EB835">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75A43">
            <w:pPr>
              <w:widowControl/>
              <w:spacing w:line="280" w:lineRule="exact"/>
              <w:jc w:val="left"/>
              <w:rPr>
                <w:rFonts w:ascii="宋体" w:hAnsi="宋体" w:eastAsia="宋体" w:cs="Arial"/>
                <w:kern w:val="0"/>
                <w:sz w:val="22"/>
              </w:rPr>
            </w:pPr>
            <w:r>
              <w:rPr>
                <w:rFonts w:hint="eastAsia" w:ascii="宋体" w:hAnsi="宋体" w:eastAsia="宋体" w:cs="Arial"/>
                <w:kern w:val="0"/>
                <w:sz w:val="22"/>
              </w:rPr>
              <w:t xml:space="preserve">    年末结转和结余</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0841DF">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561BFD52">
        <w:tblPrEx>
          <w:tblCellMar>
            <w:top w:w="0" w:type="dxa"/>
            <w:left w:w="108" w:type="dxa"/>
            <w:bottom w:w="0" w:type="dxa"/>
            <w:right w:w="108" w:type="dxa"/>
          </w:tblCellMar>
        </w:tblPrEx>
        <w:trPr>
          <w:trHeight w:val="179" w:hRule="atLeast"/>
        </w:trPr>
        <w:tc>
          <w:tcPr>
            <w:tcW w:w="3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F348C">
            <w:pPr>
              <w:widowControl/>
              <w:spacing w:line="280" w:lineRule="exact"/>
              <w:jc w:val="center"/>
              <w:rPr>
                <w:rFonts w:ascii="宋体" w:hAnsi="宋体" w:eastAsia="宋体" w:cs="Arial"/>
                <w:b/>
                <w:bCs/>
                <w:kern w:val="0"/>
                <w:sz w:val="22"/>
              </w:rPr>
            </w:pPr>
            <w:r>
              <w:rPr>
                <w:rFonts w:hint="eastAsia" w:ascii="宋体" w:hAnsi="宋体" w:eastAsia="宋体" w:cs="Arial"/>
                <w:b/>
                <w:bCs/>
                <w:kern w:val="0"/>
                <w:sz w:val="22"/>
              </w:rPr>
              <w:t>总计</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424F9F">
            <w:pPr>
              <w:widowControl/>
              <w:spacing w:line="280" w:lineRule="exact"/>
              <w:jc w:val="right"/>
              <w:rPr>
                <w:rFonts w:ascii="宋体" w:hAnsi="宋体" w:eastAsia="宋体" w:cs="Arial"/>
                <w:kern w:val="0"/>
                <w:sz w:val="22"/>
              </w:rPr>
            </w:pPr>
            <w:r>
              <w:rPr>
                <w:rFonts w:hint="eastAsia" w:ascii="宋体" w:hAnsi="宋体" w:eastAsia="宋体" w:cs="Arial"/>
                <w:kern w:val="0"/>
                <w:sz w:val="22"/>
              </w:rPr>
              <w:t>309　</w:t>
            </w:r>
          </w:p>
        </w:tc>
        <w:tc>
          <w:tcPr>
            <w:tcW w:w="35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0F89E">
            <w:pPr>
              <w:widowControl/>
              <w:spacing w:line="280" w:lineRule="exact"/>
              <w:jc w:val="center"/>
              <w:rPr>
                <w:rFonts w:ascii="宋体" w:hAnsi="宋体" w:eastAsia="宋体" w:cs="Arial"/>
                <w:b/>
                <w:bCs/>
                <w:kern w:val="0"/>
                <w:sz w:val="22"/>
              </w:rPr>
            </w:pPr>
            <w:r>
              <w:rPr>
                <w:rFonts w:hint="eastAsia" w:ascii="宋体" w:hAnsi="宋体" w:eastAsia="宋体" w:cs="Arial"/>
                <w:b/>
                <w:bCs/>
                <w:kern w:val="0"/>
                <w:sz w:val="22"/>
              </w:rPr>
              <w:t>总计</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00359">
            <w:pPr>
              <w:widowControl/>
              <w:spacing w:line="280" w:lineRule="exact"/>
              <w:jc w:val="right"/>
              <w:rPr>
                <w:rFonts w:ascii="宋体" w:hAnsi="宋体" w:eastAsia="宋体" w:cs="Arial"/>
                <w:kern w:val="0"/>
                <w:sz w:val="22"/>
              </w:rPr>
            </w:pPr>
            <w:r>
              <w:rPr>
                <w:rFonts w:hint="eastAsia" w:ascii="宋体" w:hAnsi="宋体" w:eastAsia="宋体" w:cs="Arial"/>
                <w:kern w:val="0"/>
                <w:sz w:val="22"/>
              </w:rPr>
              <w:t>309　</w:t>
            </w:r>
          </w:p>
        </w:tc>
      </w:tr>
    </w:tbl>
    <w:p w14:paraId="7F3F7CF0">
      <w:pPr>
        <w:pStyle w:val="9"/>
        <w:spacing w:line="280" w:lineRule="exact"/>
        <w:rPr>
          <w:rFonts w:ascii="Times New Roman" w:hAnsi="Times New Roman" w:cs="Times New Roman" w:eastAsiaTheme="minorEastAsia"/>
          <w:color w:val="auto"/>
        </w:rPr>
      </w:pPr>
      <w:r>
        <w:rPr>
          <w:rFonts w:hint="eastAsia" w:ascii="Times New Roman" w:hAnsi="Times New Roman" w:cs="Times New Roman" w:eastAsiaTheme="minorEastAsia"/>
          <w:color w:val="auto"/>
        </w:rPr>
        <w:t>注：1. 本表反映单位本年度的总收支和年末结转结余情况。</w:t>
      </w:r>
    </w:p>
    <w:p w14:paraId="1D269FC1">
      <w:pPr>
        <w:pStyle w:val="9"/>
        <w:spacing w:line="280" w:lineRule="exact"/>
        <w:ind w:firstLine="480" w:firstLineChars="200"/>
        <w:rPr>
          <w:rFonts w:ascii="Times New Roman" w:hAnsi="Times New Roman" w:cs="Times New Roman" w:eastAsiaTheme="minorEastAsia"/>
          <w:color w:val="auto"/>
        </w:rPr>
      </w:pPr>
      <w:r>
        <w:rPr>
          <w:rFonts w:hint="eastAsia" w:ascii="Times New Roman" w:hAnsi="Times New Roman" w:cs="Times New Roman" w:eastAsiaTheme="minorEastAsia"/>
          <w:color w:val="auto"/>
        </w:rPr>
        <w:t>2.本套报表金额单位转换时可能存在尾数误差。</w:t>
      </w:r>
    </w:p>
    <w:p w14:paraId="5F15E10E">
      <w:pPr>
        <w:pStyle w:val="10"/>
        <w:spacing w:line="280" w:lineRule="exact"/>
        <w:ind w:left="720" w:firstLine="0" w:firstLineChars="0"/>
        <w:jc w:val="left"/>
        <w:rPr>
          <w:rFonts w:ascii="黑体" w:hAnsi="仿宋" w:eastAsia="黑体"/>
          <w:sz w:val="32"/>
          <w:szCs w:val="32"/>
        </w:rPr>
      </w:pPr>
    </w:p>
    <w:p w14:paraId="103E7EF7">
      <w:pPr>
        <w:pStyle w:val="10"/>
        <w:spacing w:line="280" w:lineRule="exact"/>
        <w:ind w:left="720" w:firstLine="0" w:firstLineChars="0"/>
        <w:jc w:val="left"/>
        <w:rPr>
          <w:rFonts w:ascii="黑体" w:hAnsi="仿宋" w:eastAsia="黑体"/>
          <w:sz w:val="32"/>
          <w:szCs w:val="32"/>
        </w:rPr>
      </w:pPr>
    </w:p>
    <w:p w14:paraId="1F91A49D">
      <w:pPr>
        <w:pStyle w:val="10"/>
        <w:numPr>
          <w:ilvl w:val="0"/>
          <w:numId w:val="1"/>
        </w:numPr>
        <w:ind w:firstLineChars="0"/>
        <w:jc w:val="left"/>
        <w:rPr>
          <w:rFonts w:ascii="黑体" w:hAnsi="仿宋" w:eastAsia="黑体"/>
          <w:sz w:val="32"/>
          <w:szCs w:val="32"/>
        </w:rPr>
      </w:pPr>
      <w:r>
        <w:rPr>
          <w:rFonts w:hint="eastAsia" w:ascii="黑体" w:hAnsi="仿宋" w:eastAsia="黑体"/>
          <w:sz w:val="32"/>
          <w:szCs w:val="32"/>
        </w:rPr>
        <w:t xml:space="preserve">收入决算表 </w:t>
      </w:r>
    </w:p>
    <w:tbl>
      <w:tblPr>
        <w:tblStyle w:val="7"/>
        <w:tblW w:w="8662" w:type="dxa"/>
        <w:tblInd w:w="93" w:type="dxa"/>
        <w:tblLayout w:type="fixed"/>
        <w:tblCellMar>
          <w:top w:w="0" w:type="dxa"/>
          <w:left w:w="108" w:type="dxa"/>
          <w:bottom w:w="0" w:type="dxa"/>
          <w:right w:w="108" w:type="dxa"/>
        </w:tblCellMar>
      </w:tblPr>
      <w:tblGrid>
        <w:gridCol w:w="436"/>
        <w:gridCol w:w="436"/>
        <w:gridCol w:w="436"/>
        <w:gridCol w:w="1401"/>
        <w:gridCol w:w="850"/>
        <w:gridCol w:w="567"/>
        <w:gridCol w:w="668"/>
        <w:gridCol w:w="883"/>
        <w:gridCol w:w="870"/>
        <w:gridCol w:w="981"/>
        <w:gridCol w:w="1134"/>
      </w:tblGrid>
      <w:tr w14:paraId="0C396251">
        <w:tblPrEx>
          <w:tblCellMar>
            <w:top w:w="0" w:type="dxa"/>
            <w:left w:w="108" w:type="dxa"/>
            <w:bottom w:w="0" w:type="dxa"/>
            <w:right w:w="108" w:type="dxa"/>
          </w:tblCellMar>
        </w:tblPrEx>
        <w:trPr>
          <w:trHeight w:val="600" w:hRule="atLeast"/>
        </w:trPr>
        <w:tc>
          <w:tcPr>
            <w:tcW w:w="8662" w:type="dxa"/>
            <w:gridSpan w:val="11"/>
            <w:tcBorders>
              <w:top w:val="nil"/>
              <w:left w:val="nil"/>
              <w:bottom w:val="nil"/>
              <w:right w:val="nil"/>
            </w:tcBorders>
            <w:shd w:val="clear" w:color="auto" w:fill="auto"/>
            <w:noWrap/>
            <w:vAlign w:val="bottom"/>
          </w:tcPr>
          <w:p w14:paraId="1D93BBF3">
            <w:pPr>
              <w:widowControl/>
              <w:spacing w:line="240" w:lineRule="auto"/>
              <w:jc w:val="center"/>
              <w:rPr>
                <w:rFonts w:ascii="宋体" w:hAnsi="宋体" w:eastAsia="宋体" w:cs="Arial"/>
                <w:kern w:val="0"/>
                <w:sz w:val="44"/>
                <w:szCs w:val="44"/>
              </w:rPr>
            </w:pPr>
            <w:r>
              <w:rPr>
                <w:rFonts w:hint="eastAsia" w:ascii="黑体" w:hAnsi="Arial" w:eastAsia="黑体" w:cs="Arial"/>
                <w:kern w:val="0"/>
                <w:sz w:val="36"/>
                <w:szCs w:val="36"/>
              </w:rPr>
              <w:t>收入决算表</w:t>
            </w:r>
          </w:p>
        </w:tc>
      </w:tr>
      <w:tr w14:paraId="2ADE114C">
        <w:tblPrEx>
          <w:tblCellMar>
            <w:top w:w="0" w:type="dxa"/>
            <w:left w:w="108" w:type="dxa"/>
            <w:bottom w:w="0" w:type="dxa"/>
            <w:right w:w="108" w:type="dxa"/>
          </w:tblCellMar>
        </w:tblPrEx>
        <w:trPr>
          <w:trHeight w:val="300" w:hRule="atLeast"/>
        </w:trPr>
        <w:tc>
          <w:tcPr>
            <w:tcW w:w="436" w:type="dxa"/>
            <w:tcBorders>
              <w:top w:val="nil"/>
              <w:left w:val="nil"/>
              <w:bottom w:val="nil"/>
              <w:right w:val="nil"/>
            </w:tcBorders>
            <w:shd w:val="clear" w:color="auto" w:fill="auto"/>
            <w:noWrap/>
            <w:vAlign w:val="bottom"/>
          </w:tcPr>
          <w:p w14:paraId="058C07B2">
            <w:pPr>
              <w:widowControl/>
              <w:spacing w:line="240" w:lineRule="auto"/>
              <w:jc w:val="left"/>
              <w:rPr>
                <w:rFonts w:ascii="Arial" w:hAnsi="Arial" w:eastAsia="宋体" w:cs="Arial"/>
                <w:kern w:val="0"/>
                <w:sz w:val="20"/>
                <w:szCs w:val="20"/>
              </w:rPr>
            </w:pPr>
          </w:p>
        </w:tc>
        <w:tc>
          <w:tcPr>
            <w:tcW w:w="436" w:type="dxa"/>
            <w:tcBorders>
              <w:top w:val="nil"/>
              <w:left w:val="nil"/>
              <w:bottom w:val="nil"/>
              <w:right w:val="nil"/>
            </w:tcBorders>
            <w:shd w:val="clear" w:color="auto" w:fill="auto"/>
            <w:noWrap/>
            <w:vAlign w:val="bottom"/>
          </w:tcPr>
          <w:p w14:paraId="39ACBBF5">
            <w:pPr>
              <w:widowControl/>
              <w:spacing w:line="240" w:lineRule="auto"/>
              <w:jc w:val="left"/>
              <w:rPr>
                <w:rFonts w:ascii="Arial" w:hAnsi="Arial" w:eastAsia="宋体" w:cs="Arial"/>
                <w:kern w:val="0"/>
                <w:sz w:val="20"/>
                <w:szCs w:val="20"/>
              </w:rPr>
            </w:pPr>
          </w:p>
        </w:tc>
        <w:tc>
          <w:tcPr>
            <w:tcW w:w="436" w:type="dxa"/>
            <w:tcBorders>
              <w:top w:val="nil"/>
              <w:left w:val="nil"/>
              <w:bottom w:val="nil"/>
              <w:right w:val="nil"/>
            </w:tcBorders>
            <w:shd w:val="clear" w:color="auto" w:fill="auto"/>
            <w:noWrap/>
            <w:vAlign w:val="bottom"/>
          </w:tcPr>
          <w:p w14:paraId="6ABC6170">
            <w:pPr>
              <w:widowControl/>
              <w:spacing w:line="240" w:lineRule="auto"/>
              <w:jc w:val="left"/>
              <w:rPr>
                <w:rFonts w:ascii="Arial" w:hAnsi="Arial" w:eastAsia="宋体" w:cs="Arial"/>
                <w:kern w:val="0"/>
                <w:sz w:val="20"/>
                <w:szCs w:val="20"/>
              </w:rPr>
            </w:pPr>
          </w:p>
        </w:tc>
        <w:tc>
          <w:tcPr>
            <w:tcW w:w="1401" w:type="dxa"/>
            <w:tcBorders>
              <w:top w:val="nil"/>
              <w:left w:val="nil"/>
              <w:bottom w:val="nil"/>
              <w:right w:val="nil"/>
            </w:tcBorders>
            <w:shd w:val="clear" w:color="auto" w:fill="auto"/>
            <w:noWrap/>
            <w:vAlign w:val="bottom"/>
          </w:tcPr>
          <w:p w14:paraId="2CEA94C5">
            <w:pPr>
              <w:widowControl/>
              <w:spacing w:line="240" w:lineRule="auto"/>
              <w:jc w:val="left"/>
              <w:rPr>
                <w:rFonts w:ascii="Arial" w:hAnsi="Arial" w:eastAsia="宋体" w:cs="Arial"/>
                <w:kern w:val="0"/>
                <w:sz w:val="20"/>
                <w:szCs w:val="20"/>
              </w:rPr>
            </w:pPr>
          </w:p>
        </w:tc>
        <w:tc>
          <w:tcPr>
            <w:tcW w:w="850" w:type="dxa"/>
            <w:tcBorders>
              <w:top w:val="nil"/>
              <w:left w:val="nil"/>
              <w:bottom w:val="nil"/>
              <w:right w:val="nil"/>
            </w:tcBorders>
            <w:shd w:val="clear" w:color="auto" w:fill="auto"/>
            <w:noWrap/>
            <w:vAlign w:val="bottom"/>
          </w:tcPr>
          <w:p w14:paraId="360EE650">
            <w:pPr>
              <w:widowControl/>
              <w:spacing w:line="240" w:lineRule="auto"/>
              <w:jc w:val="left"/>
              <w:rPr>
                <w:rFonts w:ascii="Arial" w:hAnsi="Arial" w:eastAsia="宋体" w:cs="Arial"/>
                <w:kern w:val="0"/>
                <w:sz w:val="20"/>
                <w:szCs w:val="20"/>
              </w:rPr>
            </w:pPr>
          </w:p>
        </w:tc>
        <w:tc>
          <w:tcPr>
            <w:tcW w:w="567" w:type="dxa"/>
            <w:tcBorders>
              <w:top w:val="nil"/>
              <w:left w:val="nil"/>
              <w:bottom w:val="nil"/>
              <w:right w:val="nil"/>
            </w:tcBorders>
            <w:shd w:val="clear" w:color="auto" w:fill="auto"/>
            <w:noWrap/>
            <w:vAlign w:val="bottom"/>
          </w:tcPr>
          <w:p w14:paraId="4462C69C">
            <w:pPr>
              <w:widowControl/>
              <w:spacing w:line="240" w:lineRule="auto"/>
              <w:jc w:val="left"/>
              <w:rPr>
                <w:rFonts w:ascii="Arial" w:hAnsi="Arial" w:eastAsia="宋体" w:cs="Arial"/>
                <w:kern w:val="0"/>
                <w:sz w:val="20"/>
                <w:szCs w:val="20"/>
              </w:rPr>
            </w:pPr>
          </w:p>
        </w:tc>
        <w:tc>
          <w:tcPr>
            <w:tcW w:w="668" w:type="dxa"/>
            <w:tcBorders>
              <w:top w:val="nil"/>
              <w:left w:val="nil"/>
              <w:bottom w:val="nil"/>
              <w:right w:val="nil"/>
            </w:tcBorders>
            <w:shd w:val="clear" w:color="auto" w:fill="auto"/>
            <w:noWrap/>
            <w:vAlign w:val="bottom"/>
          </w:tcPr>
          <w:p w14:paraId="441450F7">
            <w:pPr>
              <w:widowControl/>
              <w:spacing w:line="240" w:lineRule="auto"/>
              <w:jc w:val="left"/>
              <w:rPr>
                <w:rFonts w:ascii="Arial" w:hAnsi="Arial" w:eastAsia="宋体" w:cs="Arial"/>
                <w:kern w:val="0"/>
                <w:sz w:val="20"/>
                <w:szCs w:val="20"/>
              </w:rPr>
            </w:pPr>
          </w:p>
        </w:tc>
        <w:tc>
          <w:tcPr>
            <w:tcW w:w="883" w:type="dxa"/>
            <w:tcBorders>
              <w:top w:val="nil"/>
              <w:left w:val="nil"/>
              <w:bottom w:val="nil"/>
              <w:right w:val="nil"/>
            </w:tcBorders>
            <w:shd w:val="clear" w:color="auto" w:fill="auto"/>
            <w:noWrap/>
            <w:vAlign w:val="bottom"/>
          </w:tcPr>
          <w:p w14:paraId="678F61AA">
            <w:pPr>
              <w:widowControl/>
              <w:spacing w:line="240" w:lineRule="auto"/>
              <w:jc w:val="left"/>
              <w:rPr>
                <w:rFonts w:ascii="Arial" w:hAnsi="Arial" w:eastAsia="宋体" w:cs="Arial"/>
                <w:kern w:val="0"/>
                <w:sz w:val="20"/>
                <w:szCs w:val="20"/>
              </w:rPr>
            </w:pPr>
          </w:p>
        </w:tc>
        <w:tc>
          <w:tcPr>
            <w:tcW w:w="870" w:type="dxa"/>
            <w:tcBorders>
              <w:top w:val="nil"/>
              <w:left w:val="nil"/>
              <w:bottom w:val="nil"/>
              <w:right w:val="nil"/>
            </w:tcBorders>
            <w:shd w:val="clear" w:color="auto" w:fill="auto"/>
            <w:noWrap/>
            <w:vAlign w:val="bottom"/>
          </w:tcPr>
          <w:p w14:paraId="0EE293C7">
            <w:pPr>
              <w:widowControl/>
              <w:spacing w:line="240" w:lineRule="auto"/>
              <w:jc w:val="left"/>
              <w:rPr>
                <w:rFonts w:ascii="Arial" w:hAnsi="Arial" w:eastAsia="宋体" w:cs="Arial"/>
                <w:kern w:val="0"/>
                <w:sz w:val="20"/>
                <w:szCs w:val="20"/>
              </w:rPr>
            </w:pPr>
          </w:p>
        </w:tc>
        <w:tc>
          <w:tcPr>
            <w:tcW w:w="981" w:type="dxa"/>
            <w:tcBorders>
              <w:top w:val="nil"/>
              <w:left w:val="nil"/>
              <w:bottom w:val="nil"/>
              <w:right w:val="nil"/>
            </w:tcBorders>
            <w:shd w:val="clear" w:color="auto" w:fill="auto"/>
            <w:noWrap/>
            <w:vAlign w:val="bottom"/>
          </w:tcPr>
          <w:p w14:paraId="59939476">
            <w:pPr>
              <w:widowControl/>
              <w:spacing w:line="240" w:lineRule="auto"/>
              <w:jc w:val="left"/>
              <w:rPr>
                <w:rFonts w:ascii="Arial" w:hAnsi="Arial" w:eastAsia="宋体" w:cs="Arial"/>
                <w:kern w:val="0"/>
                <w:sz w:val="20"/>
                <w:szCs w:val="20"/>
              </w:rPr>
            </w:pPr>
          </w:p>
        </w:tc>
        <w:tc>
          <w:tcPr>
            <w:tcW w:w="1134" w:type="dxa"/>
            <w:tcBorders>
              <w:top w:val="nil"/>
              <w:left w:val="nil"/>
              <w:bottom w:val="nil"/>
              <w:right w:val="nil"/>
            </w:tcBorders>
            <w:shd w:val="clear" w:color="auto" w:fill="auto"/>
            <w:noWrap/>
            <w:vAlign w:val="bottom"/>
          </w:tcPr>
          <w:p w14:paraId="48978DC1">
            <w:pPr>
              <w:widowControl/>
              <w:spacing w:line="240" w:lineRule="auto"/>
              <w:jc w:val="right"/>
              <w:rPr>
                <w:rFonts w:ascii="宋体" w:hAnsi="宋体" w:eastAsia="宋体" w:cs="Arial"/>
                <w:kern w:val="0"/>
                <w:sz w:val="20"/>
                <w:szCs w:val="20"/>
              </w:rPr>
            </w:pPr>
            <w:r>
              <w:rPr>
                <w:rFonts w:hint="eastAsia" w:ascii="宋体" w:hAnsi="宋体" w:eastAsia="宋体" w:cs="Arial"/>
                <w:kern w:val="0"/>
                <w:sz w:val="20"/>
                <w:szCs w:val="20"/>
              </w:rPr>
              <w:t>公开02表</w:t>
            </w:r>
          </w:p>
        </w:tc>
      </w:tr>
      <w:tr w14:paraId="1B3627CC">
        <w:tblPrEx>
          <w:tblCellMar>
            <w:top w:w="0" w:type="dxa"/>
            <w:left w:w="108" w:type="dxa"/>
            <w:bottom w:w="0" w:type="dxa"/>
            <w:right w:w="108" w:type="dxa"/>
          </w:tblCellMar>
        </w:tblPrEx>
        <w:trPr>
          <w:trHeight w:val="315" w:hRule="atLeast"/>
        </w:trPr>
        <w:tc>
          <w:tcPr>
            <w:tcW w:w="2709" w:type="dxa"/>
            <w:gridSpan w:val="4"/>
            <w:tcBorders>
              <w:top w:val="nil"/>
              <w:left w:val="nil"/>
              <w:bottom w:val="nil"/>
              <w:right w:val="nil"/>
            </w:tcBorders>
            <w:shd w:val="clear" w:color="auto" w:fill="auto"/>
            <w:noWrap/>
            <w:vAlign w:val="bottom"/>
          </w:tcPr>
          <w:p w14:paraId="624A51D6">
            <w:pPr>
              <w:widowControl/>
              <w:spacing w:line="240" w:lineRule="auto"/>
              <w:jc w:val="left"/>
              <w:rPr>
                <w:rFonts w:ascii="宋体" w:hAnsi="宋体" w:eastAsia="宋体" w:cs="Arial"/>
                <w:kern w:val="0"/>
                <w:sz w:val="24"/>
                <w:szCs w:val="24"/>
              </w:rPr>
            </w:pPr>
            <w:r>
              <w:rPr>
                <w:rFonts w:hint="eastAsia" w:ascii="宋体" w:hAnsi="宋体" w:eastAsia="宋体" w:cs="Arial"/>
                <w:kern w:val="0"/>
                <w:sz w:val="24"/>
                <w:szCs w:val="24"/>
              </w:rPr>
              <w:t>单位：</w:t>
            </w:r>
            <w:r>
              <w:rPr>
                <w:rFonts w:hint="eastAsia" w:ascii="宋体" w:hAnsi="宋体" w:eastAsia="宋体" w:cs="Arial"/>
                <w:kern w:val="0"/>
                <w:sz w:val="22"/>
              </w:rPr>
              <w:t>仙游县东溪水库管理中心</w:t>
            </w:r>
          </w:p>
        </w:tc>
        <w:tc>
          <w:tcPr>
            <w:tcW w:w="850" w:type="dxa"/>
            <w:tcBorders>
              <w:top w:val="nil"/>
              <w:left w:val="nil"/>
              <w:bottom w:val="nil"/>
              <w:right w:val="nil"/>
            </w:tcBorders>
            <w:shd w:val="clear" w:color="auto" w:fill="auto"/>
            <w:noWrap/>
            <w:vAlign w:val="bottom"/>
          </w:tcPr>
          <w:p w14:paraId="2C0694E6">
            <w:pPr>
              <w:widowControl/>
              <w:spacing w:line="240" w:lineRule="auto"/>
              <w:jc w:val="left"/>
              <w:rPr>
                <w:rFonts w:ascii="Arial" w:hAnsi="Arial" w:eastAsia="宋体" w:cs="Arial"/>
                <w:kern w:val="0"/>
                <w:sz w:val="20"/>
                <w:szCs w:val="20"/>
              </w:rPr>
            </w:pPr>
          </w:p>
        </w:tc>
        <w:tc>
          <w:tcPr>
            <w:tcW w:w="567" w:type="dxa"/>
            <w:tcBorders>
              <w:top w:val="nil"/>
              <w:left w:val="nil"/>
              <w:bottom w:val="nil"/>
              <w:right w:val="nil"/>
            </w:tcBorders>
            <w:shd w:val="clear" w:color="auto" w:fill="auto"/>
            <w:noWrap/>
            <w:vAlign w:val="bottom"/>
          </w:tcPr>
          <w:p w14:paraId="23ED2D2F">
            <w:pPr>
              <w:widowControl/>
              <w:spacing w:line="240" w:lineRule="auto"/>
              <w:jc w:val="left"/>
              <w:rPr>
                <w:rFonts w:ascii="Arial" w:hAnsi="Arial" w:eastAsia="宋体" w:cs="Arial"/>
                <w:kern w:val="0"/>
                <w:sz w:val="20"/>
                <w:szCs w:val="20"/>
              </w:rPr>
            </w:pPr>
          </w:p>
        </w:tc>
        <w:tc>
          <w:tcPr>
            <w:tcW w:w="668" w:type="dxa"/>
            <w:tcBorders>
              <w:top w:val="nil"/>
              <w:left w:val="nil"/>
              <w:bottom w:val="nil"/>
              <w:right w:val="nil"/>
            </w:tcBorders>
            <w:shd w:val="clear" w:color="auto" w:fill="auto"/>
            <w:noWrap/>
            <w:vAlign w:val="bottom"/>
          </w:tcPr>
          <w:p w14:paraId="38DE86DD">
            <w:pPr>
              <w:widowControl/>
              <w:spacing w:line="240" w:lineRule="auto"/>
              <w:jc w:val="center"/>
              <w:rPr>
                <w:rFonts w:ascii="宋体" w:hAnsi="宋体" w:eastAsia="宋体" w:cs="Arial"/>
                <w:kern w:val="0"/>
                <w:sz w:val="24"/>
                <w:szCs w:val="24"/>
              </w:rPr>
            </w:pPr>
          </w:p>
        </w:tc>
        <w:tc>
          <w:tcPr>
            <w:tcW w:w="883" w:type="dxa"/>
            <w:tcBorders>
              <w:top w:val="nil"/>
              <w:left w:val="nil"/>
              <w:bottom w:val="nil"/>
              <w:right w:val="nil"/>
            </w:tcBorders>
            <w:shd w:val="clear" w:color="auto" w:fill="auto"/>
            <w:noWrap/>
            <w:vAlign w:val="bottom"/>
          </w:tcPr>
          <w:p w14:paraId="69FA176B">
            <w:pPr>
              <w:widowControl/>
              <w:spacing w:line="240" w:lineRule="auto"/>
              <w:jc w:val="left"/>
              <w:rPr>
                <w:rFonts w:ascii="Arial" w:hAnsi="Arial" w:eastAsia="宋体" w:cs="Arial"/>
                <w:kern w:val="0"/>
                <w:sz w:val="20"/>
                <w:szCs w:val="20"/>
              </w:rPr>
            </w:pPr>
          </w:p>
        </w:tc>
        <w:tc>
          <w:tcPr>
            <w:tcW w:w="870" w:type="dxa"/>
            <w:tcBorders>
              <w:top w:val="nil"/>
              <w:left w:val="nil"/>
              <w:bottom w:val="nil"/>
              <w:right w:val="nil"/>
            </w:tcBorders>
            <w:shd w:val="clear" w:color="auto" w:fill="auto"/>
            <w:noWrap/>
            <w:vAlign w:val="bottom"/>
          </w:tcPr>
          <w:p w14:paraId="24240537">
            <w:pPr>
              <w:widowControl/>
              <w:spacing w:line="240" w:lineRule="auto"/>
              <w:jc w:val="left"/>
              <w:rPr>
                <w:rFonts w:ascii="Arial" w:hAnsi="Arial" w:eastAsia="宋体" w:cs="Arial"/>
                <w:kern w:val="0"/>
                <w:sz w:val="20"/>
                <w:szCs w:val="20"/>
              </w:rPr>
            </w:pPr>
          </w:p>
        </w:tc>
        <w:tc>
          <w:tcPr>
            <w:tcW w:w="2115" w:type="dxa"/>
            <w:gridSpan w:val="2"/>
            <w:tcBorders>
              <w:top w:val="nil"/>
              <w:left w:val="nil"/>
              <w:bottom w:val="nil"/>
              <w:right w:val="nil"/>
            </w:tcBorders>
            <w:shd w:val="clear" w:color="auto" w:fill="auto"/>
            <w:noWrap/>
            <w:vAlign w:val="bottom"/>
          </w:tcPr>
          <w:p w14:paraId="27277331">
            <w:pPr>
              <w:widowControl/>
              <w:spacing w:line="240" w:lineRule="auto"/>
              <w:jc w:val="right"/>
              <w:rPr>
                <w:rFonts w:ascii="宋体" w:hAnsi="宋体" w:eastAsia="宋体" w:cs="Arial"/>
                <w:kern w:val="0"/>
                <w:sz w:val="20"/>
                <w:szCs w:val="20"/>
              </w:rPr>
            </w:pPr>
            <w:r>
              <w:rPr>
                <w:rFonts w:hint="eastAsia" w:ascii="宋体" w:hAnsi="宋体" w:eastAsia="宋体" w:cs="Arial"/>
                <w:kern w:val="0"/>
                <w:sz w:val="20"/>
                <w:szCs w:val="20"/>
              </w:rPr>
              <w:t>单位：万元</w:t>
            </w:r>
          </w:p>
        </w:tc>
      </w:tr>
      <w:tr w14:paraId="19B30DC3">
        <w:tblPrEx>
          <w:tblCellMar>
            <w:top w:w="0" w:type="dxa"/>
            <w:left w:w="108" w:type="dxa"/>
            <w:bottom w:w="0" w:type="dxa"/>
            <w:right w:w="108" w:type="dxa"/>
          </w:tblCellMar>
        </w:tblPrEx>
        <w:trPr>
          <w:trHeight w:val="308" w:hRule="atLeast"/>
        </w:trPr>
        <w:tc>
          <w:tcPr>
            <w:tcW w:w="2709" w:type="dxa"/>
            <w:gridSpan w:val="4"/>
            <w:tcBorders>
              <w:top w:val="single" w:color="000000" w:sz="8" w:space="0"/>
              <w:left w:val="single" w:color="000000" w:sz="8" w:space="0"/>
              <w:bottom w:val="single" w:color="000000" w:sz="4" w:space="0"/>
              <w:right w:val="single" w:color="000000" w:sz="4" w:space="0"/>
            </w:tcBorders>
            <w:shd w:val="clear" w:color="auto" w:fill="auto"/>
            <w:noWrap/>
            <w:vAlign w:val="center"/>
          </w:tcPr>
          <w:p w14:paraId="15614D80">
            <w:pPr>
              <w:widowControl/>
              <w:spacing w:line="240" w:lineRule="auto"/>
              <w:jc w:val="center"/>
              <w:rPr>
                <w:rFonts w:ascii="宋体" w:hAnsi="宋体" w:eastAsia="宋体" w:cs="Arial"/>
                <w:kern w:val="0"/>
                <w:sz w:val="22"/>
              </w:rPr>
            </w:pPr>
            <w:r>
              <w:rPr>
                <w:rFonts w:hint="eastAsia" w:ascii="宋体" w:hAnsi="宋体" w:eastAsia="宋体" w:cs="Arial"/>
                <w:kern w:val="0"/>
                <w:sz w:val="22"/>
              </w:rPr>
              <w:t>项目</w:t>
            </w:r>
          </w:p>
        </w:tc>
        <w:tc>
          <w:tcPr>
            <w:tcW w:w="850" w:type="dxa"/>
            <w:vMerge w:val="restart"/>
            <w:tcBorders>
              <w:top w:val="single" w:color="000000" w:sz="8" w:space="0"/>
              <w:left w:val="nil"/>
              <w:bottom w:val="single" w:color="000000" w:sz="4" w:space="0"/>
              <w:right w:val="single" w:color="000000" w:sz="4" w:space="0"/>
            </w:tcBorders>
            <w:shd w:val="clear" w:color="auto" w:fill="auto"/>
            <w:vAlign w:val="center"/>
          </w:tcPr>
          <w:p w14:paraId="5C5216C9">
            <w:pPr>
              <w:widowControl/>
              <w:spacing w:line="240" w:lineRule="auto"/>
              <w:jc w:val="center"/>
              <w:rPr>
                <w:rFonts w:ascii="宋体" w:hAnsi="宋体" w:eastAsia="宋体" w:cs="Arial"/>
                <w:kern w:val="0"/>
                <w:sz w:val="22"/>
              </w:rPr>
            </w:pPr>
            <w:r>
              <w:rPr>
                <w:rFonts w:hint="eastAsia" w:ascii="宋体" w:hAnsi="宋体" w:eastAsia="宋体" w:cs="Arial"/>
                <w:kern w:val="0"/>
                <w:sz w:val="22"/>
              </w:rPr>
              <w:t>本年收入合计</w:t>
            </w:r>
          </w:p>
        </w:tc>
        <w:tc>
          <w:tcPr>
            <w:tcW w:w="56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5D6DE77">
            <w:pPr>
              <w:widowControl/>
              <w:spacing w:line="240" w:lineRule="auto"/>
              <w:jc w:val="center"/>
              <w:rPr>
                <w:rFonts w:ascii="宋体" w:hAnsi="宋体" w:eastAsia="宋体" w:cs="Arial"/>
                <w:kern w:val="0"/>
                <w:sz w:val="22"/>
              </w:rPr>
            </w:pPr>
            <w:r>
              <w:rPr>
                <w:rFonts w:hint="eastAsia" w:ascii="宋体" w:hAnsi="宋体" w:eastAsia="宋体" w:cs="Arial"/>
                <w:kern w:val="0"/>
                <w:sz w:val="22"/>
              </w:rPr>
              <w:t>财政拨款收入</w:t>
            </w:r>
          </w:p>
        </w:tc>
        <w:tc>
          <w:tcPr>
            <w:tcW w:w="668" w:type="dxa"/>
            <w:vMerge w:val="restart"/>
            <w:tcBorders>
              <w:top w:val="single" w:color="000000" w:sz="8" w:space="0"/>
              <w:left w:val="nil"/>
              <w:bottom w:val="single" w:color="000000" w:sz="4" w:space="0"/>
              <w:right w:val="single" w:color="000000" w:sz="4" w:space="0"/>
            </w:tcBorders>
            <w:shd w:val="clear" w:color="auto" w:fill="auto"/>
            <w:vAlign w:val="center"/>
          </w:tcPr>
          <w:p w14:paraId="7642CD2F">
            <w:pPr>
              <w:widowControl/>
              <w:spacing w:line="240" w:lineRule="auto"/>
              <w:jc w:val="center"/>
              <w:rPr>
                <w:rFonts w:ascii="宋体" w:hAnsi="宋体" w:eastAsia="宋体" w:cs="Arial"/>
                <w:kern w:val="0"/>
                <w:sz w:val="22"/>
              </w:rPr>
            </w:pPr>
            <w:r>
              <w:rPr>
                <w:rFonts w:hint="eastAsia" w:ascii="宋体" w:hAnsi="宋体" w:eastAsia="宋体" w:cs="Arial"/>
                <w:kern w:val="0"/>
                <w:sz w:val="22"/>
              </w:rPr>
              <w:t>上级补助收入</w:t>
            </w:r>
          </w:p>
        </w:tc>
        <w:tc>
          <w:tcPr>
            <w:tcW w:w="883" w:type="dxa"/>
            <w:vMerge w:val="restart"/>
            <w:tcBorders>
              <w:top w:val="single" w:color="000000" w:sz="8" w:space="0"/>
              <w:left w:val="nil"/>
              <w:bottom w:val="single" w:color="000000" w:sz="4" w:space="0"/>
              <w:right w:val="single" w:color="000000" w:sz="4" w:space="0"/>
            </w:tcBorders>
            <w:shd w:val="clear" w:color="auto" w:fill="auto"/>
            <w:vAlign w:val="center"/>
          </w:tcPr>
          <w:p w14:paraId="4A33C4DB">
            <w:pPr>
              <w:widowControl/>
              <w:spacing w:line="240" w:lineRule="auto"/>
              <w:jc w:val="center"/>
              <w:rPr>
                <w:rFonts w:ascii="宋体" w:hAnsi="宋体" w:eastAsia="宋体" w:cs="Arial"/>
                <w:kern w:val="0"/>
                <w:sz w:val="22"/>
              </w:rPr>
            </w:pPr>
            <w:r>
              <w:rPr>
                <w:rFonts w:hint="eastAsia" w:ascii="宋体" w:hAnsi="宋体" w:eastAsia="宋体" w:cs="Arial"/>
                <w:kern w:val="0"/>
                <w:sz w:val="22"/>
              </w:rPr>
              <w:t>事业收入</w:t>
            </w:r>
          </w:p>
        </w:tc>
        <w:tc>
          <w:tcPr>
            <w:tcW w:w="870" w:type="dxa"/>
            <w:vMerge w:val="restart"/>
            <w:tcBorders>
              <w:top w:val="single" w:color="000000" w:sz="8" w:space="0"/>
              <w:left w:val="nil"/>
              <w:bottom w:val="single" w:color="000000" w:sz="4" w:space="0"/>
              <w:right w:val="single" w:color="000000" w:sz="4" w:space="0"/>
            </w:tcBorders>
            <w:shd w:val="clear" w:color="auto" w:fill="auto"/>
            <w:vAlign w:val="center"/>
          </w:tcPr>
          <w:p w14:paraId="25ECAC6E">
            <w:pPr>
              <w:widowControl/>
              <w:spacing w:line="240" w:lineRule="auto"/>
              <w:jc w:val="center"/>
              <w:rPr>
                <w:rFonts w:ascii="宋体" w:hAnsi="宋体" w:eastAsia="宋体" w:cs="Arial"/>
                <w:kern w:val="0"/>
                <w:sz w:val="22"/>
              </w:rPr>
            </w:pPr>
            <w:r>
              <w:rPr>
                <w:rFonts w:hint="eastAsia" w:ascii="宋体" w:hAnsi="宋体" w:eastAsia="宋体" w:cs="Arial"/>
                <w:kern w:val="0"/>
                <w:sz w:val="22"/>
              </w:rPr>
              <w:t>经营收入</w:t>
            </w:r>
          </w:p>
        </w:tc>
        <w:tc>
          <w:tcPr>
            <w:tcW w:w="981" w:type="dxa"/>
            <w:vMerge w:val="restart"/>
            <w:tcBorders>
              <w:top w:val="single" w:color="000000" w:sz="8" w:space="0"/>
              <w:left w:val="nil"/>
              <w:bottom w:val="single" w:color="000000" w:sz="4" w:space="0"/>
              <w:right w:val="single" w:color="000000" w:sz="4" w:space="0"/>
            </w:tcBorders>
            <w:shd w:val="clear" w:color="auto" w:fill="auto"/>
            <w:vAlign w:val="center"/>
          </w:tcPr>
          <w:p w14:paraId="347B9B9B">
            <w:pPr>
              <w:widowControl/>
              <w:spacing w:line="240" w:lineRule="auto"/>
              <w:jc w:val="center"/>
              <w:rPr>
                <w:rFonts w:ascii="宋体" w:hAnsi="宋体" w:eastAsia="宋体" w:cs="Arial"/>
                <w:kern w:val="0"/>
                <w:sz w:val="22"/>
              </w:rPr>
            </w:pPr>
            <w:r>
              <w:rPr>
                <w:rFonts w:hint="eastAsia" w:ascii="宋体" w:hAnsi="宋体" w:eastAsia="宋体" w:cs="Arial"/>
                <w:kern w:val="0"/>
                <w:sz w:val="22"/>
              </w:rPr>
              <w:t>附属单位上缴收入</w:t>
            </w:r>
          </w:p>
        </w:tc>
        <w:tc>
          <w:tcPr>
            <w:tcW w:w="1134" w:type="dxa"/>
            <w:vMerge w:val="restart"/>
            <w:tcBorders>
              <w:top w:val="single" w:color="000000" w:sz="8" w:space="0"/>
              <w:left w:val="nil"/>
              <w:bottom w:val="single" w:color="000000" w:sz="4" w:space="0"/>
              <w:right w:val="single" w:color="000000" w:sz="8" w:space="0"/>
            </w:tcBorders>
            <w:shd w:val="clear" w:color="auto" w:fill="auto"/>
            <w:vAlign w:val="center"/>
          </w:tcPr>
          <w:p w14:paraId="1BDFDD6E">
            <w:pPr>
              <w:widowControl/>
              <w:spacing w:line="240" w:lineRule="auto"/>
              <w:jc w:val="center"/>
              <w:rPr>
                <w:rFonts w:ascii="宋体" w:hAnsi="宋体" w:eastAsia="宋体" w:cs="Arial"/>
                <w:kern w:val="0"/>
                <w:sz w:val="22"/>
              </w:rPr>
            </w:pPr>
            <w:r>
              <w:rPr>
                <w:rFonts w:hint="eastAsia" w:ascii="宋体" w:hAnsi="宋体" w:eastAsia="宋体" w:cs="Arial"/>
                <w:kern w:val="0"/>
                <w:sz w:val="22"/>
              </w:rPr>
              <w:t>其他收入</w:t>
            </w:r>
          </w:p>
        </w:tc>
      </w:tr>
      <w:tr w14:paraId="4B570074">
        <w:tblPrEx>
          <w:tblCellMar>
            <w:top w:w="0" w:type="dxa"/>
            <w:left w:w="108" w:type="dxa"/>
            <w:bottom w:w="0" w:type="dxa"/>
            <w:right w:w="108" w:type="dxa"/>
          </w:tblCellMar>
        </w:tblPrEx>
        <w:trPr>
          <w:trHeight w:val="312" w:hRule="atLeast"/>
        </w:trPr>
        <w:tc>
          <w:tcPr>
            <w:tcW w:w="130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E022D34">
            <w:pPr>
              <w:widowControl/>
              <w:spacing w:line="240" w:lineRule="auto"/>
              <w:jc w:val="center"/>
              <w:rPr>
                <w:rFonts w:ascii="宋体" w:hAnsi="宋体" w:eastAsia="宋体" w:cs="Arial"/>
                <w:kern w:val="0"/>
                <w:sz w:val="22"/>
              </w:rPr>
            </w:pPr>
            <w:r>
              <w:rPr>
                <w:rFonts w:hint="eastAsia" w:ascii="宋体" w:hAnsi="宋体" w:eastAsia="宋体" w:cs="Arial"/>
                <w:kern w:val="0"/>
                <w:sz w:val="22"/>
              </w:rPr>
              <w:t>支出功能分类科目编码</w:t>
            </w:r>
          </w:p>
        </w:tc>
        <w:tc>
          <w:tcPr>
            <w:tcW w:w="1401" w:type="dxa"/>
            <w:vMerge w:val="restart"/>
            <w:tcBorders>
              <w:top w:val="nil"/>
              <w:left w:val="nil"/>
              <w:bottom w:val="single" w:color="000000" w:sz="4" w:space="0"/>
              <w:right w:val="single" w:color="000000" w:sz="4" w:space="0"/>
            </w:tcBorders>
            <w:shd w:val="clear" w:color="auto" w:fill="auto"/>
            <w:noWrap/>
            <w:vAlign w:val="center"/>
          </w:tcPr>
          <w:p w14:paraId="5E7456E0">
            <w:pPr>
              <w:widowControl/>
              <w:spacing w:line="240" w:lineRule="auto"/>
              <w:jc w:val="center"/>
              <w:rPr>
                <w:rFonts w:ascii="宋体" w:hAnsi="宋体" w:eastAsia="宋体" w:cs="Arial"/>
                <w:kern w:val="0"/>
                <w:sz w:val="22"/>
              </w:rPr>
            </w:pPr>
            <w:r>
              <w:rPr>
                <w:rFonts w:hint="eastAsia" w:ascii="宋体" w:hAnsi="宋体" w:eastAsia="宋体" w:cs="Arial"/>
                <w:kern w:val="0"/>
                <w:sz w:val="22"/>
              </w:rPr>
              <w:t>科目名称</w:t>
            </w:r>
          </w:p>
        </w:tc>
        <w:tc>
          <w:tcPr>
            <w:tcW w:w="850" w:type="dxa"/>
            <w:vMerge w:val="continue"/>
            <w:tcBorders>
              <w:top w:val="single" w:color="000000" w:sz="8" w:space="0"/>
              <w:left w:val="nil"/>
              <w:bottom w:val="single" w:color="000000" w:sz="4" w:space="0"/>
              <w:right w:val="single" w:color="000000" w:sz="4" w:space="0"/>
            </w:tcBorders>
            <w:vAlign w:val="center"/>
          </w:tcPr>
          <w:p w14:paraId="4A944894">
            <w:pPr>
              <w:widowControl/>
              <w:spacing w:line="240" w:lineRule="auto"/>
              <w:jc w:val="left"/>
              <w:rPr>
                <w:rFonts w:ascii="宋体" w:hAnsi="宋体" w:eastAsia="宋体" w:cs="Arial"/>
                <w:kern w:val="0"/>
                <w:sz w:val="22"/>
              </w:rPr>
            </w:pPr>
          </w:p>
        </w:tc>
        <w:tc>
          <w:tcPr>
            <w:tcW w:w="567" w:type="dxa"/>
            <w:vMerge w:val="continue"/>
            <w:tcBorders>
              <w:top w:val="single" w:color="000000" w:sz="8" w:space="0"/>
              <w:left w:val="single" w:color="000000" w:sz="4" w:space="0"/>
              <w:bottom w:val="single" w:color="000000" w:sz="4" w:space="0"/>
              <w:right w:val="single" w:color="000000" w:sz="4" w:space="0"/>
            </w:tcBorders>
            <w:vAlign w:val="center"/>
          </w:tcPr>
          <w:p w14:paraId="0661322B">
            <w:pPr>
              <w:widowControl/>
              <w:spacing w:line="240" w:lineRule="auto"/>
              <w:jc w:val="left"/>
              <w:rPr>
                <w:rFonts w:ascii="宋体" w:hAnsi="宋体" w:eastAsia="宋体" w:cs="Arial"/>
                <w:kern w:val="0"/>
                <w:sz w:val="22"/>
              </w:rPr>
            </w:pPr>
          </w:p>
        </w:tc>
        <w:tc>
          <w:tcPr>
            <w:tcW w:w="668" w:type="dxa"/>
            <w:vMerge w:val="continue"/>
            <w:tcBorders>
              <w:top w:val="single" w:color="000000" w:sz="8" w:space="0"/>
              <w:left w:val="nil"/>
              <w:bottom w:val="single" w:color="000000" w:sz="4" w:space="0"/>
              <w:right w:val="single" w:color="000000" w:sz="4" w:space="0"/>
            </w:tcBorders>
            <w:vAlign w:val="center"/>
          </w:tcPr>
          <w:p w14:paraId="6AE071BD">
            <w:pPr>
              <w:widowControl/>
              <w:spacing w:line="240" w:lineRule="auto"/>
              <w:jc w:val="left"/>
              <w:rPr>
                <w:rFonts w:ascii="宋体" w:hAnsi="宋体" w:eastAsia="宋体" w:cs="Arial"/>
                <w:kern w:val="0"/>
                <w:sz w:val="22"/>
              </w:rPr>
            </w:pPr>
          </w:p>
        </w:tc>
        <w:tc>
          <w:tcPr>
            <w:tcW w:w="883" w:type="dxa"/>
            <w:vMerge w:val="continue"/>
            <w:tcBorders>
              <w:top w:val="single" w:color="000000" w:sz="8" w:space="0"/>
              <w:left w:val="nil"/>
              <w:bottom w:val="single" w:color="000000" w:sz="4" w:space="0"/>
              <w:right w:val="single" w:color="000000" w:sz="4" w:space="0"/>
            </w:tcBorders>
            <w:vAlign w:val="center"/>
          </w:tcPr>
          <w:p w14:paraId="5736C892">
            <w:pPr>
              <w:widowControl/>
              <w:spacing w:line="240" w:lineRule="auto"/>
              <w:jc w:val="left"/>
              <w:rPr>
                <w:rFonts w:ascii="宋体" w:hAnsi="宋体" w:eastAsia="宋体" w:cs="Arial"/>
                <w:kern w:val="0"/>
                <w:sz w:val="22"/>
              </w:rPr>
            </w:pPr>
          </w:p>
        </w:tc>
        <w:tc>
          <w:tcPr>
            <w:tcW w:w="870" w:type="dxa"/>
            <w:vMerge w:val="continue"/>
            <w:tcBorders>
              <w:top w:val="single" w:color="000000" w:sz="8" w:space="0"/>
              <w:left w:val="nil"/>
              <w:bottom w:val="single" w:color="000000" w:sz="4" w:space="0"/>
              <w:right w:val="single" w:color="000000" w:sz="4" w:space="0"/>
            </w:tcBorders>
            <w:vAlign w:val="center"/>
          </w:tcPr>
          <w:p w14:paraId="3B457C2E">
            <w:pPr>
              <w:widowControl/>
              <w:spacing w:line="240" w:lineRule="auto"/>
              <w:jc w:val="left"/>
              <w:rPr>
                <w:rFonts w:ascii="宋体" w:hAnsi="宋体" w:eastAsia="宋体" w:cs="Arial"/>
                <w:kern w:val="0"/>
                <w:sz w:val="22"/>
              </w:rPr>
            </w:pPr>
          </w:p>
        </w:tc>
        <w:tc>
          <w:tcPr>
            <w:tcW w:w="981" w:type="dxa"/>
            <w:vMerge w:val="continue"/>
            <w:tcBorders>
              <w:top w:val="single" w:color="000000" w:sz="8" w:space="0"/>
              <w:left w:val="nil"/>
              <w:bottom w:val="single" w:color="000000" w:sz="4" w:space="0"/>
              <w:right w:val="single" w:color="000000" w:sz="4" w:space="0"/>
            </w:tcBorders>
            <w:vAlign w:val="center"/>
          </w:tcPr>
          <w:p w14:paraId="453BBA39">
            <w:pPr>
              <w:widowControl/>
              <w:spacing w:line="240" w:lineRule="auto"/>
              <w:jc w:val="left"/>
              <w:rPr>
                <w:rFonts w:ascii="宋体" w:hAnsi="宋体" w:eastAsia="宋体" w:cs="Arial"/>
                <w:kern w:val="0"/>
                <w:sz w:val="22"/>
              </w:rPr>
            </w:pPr>
          </w:p>
        </w:tc>
        <w:tc>
          <w:tcPr>
            <w:tcW w:w="1134" w:type="dxa"/>
            <w:vMerge w:val="continue"/>
            <w:tcBorders>
              <w:top w:val="single" w:color="000000" w:sz="8" w:space="0"/>
              <w:left w:val="nil"/>
              <w:bottom w:val="single" w:color="000000" w:sz="4" w:space="0"/>
              <w:right w:val="single" w:color="000000" w:sz="8" w:space="0"/>
            </w:tcBorders>
            <w:vAlign w:val="center"/>
          </w:tcPr>
          <w:p w14:paraId="3D5C90BD">
            <w:pPr>
              <w:widowControl/>
              <w:spacing w:line="240" w:lineRule="auto"/>
              <w:jc w:val="left"/>
              <w:rPr>
                <w:rFonts w:ascii="宋体" w:hAnsi="宋体" w:eastAsia="宋体" w:cs="Arial"/>
                <w:kern w:val="0"/>
                <w:sz w:val="22"/>
              </w:rPr>
            </w:pPr>
          </w:p>
        </w:tc>
      </w:tr>
      <w:tr w14:paraId="73318893">
        <w:tblPrEx>
          <w:tblCellMar>
            <w:top w:w="0" w:type="dxa"/>
            <w:left w:w="108" w:type="dxa"/>
            <w:bottom w:w="0" w:type="dxa"/>
            <w:right w:w="108" w:type="dxa"/>
          </w:tblCellMar>
        </w:tblPrEx>
        <w:trPr>
          <w:trHeight w:val="312" w:hRule="atLeast"/>
        </w:trPr>
        <w:tc>
          <w:tcPr>
            <w:tcW w:w="1308"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2415C758">
            <w:pPr>
              <w:widowControl/>
              <w:spacing w:line="240" w:lineRule="auto"/>
              <w:jc w:val="left"/>
              <w:rPr>
                <w:rFonts w:ascii="宋体" w:hAnsi="宋体" w:eastAsia="宋体" w:cs="Arial"/>
                <w:kern w:val="0"/>
                <w:sz w:val="22"/>
              </w:rPr>
            </w:pPr>
          </w:p>
        </w:tc>
        <w:tc>
          <w:tcPr>
            <w:tcW w:w="1401" w:type="dxa"/>
            <w:vMerge w:val="continue"/>
            <w:tcBorders>
              <w:top w:val="nil"/>
              <w:left w:val="nil"/>
              <w:bottom w:val="single" w:color="000000" w:sz="4" w:space="0"/>
              <w:right w:val="single" w:color="000000" w:sz="4" w:space="0"/>
            </w:tcBorders>
            <w:vAlign w:val="center"/>
          </w:tcPr>
          <w:p w14:paraId="3DE1AFEE">
            <w:pPr>
              <w:widowControl/>
              <w:spacing w:line="240" w:lineRule="auto"/>
              <w:jc w:val="left"/>
              <w:rPr>
                <w:rFonts w:ascii="宋体" w:hAnsi="宋体" w:eastAsia="宋体" w:cs="Arial"/>
                <w:kern w:val="0"/>
                <w:sz w:val="22"/>
              </w:rPr>
            </w:pPr>
          </w:p>
        </w:tc>
        <w:tc>
          <w:tcPr>
            <w:tcW w:w="850" w:type="dxa"/>
            <w:vMerge w:val="continue"/>
            <w:tcBorders>
              <w:top w:val="single" w:color="000000" w:sz="8" w:space="0"/>
              <w:left w:val="nil"/>
              <w:bottom w:val="single" w:color="000000" w:sz="4" w:space="0"/>
              <w:right w:val="single" w:color="000000" w:sz="4" w:space="0"/>
            </w:tcBorders>
            <w:vAlign w:val="center"/>
          </w:tcPr>
          <w:p w14:paraId="238DECDE">
            <w:pPr>
              <w:widowControl/>
              <w:spacing w:line="240" w:lineRule="auto"/>
              <w:jc w:val="left"/>
              <w:rPr>
                <w:rFonts w:ascii="宋体" w:hAnsi="宋体" w:eastAsia="宋体" w:cs="Arial"/>
                <w:kern w:val="0"/>
                <w:sz w:val="22"/>
              </w:rPr>
            </w:pPr>
          </w:p>
        </w:tc>
        <w:tc>
          <w:tcPr>
            <w:tcW w:w="567" w:type="dxa"/>
            <w:vMerge w:val="continue"/>
            <w:tcBorders>
              <w:top w:val="single" w:color="000000" w:sz="8" w:space="0"/>
              <w:left w:val="single" w:color="000000" w:sz="4" w:space="0"/>
              <w:bottom w:val="single" w:color="000000" w:sz="4" w:space="0"/>
              <w:right w:val="single" w:color="000000" w:sz="4" w:space="0"/>
            </w:tcBorders>
            <w:vAlign w:val="center"/>
          </w:tcPr>
          <w:p w14:paraId="13643ED5">
            <w:pPr>
              <w:widowControl/>
              <w:spacing w:line="240" w:lineRule="auto"/>
              <w:jc w:val="left"/>
              <w:rPr>
                <w:rFonts w:ascii="宋体" w:hAnsi="宋体" w:eastAsia="宋体" w:cs="Arial"/>
                <w:kern w:val="0"/>
                <w:sz w:val="22"/>
              </w:rPr>
            </w:pPr>
          </w:p>
        </w:tc>
        <w:tc>
          <w:tcPr>
            <w:tcW w:w="668" w:type="dxa"/>
            <w:vMerge w:val="continue"/>
            <w:tcBorders>
              <w:top w:val="single" w:color="000000" w:sz="8" w:space="0"/>
              <w:left w:val="nil"/>
              <w:bottom w:val="single" w:color="000000" w:sz="4" w:space="0"/>
              <w:right w:val="single" w:color="000000" w:sz="4" w:space="0"/>
            </w:tcBorders>
            <w:vAlign w:val="center"/>
          </w:tcPr>
          <w:p w14:paraId="5428CD0B">
            <w:pPr>
              <w:widowControl/>
              <w:spacing w:line="240" w:lineRule="auto"/>
              <w:jc w:val="left"/>
              <w:rPr>
                <w:rFonts w:ascii="宋体" w:hAnsi="宋体" w:eastAsia="宋体" w:cs="Arial"/>
                <w:kern w:val="0"/>
                <w:sz w:val="22"/>
              </w:rPr>
            </w:pPr>
          </w:p>
        </w:tc>
        <w:tc>
          <w:tcPr>
            <w:tcW w:w="883" w:type="dxa"/>
            <w:vMerge w:val="continue"/>
            <w:tcBorders>
              <w:top w:val="single" w:color="000000" w:sz="8" w:space="0"/>
              <w:left w:val="nil"/>
              <w:bottom w:val="single" w:color="000000" w:sz="4" w:space="0"/>
              <w:right w:val="single" w:color="000000" w:sz="4" w:space="0"/>
            </w:tcBorders>
            <w:vAlign w:val="center"/>
          </w:tcPr>
          <w:p w14:paraId="58AE0D0E">
            <w:pPr>
              <w:widowControl/>
              <w:spacing w:line="240" w:lineRule="auto"/>
              <w:jc w:val="left"/>
              <w:rPr>
                <w:rFonts w:ascii="宋体" w:hAnsi="宋体" w:eastAsia="宋体" w:cs="Arial"/>
                <w:kern w:val="0"/>
                <w:sz w:val="22"/>
              </w:rPr>
            </w:pPr>
          </w:p>
        </w:tc>
        <w:tc>
          <w:tcPr>
            <w:tcW w:w="870" w:type="dxa"/>
            <w:vMerge w:val="continue"/>
            <w:tcBorders>
              <w:top w:val="single" w:color="000000" w:sz="8" w:space="0"/>
              <w:left w:val="nil"/>
              <w:bottom w:val="single" w:color="000000" w:sz="4" w:space="0"/>
              <w:right w:val="single" w:color="000000" w:sz="4" w:space="0"/>
            </w:tcBorders>
            <w:vAlign w:val="center"/>
          </w:tcPr>
          <w:p w14:paraId="5DCE5CAA">
            <w:pPr>
              <w:widowControl/>
              <w:spacing w:line="240" w:lineRule="auto"/>
              <w:jc w:val="left"/>
              <w:rPr>
                <w:rFonts w:ascii="宋体" w:hAnsi="宋体" w:eastAsia="宋体" w:cs="Arial"/>
                <w:kern w:val="0"/>
                <w:sz w:val="22"/>
              </w:rPr>
            </w:pPr>
          </w:p>
        </w:tc>
        <w:tc>
          <w:tcPr>
            <w:tcW w:w="981" w:type="dxa"/>
            <w:vMerge w:val="continue"/>
            <w:tcBorders>
              <w:top w:val="single" w:color="000000" w:sz="8" w:space="0"/>
              <w:left w:val="nil"/>
              <w:bottom w:val="single" w:color="000000" w:sz="4" w:space="0"/>
              <w:right w:val="single" w:color="000000" w:sz="4" w:space="0"/>
            </w:tcBorders>
            <w:vAlign w:val="center"/>
          </w:tcPr>
          <w:p w14:paraId="2C1D1569">
            <w:pPr>
              <w:widowControl/>
              <w:spacing w:line="240" w:lineRule="auto"/>
              <w:jc w:val="left"/>
              <w:rPr>
                <w:rFonts w:ascii="宋体" w:hAnsi="宋体" w:eastAsia="宋体" w:cs="Arial"/>
                <w:kern w:val="0"/>
                <w:sz w:val="22"/>
              </w:rPr>
            </w:pPr>
          </w:p>
        </w:tc>
        <w:tc>
          <w:tcPr>
            <w:tcW w:w="1134" w:type="dxa"/>
            <w:vMerge w:val="continue"/>
            <w:tcBorders>
              <w:top w:val="single" w:color="000000" w:sz="8" w:space="0"/>
              <w:left w:val="nil"/>
              <w:bottom w:val="single" w:color="000000" w:sz="4" w:space="0"/>
              <w:right w:val="single" w:color="000000" w:sz="8" w:space="0"/>
            </w:tcBorders>
            <w:vAlign w:val="center"/>
          </w:tcPr>
          <w:p w14:paraId="7E8F3AF5">
            <w:pPr>
              <w:widowControl/>
              <w:spacing w:line="240" w:lineRule="auto"/>
              <w:jc w:val="left"/>
              <w:rPr>
                <w:rFonts w:ascii="宋体" w:hAnsi="宋体" w:eastAsia="宋体" w:cs="Arial"/>
                <w:kern w:val="0"/>
                <w:sz w:val="22"/>
              </w:rPr>
            </w:pPr>
          </w:p>
        </w:tc>
      </w:tr>
      <w:tr w14:paraId="00F1660E">
        <w:tblPrEx>
          <w:tblCellMar>
            <w:top w:w="0" w:type="dxa"/>
            <w:left w:w="108" w:type="dxa"/>
            <w:bottom w:w="0" w:type="dxa"/>
            <w:right w:w="108" w:type="dxa"/>
          </w:tblCellMar>
        </w:tblPrEx>
        <w:trPr>
          <w:trHeight w:val="312" w:hRule="atLeast"/>
        </w:trPr>
        <w:tc>
          <w:tcPr>
            <w:tcW w:w="1308"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63BB2836">
            <w:pPr>
              <w:widowControl/>
              <w:spacing w:line="240" w:lineRule="auto"/>
              <w:jc w:val="left"/>
              <w:rPr>
                <w:rFonts w:ascii="宋体" w:hAnsi="宋体" w:eastAsia="宋体" w:cs="Arial"/>
                <w:kern w:val="0"/>
                <w:sz w:val="22"/>
              </w:rPr>
            </w:pPr>
          </w:p>
        </w:tc>
        <w:tc>
          <w:tcPr>
            <w:tcW w:w="1401" w:type="dxa"/>
            <w:vMerge w:val="continue"/>
            <w:tcBorders>
              <w:top w:val="nil"/>
              <w:left w:val="nil"/>
              <w:bottom w:val="single" w:color="000000" w:sz="4" w:space="0"/>
              <w:right w:val="single" w:color="000000" w:sz="4" w:space="0"/>
            </w:tcBorders>
            <w:vAlign w:val="center"/>
          </w:tcPr>
          <w:p w14:paraId="4BC5D8E9">
            <w:pPr>
              <w:widowControl/>
              <w:spacing w:line="240" w:lineRule="auto"/>
              <w:jc w:val="left"/>
              <w:rPr>
                <w:rFonts w:ascii="宋体" w:hAnsi="宋体" w:eastAsia="宋体" w:cs="Arial"/>
                <w:kern w:val="0"/>
                <w:sz w:val="22"/>
              </w:rPr>
            </w:pPr>
          </w:p>
        </w:tc>
        <w:tc>
          <w:tcPr>
            <w:tcW w:w="850" w:type="dxa"/>
            <w:vMerge w:val="continue"/>
            <w:tcBorders>
              <w:top w:val="single" w:color="000000" w:sz="8" w:space="0"/>
              <w:left w:val="nil"/>
              <w:bottom w:val="single" w:color="000000" w:sz="4" w:space="0"/>
              <w:right w:val="single" w:color="000000" w:sz="4" w:space="0"/>
            </w:tcBorders>
            <w:vAlign w:val="center"/>
          </w:tcPr>
          <w:p w14:paraId="2B524061">
            <w:pPr>
              <w:widowControl/>
              <w:spacing w:line="240" w:lineRule="auto"/>
              <w:jc w:val="left"/>
              <w:rPr>
                <w:rFonts w:ascii="宋体" w:hAnsi="宋体" w:eastAsia="宋体" w:cs="Arial"/>
                <w:kern w:val="0"/>
                <w:sz w:val="22"/>
              </w:rPr>
            </w:pPr>
          </w:p>
        </w:tc>
        <w:tc>
          <w:tcPr>
            <w:tcW w:w="567" w:type="dxa"/>
            <w:vMerge w:val="continue"/>
            <w:tcBorders>
              <w:top w:val="single" w:color="000000" w:sz="8" w:space="0"/>
              <w:left w:val="single" w:color="000000" w:sz="4" w:space="0"/>
              <w:bottom w:val="single" w:color="000000" w:sz="4" w:space="0"/>
              <w:right w:val="single" w:color="000000" w:sz="4" w:space="0"/>
            </w:tcBorders>
            <w:vAlign w:val="center"/>
          </w:tcPr>
          <w:p w14:paraId="053315BB">
            <w:pPr>
              <w:widowControl/>
              <w:spacing w:line="240" w:lineRule="auto"/>
              <w:jc w:val="left"/>
              <w:rPr>
                <w:rFonts w:ascii="宋体" w:hAnsi="宋体" w:eastAsia="宋体" w:cs="Arial"/>
                <w:kern w:val="0"/>
                <w:sz w:val="22"/>
              </w:rPr>
            </w:pPr>
          </w:p>
        </w:tc>
        <w:tc>
          <w:tcPr>
            <w:tcW w:w="668" w:type="dxa"/>
            <w:vMerge w:val="continue"/>
            <w:tcBorders>
              <w:top w:val="single" w:color="000000" w:sz="8" w:space="0"/>
              <w:left w:val="nil"/>
              <w:bottom w:val="single" w:color="000000" w:sz="4" w:space="0"/>
              <w:right w:val="single" w:color="000000" w:sz="4" w:space="0"/>
            </w:tcBorders>
            <w:vAlign w:val="center"/>
          </w:tcPr>
          <w:p w14:paraId="6A5F8282">
            <w:pPr>
              <w:widowControl/>
              <w:spacing w:line="240" w:lineRule="auto"/>
              <w:jc w:val="left"/>
              <w:rPr>
                <w:rFonts w:ascii="宋体" w:hAnsi="宋体" w:eastAsia="宋体" w:cs="Arial"/>
                <w:kern w:val="0"/>
                <w:sz w:val="22"/>
              </w:rPr>
            </w:pPr>
          </w:p>
        </w:tc>
        <w:tc>
          <w:tcPr>
            <w:tcW w:w="883" w:type="dxa"/>
            <w:vMerge w:val="continue"/>
            <w:tcBorders>
              <w:top w:val="single" w:color="000000" w:sz="8" w:space="0"/>
              <w:left w:val="nil"/>
              <w:bottom w:val="single" w:color="000000" w:sz="4" w:space="0"/>
              <w:right w:val="single" w:color="000000" w:sz="4" w:space="0"/>
            </w:tcBorders>
            <w:vAlign w:val="center"/>
          </w:tcPr>
          <w:p w14:paraId="56CDA592">
            <w:pPr>
              <w:widowControl/>
              <w:spacing w:line="240" w:lineRule="auto"/>
              <w:jc w:val="left"/>
              <w:rPr>
                <w:rFonts w:ascii="宋体" w:hAnsi="宋体" w:eastAsia="宋体" w:cs="Arial"/>
                <w:kern w:val="0"/>
                <w:sz w:val="22"/>
              </w:rPr>
            </w:pPr>
          </w:p>
        </w:tc>
        <w:tc>
          <w:tcPr>
            <w:tcW w:w="870" w:type="dxa"/>
            <w:vMerge w:val="continue"/>
            <w:tcBorders>
              <w:top w:val="single" w:color="000000" w:sz="8" w:space="0"/>
              <w:left w:val="nil"/>
              <w:bottom w:val="single" w:color="000000" w:sz="4" w:space="0"/>
              <w:right w:val="single" w:color="000000" w:sz="4" w:space="0"/>
            </w:tcBorders>
            <w:vAlign w:val="center"/>
          </w:tcPr>
          <w:p w14:paraId="65E289E0">
            <w:pPr>
              <w:widowControl/>
              <w:spacing w:line="240" w:lineRule="auto"/>
              <w:jc w:val="left"/>
              <w:rPr>
                <w:rFonts w:ascii="宋体" w:hAnsi="宋体" w:eastAsia="宋体" w:cs="Arial"/>
                <w:kern w:val="0"/>
                <w:sz w:val="22"/>
              </w:rPr>
            </w:pPr>
          </w:p>
        </w:tc>
        <w:tc>
          <w:tcPr>
            <w:tcW w:w="981" w:type="dxa"/>
            <w:vMerge w:val="continue"/>
            <w:tcBorders>
              <w:top w:val="single" w:color="000000" w:sz="8" w:space="0"/>
              <w:left w:val="nil"/>
              <w:bottom w:val="single" w:color="000000" w:sz="4" w:space="0"/>
              <w:right w:val="single" w:color="000000" w:sz="4" w:space="0"/>
            </w:tcBorders>
            <w:vAlign w:val="center"/>
          </w:tcPr>
          <w:p w14:paraId="63F2AF2A">
            <w:pPr>
              <w:widowControl/>
              <w:spacing w:line="240" w:lineRule="auto"/>
              <w:jc w:val="left"/>
              <w:rPr>
                <w:rFonts w:ascii="宋体" w:hAnsi="宋体" w:eastAsia="宋体" w:cs="Arial"/>
                <w:kern w:val="0"/>
                <w:sz w:val="22"/>
              </w:rPr>
            </w:pPr>
          </w:p>
        </w:tc>
        <w:tc>
          <w:tcPr>
            <w:tcW w:w="1134" w:type="dxa"/>
            <w:vMerge w:val="continue"/>
            <w:tcBorders>
              <w:top w:val="single" w:color="000000" w:sz="8" w:space="0"/>
              <w:left w:val="nil"/>
              <w:bottom w:val="single" w:color="000000" w:sz="4" w:space="0"/>
              <w:right w:val="single" w:color="000000" w:sz="8" w:space="0"/>
            </w:tcBorders>
            <w:vAlign w:val="center"/>
          </w:tcPr>
          <w:p w14:paraId="0282E805">
            <w:pPr>
              <w:widowControl/>
              <w:spacing w:line="240" w:lineRule="auto"/>
              <w:jc w:val="left"/>
              <w:rPr>
                <w:rFonts w:ascii="宋体" w:hAnsi="宋体" w:eastAsia="宋体" w:cs="Arial"/>
                <w:kern w:val="0"/>
                <w:sz w:val="22"/>
              </w:rPr>
            </w:pPr>
          </w:p>
        </w:tc>
      </w:tr>
      <w:tr w14:paraId="4799C021">
        <w:tblPrEx>
          <w:tblCellMar>
            <w:top w:w="0" w:type="dxa"/>
            <w:left w:w="108" w:type="dxa"/>
            <w:bottom w:w="0" w:type="dxa"/>
            <w:right w:w="108" w:type="dxa"/>
          </w:tblCellMar>
        </w:tblPrEx>
        <w:trPr>
          <w:trHeight w:val="308" w:hRule="atLeast"/>
        </w:trPr>
        <w:tc>
          <w:tcPr>
            <w:tcW w:w="436" w:type="dxa"/>
            <w:tcBorders>
              <w:top w:val="nil"/>
              <w:left w:val="single" w:color="000000" w:sz="8" w:space="0"/>
              <w:bottom w:val="single" w:color="000000" w:sz="4" w:space="0"/>
              <w:right w:val="single" w:color="000000" w:sz="4" w:space="0"/>
            </w:tcBorders>
            <w:shd w:val="clear" w:color="auto" w:fill="auto"/>
            <w:noWrap/>
            <w:vAlign w:val="center"/>
          </w:tcPr>
          <w:p w14:paraId="0F94E102">
            <w:pPr>
              <w:widowControl/>
              <w:spacing w:line="240" w:lineRule="auto"/>
              <w:jc w:val="center"/>
              <w:rPr>
                <w:rFonts w:ascii="宋体" w:hAnsi="宋体" w:eastAsia="宋体" w:cs="Arial"/>
                <w:kern w:val="0"/>
                <w:sz w:val="22"/>
              </w:rPr>
            </w:pPr>
            <w:r>
              <w:rPr>
                <w:rFonts w:hint="eastAsia" w:ascii="宋体" w:hAnsi="宋体" w:eastAsia="宋体" w:cs="Arial"/>
                <w:kern w:val="0"/>
                <w:sz w:val="22"/>
              </w:rPr>
              <w:t>类</w:t>
            </w:r>
          </w:p>
        </w:tc>
        <w:tc>
          <w:tcPr>
            <w:tcW w:w="436" w:type="dxa"/>
            <w:tcBorders>
              <w:top w:val="nil"/>
              <w:left w:val="nil"/>
              <w:bottom w:val="single" w:color="000000" w:sz="4" w:space="0"/>
              <w:right w:val="single" w:color="000000" w:sz="4" w:space="0"/>
            </w:tcBorders>
            <w:shd w:val="clear" w:color="auto" w:fill="auto"/>
            <w:noWrap/>
            <w:vAlign w:val="center"/>
          </w:tcPr>
          <w:p w14:paraId="4D86186E">
            <w:pPr>
              <w:widowControl/>
              <w:spacing w:line="240" w:lineRule="auto"/>
              <w:jc w:val="center"/>
              <w:rPr>
                <w:rFonts w:ascii="宋体" w:hAnsi="宋体" w:eastAsia="宋体" w:cs="Arial"/>
                <w:kern w:val="0"/>
                <w:sz w:val="22"/>
              </w:rPr>
            </w:pPr>
            <w:r>
              <w:rPr>
                <w:rFonts w:hint="eastAsia" w:ascii="宋体" w:hAnsi="宋体" w:eastAsia="宋体" w:cs="Arial"/>
                <w:kern w:val="0"/>
                <w:sz w:val="22"/>
              </w:rPr>
              <w:t>款</w:t>
            </w:r>
          </w:p>
        </w:tc>
        <w:tc>
          <w:tcPr>
            <w:tcW w:w="436" w:type="dxa"/>
            <w:tcBorders>
              <w:top w:val="nil"/>
              <w:left w:val="nil"/>
              <w:bottom w:val="single" w:color="000000" w:sz="4" w:space="0"/>
              <w:right w:val="single" w:color="000000" w:sz="4" w:space="0"/>
            </w:tcBorders>
            <w:shd w:val="clear" w:color="auto" w:fill="auto"/>
            <w:noWrap/>
            <w:vAlign w:val="center"/>
          </w:tcPr>
          <w:p w14:paraId="7CC5D1B9">
            <w:pPr>
              <w:widowControl/>
              <w:spacing w:line="240" w:lineRule="auto"/>
              <w:jc w:val="center"/>
              <w:rPr>
                <w:rFonts w:ascii="宋体" w:hAnsi="宋体" w:eastAsia="宋体" w:cs="Arial"/>
                <w:kern w:val="0"/>
                <w:sz w:val="22"/>
              </w:rPr>
            </w:pPr>
            <w:r>
              <w:rPr>
                <w:rFonts w:hint="eastAsia" w:ascii="宋体" w:hAnsi="宋体" w:eastAsia="宋体" w:cs="Arial"/>
                <w:kern w:val="0"/>
                <w:sz w:val="22"/>
              </w:rPr>
              <w:t>项</w:t>
            </w:r>
          </w:p>
        </w:tc>
        <w:tc>
          <w:tcPr>
            <w:tcW w:w="1401" w:type="dxa"/>
            <w:tcBorders>
              <w:top w:val="nil"/>
              <w:left w:val="nil"/>
              <w:bottom w:val="single" w:color="000000" w:sz="4" w:space="0"/>
              <w:right w:val="single" w:color="000000" w:sz="4" w:space="0"/>
            </w:tcBorders>
            <w:shd w:val="clear" w:color="auto" w:fill="auto"/>
            <w:noWrap/>
            <w:vAlign w:val="center"/>
          </w:tcPr>
          <w:p w14:paraId="15CFF5DA">
            <w:pPr>
              <w:widowControl/>
              <w:spacing w:line="240" w:lineRule="auto"/>
              <w:jc w:val="center"/>
              <w:rPr>
                <w:rFonts w:ascii="宋体" w:hAnsi="宋体" w:eastAsia="宋体" w:cs="Arial"/>
                <w:kern w:val="0"/>
                <w:sz w:val="22"/>
              </w:rPr>
            </w:pPr>
            <w:r>
              <w:rPr>
                <w:rFonts w:hint="eastAsia" w:ascii="宋体" w:hAnsi="宋体" w:eastAsia="宋体" w:cs="Arial"/>
                <w:kern w:val="0"/>
                <w:sz w:val="22"/>
              </w:rPr>
              <w:t>合计</w:t>
            </w:r>
          </w:p>
        </w:tc>
        <w:tc>
          <w:tcPr>
            <w:tcW w:w="850" w:type="dxa"/>
            <w:tcBorders>
              <w:top w:val="nil"/>
              <w:left w:val="nil"/>
              <w:bottom w:val="single" w:color="000000" w:sz="4" w:space="0"/>
              <w:right w:val="single" w:color="000000" w:sz="4" w:space="0"/>
            </w:tcBorders>
            <w:shd w:val="clear" w:color="auto" w:fill="auto"/>
            <w:noWrap/>
            <w:vAlign w:val="center"/>
          </w:tcPr>
          <w:p w14:paraId="5AB14F56">
            <w:pPr>
              <w:widowControl/>
              <w:spacing w:line="240" w:lineRule="auto"/>
              <w:jc w:val="right"/>
              <w:rPr>
                <w:rFonts w:ascii="宋体" w:hAnsi="宋体" w:eastAsia="宋体" w:cs="Arial"/>
                <w:kern w:val="0"/>
                <w:sz w:val="20"/>
                <w:szCs w:val="20"/>
              </w:rPr>
            </w:pPr>
            <w:r>
              <w:rPr>
                <w:rFonts w:hint="eastAsia" w:ascii="宋体" w:hAnsi="宋体" w:eastAsia="宋体" w:cs="Arial"/>
                <w:kern w:val="0"/>
                <w:sz w:val="20"/>
                <w:szCs w:val="20"/>
              </w:rPr>
              <w:t>309　</w:t>
            </w:r>
          </w:p>
        </w:tc>
        <w:tc>
          <w:tcPr>
            <w:tcW w:w="567" w:type="dxa"/>
            <w:tcBorders>
              <w:top w:val="nil"/>
              <w:left w:val="nil"/>
              <w:bottom w:val="single" w:color="000000" w:sz="4" w:space="0"/>
              <w:right w:val="single" w:color="000000" w:sz="4" w:space="0"/>
            </w:tcBorders>
            <w:shd w:val="clear" w:color="auto" w:fill="auto"/>
            <w:noWrap/>
            <w:vAlign w:val="center"/>
          </w:tcPr>
          <w:p w14:paraId="5AEF33D2">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668" w:type="dxa"/>
            <w:tcBorders>
              <w:top w:val="nil"/>
              <w:left w:val="nil"/>
              <w:bottom w:val="single" w:color="000000" w:sz="4" w:space="0"/>
              <w:right w:val="single" w:color="000000" w:sz="4" w:space="0"/>
            </w:tcBorders>
            <w:shd w:val="clear" w:color="auto" w:fill="auto"/>
            <w:noWrap/>
            <w:vAlign w:val="center"/>
          </w:tcPr>
          <w:p w14:paraId="591F5AC1">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883" w:type="dxa"/>
            <w:tcBorders>
              <w:top w:val="nil"/>
              <w:left w:val="nil"/>
              <w:bottom w:val="single" w:color="000000" w:sz="4" w:space="0"/>
              <w:right w:val="single" w:color="000000" w:sz="4" w:space="0"/>
            </w:tcBorders>
            <w:shd w:val="clear" w:color="auto" w:fill="auto"/>
            <w:noWrap/>
            <w:vAlign w:val="center"/>
          </w:tcPr>
          <w:p w14:paraId="19BA4868">
            <w:pPr>
              <w:widowControl/>
              <w:spacing w:line="240" w:lineRule="auto"/>
              <w:jc w:val="right"/>
              <w:rPr>
                <w:rFonts w:ascii="宋体" w:hAnsi="宋体" w:eastAsia="宋体" w:cs="Arial"/>
                <w:kern w:val="0"/>
                <w:sz w:val="22"/>
              </w:rPr>
            </w:pPr>
            <w:r>
              <w:rPr>
                <w:rFonts w:hint="eastAsia" w:ascii="宋体" w:hAnsi="宋体" w:eastAsia="宋体" w:cs="Arial"/>
                <w:kern w:val="0"/>
                <w:sz w:val="22"/>
              </w:rPr>
              <w:t>309　</w:t>
            </w:r>
          </w:p>
        </w:tc>
        <w:tc>
          <w:tcPr>
            <w:tcW w:w="870" w:type="dxa"/>
            <w:tcBorders>
              <w:top w:val="nil"/>
              <w:left w:val="nil"/>
              <w:bottom w:val="single" w:color="000000" w:sz="4" w:space="0"/>
              <w:right w:val="single" w:color="000000" w:sz="4" w:space="0"/>
            </w:tcBorders>
            <w:shd w:val="clear" w:color="auto" w:fill="auto"/>
            <w:noWrap/>
            <w:vAlign w:val="center"/>
          </w:tcPr>
          <w:p w14:paraId="20DC3FAD">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81" w:type="dxa"/>
            <w:tcBorders>
              <w:top w:val="nil"/>
              <w:left w:val="nil"/>
              <w:bottom w:val="single" w:color="000000" w:sz="4" w:space="0"/>
              <w:right w:val="single" w:color="000000" w:sz="4" w:space="0"/>
            </w:tcBorders>
            <w:shd w:val="clear" w:color="auto" w:fill="auto"/>
            <w:noWrap/>
            <w:vAlign w:val="center"/>
          </w:tcPr>
          <w:p w14:paraId="5FA401D2">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1134" w:type="dxa"/>
            <w:tcBorders>
              <w:top w:val="nil"/>
              <w:left w:val="nil"/>
              <w:bottom w:val="single" w:color="000000" w:sz="4" w:space="0"/>
              <w:right w:val="single" w:color="000000" w:sz="8" w:space="0"/>
            </w:tcBorders>
            <w:shd w:val="clear" w:color="auto" w:fill="auto"/>
            <w:noWrap/>
            <w:vAlign w:val="center"/>
          </w:tcPr>
          <w:p w14:paraId="700A0EC4">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r>
      <w:tr w14:paraId="5DC5F6AD">
        <w:tblPrEx>
          <w:tblCellMar>
            <w:top w:w="0" w:type="dxa"/>
            <w:left w:w="108" w:type="dxa"/>
            <w:bottom w:w="0" w:type="dxa"/>
            <w:right w:w="108" w:type="dxa"/>
          </w:tblCellMar>
        </w:tblPrEx>
        <w:trPr>
          <w:trHeight w:val="270" w:hRule="atLeast"/>
        </w:trPr>
        <w:tc>
          <w:tcPr>
            <w:tcW w:w="1308" w:type="dxa"/>
            <w:gridSpan w:val="3"/>
            <w:tcBorders>
              <w:top w:val="single" w:color="000000" w:sz="4" w:space="0"/>
              <w:left w:val="single" w:color="000000" w:sz="8" w:space="0"/>
              <w:bottom w:val="single" w:color="000000" w:sz="4" w:space="0"/>
              <w:right w:val="single" w:color="000000" w:sz="4" w:space="0"/>
            </w:tcBorders>
            <w:shd w:val="clear" w:color="auto" w:fill="auto"/>
            <w:noWrap/>
            <w:vAlign w:val="center"/>
          </w:tcPr>
          <w:p w14:paraId="1CAA2847">
            <w:pPr>
              <w:widowControl/>
              <w:spacing w:line="240" w:lineRule="auto"/>
              <w:jc w:val="left"/>
              <w:rPr>
                <w:rFonts w:ascii="宋体" w:hAnsi="宋体" w:eastAsia="宋体" w:cs="Arial"/>
                <w:kern w:val="0"/>
                <w:sz w:val="22"/>
              </w:rPr>
            </w:pPr>
            <w:r>
              <w:rPr>
                <w:rFonts w:hint="eastAsia" w:ascii="宋体" w:hAnsi="宋体" w:eastAsia="宋体" w:cs="Arial"/>
                <w:kern w:val="0"/>
                <w:sz w:val="22"/>
              </w:rPr>
              <w:t>213</w:t>
            </w:r>
          </w:p>
        </w:tc>
        <w:tc>
          <w:tcPr>
            <w:tcW w:w="1401" w:type="dxa"/>
            <w:tcBorders>
              <w:top w:val="nil"/>
              <w:left w:val="nil"/>
              <w:bottom w:val="single" w:color="000000" w:sz="4" w:space="0"/>
              <w:right w:val="single" w:color="000000" w:sz="4" w:space="0"/>
            </w:tcBorders>
            <w:shd w:val="clear" w:color="auto" w:fill="auto"/>
            <w:noWrap/>
            <w:vAlign w:val="center"/>
          </w:tcPr>
          <w:p w14:paraId="19C34DB6">
            <w:pPr>
              <w:widowControl/>
              <w:spacing w:line="240" w:lineRule="auto"/>
              <w:jc w:val="left"/>
              <w:rPr>
                <w:rFonts w:ascii="宋体" w:hAnsi="宋体" w:eastAsia="宋体" w:cs="Arial"/>
                <w:kern w:val="0"/>
                <w:sz w:val="22"/>
              </w:rPr>
            </w:pPr>
            <w:r>
              <w:rPr>
                <w:rFonts w:hint="eastAsia" w:ascii="宋体" w:hAnsi="宋体" w:eastAsia="宋体" w:cs="Arial"/>
                <w:kern w:val="0"/>
                <w:sz w:val="22"/>
              </w:rPr>
              <w:t>农林水支出</w:t>
            </w:r>
          </w:p>
        </w:tc>
        <w:tc>
          <w:tcPr>
            <w:tcW w:w="850" w:type="dxa"/>
            <w:tcBorders>
              <w:top w:val="nil"/>
              <w:left w:val="nil"/>
              <w:bottom w:val="single" w:color="000000" w:sz="4" w:space="0"/>
              <w:right w:val="single" w:color="000000" w:sz="4" w:space="0"/>
            </w:tcBorders>
            <w:shd w:val="clear" w:color="auto" w:fill="auto"/>
            <w:noWrap/>
            <w:vAlign w:val="center"/>
          </w:tcPr>
          <w:p w14:paraId="7493E3DB">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309　</w:t>
            </w:r>
          </w:p>
        </w:tc>
        <w:tc>
          <w:tcPr>
            <w:tcW w:w="567" w:type="dxa"/>
            <w:tcBorders>
              <w:top w:val="nil"/>
              <w:left w:val="nil"/>
              <w:bottom w:val="single" w:color="000000" w:sz="4" w:space="0"/>
              <w:right w:val="single" w:color="000000" w:sz="4" w:space="0"/>
            </w:tcBorders>
            <w:shd w:val="clear" w:color="auto" w:fill="auto"/>
            <w:noWrap/>
            <w:vAlign w:val="center"/>
          </w:tcPr>
          <w:p w14:paraId="162DBCF8">
            <w:pPr>
              <w:widowControl/>
              <w:spacing w:line="240" w:lineRule="auto"/>
              <w:jc w:val="right"/>
              <w:rPr>
                <w:rFonts w:ascii="宋体" w:hAnsi="宋体" w:eastAsia="宋体" w:cs="Arial"/>
                <w:kern w:val="0"/>
                <w:sz w:val="22"/>
              </w:rPr>
            </w:pPr>
          </w:p>
        </w:tc>
        <w:tc>
          <w:tcPr>
            <w:tcW w:w="668" w:type="dxa"/>
            <w:tcBorders>
              <w:top w:val="nil"/>
              <w:left w:val="nil"/>
              <w:bottom w:val="single" w:color="000000" w:sz="4" w:space="0"/>
              <w:right w:val="single" w:color="000000" w:sz="4" w:space="0"/>
            </w:tcBorders>
            <w:shd w:val="clear" w:color="auto" w:fill="auto"/>
            <w:noWrap/>
            <w:vAlign w:val="center"/>
          </w:tcPr>
          <w:p w14:paraId="4E63DBAE">
            <w:pPr>
              <w:widowControl/>
              <w:spacing w:line="240" w:lineRule="auto"/>
              <w:jc w:val="right"/>
              <w:rPr>
                <w:rFonts w:ascii="宋体" w:hAnsi="宋体" w:eastAsia="宋体" w:cs="Arial"/>
                <w:kern w:val="0"/>
                <w:sz w:val="22"/>
              </w:rPr>
            </w:pPr>
          </w:p>
        </w:tc>
        <w:tc>
          <w:tcPr>
            <w:tcW w:w="883" w:type="dxa"/>
            <w:tcBorders>
              <w:top w:val="nil"/>
              <w:left w:val="nil"/>
              <w:bottom w:val="single" w:color="000000" w:sz="4" w:space="0"/>
              <w:right w:val="single" w:color="000000" w:sz="4" w:space="0"/>
            </w:tcBorders>
            <w:shd w:val="clear" w:color="auto" w:fill="auto"/>
            <w:noWrap/>
            <w:vAlign w:val="center"/>
          </w:tcPr>
          <w:p w14:paraId="381B9F15">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309　</w:t>
            </w:r>
          </w:p>
        </w:tc>
        <w:tc>
          <w:tcPr>
            <w:tcW w:w="870" w:type="dxa"/>
            <w:tcBorders>
              <w:top w:val="nil"/>
              <w:left w:val="nil"/>
              <w:bottom w:val="single" w:color="000000" w:sz="4" w:space="0"/>
              <w:right w:val="single" w:color="000000" w:sz="4" w:space="0"/>
            </w:tcBorders>
            <w:shd w:val="clear" w:color="auto" w:fill="auto"/>
            <w:noWrap/>
            <w:vAlign w:val="center"/>
          </w:tcPr>
          <w:p w14:paraId="6F35742E">
            <w:pPr>
              <w:widowControl/>
              <w:spacing w:line="240" w:lineRule="auto"/>
              <w:jc w:val="right"/>
              <w:rPr>
                <w:rFonts w:ascii="宋体" w:hAnsi="宋体" w:eastAsia="宋体" w:cs="Arial"/>
                <w:kern w:val="0"/>
                <w:sz w:val="22"/>
              </w:rPr>
            </w:pPr>
          </w:p>
        </w:tc>
        <w:tc>
          <w:tcPr>
            <w:tcW w:w="981" w:type="dxa"/>
            <w:tcBorders>
              <w:top w:val="nil"/>
              <w:left w:val="nil"/>
              <w:bottom w:val="single" w:color="000000" w:sz="4" w:space="0"/>
              <w:right w:val="single" w:color="000000" w:sz="4" w:space="0"/>
            </w:tcBorders>
            <w:shd w:val="clear" w:color="auto" w:fill="auto"/>
            <w:noWrap/>
            <w:vAlign w:val="center"/>
          </w:tcPr>
          <w:p w14:paraId="7A544BD2">
            <w:pPr>
              <w:widowControl/>
              <w:spacing w:line="240" w:lineRule="auto"/>
              <w:jc w:val="right"/>
              <w:rPr>
                <w:rFonts w:ascii="宋体" w:hAnsi="宋体" w:eastAsia="宋体" w:cs="Arial"/>
                <w:kern w:val="0"/>
                <w:sz w:val="22"/>
              </w:rPr>
            </w:pPr>
          </w:p>
        </w:tc>
        <w:tc>
          <w:tcPr>
            <w:tcW w:w="1134" w:type="dxa"/>
            <w:tcBorders>
              <w:top w:val="nil"/>
              <w:left w:val="nil"/>
              <w:bottom w:val="single" w:color="000000" w:sz="4" w:space="0"/>
              <w:right w:val="single" w:color="000000" w:sz="8" w:space="0"/>
            </w:tcBorders>
            <w:shd w:val="clear" w:color="auto" w:fill="auto"/>
            <w:noWrap/>
            <w:vAlign w:val="center"/>
          </w:tcPr>
          <w:p w14:paraId="2FD59CA4">
            <w:pPr>
              <w:widowControl/>
              <w:spacing w:line="240" w:lineRule="auto"/>
              <w:jc w:val="right"/>
              <w:rPr>
                <w:rFonts w:ascii="宋体" w:hAnsi="宋体" w:eastAsia="宋体" w:cs="Arial"/>
                <w:kern w:val="0"/>
                <w:sz w:val="22"/>
              </w:rPr>
            </w:pPr>
          </w:p>
        </w:tc>
      </w:tr>
      <w:tr w14:paraId="2D816C82">
        <w:tblPrEx>
          <w:tblCellMar>
            <w:top w:w="0" w:type="dxa"/>
            <w:left w:w="108" w:type="dxa"/>
            <w:bottom w:w="0" w:type="dxa"/>
            <w:right w:w="108" w:type="dxa"/>
          </w:tblCellMar>
        </w:tblPrEx>
        <w:trPr>
          <w:trHeight w:val="270" w:hRule="atLeast"/>
        </w:trPr>
        <w:tc>
          <w:tcPr>
            <w:tcW w:w="1308" w:type="dxa"/>
            <w:gridSpan w:val="3"/>
            <w:tcBorders>
              <w:top w:val="single" w:color="000000" w:sz="4" w:space="0"/>
              <w:left w:val="single" w:color="000000" w:sz="8" w:space="0"/>
              <w:bottom w:val="single" w:color="000000" w:sz="4" w:space="0"/>
              <w:right w:val="single" w:color="000000" w:sz="4" w:space="0"/>
            </w:tcBorders>
            <w:shd w:val="clear" w:color="auto" w:fill="auto"/>
            <w:noWrap/>
            <w:vAlign w:val="center"/>
          </w:tcPr>
          <w:p w14:paraId="32E789FA">
            <w:pPr>
              <w:widowControl/>
              <w:spacing w:line="240" w:lineRule="auto"/>
              <w:jc w:val="left"/>
              <w:rPr>
                <w:rFonts w:ascii="宋体" w:hAnsi="宋体" w:eastAsia="宋体" w:cs="Arial"/>
                <w:kern w:val="0"/>
                <w:sz w:val="22"/>
              </w:rPr>
            </w:pPr>
            <w:r>
              <w:rPr>
                <w:rFonts w:hint="eastAsia" w:ascii="宋体" w:hAnsi="宋体" w:eastAsia="宋体" w:cs="Arial"/>
                <w:kern w:val="0"/>
                <w:sz w:val="22"/>
              </w:rPr>
              <w:t>21303</w:t>
            </w:r>
          </w:p>
        </w:tc>
        <w:tc>
          <w:tcPr>
            <w:tcW w:w="1401" w:type="dxa"/>
            <w:tcBorders>
              <w:top w:val="nil"/>
              <w:left w:val="nil"/>
              <w:bottom w:val="single" w:color="000000" w:sz="4" w:space="0"/>
              <w:right w:val="single" w:color="000000" w:sz="4" w:space="0"/>
            </w:tcBorders>
            <w:shd w:val="clear" w:color="auto" w:fill="auto"/>
            <w:noWrap/>
            <w:vAlign w:val="center"/>
          </w:tcPr>
          <w:p w14:paraId="38D61391">
            <w:pPr>
              <w:widowControl/>
              <w:spacing w:line="240" w:lineRule="auto"/>
              <w:jc w:val="left"/>
              <w:rPr>
                <w:rFonts w:ascii="宋体" w:hAnsi="宋体" w:eastAsia="宋体" w:cs="Arial"/>
                <w:kern w:val="0"/>
                <w:sz w:val="22"/>
              </w:rPr>
            </w:pPr>
            <w:r>
              <w:rPr>
                <w:rFonts w:hint="eastAsia" w:ascii="宋体" w:hAnsi="宋体" w:eastAsia="宋体" w:cs="Arial"/>
                <w:kern w:val="0"/>
                <w:sz w:val="22"/>
              </w:rPr>
              <w:t>水利</w:t>
            </w:r>
          </w:p>
        </w:tc>
        <w:tc>
          <w:tcPr>
            <w:tcW w:w="850" w:type="dxa"/>
            <w:tcBorders>
              <w:top w:val="nil"/>
              <w:left w:val="nil"/>
              <w:bottom w:val="single" w:color="000000" w:sz="4" w:space="0"/>
              <w:right w:val="single" w:color="000000" w:sz="4" w:space="0"/>
            </w:tcBorders>
            <w:shd w:val="clear" w:color="auto" w:fill="auto"/>
            <w:noWrap/>
            <w:vAlign w:val="center"/>
          </w:tcPr>
          <w:p w14:paraId="5B1CB4B7">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309　</w:t>
            </w:r>
          </w:p>
        </w:tc>
        <w:tc>
          <w:tcPr>
            <w:tcW w:w="567" w:type="dxa"/>
            <w:tcBorders>
              <w:top w:val="nil"/>
              <w:left w:val="nil"/>
              <w:bottom w:val="single" w:color="000000" w:sz="4" w:space="0"/>
              <w:right w:val="single" w:color="000000" w:sz="4" w:space="0"/>
            </w:tcBorders>
            <w:shd w:val="clear" w:color="auto" w:fill="auto"/>
            <w:noWrap/>
            <w:vAlign w:val="center"/>
          </w:tcPr>
          <w:p w14:paraId="251040BC">
            <w:pPr>
              <w:widowControl/>
              <w:spacing w:line="240" w:lineRule="auto"/>
              <w:jc w:val="right"/>
              <w:rPr>
                <w:rFonts w:ascii="宋体" w:hAnsi="宋体" w:eastAsia="宋体" w:cs="Arial"/>
                <w:kern w:val="0"/>
                <w:sz w:val="22"/>
              </w:rPr>
            </w:pPr>
          </w:p>
        </w:tc>
        <w:tc>
          <w:tcPr>
            <w:tcW w:w="668" w:type="dxa"/>
            <w:tcBorders>
              <w:top w:val="nil"/>
              <w:left w:val="nil"/>
              <w:bottom w:val="single" w:color="000000" w:sz="4" w:space="0"/>
              <w:right w:val="single" w:color="000000" w:sz="4" w:space="0"/>
            </w:tcBorders>
            <w:shd w:val="clear" w:color="auto" w:fill="auto"/>
            <w:noWrap/>
            <w:vAlign w:val="center"/>
          </w:tcPr>
          <w:p w14:paraId="430F465B">
            <w:pPr>
              <w:widowControl/>
              <w:spacing w:line="240" w:lineRule="auto"/>
              <w:jc w:val="right"/>
              <w:rPr>
                <w:rFonts w:ascii="宋体" w:hAnsi="宋体" w:eastAsia="宋体" w:cs="Arial"/>
                <w:kern w:val="0"/>
                <w:sz w:val="22"/>
              </w:rPr>
            </w:pPr>
          </w:p>
        </w:tc>
        <w:tc>
          <w:tcPr>
            <w:tcW w:w="883" w:type="dxa"/>
            <w:tcBorders>
              <w:top w:val="nil"/>
              <w:left w:val="nil"/>
              <w:bottom w:val="single" w:color="000000" w:sz="4" w:space="0"/>
              <w:right w:val="single" w:color="000000" w:sz="4" w:space="0"/>
            </w:tcBorders>
            <w:shd w:val="clear" w:color="auto" w:fill="auto"/>
            <w:noWrap/>
            <w:vAlign w:val="center"/>
          </w:tcPr>
          <w:p w14:paraId="72359547">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309　</w:t>
            </w:r>
          </w:p>
        </w:tc>
        <w:tc>
          <w:tcPr>
            <w:tcW w:w="870" w:type="dxa"/>
            <w:tcBorders>
              <w:top w:val="nil"/>
              <w:left w:val="nil"/>
              <w:bottom w:val="single" w:color="000000" w:sz="4" w:space="0"/>
              <w:right w:val="single" w:color="000000" w:sz="4" w:space="0"/>
            </w:tcBorders>
            <w:shd w:val="clear" w:color="auto" w:fill="auto"/>
            <w:noWrap/>
            <w:vAlign w:val="center"/>
          </w:tcPr>
          <w:p w14:paraId="6CAF6D99">
            <w:pPr>
              <w:widowControl/>
              <w:spacing w:line="240" w:lineRule="auto"/>
              <w:jc w:val="right"/>
              <w:rPr>
                <w:rFonts w:ascii="宋体" w:hAnsi="宋体" w:eastAsia="宋体" w:cs="Arial"/>
                <w:kern w:val="0"/>
                <w:sz w:val="22"/>
              </w:rPr>
            </w:pPr>
          </w:p>
        </w:tc>
        <w:tc>
          <w:tcPr>
            <w:tcW w:w="981" w:type="dxa"/>
            <w:tcBorders>
              <w:top w:val="nil"/>
              <w:left w:val="nil"/>
              <w:bottom w:val="single" w:color="000000" w:sz="4" w:space="0"/>
              <w:right w:val="single" w:color="000000" w:sz="4" w:space="0"/>
            </w:tcBorders>
            <w:shd w:val="clear" w:color="auto" w:fill="auto"/>
            <w:noWrap/>
            <w:vAlign w:val="center"/>
          </w:tcPr>
          <w:p w14:paraId="36FFDED1">
            <w:pPr>
              <w:widowControl/>
              <w:spacing w:line="240" w:lineRule="auto"/>
              <w:jc w:val="right"/>
              <w:rPr>
                <w:rFonts w:ascii="宋体" w:hAnsi="宋体" w:eastAsia="宋体" w:cs="Arial"/>
                <w:kern w:val="0"/>
                <w:sz w:val="22"/>
              </w:rPr>
            </w:pPr>
          </w:p>
        </w:tc>
        <w:tc>
          <w:tcPr>
            <w:tcW w:w="1134" w:type="dxa"/>
            <w:tcBorders>
              <w:top w:val="nil"/>
              <w:left w:val="nil"/>
              <w:bottom w:val="single" w:color="000000" w:sz="4" w:space="0"/>
              <w:right w:val="single" w:color="000000" w:sz="8" w:space="0"/>
            </w:tcBorders>
            <w:shd w:val="clear" w:color="auto" w:fill="auto"/>
            <w:noWrap/>
            <w:vAlign w:val="center"/>
          </w:tcPr>
          <w:p w14:paraId="6028E7BB">
            <w:pPr>
              <w:widowControl/>
              <w:spacing w:line="240" w:lineRule="auto"/>
              <w:jc w:val="right"/>
              <w:rPr>
                <w:rFonts w:ascii="宋体" w:hAnsi="宋体" w:eastAsia="宋体" w:cs="Arial"/>
                <w:kern w:val="0"/>
                <w:sz w:val="22"/>
              </w:rPr>
            </w:pPr>
          </w:p>
        </w:tc>
      </w:tr>
      <w:tr w14:paraId="0CD02A63">
        <w:tblPrEx>
          <w:tblCellMar>
            <w:top w:w="0" w:type="dxa"/>
            <w:left w:w="108" w:type="dxa"/>
            <w:bottom w:w="0" w:type="dxa"/>
            <w:right w:w="108" w:type="dxa"/>
          </w:tblCellMar>
        </w:tblPrEx>
        <w:trPr>
          <w:trHeight w:val="270" w:hRule="atLeast"/>
        </w:trPr>
        <w:tc>
          <w:tcPr>
            <w:tcW w:w="1308" w:type="dxa"/>
            <w:gridSpan w:val="3"/>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DDD0B3">
            <w:pPr>
              <w:widowControl/>
              <w:spacing w:line="240" w:lineRule="auto"/>
              <w:jc w:val="left"/>
              <w:rPr>
                <w:rFonts w:ascii="宋体" w:hAnsi="宋体" w:eastAsia="宋体" w:cs="Arial"/>
                <w:kern w:val="0"/>
                <w:sz w:val="22"/>
              </w:rPr>
            </w:pPr>
            <w:r>
              <w:rPr>
                <w:rFonts w:hint="eastAsia" w:ascii="宋体" w:hAnsi="宋体" w:eastAsia="宋体" w:cs="Arial"/>
                <w:kern w:val="0"/>
                <w:sz w:val="22"/>
              </w:rPr>
              <w:t>2130306</w:t>
            </w:r>
          </w:p>
        </w:tc>
        <w:tc>
          <w:tcPr>
            <w:tcW w:w="1401" w:type="dxa"/>
            <w:tcBorders>
              <w:top w:val="nil"/>
              <w:left w:val="nil"/>
              <w:bottom w:val="single" w:color="000000" w:sz="4" w:space="0"/>
              <w:right w:val="single" w:color="000000" w:sz="4" w:space="0"/>
            </w:tcBorders>
            <w:shd w:val="clear" w:color="auto" w:fill="auto"/>
            <w:noWrap/>
            <w:vAlign w:val="center"/>
          </w:tcPr>
          <w:p w14:paraId="39CD4895">
            <w:pPr>
              <w:widowControl/>
              <w:spacing w:line="240" w:lineRule="auto"/>
              <w:jc w:val="left"/>
              <w:rPr>
                <w:rFonts w:ascii="宋体" w:hAnsi="宋体" w:eastAsia="宋体" w:cs="Arial"/>
                <w:kern w:val="0"/>
                <w:sz w:val="22"/>
              </w:rPr>
            </w:pPr>
            <w:r>
              <w:rPr>
                <w:rFonts w:hint="eastAsia" w:ascii="宋体" w:hAnsi="宋体" w:eastAsia="宋体" w:cs="Arial"/>
                <w:kern w:val="0"/>
                <w:sz w:val="22"/>
              </w:rPr>
              <w:t>水利工程运行与维护</w:t>
            </w:r>
          </w:p>
        </w:tc>
        <w:tc>
          <w:tcPr>
            <w:tcW w:w="850" w:type="dxa"/>
            <w:tcBorders>
              <w:top w:val="nil"/>
              <w:left w:val="nil"/>
              <w:bottom w:val="single" w:color="000000" w:sz="4" w:space="0"/>
              <w:right w:val="single" w:color="000000" w:sz="4" w:space="0"/>
            </w:tcBorders>
            <w:shd w:val="clear" w:color="auto" w:fill="auto"/>
            <w:noWrap/>
            <w:vAlign w:val="center"/>
          </w:tcPr>
          <w:p w14:paraId="36CB64ED">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309　</w:t>
            </w:r>
            <w:r>
              <w:rPr>
                <w:rFonts w:hint="eastAsia" w:ascii="宋体" w:hAnsi="宋体" w:eastAsia="宋体" w:cs="Arial"/>
                <w:kern w:val="0"/>
                <w:sz w:val="22"/>
              </w:rPr>
              <w:t>　</w:t>
            </w:r>
          </w:p>
        </w:tc>
        <w:tc>
          <w:tcPr>
            <w:tcW w:w="567" w:type="dxa"/>
            <w:tcBorders>
              <w:top w:val="nil"/>
              <w:left w:val="nil"/>
              <w:bottom w:val="single" w:color="000000" w:sz="4" w:space="0"/>
              <w:right w:val="single" w:color="000000" w:sz="4" w:space="0"/>
            </w:tcBorders>
            <w:shd w:val="clear" w:color="auto" w:fill="auto"/>
            <w:noWrap/>
            <w:vAlign w:val="center"/>
          </w:tcPr>
          <w:p w14:paraId="1D7A8BF7">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668" w:type="dxa"/>
            <w:tcBorders>
              <w:top w:val="nil"/>
              <w:left w:val="nil"/>
              <w:bottom w:val="single" w:color="000000" w:sz="4" w:space="0"/>
              <w:right w:val="single" w:color="000000" w:sz="4" w:space="0"/>
            </w:tcBorders>
            <w:shd w:val="clear" w:color="auto" w:fill="auto"/>
            <w:noWrap/>
            <w:vAlign w:val="center"/>
          </w:tcPr>
          <w:p w14:paraId="1F27A91D">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883" w:type="dxa"/>
            <w:tcBorders>
              <w:top w:val="nil"/>
              <w:left w:val="nil"/>
              <w:bottom w:val="single" w:color="000000" w:sz="4" w:space="0"/>
              <w:right w:val="single" w:color="000000" w:sz="4" w:space="0"/>
            </w:tcBorders>
            <w:shd w:val="clear" w:color="auto" w:fill="auto"/>
            <w:noWrap/>
            <w:vAlign w:val="center"/>
          </w:tcPr>
          <w:p w14:paraId="3597218B">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309　</w:t>
            </w:r>
            <w:r>
              <w:rPr>
                <w:rFonts w:hint="eastAsia" w:ascii="宋体" w:hAnsi="宋体" w:eastAsia="宋体" w:cs="Arial"/>
                <w:kern w:val="0"/>
                <w:sz w:val="22"/>
              </w:rPr>
              <w:t>　</w:t>
            </w:r>
          </w:p>
        </w:tc>
        <w:tc>
          <w:tcPr>
            <w:tcW w:w="870" w:type="dxa"/>
            <w:tcBorders>
              <w:top w:val="nil"/>
              <w:left w:val="nil"/>
              <w:bottom w:val="single" w:color="000000" w:sz="4" w:space="0"/>
              <w:right w:val="single" w:color="000000" w:sz="4" w:space="0"/>
            </w:tcBorders>
            <w:shd w:val="clear" w:color="auto" w:fill="auto"/>
            <w:noWrap/>
            <w:vAlign w:val="center"/>
          </w:tcPr>
          <w:p w14:paraId="01BD5CFB">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81" w:type="dxa"/>
            <w:tcBorders>
              <w:top w:val="nil"/>
              <w:left w:val="nil"/>
              <w:bottom w:val="single" w:color="000000" w:sz="4" w:space="0"/>
              <w:right w:val="single" w:color="000000" w:sz="4" w:space="0"/>
            </w:tcBorders>
            <w:shd w:val="clear" w:color="auto" w:fill="auto"/>
            <w:noWrap/>
            <w:vAlign w:val="center"/>
          </w:tcPr>
          <w:p w14:paraId="78AE9754">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1134" w:type="dxa"/>
            <w:tcBorders>
              <w:top w:val="nil"/>
              <w:left w:val="nil"/>
              <w:bottom w:val="single" w:color="000000" w:sz="4" w:space="0"/>
              <w:right w:val="single" w:color="000000" w:sz="8" w:space="0"/>
            </w:tcBorders>
            <w:shd w:val="clear" w:color="auto" w:fill="auto"/>
            <w:noWrap/>
            <w:vAlign w:val="center"/>
          </w:tcPr>
          <w:p w14:paraId="2442C220">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r>
    </w:tbl>
    <w:p w14:paraId="74C08C0E">
      <w:pPr>
        <w:pStyle w:val="9"/>
        <w:rPr>
          <w:rFonts w:ascii="Times New Roman" w:hAnsi="Times New Roman" w:cs="Times New Roman" w:eastAsiaTheme="minorEastAsia"/>
          <w:color w:val="auto"/>
        </w:rPr>
      </w:pPr>
      <w:r>
        <w:rPr>
          <w:rFonts w:hint="eastAsia" w:ascii="Times New Roman" w:hAnsi="Times New Roman" w:cs="Times New Roman" w:eastAsiaTheme="minorEastAsia"/>
          <w:color w:val="auto"/>
        </w:rPr>
        <w:t>注：本表反映单位本年度取得的各项收入情况。</w:t>
      </w:r>
    </w:p>
    <w:p w14:paraId="38E2E3A5">
      <w:pPr>
        <w:pStyle w:val="10"/>
        <w:ind w:left="720" w:firstLine="0" w:firstLineChars="0"/>
        <w:jc w:val="left"/>
        <w:rPr>
          <w:rFonts w:ascii="黑体" w:hAnsi="仿宋" w:eastAsia="黑体"/>
          <w:sz w:val="32"/>
          <w:szCs w:val="32"/>
        </w:rPr>
      </w:pPr>
    </w:p>
    <w:p w14:paraId="0FA3D392">
      <w:pPr>
        <w:pStyle w:val="10"/>
        <w:ind w:left="720" w:firstLine="0" w:firstLineChars="0"/>
        <w:jc w:val="left"/>
        <w:rPr>
          <w:rFonts w:ascii="黑体" w:hAnsi="仿宋" w:eastAsia="黑体"/>
          <w:sz w:val="32"/>
          <w:szCs w:val="32"/>
        </w:rPr>
      </w:pPr>
    </w:p>
    <w:p w14:paraId="0A070BE1">
      <w:pPr>
        <w:pStyle w:val="10"/>
        <w:ind w:left="720" w:firstLine="0" w:firstLineChars="0"/>
        <w:jc w:val="left"/>
        <w:rPr>
          <w:rFonts w:ascii="黑体" w:hAnsi="仿宋" w:eastAsia="黑体"/>
          <w:sz w:val="32"/>
          <w:szCs w:val="32"/>
        </w:rPr>
      </w:pPr>
    </w:p>
    <w:p w14:paraId="4972D59C">
      <w:pPr>
        <w:pStyle w:val="10"/>
        <w:ind w:left="720" w:firstLine="0" w:firstLineChars="0"/>
        <w:jc w:val="left"/>
        <w:rPr>
          <w:rFonts w:ascii="黑体" w:hAnsi="仿宋" w:eastAsia="黑体"/>
          <w:sz w:val="32"/>
          <w:szCs w:val="32"/>
        </w:rPr>
      </w:pPr>
    </w:p>
    <w:p w14:paraId="26955225">
      <w:pPr>
        <w:pStyle w:val="10"/>
        <w:ind w:left="720" w:firstLine="0" w:firstLineChars="0"/>
        <w:jc w:val="left"/>
        <w:rPr>
          <w:rFonts w:ascii="黑体" w:hAnsi="仿宋" w:eastAsia="黑体"/>
          <w:sz w:val="32"/>
          <w:szCs w:val="32"/>
        </w:rPr>
      </w:pPr>
    </w:p>
    <w:p w14:paraId="08A4FF5E">
      <w:pPr>
        <w:pStyle w:val="10"/>
        <w:ind w:left="720" w:firstLine="0" w:firstLineChars="0"/>
        <w:jc w:val="left"/>
        <w:rPr>
          <w:rFonts w:ascii="黑体" w:hAnsi="仿宋" w:eastAsia="黑体"/>
          <w:sz w:val="32"/>
          <w:szCs w:val="32"/>
        </w:rPr>
      </w:pPr>
    </w:p>
    <w:p w14:paraId="37CA904D">
      <w:pPr>
        <w:pStyle w:val="10"/>
        <w:ind w:left="720" w:firstLine="0" w:firstLineChars="0"/>
        <w:jc w:val="left"/>
        <w:rPr>
          <w:rFonts w:ascii="黑体" w:hAnsi="仿宋" w:eastAsia="黑体"/>
          <w:sz w:val="32"/>
          <w:szCs w:val="32"/>
        </w:rPr>
      </w:pPr>
    </w:p>
    <w:p w14:paraId="5273FEF1">
      <w:pPr>
        <w:pStyle w:val="10"/>
        <w:ind w:left="720" w:firstLine="0" w:firstLineChars="0"/>
        <w:jc w:val="left"/>
        <w:rPr>
          <w:rFonts w:ascii="黑体" w:hAnsi="仿宋" w:eastAsia="黑体"/>
          <w:sz w:val="32"/>
          <w:szCs w:val="32"/>
        </w:rPr>
      </w:pPr>
    </w:p>
    <w:p w14:paraId="711EE2CD">
      <w:pPr>
        <w:pStyle w:val="10"/>
        <w:ind w:left="720" w:firstLine="0" w:firstLineChars="0"/>
        <w:jc w:val="left"/>
        <w:rPr>
          <w:rFonts w:ascii="黑体" w:hAnsi="仿宋" w:eastAsia="黑体"/>
          <w:sz w:val="32"/>
          <w:szCs w:val="32"/>
        </w:rPr>
      </w:pPr>
    </w:p>
    <w:p w14:paraId="7DD110C7">
      <w:pPr>
        <w:pStyle w:val="10"/>
        <w:ind w:left="720" w:firstLine="0" w:firstLineChars="0"/>
        <w:jc w:val="left"/>
        <w:rPr>
          <w:rFonts w:ascii="黑体" w:hAnsi="仿宋" w:eastAsia="黑体"/>
          <w:sz w:val="32"/>
          <w:szCs w:val="32"/>
        </w:rPr>
      </w:pPr>
    </w:p>
    <w:p w14:paraId="7027B158">
      <w:pPr>
        <w:pStyle w:val="10"/>
        <w:ind w:left="720" w:firstLine="0" w:firstLineChars="0"/>
        <w:jc w:val="left"/>
        <w:rPr>
          <w:rFonts w:ascii="黑体" w:hAnsi="仿宋" w:eastAsia="黑体"/>
          <w:sz w:val="32"/>
          <w:szCs w:val="32"/>
        </w:rPr>
      </w:pPr>
    </w:p>
    <w:p w14:paraId="186DF280">
      <w:pPr>
        <w:pStyle w:val="10"/>
        <w:ind w:left="720" w:firstLine="0" w:firstLineChars="0"/>
        <w:jc w:val="left"/>
        <w:rPr>
          <w:rFonts w:ascii="黑体" w:hAnsi="仿宋" w:eastAsia="黑体"/>
          <w:sz w:val="32"/>
          <w:szCs w:val="32"/>
        </w:rPr>
      </w:pPr>
    </w:p>
    <w:p w14:paraId="50A4A1E3">
      <w:pPr>
        <w:pStyle w:val="10"/>
        <w:ind w:left="720" w:firstLine="0" w:firstLineChars="0"/>
        <w:jc w:val="left"/>
        <w:rPr>
          <w:rFonts w:ascii="黑体" w:hAnsi="仿宋" w:eastAsia="黑体"/>
          <w:sz w:val="32"/>
          <w:szCs w:val="32"/>
        </w:rPr>
      </w:pPr>
    </w:p>
    <w:p w14:paraId="5D15703A">
      <w:pPr>
        <w:pStyle w:val="10"/>
        <w:ind w:left="720" w:firstLine="0" w:firstLineChars="0"/>
        <w:jc w:val="left"/>
        <w:rPr>
          <w:rFonts w:ascii="黑体" w:hAnsi="仿宋" w:eastAsia="黑体"/>
          <w:sz w:val="32"/>
          <w:szCs w:val="32"/>
        </w:rPr>
      </w:pPr>
    </w:p>
    <w:p w14:paraId="48E5CCA2">
      <w:pPr>
        <w:pStyle w:val="10"/>
        <w:ind w:left="720" w:firstLine="0" w:firstLineChars="0"/>
        <w:jc w:val="left"/>
        <w:rPr>
          <w:rFonts w:ascii="黑体" w:hAnsi="仿宋" w:eastAsia="黑体"/>
          <w:sz w:val="32"/>
          <w:szCs w:val="32"/>
        </w:rPr>
      </w:pPr>
    </w:p>
    <w:p w14:paraId="60D6A949">
      <w:pPr>
        <w:pStyle w:val="10"/>
        <w:numPr>
          <w:ilvl w:val="0"/>
          <w:numId w:val="1"/>
        </w:numPr>
        <w:ind w:firstLineChars="0"/>
        <w:jc w:val="left"/>
        <w:rPr>
          <w:rFonts w:ascii="黑体" w:hAnsi="仿宋" w:eastAsia="黑体"/>
          <w:sz w:val="32"/>
          <w:szCs w:val="32"/>
        </w:rPr>
      </w:pPr>
      <w:r>
        <w:rPr>
          <w:rFonts w:hint="eastAsia" w:ascii="黑体" w:hAnsi="仿宋" w:eastAsia="黑体"/>
          <w:sz w:val="32"/>
          <w:szCs w:val="32"/>
        </w:rPr>
        <w:t>支出决算表</w:t>
      </w:r>
    </w:p>
    <w:tbl>
      <w:tblPr>
        <w:tblStyle w:val="7"/>
        <w:tblW w:w="8660" w:type="dxa"/>
        <w:tblInd w:w="93" w:type="dxa"/>
        <w:tblLayout w:type="fixed"/>
        <w:tblCellMar>
          <w:top w:w="0" w:type="dxa"/>
          <w:left w:w="108" w:type="dxa"/>
          <w:bottom w:w="0" w:type="dxa"/>
          <w:right w:w="108" w:type="dxa"/>
        </w:tblCellMar>
      </w:tblPr>
      <w:tblGrid>
        <w:gridCol w:w="436"/>
        <w:gridCol w:w="436"/>
        <w:gridCol w:w="436"/>
        <w:gridCol w:w="1401"/>
        <w:gridCol w:w="850"/>
        <w:gridCol w:w="851"/>
        <w:gridCol w:w="708"/>
        <w:gridCol w:w="709"/>
        <w:gridCol w:w="1276"/>
        <w:gridCol w:w="1321"/>
        <w:gridCol w:w="236"/>
      </w:tblGrid>
      <w:tr w14:paraId="62537CFB">
        <w:tblPrEx>
          <w:tblCellMar>
            <w:top w:w="0" w:type="dxa"/>
            <w:left w:w="108" w:type="dxa"/>
            <w:bottom w:w="0" w:type="dxa"/>
            <w:right w:w="108" w:type="dxa"/>
          </w:tblCellMar>
        </w:tblPrEx>
        <w:trPr>
          <w:gridAfter w:val="1"/>
          <w:wAfter w:w="236" w:type="dxa"/>
          <w:trHeight w:val="495" w:hRule="atLeast"/>
        </w:trPr>
        <w:tc>
          <w:tcPr>
            <w:tcW w:w="8424" w:type="dxa"/>
            <w:gridSpan w:val="10"/>
            <w:tcBorders>
              <w:top w:val="nil"/>
              <w:left w:val="nil"/>
              <w:bottom w:val="nil"/>
              <w:right w:val="nil"/>
            </w:tcBorders>
            <w:shd w:val="clear" w:color="auto" w:fill="auto"/>
            <w:noWrap/>
            <w:vAlign w:val="bottom"/>
          </w:tcPr>
          <w:p w14:paraId="4C2B1535">
            <w:pPr>
              <w:widowControl/>
              <w:spacing w:line="240" w:lineRule="auto"/>
              <w:jc w:val="center"/>
              <w:rPr>
                <w:rFonts w:ascii="宋体" w:hAnsi="宋体" w:eastAsia="宋体" w:cs="Arial"/>
                <w:kern w:val="0"/>
                <w:sz w:val="44"/>
                <w:szCs w:val="44"/>
              </w:rPr>
            </w:pPr>
            <w:r>
              <w:rPr>
                <w:rFonts w:hint="eastAsia" w:ascii="黑体" w:hAnsi="Arial" w:eastAsia="黑体" w:cs="Arial"/>
                <w:kern w:val="0"/>
                <w:sz w:val="36"/>
                <w:szCs w:val="36"/>
              </w:rPr>
              <w:t>支出决算表</w:t>
            </w:r>
          </w:p>
        </w:tc>
      </w:tr>
      <w:tr w14:paraId="6F2238F8">
        <w:tblPrEx>
          <w:tblCellMar>
            <w:top w:w="0" w:type="dxa"/>
            <w:left w:w="108" w:type="dxa"/>
            <w:bottom w:w="0" w:type="dxa"/>
            <w:right w:w="108" w:type="dxa"/>
          </w:tblCellMar>
        </w:tblPrEx>
        <w:trPr>
          <w:trHeight w:val="300" w:hRule="atLeast"/>
        </w:trPr>
        <w:tc>
          <w:tcPr>
            <w:tcW w:w="436" w:type="dxa"/>
            <w:tcBorders>
              <w:top w:val="nil"/>
              <w:left w:val="nil"/>
              <w:bottom w:val="nil"/>
              <w:right w:val="nil"/>
            </w:tcBorders>
            <w:shd w:val="clear" w:color="auto" w:fill="auto"/>
            <w:noWrap/>
            <w:vAlign w:val="bottom"/>
          </w:tcPr>
          <w:p w14:paraId="4F54417B">
            <w:pPr>
              <w:widowControl/>
              <w:spacing w:line="240" w:lineRule="auto"/>
              <w:jc w:val="left"/>
              <w:rPr>
                <w:rFonts w:ascii="Arial" w:hAnsi="Arial" w:eastAsia="宋体" w:cs="Arial"/>
                <w:kern w:val="0"/>
                <w:sz w:val="20"/>
                <w:szCs w:val="20"/>
              </w:rPr>
            </w:pPr>
          </w:p>
        </w:tc>
        <w:tc>
          <w:tcPr>
            <w:tcW w:w="436" w:type="dxa"/>
            <w:tcBorders>
              <w:top w:val="nil"/>
              <w:left w:val="nil"/>
              <w:bottom w:val="nil"/>
              <w:right w:val="nil"/>
            </w:tcBorders>
            <w:shd w:val="clear" w:color="auto" w:fill="auto"/>
            <w:noWrap/>
            <w:vAlign w:val="bottom"/>
          </w:tcPr>
          <w:p w14:paraId="7BA825F4">
            <w:pPr>
              <w:widowControl/>
              <w:spacing w:line="240" w:lineRule="auto"/>
              <w:jc w:val="left"/>
              <w:rPr>
                <w:rFonts w:ascii="Arial" w:hAnsi="Arial" w:eastAsia="宋体" w:cs="Arial"/>
                <w:kern w:val="0"/>
                <w:sz w:val="20"/>
                <w:szCs w:val="20"/>
              </w:rPr>
            </w:pPr>
          </w:p>
        </w:tc>
        <w:tc>
          <w:tcPr>
            <w:tcW w:w="436" w:type="dxa"/>
            <w:tcBorders>
              <w:top w:val="nil"/>
              <w:left w:val="nil"/>
              <w:bottom w:val="nil"/>
              <w:right w:val="nil"/>
            </w:tcBorders>
            <w:shd w:val="clear" w:color="auto" w:fill="auto"/>
            <w:noWrap/>
            <w:vAlign w:val="bottom"/>
          </w:tcPr>
          <w:p w14:paraId="69C6B0CF">
            <w:pPr>
              <w:widowControl/>
              <w:spacing w:line="240" w:lineRule="auto"/>
              <w:jc w:val="left"/>
              <w:rPr>
                <w:rFonts w:ascii="Arial" w:hAnsi="Arial" w:eastAsia="宋体" w:cs="Arial"/>
                <w:kern w:val="0"/>
                <w:sz w:val="20"/>
                <w:szCs w:val="20"/>
              </w:rPr>
            </w:pPr>
          </w:p>
        </w:tc>
        <w:tc>
          <w:tcPr>
            <w:tcW w:w="1401" w:type="dxa"/>
            <w:tcBorders>
              <w:top w:val="nil"/>
              <w:left w:val="nil"/>
              <w:bottom w:val="nil"/>
              <w:right w:val="nil"/>
            </w:tcBorders>
            <w:shd w:val="clear" w:color="auto" w:fill="auto"/>
            <w:noWrap/>
            <w:vAlign w:val="bottom"/>
          </w:tcPr>
          <w:p w14:paraId="711555D0">
            <w:pPr>
              <w:widowControl/>
              <w:spacing w:line="240" w:lineRule="auto"/>
              <w:jc w:val="left"/>
              <w:rPr>
                <w:rFonts w:ascii="Arial" w:hAnsi="Arial" w:eastAsia="宋体" w:cs="Arial"/>
                <w:kern w:val="0"/>
                <w:sz w:val="20"/>
                <w:szCs w:val="20"/>
              </w:rPr>
            </w:pPr>
          </w:p>
        </w:tc>
        <w:tc>
          <w:tcPr>
            <w:tcW w:w="850" w:type="dxa"/>
            <w:tcBorders>
              <w:top w:val="nil"/>
              <w:left w:val="nil"/>
              <w:bottom w:val="nil"/>
              <w:right w:val="nil"/>
            </w:tcBorders>
            <w:shd w:val="clear" w:color="auto" w:fill="auto"/>
            <w:noWrap/>
            <w:vAlign w:val="bottom"/>
          </w:tcPr>
          <w:p w14:paraId="4D36F12C">
            <w:pPr>
              <w:widowControl/>
              <w:spacing w:line="240" w:lineRule="auto"/>
              <w:jc w:val="left"/>
              <w:rPr>
                <w:rFonts w:ascii="Arial" w:hAnsi="Arial" w:eastAsia="宋体" w:cs="Arial"/>
                <w:kern w:val="0"/>
                <w:sz w:val="20"/>
                <w:szCs w:val="20"/>
              </w:rPr>
            </w:pPr>
          </w:p>
        </w:tc>
        <w:tc>
          <w:tcPr>
            <w:tcW w:w="851" w:type="dxa"/>
            <w:tcBorders>
              <w:top w:val="nil"/>
              <w:left w:val="nil"/>
              <w:bottom w:val="nil"/>
              <w:right w:val="nil"/>
            </w:tcBorders>
            <w:shd w:val="clear" w:color="auto" w:fill="auto"/>
            <w:noWrap/>
            <w:vAlign w:val="bottom"/>
          </w:tcPr>
          <w:p w14:paraId="1B9C3B3A">
            <w:pPr>
              <w:widowControl/>
              <w:spacing w:line="240" w:lineRule="auto"/>
              <w:jc w:val="left"/>
              <w:rPr>
                <w:rFonts w:ascii="Arial" w:hAnsi="Arial" w:eastAsia="宋体" w:cs="Arial"/>
                <w:kern w:val="0"/>
                <w:sz w:val="20"/>
                <w:szCs w:val="20"/>
              </w:rPr>
            </w:pPr>
          </w:p>
        </w:tc>
        <w:tc>
          <w:tcPr>
            <w:tcW w:w="708" w:type="dxa"/>
            <w:tcBorders>
              <w:top w:val="nil"/>
              <w:left w:val="nil"/>
              <w:bottom w:val="nil"/>
              <w:right w:val="nil"/>
            </w:tcBorders>
            <w:shd w:val="clear" w:color="auto" w:fill="auto"/>
            <w:noWrap/>
            <w:vAlign w:val="bottom"/>
          </w:tcPr>
          <w:p w14:paraId="45EB2F8D">
            <w:pPr>
              <w:widowControl/>
              <w:spacing w:line="240" w:lineRule="auto"/>
              <w:jc w:val="left"/>
              <w:rPr>
                <w:rFonts w:ascii="Arial" w:hAnsi="Arial" w:eastAsia="宋体" w:cs="Arial"/>
                <w:kern w:val="0"/>
                <w:sz w:val="20"/>
                <w:szCs w:val="20"/>
              </w:rPr>
            </w:pPr>
          </w:p>
        </w:tc>
        <w:tc>
          <w:tcPr>
            <w:tcW w:w="709" w:type="dxa"/>
            <w:tcBorders>
              <w:top w:val="nil"/>
              <w:left w:val="nil"/>
              <w:bottom w:val="nil"/>
              <w:right w:val="nil"/>
            </w:tcBorders>
            <w:shd w:val="clear" w:color="auto" w:fill="auto"/>
            <w:noWrap/>
            <w:vAlign w:val="bottom"/>
          </w:tcPr>
          <w:p w14:paraId="3A6E04C2">
            <w:pPr>
              <w:widowControl/>
              <w:spacing w:line="240" w:lineRule="auto"/>
              <w:jc w:val="left"/>
              <w:rPr>
                <w:rFonts w:ascii="Arial" w:hAnsi="Arial" w:eastAsia="宋体" w:cs="Arial"/>
                <w:kern w:val="0"/>
                <w:sz w:val="20"/>
                <w:szCs w:val="20"/>
              </w:rPr>
            </w:pPr>
          </w:p>
        </w:tc>
        <w:tc>
          <w:tcPr>
            <w:tcW w:w="2597" w:type="dxa"/>
            <w:gridSpan w:val="2"/>
            <w:tcBorders>
              <w:top w:val="nil"/>
              <w:left w:val="nil"/>
              <w:bottom w:val="nil"/>
              <w:right w:val="nil"/>
            </w:tcBorders>
            <w:shd w:val="clear" w:color="auto" w:fill="auto"/>
            <w:noWrap/>
            <w:vAlign w:val="bottom"/>
          </w:tcPr>
          <w:p w14:paraId="40942959">
            <w:pPr>
              <w:widowControl/>
              <w:spacing w:line="240" w:lineRule="auto"/>
              <w:ind w:firstLine="1500" w:firstLineChars="750"/>
              <w:jc w:val="right"/>
              <w:rPr>
                <w:rFonts w:ascii="Arial" w:hAnsi="Arial" w:eastAsia="宋体" w:cs="Arial"/>
                <w:kern w:val="0"/>
                <w:sz w:val="20"/>
                <w:szCs w:val="20"/>
              </w:rPr>
            </w:pPr>
            <w:r>
              <w:rPr>
                <w:rFonts w:hint="eastAsia" w:ascii="Arial" w:hAnsi="Arial" w:eastAsia="宋体" w:cs="Arial"/>
                <w:kern w:val="0"/>
                <w:sz w:val="20"/>
                <w:szCs w:val="20"/>
              </w:rPr>
              <w:t>公开03表</w:t>
            </w:r>
          </w:p>
        </w:tc>
        <w:tc>
          <w:tcPr>
            <w:tcW w:w="236" w:type="dxa"/>
            <w:tcBorders>
              <w:top w:val="nil"/>
              <w:left w:val="nil"/>
              <w:bottom w:val="nil"/>
              <w:right w:val="nil"/>
            </w:tcBorders>
            <w:shd w:val="clear" w:color="auto" w:fill="auto"/>
            <w:noWrap/>
            <w:vAlign w:val="bottom"/>
          </w:tcPr>
          <w:p w14:paraId="79920BDB">
            <w:pPr>
              <w:widowControl/>
              <w:spacing w:line="240" w:lineRule="auto"/>
              <w:jc w:val="right"/>
              <w:rPr>
                <w:rFonts w:ascii="宋体" w:hAnsi="宋体" w:eastAsia="宋体" w:cs="Arial"/>
                <w:kern w:val="0"/>
                <w:sz w:val="24"/>
                <w:szCs w:val="24"/>
              </w:rPr>
            </w:pPr>
          </w:p>
        </w:tc>
      </w:tr>
      <w:tr w14:paraId="66E45C73">
        <w:tblPrEx>
          <w:tblCellMar>
            <w:top w:w="0" w:type="dxa"/>
            <w:left w:w="108" w:type="dxa"/>
            <w:bottom w:w="0" w:type="dxa"/>
            <w:right w:w="108" w:type="dxa"/>
          </w:tblCellMar>
        </w:tblPrEx>
        <w:trPr>
          <w:gridAfter w:val="1"/>
          <w:wAfter w:w="236" w:type="dxa"/>
          <w:trHeight w:val="315" w:hRule="atLeast"/>
        </w:trPr>
        <w:tc>
          <w:tcPr>
            <w:tcW w:w="2709" w:type="dxa"/>
            <w:gridSpan w:val="4"/>
            <w:tcBorders>
              <w:top w:val="nil"/>
              <w:left w:val="nil"/>
              <w:bottom w:val="nil"/>
              <w:right w:val="nil"/>
            </w:tcBorders>
            <w:shd w:val="clear" w:color="auto" w:fill="auto"/>
            <w:noWrap/>
            <w:vAlign w:val="bottom"/>
          </w:tcPr>
          <w:p w14:paraId="28434C40">
            <w:pPr>
              <w:widowControl/>
              <w:spacing w:line="240" w:lineRule="auto"/>
              <w:jc w:val="left"/>
              <w:rPr>
                <w:rFonts w:ascii="宋体" w:hAnsi="宋体" w:eastAsia="宋体" w:cs="Arial"/>
                <w:kern w:val="0"/>
                <w:sz w:val="24"/>
                <w:szCs w:val="24"/>
              </w:rPr>
            </w:pPr>
            <w:r>
              <w:rPr>
                <w:rFonts w:hint="eastAsia" w:ascii="宋体" w:hAnsi="宋体" w:eastAsia="宋体" w:cs="Arial"/>
                <w:kern w:val="0"/>
                <w:sz w:val="24"/>
                <w:szCs w:val="24"/>
              </w:rPr>
              <w:t>单位：</w:t>
            </w:r>
            <w:r>
              <w:rPr>
                <w:rFonts w:hint="eastAsia" w:ascii="宋体" w:hAnsi="宋体" w:eastAsia="宋体" w:cs="Arial"/>
                <w:kern w:val="0"/>
                <w:sz w:val="22"/>
              </w:rPr>
              <w:t>仙游县东溪水库管理中心</w:t>
            </w:r>
          </w:p>
        </w:tc>
        <w:tc>
          <w:tcPr>
            <w:tcW w:w="850" w:type="dxa"/>
            <w:tcBorders>
              <w:top w:val="nil"/>
              <w:left w:val="nil"/>
              <w:bottom w:val="nil"/>
              <w:right w:val="nil"/>
            </w:tcBorders>
            <w:shd w:val="clear" w:color="auto" w:fill="auto"/>
            <w:noWrap/>
            <w:vAlign w:val="bottom"/>
          </w:tcPr>
          <w:p w14:paraId="69EDA29B">
            <w:pPr>
              <w:widowControl/>
              <w:spacing w:line="240" w:lineRule="auto"/>
              <w:jc w:val="left"/>
              <w:rPr>
                <w:rFonts w:ascii="Arial" w:hAnsi="Arial" w:eastAsia="宋体" w:cs="Arial"/>
                <w:kern w:val="0"/>
                <w:sz w:val="20"/>
                <w:szCs w:val="20"/>
              </w:rPr>
            </w:pPr>
          </w:p>
        </w:tc>
        <w:tc>
          <w:tcPr>
            <w:tcW w:w="851" w:type="dxa"/>
            <w:tcBorders>
              <w:top w:val="nil"/>
              <w:left w:val="nil"/>
              <w:bottom w:val="nil"/>
              <w:right w:val="nil"/>
            </w:tcBorders>
            <w:shd w:val="clear" w:color="auto" w:fill="auto"/>
            <w:noWrap/>
            <w:vAlign w:val="bottom"/>
          </w:tcPr>
          <w:p w14:paraId="666D704B">
            <w:pPr>
              <w:widowControl/>
              <w:spacing w:line="240" w:lineRule="auto"/>
              <w:jc w:val="center"/>
              <w:rPr>
                <w:rFonts w:ascii="宋体" w:hAnsi="宋体" w:eastAsia="宋体" w:cs="Arial"/>
                <w:kern w:val="0"/>
                <w:sz w:val="24"/>
                <w:szCs w:val="24"/>
              </w:rPr>
            </w:pPr>
          </w:p>
        </w:tc>
        <w:tc>
          <w:tcPr>
            <w:tcW w:w="708" w:type="dxa"/>
            <w:tcBorders>
              <w:top w:val="nil"/>
              <w:left w:val="nil"/>
              <w:bottom w:val="nil"/>
              <w:right w:val="nil"/>
            </w:tcBorders>
            <w:shd w:val="clear" w:color="auto" w:fill="auto"/>
            <w:noWrap/>
            <w:vAlign w:val="bottom"/>
          </w:tcPr>
          <w:p w14:paraId="0C89827D">
            <w:pPr>
              <w:widowControl/>
              <w:spacing w:line="240" w:lineRule="auto"/>
              <w:jc w:val="left"/>
              <w:rPr>
                <w:rFonts w:ascii="Arial" w:hAnsi="Arial" w:eastAsia="宋体" w:cs="Arial"/>
                <w:kern w:val="0"/>
                <w:sz w:val="20"/>
                <w:szCs w:val="20"/>
              </w:rPr>
            </w:pPr>
          </w:p>
        </w:tc>
        <w:tc>
          <w:tcPr>
            <w:tcW w:w="709" w:type="dxa"/>
            <w:tcBorders>
              <w:top w:val="nil"/>
              <w:left w:val="nil"/>
              <w:bottom w:val="single" w:color="auto" w:sz="4" w:space="0"/>
              <w:right w:val="nil"/>
            </w:tcBorders>
            <w:shd w:val="clear" w:color="auto" w:fill="auto"/>
            <w:noWrap/>
            <w:vAlign w:val="bottom"/>
          </w:tcPr>
          <w:p w14:paraId="206562FC">
            <w:pPr>
              <w:widowControl/>
              <w:spacing w:line="240" w:lineRule="auto"/>
              <w:jc w:val="left"/>
              <w:rPr>
                <w:rFonts w:ascii="Arial" w:hAnsi="Arial" w:eastAsia="宋体" w:cs="Arial"/>
                <w:kern w:val="0"/>
                <w:sz w:val="20"/>
                <w:szCs w:val="20"/>
              </w:rPr>
            </w:pPr>
          </w:p>
        </w:tc>
        <w:tc>
          <w:tcPr>
            <w:tcW w:w="2597" w:type="dxa"/>
            <w:gridSpan w:val="2"/>
            <w:tcBorders>
              <w:top w:val="nil"/>
              <w:left w:val="nil"/>
              <w:bottom w:val="single" w:color="auto" w:sz="4" w:space="0"/>
              <w:right w:val="nil"/>
            </w:tcBorders>
            <w:shd w:val="clear" w:color="auto" w:fill="auto"/>
            <w:noWrap/>
            <w:vAlign w:val="bottom"/>
          </w:tcPr>
          <w:p w14:paraId="0FFBC642">
            <w:pPr>
              <w:widowControl/>
              <w:spacing w:line="240" w:lineRule="auto"/>
              <w:ind w:right="79"/>
              <w:jc w:val="center"/>
              <w:rPr>
                <w:rFonts w:ascii="宋体" w:hAnsi="宋体" w:eastAsia="宋体" w:cs="Arial"/>
                <w:kern w:val="0"/>
                <w:sz w:val="20"/>
                <w:szCs w:val="20"/>
              </w:rPr>
            </w:pPr>
            <w:r>
              <w:rPr>
                <w:rFonts w:hint="eastAsia" w:ascii="宋体" w:hAnsi="宋体" w:eastAsia="宋体" w:cs="Arial"/>
                <w:kern w:val="0"/>
                <w:sz w:val="20"/>
                <w:szCs w:val="20"/>
              </w:rPr>
              <w:t xml:space="preserve">   单位：万元</w:t>
            </w:r>
          </w:p>
        </w:tc>
      </w:tr>
      <w:tr w14:paraId="14141644">
        <w:tblPrEx>
          <w:tblCellMar>
            <w:top w:w="0" w:type="dxa"/>
            <w:left w:w="108" w:type="dxa"/>
            <w:bottom w:w="0" w:type="dxa"/>
            <w:right w:w="108" w:type="dxa"/>
          </w:tblCellMar>
        </w:tblPrEx>
        <w:trPr>
          <w:gridAfter w:val="1"/>
          <w:wAfter w:w="236" w:type="dxa"/>
          <w:trHeight w:val="308" w:hRule="atLeast"/>
        </w:trPr>
        <w:tc>
          <w:tcPr>
            <w:tcW w:w="2709" w:type="dxa"/>
            <w:gridSpan w:val="4"/>
            <w:tcBorders>
              <w:top w:val="single" w:color="000000" w:sz="8" w:space="0"/>
              <w:left w:val="single" w:color="000000" w:sz="8" w:space="0"/>
              <w:bottom w:val="single" w:color="000000" w:sz="4" w:space="0"/>
              <w:right w:val="single" w:color="000000" w:sz="4" w:space="0"/>
            </w:tcBorders>
            <w:shd w:val="clear" w:color="auto" w:fill="auto"/>
            <w:noWrap/>
            <w:vAlign w:val="center"/>
          </w:tcPr>
          <w:p w14:paraId="3FA75D19">
            <w:pPr>
              <w:widowControl/>
              <w:spacing w:line="240" w:lineRule="auto"/>
              <w:jc w:val="center"/>
              <w:rPr>
                <w:rFonts w:ascii="宋体" w:hAnsi="宋体" w:eastAsia="宋体" w:cs="Arial"/>
                <w:kern w:val="0"/>
                <w:sz w:val="22"/>
              </w:rPr>
            </w:pPr>
            <w:r>
              <w:rPr>
                <w:rFonts w:hint="eastAsia" w:ascii="宋体" w:hAnsi="宋体" w:eastAsia="宋体" w:cs="Arial"/>
                <w:kern w:val="0"/>
                <w:sz w:val="22"/>
              </w:rPr>
              <w:t>项目</w:t>
            </w:r>
          </w:p>
        </w:tc>
        <w:tc>
          <w:tcPr>
            <w:tcW w:w="850" w:type="dxa"/>
            <w:vMerge w:val="restart"/>
            <w:tcBorders>
              <w:top w:val="single" w:color="000000" w:sz="8" w:space="0"/>
              <w:left w:val="nil"/>
              <w:bottom w:val="single" w:color="000000" w:sz="4" w:space="0"/>
              <w:right w:val="single" w:color="000000" w:sz="4" w:space="0"/>
            </w:tcBorders>
            <w:shd w:val="clear" w:color="auto" w:fill="auto"/>
            <w:vAlign w:val="center"/>
          </w:tcPr>
          <w:p w14:paraId="28557EB2">
            <w:pPr>
              <w:widowControl/>
              <w:spacing w:line="240" w:lineRule="auto"/>
              <w:jc w:val="center"/>
              <w:rPr>
                <w:rFonts w:ascii="宋体" w:hAnsi="宋体" w:eastAsia="宋体" w:cs="Arial"/>
                <w:kern w:val="0"/>
                <w:sz w:val="22"/>
              </w:rPr>
            </w:pPr>
            <w:r>
              <w:rPr>
                <w:rFonts w:hint="eastAsia" w:ascii="宋体" w:hAnsi="宋体" w:eastAsia="宋体" w:cs="Arial"/>
                <w:kern w:val="0"/>
                <w:sz w:val="22"/>
              </w:rPr>
              <w:t>本年支出合计</w:t>
            </w:r>
          </w:p>
        </w:tc>
        <w:tc>
          <w:tcPr>
            <w:tcW w:w="851" w:type="dxa"/>
            <w:vMerge w:val="restart"/>
            <w:tcBorders>
              <w:top w:val="single" w:color="000000" w:sz="8" w:space="0"/>
              <w:left w:val="nil"/>
              <w:bottom w:val="single" w:color="000000" w:sz="4" w:space="0"/>
              <w:right w:val="single" w:color="000000" w:sz="4" w:space="0"/>
            </w:tcBorders>
            <w:shd w:val="clear" w:color="auto" w:fill="auto"/>
            <w:vAlign w:val="center"/>
          </w:tcPr>
          <w:p w14:paraId="3546BAAF">
            <w:pPr>
              <w:widowControl/>
              <w:spacing w:line="240" w:lineRule="auto"/>
              <w:jc w:val="center"/>
              <w:rPr>
                <w:rFonts w:ascii="宋体" w:hAnsi="宋体" w:eastAsia="宋体" w:cs="Arial"/>
                <w:kern w:val="0"/>
                <w:sz w:val="22"/>
              </w:rPr>
            </w:pPr>
            <w:r>
              <w:rPr>
                <w:rFonts w:hint="eastAsia" w:ascii="宋体" w:hAnsi="宋体" w:eastAsia="宋体" w:cs="Arial"/>
                <w:kern w:val="0"/>
                <w:sz w:val="22"/>
              </w:rPr>
              <w:t>基本支出</w:t>
            </w:r>
          </w:p>
        </w:tc>
        <w:tc>
          <w:tcPr>
            <w:tcW w:w="708" w:type="dxa"/>
            <w:vMerge w:val="restart"/>
            <w:tcBorders>
              <w:top w:val="single" w:color="000000" w:sz="8" w:space="0"/>
              <w:left w:val="nil"/>
              <w:bottom w:val="single" w:color="000000" w:sz="4" w:space="0"/>
              <w:right w:val="single" w:color="auto" w:sz="4" w:space="0"/>
            </w:tcBorders>
            <w:shd w:val="clear" w:color="auto" w:fill="auto"/>
            <w:vAlign w:val="center"/>
          </w:tcPr>
          <w:p w14:paraId="25417A47">
            <w:pPr>
              <w:widowControl/>
              <w:spacing w:line="240" w:lineRule="auto"/>
              <w:jc w:val="center"/>
              <w:rPr>
                <w:rFonts w:ascii="宋体" w:hAnsi="宋体" w:eastAsia="宋体" w:cs="Arial"/>
                <w:kern w:val="0"/>
                <w:sz w:val="22"/>
              </w:rPr>
            </w:pPr>
            <w:r>
              <w:rPr>
                <w:rFonts w:hint="eastAsia" w:ascii="宋体" w:hAnsi="宋体" w:eastAsia="宋体" w:cs="Arial"/>
                <w:kern w:val="0"/>
                <w:sz w:val="22"/>
              </w:rPr>
              <w:t>项目支出</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A4D87E">
            <w:pPr>
              <w:widowControl/>
              <w:spacing w:line="240" w:lineRule="auto"/>
              <w:jc w:val="center"/>
              <w:rPr>
                <w:rFonts w:ascii="宋体" w:hAnsi="宋体" w:eastAsia="宋体" w:cs="Arial"/>
                <w:kern w:val="0"/>
                <w:sz w:val="22"/>
              </w:rPr>
            </w:pPr>
            <w:r>
              <w:rPr>
                <w:rFonts w:hint="eastAsia" w:ascii="宋体" w:hAnsi="宋体" w:eastAsia="宋体" w:cs="Arial"/>
                <w:kern w:val="0"/>
                <w:sz w:val="22"/>
              </w:rPr>
              <w:t>上缴上级支出</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BB2E1E">
            <w:pPr>
              <w:widowControl/>
              <w:spacing w:line="240" w:lineRule="auto"/>
              <w:jc w:val="center"/>
              <w:rPr>
                <w:rFonts w:ascii="宋体" w:hAnsi="宋体" w:eastAsia="宋体" w:cs="Arial"/>
                <w:kern w:val="0"/>
                <w:sz w:val="22"/>
              </w:rPr>
            </w:pPr>
            <w:r>
              <w:rPr>
                <w:rFonts w:hint="eastAsia" w:ascii="宋体" w:hAnsi="宋体" w:eastAsia="宋体" w:cs="Arial"/>
                <w:kern w:val="0"/>
                <w:sz w:val="22"/>
              </w:rPr>
              <w:t>经营支出</w:t>
            </w:r>
          </w:p>
        </w:tc>
        <w:tc>
          <w:tcPr>
            <w:tcW w:w="1321" w:type="dxa"/>
            <w:vMerge w:val="restart"/>
            <w:tcBorders>
              <w:top w:val="single" w:color="auto" w:sz="4" w:space="0"/>
              <w:left w:val="single" w:color="auto" w:sz="4" w:space="0"/>
              <w:right w:val="single" w:color="auto" w:sz="4" w:space="0"/>
            </w:tcBorders>
            <w:shd w:val="clear" w:color="auto" w:fill="auto"/>
            <w:vAlign w:val="center"/>
          </w:tcPr>
          <w:p w14:paraId="23B64943">
            <w:pPr>
              <w:widowControl/>
              <w:spacing w:line="240" w:lineRule="auto"/>
              <w:jc w:val="center"/>
              <w:rPr>
                <w:rFonts w:ascii="宋体" w:hAnsi="宋体" w:eastAsia="宋体" w:cs="Arial"/>
                <w:kern w:val="0"/>
                <w:sz w:val="22"/>
              </w:rPr>
            </w:pPr>
            <w:r>
              <w:rPr>
                <w:rFonts w:hint="eastAsia" w:ascii="宋体" w:hAnsi="宋体" w:eastAsia="宋体" w:cs="Arial"/>
                <w:kern w:val="0"/>
                <w:sz w:val="22"/>
              </w:rPr>
              <w:t>对附属单位补助支出</w:t>
            </w:r>
          </w:p>
        </w:tc>
      </w:tr>
      <w:tr w14:paraId="034F354D">
        <w:tblPrEx>
          <w:tblCellMar>
            <w:top w:w="0" w:type="dxa"/>
            <w:left w:w="108" w:type="dxa"/>
            <w:bottom w:w="0" w:type="dxa"/>
            <w:right w:w="108" w:type="dxa"/>
          </w:tblCellMar>
        </w:tblPrEx>
        <w:trPr>
          <w:gridAfter w:val="1"/>
          <w:wAfter w:w="236" w:type="dxa"/>
          <w:trHeight w:val="976" w:hRule="atLeast"/>
        </w:trPr>
        <w:tc>
          <w:tcPr>
            <w:tcW w:w="130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8D9F21A">
            <w:pPr>
              <w:widowControl/>
              <w:spacing w:line="240" w:lineRule="auto"/>
              <w:jc w:val="center"/>
              <w:rPr>
                <w:rFonts w:ascii="宋体" w:hAnsi="宋体" w:eastAsia="宋体" w:cs="Arial"/>
                <w:kern w:val="0"/>
                <w:sz w:val="22"/>
              </w:rPr>
            </w:pPr>
            <w:r>
              <w:rPr>
                <w:rFonts w:hint="eastAsia" w:ascii="宋体" w:hAnsi="宋体" w:eastAsia="宋体" w:cs="Arial"/>
                <w:kern w:val="0"/>
                <w:sz w:val="22"/>
              </w:rPr>
              <w:t>支出功能分类科目编码</w:t>
            </w:r>
          </w:p>
        </w:tc>
        <w:tc>
          <w:tcPr>
            <w:tcW w:w="1401" w:type="dxa"/>
            <w:tcBorders>
              <w:top w:val="nil"/>
              <w:left w:val="nil"/>
              <w:bottom w:val="single" w:color="000000" w:sz="4" w:space="0"/>
              <w:right w:val="single" w:color="000000" w:sz="4" w:space="0"/>
            </w:tcBorders>
            <w:shd w:val="clear" w:color="auto" w:fill="auto"/>
            <w:noWrap/>
            <w:vAlign w:val="center"/>
          </w:tcPr>
          <w:p w14:paraId="0DD57E9A">
            <w:pPr>
              <w:widowControl/>
              <w:spacing w:line="240" w:lineRule="auto"/>
              <w:jc w:val="center"/>
              <w:rPr>
                <w:rFonts w:ascii="宋体" w:hAnsi="宋体" w:eastAsia="宋体" w:cs="Arial"/>
                <w:kern w:val="0"/>
                <w:sz w:val="22"/>
              </w:rPr>
            </w:pPr>
            <w:r>
              <w:rPr>
                <w:rFonts w:hint="eastAsia" w:ascii="宋体" w:hAnsi="宋体" w:eastAsia="宋体" w:cs="Arial"/>
                <w:kern w:val="0"/>
                <w:sz w:val="22"/>
              </w:rPr>
              <w:t>科目名称</w:t>
            </w:r>
          </w:p>
        </w:tc>
        <w:tc>
          <w:tcPr>
            <w:tcW w:w="850" w:type="dxa"/>
            <w:vMerge w:val="continue"/>
            <w:tcBorders>
              <w:top w:val="single" w:color="000000" w:sz="8" w:space="0"/>
              <w:left w:val="nil"/>
              <w:bottom w:val="single" w:color="000000" w:sz="4" w:space="0"/>
              <w:right w:val="single" w:color="000000" w:sz="4" w:space="0"/>
            </w:tcBorders>
            <w:vAlign w:val="center"/>
          </w:tcPr>
          <w:p w14:paraId="23C7617E">
            <w:pPr>
              <w:widowControl/>
              <w:spacing w:line="240" w:lineRule="auto"/>
              <w:jc w:val="left"/>
              <w:rPr>
                <w:rFonts w:ascii="宋体" w:hAnsi="宋体" w:eastAsia="宋体" w:cs="Arial"/>
                <w:kern w:val="0"/>
                <w:sz w:val="22"/>
              </w:rPr>
            </w:pPr>
          </w:p>
        </w:tc>
        <w:tc>
          <w:tcPr>
            <w:tcW w:w="851" w:type="dxa"/>
            <w:vMerge w:val="continue"/>
            <w:tcBorders>
              <w:top w:val="single" w:color="000000" w:sz="8" w:space="0"/>
              <w:left w:val="nil"/>
              <w:bottom w:val="single" w:color="000000" w:sz="4" w:space="0"/>
              <w:right w:val="single" w:color="000000" w:sz="4" w:space="0"/>
            </w:tcBorders>
            <w:vAlign w:val="center"/>
          </w:tcPr>
          <w:p w14:paraId="4B0BA69D">
            <w:pPr>
              <w:widowControl/>
              <w:spacing w:line="240" w:lineRule="auto"/>
              <w:jc w:val="left"/>
              <w:rPr>
                <w:rFonts w:ascii="宋体" w:hAnsi="宋体" w:eastAsia="宋体" w:cs="Arial"/>
                <w:kern w:val="0"/>
                <w:sz w:val="22"/>
              </w:rPr>
            </w:pPr>
          </w:p>
        </w:tc>
        <w:tc>
          <w:tcPr>
            <w:tcW w:w="708" w:type="dxa"/>
            <w:vMerge w:val="continue"/>
            <w:tcBorders>
              <w:top w:val="single" w:color="000000" w:sz="8" w:space="0"/>
              <w:left w:val="nil"/>
              <w:bottom w:val="single" w:color="000000" w:sz="4" w:space="0"/>
              <w:right w:val="single" w:color="auto" w:sz="4" w:space="0"/>
            </w:tcBorders>
            <w:vAlign w:val="center"/>
          </w:tcPr>
          <w:p w14:paraId="3AD784D6">
            <w:pPr>
              <w:widowControl/>
              <w:spacing w:line="240" w:lineRule="auto"/>
              <w:jc w:val="left"/>
              <w:rPr>
                <w:rFonts w:ascii="宋体" w:hAnsi="宋体" w:eastAsia="宋体" w:cs="Arial"/>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F654635">
            <w:pPr>
              <w:widowControl/>
              <w:spacing w:line="240" w:lineRule="auto"/>
              <w:jc w:val="left"/>
              <w:rPr>
                <w:rFonts w:ascii="宋体" w:hAnsi="宋体" w:eastAsia="宋体" w:cs="Arial"/>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759712B">
            <w:pPr>
              <w:widowControl/>
              <w:spacing w:line="240" w:lineRule="auto"/>
              <w:jc w:val="left"/>
              <w:rPr>
                <w:rFonts w:ascii="宋体" w:hAnsi="宋体" w:eastAsia="宋体" w:cs="Arial"/>
                <w:kern w:val="0"/>
                <w:sz w:val="22"/>
              </w:rPr>
            </w:pPr>
          </w:p>
        </w:tc>
        <w:tc>
          <w:tcPr>
            <w:tcW w:w="1321" w:type="dxa"/>
            <w:vMerge w:val="continue"/>
            <w:tcBorders>
              <w:left w:val="single" w:color="auto" w:sz="4" w:space="0"/>
              <w:bottom w:val="nil"/>
              <w:right w:val="single" w:color="auto" w:sz="4" w:space="0"/>
            </w:tcBorders>
            <w:vAlign w:val="center"/>
          </w:tcPr>
          <w:p w14:paraId="5680D04B">
            <w:pPr>
              <w:widowControl/>
              <w:spacing w:line="240" w:lineRule="auto"/>
              <w:jc w:val="left"/>
              <w:rPr>
                <w:rFonts w:ascii="宋体" w:hAnsi="宋体" w:eastAsia="宋体" w:cs="Arial"/>
                <w:kern w:val="0"/>
                <w:sz w:val="22"/>
              </w:rPr>
            </w:pPr>
          </w:p>
        </w:tc>
      </w:tr>
      <w:tr w14:paraId="32EFBBF1">
        <w:tblPrEx>
          <w:tblCellMar>
            <w:top w:w="0" w:type="dxa"/>
            <w:left w:w="108" w:type="dxa"/>
            <w:bottom w:w="0" w:type="dxa"/>
            <w:right w:w="108" w:type="dxa"/>
          </w:tblCellMar>
        </w:tblPrEx>
        <w:trPr>
          <w:gridAfter w:val="1"/>
          <w:wAfter w:w="236" w:type="dxa"/>
          <w:trHeight w:val="308" w:hRule="atLeast"/>
        </w:trPr>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74A51">
            <w:pPr>
              <w:widowControl/>
              <w:spacing w:line="240" w:lineRule="auto"/>
              <w:jc w:val="center"/>
              <w:rPr>
                <w:rFonts w:ascii="宋体" w:hAnsi="宋体" w:eastAsia="宋体" w:cs="Arial"/>
                <w:kern w:val="0"/>
                <w:sz w:val="22"/>
              </w:rPr>
            </w:pPr>
            <w:r>
              <w:rPr>
                <w:rFonts w:hint="eastAsia" w:ascii="宋体" w:hAnsi="宋体" w:eastAsia="宋体" w:cs="Arial"/>
                <w:kern w:val="0"/>
                <w:sz w:val="22"/>
              </w:rPr>
              <w:t>类</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3002FD">
            <w:pPr>
              <w:widowControl/>
              <w:spacing w:line="240" w:lineRule="auto"/>
              <w:jc w:val="center"/>
              <w:rPr>
                <w:rFonts w:ascii="宋体" w:hAnsi="宋体" w:eastAsia="宋体" w:cs="Arial"/>
                <w:kern w:val="0"/>
                <w:sz w:val="22"/>
              </w:rPr>
            </w:pPr>
            <w:r>
              <w:rPr>
                <w:rFonts w:hint="eastAsia" w:ascii="宋体" w:hAnsi="宋体" w:eastAsia="宋体" w:cs="Arial"/>
                <w:kern w:val="0"/>
                <w:sz w:val="22"/>
              </w:rPr>
              <w:t>款</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D322E">
            <w:pPr>
              <w:widowControl/>
              <w:spacing w:line="240" w:lineRule="auto"/>
              <w:jc w:val="center"/>
              <w:rPr>
                <w:rFonts w:ascii="宋体" w:hAnsi="宋体" w:eastAsia="宋体" w:cs="Arial"/>
                <w:kern w:val="0"/>
                <w:sz w:val="22"/>
              </w:rPr>
            </w:pPr>
            <w:r>
              <w:rPr>
                <w:rFonts w:hint="eastAsia" w:ascii="宋体" w:hAnsi="宋体" w:eastAsia="宋体" w:cs="Arial"/>
                <w:kern w:val="0"/>
                <w:sz w:val="22"/>
              </w:rPr>
              <w:t>项</w:t>
            </w: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15F09">
            <w:pPr>
              <w:widowControl/>
              <w:spacing w:line="240" w:lineRule="auto"/>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C53787">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309　</w:t>
            </w:r>
            <w:r>
              <w:rPr>
                <w:rFonts w:hint="eastAsia" w:ascii="宋体" w:hAnsi="宋体" w:eastAsia="宋体" w:cs="Arial"/>
                <w:kern w:val="0"/>
                <w:sz w:val="22"/>
              </w:rPr>
              <w:t>　</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8BA82C">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309　</w:t>
            </w:r>
            <w:r>
              <w:rPr>
                <w:rFonts w:hint="eastAsia" w:ascii="宋体" w:hAnsi="宋体" w:eastAsia="宋体" w:cs="Arial"/>
                <w:kern w:val="0"/>
                <w:sz w:val="22"/>
              </w:rPr>
              <w:t>　</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5E055">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DF7B4B">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F887E">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13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D2E095">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r>
      <w:tr w14:paraId="3D65C3A0">
        <w:tblPrEx>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B98CA90">
            <w:pPr>
              <w:widowControl/>
              <w:spacing w:line="240" w:lineRule="auto"/>
              <w:jc w:val="left"/>
              <w:rPr>
                <w:rFonts w:ascii="宋体" w:hAnsi="宋体" w:eastAsia="宋体" w:cs="Arial"/>
                <w:kern w:val="0"/>
                <w:sz w:val="22"/>
              </w:rPr>
            </w:pPr>
            <w:r>
              <w:rPr>
                <w:rFonts w:hint="eastAsia" w:ascii="宋体" w:hAnsi="宋体" w:eastAsia="宋体" w:cs="Arial"/>
                <w:kern w:val="0"/>
                <w:sz w:val="22"/>
              </w:rPr>
              <w:t>213</w:t>
            </w: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E928CF">
            <w:pPr>
              <w:widowControl/>
              <w:spacing w:line="240" w:lineRule="auto"/>
              <w:jc w:val="left"/>
              <w:rPr>
                <w:rFonts w:ascii="宋体" w:hAnsi="宋体" w:eastAsia="宋体" w:cs="Arial"/>
                <w:kern w:val="0"/>
                <w:sz w:val="22"/>
              </w:rPr>
            </w:pPr>
            <w:r>
              <w:rPr>
                <w:rFonts w:hint="eastAsia" w:ascii="宋体" w:hAnsi="宋体" w:eastAsia="宋体" w:cs="Arial"/>
                <w:kern w:val="0"/>
                <w:sz w:val="22"/>
              </w:rPr>
              <w:t>农林水支出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48DCD">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309　</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47E9F">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309　</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E93F7">
            <w:pPr>
              <w:widowControl/>
              <w:spacing w:line="240" w:lineRule="auto"/>
              <w:jc w:val="right"/>
              <w:rPr>
                <w:rFonts w:ascii="宋体" w:hAnsi="宋体" w:eastAsia="宋体" w:cs="Arial"/>
                <w:kern w:val="0"/>
                <w:sz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C102E">
            <w:pPr>
              <w:widowControl/>
              <w:spacing w:line="240" w:lineRule="auto"/>
              <w:jc w:val="right"/>
              <w:rPr>
                <w:rFonts w:ascii="宋体" w:hAnsi="宋体" w:eastAsia="宋体" w:cs="Arial"/>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46DD4">
            <w:pPr>
              <w:widowControl/>
              <w:spacing w:line="240" w:lineRule="auto"/>
              <w:jc w:val="right"/>
              <w:rPr>
                <w:rFonts w:ascii="宋体" w:hAnsi="宋体" w:eastAsia="宋体" w:cs="Arial"/>
                <w:kern w:val="0"/>
                <w:sz w:val="22"/>
              </w:rPr>
            </w:pPr>
          </w:p>
        </w:tc>
        <w:tc>
          <w:tcPr>
            <w:tcW w:w="13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3671DB">
            <w:pPr>
              <w:widowControl/>
              <w:spacing w:line="240" w:lineRule="auto"/>
              <w:jc w:val="right"/>
              <w:rPr>
                <w:rFonts w:ascii="宋体" w:hAnsi="宋体" w:eastAsia="宋体" w:cs="Arial"/>
                <w:kern w:val="0"/>
                <w:sz w:val="22"/>
              </w:rPr>
            </w:pPr>
          </w:p>
        </w:tc>
      </w:tr>
      <w:tr w14:paraId="0A32A7D5">
        <w:tblPrEx>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633F665">
            <w:pPr>
              <w:widowControl/>
              <w:spacing w:line="240" w:lineRule="auto"/>
              <w:jc w:val="left"/>
              <w:rPr>
                <w:rFonts w:ascii="宋体" w:hAnsi="宋体" w:eastAsia="宋体" w:cs="Arial"/>
                <w:kern w:val="0"/>
                <w:sz w:val="22"/>
              </w:rPr>
            </w:pPr>
            <w:r>
              <w:rPr>
                <w:rFonts w:hint="eastAsia" w:ascii="宋体" w:hAnsi="宋体" w:eastAsia="宋体" w:cs="Arial"/>
                <w:kern w:val="0"/>
                <w:sz w:val="22"/>
              </w:rPr>
              <w:t>21303</w:t>
            </w: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8A0F5D">
            <w:pPr>
              <w:widowControl/>
              <w:spacing w:line="240" w:lineRule="auto"/>
              <w:jc w:val="left"/>
              <w:rPr>
                <w:rFonts w:ascii="宋体" w:hAnsi="宋体" w:eastAsia="宋体" w:cs="Arial"/>
                <w:kern w:val="0"/>
                <w:sz w:val="22"/>
              </w:rPr>
            </w:pPr>
            <w:r>
              <w:rPr>
                <w:rFonts w:hint="eastAsia" w:ascii="宋体" w:hAnsi="宋体" w:eastAsia="宋体" w:cs="Arial"/>
                <w:kern w:val="0"/>
                <w:sz w:val="22"/>
              </w:rPr>
              <w:t>水利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88823">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309　</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496F50">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309　</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666D6">
            <w:pPr>
              <w:widowControl/>
              <w:spacing w:line="240" w:lineRule="auto"/>
              <w:jc w:val="right"/>
              <w:rPr>
                <w:rFonts w:ascii="宋体" w:hAnsi="宋体" w:eastAsia="宋体" w:cs="Arial"/>
                <w:kern w:val="0"/>
                <w:sz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A8BA99">
            <w:pPr>
              <w:widowControl/>
              <w:spacing w:line="240" w:lineRule="auto"/>
              <w:jc w:val="right"/>
              <w:rPr>
                <w:rFonts w:ascii="宋体" w:hAnsi="宋体" w:eastAsia="宋体" w:cs="Arial"/>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7BEE3">
            <w:pPr>
              <w:widowControl/>
              <w:spacing w:line="240" w:lineRule="auto"/>
              <w:jc w:val="right"/>
              <w:rPr>
                <w:rFonts w:ascii="宋体" w:hAnsi="宋体" w:eastAsia="宋体" w:cs="Arial"/>
                <w:kern w:val="0"/>
                <w:sz w:val="22"/>
              </w:rPr>
            </w:pPr>
          </w:p>
        </w:tc>
        <w:tc>
          <w:tcPr>
            <w:tcW w:w="13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71496">
            <w:pPr>
              <w:widowControl/>
              <w:spacing w:line="240" w:lineRule="auto"/>
              <w:jc w:val="right"/>
              <w:rPr>
                <w:rFonts w:ascii="宋体" w:hAnsi="宋体" w:eastAsia="宋体" w:cs="Arial"/>
                <w:kern w:val="0"/>
                <w:sz w:val="22"/>
              </w:rPr>
            </w:pPr>
          </w:p>
        </w:tc>
      </w:tr>
      <w:tr w14:paraId="31698B4F">
        <w:tblPrEx>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32EFCF1">
            <w:pPr>
              <w:widowControl/>
              <w:spacing w:line="240" w:lineRule="auto"/>
              <w:jc w:val="left"/>
              <w:rPr>
                <w:rFonts w:ascii="宋体" w:hAnsi="宋体" w:eastAsia="宋体" w:cs="Arial"/>
                <w:kern w:val="0"/>
                <w:sz w:val="22"/>
              </w:rPr>
            </w:pPr>
            <w:r>
              <w:rPr>
                <w:rFonts w:hint="eastAsia" w:ascii="宋体" w:hAnsi="宋体" w:eastAsia="宋体" w:cs="Arial"/>
                <w:kern w:val="0"/>
                <w:sz w:val="22"/>
              </w:rPr>
              <w:t>2130306</w:t>
            </w: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8CF3A">
            <w:pPr>
              <w:widowControl/>
              <w:spacing w:line="240" w:lineRule="auto"/>
              <w:jc w:val="left"/>
              <w:rPr>
                <w:rFonts w:ascii="宋体" w:hAnsi="宋体" w:eastAsia="宋体" w:cs="Arial"/>
                <w:kern w:val="0"/>
                <w:sz w:val="22"/>
              </w:rPr>
            </w:pPr>
            <w:r>
              <w:rPr>
                <w:rFonts w:hint="eastAsia" w:ascii="宋体" w:hAnsi="宋体" w:eastAsia="宋体" w:cs="Arial"/>
                <w:kern w:val="0"/>
                <w:sz w:val="22"/>
              </w:rPr>
              <w:t>水利工程运行与维护</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0F6CA">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309　</w:t>
            </w:r>
            <w:r>
              <w:rPr>
                <w:rFonts w:hint="eastAsia" w:ascii="宋体" w:hAnsi="宋体" w:eastAsia="宋体" w:cs="Arial"/>
                <w:kern w:val="0"/>
                <w:sz w:val="22"/>
              </w:rPr>
              <w:t>　</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6D78DC">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309　</w:t>
            </w:r>
            <w:r>
              <w:rPr>
                <w:rFonts w:hint="eastAsia" w:ascii="宋体" w:hAnsi="宋体" w:eastAsia="宋体" w:cs="Arial"/>
                <w:kern w:val="0"/>
                <w:sz w:val="22"/>
              </w:rPr>
              <w:t>　</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D0423">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115FD">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2D858">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13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372247">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r>
    </w:tbl>
    <w:p w14:paraId="49E9E738">
      <w:pPr>
        <w:pStyle w:val="9"/>
        <w:rPr>
          <w:rFonts w:ascii="Times New Roman" w:hAnsi="Times New Roman" w:cs="Times New Roman" w:eastAsiaTheme="minorEastAsia"/>
          <w:color w:val="auto"/>
        </w:rPr>
      </w:pPr>
      <w:r>
        <w:rPr>
          <w:rFonts w:hint="eastAsia" w:ascii="Times New Roman" w:hAnsi="Times New Roman" w:cs="Times New Roman" w:eastAsiaTheme="minorEastAsia"/>
          <w:color w:val="auto"/>
        </w:rPr>
        <w:t>注：本表反映单位本年度各项支出情况。</w:t>
      </w:r>
    </w:p>
    <w:p w14:paraId="33E17FA8">
      <w:pPr>
        <w:pStyle w:val="9"/>
        <w:rPr>
          <w:rFonts w:ascii="Times New Roman" w:hAnsi="Times New Roman" w:cs="Times New Roman" w:eastAsiaTheme="minorEastAsia"/>
          <w:color w:val="auto"/>
        </w:rPr>
      </w:pPr>
    </w:p>
    <w:p w14:paraId="3239B822">
      <w:pPr>
        <w:pStyle w:val="9"/>
        <w:rPr>
          <w:rFonts w:ascii="Times New Roman" w:hAnsi="Times New Roman" w:cs="Times New Roman" w:eastAsiaTheme="minorEastAsia"/>
          <w:color w:val="auto"/>
        </w:rPr>
      </w:pPr>
    </w:p>
    <w:p w14:paraId="5D12A692">
      <w:pPr>
        <w:pStyle w:val="9"/>
        <w:rPr>
          <w:rFonts w:ascii="Times New Roman" w:hAnsi="Times New Roman" w:cs="Times New Roman" w:eastAsiaTheme="minorEastAsia"/>
          <w:color w:val="auto"/>
        </w:rPr>
      </w:pPr>
    </w:p>
    <w:p w14:paraId="22599133">
      <w:pPr>
        <w:pStyle w:val="9"/>
        <w:rPr>
          <w:rFonts w:ascii="Times New Roman" w:hAnsi="Times New Roman" w:cs="Times New Roman" w:eastAsiaTheme="minorEastAsia"/>
          <w:color w:val="auto"/>
        </w:rPr>
      </w:pPr>
    </w:p>
    <w:p w14:paraId="6B7DDC3C">
      <w:pPr>
        <w:pStyle w:val="9"/>
        <w:rPr>
          <w:rFonts w:ascii="Times New Roman" w:hAnsi="Times New Roman" w:cs="Times New Roman" w:eastAsiaTheme="minorEastAsia"/>
          <w:color w:val="auto"/>
        </w:rPr>
      </w:pPr>
    </w:p>
    <w:p w14:paraId="530B43B0">
      <w:pPr>
        <w:pStyle w:val="9"/>
        <w:rPr>
          <w:rFonts w:ascii="Times New Roman" w:hAnsi="Times New Roman" w:cs="Times New Roman" w:eastAsiaTheme="minorEastAsia"/>
          <w:color w:val="auto"/>
        </w:rPr>
      </w:pPr>
    </w:p>
    <w:p w14:paraId="0A9BE5EB">
      <w:pPr>
        <w:pStyle w:val="9"/>
        <w:rPr>
          <w:rFonts w:ascii="Times New Roman" w:hAnsi="Times New Roman" w:cs="Times New Roman" w:eastAsiaTheme="minorEastAsia"/>
          <w:color w:val="auto"/>
        </w:rPr>
      </w:pPr>
    </w:p>
    <w:p w14:paraId="743331F5">
      <w:pPr>
        <w:pStyle w:val="9"/>
        <w:rPr>
          <w:rFonts w:ascii="Times New Roman" w:hAnsi="Times New Roman" w:cs="Times New Roman" w:eastAsiaTheme="minorEastAsia"/>
          <w:color w:val="auto"/>
        </w:rPr>
      </w:pPr>
    </w:p>
    <w:p w14:paraId="70528976">
      <w:pPr>
        <w:pStyle w:val="9"/>
        <w:rPr>
          <w:rFonts w:ascii="Times New Roman" w:hAnsi="Times New Roman" w:cs="Times New Roman" w:eastAsiaTheme="minorEastAsia"/>
          <w:color w:val="auto"/>
        </w:rPr>
      </w:pPr>
    </w:p>
    <w:p w14:paraId="5BA12A72">
      <w:pPr>
        <w:pStyle w:val="9"/>
        <w:rPr>
          <w:rFonts w:ascii="Times New Roman" w:hAnsi="Times New Roman" w:cs="Times New Roman" w:eastAsiaTheme="minorEastAsia"/>
          <w:color w:val="auto"/>
        </w:rPr>
      </w:pPr>
    </w:p>
    <w:p w14:paraId="6A9CB37F">
      <w:pPr>
        <w:pStyle w:val="9"/>
        <w:rPr>
          <w:rFonts w:ascii="Times New Roman" w:hAnsi="Times New Roman" w:cs="Times New Roman" w:eastAsiaTheme="minorEastAsia"/>
          <w:color w:val="auto"/>
        </w:rPr>
      </w:pPr>
    </w:p>
    <w:p w14:paraId="56C5CD19">
      <w:pPr>
        <w:pStyle w:val="9"/>
        <w:rPr>
          <w:rFonts w:ascii="Times New Roman" w:hAnsi="Times New Roman" w:cs="Times New Roman" w:eastAsiaTheme="minorEastAsia"/>
          <w:color w:val="auto"/>
        </w:rPr>
      </w:pPr>
    </w:p>
    <w:p w14:paraId="7A4B9B1D">
      <w:pPr>
        <w:pStyle w:val="9"/>
        <w:rPr>
          <w:rFonts w:ascii="Times New Roman" w:hAnsi="Times New Roman" w:cs="Times New Roman" w:eastAsiaTheme="minorEastAsia"/>
          <w:color w:val="auto"/>
        </w:rPr>
      </w:pPr>
    </w:p>
    <w:p w14:paraId="07CF81FF">
      <w:pPr>
        <w:pStyle w:val="9"/>
        <w:rPr>
          <w:rFonts w:ascii="Times New Roman" w:hAnsi="Times New Roman" w:cs="Times New Roman" w:eastAsiaTheme="minorEastAsia"/>
          <w:color w:val="auto"/>
        </w:rPr>
      </w:pPr>
    </w:p>
    <w:p w14:paraId="17D50399">
      <w:pPr>
        <w:pStyle w:val="9"/>
        <w:rPr>
          <w:rFonts w:ascii="Times New Roman" w:hAnsi="Times New Roman" w:cs="Times New Roman" w:eastAsiaTheme="minorEastAsia"/>
          <w:color w:val="auto"/>
        </w:rPr>
      </w:pPr>
    </w:p>
    <w:p w14:paraId="5CF31DF0">
      <w:pPr>
        <w:pStyle w:val="9"/>
        <w:rPr>
          <w:rFonts w:ascii="Times New Roman" w:hAnsi="Times New Roman" w:cs="Times New Roman" w:eastAsiaTheme="minorEastAsia"/>
          <w:color w:val="auto"/>
        </w:rPr>
      </w:pPr>
    </w:p>
    <w:p w14:paraId="570C183C">
      <w:pPr>
        <w:pStyle w:val="9"/>
        <w:rPr>
          <w:rFonts w:ascii="Times New Roman" w:hAnsi="Times New Roman" w:cs="Times New Roman" w:eastAsiaTheme="minorEastAsia"/>
          <w:color w:val="auto"/>
        </w:rPr>
      </w:pPr>
    </w:p>
    <w:p w14:paraId="61EFBC3C">
      <w:pPr>
        <w:pStyle w:val="9"/>
        <w:rPr>
          <w:rFonts w:ascii="Times New Roman" w:hAnsi="Times New Roman" w:cs="Times New Roman" w:eastAsiaTheme="minorEastAsia"/>
          <w:color w:val="auto"/>
        </w:rPr>
      </w:pPr>
    </w:p>
    <w:p w14:paraId="060565EC">
      <w:pPr>
        <w:pStyle w:val="9"/>
        <w:rPr>
          <w:rFonts w:ascii="Times New Roman" w:hAnsi="Times New Roman" w:cs="Times New Roman" w:eastAsiaTheme="minorEastAsia"/>
          <w:color w:val="auto"/>
        </w:rPr>
      </w:pPr>
    </w:p>
    <w:p w14:paraId="2AA9C5BE">
      <w:pPr>
        <w:pStyle w:val="9"/>
        <w:rPr>
          <w:rFonts w:ascii="Times New Roman" w:hAnsi="Times New Roman" w:cs="Times New Roman" w:eastAsiaTheme="minorEastAsia"/>
          <w:color w:val="auto"/>
        </w:rPr>
      </w:pPr>
    </w:p>
    <w:p w14:paraId="43140699">
      <w:pPr>
        <w:pStyle w:val="9"/>
        <w:rPr>
          <w:rFonts w:ascii="Times New Roman" w:hAnsi="Times New Roman" w:cs="Times New Roman" w:eastAsiaTheme="minorEastAsia"/>
          <w:color w:val="auto"/>
        </w:rPr>
      </w:pPr>
    </w:p>
    <w:p w14:paraId="76A78817">
      <w:pPr>
        <w:pStyle w:val="9"/>
        <w:rPr>
          <w:rFonts w:ascii="Times New Roman" w:hAnsi="Times New Roman" w:cs="Times New Roman" w:eastAsiaTheme="minorEastAsia"/>
          <w:color w:val="auto"/>
        </w:rPr>
      </w:pPr>
    </w:p>
    <w:p w14:paraId="1EF83DEC">
      <w:pPr>
        <w:pStyle w:val="9"/>
        <w:rPr>
          <w:rFonts w:ascii="Times New Roman" w:hAnsi="Times New Roman" w:cs="Times New Roman" w:eastAsiaTheme="minorEastAsia"/>
          <w:color w:val="auto"/>
        </w:rPr>
      </w:pPr>
    </w:p>
    <w:p w14:paraId="29CA7FAC">
      <w:pPr>
        <w:pStyle w:val="9"/>
        <w:rPr>
          <w:rFonts w:ascii="Times New Roman" w:hAnsi="Times New Roman" w:cs="Times New Roman" w:eastAsiaTheme="minorEastAsia"/>
          <w:color w:val="auto"/>
        </w:rPr>
      </w:pPr>
    </w:p>
    <w:p w14:paraId="48BA8439">
      <w:pPr>
        <w:pStyle w:val="9"/>
        <w:rPr>
          <w:rFonts w:ascii="Times New Roman" w:hAnsi="Times New Roman" w:cs="Times New Roman" w:eastAsiaTheme="minorEastAsia"/>
          <w:color w:val="auto"/>
        </w:rPr>
      </w:pPr>
    </w:p>
    <w:p w14:paraId="1A1D9B63">
      <w:pPr>
        <w:pStyle w:val="9"/>
        <w:rPr>
          <w:rFonts w:ascii="Times New Roman" w:hAnsi="Times New Roman" w:cs="Times New Roman" w:eastAsiaTheme="minorEastAsia"/>
          <w:color w:val="auto"/>
        </w:rPr>
      </w:pPr>
    </w:p>
    <w:p w14:paraId="7D4A4B0E">
      <w:pPr>
        <w:pStyle w:val="9"/>
        <w:rPr>
          <w:rFonts w:ascii="Times New Roman" w:hAnsi="Times New Roman" w:cs="Times New Roman" w:eastAsiaTheme="minorEastAsia"/>
          <w:color w:val="auto"/>
        </w:rPr>
      </w:pPr>
    </w:p>
    <w:p w14:paraId="4D37F2DD">
      <w:pPr>
        <w:pStyle w:val="9"/>
        <w:rPr>
          <w:rFonts w:ascii="Times New Roman" w:hAnsi="Times New Roman" w:cs="Times New Roman" w:eastAsiaTheme="minorEastAsia"/>
          <w:color w:val="auto"/>
        </w:rPr>
      </w:pPr>
    </w:p>
    <w:p w14:paraId="1143FFAF">
      <w:pPr>
        <w:pStyle w:val="9"/>
        <w:rPr>
          <w:rFonts w:ascii="Times New Roman" w:hAnsi="Times New Roman" w:cs="Times New Roman" w:eastAsiaTheme="minorEastAsia"/>
          <w:color w:val="auto"/>
        </w:rPr>
      </w:pPr>
    </w:p>
    <w:p w14:paraId="65F317DA">
      <w:pPr>
        <w:pStyle w:val="9"/>
        <w:rPr>
          <w:rFonts w:ascii="Times New Roman" w:hAnsi="Times New Roman" w:cs="Times New Roman" w:eastAsiaTheme="minorEastAsia"/>
          <w:color w:val="auto"/>
        </w:rPr>
      </w:pPr>
    </w:p>
    <w:p w14:paraId="09E07762">
      <w:pPr>
        <w:pStyle w:val="10"/>
        <w:numPr>
          <w:ilvl w:val="0"/>
          <w:numId w:val="1"/>
        </w:numPr>
        <w:ind w:firstLineChars="0"/>
        <w:jc w:val="left"/>
        <w:rPr>
          <w:rFonts w:ascii="黑体" w:hAnsi="仿宋" w:eastAsia="黑体"/>
          <w:sz w:val="32"/>
          <w:szCs w:val="32"/>
        </w:rPr>
      </w:pPr>
      <w:r>
        <w:rPr>
          <w:rFonts w:hint="eastAsia" w:ascii="黑体" w:hAnsi="仿宋" w:eastAsia="黑体"/>
          <w:sz w:val="32"/>
          <w:szCs w:val="32"/>
        </w:rPr>
        <w:t>财政拨款收入支出决算总表</w:t>
      </w:r>
    </w:p>
    <w:tbl>
      <w:tblPr>
        <w:tblStyle w:val="7"/>
        <w:tblW w:w="9385" w:type="dxa"/>
        <w:tblInd w:w="93" w:type="dxa"/>
        <w:tblLayout w:type="fixed"/>
        <w:tblCellMar>
          <w:top w:w="0" w:type="dxa"/>
          <w:left w:w="108" w:type="dxa"/>
          <w:bottom w:w="0" w:type="dxa"/>
          <w:right w:w="108" w:type="dxa"/>
        </w:tblCellMar>
      </w:tblPr>
      <w:tblGrid>
        <w:gridCol w:w="2452"/>
        <w:gridCol w:w="575"/>
        <w:gridCol w:w="121"/>
        <w:gridCol w:w="125"/>
        <w:gridCol w:w="1987"/>
        <w:gridCol w:w="709"/>
        <w:gridCol w:w="629"/>
        <w:gridCol w:w="363"/>
        <w:gridCol w:w="148"/>
        <w:gridCol w:w="844"/>
        <w:gridCol w:w="993"/>
        <w:gridCol w:w="439"/>
      </w:tblGrid>
      <w:tr w14:paraId="647303F7">
        <w:tblPrEx>
          <w:tblCellMar>
            <w:top w:w="0" w:type="dxa"/>
            <w:left w:w="108" w:type="dxa"/>
            <w:bottom w:w="0" w:type="dxa"/>
            <w:right w:w="108" w:type="dxa"/>
          </w:tblCellMar>
        </w:tblPrEx>
        <w:trPr>
          <w:gridAfter w:val="1"/>
          <w:wAfter w:w="439" w:type="dxa"/>
          <w:trHeight w:val="540" w:hRule="atLeast"/>
        </w:trPr>
        <w:tc>
          <w:tcPr>
            <w:tcW w:w="7953" w:type="dxa"/>
            <w:gridSpan w:val="10"/>
            <w:tcBorders>
              <w:top w:val="nil"/>
              <w:left w:val="nil"/>
              <w:bottom w:val="nil"/>
              <w:right w:val="nil"/>
            </w:tcBorders>
            <w:shd w:val="clear" w:color="auto" w:fill="auto"/>
            <w:noWrap/>
            <w:vAlign w:val="bottom"/>
          </w:tcPr>
          <w:p w14:paraId="1030EA68">
            <w:pPr>
              <w:widowControl/>
              <w:spacing w:line="240" w:lineRule="auto"/>
              <w:jc w:val="center"/>
              <w:rPr>
                <w:rFonts w:ascii="宋体" w:hAnsi="宋体" w:eastAsia="宋体" w:cs="Arial"/>
                <w:kern w:val="0"/>
                <w:sz w:val="44"/>
                <w:szCs w:val="44"/>
              </w:rPr>
            </w:pPr>
            <w:r>
              <w:rPr>
                <w:rFonts w:hint="eastAsia" w:ascii="黑体" w:hAnsi="Arial" w:eastAsia="黑体" w:cs="Arial"/>
                <w:kern w:val="0"/>
                <w:sz w:val="36"/>
                <w:szCs w:val="36"/>
              </w:rPr>
              <w:t>财政拨款收入支出决算总表</w:t>
            </w:r>
          </w:p>
        </w:tc>
        <w:tc>
          <w:tcPr>
            <w:tcW w:w="993" w:type="dxa"/>
            <w:tcBorders>
              <w:top w:val="nil"/>
              <w:left w:val="nil"/>
              <w:bottom w:val="nil"/>
              <w:right w:val="nil"/>
            </w:tcBorders>
          </w:tcPr>
          <w:p w14:paraId="5BB5A355">
            <w:pPr>
              <w:widowControl/>
              <w:spacing w:line="240" w:lineRule="auto"/>
              <w:jc w:val="center"/>
              <w:rPr>
                <w:rFonts w:ascii="黑体" w:hAnsi="Arial" w:eastAsia="黑体" w:cs="Arial"/>
                <w:kern w:val="0"/>
                <w:sz w:val="36"/>
                <w:szCs w:val="36"/>
              </w:rPr>
            </w:pPr>
          </w:p>
        </w:tc>
      </w:tr>
      <w:tr w14:paraId="442E66F3">
        <w:tblPrEx>
          <w:tblCellMar>
            <w:top w:w="0" w:type="dxa"/>
            <w:left w:w="108" w:type="dxa"/>
            <w:bottom w:w="0" w:type="dxa"/>
            <w:right w:w="108" w:type="dxa"/>
          </w:tblCellMar>
        </w:tblPrEx>
        <w:trPr>
          <w:trHeight w:val="255" w:hRule="atLeast"/>
        </w:trPr>
        <w:tc>
          <w:tcPr>
            <w:tcW w:w="3027" w:type="dxa"/>
            <w:gridSpan w:val="2"/>
            <w:tcBorders>
              <w:top w:val="nil"/>
              <w:left w:val="nil"/>
              <w:bottom w:val="nil"/>
              <w:right w:val="nil"/>
            </w:tcBorders>
            <w:shd w:val="clear" w:color="auto" w:fill="auto"/>
            <w:noWrap/>
            <w:vAlign w:val="bottom"/>
          </w:tcPr>
          <w:p w14:paraId="47BCC36B">
            <w:pPr>
              <w:widowControl/>
              <w:spacing w:line="240" w:lineRule="auto"/>
              <w:jc w:val="left"/>
              <w:rPr>
                <w:rFonts w:ascii="Arial" w:hAnsi="Arial" w:eastAsia="宋体" w:cs="Arial"/>
                <w:kern w:val="0"/>
                <w:sz w:val="20"/>
                <w:szCs w:val="20"/>
              </w:rPr>
            </w:pPr>
          </w:p>
        </w:tc>
        <w:tc>
          <w:tcPr>
            <w:tcW w:w="246" w:type="dxa"/>
            <w:gridSpan w:val="2"/>
            <w:tcBorders>
              <w:top w:val="nil"/>
              <w:left w:val="nil"/>
              <w:bottom w:val="nil"/>
              <w:right w:val="nil"/>
            </w:tcBorders>
            <w:shd w:val="clear" w:color="auto" w:fill="auto"/>
            <w:noWrap/>
            <w:vAlign w:val="bottom"/>
          </w:tcPr>
          <w:p w14:paraId="41FF5C83">
            <w:pPr>
              <w:widowControl/>
              <w:spacing w:line="240" w:lineRule="auto"/>
              <w:jc w:val="left"/>
              <w:rPr>
                <w:rFonts w:ascii="Arial" w:hAnsi="Arial" w:eastAsia="宋体" w:cs="Arial"/>
                <w:kern w:val="0"/>
                <w:sz w:val="20"/>
                <w:szCs w:val="20"/>
              </w:rPr>
            </w:pPr>
          </w:p>
        </w:tc>
        <w:tc>
          <w:tcPr>
            <w:tcW w:w="3325" w:type="dxa"/>
            <w:gridSpan w:val="3"/>
            <w:tcBorders>
              <w:top w:val="nil"/>
              <w:left w:val="nil"/>
              <w:bottom w:val="nil"/>
              <w:right w:val="nil"/>
            </w:tcBorders>
            <w:shd w:val="clear" w:color="auto" w:fill="auto"/>
            <w:noWrap/>
            <w:vAlign w:val="bottom"/>
          </w:tcPr>
          <w:p w14:paraId="7618F191">
            <w:pPr>
              <w:widowControl/>
              <w:spacing w:line="240" w:lineRule="auto"/>
              <w:jc w:val="left"/>
              <w:rPr>
                <w:rFonts w:ascii="Arial" w:hAnsi="Arial" w:eastAsia="宋体" w:cs="Arial"/>
                <w:kern w:val="0"/>
                <w:sz w:val="20"/>
                <w:szCs w:val="20"/>
              </w:rPr>
            </w:pPr>
          </w:p>
        </w:tc>
        <w:tc>
          <w:tcPr>
            <w:tcW w:w="511" w:type="dxa"/>
            <w:gridSpan w:val="2"/>
            <w:tcBorders>
              <w:top w:val="nil"/>
              <w:left w:val="nil"/>
              <w:bottom w:val="nil"/>
              <w:right w:val="nil"/>
            </w:tcBorders>
            <w:shd w:val="clear" w:color="auto" w:fill="auto"/>
            <w:noWrap/>
            <w:vAlign w:val="bottom"/>
          </w:tcPr>
          <w:p w14:paraId="022CEA51">
            <w:pPr>
              <w:widowControl/>
              <w:spacing w:line="240" w:lineRule="auto"/>
              <w:jc w:val="left"/>
              <w:rPr>
                <w:rFonts w:ascii="Arial" w:hAnsi="Arial" w:eastAsia="宋体" w:cs="Arial"/>
                <w:kern w:val="0"/>
                <w:sz w:val="20"/>
                <w:szCs w:val="20"/>
              </w:rPr>
            </w:pPr>
          </w:p>
        </w:tc>
        <w:tc>
          <w:tcPr>
            <w:tcW w:w="1837" w:type="dxa"/>
            <w:gridSpan w:val="2"/>
            <w:tcBorders>
              <w:top w:val="nil"/>
              <w:left w:val="nil"/>
              <w:bottom w:val="nil"/>
              <w:right w:val="nil"/>
            </w:tcBorders>
            <w:shd w:val="clear" w:color="auto" w:fill="auto"/>
            <w:noWrap/>
            <w:vAlign w:val="bottom"/>
          </w:tcPr>
          <w:p w14:paraId="56D72001">
            <w:pPr>
              <w:widowControl/>
              <w:spacing w:line="240" w:lineRule="auto"/>
              <w:jc w:val="right"/>
              <w:rPr>
                <w:rFonts w:ascii="Arial" w:hAnsi="Arial" w:eastAsia="宋体" w:cs="Arial"/>
                <w:kern w:val="0"/>
                <w:sz w:val="20"/>
                <w:szCs w:val="20"/>
              </w:rPr>
            </w:pPr>
            <w:r>
              <w:rPr>
                <w:rFonts w:hint="eastAsia" w:ascii="Arial" w:hAnsi="Arial" w:eastAsia="宋体" w:cs="Arial"/>
                <w:kern w:val="0"/>
                <w:sz w:val="20"/>
                <w:szCs w:val="20"/>
              </w:rPr>
              <w:t>公开04表</w:t>
            </w:r>
          </w:p>
        </w:tc>
        <w:tc>
          <w:tcPr>
            <w:tcW w:w="439" w:type="dxa"/>
            <w:tcBorders>
              <w:top w:val="nil"/>
              <w:left w:val="nil"/>
              <w:bottom w:val="nil"/>
              <w:right w:val="nil"/>
            </w:tcBorders>
            <w:shd w:val="clear" w:color="auto" w:fill="auto"/>
            <w:noWrap/>
            <w:vAlign w:val="bottom"/>
          </w:tcPr>
          <w:p w14:paraId="5986DAFE">
            <w:pPr>
              <w:widowControl/>
              <w:spacing w:line="240" w:lineRule="auto"/>
              <w:jc w:val="left"/>
              <w:rPr>
                <w:rFonts w:ascii="Arial" w:hAnsi="Arial" w:eastAsia="宋体" w:cs="Arial"/>
                <w:kern w:val="0"/>
                <w:sz w:val="20"/>
                <w:szCs w:val="20"/>
              </w:rPr>
            </w:pPr>
          </w:p>
        </w:tc>
      </w:tr>
      <w:tr w14:paraId="75935F73">
        <w:tblPrEx>
          <w:tblCellMar>
            <w:top w:w="0" w:type="dxa"/>
            <w:left w:w="108" w:type="dxa"/>
            <w:bottom w:w="0" w:type="dxa"/>
            <w:right w:w="108" w:type="dxa"/>
          </w:tblCellMar>
        </w:tblPrEx>
        <w:trPr>
          <w:gridAfter w:val="1"/>
          <w:wAfter w:w="439" w:type="dxa"/>
          <w:trHeight w:val="315" w:hRule="atLeast"/>
        </w:trPr>
        <w:tc>
          <w:tcPr>
            <w:tcW w:w="3027" w:type="dxa"/>
            <w:gridSpan w:val="2"/>
            <w:tcBorders>
              <w:top w:val="nil"/>
              <w:left w:val="nil"/>
              <w:bottom w:val="nil"/>
              <w:right w:val="nil"/>
            </w:tcBorders>
            <w:shd w:val="clear" w:color="auto" w:fill="auto"/>
            <w:noWrap/>
            <w:vAlign w:val="bottom"/>
          </w:tcPr>
          <w:p w14:paraId="70A924A9">
            <w:pPr>
              <w:widowControl/>
              <w:spacing w:line="240" w:lineRule="auto"/>
              <w:jc w:val="left"/>
              <w:rPr>
                <w:rFonts w:ascii="宋体" w:hAnsi="宋体" w:eastAsia="宋体" w:cs="Arial"/>
                <w:kern w:val="0"/>
                <w:sz w:val="24"/>
                <w:szCs w:val="24"/>
              </w:rPr>
            </w:pPr>
            <w:r>
              <w:rPr>
                <w:rFonts w:hint="eastAsia" w:ascii="宋体" w:hAnsi="宋体" w:eastAsia="宋体" w:cs="Arial"/>
                <w:kern w:val="0"/>
                <w:sz w:val="24"/>
                <w:szCs w:val="24"/>
              </w:rPr>
              <w:t>单位：</w:t>
            </w:r>
            <w:r>
              <w:rPr>
                <w:rFonts w:hint="eastAsia" w:ascii="宋体" w:hAnsi="宋体" w:eastAsia="宋体" w:cs="Arial"/>
                <w:kern w:val="0"/>
                <w:sz w:val="22"/>
              </w:rPr>
              <w:t>仙游县东溪水库管理中心</w:t>
            </w:r>
          </w:p>
        </w:tc>
        <w:tc>
          <w:tcPr>
            <w:tcW w:w="246" w:type="dxa"/>
            <w:gridSpan w:val="2"/>
            <w:tcBorders>
              <w:top w:val="nil"/>
              <w:left w:val="nil"/>
              <w:bottom w:val="nil"/>
              <w:right w:val="nil"/>
            </w:tcBorders>
            <w:shd w:val="clear" w:color="auto" w:fill="auto"/>
            <w:noWrap/>
            <w:vAlign w:val="bottom"/>
          </w:tcPr>
          <w:p w14:paraId="21077863">
            <w:pPr>
              <w:widowControl/>
              <w:spacing w:line="240" w:lineRule="auto"/>
              <w:jc w:val="center"/>
              <w:rPr>
                <w:rFonts w:ascii="宋体" w:hAnsi="宋体" w:eastAsia="宋体" w:cs="Arial"/>
                <w:kern w:val="0"/>
                <w:sz w:val="24"/>
                <w:szCs w:val="24"/>
              </w:rPr>
            </w:pPr>
          </w:p>
        </w:tc>
        <w:tc>
          <w:tcPr>
            <w:tcW w:w="3325" w:type="dxa"/>
            <w:gridSpan w:val="3"/>
            <w:tcBorders>
              <w:top w:val="nil"/>
              <w:left w:val="nil"/>
              <w:bottom w:val="nil"/>
              <w:right w:val="nil"/>
            </w:tcBorders>
            <w:shd w:val="clear" w:color="auto" w:fill="auto"/>
            <w:noWrap/>
            <w:vAlign w:val="bottom"/>
          </w:tcPr>
          <w:p w14:paraId="01DC132F">
            <w:pPr>
              <w:widowControl/>
              <w:spacing w:line="240" w:lineRule="auto"/>
              <w:jc w:val="left"/>
              <w:rPr>
                <w:rFonts w:ascii="Arial" w:hAnsi="Arial" w:eastAsia="宋体" w:cs="Arial"/>
                <w:kern w:val="0"/>
                <w:sz w:val="20"/>
                <w:szCs w:val="20"/>
              </w:rPr>
            </w:pPr>
          </w:p>
        </w:tc>
        <w:tc>
          <w:tcPr>
            <w:tcW w:w="511" w:type="dxa"/>
            <w:gridSpan w:val="2"/>
            <w:tcBorders>
              <w:top w:val="nil"/>
              <w:left w:val="nil"/>
              <w:bottom w:val="nil"/>
              <w:right w:val="nil"/>
            </w:tcBorders>
            <w:shd w:val="clear" w:color="auto" w:fill="auto"/>
            <w:noWrap/>
            <w:vAlign w:val="bottom"/>
          </w:tcPr>
          <w:p w14:paraId="7392A854">
            <w:pPr>
              <w:widowControl/>
              <w:spacing w:line="240" w:lineRule="auto"/>
              <w:jc w:val="left"/>
              <w:rPr>
                <w:rFonts w:ascii="Arial" w:hAnsi="Arial" w:eastAsia="宋体" w:cs="Arial"/>
                <w:kern w:val="0"/>
                <w:sz w:val="20"/>
                <w:szCs w:val="20"/>
              </w:rPr>
            </w:pPr>
          </w:p>
        </w:tc>
        <w:tc>
          <w:tcPr>
            <w:tcW w:w="1837" w:type="dxa"/>
            <w:gridSpan w:val="2"/>
            <w:tcBorders>
              <w:top w:val="nil"/>
              <w:left w:val="nil"/>
              <w:bottom w:val="nil"/>
              <w:right w:val="nil"/>
            </w:tcBorders>
            <w:shd w:val="clear" w:color="auto" w:fill="auto"/>
            <w:noWrap/>
            <w:vAlign w:val="bottom"/>
          </w:tcPr>
          <w:p w14:paraId="2C741994">
            <w:pPr>
              <w:widowControl/>
              <w:spacing w:line="240" w:lineRule="auto"/>
              <w:jc w:val="right"/>
              <w:rPr>
                <w:rFonts w:ascii="宋体" w:hAnsi="宋体" w:eastAsia="宋体" w:cs="Arial"/>
                <w:kern w:val="0"/>
                <w:sz w:val="20"/>
                <w:szCs w:val="20"/>
              </w:rPr>
            </w:pPr>
            <w:r>
              <w:rPr>
                <w:rFonts w:hint="eastAsia" w:ascii="宋体" w:hAnsi="宋体" w:eastAsia="宋体" w:cs="Arial"/>
                <w:kern w:val="0"/>
                <w:sz w:val="20"/>
                <w:szCs w:val="20"/>
              </w:rPr>
              <w:t>单位：万元</w:t>
            </w:r>
          </w:p>
        </w:tc>
      </w:tr>
      <w:tr w14:paraId="5C4D7FF3">
        <w:tblPrEx>
          <w:tblCellMar>
            <w:top w:w="0" w:type="dxa"/>
            <w:left w:w="108" w:type="dxa"/>
            <w:bottom w:w="0" w:type="dxa"/>
            <w:right w:w="108" w:type="dxa"/>
          </w:tblCellMar>
        </w:tblPrEx>
        <w:trPr>
          <w:gridAfter w:val="1"/>
          <w:wAfter w:w="439" w:type="dxa"/>
          <w:trHeight w:val="308" w:hRule="atLeast"/>
        </w:trPr>
        <w:tc>
          <w:tcPr>
            <w:tcW w:w="3148" w:type="dxa"/>
            <w:gridSpan w:val="3"/>
            <w:tcBorders>
              <w:top w:val="single" w:color="000000" w:sz="8" w:space="0"/>
              <w:left w:val="single" w:color="000000" w:sz="8" w:space="0"/>
              <w:bottom w:val="single" w:color="000000" w:sz="4" w:space="0"/>
              <w:right w:val="single" w:color="000000" w:sz="4" w:space="0"/>
            </w:tcBorders>
            <w:shd w:val="clear" w:color="auto" w:fill="auto"/>
            <w:noWrap/>
            <w:vAlign w:val="center"/>
          </w:tcPr>
          <w:p w14:paraId="1E4DC61D">
            <w:pPr>
              <w:widowControl/>
              <w:spacing w:line="240" w:lineRule="auto"/>
              <w:jc w:val="center"/>
              <w:rPr>
                <w:rFonts w:ascii="宋体" w:hAnsi="宋体" w:eastAsia="宋体" w:cs="Arial"/>
                <w:kern w:val="0"/>
                <w:sz w:val="22"/>
              </w:rPr>
            </w:pPr>
            <w:r>
              <w:rPr>
                <w:rFonts w:hint="eastAsia" w:ascii="宋体" w:hAnsi="宋体" w:eastAsia="宋体" w:cs="Arial"/>
                <w:kern w:val="0"/>
                <w:sz w:val="22"/>
              </w:rPr>
              <w:t>收     入</w:t>
            </w:r>
          </w:p>
        </w:tc>
        <w:tc>
          <w:tcPr>
            <w:tcW w:w="5798"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704DD457">
            <w:pPr>
              <w:widowControl/>
              <w:spacing w:line="240" w:lineRule="auto"/>
              <w:jc w:val="center"/>
              <w:rPr>
                <w:rFonts w:ascii="宋体" w:hAnsi="宋体" w:eastAsia="宋体" w:cs="Arial"/>
                <w:kern w:val="0"/>
                <w:sz w:val="22"/>
              </w:rPr>
            </w:pPr>
            <w:r>
              <w:rPr>
                <w:rFonts w:hint="eastAsia" w:ascii="宋体" w:hAnsi="宋体" w:eastAsia="宋体" w:cs="Arial"/>
                <w:kern w:val="0"/>
                <w:sz w:val="22"/>
              </w:rPr>
              <w:t>支     出</w:t>
            </w:r>
          </w:p>
        </w:tc>
      </w:tr>
      <w:tr w14:paraId="4B24E088">
        <w:tblPrEx>
          <w:tblCellMar>
            <w:top w:w="0" w:type="dxa"/>
            <w:left w:w="108" w:type="dxa"/>
            <w:bottom w:w="0" w:type="dxa"/>
            <w:right w:w="108" w:type="dxa"/>
          </w:tblCellMar>
        </w:tblPrEx>
        <w:trPr>
          <w:gridAfter w:val="1"/>
          <w:wAfter w:w="439" w:type="dxa"/>
          <w:trHeight w:val="1238" w:hRule="atLeast"/>
        </w:trPr>
        <w:tc>
          <w:tcPr>
            <w:tcW w:w="2452" w:type="dxa"/>
            <w:tcBorders>
              <w:top w:val="nil"/>
              <w:left w:val="single" w:color="000000" w:sz="8" w:space="0"/>
              <w:bottom w:val="single" w:color="000000" w:sz="4" w:space="0"/>
              <w:right w:val="single" w:color="000000" w:sz="4" w:space="0"/>
            </w:tcBorders>
            <w:shd w:val="clear" w:color="auto" w:fill="auto"/>
            <w:noWrap/>
            <w:vAlign w:val="center"/>
          </w:tcPr>
          <w:p w14:paraId="15D216E8">
            <w:pPr>
              <w:widowControl/>
              <w:spacing w:line="240" w:lineRule="auto"/>
              <w:jc w:val="center"/>
              <w:rPr>
                <w:rFonts w:ascii="宋体" w:hAnsi="宋体" w:eastAsia="宋体" w:cs="Arial"/>
                <w:kern w:val="0"/>
                <w:sz w:val="22"/>
              </w:rPr>
            </w:pPr>
            <w:r>
              <w:rPr>
                <w:rFonts w:hint="eastAsia" w:ascii="宋体" w:hAnsi="宋体" w:eastAsia="宋体" w:cs="Arial"/>
                <w:kern w:val="0"/>
                <w:sz w:val="22"/>
              </w:rPr>
              <w:t>项    目</w:t>
            </w:r>
          </w:p>
        </w:tc>
        <w:tc>
          <w:tcPr>
            <w:tcW w:w="696" w:type="dxa"/>
            <w:gridSpan w:val="2"/>
            <w:tcBorders>
              <w:top w:val="nil"/>
              <w:left w:val="nil"/>
              <w:bottom w:val="single" w:color="000000" w:sz="4" w:space="0"/>
              <w:right w:val="nil"/>
            </w:tcBorders>
            <w:shd w:val="clear" w:color="auto" w:fill="auto"/>
            <w:noWrap/>
            <w:vAlign w:val="center"/>
          </w:tcPr>
          <w:p w14:paraId="387AC9FF">
            <w:pPr>
              <w:widowControl/>
              <w:spacing w:line="240" w:lineRule="auto"/>
              <w:jc w:val="center"/>
              <w:rPr>
                <w:rFonts w:ascii="宋体" w:hAnsi="宋体" w:eastAsia="宋体" w:cs="Arial"/>
                <w:kern w:val="0"/>
                <w:sz w:val="22"/>
              </w:rPr>
            </w:pPr>
            <w:r>
              <w:rPr>
                <w:rFonts w:hint="eastAsia" w:ascii="宋体" w:hAnsi="宋体" w:eastAsia="宋体" w:cs="Arial"/>
                <w:kern w:val="0"/>
                <w:sz w:val="22"/>
              </w:rPr>
              <w:t>金额</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5AA71173">
            <w:pPr>
              <w:widowControl/>
              <w:spacing w:line="240" w:lineRule="auto"/>
              <w:jc w:val="center"/>
              <w:rPr>
                <w:rFonts w:ascii="宋体" w:hAnsi="宋体" w:eastAsia="宋体" w:cs="Arial"/>
                <w:kern w:val="0"/>
                <w:sz w:val="22"/>
              </w:rPr>
            </w:pPr>
            <w:r>
              <w:rPr>
                <w:rFonts w:hint="eastAsia" w:ascii="宋体" w:hAnsi="宋体" w:eastAsia="宋体" w:cs="Arial"/>
                <w:kern w:val="0"/>
                <w:sz w:val="22"/>
              </w:rPr>
              <w:t>项目（按功能分类）</w:t>
            </w:r>
          </w:p>
        </w:tc>
        <w:tc>
          <w:tcPr>
            <w:tcW w:w="709" w:type="dxa"/>
            <w:tcBorders>
              <w:top w:val="nil"/>
              <w:left w:val="single" w:color="auto" w:sz="4" w:space="0"/>
              <w:bottom w:val="single" w:color="000000" w:sz="4" w:space="0"/>
              <w:right w:val="single" w:color="auto" w:sz="4" w:space="0"/>
            </w:tcBorders>
            <w:shd w:val="clear" w:color="auto" w:fill="auto"/>
            <w:noWrap/>
            <w:vAlign w:val="center"/>
          </w:tcPr>
          <w:p w14:paraId="3CF259E1">
            <w:pPr>
              <w:widowControl/>
              <w:spacing w:line="240" w:lineRule="auto"/>
              <w:jc w:val="center"/>
              <w:rPr>
                <w:rFonts w:ascii="宋体" w:hAnsi="宋体" w:eastAsia="宋体" w:cs="Arial"/>
                <w:kern w:val="0"/>
                <w:sz w:val="22"/>
              </w:rPr>
            </w:pPr>
            <w:r>
              <w:rPr>
                <w:rFonts w:hint="eastAsia" w:ascii="宋体" w:hAnsi="宋体" w:eastAsia="宋体" w:cs="Arial"/>
                <w:kern w:val="0"/>
                <w:sz w:val="22"/>
              </w:rPr>
              <w:t>合计</w:t>
            </w:r>
          </w:p>
        </w:tc>
        <w:tc>
          <w:tcPr>
            <w:tcW w:w="992" w:type="dxa"/>
            <w:gridSpan w:val="2"/>
            <w:tcBorders>
              <w:top w:val="nil"/>
              <w:left w:val="single" w:color="auto" w:sz="4" w:space="0"/>
              <w:bottom w:val="single" w:color="auto" w:sz="4" w:space="0"/>
              <w:right w:val="single" w:color="auto" w:sz="4" w:space="0"/>
            </w:tcBorders>
            <w:shd w:val="clear" w:color="auto" w:fill="auto"/>
            <w:vAlign w:val="center"/>
          </w:tcPr>
          <w:p w14:paraId="0B970D13">
            <w:pPr>
              <w:widowControl/>
              <w:spacing w:line="240" w:lineRule="auto"/>
              <w:jc w:val="center"/>
              <w:rPr>
                <w:rFonts w:ascii="宋体" w:hAnsi="宋体" w:eastAsia="宋体" w:cs="Arial"/>
                <w:kern w:val="0"/>
                <w:sz w:val="22"/>
              </w:rPr>
            </w:pPr>
            <w:r>
              <w:rPr>
                <w:rFonts w:hint="eastAsia" w:ascii="宋体" w:hAnsi="宋体" w:eastAsia="宋体" w:cs="Arial"/>
                <w:kern w:val="0"/>
                <w:sz w:val="22"/>
              </w:rPr>
              <w:t>一般公共预算财政拨款</w:t>
            </w:r>
          </w:p>
        </w:tc>
        <w:tc>
          <w:tcPr>
            <w:tcW w:w="992" w:type="dxa"/>
            <w:gridSpan w:val="2"/>
            <w:tcBorders>
              <w:top w:val="nil"/>
              <w:left w:val="single" w:color="auto" w:sz="4" w:space="0"/>
              <w:bottom w:val="single" w:color="auto" w:sz="4" w:space="0"/>
              <w:right w:val="single" w:color="auto" w:sz="4" w:space="0"/>
            </w:tcBorders>
            <w:shd w:val="clear" w:color="auto" w:fill="auto"/>
            <w:vAlign w:val="center"/>
          </w:tcPr>
          <w:p w14:paraId="2D4544E0">
            <w:pPr>
              <w:widowControl/>
              <w:spacing w:line="240" w:lineRule="auto"/>
              <w:jc w:val="center"/>
              <w:rPr>
                <w:rFonts w:ascii="宋体" w:hAnsi="宋体" w:eastAsia="宋体" w:cs="Arial"/>
                <w:kern w:val="0"/>
                <w:sz w:val="22"/>
              </w:rPr>
            </w:pPr>
            <w:r>
              <w:rPr>
                <w:rFonts w:hint="eastAsia" w:ascii="宋体" w:hAnsi="宋体" w:eastAsia="宋体" w:cs="Arial"/>
                <w:kern w:val="0"/>
                <w:sz w:val="22"/>
              </w:rPr>
              <w:t>政府性基金预算财政拨款</w:t>
            </w:r>
          </w:p>
        </w:tc>
        <w:tc>
          <w:tcPr>
            <w:tcW w:w="993" w:type="dxa"/>
            <w:tcBorders>
              <w:top w:val="single" w:color="auto" w:sz="4" w:space="0"/>
              <w:left w:val="single" w:color="auto" w:sz="4" w:space="0"/>
              <w:bottom w:val="single" w:color="auto" w:sz="4" w:space="0"/>
              <w:right w:val="single" w:color="auto" w:sz="4" w:space="0"/>
            </w:tcBorders>
          </w:tcPr>
          <w:p w14:paraId="2120BD09">
            <w:pPr>
              <w:widowControl/>
              <w:spacing w:line="240" w:lineRule="auto"/>
              <w:jc w:val="center"/>
              <w:rPr>
                <w:rFonts w:ascii="宋体" w:hAnsi="宋体" w:eastAsia="宋体" w:cs="Arial"/>
                <w:kern w:val="0"/>
                <w:sz w:val="22"/>
              </w:rPr>
            </w:pPr>
            <w:r>
              <w:rPr>
                <w:rFonts w:hint="eastAsia" w:ascii="宋体" w:hAnsi="宋体" w:eastAsia="宋体" w:cs="Arial"/>
                <w:kern w:val="0"/>
                <w:sz w:val="22"/>
              </w:rPr>
              <w:t>国有资本经营预算财政拨款</w:t>
            </w:r>
          </w:p>
        </w:tc>
      </w:tr>
      <w:tr w14:paraId="03F71607">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tcPr>
          <w:p w14:paraId="514CC7B4">
            <w:pPr>
              <w:rPr>
                <w:rFonts w:cs="Arial"/>
                <w:sz w:val="22"/>
              </w:rPr>
            </w:pPr>
            <w:r>
              <w:rPr>
                <w:rFonts w:hint="eastAsia" w:cs="Arial"/>
                <w:sz w:val="22"/>
              </w:rPr>
              <w:t>一、一般公共预算财政拨款</w:t>
            </w:r>
          </w:p>
        </w:tc>
        <w:tc>
          <w:tcPr>
            <w:tcW w:w="696" w:type="dxa"/>
            <w:gridSpan w:val="2"/>
            <w:tcBorders>
              <w:top w:val="nil"/>
              <w:left w:val="nil"/>
              <w:bottom w:val="single" w:color="000000" w:sz="4" w:space="0"/>
              <w:right w:val="nil"/>
            </w:tcBorders>
            <w:shd w:val="clear" w:color="auto" w:fill="auto"/>
            <w:noWrap/>
            <w:vAlign w:val="center"/>
          </w:tcPr>
          <w:p w14:paraId="064219BF">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6DF676">
            <w:pPr>
              <w:rPr>
                <w:rFonts w:ascii="宋体" w:hAnsi="宋体" w:eastAsia="宋体" w:cs="Arial"/>
                <w:sz w:val="22"/>
              </w:rPr>
            </w:pPr>
            <w:r>
              <w:rPr>
                <w:rFonts w:hint="eastAsia" w:cs="Arial"/>
                <w:sz w:val="22"/>
              </w:rPr>
              <w:t>一、一般公共服务支出</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0C7E8A3F">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nil"/>
              <w:bottom w:val="single" w:color="auto" w:sz="4" w:space="0"/>
              <w:right w:val="single" w:color="auto" w:sz="4" w:space="0"/>
            </w:tcBorders>
            <w:shd w:val="clear" w:color="auto" w:fill="auto"/>
            <w:noWrap/>
            <w:vAlign w:val="center"/>
          </w:tcPr>
          <w:p w14:paraId="4595F557">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nil"/>
              <w:bottom w:val="single" w:color="auto" w:sz="4" w:space="0"/>
              <w:right w:val="single" w:color="auto" w:sz="4" w:space="0"/>
            </w:tcBorders>
            <w:shd w:val="clear" w:color="auto" w:fill="auto"/>
            <w:noWrap/>
            <w:vAlign w:val="bottom"/>
          </w:tcPr>
          <w:p w14:paraId="666F7573">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nil"/>
              <w:bottom w:val="single" w:color="auto" w:sz="4" w:space="0"/>
              <w:right w:val="single" w:color="auto" w:sz="4" w:space="0"/>
            </w:tcBorders>
          </w:tcPr>
          <w:p w14:paraId="6AF83391">
            <w:pPr>
              <w:widowControl/>
              <w:spacing w:line="240" w:lineRule="auto"/>
              <w:jc w:val="left"/>
              <w:rPr>
                <w:rFonts w:ascii="Arial" w:hAnsi="Arial" w:eastAsia="宋体" w:cs="Arial"/>
                <w:kern w:val="0"/>
                <w:sz w:val="20"/>
                <w:szCs w:val="20"/>
              </w:rPr>
            </w:pPr>
          </w:p>
        </w:tc>
      </w:tr>
      <w:tr w14:paraId="3ECFC684">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tcPr>
          <w:p w14:paraId="00070856">
            <w:pPr>
              <w:rPr>
                <w:rFonts w:cs="Arial"/>
                <w:sz w:val="22"/>
              </w:rPr>
            </w:pPr>
            <w:r>
              <w:rPr>
                <w:rFonts w:hint="eastAsia" w:cs="Arial"/>
                <w:sz w:val="22"/>
              </w:rPr>
              <w:t>二、政府性基金预算财政拨款</w:t>
            </w:r>
          </w:p>
        </w:tc>
        <w:tc>
          <w:tcPr>
            <w:tcW w:w="696" w:type="dxa"/>
            <w:gridSpan w:val="2"/>
            <w:tcBorders>
              <w:top w:val="nil"/>
              <w:left w:val="nil"/>
              <w:bottom w:val="single" w:color="000000" w:sz="4" w:space="0"/>
              <w:right w:val="nil"/>
            </w:tcBorders>
            <w:shd w:val="clear" w:color="auto" w:fill="auto"/>
            <w:noWrap/>
            <w:vAlign w:val="center"/>
          </w:tcPr>
          <w:p w14:paraId="61B83BB4">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1CA655D6">
            <w:pPr>
              <w:rPr>
                <w:rFonts w:ascii="宋体" w:hAnsi="宋体" w:eastAsia="宋体" w:cs="Arial"/>
                <w:sz w:val="22"/>
              </w:rPr>
            </w:pPr>
            <w:r>
              <w:rPr>
                <w:rFonts w:hint="eastAsia" w:cs="Arial"/>
                <w:sz w:val="22"/>
              </w:rPr>
              <w:t>二、外交支出</w:t>
            </w:r>
          </w:p>
        </w:tc>
        <w:tc>
          <w:tcPr>
            <w:tcW w:w="709" w:type="dxa"/>
            <w:tcBorders>
              <w:top w:val="nil"/>
              <w:left w:val="nil"/>
              <w:bottom w:val="single" w:color="auto" w:sz="4" w:space="0"/>
              <w:right w:val="single" w:color="auto" w:sz="4" w:space="0"/>
            </w:tcBorders>
            <w:shd w:val="clear" w:color="auto" w:fill="auto"/>
            <w:noWrap/>
            <w:vAlign w:val="center"/>
          </w:tcPr>
          <w:p w14:paraId="353D51D9">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28B89A80">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5EF1104F">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55C861D1">
            <w:pPr>
              <w:widowControl/>
              <w:spacing w:line="240" w:lineRule="auto"/>
              <w:jc w:val="left"/>
              <w:rPr>
                <w:rFonts w:ascii="Arial" w:hAnsi="Arial" w:eastAsia="宋体" w:cs="Arial"/>
                <w:kern w:val="0"/>
                <w:sz w:val="20"/>
                <w:szCs w:val="20"/>
              </w:rPr>
            </w:pPr>
          </w:p>
        </w:tc>
      </w:tr>
      <w:tr w14:paraId="671A6A45">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tcPr>
          <w:p w14:paraId="6D0FAF87">
            <w:pPr>
              <w:rPr>
                <w:rFonts w:cs="Arial"/>
                <w:sz w:val="22"/>
              </w:rPr>
            </w:pPr>
            <w:r>
              <w:rPr>
                <w:rFonts w:hint="eastAsia" w:cs="Arial"/>
                <w:sz w:val="22"/>
              </w:rPr>
              <w:t>三、国有资本经营预算财政拨款</w:t>
            </w:r>
          </w:p>
        </w:tc>
        <w:tc>
          <w:tcPr>
            <w:tcW w:w="696" w:type="dxa"/>
            <w:gridSpan w:val="2"/>
            <w:tcBorders>
              <w:top w:val="nil"/>
              <w:left w:val="nil"/>
              <w:bottom w:val="single" w:color="000000" w:sz="4" w:space="0"/>
              <w:right w:val="nil"/>
            </w:tcBorders>
            <w:shd w:val="clear" w:color="auto" w:fill="auto"/>
            <w:noWrap/>
            <w:vAlign w:val="center"/>
          </w:tcPr>
          <w:p w14:paraId="752E7ECD">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3F913881">
            <w:pPr>
              <w:rPr>
                <w:rFonts w:ascii="宋体" w:hAnsi="宋体" w:eastAsia="宋体" w:cs="Arial"/>
                <w:sz w:val="22"/>
              </w:rPr>
            </w:pPr>
            <w:r>
              <w:rPr>
                <w:rFonts w:hint="eastAsia" w:cs="Arial"/>
                <w:sz w:val="22"/>
              </w:rPr>
              <w:t>三、国防支出</w:t>
            </w:r>
          </w:p>
        </w:tc>
        <w:tc>
          <w:tcPr>
            <w:tcW w:w="709" w:type="dxa"/>
            <w:tcBorders>
              <w:top w:val="nil"/>
              <w:left w:val="nil"/>
              <w:bottom w:val="single" w:color="auto" w:sz="4" w:space="0"/>
              <w:right w:val="single" w:color="auto" w:sz="4" w:space="0"/>
            </w:tcBorders>
            <w:shd w:val="clear" w:color="auto" w:fill="auto"/>
            <w:noWrap/>
            <w:vAlign w:val="center"/>
          </w:tcPr>
          <w:p w14:paraId="3B3375B4">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14B55ED7">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0ADAAC07">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3796E1E2">
            <w:pPr>
              <w:widowControl/>
              <w:spacing w:line="240" w:lineRule="auto"/>
              <w:jc w:val="left"/>
              <w:rPr>
                <w:rFonts w:ascii="Arial" w:hAnsi="Arial" w:eastAsia="宋体" w:cs="Arial"/>
                <w:kern w:val="0"/>
                <w:sz w:val="20"/>
                <w:szCs w:val="20"/>
              </w:rPr>
            </w:pPr>
          </w:p>
        </w:tc>
      </w:tr>
      <w:tr w14:paraId="56896A7A">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vAlign w:val="center"/>
          </w:tcPr>
          <w:p w14:paraId="7B486C03">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nil"/>
              <w:left w:val="nil"/>
              <w:bottom w:val="single" w:color="000000" w:sz="4" w:space="0"/>
              <w:right w:val="nil"/>
            </w:tcBorders>
            <w:shd w:val="clear" w:color="auto" w:fill="auto"/>
            <w:noWrap/>
            <w:vAlign w:val="center"/>
          </w:tcPr>
          <w:p w14:paraId="044B7BEA">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6219B3E5">
            <w:pPr>
              <w:rPr>
                <w:rFonts w:ascii="宋体" w:hAnsi="宋体" w:eastAsia="宋体" w:cs="Arial"/>
                <w:sz w:val="22"/>
              </w:rPr>
            </w:pPr>
            <w:r>
              <w:rPr>
                <w:rFonts w:hint="eastAsia" w:cs="Arial"/>
                <w:sz w:val="22"/>
              </w:rPr>
              <w:t>四、公共安全支出</w:t>
            </w:r>
          </w:p>
        </w:tc>
        <w:tc>
          <w:tcPr>
            <w:tcW w:w="709" w:type="dxa"/>
            <w:tcBorders>
              <w:top w:val="nil"/>
              <w:left w:val="nil"/>
              <w:bottom w:val="single" w:color="auto" w:sz="4" w:space="0"/>
              <w:right w:val="single" w:color="auto" w:sz="4" w:space="0"/>
            </w:tcBorders>
            <w:shd w:val="clear" w:color="auto" w:fill="auto"/>
            <w:noWrap/>
            <w:vAlign w:val="center"/>
          </w:tcPr>
          <w:p w14:paraId="1EC4E5E1">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659FB695">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67FEBA22">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62C61E86">
            <w:pPr>
              <w:widowControl/>
              <w:spacing w:line="240" w:lineRule="auto"/>
              <w:jc w:val="left"/>
              <w:rPr>
                <w:rFonts w:ascii="Arial" w:hAnsi="Arial" w:eastAsia="宋体" w:cs="Arial"/>
                <w:kern w:val="0"/>
                <w:sz w:val="20"/>
                <w:szCs w:val="20"/>
              </w:rPr>
            </w:pPr>
          </w:p>
        </w:tc>
      </w:tr>
      <w:tr w14:paraId="37BB7E47">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vAlign w:val="center"/>
          </w:tcPr>
          <w:p w14:paraId="6A2BEEDF">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nil"/>
              <w:left w:val="nil"/>
              <w:bottom w:val="single" w:color="000000" w:sz="4" w:space="0"/>
              <w:right w:val="nil"/>
            </w:tcBorders>
            <w:shd w:val="clear" w:color="auto" w:fill="auto"/>
            <w:noWrap/>
            <w:vAlign w:val="center"/>
          </w:tcPr>
          <w:p w14:paraId="5C83BFC4">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7612EAB9">
            <w:pPr>
              <w:rPr>
                <w:rFonts w:ascii="宋体" w:hAnsi="宋体" w:eastAsia="宋体" w:cs="Arial"/>
                <w:sz w:val="22"/>
              </w:rPr>
            </w:pPr>
            <w:r>
              <w:rPr>
                <w:rFonts w:hint="eastAsia" w:cs="Arial"/>
                <w:sz w:val="22"/>
              </w:rPr>
              <w:t>五、教育支出</w:t>
            </w:r>
          </w:p>
        </w:tc>
        <w:tc>
          <w:tcPr>
            <w:tcW w:w="709" w:type="dxa"/>
            <w:tcBorders>
              <w:top w:val="nil"/>
              <w:left w:val="nil"/>
              <w:bottom w:val="single" w:color="auto" w:sz="4" w:space="0"/>
              <w:right w:val="single" w:color="auto" w:sz="4" w:space="0"/>
            </w:tcBorders>
            <w:shd w:val="clear" w:color="auto" w:fill="auto"/>
            <w:noWrap/>
            <w:vAlign w:val="center"/>
          </w:tcPr>
          <w:p w14:paraId="4AD4AB41">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32D7095A">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0105FCC0">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20548F63">
            <w:pPr>
              <w:widowControl/>
              <w:spacing w:line="240" w:lineRule="auto"/>
              <w:jc w:val="left"/>
              <w:rPr>
                <w:rFonts w:ascii="Arial" w:hAnsi="Arial" w:eastAsia="宋体" w:cs="Arial"/>
                <w:kern w:val="0"/>
                <w:sz w:val="20"/>
                <w:szCs w:val="20"/>
              </w:rPr>
            </w:pPr>
          </w:p>
        </w:tc>
      </w:tr>
      <w:tr w14:paraId="7A95732F">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vAlign w:val="center"/>
          </w:tcPr>
          <w:p w14:paraId="18D16F58">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nil"/>
              <w:left w:val="nil"/>
              <w:bottom w:val="single" w:color="000000" w:sz="4" w:space="0"/>
              <w:right w:val="nil"/>
            </w:tcBorders>
            <w:shd w:val="clear" w:color="auto" w:fill="auto"/>
            <w:noWrap/>
            <w:vAlign w:val="center"/>
          </w:tcPr>
          <w:p w14:paraId="645F02B7">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4F09C3EB">
            <w:pPr>
              <w:rPr>
                <w:rFonts w:ascii="宋体" w:hAnsi="宋体" w:eastAsia="宋体" w:cs="Arial"/>
                <w:sz w:val="22"/>
              </w:rPr>
            </w:pPr>
            <w:r>
              <w:rPr>
                <w:rFonts w:hint="eastAsia" w:cs="Arial"/>
                <w:sz w:val="22"/>
              </w:rPr>
              <w:t>六、科学技术支出</w:t>
            </w:r>
          </w:p>
        </w:tc>
        <w:tc>
          <w:tcPr>
            <w:tcW w:w="709" w:type="dxa"/>
            <w:tcBorders>
              <w:top w:val="nil"/>
              <w:left w:val="nil"/>
              <w:bottom w:val="single" w:color="auto" w:sz="4" w:space="0"/>
              <w:right w:val="single" w:color="auto" w:sz="4" w:space="0"/>
            </w:tcBorders>
            <w:shd w:val="clear" w:color="auto" w:fill="auto"/>
            <w:noWrap/>
            <w:vAlign w:val="center"/>
          </w:tcPr>
          <w:p w14:paraId="73C975D5">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66B84FE8">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7021185C">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3C1B9E2F">
            <w:pPr>
              <w:widowControl/>
              <w:spacing w:line="240" w:lineRule="auto"/>
              <w:jc w:val="left"/>
              <w:rPr>
                <w:rFonts w:ascii="Arial" w:hAnsi="Arial" w:eastAsia="宋体" w:cs="Arial"/>
                <w:kern w:val="0"/>
                <w:sz w:val="20"/>
                <w:szCs w:val="20"/>
              </w:rPr>
            </w:pPr>
          </w:p>
        </w:tc>
      </w:tr>
      <w:tr w14:paraId="552730D2">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vAlign w:val="center"/>
          </w:tcPr>
          <w:p w14:paraId="081DFA41">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nil"/>
              <w:left w:val="nil"/>
              <w:bottom w:val="single" w:color="000000" w:sz="4" w:space="0"/>
              <w:right w:val="nil"/>
            </w:tcBorders>
            <w:shd w:val="clear" w:color="auto" w:fill="auto"/>
            <w:noWrap/>
            <w:vAlign w:val="center"/>
          </w:tcPr>
          <w:p w14:paraId="775563B0">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1E7210CF">
            <w:pPr>
              <w:rPr>
                <w:rFonts w:ascii="宋体" w:hAnsi="宋体" w:eastAsia="宋体" w:cs="Arial"/>
                <w:sz w:val="22"/>
              </w:rPr>
            </w:pPr>
            <w:r>
              <w:rPr>
                <w:rFonts w:hint="eastAsia" w:cs="Arial"/>
                <w:sz w:val="22"/>
              </w:rPr>
              <w:t>七、文化旅游体育与传媒支出</w:t>
            </w:r>
          </w:p>
        </w:tc>
        <w:tc>
          <w:tcPr>
            <w:tcW w:w="709" w:type="dxa"/>
            <w:tcBorders>
              <w:top w:val="nil"/>
              <w:left w:val="nil"/>
              <w:bottom w:val="single" w:color="auto" w:sz="4" w:space="0"/>
              <w:right w:val="single" w:color="auto" w:sz="4" w:space="0"/>
            </w:tcBorders>
            <w:shd w:val="clear" w:color="auto" w:fill="auto"/>
            <w:noWrap/>
            <w:vAlign w:val="center"/>
          </w:tcPr>
          <w:p w14:paraId="7C46BE8E">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1454331C">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0FF485AC">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4BA77503">
            <w:pPr>
              <w:widowControl/>
              <w:spacing w:line="240" w:lineRule="auto"/>
              <w:jc w:val="left"/>
              <w:rPr>
                <w:rFonts w:ascii="Arial" w:hAnsi="Arial" w:eastAsia="宋体" w:cs="Arial"/>
                <w:kern w:val="0"/>
                <w:sz w:val="20"/>
                <w:szCs w:val="20"/>
              </w:rPr>
            </w:pPr>
          </w:p>
        </w:tc>
      </w:tr>
      <w:tr w14:paraId="5BC18AE7">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vAlign w:val="center"/>
          </w:tcPr>
          <w:p w14:paraId="27B7B7AC">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nil"/>
              <w:left w:val="nil"/>
              <w:bottom w:val="single" w:color="000000" w:sz="4" w:space="0"/>
              <w:right w:val="nil"/>
            </w:tcBorders>
            <w:shd w:val="clear" w:color="auto" w:fill="auto"/>
            <w:noWrap/>
            <w:vAlign w:val="center"/>
          </w:tcPr>
          <w:p w14:paraId="7040365D">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2002AA83">
            <w:pPr>
              <w:rPr>
                <w:rFonts w:ascii="宋体" w:hAnsi="宋体" w:eastAsia="宋体" w:cs="Arial"/>
                <w:sz w:val="22"/>
              </w:rPr>
            </w:pPr>
            <w:r>
              <w:rPr>
                <w:rFonts w:hint="eastAsia" w:cs="Arial"/>
                <w:sz w:val="22"/>
              </w:rPr>
              <w:t>八、社会保障和就业支出</w:t>
            </w:r>
          </w:p>
        </w:tc>
        <w:tc>
          <w:tcPr>
            <w:tcW w:w="709" w:type="dxa"/>
            <w:tcBorders>
              <w:top w:val="nil"/>
              <w:left w:val="nil"/>
              <w:bottom w:val="single" w:color="auto" w:sz="4" w:space="0"/>
              <w:right w:val="single" w:color="auto" w:sz="4" w:space="0"/>
            </w:tcBorders>
            <w:shd w:val="clear" w:color="auto" w:fill="auto"/>
            <w:noWrap/>
            <w:vAlign w:val="center"/>
          </w:tcPr>
          <w:p w14:paraId="5CAC1E24">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600FE969">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2804767E">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6E6FCC4B">
            <w:pPr>
              <w:widowControl/>
              <w:spacing w:line="240" w:lineRule="auto"/>
              <w:jc w:val="left"/>
              <w:rPr>
                <w:rFonts w:ascii="Arial" w:hAnsi="Arial" w:eastAsia="宋体" w:cs="Arial"/>
                <w:kern w:val="0"/>
                <w:sz w:val="20"/>
                <w:szCs w:val="20"/>
              </w:rPr>
            </w:pPr>
          </w:p>
        </w:tc>
      </w:tr>
      <w:tr w14:paraId="609B37E8">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vAlign w:val="center"/>
          </w:tcPr>
          <w:p w14:paraId="0504EB17">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nil"/>
              <w:left w:val="nil"/>
              <w:bottom w:val="single" w:color="000000" w:sz="4" w:space="0"/>
              <w:right w:val="nil"/>
            </w:tcBorders>
            <w:shd w:val="clear" w:color="auto" w:fill="auto"/>
            <w:noWrap/>
            <w:vAlign w:val="center"/>
          </w:tcPr>
          <w:p w14:paraId="3107BAA3">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46CAA679">
            <w:pPr>
              <w:rPr>
                <w:rFonts w:ascii="宋体" w:hAnsi="宋体" w:eastAsia="宋体" w:cs="Arial"/>
                <w:sz w:val="22"/>
              </w:rPr>
            </w:pPr>
            <w:r>
              <w:rPr>
                <w:rFonts w:hint="eastAsia" w:cs="Arial"/>
                <w:sz w:val="22"/>
              </w:rPr>
              <w:t>九、卫生健康支出</w:t>
            </w:r>
          </w:p>
        </w:tc>
        <w:tc>
          <w:tcPr>
            <w:tcW w:w="709" w:type="dxa"/>
            <w:tcBorders>
              <w:top w:val="nil"/>
              <w:left w:val="nil"/>
              <w:bottom w:val="single" w:color="auto" w:sz="4" w:space="0"/>
              <w:right w:val="single" w:color="auto" w:sz="4" w:space="0"/>
            </w:tcBorders>
            <w:shd w:val="clear" w:color="auto" w:fill="auto"/>
            <w:noWrap/>
            <w:vAlign w:val="center"/>
          </w:tcPr>
          <w:p w14:paraId="21C70847">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4D45287E">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386415DB">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1DE073CC">
            <w:pPr>
              <w:widowControl/>
              <w:spacing w:line="240" w:lineRule="auto"/>
              <w:jc w:val="left"/>
              <w:rPr>
                <w:rFonts w:ascii="Arial" w:hAnsi="Arial" w:eastAsia="宋体" w:cs="Arial"/>
                <w:kern w:val="0"/>
                <w:sz w:val="20"/>
                <w:szCs w:val="20"/>
              </w:rPr>
            </w:pPr>
          </w:p>
        </w:tc>
      </w:tr>
      <w:tr w14:paraId="02EDA9CB">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auto" w:sz="4" w:space="0"/>
              <w:right w:val="single" w:color="000000" w:sz="4" w:space="0"/>
            </w:tcBorders>
            <w:shd w:val="clear" w:color="auto" w:fill="auto"/>
            <w:noWrap/>
            <w:vAlign w:val="center"/>
          </w:tcPr>
          <w:p w14:paraId="2A95DE04">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nil"/>
              <w:left w:val="nil"/>
              <w:bottom w:val="single" w:color="auto" w:sz="4" w:space="0"/>
              <w:right w:val="nil"/>
            </w:tcBorders>
            <w:shd w:val="clear" w:color="auto" w:fill="auto"/>
            <w:noWrap/>
            <w:vAlign w:val="center"/>
          </w:tcPr>
          <w:p w14:paraId="549C788B">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6A73695D">
            <w:pPr>
              <w:rPr>
                <w:rFonts w:ascii="宋体" w:hAnsi="宋体" w:eastAsia="宋体" w:cs="Arial"/>
                <w:sz w:val="22"/>
              </w:rPr>
            </w:pPr>
            <w:r>
              <w:rPr>
                <w:rFonts w:hint="eastAsia" w:cs="Arial"/>
                <w:sz w:val="22"/>
              </w:rPr>
              <w:t>十、节能环保支出</w:t>
            </w:r>
          </w:p>
        </w:tc>
        <w:tc>
          <w:tcPr>
            <w:tcW w:w="709" w:type="dxa"/>
            <w:tcBorders>
              <w:top w:val="nil"/>
              <w:left w:val="nil"/>
              <w:bottom w:val="single" w:color="auto" w:sz="4" w:space="0"/>
              <w:right w:val="single" w:color="auto" w:sz="4" w:space="0"/>
            </w:tcBorders>
            <w:shd w:val="clear" w:color="auto" w:fill="auto"/>
            <w:noWrap/>
            <w:vAlign w:val="center"/>
          </w:tcPr>
          <w:p w14:paraId="6D673327">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788A3589">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1ED76274">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233F3038">
            <w:pPr>
              <w:widowControl/>
              <w:spacing w:line="240" w:lineRule="auto"/>
              <w:jc w:val="left"/>
              <w:rPr>
                <w:rFonts w:ascii="Arial" w:hAnsi="Arial" w:eastAsia="宋体" w:cs="Arial"/>
                <w:kern w:val="0"/>
                <w:sz w:val="20"/>
                <w:szCs w:val="20"/>
              </w:rPr>
            </w:pPr>
          </w:p>
        </w:tc>
      </w:tr>
      <w:tr w14:paraId="49E0CF35">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B75D6">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F2FCDA7">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97EBDB0">
            <w:pPr>
              <w:rPr>
                <w:rFonts w:ascii="宋体" w:hAnsi="宋体" w:eastAsia="宋体" w:cs="Arial"/>
                <w:sz w:val="22"/>
              </w:rPr>
            </w:pPr>
            <w:r>
              <w:rPr>
                <w:rFonts w:hint="eastAsia" w:cs="Arial"/>
                <w:sz w:val="22"/>
              </w:rPr>
              <w:t>十一、城乡社区支出</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0A62AE">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342724">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044F68D7">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single" w:color="auto" w:sz="4" w:space="0"/>
              <w:bottom w:val="single" w:color="auto" w:sz="4" w:space="0"/>
              <w:right w:val="single" w:color="auto" w:sz="4" w:space="0"/>
            </w:tcBorders>
          </w:tcPr>
          <w:p w14:paraId="17AA07F3">
            <w:pPr>
              <w:widowControl/>
              <w:spacing w:line="240" w:lineRule="auto"/>
              <w:jc w:val="left"/>
              <w:rPr>
                <w:rFonts w:ascii="Arial" w:hAnsi="Arial" w:eastAsia="宋体" w:cs="Arial"/>
                <w:kern w:val="0"/>
                <w:sz w:val="20"/>
                <w:szCs w:val="20"/>
              </w:rPr>
            </w:pPr>
          </w:p>
        </w:tc>
      </w:tr>
      <w:tr w14:paraId="0E6C2548">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3D3630">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F302D3">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83C1D5">
            <w:pPr>
              <w:rPr>
                <w:rFonts w:ascii="宋体" w:hAnsi="宋体" w:eastAsia="宋体" w:cs="Arial"/>
                <w:sz w:val="22"/>
              </w:rPr>
            </w:pPr>
            <w:r>
              <w:rPr>
                <w:rFonts w:hint="eastAsia" w:cs="Arial"/>
                <w:sz w:val="22"/>
              </w:rPr>
              <w:t>十二、农林水支出</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E9B44">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3B5DA5">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702D416E">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single" w:color="auto" w:sz="4" w:space="0"/>
              <w:bottom w:val="single" w:color="auto" w:sz="4" w:space="0"/>
              <w:right w:val="single" w:color="auto" w:sz="4" w:space="0"/>
            </w:tcBorders>
          </w:tcPr>
          <w:p w14:paraId="334C3993">
            <w:pPr>
              <w:widowControl/>
              <w:spacing w:line="240" w:lineRule="auto"/>
              <w:jc w:val="left"/>
              <w:rPr>
                <w:rFonts w:ascii="Arial" w:hAnsi="Arial" w:eastAsia="宋体" w:cs="Arial"/>
                <w:kern w:val="0"/>
                <w:sz w:val="20"/>
                <w:szCs w:val="20"/>
              </w:rPr>
            </w:pPr>
          </w:p>
        </w:tc>
      </w:tr>
      <w:tr w14:paraId="362BE12C">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C0C38">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FF812A">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DB3D93">
            <w:pPr>
              <w:rPr>
                <w:rFonts w:ascii="宋体" w:hAnsi="宋体" w:eastAsia="宋体" w:cs="Arial"/>
                <w:sz w:val="22"/>
              </w:rPr>
            </w:pPr>
            <w:r>
              <w:rPr>
                <w:rFonts w:hint="eastAsia" w:cs="Arial"/>
                <w:sz w:val="22"/>
              </w:rPr>
              <w:t>十三、交通运输支出</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5BB887">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B7A621">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617D7D66">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single" w:color="auto" w:sz="4" w:space="0"/>
              <w:bottom w:val="single" w:color="auto" w:sz="4" w:space="0"/>
              <w:right w:val="single" w:color="auto" w:sz="4" w:space="0"/>
            </w:tcBorders>
          </w:tcPr>
          <w:p w14:paraId="1635F0B2">
            <w:pPr>
              <w:widowControl/>
              <w:spacing w:line="240" w:lineRule="auto"/>
              <w:jc w:val="left"/>
              <w:rPr>
                <w:rFonts w:ascii="Arial" w:hAnsi="Arial" w:eastAsia="宋体" w:cs="Arial"/>
                <w:kern w:val="0"/>
                <w:sz w:val="20"/>
                <w:szCs w:val="20"/>
              </w:rPr>
            </w:pPr>
          </w:p>
        </w:tc>
      </w:tr>
      <w:tr w14:paraId="6F4BA10F">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000000" w:sz="8" w:space="0"/>
              <w:bottom w:val="single" w:color="auto" w:sz="4" w:space="0"/>
              <w:right w:val="single" w:color="000000" w:sz="4" w:space="0"/>
            </w:tcBorders>
            <w:shd w:val="clear" w:color="auto" w:fill="auto"/>
            <w:noWrap/>
            <w:vAlign w:val="center"/>
          </w:tcPr>
          <w:p w14:paraId="229B6F38">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single" w:color="auto" w:sz="4" w:space="0"/>
              <w:left w:val="nil"/>
              <w:bottom w:val="single" w:color="auto" w:sz="4" w:space="0"/>
              <w:right w:val="nil"/>
            </w:tcBorders>
            <w:shd w:val="clear" w:color="auto" w:fill="auto"/>
            <w:noWrap/>
            <w:vAlign w:val="center"/>
          </w:tcPr>
          <w:p w14:paraId="0931F7F3">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4CF956">
            <w:pPr>
              <w:rPr>
                <w:rFonts w:ascii="宋体" w:hAnsi="宋体" w:eastAsia="宋体" w:cs="Arial"/>
                <w:sz w:val="22"/>
              </w:rPr>
            </w:pPr>
            <w:r>
              <w:rPr>
                <w:rFonts w:hint="eastAsia" w:cs="Arial"/>
                <w:sz w:val="22"/>
              </w:rPr>
              <w:t>十四、资源勘探信息等支出</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65D2BB54">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nil"/>
              <w:bottom w:val="single" w:color="auto" w:sz="4" w:space="0"/>
              <w:right w:val="single" w:color="auto" w:sz="4" w:space="0"/>
            </w:tcBorders>
            <w:shd w:val="clear" w:color="auto" w:fill="auto"/>
            <w:noWrap/>
            <w:vAlign w:val="center"/>
          </w:tcPr>
          <w:p w14:paraId="039B8F03">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nil"/>
              <w:bottom w:val="single" w:color="auto" w:sz="4" w:space="0"/>
              <w:right w:val="single" w:color="auto" w:sz="4" w:space="0"/>
            </w:tcBorders>
            <w:shd w:val="clear" w:color="auto" w:fill="auto"/>
            <w:noWrap/>
            <w:vAlign w:val="bottom"/>
          </w:tcPr>
          <w:p w14:paraId="77568DB2">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nil"/>
              <w:bottom w:val="single" w:color="auto" w:sz="4" w:space="0"/>
              <w:right w:val="single" w:color="auto" w:sz="4" w:space="0"/>
            </w:tcBorders>
          </w:tcPr>
          <w:p w14:paraId="725AA5FC">
            <w:pPr>
              <w:widowControl/>
              <w:spacing w:line="240" w:lineRule="auto"/>
              <w:jc w:val="left"/>
              <w:rPr>
                <w:rFonts w:ascii="Arial" w:hAnsi="Arial" w:eastAsia="宋体" w:cs="Arial"/>
                <w:kern w:val="0"/>
                <w:sz w:val="20"/>
                <w:szCs w:val="20"/>
              </w:rPr>
            </w:pPr>
          </w:p>
        </w:tc>
      </w:tr>
      <w:tr w14:paraId="42FEE7D9">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B8DE3D">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61F1EC">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438D9F">
            <w:pPr>
              <w:rPr>
                <w:rFonts w:ascii="宋体" w:hAnsi="宋体" w:eastAsia="宋体" w:cs="Arial"/>
                <w:sz w:val="22"/>
              </w:rPr>
            </w:pPr>
            <w:r>
              <w:rPr>
                <w:rFonts w:hint="eastAsia" w:cs="Arial"/>
                <w:sz w:val="22"/>
              </w:rPr>
              <w:t>十五、商业服务业等支出</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385394">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7B9C42">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366232E3">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single" w:color="auto" w:sz="4" w:space="0"/>
              <w:bottom w:val="single" w:color="auto" w:sz="4" w:space="0"/>
              <w:right w:val="single" w:color="auto" w:sz="4" w:space="0"/>
            </w:tcBorders>
          </w:tcPr>
          <w:p w14:paraId="183EB775">
            <w:pPr>
              <w:widowControl/>
              <w:spacing w:line="240" w:lineRule="auto"/>
              <w:jc w:val="left"/>
              <w:rPr>
                <w:rFonts w:ascii="Arial" w:hAnsi="Arial" w:eastAsia="宋体" w:cs="Arial"/>
                <w:kern w:val="0"/>
                <w:sz w:val="20"/>
                <w:szCs w:val="20"/>
              </w:rPr>
            </w:pPr>
          </w:p>
        </w:tc>
      </w:tr>
      <w:tr w14:paraId="38705135">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000000" w:sz="8" w:space="0"/>
              <w:bottom w:val="single" w:color="000000" w:sz="4" w:space="0"/>
              <w:right w:val="single" w:color="000000" w:sz="4" w:space="0"/>
            </w:tcBorders>
            <w:shd w:val="clear" w:color="auto" w:fill="auto"/>
            <w:noWrap/>
            <w:vAlign w:val="center"/>
          </w:tcPr>
          <w:p w14:paraId="2DFFF5C1">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single" w:color="auto" w:sz="4" w:space="0"/>
              <w:left w:val="nil"/>
              <w:bottom w:val="single" w:color="000000" w:sz="4" w:space="0"/>
              <w:right w:val="nil"/>
            </w:tcBorders>
            <w:shd w:val="clear" w:color="auto" w:fill="auto"/>
            <w:noWrap/>
            <w:vAlign w:val="center"/>
          </w:tcPr>
          <w:p w14:paraId="4134EE3D">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A7F831">
            <w:pPr>
              <w:rPr>
                <w:rFonts w:ascii="宋体" w:hAnsi="宋体" w:eastAsia="宋体" w:cs="Arial"/>
                <w:sz w:val="22"/>
              </w:rPr>
            </w:pPr>
            <w:r>
              <w:rPr>
                <w:rFonts w:hint="eastAsia" w:cs="Arial"/>
                <w:sz w:val="22"/>
              </w:rPr>
              <w:t>十六、金融支出</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5C1B811A">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nil"/>
              <w:bottom w:val="single" w:color="auto" w:sz="4" w:space="0"/>
              <w:right w:val="single" w:color="auto" w:sz="4" w:space="0"/>
            </w:tcBorders>
            <w:shd w:val="clear" w:color="auto" w:fill="auto"/>
            <w:noWrap/>
            <w:vAlign w:val="center"/>
          </w:tcPr>
          <w:p w14:paraId="4ABE3FFC">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nil"/>
              <w:bottom w:val="single" w:color="auto" w:sz="4" w:space="0"/>
              <w:right w:val="single" w:color="auto" w:sz="4" w:space="0"/>
            </w:tcBorders>
            <w:shd w:val="clear" w:color="auto" w:fill="auto"/>
            <w:noWrap/>
            <w:vAlign w:val="bottom"/>
          </w:tcPr>
          <w:p w14:paraId="070583DB">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nil"/>
              <w:bottom w:val="single" w:color="auto" w:sz="4" w:space="0"/>
              <w:right w:val="single" w:color="auto" w:sz="4" w:space="0"/>
            </w:tcBorders>
          </w:tcPr>
          <w:p w14:paraId="393B1A51">
            <w:pPr>
              <w:widowControl/>
              <w:spacing w:line="240" w:lineRule="auto"/>
              <w:jc w:val="left"/>
              <w:rPr>
                <w:rFonts w:ascii="Arial" w:hAnsi="Arial" w:eastAsia="宋体" w:cs="Arial"/>
                <w:kern w:val="0"/>
                <w:sz w:val="20"/>
                <w:szCs w:val="20"/>
              </w:rPr>
            </w:pPr>
          </w:p>
        </w:tc>
      </w:tr>
      <w:tr w14:paraId="4393C289">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auto" w:sz="4" w:space="0"/>
              <w:right w:val="single" w:color="000000" w:sz="4" w:space="0"/>
            </w:tcBorders>
            <w:shd w:val="clear" w:color="auto" w:fill="auto"/>
            <w:noWrap/>
            <w:vAlign w:val="center"/>
          </w:tcPr>
          <w:p w14:paraId="195B62BA">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nil"/>
              <w:left w:val="nil"/>
              <w:bottom w:val="single" w:color="auto" w:sz="4" w:space="0"/>
              <w:right w:val="nil"/>
            </w:tcBorders>
            <w:shd w:val="clear" w:color="auto" w:fill="auto"/>
            <w:noWrap/>
            <w:vAlign w:val="center"/>
          </w:tcPr>
          <w:p w14:paraId="5B0A51C1">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3A2400D9">
            <w:pPr>
              <w:rPr>
                <w:rFonts w:ascii="宋体" w:hAnsi="宋体" w:eastAsia="宋体" w:cs="Arial"/>
                <w:sz w:val="22"/>
              </w:rPr>
            </w:pPr>
            <w:r>
              <w:rPr>
                <w:rFonts w:hint="eastAsia" w:cs="Arial"/>
                <w:sz w:val="22"/>
              </w:rPr>
              <w:t>十七、援助其他地区支出</w:t>
            </w:r>
          </w:p>
        </w:tc>
        <w:tc>
          <w:tcPr>
            <w:tcW w:w="709" w:type="dxa"/>
            <w:tcBorders>
              <w:top w:val="nil"/>
              <w:left w:val="nil"/>
              <w:bottom w:val="single" w:color="auto" w:sz="4" w:space="0"/>
              <w:right w:val="single" w:color="auto" w:sz="4" w:space="0"/>
            </w:tcBorders>
            <w:shd w:val="clear" w:color="auto" w:fill="auto"/>
            <w:noWrap/>
            <w:vAlign w:val="center"/>
          </w:tcPr>
          <w:p w14:paraId="67D9FE1E">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04FBD1AA">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464F159F">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6FD49331">
            <w:pPr>
              <w:widowControl/>
              <w:spacing w:line="240" w:lineRule="auto"/>
              <w:jc w:val="left"/>
              <w:rPr>
                <w:rFonts w:ascii="Arial" w:hAnsi="Arial" w:eastAsia="宋体" w:cs="Arial"/>
                <w:kern w:val="0"/>
                <w:sz w:val="20"/>
                <w:szCs w:val="20"/>
              </w:rPr>
            </w:pPr>
          </w:p>
        </w:tc>
      </w:tr>
      <w:tr w14:paraId="059F7EFB">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CDFB8">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036937">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46F59E">
            <w:pPr>
              <w:rPr>
                <w:rFonts w:ascii="宋体" w:hAnsi="宋体" w:eastAsia="宋体" w:cs="Arial"/>
                <w:sz w:val="22"/>
              </w:rPr>
            </w:pPr>
            <w:r>
              <w:rPr>
                <w:rFonts w:hint="eastAsia" w:cs="Arial"/>
                <w:sz w:val="22"/>
              </w:rPr>
              <w:t>十八、自然资源海洋气象等支出</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BDD40">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1846DD">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495D9A5D">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single" w:color="auto" w:sz="4" w:space="0"/>
              <w:bottom w:val="single" w:color="auto" w:sz="4" w:space="0"/>
              <w:right w:val="single" w:color="auto" w:sz="4" w:space="0"/>
            </w:tcBorders>
          </w:tcPr>
          <w:p w14:paraId="27890143">
            <w:pPr>
              <w:widowControl/>
              <w:spacing w:line="240" w:lineRule="auto"/>
              <w:jc w:val="left"/>
              <w:rPr>
                <w:rFonts w:ascii="Arial" w:hAnsi="Arial" w:eastAsia="宋体" w:cs="Arial"/>
                <w:kern w:val="0"/>
                <w:sz w:val="20"/>
                <w:szCs w:val="20"/>
              </w:rPr>
            </w:pPr>
          </w:p>
        </w:tc>
      </w:tr>
      <w:tr w14:paraId="35317E90">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000000" w:sz="8" w:space="0"/>
              <w:bottom w:val="single" w:color="000000" w:sz="4" w:space="0"/>
              <w:right w:val="single" w:color="000000" w:sz="4" w:space="0"/>
            </w:tcBorders>
            <w:shd w:val="clear" w:color="auto" w:fill="auto"/>
            <w:noWrap/>
            <w:vAlign w:val="center"/>
          </w:tcPr>
          <w:p w14:paraId="2BEFE4F2">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single" w:color="auto" w:sz="4" w:space="0"/>
              <w:left w:val="nil"/>
              <w:bottom w:val="single" w:color="000000" w:sz="4" w:space="0"/>
              <w:right w:val="nil"/>
            </w:tcBorders>
            <w:shd w:val="clear" w:color="auto" w:fill="auto"/>
            <w:noWrap/>
            <w:vAlign w:val="center"/>
          </w:tcPr>
          <w:p w14:paraId="64F4509F">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94A6B23">
            <w:pPr>
              <w:rPr>
                <w:rFonts w:ascii="宋体" w:hAnsi="宋体" w:eastAsia="宋体" w:cs="Arial"/>
                <w:sz w:val="22"/>
              </w:rPr>
            </w:pPr>
            <w:r>
              <w:rPr>
                <w:rFonts w:hint="eastAsia" w:cs="Arial"/>
                <w:sz w:val="22"/>
              </w:rPr>
              <w:t>十九、住房保障支出</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0203C03C">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nil"/>
              <w:bottom w:val="single" w:color="auto" w:sz="4" w:space="0"/>
              <w:right w:val="single" w:color="auto" w:sz="4" w:space="0"/>
            </w:tcBorders>
            <w:shd w:val="clear" w:color="auto" w:fill="auto"/>
            <w:noWrap/>
            <w:vAlign w:val="center"/>
          </w:tcPr>
          <w:p w14:paraId="70DA7D07">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nil"/>
              <w:bottom w:val="single" w:color="auto" w:sz="4" w:space="0"/>
              <w:right w:val="single" w:color="auto" w:sz="4" w:space="0"/>
            </w:tcBorders>
            <w:shd w:val="clear" w:color="auto" w:fill="auto"/>
            <w:noWrap/>
            <w:vAlign w:val="bottom"/>
          </w:tcPr>
          <w:p w14:paraId="0A5B35A3">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nil"/>
              <w:bottom w:val="single" w:color="auto" w:sz="4" w:space="0"/>
              <w:right w:val="single" w:color="auto" w:sz="4" w:space="0"/>
            </w:tcBorders>
          </w:tcPr>
          <w:p w14:paraId="7D17F0C9">
            <w:pPr>
              <w:widowControl/>
              <w:spacing w:line="240" w:lineRule="auto"/>
              <w:jc w:val="left"/>
              <w:rPr>
                <w:rFonts w:ascii="Arial" w:hAnsi="Arial" w:eastAsia="宋体" w:cs="Arial"/>
                <w:kern w:val="0"/>
                <w:sz w:val="20"/>
                <w:szCs w:val="20"/>
              </w:rPr>
            </w:pPr>
          </w:p>
        </w:tc>
      </w:tr>
      <w:tr w14:paraId="7C4DD16D">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vAlign w:val="center"/>
          </w:tcPr>
          <w:p w14:paraId="2080C72F">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nil"/>
              <w:left w:val="nil"/>
              <w:bottom w:val="single" w:color="000000" w:sz="4" w:space="0"/>
              <w:right w:val="nil"/>
            </w:tcBorders>
            <w:shd w:val="clear" w:color="auto" w:fill="auto"/>
            <w:noWrap/>
            <w:vAlign w:val="center"/>
          </w:tcPr>
          <w:p w14:paraId="4EC2073C">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451779DA">
            <w:pPr>
              <w:rPr>
                <w:rFonts w:ascii="宋体" w:hAnsi="宋体" w:eastAsia="宋体" w:cs="Arial"/>
                <w:sz w:val="22"/>
              </w:rPr>
            </w:pPr>
            <w:r>
              <w:rPr>
                <w:rFonts w:hint="eastAsia" w:cs="Arial"/>
                <w:sz w:val="22"/>
              </w:rPr>
              <w:t>二十、粮油物资储备支出</w:t>
            </w:r>
          </w:p>
        </w:tc>
        <w:tc>
          <w:tcPr>
            <w:tcW w:w="709" w:type="dxa"/>
            <w:tcBorders>
              <w:top w:val="nil"/>
              <w:left w:val="nil"/>
              <w:bottom w:val="single" w:color="auto" w:sz="4" w:space="0"/>
              <w:right w:val="single" w:color="auto" w:sz="4" w:space="0"/>
            </w:tcBorders>
            <w:shd w:val="clear" w:color="auto" w:fill="auto"/>
            <w:noWrap/>
            <w:vAlign w:val="center"/>
          </w:tcPr>
          <w:p w14:paraId="49388339">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03EEEC85">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26D52997">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23768224">
            <w:pPr>
              <w:widowControl/>
              <w:spacing w:line="240" w:lineRule="auto"/>
              <w:jc w:val="left"/>
              <w:rPr>
                <w:rFonts w:ascii="Arial" w:hAnsi="Arial" w:eastAsia="宋体" w:cs="Arial"/>
                <w:kern w:val="0"/>
                <w:sz w:val="20"/>
                <w:szCs w:val="20"/>
              </w:rPr>
            </w:pPr>
          </w:p>
        </w:tc>
      </w:tr>
      <w:tr w14:paraId="667FDF3E">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vAlign w:val="center"/>
          </w:tcPr>
          <w:p w14:paraId="26FDBC1F">
            <w:pPr>
              <w:widowControl/>
              <w:spacing w:line="240" w:lineRule="auto"/>
              <w:jc w:val="left"/>
              <w:rPr>
                <w:rFonts w:ascii="宋体" w:hAnsi="宋体" w:eastAsia="宋体" w:cs="Arial"/>
                <w:kern w:val="0"/>
                <w:sz w:val="22"/>
              </w:rPr>
            </w:pPr>
          </w:p>
        </w:tc>
        <w:tc>
          <w:tcPr>
            <w:tcW w:w="696" w:type="dxa"/>
            <w:gridSpan w:val="2"/>
            <w:tcBorders>
              <w:top w:val="nil"/>
              <w:left w:val="nil"/>
              <w:bottom w:val="single" w:color="000000" w:sz="4" w:space="0"/>
              <w:right w:val="nil"/>
            </w:tcBorders>
            <w:shd w:val="clear" w:color="auto" w:fill="auto"/>
            <w:noWrap/>
            <w:vAlign w:val="center"/>
          </w:tcPr>
          <w:p w14:paraId="3FCC4A2E">
            <w:pPr>
              <w:widowControl/>
              <w:spacing w:line="240" w:lineRule="auto"/>
              <w:jc w:val="right"/>
              <w:rPr>
                <w:rFonts w:ascii="宋体" w:hAnsi="宋体" w:eastAsia="宋体" w:cs="Arial"/>
                <w:kern w:val="0"/>
                <w:sz w:val="22"/>
              </w:rPr>
            </w:pP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6A155427">
            <w:pPr>
              <w:rPr>
                <w:rFonts w:cs="Arial"/>
                <w:sz w:val="22"/>
              </w:rPr>
            </w:pPr>
            <w:r>
              <w:rPr>
                <w:rFonts w:hint="eastAsia" w:cs="Arial"/>
                <w:sz w:val="22"/>
              </w:rPr>
              <w:t>二十一、国有资本经营预算支出</w:t>
            </w:r>
          </w:p>
        </w:tc>
        <w:tc>
          <w:tcPr>
            <w:tcW w:w="709" w:type="dxa"/>
            <w:tcBorders>
              <w:top w:val="nil"/>
              <w:left w:val="nil"/>
              <w:bottom w:val="single" w:color="auto" w:sz="4" w:space="0"/>
              <w:right w:val="single" w:color="auto" w:sz="4" w:space="0"/>
            </w:tcBorders>
            <w:shd w:val="clear" w:color="auto" w:fill="auto"/>
            <w:noWrap/>
            <w:vAlign w:val="center"/>
          </w:tcPr>
          <w:p w14:paraId="3835F753">
            <w:pPr>
              <w:widowControl/>
              <w:spacing w:line="240" w:lineRule="auto"/>
              <w:jc w:val="left"/>
              <w:rPr>
                <w:rFonts w:ascii="宋体" w:hAnsi="宋体" w:eastAsia="宋体" w:cs="Arial"/>
                <w:kern w:val="0"/>
                <w:sz w:val="22"/>
              </w:rPr>
            </w:pPr>
          </w:p>
        </w:tc>
        <w:tc>
          <w:tcPr>
            <w:tcW w:w="992" w:type="dxa"/>
            <w:gridSpan w:val="2"/>
            <w:tcBorders>
              <w:top w:val="nil"/>
              <w:left w:val="nil"/>
              <w:bottom w:val="single" w:color="auto" w:sz="4" w:space="0"/>
              <w:right w:val="single" w:color="auto" w:sz="4" w:space="0"/>
            </w:tcBorders>
            <w:shd w:val="clear" w:color="auto" w:fill="auto"/>
            <w:noWrap/>
            <w:vAlign w:val="center"/>
          </w:tcPr>
          <w:p w14:paraId="4B281DBA">
            <w:pPr>
              <w:widowControl/>
              <w:spacing w:line="240" w:lineRule="auto"/>
              <w:jc w:val="right"/>
              <w:rPr>
                <w:rFonts w:ascii="宋体" w:hAnsi="宋体" w:eastAsia="宋体" w:cs="Arial"/>
                <w:kern w:val="0"/>
                <w:sz w:val="22"/>
              </w:rPr>
            </w:pPr>
          </w:p>
        </w:tc>
        <w:tc>
          <w:tcPr>
            <w:tcW w:w="992" w:type="dxa"/>
            <w:gridSpan w:val="2"/>
            <w:tcBorders>
              <w:top w:val="nil"/>
              <w:left w:val="nil"/>
              <w:bottom w:val="single" w:color="auto" w:sz="4" w:space="0"/>
              <w:right w:val="single" w:color="auto" w:sz="4" w:space="0"/>
            </w:tcBorders>
            <w:shd w:val="clear" w:color="auto" w:fill="auto"/>
            <w:noWrap/>
            <w:vAlign w:val="bottom"/>
          </w:tcPr>
          <w:p w14:paraId="190D6086">
            <w:pPr>
              <w:widowControl/>
              <w:spacing w:line="240" w:lineRule="auto"/>
              <w:jc w:val="left"/>
              <w:rPr>
                <w:rFonts w:ascii="Arial" w:hAnsi="Arial" w:eastAsia="宋体" w:cs="Arial"/>
                <w:kern w:val="0"/>
                <w:sz w:val="20"/>
                <w:szCs w:val="20"/>
              </w:rPr>
            </w:pPr>
          </w:p>
        </w:tc>
        <w:tc>
          <w:tcPr>
            <w:tcW w:w="993" w:type="dxa"/>
            <w:tcBorders>
              <w:top w:val="nil"/>
              <w:left w:val="nil"/>
              <w:bottom w:val="single" w:color="auto" w:sz="4" w:space="0"/>
              <w:right w:val="single" w:color="auto" w:sz="4" w:space="0"/>
            </w:tcBorders>
          </w:tcPr>
          <w:p w14:paraId="74DECE0C">
            <w:pPr>
              <w:widowControl/>
              <w:spacing w:line="240" w:lineRule="auto"/>
              <w:jc w:val="left"/>
              <w:rPr>
                <w:rFonts w:ascii="Arial" w:hAnsi="Arial" w:eastAsia="宋体" w:cs="Arial"/>
                <w:kern w:val="0"/>
                <w:sz w:val="20"/>
                <w:szCs w:val="20"/>
              </w:rPr>
            </w:pPr>
          </w:p>
        </w:tc>
      </w:tr>
      <w:tr w14:paraId="1D6B512D">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vAlign w:val="center"/>
          </w:tcPr>
          <w:p w14:paraId="6232A09C">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nil"/>
              <w:left w:val="nil"/>
              <w:bottom w:val="single" w:color="000000" w:sz="4" w:space="0"/>
              <w:right w:val="nil"/>
            </w:tcBorders>
            <w:shd w:val="clear" w:color="auto" w:fill="auto"/>
            <w:noWrap/>
            <w:vAlign w:val="center"/>
          </w:tcPr>
          <w:p w14:paraId="0614078E">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2214D798">
            <w:pPr>
              <w:rPr>
                <w:rFonts w:ascii="宋体" w:hAnsi="宋体" w:eastAsia="宋体" w:cs="Arial"/>
                <w:sz w:val="22"/>
              </w:rPr>
            </w:pPr>
            <w:r>
              <w:rPr>
                <w:rFonts w:hint="eastAsia" w:cs="Arial"/>
                <w:sz w:val="22"/>
              </w:rPr>
              <w:t>二十二、灾害防治及应急管理支出</w:t>
            </w:r>
          </w:p>
        </w:tc>
        <w:tc>
          <w:tcPr>
            <w:tcW w:w="709" w:type="dxa"/>
            <w:tcBorders>
              <w:top w:val="nil"/>
              <w:left w:val="nil"/>
              <w:bottom w:val="single" w:color="auto" w:sz="4" w:space="0"/>
              <w:right w:val="single" w:color="auto" w:sz="4" w:space="0"/>
            </w:tcBorders>
            <w:shd w:val="clear" w:color="auto" w:fill="auto"/>
            <w:noWrap/>
            <w:vAlign w:val="center"/>
          </w:tcPr>
          <w:p w14:paraId="4D1FDF41">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3C3B6054">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4A2EA43B">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0C34A1F5">
            <w:pPr>
              <w:widowControl/>
              <w:spacing w:line="240" w:lineRule="auto"/>
              <w:jc w:val="left"/>
              <w:rPr>
                <w:rFonts w:ascii="Arial" w:hAnsi="Arial" w:eastAsia="宋体" w:cs="Arial"/>
                <w:kern w:val="0"/>
                <w:sz w:val="20"/>
                <w:szCs w:val="20"/>
              </w:rPr>
            </w:pPr>
          </w:p>
        </w:tc>
      </w:tr>
      <w:tr w14:paraId="3D891AF5">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auto" w:sz="4" w:space="0"/>
              <w:right w:val="single" w:color="000000" w:sz="4" w:space="0"/>
            </w:tcBorders>
            <w:shd w:val="clear" w:color="auto" w:fill="auto"/>
            <w:noWrap/>
            <w:vAlign w:val="center"/>
          </w:tcPr>
          <w:p w14:paraId="2EEEA34A">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nil"/>
              <w:left w:val="nil"/>
              <w:bottom w:val="single" w:color="auto" w:sz="4" w:space="0"/>
              <w:right w:val="nil"/>
            </w:tcBorders>
            <w:shd w:val="clear" w:color="auto" w:fill="auto"/>
            <w:noWrap/>
            <w:vAlign w:val="center"/>
          </w:tcPr>
          <w:p w14:paraId="56282AEB">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323FCDB2">
            <w:pPr>
              <w:rPr>
                <w:rFonts w:ascii="宋体" w:hAnsi="宋体" w:eastAsia="宋体" w:cs="Arial"/>
                <w:sz w:val="22"/>
              </w:rPr>
            </w:pPr>
            <w:r>
              <w:rPr>
                <w:rFonts w:hint="eastAsia" w:cs="Arial"/>
                <w:sz w:val="22"/>
              </w:rPr>
              <w:t>二十三、其他支出</w:t>
            </w:r>
          </w:p>
        </w:tc>
        <w:tc>
          <w:tcPr>
            <w:tcW w:w="709" w:type="dxa"/>
            <w:tcBorders>
              <w:top w:val="nil"/>
              <w:left w:val="nil"/>
              <w:bottom w:val="single" w:color="auto" w:sz="4" w:space="0"/>
              <w:right w:val="single" w:color="auto" w:sz="4" w:space="0"/>
            </w:tcBorders>
            <w:shd w:val="clear" w:color="auto" w:fill="auto"/>
            <w:noWrap/>
            <w:vAlign w:val="center"/>
          </w:tcPr>
          <w:p w14:paraId="19152537">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1300BE27">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4BE8FF9B">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00258949">
            <w:pPr>
              <w:widowControl/>
              <w:spacing w:line="240" w:lineRule="auto"/>
              <w:jc w:val="left"/>
              <w:rPr>
                <w:rFonts w:ascii="Arial" w:hAnsi="Arial" w:eastAsia="宋体" w:cs="Arial"/>
                <w:kern w:val="0"/>
                <w:sz w:val="20"/>
                <w:szCs w:val="20"/>
              </w:rPr>
            </w:pPr>
          </w:p>
        </w:tc>
      </w:tr>
      <w:tr w14:paraId="42DAB22C">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8D750">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D4BB28">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69E8BA">
            <w:pPr>
              <w:rPr>
                <w:rFonts w:ascii="宋体" w:hAnsi="宋体" w:eastAsia="宋体" w:cs="Arial"/>
                <w:sz w:val="22"/>
              </w:rPr>
            </w:pPr>
            <w:r>
              <w:rPr>
                <w:rFonts w:hint="eastAsia" w:cs="Arial"/>
                <w:sz w:val="22"/>
              </w:rPr>
              <w:t>二十四、债务还本支出</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21CF38">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85B51FF">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74DBEA6F">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single" w:color="auto" w:sz="4" w:space="0"/>
              <w:bottom w:val="single" w:color="auto" w:sz="4" w:space="0"/>
              <w:right w:val="single" w:color="auto" w:sz="4" w:space="0"/>
            </w:tcBorders>
          </w:tcPr>
          <w:p w14:paraId="21F1FE6C">
            <w:pPr>
              <w:widowControl/>
              <w:spacing w:line="240" w:lineRule="auto"/>
              <w:jc w:val="left"/>
              <w:rPr>
                <w:rFonts w:ascii="Arial" w:hAnsi="Arial" w:eastAsia="宋体" w:cs="Arial"/>
                <w:kern w:val="0"/>
                <w:sz w:val="20"/>
                <w:szCs w:val="20"/>
              </w:rPr>
            </w:pPr>
          </w:p>
        </w:tc>
      </w:tr>
      <w:tr w14:paraId="480FA23F">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5B243">
            <w:pPr>
              <w:widowControl/>
              <w:spacing w:line="240" w:lineRule="auto"/>
              <w:jc w:val="center"/>
              <w:rPr>
                <w:rFonts w:ascii="宋体" w:hAnsi="宋体" w:eastAsia="宋体" w:cs="Arial"/>
                <w:b/>
                <w:bCs/>
                <w:kern w:val="0"/>
                <w:sz w:val="22"/>
              </w:rPr>
            </w:pP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35ACF4A">
            <w:pPr>
              <w:widowControl/>
              <w:spacing w:line="240" w:lineRule="auto"/>
              <w:jc w:val="right"/>
              <w:rPr>
                <w:rFonts w:ascii="宋体" w:hAnsi="宋体" w:eastAsia="宋体" w:cs="Arial"/>
                <w:kern w:val="0"/>
                <w:sz w:val="22"/>
              </w:rPr>
            </w:pP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4E78DF">
            <w:pPr>
              <w:rPr>
                <w:rFonts w:ascii="宋体" w:hAnsi="宋体" w:eastAsia="宋体" w:cs="Arial"/>
                <w:sz w:val="22"/>
              </w:rPr>
            </w:pPr>
            <w:r>
              <w:rPr>
                <w:rFonts w:hint="eastAsia" w:cs="Arial"/>
                <w:sz w:val="22"/>
              </w:rPr>
              <w:t>二十五、债务付息支出</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99BFF">
            <w:pPr>
              <w:widowControl/>
              <w:spacing w:line="240" w:lineRule="auto"/>
              <w:jc w:val="center"/>
              <w:rPr>
                <w:rFonts w:ascii="宋体" w:hAnsi="宋体" w:eastAsia="宋体" w:cs="Arial"/>
                <w:b/>
                <w:bCs/>
                <w:kern w:val="0"/>
                <w:sz w:val="22"/>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7DB2DC">
            <w:pPr>
              <w:widowControl/>
              <w:spacing w:line="240" w:lineRule="auto"/>
              <w:jc w:val="right"/>
              <w:rPr>
                <w:rFonts w:ascii="宋体" w:hAnsi="宋体" w:eastAsia="宋体" w:cs="Arial"/>
                <w:kern w:val="0"/>
                <w:sz w:val="22"/>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0637058A">
            <w:pPr>
              <w:widowControl/>
              <w:spacing w:line="240" w:lineRule="auto"/>
              <w:jc w:val="left"/>
              <w:rPr>
                <w:rFonts w:ascii="Arial" w:hAnsi="Arial" w:eastAsia="宋体" w:cs="Arial"/>
                <w:kern w:val="0"/>
                <w:sz w:val="20"/>
                <w:szCs w:val="20"/>
              </w:rPr>
            </w:pPr>
          </w:p>
        </w:tc>
        <w:tc>
          <w:tcPr>
            <w:tcW w:w="993" w:type="dxa"/>
            <w:tcBorders>
              <w:top w:val="single" w:color="auto" w:sz="4" w:space="0"/>
              <w:left w:val="single" w:color="auto" w:sz="4" w:space="0"/>
              <w:bottom w:val="single" w:color="auto" w:sz="4" w:space="0"/>
              <w:right w:val="single" w:color="auto" w:sz="4" w:space="0"/>
            </w:tcBorders>
          </w:tcPr>
          <w:p w14:paraId="67386ABA">
            <w:pPr>
              <w:widowControl/>
              <w:spacing w:line="240" w:lineRule="auto"/>
              <w:jc w:val="left"/>
              <w:rPr>
                <w:rFonts w:ascii="Arial" w:hAnsi="Arial" w:eastAsia="宋体" w:cs="Arial"/>
                <w:kern w:val="0"/>
                <w:sz w:val="20"/>
                <w:szCs w:val="20"/>
              </w:rPr>
            </w:pPr>
          </w:p>
        </w:tc>
      </w:tr>
      <w:tr w14:paraId="06AA80B8">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D46DD">
            <w:pPr>
              <w:widowControl/>
              <w:spacing w:line="240" w:lineRule="auto"/>
              <w:jc w:val="center"/>
              <w:rPr>
                <w:rFonts w:ascii="宋体" w:hAnsi="宋体" w:eastAsia="宋体" w:cs="Arial"/>
                <w:b/>
                <w:bCs/>
                <w:kern w:val="0"/>
                <w:sz w:val="22"/>
              </w:rPr>
            </w:pP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82E9A2">
            <w:pPr>
              <w:widowControl/>
              <w:spacing w:line="240" w:lineRule="auto"/>
              <w:jc w:val="right"/>
              <w:rPr>
                <w:rFonts w:ascii="宋体" w:hAnsi="宋体" w:eastAsia="宋体" w:cs="Arial"/>
                <w:kern w:val="0"/>
                <w:sz w:val="22"/>
              </w:rPr>
            </w:pP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D21B5F">
            <w:pPr>
              <w:widowControl/>
              <w:spacing w:line="240" w:lineRule="auto"/>
              <w:jc w:val="left"/>
              <w:rPr>
                <w:rFonts w:ascii="宋体" w:hAnsi="宋体" w:eastAsia="宋体" w:cs="Arial"/>
                <w:b/>
                <w:bCs/>
                <w:kern w:val="0"/>
                <w:sz w:val="22"/>
              </w:rPr>
            </w:pPr>
            <w:r>
              <w:rPr>
                <w:rFonts w:hint="eastAsia" w:cs="Arial"/>
                <w:sz w:val="22"/>
              </w:rPr>
              <w:t>二十六、抗疫特别国债安排的支出</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BD5A83">
            <w:pPr>
              <w:widowControl/>
              <w:spacing w:line="240" w:lineRule="auto"/>
              <w:jc w:val="center"/>
              <w:rPr>
                <w:rFonts w:ascii="宋体" w:hAnsi="宋体" w:eastAsia="宋体" w:cs="Arial"/>
                <w:b/>
                <w:bCs/>
                <w:kern w:val="0"/>
                <w:sz w:val="22"/>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7CB816">
            <w:pPr>
              <w:widowControl/>
              <w:spacing w:line="240" w:lineRule="auto"/>
              <w:jc w:val="right"/>
              <w:rPr>
                <w:rFonts w:ascii="宋体" w:hAnsi="宋体" w:eastAsia="宋体" w:cs="Arial"/>
                <w:kern w:val="0"/>
                <w:sz w:val="22"/>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4976444A">
            <w:pPr>
              <w:widowControl/>
              <w:spacing w:line="240" w:lineRule="auto"/>
              <w:jc w:val="left"/>
              <w:rPr>
                <w:rFonts w:ascii="Arial" w:hAnsi="Arial" w:eastAsia="宋体" w:cs="Arial"/>
                <w:kern w:val="0"/>
                <w:sz w:val="20"/>
                <w:szCs w:val="20"/>
              </w:rPr>
            </w:pPr>
          </w:p>
        </w:tc>
        <w:tc>
          <w:tcPr>
            <w:tcW w:w="993" w:type="dxa"/>
            <w:tcBorders>
              <w:top w:val="single" w:color="auto" w:sz="4" w:space="0"/>
              <w:left w:val="single" w:color="auto" w:sz="4" w:space="0"/>
              <w:bottom w:val="single" w:color="auto" w:sz="4" w:space="0"/>
              <w:right w:val="single" w:color="auto" w:sz="4" w:space="0"/>
            </w:tcBorders>
          </w:tcPr>
          <w:p w14:paraId="27D89F47">
            <w:pPr>
              <w:widowControl/>
              <w:spacing w:line="240" w:lineRule="auto"/>
              <w:jc w:val="left"/>
              <w:rPr>
                <w:rFonts w:ascii="Arial" w:hAnsi="Arial" w:eastAsia="宋体" w:cs="Arial"/>
                <w:kern w:val="0"/>
                <w:sz w:val="20"/>
                <w:szCs w:val="20"/>
              </w:rPr>
            </w:pPr>
          </w:p>
        </w:tc>
      </w:tr>
      <w:tr w14:paraId="1A3C3AC8">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C7EAC">
            <w:pPr>
              <w:widowControl/>
              <w:spacing w:line="240" w:lineRule="auto"/>
              <w:jc w:val="center"/>
              <w:rPr>
                <w:rFonts w:ascii="宋体" w:hAnsi="宋体" w:eastAsia="宋体" w:cs="Arial"/>
                <w:b/>
                <w:bCs/>
                <w:kern w:val="0"/>
                <w:sz w:val="22"/>
              </w:rPr>
            </w:pPr>
            <w:r>
              <w:rPr>
                <w:rFonts w:hint="eastAsia" w:ascii="宋体" w:hAnsi="宋体" w:eastAsia="宋体" w:cs="Arial"/>
                <w:b/>
                <w:bCs/>
                <w:kern w:val="0"/>
                <w:sz w:val="22"/>
              </w:rPr>
              <w:t>本年收入合计</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9BA73E">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3E7829">
            <w:pPr>
              <w:widowControl/>
              <w:spacing w:line="240" w:lineRule="auto"/>
              <w:jc w:val="center"/>
              <w:rPr>
                <w:rFonts w:ascii="宋体" w:hAnsi="宋体" w:eastAsia="宋体" w:cs="Arial"/>
                <w:b/>
                <w:bCs/>
                <w:kern w:val="0"/>
                <w:sz w:val="22"/>
              </w:rPr>
            </w:pPr>
            <w:r>
              <w:rPr>
                <w:rFonts w:hint="eastAsia" w:ascii="宋体" w:hAnsi="宋体" w:eastAsia="宋体" w:cs="Arial"/>
                <w:b/>
                <w:bCs/>
                <w:kern w:val="0"/>
                <w:sz w:val="22"/>
              </w:rPr>
              <w:t>本年支出合计</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5FEF3">
            <w:pPr>
              <w:widowControl/>
              <w:spacing w:line="240" w:lineRule="auto"/>
              <w:jc w:val="center"/>
              <w:rPr>
                <w:rFonts w:ascii="宋体" w:hAnsi="宋体" w:eastAsia="宋体" w:cs="Arial"/>
                <w:b/>
                <w:bCs/>
                <w:kern w:val="0"/>
                <w:sz w:val="22"/>
              </w:rPr>
            </w:pPr>
            <w:r>
              <w:rPr>
                <w:rFonts w:hint="eastAsia" w:ascii="宋体" w:hAnsi="宋体" w:eastAsia="宋体" w:cs="Arial"/>
                <w:b/>
                <w:bCs/>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08EE23">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30B89472">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single" w:color="auto" w:sz="4" w:space="0"/>
              <w:bottom w:val="single" w:color="auto" w:sz="4" w:space="0"/>
              <w:right w:val="single" w:color="auto" w:sz="4" w:space="0"/>
            </w:tcBorders>
          </w:tcPr>
          <w:p w14:paraId="120CACA2">
            <w:pPr>
              <w:widowControl/>
              <w:spacing w:line="240" w:lineRule="auto"/>
              <w:jc w:val="left"/>
              <w:rPr>
                <w:rFonts w:ascii="Arial" w:hAnsi="Arial" w:eastAsia="宋体" w:cs="Arial"/>
                <w:kern w:val="0"/>
                <w:sz w:val="20"/>
                <w:szCs w:val="20"/>
              </w:rPr>
            </w:pPr>
          </w:p>
        </w:tc>
      </w:tr>
      <w:tr w14:paraId="5C55A004">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50D28">
            <w:pPr>
              <w:widowControl/>
              <w:spacing w:line="240" w:lineRule="auto"/>
              <w:jc w:val="left"/>
              <w:rPr>
                <w:rFonts w:ascii="宋体" w:hAnsi="宋体" w:eastAsia="宋体" w:cs="Arial"/>
                <w:kern w:val="0"/>
                <w:sz w:val="22"/>
              </w:rPr>
            </w:pPr>
            <w:r>
              <w:rPr>
                <w:rFonts w:hint="eastAsia" w:ascii="宋体" w:hAnsi="宋体" w:eastAsia="宋体" w:cs="Arial"/>
                <w:kern w:val="0"/>
                <w:sz w:val="22"/>
              </w:rPr>
              <w:t>年初财政拨款结转和结余</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F4A270">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9D32C8">
            <w:pPr>
              <w:widowControl/>
              <w:spacing w:line="240" w:lineRule="auto"/>
              <w:jc w:val="left"/>
              <w:rPr>
                <w:rFonts w:ascii="宋体" w:hAnsi="宋体" w:eastAsia="宋体" w:cs="Arial"/>
                <w:kern w:val="0"/>
                <w:sz w:val="22"/>
              </w:rPr>
            </w:pPr>
            <w:r>
              <w:rPr>
                <w:rFonts w:hint="eastAsia" w:ascii="宋体" w:hAnsi="宋体" w:eastAsia="宋体" w:cs="Arial"/>
                <w:kern w:val="0"/>
                <w:sz w:val="22"/>
              </w:rPr>
              <w:t>年末财政拨款结转和结余</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DC8B43">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EB5404">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164BD97D">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single" w:color="auto" w:sz="4" w:space="0"/>
              <w:bottom w:val="single" w:color="auto" w:sz="4" w:space="0"/>
              <w:right w:val="single" w:color="auto" w:sz="4" w:space="0"/>
            </w:tcBorders>
          </w:tcPr>
          <w:p w14:paraId="4DD09218">
            <w:pPr>
              <w:widowControl/>
              <w:spacing w:line="240" w:lineRule="auto"/>
              <w:jc w:val="left"/>
              <w:rPr>
                <w:rFonts w:ascii="Arial" w:hAnsi="Arial" w:eastAsia="宋体" w:cs="Arial"/>
                <w:kern w:val="0"/>
                <w:sz w:val="20"/>
                <w:szCs w:val="20"/>
              </w:rPr>
            </w:pPr>
          </w:p>
        </w:tc>
      </w:tr>
      <w:tr w14:paraId="47EDC59C">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C13A9">
            <w:pPr>
              <w:widowControl/>
              <w:spacing w:line="240" w:lineRule="auto"/>
              <w:jc w:val="left"/>
              <w:rPr>
                <w:rFonts w:ascii="宋体" w:hAnsi="宋体" w:eastAsia="宋体" w:cs="Arial"/>
                <w:kern w:val="0"/>
                <w:sz w:val="22"/>
              </w:rPr>
            </w:pPr>
            <w:r>
              <w:rPr>
                <w:rFonts w:hint="eastAsia" w:ascii="宋体" w:hAnsi="宋体" w:eastAsia="宋体" w:cs="Arial"/>
                <w:kern w:val="0"/>
                <w:sz w:val="22"/>
              </w:rPr>
              <w:t>一般公共预算财政拨款</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6E0487">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3E89DA">
            <w:pPr>
              <w:widowControl/>
              <w:spacing w:line="240" w:lineRule="auto"/>
              <w:jc w:val="left"/>
              <w:rPr>
                <w:rFonts w:ascii="宋体" w:hAnsi="宋体" w:eastAsia="宋体" w:cs="Arial"/>
                <w:kern w:val="0"/>
                <w:sz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F39B15">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47D5C3">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497DFC08">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single" w:color="auto" w:sz="4" w:space="0"/>
              <w:bottom w:val="single" w:color="auto" w:sz="4" w:space="0"/>
              <w:right w:val="single" w:color="auto" w:sz="4" w:space="0"/>
            </w:tcBorders>
          </w:tcPr>
          <w:p w14:paraId="4D7155EA">
            <w:pPr>
              <w:widowControl/>
              <w:spacing w:line="240" w:lineRule="auto"/>
              <w:jc w:val="left"/>
              <w:rPr>
                <w:rFonts w:ascii="Arial" w:hAnsi="Arial" w:eastAsia="宋体" w:cs="Arial"/>
                <w:kern w:val="0"/>
                <w:sz w:val="20"/>
                <w:szCs w:val="20"/>
              </w:rPr>
            </w:pPr>
          </w:p>
        </w:tc>
      </w:tr>
      <w:tr w14:paraId="764281E8">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EFD0FE">
            <w:pPr>
              <w:widowControl/>
              <w:spacing w:line="240" w:lineRule="auto"/>
              <w:ind w:firstLine="220" w:firstLineChars="100"/>
              <w:jc w:val="left"/>
              <w:rPr>
                <w:rFonts w:ascii="宋体" w:hAnsi="宋体" w:eastAsia="宋体" w:cs="Arial"/>
                <w:kern w:val="0"/>
                <w:sz w:val="22"/>
              </w:rPr>
            </w:pPr>
            <w:r>
              <w:rPr>
                <w:rFonts w:hint="eastAsia" w:ascii="宋体" w:hAnsi="宋体" w:eastAsia="宋体" w:cs="Arial"/>
                <w:kern w:val="0"/>
                <w:sz w:val="22"/>
              </w:rPr>
              <w:t>政府性基金预算财政拨款</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DA1BE7">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C37553">
            <w:pPr>
              <w:widowControl/>
              <w:spacing w:line="240" w:lineRule="auto"/>
              <w:jc w:val="left"/>
              <w:rPr>
                <w:rFonts w:ascii="宋体" w:hAnsi="宋体" w:eastAsia="宋体" w:cs="Arial"/>
                <w:kern w:val="0"/>
                <w:sz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3F1C9D">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6A8EDEB">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093761D0">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single" w:color="auto" w:sz="4" w:space="0"/>
              <w:bottom w:val="single" w:color="auto" w:sz="4" w:space="0"/>
              <w:right w:val="single" w:color="auto" w:sz="4" w:space="0"/>
            </w:tcBorders>
          </w:tcPr>
          <w:p w14:paraId="42A66DFD">
            <w:pPr>
              <w:widowControl/>
              <w:spacing w:line="240" w:lineRule="auto"/>
              <w:jc w:val="left"/>
              <w:rPr>
                <w:rFonts w:ascii="Arial" w:hAnsi="Arial" w:eastAsia="宋体" w:cs="Arial"/>
                <w:kern w:val="0"/>
                <w:sz w:val="20"/>
                <w:szCs w:val="20"/>
              </w:rPr>
            </w:pPr>
          </w:p>
        </w:tc>
      </w:tr>
      <w:tr w14:paraId="689DF793">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0315F">
            <w:pPr>
              <w:widowControl/>
              <w:spacing w:line="240" w:lineRule="auto"/>
              <w:ind w:firstLine="220" w:firstLineChars="100"/>
              <w:jc w:val="left"/>
              <w:rPr>
                <w:rFonts w:ascii="宋体" w:hAnsi="宋体" w:eastAsia="宋体" w:cs="Arial"/>
                <w:kern w:val="0"/>
                <w:sz w:val="22"/>
              </w:rPr>
            </w:pPr>
            <w:r>
              <w:rPr>
                <w:rFonts w:hint="eastAsia" w:ascii="宋体" w:hAnsi="宋体" w:eastAsia="宋体" w:cs="Arial"/>
                <w:kern w:val="0"/>
                <w:sz w:val="22"/>
              </w:rPr>
              <w:t>　国有资本经营预算财政拨款</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DE00E2">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8C9091">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0319D9">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6AB36E">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104F85C6">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single" w:color="auto" w:sz="4" w:space="0"/>
              <w:bottom w:val="single" w:color="auto" w:sz="4" w:space="0"/>
              <w:right w:val="single" w:color="auto" w:sz="4" w:space="0"/>
            </w:tcBorders>
          </w:tcPr>
          <w:p w14:paraId="21529798">
            <w:pPr>
              <w:widowControl/>
              <w:spacing w:line="240" w:lineRule="auto"/>
              <w:jc w:val="left"/>
              <w:rPr>
                <w:rFonts w:ascii="Arial" w:hAnsi="Arial" w:eastAsia="宋体" w:cs="Arial"/>
                <w:kern w:val="0"/>
                <w:sz w:val="20"/>
                <w:szCs w:val="20"/>
              </w:rPr>
            </w:pPr>
          </w:p>
        </w:tc>
      </w:tr>
      <w:tr w14:paraId="3E717C76">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A1CD2">
            <w:pPr>
              <w:widowControl/>
              <w:spacing w:line="240" w:lineRule="auto"/>
              <w:jc w:val="left"/>
              <w:rPr>
                <w:rFonts w:ascii="宋体" w:hAnsi="宋体" w:eastAsia="宋体" w:cs="Arial"/>
                <w:kern w:val="0"/>
                <w:sz w:val="22"/>
              </w:rPr>
            </w:pPr>
            <w:r>
              <w:rPr>
                <w:rFonts w:hint="eastAsia" w:ascii="宋体" w:hAnsi="宋体" w:eastAsia="宋体" w:cs="Arial"/>
                <w:b/>
                <w:bCs/>
                <w:kern w:val="0"/>
                <w:sz w:val="22"/>
              </w:rPr>
              <w:t>总计</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FEC4A1">
            <w:pPr>
              <w:widowControl/>
              <w:spacing w:line="240" w:lineRule="auto"/>
              <w:jc w:val="right"/>
              <w:rPr>
                <w:rFonts w:ascii="宋体" w:hAnsi="宋体" w:eastAsia="宋体" w:cs="Arial"/>
                <w:kern w:val="0"/>
                <w:sz w:val="22"/>
              </w:rPr>
            </w:pPr>
            <w:r>
              <w:rPr>
                <w:rFonts w:hint="eastAsia" w:ascii="宋体" w:hAnsi="宋体" w:eastAsia="宋体" w:cs="Arial"/>
                <w:kern w:val="0"/>
                <w:sz w:val="22"/>
              </w:rPr>
              <w:t>0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7BF7F20">
            <w:pPr>
              <w:widowControl/>
              <w:spacing w:line="240" w:lineRule="auto"/>
              <w:jc w:val="left"/>
              <w:rPr>
                <w:rFonts w:ascii="宋体" w:hAnsi="宋体" w:eastAsia="宋体" w:cs="Arial"/>
                <w:kern w:val="0"/>
                <w:sz w:val="22"/>
              </w:rPr>
            </w:pPr>
            <w:r>
              <w:rPr>
                <w:rFonts w:hint="eastAsia" w:ascii="宋体" w:hAnsi="宋体" w:eastAsia="宋体" w:cs="Arial"/>
                <w:b/>
                <w:bCs/>
                <w:kern w:val="0"/>
                <w:sz w:val="22"/>
              </w:rPr>
              <w:t>总计</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4E2EE">
            <w:pPr>
              <w:widowControl/>
              <w:spacing w:line="240" w:lineRule="auto"/>
              <w:jc w:val="left"/>
              <w:rPr>
                <w:rFonts w:ascii="宋体" w:hAnsi="宋体" w:eastAsia="宋体" w:cs="Arial"/>
                <w:kern w:val="0"/>
                <w:sz w:val="22"/>
              </w:rPr>
            </w:pPr>
            <w:r>
              <w:rPr>
                <w:rFonts w:hint="eastAsia" w:ascii="宋体" w:hAnsi="宋体" w:eastAsia="宋体" w:cs="Arial"/>
                <w:b/>
                <w:bCs/>
                <w:kern w:val="0"/>
                <w:sz w:val="22"/>
              </w:rPr>
              <w:t>　0</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72F7D0">
            <w:pPr>
              <w:widowControl/>
              <w:spacing w:line="240" w:lineRule="auto"/>
              <w:jc w:val="right"/>
              <w:rPr>
                <w:rFonts w:ascii="宋体" w:hAnsi="宋体" w:eastAsia="宋体" w:cs="Arial"/>
                <w:kern w:val="0"/>
                <w:sz w:val="22"/>
              </w:rPr>
            </w:pPr>
            <w:r>
              <w:rPr>
                <w:rFonts w:hint="eastAsia" w:ascii="宋体" w:hAnsi="宋体" w:eastAsia="宋体" w:cs="Arial"/>
                <w:kern w:val="0"/>
                <w:sz w:val="22"/>
              </w:rPr>
              <w:t>0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7ABE5B0E">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c>
          <w:tcPr>
            <w:tcW w:w="993" w:type="dxa"/>
            <w:tcBorders>
              <w:top w:val="single" w:color="auto" w:sz="4" w:space="0"/>
              <w:left w:val="single" w:color="auto" w:sz="4" w:space="0"/>
              <w:bottom w:val="single" w:color="auto" w:sz="4" w:space="0"/>
              <w:right w:val="single" w:color="auto" w:sz="4" w:space="0"/>
            </w:tcBorders>
          </w:tcPr>
          <w:p w14:paraId="1BCBBE7D">
            <w:pPr>
              <w:widowControl/>
              <w:spacing w:line="240" w:lineRule="auto"/>
              <w:jc w:val="left"/>
              <w:rPr>
                <w:rFonts w:ascii="Arial" w:hAnsi="Arial" w:eastAsia="宋体" w:cs="Arial"/>
                <w:kern w:val="0"/>
                <w:sz w:val="20"/>
                <w:szCs w:val="20"/>
              </w:rPr>
            </w:pPr>
            <w:r>
              <w:rPr>
                <w:rFonts w:hint="eastAsia" w:ascii="Arial" w:hAnsi="Arial" w:eastAsia="宋体" w:cs="Arial"/>
                <w:kern w:val="0"/>
                <w:sz w:val="20"/>
                <w:szCs w:val="20"/>
              </w:rPr>
              <w:t>0</w:t>
            </w:r>
          </w:p>
        </w:tc>
      </w:tr>
    </w:tbl>
    <w:p w14:paraId="7837F298">
      <w:pPr>
        <w:pStyle w:val="9"/>
        <w:rPr>
          <w:rFonts w:ascii="Times New Roman" w:hAnsi="Times New Roman" w:cs="Times New Roman" w:eastAsiaTheme="minorEastAsia"/>
          <w:color w:val="auto"/>
        </w:rPr>
      </w:pPr>
      <w:r>
        <w:rPr>
          <w:rFonts w:hint="eastAsia" w:ascii="Times New Roman" w:hAnsi="Times New Roman" w:cs="Times New Roman" w:eastAsiaTheme="minorEastAsia"/>
          <w:color w:val="auto"/>
        </w:rPr>
        <w:t>注：本表反映单位本年度一般公共预算财政拨款、政府性基金预算财政拨款和国有资本经营预算财政拨款的总收支和年末结转结余情况。</w:t>
      </w:r>
    </w:p>
    <w:p w14:paraId="405D7688">
      <w:pPr>
        <w:pStyle w:val="9"/>
        <w:rPr>
          <w:rFonts w:ascii="Times New Roman" w:hAnsi="Times New Roman" w:cs="Times New Roman" w:eastAsiaTheme="minorEastAsia"/>
          <w:color w:val="auto"/>
        </w:rPr>
      </w:pPr>
    </w:p>
    <w:p w14:paraId="72D8F7E5">
      <w:pPr>
        <w:pStyle w:val="9"/>
        <w:rPr>
          <w:rFonts w:ascii="Times New Roman" w:hAnsi="Times New Roman" w:cs="Times New Roman" w:eastAsiaTheme="minorEastAsia"/>
          <w:color w:val="auto"/>
        </w:rPr>
      </w:pPr>
    </w:p>
    <w:p w14:paraId="4A9216EA">
      <w:pPr>
        <w:pStyle w:val="9"/>
        <w:rPr>
          <w:rFonts w:ascii="Times New Roman" w:hAnsi="Times New Roman" w:cs="Times New Roman" w:eastAsiaTheme="minorEastAsia"/>
          <w:color w:val="auto"/>
        </w:rPr>
      </w:pPr>
    </w:p>
    <w:p w14:paraId="1C4A1BD0">
      <w:pPr>
        <w:pStyle w:val="9"/>
        <w:rPr>
          <w:rFonts w:ascii="Times New Roman" w:hAnsi="Times New Roman" w:cs="Times New Roman" w:eastAsiaTheme="minorEastAsia"/>
          <w:color w:val="auto"/>
        </w:rPr>
      </w:pPr>
    </w:p>
    <w:p w14:paraId="69E916D5">
      <w:pPr>
        <w:pStyle w:val="9"/>
        <w:rPr>
          <w:rFonts w:ascii="Times New Roman" w:hAnsi="Times New Roman" w:cs="Times New Roman" w:eastAsiaTheme="minorEastAsia"/>
          <w:color w:val="auto"/>
        </w:rPr>
      </w:pPr>
    </w:p>
    <w:p w14:paraId="32C12609">
      <w:pPr>
        <w:pStyle w:val="9"/>
        <w:rPr>
          <w:rFonts w:ascii="Times New Roman" w:hAnsi="Times New Roman" w:cs="Times New Roman" w:eastAsiaTheme="minorEastAsia"/>
          <w:color w:val="auto"/>
        </w:rPr>
      </w:pPr>
    </w:p>
    <w:p w14:paraId="53C61B73">
      <w:pPr>
        <w:pStyle w:val="9"/>
        <w:rPr>
          <w:rFonts w:ascii="Times New Roman" w:hAnsi="Times New Roman" w:cs="Times New Roman" w:eastAsiaTheme="minorEastAsia"/>
          <w:color w:val="auto"/>
        </w:rPr>
      </w:pPr>
    </w:p>
    <w:p w14:paraId="1BE513CB">
      <w:pPr>
        <w:pStyle w:val="9"/>
        <w:rPr>
          <w:rFonts w:ascii="Times New Roman" w:hAnsi="Times New Roman" w:cs="Times New Roman" w:eastAsiaTheme="minorEastAsia"/>
          <w:color w:val="auto"/>
        </w:rPr>
      </w:pPr>
    </w:p>
    <w:p w14:paraId="72DD825A">
      <w:pPr>
        <w:pStyle w:val="9"/>
        <w:rPr>
          <w:rFonts w:ascii="Times New Roman" w:hAnsi="Times New Roman" w:cs="Times New Roman" w:eastAsiaTheme="minorEastAsia"/>
          <w:color w:val="auto"/>
        </w:rPr>
      </w:pPr>
    </w:p>
    <w:p w14:paraId="46E0EE50">
      <w:pPr>
        <w:pStyle w:val="9"/>
        <w:rPr>
          <w:rFonts w:ascii="Times New Roman" w:hAnsi="Times New Roman" w:cs="Times New Roman" w:eastAsiaTheme="minorEastAsia"/>
          <w:color w:val="auto"/>
        </w:rPr>
      </w:pPr>
    </w:p>
    <w:p w14:paraId="45A12BA1">
      <w:pPr>
        <w:pStyle w:val="9"/>
        <w:rPr>
          <w:rFonts w:ascii="Times New Roman" w:hAnsi="Times New Roman" w:cs="Times New Roman" w:eastAsiaTheme="minorEastAsia"/>
          <w:color w:val="auto"/>
        </w:rPr>
      </w:pPr>
    </w:p>
    <w:p w14:paraId="54BDB40A">
      <w:pPr>
        <w:pStyle w:val="9"/>
        <w:rPr>
          <w:rFonts w:ascii="Times New Roman" w:hAnsi="Times New Roman" w:cs="Times New Roman" w:eastAsiaTheme="minorEastAsia"/>
          <w:color w:val="auto"/>
        </w:rPr>
      </w:pPr>
    </w:p>
    <w:p w14:paraId="7D6059A5">
      <w:pPr>
        <w:pStyle w:val="9"/>
        <w:rPr>
          <w:rFonts w:ascii="Times New Roman" w:hAnsi="Times New Roman" w:cs="Times New Roman" w:eastAsiaTheme="minorEastAsia"/>
          <w:color w:val="auto"/>
        </w:rPr>
      </w:pPr>
    </w:p>
    <w:p w14:paraId="50BE1080">
      <w:pPr>
        <w:pStyle w:val="9"/>
        <w:rPr>
          <w:rFonts w:ascii="Times New Roman" w:hAnsi="Times New Roman" w:cs="Times New Roman" w:eastAsiaTheme="minorEastAsia"/>
          <w:color w:val="auto"/>
        </w:rPr>
      </w:pPr>
    </w:p>
    <w:p w14:paraId="557A7DEE">
      <w:pPr>
        <w:pStyle w:val="9"/>
        <w:rPr>
          <w:rFonts w:ascii="Times New Roman" w:hAnsi="Times New Roman" w:cs="Times New Roman" w:eastAsiaTheme="minorEastAsia"/>
          <w:color w:val="auto"/>
        </w:rPr>
      </w:pPr>
    </w:p>
    <w:p w14:paraId="5DF1A122">
      <w:pPr>
        <w:pStyle w:val="10"/>
        <w:numPr>
          <w:ilvl w:val="0"/>
          <w:numId w:val="1"/>
        </w:numPr>
        <w:ind w:firstLineChars="0"/>
        <w:jc w:val="left"/>
        <w:rPr>
          <w:rFonts w:ascii="黑体" w:hAnsi="仿宋" w:eastAsia="黑体"/>
          <w:sz w:val="32"/>
          <w:szCs w:val="32"/>
        </w:rPr>
      </w:pPr>
      <w:r>
        <w:rPr>
          <w:rFonts w:hint="eastAsia" w:ascii="黑体" w:hAnsi="仿宋" w:eastAsia="黑体"/>
          <w:sz w:val="32"/>
          <w:szCs w:val="32"/>
        </w:rPr>
        <w:t>一般公共预算财政拨款支出决算表</w:t>
      </w:r>
    </w:p>
    <w:tbl>
      <w:tblPr>
        <w:tblStyle w:val="7"/>
        <w:tblW w:w="8216" w:type="dxa"/>
        <w:jc w:val="center"/>
        <w:tblLayout w:type="fixed"/>
        <w:tblCellMar>
          <w:top w:w="0" w:type="dxa"/>
          <w:left w:w="108" w:type="dxa"/>
          <w:bottom w:w="0" w:type="dxa"/>
          <w:right w:w="108" w:type="dxa"/>
        </w:tblCellMar>
      </w:tblPr>
      <w:tblGrid>
        <w:gridCol w:w="1291"/>
        <w:gridCol w:w="389"/>
        <w:gridCol w:w="745"/>
        <w:gridCol w:w="1559"/>
        <w:gridCol w:w="1576"/>
        <w:gridCol w:w="409"/>
        <w:gridCol w:w="2208"/>
        <w:gridCol w:w="39"/>
      </w:tblGrid>
      <w:tr w14:paraId="5C259DA8">
        <w:tblPrEx>
          <w:tblCellMar>
            <w:top w:w="0" w:type="dxa"/>
            <w:left w:w="108" w:type="dxa"/>
            <w:bottom w:w="0" w:type="dxa"/>
            <w:right w:w="108" w:type="dxa"/>
          </w:tblCellMar>
        </w:tblPrEx>
        <w:trPr>
          <w:gridAfter w:val="1"/>
          <w:wAfter w:w="39" w:type="dxa"/>
          <w:trHeight w:val="540" w:hRule="atLeast"/>
          <w:jc w:val="center"/>
        </w:trPr>
        <w:tc>
          <w:tcPr>
            <w:tcW w:w="8177" w:type="dxa"/>
            <w:gridSpan w:val="7"/>
            <w:tcBorders>
              <w:top w:val="nil"/>
              <w:left w:val="nil"/>
              <w:bottom w:val="nil"/>
              <w:right w:val="nil"/>
            </w:tcBorders>
            <w:shd w:val="clear" w:color="auto" w:fill="auto"/>
            <w:noWrap/>
            <w:vAlign w:val="bottom"/>
          </w:tcPr>
          <w:p w14:paraId="43C9E117">
            <w:pPr>
              <w:widowControl/>
              <w:spacing w:line="240" w:lineRule="auto"/>
              <w:jc w:val="center"/>
              <w:rPr>
                <w:rFonts w:ascii="黑体" w:hAnsi="Arial" w:eastAsia="黑体" w:cs="Arial"/>
                <w:kern w:val="0"/>
                <w:sz w:val="36"/>
                <w:szCs w:val="36"/>
              </w:rPr>
            </w:pPr>
            <w:r>
              <w:rPr>
                <w:rFonts w:hint="eastAsia" w:ascii="黑体" w:hAnsi="Arial" w:eastAsia="黑体" w:cs="Arial"/>
                <w:kern w:val="0"/>
                <w:sz w:val="36"/>
                <w:szCs w:val="36"/>
              </w:rPr>
              <w:t>一般公共预算财政拨款支出决算表</w:t>
            </w:r>
          </w:p>
          <w:p w14:paraId="63E8197C">
            <w:pPr>
              <w:widowControl/>
              <w:spacing w:line="240" w:lineRule="auto"/>
              <w:jc w:val="right"/>
              <w:rPr>
                <w:rFonts w:ascii="黑体" w:hAnsi="Arial" w:eastAsia="黑体" w:cs="Arial"/>
                <w:kern w:val="0"/>
                <w:sz w:val="44"/>
                <w:szCs w:val="44"/>
              </w:rPr>
            </w:pPr>
            <w:r>
              <w:rPr>
                <w:rFonts w:hint="eastAsia" w:ascii="宋体" w:hAnsi="宋体" w:eastAsia="宋体" w:cs="Arial"/>
                <w:kern w:val="0"/>
                <w:sz w:val="20"/>
                <w:szCs w:val="20"/>
              </w:rPr>
              <w:t>公开05表</w:t>
            </w:r>
          </w:p>
        </w:tc>
      </w:tr>
      <w:tr w14:paraId="6CD6FB1D">
        <w:tblPrEx>
          <w:tblCellMar>
            <w:top w:w="0" w:type="dxa"/>
            <w:left w:w="108" w:type="dxa"/>
            <w:bottom w:w="0" w:type="dxa"/>
            <w:right w:w="108" w:type="dxa"/>
          </w:tblCellMar>
        </w:tblPrEx>
        <w:trPr>
          <w:trHeight w:val="510" w:hRule="atLeast"/>
          <w:jc w:val="center"/>
        </w:trPr>
        <w:tc>
          <w:tcPr>
            <w:tcW w:w="1680" w:type="dxa"/>
            <w:gridSpan w:val="2"/>
            <w:tcBorders>
              <w:top w:val="nil"/>
              <w:left w:val="nil"/>
              <w:bottom w:val="nil"/>
              <w:right w:val="nil"/>
            </w:tcBorders>
            <w:shd w:val="clear" w:color="auto" w:fill="auto"/>
            <w:noWrap/>
            <w:vAlign w:val="center"/>
          </w:tcPr>
          <w:p w14:paraId="12EAD2E9">
            <w:pPr>
              <w:widowControl/>
              <w:spacing w:line="240" w:lineRule="auto"/>
              <w:jc w:val="left"/>
              <w:rPr>
                <w:rFonts w:ascii="宋体" w:hAnsi="宋体" w:eastAsia="宋体" w:cs="Arial"/>
                <w:kern w:val="0"/>
                <w:sz w:val="24"/>
                <w:szCs w:val="24"/>
              </w:rPr>
            </w:pPr>
            <w:r>
              <w:rPr>
                <w:rFonts w:hint="eastAsia" w:ascii="宋体" w:hAnsi="宋体" w:eastAsia="宋体" w:cs="Arial"/>
                <w:kern w:val="0"/>
                <w:sz w:val="24"/>
                <w:szCs w:val="24"/>
              </w:rPr>
              <w:t>单位：</w:t>
            </w:r>
            <w:r>
              <w:rPr>
                <w:rFonts w:hint="eastAsia" w:ascii="宋体" w:hAnsi="宋体" w:eastAsia="宋体" w:cs="Arial"/>
                <w:kern w:val="0"/>
                <w:sz w:val="22"/>
              </w:rPr>
              <w:t>仙游县东溪水库管理中心</w:t>
            </w:r>
          </w:p>
        </w:tc>
        <w:tc>
          <w:tcPr>
            <w:tcW w:w="745" w:type="dxa"/>
            <w:tcBorders>
              <w:top w:val="nil"/>
              <w:left w:val="nil"/>
              <w:bottom w:val="nil"/>
              <w:right w:val="nil"/>
            </w:tcBorders>
            <w:shd w:val="clear" w:color="auto" w:fill="auto"/>
            <w:noWrap/>
            <w:vAlign w:val="center"/>
          </w:tcPr>
          <w:p w14:paraId="491104CB">
            <w:pPr>
              <w:widowControl/>
              <w:spacing w:line="240" w:lineRule="auto"/>
              <w:jc w:val="left"/>
              <w:rPr>
                <w:rFonts w:ascii="宋体" w:hAnsi="宋体" w:eastAsia="宋体" w:cs="Arial"/>
                <w:kern w:val="0"/>
                <w:sz w:val="24"/>
                <w:szCs w:val="24"/>
              </w:rPr>
            </w:pPr>
          </w:p>
        </w:tc>
        <w:tc>
          <w:tcPr>
            <w:tcW w:w="3135" w:type="dxa"/>
            <w:gridSpan w:val="2"/>
            <w:tcBorders>
              <w:top w:val="nil"/>
              <w:left w:val="nil"/>
              <w:bottom w:val="nil"/>
              <w:right w:val="nil"/>
            </w:tcBorders>
            <w:shd w:val="clear" w:color="auto" w:fill="auto"/>
            <w:noWrap/>
            <w:vAlign w:val="center"/>
          </w:tcPr>
          <w:p w14:paraId="75442387">
            <w:pPr>
              <w:widowControl/>
              <w:spacing w:line="240" w:lineRule="auto"/>
              <w:jc w:val="right"/>
              <w:rPr>
                <w:rFonts w:ascii="宋体" w:hAnsi="宋体" w:eastAsia="宋体" w:cs="Arial"/>
                <w:kern w:val="0"/>
                <w:sz w:val="24"/>
                <w:szCs w:val="24"/>
              </w:rPr>
            </w:pPr>
          </w:p>
        </w:tc>
        <w:tc>
          <w:tcPr>
            <w:tcW w:w="2656" w:type="dxa"/>
            <w:gridSpan w:val="3"/>
            <w:tcBorders>
              <w:top w:val="nil"/>
              <w:left w:val="nil"/>
              <w:bottom w:val="nil"/>
              <w:right w:val="nil"/>
            </w:tcBorders>
            <w:shd w:val="clear" w:color="auto" w:fill="auto"/>
            <w:noWrap/>
            <w:vAlign w:val="center"/>
          </w:tcPr>
          <w:p w14:paraId="6FFD8575">
            <w:pPr>
              <w:widowControl/>
              <w:spacing w:line="240" w:lineRule="auto"/>
              <w:jc w:val="right"/>
              <w:rPr>
                <w:rFonts w:ascii="宋体" w:hAnsi="宋体" w:eastAsia="宋体" w:cs="Arial"/>
                <w:kern w:val="0"/>
                <w:sz w:val="20"/>
                <w:szCs w:val="20"/>
              </w:rPr>
            </w:pPr>
            <w:r>
              <w:rPr>
                <w:rFonts w:hint="eastAsia" w:ascii="宋体" w:hAnsi="宋体" w:eastAsia="宋体" w:cs="Arial"/>
                <w:kern w:val="0"/>
                <w:sz w:val="20"/>
                <w:szCs w:val="20"/>
              </w:rPr>
              <w:t>单位：万元</w:t>
            </w:r>
          </w:p>
        </w:tc>
      </w:tr>
      <w:tr w14:paraId="346177B9">
        <w:tblPrEx>
          <w:tblCellMar>
            <w:top w:w="0" w:type="dxa"/>
            <w:left w:w="108" w:type="dxa"/>
            <w:bottom w:w="0" w:type="dxa"/>
            <w:right w:w="108" w:type="dxa"/>
          </w:tblCellMar>
        </w:tblPrEx>
        <w:trPr>
          <w:gridAfter w:val="1"/>
          <w:wAfter w:w="39" w:type="dxa"/>
          <w:trHeight w:val="510" w:hRule="atLeast"/>
          <w:jc w:val="center"/>
        </w:trPr>
        <w:tc>
          <w:tcPr>
            <w:tcW w:w="24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5AE04C4">
            <w:pPr>
              <w:widowControl/>
              <w:spacing w:line="240" w:lineRule="auto"/>
              <w:jc w:val="center"/>
              <w:rPr>
                <w:rFonts w:ascii="宋体" w:hAnsi="宋体" w:eastAsia="宋体" w:cs="Arial"/>
                <w:kern w:val="0"/>
                <w:sz w:val="24"/>
                <w:szCs w:val="24"/>
              </w:rPr>
            </w:pPr>
            <w:r>
              <w:rPr>
                <w:rFonts w:hint="eastAsia" w:ascii="宋体" w:hAnsi="宋体" w:eastAsia="宋体" w:cs="Arial"/>
                <w:kern w:val="0"/>
                <w:sz w:val="24"/>
                <w:szCs w:val="24"/>
              </w:rPr>
              <w:t>项   目</w:t>
            </w:r>
          </w:p>
        </w:tc>
        <w:tc>
          <w:tcPr>
            <w:tcW w:w="5752" w:type="dxa"/>
            <w:gridSpan w:val="4"/>
            <w:tcBorders>
              <w:top w:val="single" w:color="auto" w:sz="4" w:space="0"/>
              <w:left w:val="nil"/>
              <w:bottom w:val="single" w:color="auto" w:sz="4" w:space="0"/>
              <w:right w:val="single" w:color="auto" w:sz="4" w:space="0"/>
            </w:tcBorders>
            <w:shd w:val="clear" w:color="auto" w:fill="auto"/>
            <w:noWrap/>
            <w:vAlign w:val="center"/>
          </w:tcPr>
          <w:p w14:paraId="526D5587">
            <w:pPr>
              <w:widowControl/>
              <w:spacing w:line="240" w:lineRule="auto"/>
              <w:jc w:val="center"/>
              <w:rPr>
                <w:rFonts w:ascii="宋体" w:hAnsi="宋体" w:eastAsia="宋体" w:cs="Arial"/>
                <w:kern w:val="0"/>
                <w:sz w:val="24"/>
                <w:szCs w:val="24"/>
              </w:rPr>
            </w:pPr>
            <w:r>
              <w:rPr>
                <w:rFonts w:hint="eastAsia" w:ascii="宋体" w:hAnsi="宋体" w:eastAsia="宋体" w:cs="Arial"/>
                <w:kern w:val="0"/>
                <w:sz w:val="24"/>
                <w:szCs w:val="24"/>
              </w:rPr>
              <w:t>本年支出</w:t>
            </w:r>
          </w:p>
        </w:tc>
      </w:tr>
      <w:tr w14:paraId="663399F2">
        <w:tblPrEx>
          <w:tblCellMar>
            <w:top w:w="0" w:type="dxa"/>
            <w:left w:w="108" w:type="dxa"/>
            <w:bottom w:w="0" w:type="dxa"/>
            <w:right w:w="108" w:type="dxa"/>
          </w:tblCellMar>
        </w:tblPrEx>
        <w:trPr>
          <w:gridAfter w:val="1"/>
          <w:wAfter w:w="39" w:type="dxa"/>
          <w:trHeight w:val="540" w:hRule="atLeast"/>
          <w:jc w:val="center"/>
        </w:trPr>
        <w:tc>
          <w:tcPr>
            <w:tcW w:w="1291" w:type="dxa"/>
            <w:tcBorders>
              <w:top w:val="nil"/>
              <w:left w:val="single" w:color="auto" w:sz="4" w:space="0"/>
              <w:bottom w:val="single" w:color="auto" w:sz="4" w:space="0"/>
              <w:right w:val="single" w:color="auto" w:sz="4" w:space="0"/>
            </w:tcBorders>
            <w:shd w:val="clear" w:color="auto" w:fill="auto"/>
            <w:vAlign w:val="center"/>
          </w:tcPr>
          <w:p w14:paraId="21D25FAD">
            <w:pPr>
              <w:widowControl/>
              <w:spacing w:line="240" w:lineRule="auto"/>
              <w:jc w:val="center"/>
              <w:rPr>
                <w:rFonts w:ascii="宋体" w:hAnsi="宋体" w:eastAsia="宋体" w:cs="Arial"/>
                <w:kern w:val="0"/>
                <w:sz w:val="22"/>
              </w:rPr>
            </w:pPr>
            <w:r>
              <w:rPr>
                <w:rFonts w:hint="eastAsia" w:ascii="宋体" w:hAnsi="宋体" w:eastAsia="宋体" w:cs="Arial"/>
                <w:kern w:val="0"/>
                <w:sz w:val="22"/>
              </w:rPr>
              <w:t>功能分类科目编码</w:t>
            </w:r>
          </w:p>
        </w:tc>
        <w:tc>
          <w:tcPr>
            <w:tcW w:w="1134" w:type="dxa"/>
            <w:gridSpan w:val="2"/>
            <w:tcBorders>
              <w:top w:val="nil"/>
              <w:left w:val="nil"/>
              <w:bottom w:val="single" w:color="auto" w:sz="4" w:space="0"/>
              <w:right w:val="single" w:color="auto" w:sz="4" w:space="0"/>
            </w:tcBorders>
            <w:shd w:val="clear" w:color="auto" w:fill="auto"/>
            <w:vAlign w:val="center"/>
          </w:tcPr>
          <w:p w14:paraId="0149E952">
            <w:pPr>
              <w:widowControl/>
              <w:spacing w:line="240" w:lineRule="auto"/>
              <w:jc w:val="center"/>
              <w:rPr>
                <w:rFonts w:ascii="宋体" w:hAnsi="宋体" w:eastAsia="宋体" w:cs="Arial"/>
                <w:kern w:val="0"/>
                <w:sz w:val="22"/>
              </w:rPr>
            </w:pPr>
            <w:r>
              <w:rPr>
                <w:rFonts w:hint="eastAsia" w:ascii="宋体" w:hAnsi="宋体" w:eastAsia="宋体" w:cs="Arial"/>
                <w:kern w:val="0"/>
                <w:sz w:val="22"/>
              </w:rPr>
              <w:t>科目名称</w:t>
            </w:r>
          </w:p>
        </w:tc>
        <w:tc>
          <w:tcPr>
            <w:tcW w:w="1559" w:type="dxa"/>
            <w:tcBorders>
              <w:top w:val="nil"/>
              <w:left w:val="nil"/>
              <w:bottom w:val="single" w:color="auto" w:sz="4" w:space="0"/>
              <w:right w:val="single" w:color="auto" w:sz="4" w:space="0"/>
            </w:tcBorders>
            <w:shd w:val="clear" w:color="auto" w:fill="auto"/>
            <w:vAlign w:val="center"/>
          </w:tcPr>
          <w:p w14:paraId="63BFAC59">
            <w:pPr>
              <w:widowControl/>
              <w:spacing w:line="240" w:lineRule="auto"/>
              <w:jc w:val="center"/>
              <w:rPr>
                <w:rFonts w:ascii="宋体" w:hAnsi="宋体" w:eastAsia="宋体" w:cs="Arial"/>
                <w:kern w:val="0"/>
                <w:sz w:val="22"/>
              </w:rPr>
            </w:pPr>
            <w:r>
              <w:rPr>
                <w:rFonts w:hint="eastAsia" w:ascii="宋体" w:hAnsi="宋体" w:eastAsia="宋体" w:cs="Arial"/>
                <w:kern w:val="0"/>
                <w:sz w:val="22"/>
              </w:rPr>
              <w:t>小计</w:t>
            </w:r>
          </w:p>
        </w:tc>
        <w:tc>
          <w:tcPr>
            <w:tcW w:w="1985" w:type="dxa"/>
            <w:gridSpan w:val="2"/>
            <w:tcBorders>
              <w:top w:val="nil"/>
              <w:left w:val="nil"/>
              <w:bottom w:val="single" w:color="auto" w:sz="4" w:space="0"/>
              <w:right w:val="single" w:color="auto" w:sz="4" w:space="0"/>
            </w:tcBorders>
            <w:shd w:val="clear" w:color="auto" w:fill="auto"/>
            <w:vAlign w:val="center"/>
          </w:tcPr>
          <w:p w14:paraId="11A60F0C">
            <w:pPr>
              <w:widowControl/>
              <w:spacing w:line="240" w:lineRule="auto"/>
              <w:jc w:val="center"/>
              <w:rPr>
                <w:rFonts w:ascii="宋体" w:hAnsi="宋体" w:eastAsia="宋体" w:cs="Arial"/>
                <w:kern w:val="0"/>
                <w:sz w:val="22"/>
              </w:rPr>
            </w:pPr>
            <w:r>
              <w:rPr>
                <w:rFonts w:hint="eastAsia" w:ascii="宋体" w:hAnsi="宋体" w:eastAsia="宋体" w:cs="Arial"/>
                <w:kern w:val="0"/>
                <w:sz w:val="22"/>
              </w:rPr>
              <w:t>基本支出</w:t>
            </w:r>
          </w:p>
        </w:tc>
        <w:tc>
          <w:tcPr>
            <w:tcW w:w="2208" w:type="dxa"/>
            <w:tcBorders>
              <w:top w:val="nil"/>
              <w:left w:val="nil"/>
              <w:bottom w:val="single" w:color="auto" w:sz="4" w:space="0"/>
              <w:right w:val="single" w:color="auto" w:sz="4" w:space="0"/>
            </w:tcBorders>
            <w:shd w:val="clear" w:color="auto" w:fill="auto"/>
            <w:vAlign w:val="center"/>
          </w:tcPr>
          <w:p w14:paraId="027BAA1D">
            <w:pPr>
              <w:widowControl/>
              <w:spacing w:line="240" w:lineRule="auto"/>
              <w:jc w:val="center"/>
              <w:rPr>
                <w:rFonts w:ascii="宋体" w:hAnsi="宋体" w:eastAsia="宋体" w:cs="Arial"/>
                <w:kern w:val="0"/>
                <w:sz w:val="22"/>
              </w:rPr>
            </w:pPr>
            <w:r>
              <w:rPr>
                <w:rFonts w:hint="eastAsia" w:ascii="宋体" w:hAnsi="宋体" w:eastAsia="宋体" w:cs="Arial"/>
                <w:kern w:val="0"/>
                <w:sz w:val="22"/>
              </w:rPr>
              <w:t>项目支出</w:t>
            </w:r>
          </w:p>
        </w:tc>
      </w:tr>
      <w:tr w14:paraId="07AD3FF9">
        <w:tblPrEx>
          <w:tblCellMar>
            <w:top w:w="0" w:type="dxa"/>
            <w:left w:w="108" w:type="dxa"/>
            <w:bottom w:w="0" w:type="dxa"/>
            <w:right w:w="108" w:type="dxa"/>
          </w:tblCellMar>
        </w:tblPrEx>
        <w:trPr>
          <w:gridAfter w:val="1"/>
          <w:wAfter w:w="39" w:type="dxa"/>
          <w:trHeight w:val="435" w:hRule="atLeast"/>
          <w:jc w:val="center"/>
        </w:trPr>
        <w:tc>
          <w:tcPr>
            <w:tcW w:w="242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542A955E">
            <w:pPr>
              <w:widowControl/>
              <w:spacing w:line="240" w:lineRule="auto"/>
              <w:jc w:val="center"/>
              <w:rPr>
                <w:rFonts w:ascii="宋体" w:hAnsi="宋体" w:eastAsia="宋体" w:cs="Arial"/>
                <w:kern w:val="0"/>
                <w:sz w:val="22"/>
              </w:rPr>
            </w:pPr>
            <w:r>
              <w:rPr>
                <w:rFonts w:hint="eastAsia" w:ascii="宋体" w:hAnsi="宋体" w:eastAsia="宋体" w:cs="Arial"/>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14:paraId="6AC17794">
            <w:pPr>
              <w:widowControl/>
              <w:spacing w:line="240" w:lineRule="auto"/>
              <w:jc w:val="right"/>
              <w:rPr>
                <w:rFonts w:ascii="宋体" w:hAnsi="宋体" w:eastAsia="宋体" w:cs="Arial"/>
                <w:kern w:val="0"/>
                <w:sz w:val="22"/>
              </w:rPr>
            </w:pPr>
            <w:r>
              <w:rPr>
                <w:rFonts w:hint="eastAsia" w:ascii="宋体" w:hAnsi="宋体" w:eastAsia="宋体" w:cs="Arial"/>
                <w:kern w:val="0"/>
                <w:sz w:val="22"/>
              </w:rPr>
              <w:t>0　</w:t>
            </w:r>
          </w:p>
        </w:tc>
        <w:tc>
          <w:tcPr>
            <w:tcW w:w="1985" w:type="dxa"/>
            <w:gridSpan w:val="2"/>
            <w:tcBorders>
              <w:top w:val="nil"/>
              <w:left w:val="nil"/>
              <w:bottom w:val="single" w:color="auto" w:sz="4" w:space="0"/>
              <w:right w:val="single" w:color="auto" w:sz="4" w:space="0"/>
            </w:tcBorders>
            <w:shd w:val="clear" w:color="auto" w:fill="auto"/>
            <w:noWrap/>
            <w:vAlign w:val="center"/>
          </w:tcPr>
          <w:p w14:paraId="55C3C55D">
            <w:pPr>
              <w:widowControl/>
              <w:spacing w:line="240" w:lineRule="auto"/>
              <w:jc w:val="right"/>
              <w:rPr>
                <w:rFonts w:ascii="宋体" w:hAnsi="宋体" w:eastAsia="宋体" w:cs="Arial"/>
                <w:kern w:val="0"/>
                <w:sz w:val="22"/>
              </w:rPr>
            </w:pPr>
            <w:r>
              <w:rPr>
                <w:rFonts w:hint="eastAsia" w:ascii="宋体" w:hAnsi="宋体" w:eastAsia="宋体" w:cs="Arial"/>
                <w:kern w:val="0"/>
                <w:sz w:val="22"/>
              </w:rPr>
              <w:t>0　</w:t>
            </w:r>
          </w:p>
        </w:tc>
        <w:tc>
          <w:tcPr>
            <w:tcW w:w="2208" w:type="dxa"/>
            <w:tcBorders>
              <w:top w:val="nil"/>
              <w:left w:val="nil"/>
              <w:bottom w:val="single" w:color="auto" w:sz="4" w:space="0"/>
              <w:right w:val="single" w:color="auto" w:sz="4" w:space="0"/>
            </w:tcBorders>
            <w:shd w:val="clear" w:color="auto" w:fill="auto"/>
            <w:noWrap/>
            <w:vAlign w:val="center"/>
          </w:tcPr>
          <w:p w14:paraId="33DE9AFB">
            <w:pPr>
              <w:widowControl/>
              <w:spacing w:line="240" w:lineRule="auto"/>
              <w:jc w:val="right"/>
              <w:rPr>
                <w:rFonts w:ascii="宋体" w:hAnsi="宋体" w:eastAsia="宋体" w:cs="Arial"/>
                <w:kern w:val="0"/>
                <w:sz w:val="22"/>
              </w:rPr>
            </w:pPr>
            <w:r>
              <w:rPr>
                <w:rFonts w:hint="eastAsia" w:ascii="宋体" w:hAnsi="宋体" w:eastAsia="宋体" w:cs="Arial"/>
                <w:kern w:val="0"/>
                <w:sz w:val="22"/>
              </w:rPr>
              <w:t>0　</w:t>
            </w:r>
          </w:p>
        </w:tc>
      </w:tr>
    </w:tbl>
    <w:p w14:paraId="36F80699">
      <w:pPr>
        <w:pStyle w:val="9"/>
        <w:ind w:firstLine="480" w:firstLineChars="200"/>
        <w:rPr>
          <w:rFonts w:ascii="Times New Roman" w:hAnsi="Times New Roman" w:cs="Times New Roman" w:eastAsiaTheme="minorEastAsia"/>
          <w:color w:val="auto"/>
        </w:rPr>
      </w:pPr>
      <w:r>
        <w:rPr>
          <w:rFonts w:hint="eastAsia" w:ascii="Times New Roman" w:hAnsi="Times New Roman" w:eastAsia="宋体" w:cs="Times New Roman"/>
          <w:color w:val="auto"/>
        </w:rPr>
        <w:t>注：本单位</w:t>
      </w:r>
      <w:r>
        <w:rPr>
          <w:rFonts w:ascii="Times New Roman" w:hAnsi="Times New Roman" w:eastAsia="宋体" w:cs="Times New Roman"/>
          <w:color w:val="auto"/>
        </w:rPr>
        <w:t>202</w:t>
      </w:r>
      <w:r>
        <w:rPr>
          <w:rFonts w:hint="eastAsia" w:ascii="Times New Roman" w:hAnsi="Times New Roman" w:cs="Times New Roman"/>
          <w:color w:val="auto"/>
        </w:rPr>
        <w:t>3</w:t>
      </w:r>
      <w:r>
        <w:rPr>
          <w:rFonts w:hint="eastAsia" w:ascii="宋体" w:hAnsi="宋体" w:eastAsia="宋体" w:cs="宋体"/>
          <w:color w:val="auto"/>
        </w:rPr>
        <w:t>年度没有一般公共预算财政拨款支出。</w:t>
      </w:r>
    </w:p>
    <w:p w14:paraId="690E8E13">
      <w:pPr>
        <w:pStyle w:val="10"/>
        <w:ind w:left="720" w:firstLine="0" w:firstLineChars="0"/>
        <w:jc w:val="left"/>
        <w:rPr>
          <w:rFonts w:ascii="黑体" w:hAnsi="仿宋" w:eastAsia="黑体"/>
          <w:sz w:val="32"/>
          <w:szCs w:val="32"/>
        </w:rPr>
      </w:pPr>
    </w:p>
    <w:p w14:paraId="242CEF5B">
      <w:pPr>
        <w:pStyle w:val="10"/>
        <w:ind w:left="720" w:firstLine="0" w:firstLineChars="0"/>
        <w:jc w:val="left"/>
        <w:rPr>
          <w:rFonts w:ascii="黑体" w:hAnsi="仿宋" w:eastAsia="黑体"/>
          <w:sz w:val="32"/>
          <w:szCs w:val="32"/>
        </w:rPr>
      </w:pPr>
    </w:p>
    <w:p w14:paraId="4E98A96D">
      <w:pPr>
        <w:pStyle w:val="10"/>
        <w:ind w:left="720" w:firstLine="0" w:firstLineChars="0"/>
        <w:jc w:val="left"/>
        <w:rPr>
          <w:rFonts w:ascii="黑体" w:hAnsi="仿宋" w:eastAsia="黑体"/>
          <w:sz w:val="32"/>
          <w:szCs w:val="32"/>
        </w:rPr>
      </w:pPr>
    </w:p>
    <w:p w14:paraId="47E105C1">
      <w:pPr>
        <w:pStyle w:val="10"/>
        <w:ind w:left="720" w:firstLine="0" w:firstLineChars="0"/>
        <w:jc w:val="left"/>
        <w:rPr>
          <w:rFonts w:ascii="黑体" w:hAnsi="仿宋" w:eastAsia="黑体"/>
          <w:sz w:val="32"/>
          <w:szCs w:val="32"/>
        </w:rPr>
      </w:pPr>
    </w:p>
    <w:p w14:paraId="41EF0983">
      <w:pPr>
        <w:pStyle w:val="10"/>
        <w:ind w:left="720" w:firstLine="0" w:firstLineChars="0"/>
        <w:jc w:val="left"/>
        <w:rPr>
          <w:rFonts w:ascii="黑体" w:hAnsi="仿宋" w:eastAsia="黑体"/>
          <w:sz w:val="32"/>
          <w:szCs w:val="32"/>
        </w:rPr>
      </w:pPr>
    </w:p>
    <w:p w14:paraId="468033FE">
      <w:pPr>
        <w:pStyle w:val="10"/>
        <w:ind w:left="720" w:firstLine="0" w:firstLineChars="0"/>
        <w:jc w:val="left"/>
        <w:rPr>
          <w:rFonts w:ascii="黑体" w:hAnsi="仿宋" w:eastAsia="黑体"/>
          <w:sz w:val="32"/>
          <w:szCs w:val="32"/>
        </w:rPr>
      </w:pPr>
    </w:p>
    <w:p w14:paraId="592F51F8">
      <w:pPr>
        <w:pStyle w:val="10"/>
        <w:ind w:left="720" w:firstLine="0" w:firstLineChars="0"/>
        <w:jc w:val="left"/>
        <w:rPr>
          <w:rFonts w:ascii="黑体" w:hAnsi="仿宋" w:eastAsia="黑体"/>
          <w:sz w:val="32"/>
          <w:szCs w:val="32"/>
        </w:rPr>
      </w:pPr>
    </w:p>
    <w:p w14:paraId="468B6963">
      <w:pPr>
        <w:pStyle w:val="10"/>
        <w:ind w:left="720" w:firstLine="0" w:firstLineChars="0"/>
        <w:jc w:val="left"/>
        <w:rPr>
          <w:rFonts w:ascii="黑体" w:hAnsi="仿宋" w:eastAsia="黑体"/>
          <w:sz w:val="32"/>
          <w:szCs w:val="32"/>
        </w:rPr>
      </w:pPr>
    </w:p>
    <w:p w14:paraId="16A09938">
      <w:pPr>
        <w:pStyle w:val="10"/>
        <w:ind w:left="720" w:firstLine="0" w:firstLineChars="0"/>
        <w:jc w:val="left"/>
        <w:rPr>
          <w:rFonts w:ascii="黑体" w:hAnsi="仿宋" w:eastAsia="黑体"/>
          <w:sz w:val="32"/>
          <w:szCs w:val="32"/>
        </w:rPr>
      </w:pPr>
    </w:p>
    <w:p w14:paraId="68FA370F">
      <w:pPr>
        <w:pStyle w:val="10"/>
        <w:ind w:left="720" w:firstLine="0" w:firstLineChars="0"/>
        <w:jc w:val="left"/>
        <w:rPr>
          <w:rFonts w:ascii="黑体" w:hAnsi="仿宋" w:eastAsia="黑体"/>
          <w:sz w:val="32"/>
          <w:szCs w:val="32"/>
        </w:rPr>
      </w:pPr>
    </w:p>
    <w:p w14:paraId="045690DF">
      <w:pPr>
        <w:pStyle w:val="10"/>
        <w:ind w:left="720" w:firstLine="0" w:firstLineChars="0"/>
        <w:jc w:val="left"/>
        <w:rPr>
          <w:rFonts w:ascii="黑体" w:hAnsi="仿宋" w:eastAsia="黑体"/>
          <w:sz w:val="32"/>
          <w:szCs w:val="32"/>
        </w:rPr>
      </w:pPr>
    </w:p>
    <w:p w14:paraId="0CEBEF48">
      <w:pPr>
        <w:pStyle w:val="10"/>
        <w:ind w:left="720" w:firstLine="0" w:firstLineChars="0"/>
        <w:jc w:val="left"/>
        <w:rPr>
          <w:rFonts w:ascii="黑体" w:hAnsi="仿宋" w:eastAsia="黑体"/>
          <w:sz w:val="32"/>
          <w:szCs w:val="32"/>
        </w:rPr>
      </w:pPr>
    </w:p>
    <w:p w14:paraId="6DA797D3">
      <w:pPr>
        <w:pStyle w:val="10"/>
        <w:ind w:left="720" w:firstLine="0" w:firstLineChars="0"/>
        <w:jc w:val="left"/>
        <w:rPr>
          <w:rFonts w:ascii="黑体" w:hAnsi="仿宋" w:eastAsia="黑体"/>
          <w:sz w:val="32"/>
          <w:szCs w:val="32"/>
        </w:rPr>
      </w:pPr>
    </w:p>
    <w:p w14:paraId="40766A96">
      <w:pPr>
        <w:jc w:val="left"/>
        <w:rPr>
          <w:rFonts w:ascii="黑体" w:hAnsi="仿宋" w:eastAsia="黑体"/>
          <w:sz w:val="32"/>
          <w:szCs w:val="32"/>
        </w:rPr>
      </w:pPr>
    </w:p>
    <w:p w14:paraId="115C4663">
      <w:pPr>
        <w:pStyle w:val="10"/>
        <w:numPr>
          <w:ilvl w:val="0"/>
          <w:numId w:val="1"/>
        </w:numPr>
        <w:ind w:firstLineChars="0"/>
        <w:jc w:val="left"/>
        <w:rPr>
          <w:rFonts w:ascii="黑体" w:hAnsi="仿宋" w:eastAsia="黑体"/>
          <w:sz w:val="32"/>
          <w:szCs w:val="32"/>
        </w:rPr>
      </w:pPr>
      <w:r>
        <w:rPr>
          <w:rFonts w:hint="eastAsia" w:ascii="黑体" w:hAnsi="仿宋" w:eastAsia="黑体"/>
          <w:sz w:val="32"/>
          <w:szCs w:val="32"/>
        </w:rPr>
        <w:t xml:space="preserve">一般公共预算财政拨款基本支出决算表 </w:t>
      </w:r>
    </w:p>
    <w:tbl>
      <w:tblPr>
        <w:tblStyle w:val="7"/>
        <w:tblW w:w="9608" w:type="dxa"/>
        <w:tblInd w:w="-318" w:type="dxa"/>
        <w:tblLayout w:type="fixed"/>
        <w:tblCellMar>
          <w:top w:w="0" w:type="dxa"/>
          <w:left w:w="108" w:type="dxa"/>
          <w:bottom w:w="0" w:type="dxa"/>
          <w:right w:w="108" w:type="dxa"/>
        </w:tblCellMar>
      </w:tblPr>
      <w:tblGrid>
        <w:gridCol w:w="749"/>
        <w:gridCol w:w="1945"/>
        <w:gridCol w:w="436"/>
        <w:gridCol w:w="200"/>
        <w:gridCol w:w="241"/>
        <w:gridCol w:w="308"/>
        <w:gridCol w:w="617"/>
        <w:gridCol w:w="1341"/>
        <w:gridCol w:w="442"/>
        <w:gridCol w:w="501"/>
        <w:gridCol w:w="248"/>
        <w:gridCol w:w="495"/>
        <w:gridCol w:w="1649"/>
        <w:gridCol w:w="436"/>
      </w:tblGrid>
      <w:tr w14:paraId="7416373E">
        <w:tblPrEx>
          <w:tblCellMar>
            <w:top w:w="0" w:type="dxa"/>
            <w:left w:w="108" w:type="dxa"/>
            <w:bottom w:w="0" w:type="dxa"/>
            <w:right w:w="108" w:type="dxa"/>
          </w:tblCellMar>
        </w:tblPrEx>
        <w:trPr>
          <w:trHeight w:val="440" w:hRule="atLeast"/>
        </w:trPr>
        <w:tc>
          <w:tcPr>
            <w:tcW w:w="9608" w:type="dxa"/>
            <w:gridSpan w:val="14"/>
            <w:tcBorders>
              <w:top w:val="nil"/>
              <w:left w:val="nil"/>
              <w:bottom w:val="nil"/>
              <w:right w:val="nil"/>
            </w:tcBorders>
            <w:shd w:val="clear" w:color="auto" w:fill="auto"/>
            <w:noWrap/>
            <w:vAlign w:val="center"/>
          </w:tcPr>
          <w:p w14:paraId="2B2D2440">
            <w:pPr>
              <w:widowControl/>
              <w:spacing w:line="240" w:lineRule="auto"/>
              <w:jc w:val="center"/>
              <w:rPr>
                <w:rFonts w:ascii="黑体" w:hAnsi="Arial" w:eastAsia="黑体" w:cs="Arial"/>
                <w:kern w:val="0"/>
                <w:sz w:val="44"/>
                <w:szCs w:val="44"/>
              </w:rPr>
            </w:pPr>
            <w:r>
              <w:rPr>
                <w:rFonts w:hint="eastAsia" w:ascii="黑体" w:hAnsi="Arial" w:eastAsia="黑体" w:cs="Arial"/>
                <w:kern w:val="0"/>
                <w:sz w:val="36"/>
                <w:szCs w:val="36"/>
              </w:rPr>
              <w:t>一般公共预算财政拨款基本支出决算表</w:t>
            </w:r>
          </w:p>
        </w:tc>
      </w:tr>
      <w:tr w14:paraId="6A1461FB">
        <w:tblPrEx>
          <w:tblCellMar>
            <w:top w:w="0" w:type="dxa"/>
            <w:left w:w="108" w:type="dxa"/>
            <w:bottom w:w="0" w:type="dxa"/>
            <w:right w:w="108" w:type="dxa"/>
          </w:tblCellMar>
        </w:tblPrEx>
        <w:trPr>
          <w:trHeight w:val="416" w:hRule="atLeast"/>
        </w:trPr>
        <w:tc>
          <w:tcPr>
            <w:tcW w:w="3330" w:type="dxa"/>
            <w:gridSpan w:val="4"/>
            <w:tcBorders>
              <w:top w:val="nil"/>
              <w:left w:val="nil"/>
              <w:bottom w:val="nil"/>
              <w:right w:val="nil"/>
            </w:tcBorders>
            <w:shd w:val="clear" w:color="auto" w:fill="auto"/>
            <w:noWrap/>
            <w:vAlign w:val="center"/>
          </w:tcPr>
          <w:p w14:paraId="4AC2A8C1">
            <w:pPr>
              <w:widowControl/>
              <w:spacing w:line="240" w:lineRule="auto"/>
              <w:jc w:val="left"/>
              <w:rPr>
                <w:rFonts w:ascii="宋体" w:hAnsi="宋体" w:eastAsia="宋体" w:cs="Arial"/>
                <w:kern w:val="0"/>
                <w:sz w:val="22"/>
              </w:rPr>
            </w:pPr>
          </w:p>
        </w:tc>
        <w:tc>
          <w:tcPr>
            <w:tcW w:w="241" w:type="dxa"/>
            <w:tcBorders>
              <w:top w:val="nil"/>
              <w:left w:val="nil"/>
              <w:bottom w:val="nil"/>
              <w:right w:val="nil"/>
            </w:tcBorders>
            <w:shd w:val="clear" w:color="auto" w:fill="auto"/>
            <w:noWrap/>
            <w:vAlign w:val="bottom"/>
          </w:tcPr>
          <w:p w14:paraId="5CE90B61">
            <w:pPr>
              <w:widowControl/>
              <w:spacing w:line="240" w:lineRule="auto"/>
              <w:jc w:val="left"/>
              <w:rPr>
                <w:rFonts w:ascii="Arial" w:hAnsi="Arial" w:eastAsia="宋体" w:cs="Arial"/>
                <w:kern w:val="0"/>
                <w:sz w:val="20"/>
                <w:szCs w:val="20"/>
              </w:rPr>
            </w:pPr>
          </w:p>
        </w:tc>
        <w:tc>
          <w:tcPr>
            <w:tcW w:w="925" w:type="dxa"/>
            <w:gridSpan w:val="2"/>
            <w:tcBorders>
              <w:top w:val="nil"/>
              <w:left w:val="nil"/>
              <w:bottom w:val="nil"/>
              <w:right w:val="nil"/>
            </w:tcBorders>
            <w:shd w:val="clear" w:color="auto" w:fill="auto"/>
            <w:noWrap/>
            <w:vAlign w:val="bottom"/>
          </w:tcPr>
          <w:p w14:paraId="4E8E6F96">
            <w:pPr>
              <w:widowControl/>
              <w:spacing w:line="240" w:lineRule="auto"/>
              <w:jc w:val="left"/>
              <w:rPr>
                <w:rFonts w:ascii="Arial" w:hAnsi="Arial" w:eastAsia="宋体" w:cs="Arial"/>
                <w:kern w:val="0"/>
                <w:sz w:val="20"/>
                <w:szCs w:val="20"/>
              </w:rPr>
            </w:pPr>
          </w:p>
        </w:tc>
        <w:tc>
          <w:tcPr>
            <w:tcW w:w="1783" w:type="dxa"/>
            <w:gridSpan w:val="2"/>
            <w:tcBorders>
              <w:top w:val="nil"/>
              <w:left w:val="nil"/>
              <w:bottom w:val="nil"/>
              <w:right w:val="nil"/>
            </w:tcBorders>
            <w:shd w:val="clear" w:color="auto" w:fill="auto"/>
            <w:noWrap/>
            <w:vAlign w:val="bottom"/>
          </w:tcPr>
          <w:p w14:paraId="34BF50B5">
            <w:pPr>
              <w:widowControl/>
              <w:spacing w:line="240" w:lineRule="auto"/>
              <w:jc w:val="left"/>
              <w:rPr>
                <w:rFonts w:ascii="Arial" w:hAnsi="Arial" w:eastAsia="宋体" w:cs="Arial"/>
                <w:kern w:val="0"/>
                <w:sz w:val="20"/>
                <w:szCs w:val="20"/>
              </w:rPr>
            </w:pPr>
          </w:p>
        </w:tc>
        <w:tc>
          <w:tcPr>
            <w:tcW w:w="501" w:type="dxa"/>
            <w:tcBorders>
              <w:top w:val="nil"/>
              <w:left w:val="nil"/>
              <w:bottom w:val="nil"/>
              <w:right w:val="nil"/>
            </w:tcBorders>
            <w:shd w:val="clear" w:color="auto" w:fill="auto"/>
            <w:noWrap/>
            <w:vAlign w:val="bottom"/>
          </w:tcPr>
          <w:p w14:paraId="2573B3F3">
            <w:pPr>
              <w:widowControl/>
              <w:spacing w:line="240" w:lineRule="auto"/>
              <w:jc w:val="left"/>
              <w:rPr>
                <w:rFonts w:ascii="Arial" w:hAnsi="Arial" w:eastAsia="宋体" w:cs="Arial"/>
                <w:kern w:val="0"/>
                <w:sz w:val="20"/>
                <w:szCs w:val="20"/>
              </w:rPr>
            </w:pPr>
          </w:p>
        </w:tc>
        <w:tc>
          <w:tcPr>
            <w:tcW w:w="743" w:type="dxa"/>
            <w:gridSpan w:val="2"/>
            <w:tcBorders>
              <w:top w:val="nil"/>
              <w:left w:val="nil"/>
              <w:bottom w:val="nil"/>
              <w:right w:val="nil"/>
            </w:tcBorders>
            <w:shd w:val="clear" w:color="auto" w:fill="auto"/>
            <w:noWrap/>
            <w:vAlign w:val="bottom"/>
          </w:tcPr>
          <w:p w14:paraId="37A66B99">
            <w:pPr>
              <w:widowControl/>
              <w:spacing w:line="240" w:lineRule="auto"/>
              <w:jc w:val="left"/>
              <w:rPr>
                <w:rFonts w:ascii="Arial" w:hAnsi="Arial" w:eastAsia="宋体" w:cs="Arial"/>
                <w:kern w:val="0"/>
                <w:sz w:val="20"/>
                <w:szCs w:val="20"/>
              </w:rPr>
            </w:pPr>
          </w:p>
        </w:tc>
        <w:tc>
          <w:tcPr>
            <w:tcW w:w="2085" w:type="dxa"/>
            <w:gridSpan w:val="2"/>
            <w:tcBorders>
              <w:top w:val="nil"/>
              <w:left w:val="nil"/>
              <w:bottom w:val="nil"/>
              <w:right w:val="nil"/>
            </w:tcBorders>
            <w:shd w:val="clear" w:color="auto" w:fill="auto"/>
            <w:noWrap/>
            <w:vAlign w:val="bottom"/>
          </w:tcPr>
          <w:p w14:paraId="7494B43D">
            <w:pPr>
              <w:widowControl/>
              <w:spacing w:line="240" w:lineRule="auto"/>
              <w:jc w:val="right"/>
              <w:rPr>
                <w:rFonts w:ascii="宋体" w:hAnsi="宋体" w:eastAsia="宋体" w:cs="Arial"/>
                <w:kern w:val="0"/>
                <w:sz w:val="22"/>
              </w:rPr>
            </w:pPr>
            <w:r>
              <w:rPr>
                <w:rFonts w:hint="eastAsia" w:ascii="宋体" w:hAnsi="宋体" w:eastAsia="宋体" w:cs="Arial"/>
                <w:kern w:val="0"/>
                <w:sz w:val="22"/>
              </w:rPr>
              <w:t>公开06表</w:t>
            </w:r>
          </w:p>
        </w:tc>
      </w:tr>
      <w:tr w14:paraId="6D913E44">
        <w:tblPrEx>
          <w:tblCellMar>
            <w:top w:w="0" w:type="dxa"/>
            <w:left w:w="108" w:type="dxa"/>
            <w:bottom w:w="0" w:type="dxa"/>
            <w:right w:w="108" w:type="dxa"/>
          </w:tblCellMar>
        </w:tblPrEx>
        <w:trPr>
          <w:trHeight w:val="416" w:hRule="atLeast"/>
        </w:trPr>
        <w:tc>
          <w:tcPr>
            <w:tcW w:w="3330" w:type="dxa"/>
            <w:gridSpan w:val="4"/>
            <w:tcBorders>
              <w:top w:val="nil"/>
              <w:left w:val="nil"/>
              <w:bottom w:val="nil"/>
              <w:right w:val="nil"/>
            </w:tcBorders>
            <w:shd w:val="clear" w:color="auto" w:fill="auto"/>
            <w:noWrap/>
            <w:vAlign w:val="center"/>
          </w:tcPr>
          <w:p w14:paraId="6AF58599">
            <w:pPr>
              <w:widowControl/>
              <w:spacing w:line="240" w:lineRule="auto"/>
              <w:jc w:val="left"/>
              <w:rPr>
                <w:rFonts w:ascii="宋体" w:hAnsi="宋体" w:eastAsia="宋体" w:cs="Arial"/>
                <w:kern w:val="0"/>
                <w:sz w:val="22"/>
              </w:rPr>
            </w:pPr>
            <w:r>
              <w:rPr>
                <w:rFonts w:hint="eastAsia" w:ascii="宋体" w:hAnsi="宋体" w:eastAsia="宋体" w:cs="Arial"/>
                <w:kern w:val="0"/>
                <w:sz w:val="24"/>
                <w:szCs w:val="24"/>
              </w:rPr>
              <w:t>单位</w:t>
            </w:r>
            <w:r>
              <w:rPr>
                <w:rFonts w:hint="eastAsia" w:ascii="宋体" w:hAnsi="宋体" w:eastAsia="宋体" w:cs="Arial"/>
                <w:kern w:val="0"/>
                <w:sz w:val="22"/>
              </w:rPr>
              <w:t>：仙游县东溪水库管理中心</w:t>
            </w:r>
          </w:p>
        </w:tc>
        <w:tc>
          <w:tcPr>
            <w:tcW w:w="241" w:type="dxa"/>
            <w:tcBorders>
              <w:top w:val="nil"/>
              <w:left w:val="nil"/>
              <w:bottom w:val="nil"/>
              <w:right w:val="nil"/>
            </w:tcBorders>
            <w:shd w:val="clear" w:color="auto" w:fill="auto"/>
            <w:noWrap/>
            <w:vAlign w:val="bottom"/>
          </w:tcPr>
          <w:p w14:paraId="75E5D2A7">
            <w:pPr>
              <w:widowControl/>
              <w:spacing w:line="240" w:lineRule="auto"/>
              <w:jc w:val="left"/>
              <w:rPr>
                <w:rFonts w:ascii="Arial" w:hAnsi="Arial" w:eastAsia="宋体" w:cs="Arial"/>
                <w:kern w:val="0"/>
                <w:sz w:val="20"/>
                <w:szCs w:val="20"/>
              </w:rPr>
            </w:pPr>
          </w:p>
        </w:tc>
        <w:tc>
          <w:tcPr>
            <w:tcW w:w="925" w:type="dxa"/>
            <w:gridSpan w:val="2"/>
            <w:tcBorders>
              <w:top w:val="nil"/>
              <w:left w:val="nil"/>
              <w:bottom w:val="nil"/>
              <w:right w:val="nil"/>
            </w:tcBorders>
            <w:shd w:val="clear" w:color="auto" w:fill="auto"/>
            <w:noWrap/>
            <w:vAlign w:val="bottom"/>
          </w:tcPr>
          <w:p w14:paraId="4A3116BE">
            <w:pPr>
              <w:widowControl/>
              <w:spacing w:line="240" w:lineRule="auto"/>
              <w:jc w:val="left"/>
              <w:rPr>
                <w:rFonts w:ascii="Arial" w:hAnsi="Arial" w:eastAsia="宋体" w:cs="Arial"/>
                <w:kern w:val="0"/>
                <w:sz w:val="20"/>
                <w:szCs w:val="20"/>
              </w:rPr>
            </w:pPr>
          </w:p>
        </w:tc>
        <w:tc>
          <w:tcPr>
            <w:tcW w:w="1783" w:type="dxa"/>
            <w:gridSpan w:val="2"/>
            <w:tcBorders>
              <w:top w:val="nil"/>
              <w:left w:val="nil"/>
              <w:bottom w:val="nil"/>
              <w:right w:val="nil"/>
            </w:tcBorders>
            <w:shd w:val="clear" w:color="auto" w:fill="auto"/>
            <w:noWrap/>
            <w:vAlign w:val="bottom"/>
          </w:tcPr>
          <w:p w14:paraId="194F7880">
            <w:pPr>
              <w:widowControl/>
              <w:spacing w:line="240" w:lineRule="auto"/>
              <w:jc w:val="left"/>
              <w:rPr>
                <w:rFonts w:ascii="Arial" w:hAnsi="Arial" w:eastAsia="宋体" w:cs="Arial"/>
                <w:kern w:val="0"/>
                <w:sz w:val="20"/>
                <w:szCs w:val="20"/>
              </w:rPr>
            </w:pPr>
          </w:p>
        </w:tc>
        <w:tc>
          <w:tcPr>
            <w:tcW w:w="501" w:type="dxa"/>
            <w:tcBorders>
              <w:top w:val="nil"/>
              <w:left w:val="nil"/>
              <w:bottom w:val="nil"/>
              <w:right w:val="nil"/>
            </w:tcBorders>
            <w:shd w:val="clear" w:color="auto" w:fill="auto"/>
            <w:noWrap/>
            <w:vAlign w:val="bottom"/>
          </w:tcPr>
          <w:p w14:paraId="50B9C736">
            <w:pPr>
              <w:widowControl/>
              <w:spacing w:line="240" w:lineRule="auto"/>
              <w:jc w:val="left"/>
              <w:rPr>
                <w:rFonts w:ascii="Arial" w:hAnsi="Arial" w:eastAsia="宋体" w:cs="Arial"/>
                <w:kern w:val="0"/>
                <w:sz w:val="20"/>
                <w:szCs w:val="20"/>
              </w:rPr>
            </w:pPr>
          </w:p>
        </w:tc>
        <w:tc>
          <w:tcPr>
            <w:tcW w:w="743" w:type="dxa"/>
            <w:gridSpan w:val="2"/>
            <w:tcBorders>
              <w:top w:val="nil"/>
              <w:left w:val="nil"/>
              <w:bottom w:val="nil"/>
              <w:right w:val="nil"/>
            </w:tcBorders>
            <w:shd w:val="clear" w:color="auto" w:fill="auto"/>
            <w:noWrap/>
            <w:vAlign w:val="bottom"/>
          </w:tcPr>
          <w:p w14:paraId="7FFB90F0">
            <w:pPr>
              <w:widowControl/>
              <w:spacing w:line="240" w:lineRule="auto"/>
              <w:jc w:val="left"/>
              <w:rPr>
                <w:rFonts w:ascii="Arial" w:hAnsi="Arial" w:eastAsia="宋体" w:cs="Arial"/>
                <w:kern w:val="0"/>
                <w:sz w:val="20"/>
                <w:szCs w:val="20"/>
              </w:rPr>
            </w:pPr>
          </w:p>
        </w:tc>
        <w:tc>
          <w:tcPr>
            <w:tcW w:w="2085" w:type="dxa"/>
            <w:gridSpan w:val="2"/>
            <w:tcBorders>
              <w:top w:val="nil"/>
              <w:left w:val="nil"/>
              <w:bottom w:val="nil"/>
              <w:right w:val="nil"/>
            </w:tcBorders>
            <w:shd w:val="clear" w:color="auto" w:fill="auto"/>
            <w:noWrap/>
            <w:vAlign w:val="bottom"/>
          </w:tcPr>
          <w:p w14:paraId="4E1508EF">
            <w:pPr>
              <w:widowControl/>
              <w:spacing w:line="240" w:lineRule="auto"/>
              <w:jc w:val="right"/>
              <w:rPr>
                <w:rFonts w:ascii="宋体" w:hAnsi="宋体" w:eastAsia="宋体" w:cs="Arial"/>
                <w:kern w:val="0"/>
                <w:sz w:val="22"/>
              </w:rPr>
            </w:pPr>
            <w:r>
              <w:rPr>
                <w:rFonts w:hint="eastAsia" w:ascii="宋体" w:hAnsi="宋体" w:eastAsia="宋体" w:cs="Arial"/>
                <w:kern w:val="0"/>
                <w:sz w:val="22"/>
              </w:rPr>
              <w:t>单位：万元</w:t>
            </w:r>
          </w:p>
        </w:tc>
      </w:tr>
      <w:tr w14:paraId="34914886">
        <w:tblPrEx>
          <w:tblCellMar>
            <w:top w:w="0" w:type="dxa"/>
            <w:left w:w="108" w:type="dxa"/>
            <w:bottom w:w="0" w:type="dxa"/>
            <w:right w:w="108" w:type="dxa"/>
          </w:tblCellMar>
        </w:tblPrEx>
        <w:trPr>
          <w:trHeight w:val="245" w:hRule="atLeast"/>
        </w:trPr>
        <w:tc>
          <w:tcPr>
            <w:tcW w:w="313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7D16CFC">
            <w:pPr>
              <w:widowControl/>
              <w:spacing w:line="240" w:lineRule="auto"/>
              <w:jc w:val="center"/>
              <w:rPr>
                <w:rFonts w:ascii="宋体" w:hAnsi="宋体" w:eastAsia="宋体" w:cs="Arial"/>
                <w:kern w:val="0"/>
                <w:sz w:val="22"/>
              </w:rPr>
            </w:pPr>
            <w:r>
              <w:rPr>
                <w:rFonts w:hint="eastAsia" w:ascii="宋体" w:hAnsi="宋体" w:eastAsia="宋体" w:cs="Arial"/>
                <w:kern w:val="0"/>
                <w:sz w:val="22"/>
              </w:rPr>
              <w:t>人员经费</w:t>
            </w:r>
          </w:p>
        </w:tc>
        <w:tc>
          <w:tcPr>
            <w:tcW w:w="6478" w:type="dxa"/>
            <w:gridSpan w:val="11"/>
            <w:tcBorders>
              <w:top w:val="single" w:color="auto" w:sz="4" w:space="0"/>
              <w:left w:val="nil"/>
              <w:bottom w:val="single" w:color="auto" w:sz="4" w:space="0"/>
              <w:right w:val="single" w:color="auto" w:sz="4" w:space="0"/>
            </w:tcBorders>
            <w:shd w:val="clear" w:color="auto" w:fill="auto"/>
            <w:noWrap/>
            <w:vAlign w:val="center"/>
          </w:tcPr>
          <w:p w14:paraId="352F4132">
            <w:pPr>
              <w:widowControl/>
              <w:spacing w:line="240" w:lineRule="auto"/>
              <w:jc w:val="center"/>
              <w:rPr>
                <w:rFonts w:ascii="宋体" w:hAnsi="宋体" w:eastAsia="宋体" w:cs="Arial"/>
                <w:kern w:val="0"/>
                <w:sz w:val="22"/>
              </w:rPr>
            </w:pPr>
            <w:r>
              <w:rPr>
                <w:rFonts w:hint="eastAsia" w:ascii="宋体" w:hAnsi="宋体" w:eastAsia="宋体" w:cs="Arial"/>
                <w:kern w:val="0"/>
                <w:sz w:val="22"/>
              </w:rPr>
              <w:t>公用经费</w:t>
            </w:r>
          </w:p>
        </w:tc>
      </w:tr>
      <w:tr w14:paraId="1A378632">
        <w:tblPrEx>
          <w:tblCellMar>
            <w:top w:w="0" w:type="dxa"/>
            <w:left w:w="108" w:type="dxa"/>
            <w:bottom w:w="0" w:type="dxa"/>
            <w:right w:w="108" w:type="dxa"/>
          </w:tblCellMar>
        </w:tblPrEx>
        <w:trPr>
          <w:trHeight w:val="312" w:hRule="atLeast"/>
        </w:trPr>
        <w:tc>
          <w:tcPr>
            <w:tcW w:w="749" w:type="dxa"/>
            <w:vMerge w:val="restart"/>
            <w:tcBorders>
              <w:top w:val="nil"/>
              <w:left w:val="single" w:color="auto" w:sz="4" w:space="0"/>
              <w:bottom w:val="single" w:color="auto" w:sz="4" w:space="0"/>
              <w:right w:val="single" w:color="auto" w:sz="4" w:space="0"/>
            </w:tcBorders>
            <w:shd w:val="clear" w:color="auto" w:fill="auto"/>
            <w:vAlign w:val="center"/>
          </w:tcPr>
          <w:p w14:paraId="5C612852">
            <w:pPr>
              <w:widowControl/>
              <w:spacing w:line="240" w:lineRule="auto"/>
              <w:jc w:val="center"/>
              <w:rPr>
                <w:rFonts w:ascii="宋体" w:hAnsi="宋体" w:eastAsia="宋体" w:cs="Arial"/>
                <w:kern w:val="0"/>
                <w:sz w:val="22"/>
              </w:rPr>
            </w:pPr>
            <w:r>
              <w:rPr>
                <w:rFonts w:hint="eastAsia" w:ascii="宋体" w:hAnsi="宋体" w:eastAsia="宋体" w:cs="Arial"/>
                <w:kern w:val="0"/>
                <w:sz w:val="22"/>
              </w:rPr>
              <w:t>经济分类科目</w:t>
            </w:r>
            <w:r>
              <w:rPr>
                <w:rFonts w:hint="eastAsia" w:ascii="宋体" w:hAnsi="宋体" w:eastAsia="宋体" w:cs="Arial"/>
                <w:kern w:val="0"/>
                <w:sz w:val="22"/>
              </w:rPr>
              <w:br w:type="textWrapping"/>
            </w:r>
            <w:r>
              <w:rPr>
                <w:rFonts w:hint="eastAsia" w:ascii="宋体" w:hAnsi="宋体" w:eastAsia="宋体" w:cs="Arial"/>
                <w:kern w:val="0"/>
                <w:sz w:val="22"/>
              </w:rPr>
              <w:t>编码</w:t>
            </w:r>
          </w:p>
        </w:tc>
        <w:tc>
          <w:tcPr>
            <w:tcW w:w="1945" w:type="dxa"/>
            <w:vMerge w:val="restart"/>
            <w:tcBorders>
              <w:top w:val="nil"/>
              <w:left w:val="single" w:color="auto" w:sz="4" w:space="0"/>
              <w:bottom w:val="single" w:color="auto" w:sz="4" w:space="0"/>
              <w:right w:val="single" w:color="auto" w:sz="4" w:space="0"/>
            </w:tcBorders>
            <w:shd w:val="clear" w:color="auto" w:fill="auto"/>
            <w:noWrap/>
            <w:vAlign w:val="center"/>
          </w:tcPr>
          <w:p w14:paraId="2D497436">
            <w:pPr>
              <w:widowControl/>
              <w:spacing w:line="240" w:lineRule="auto"/>
              <w:jc w:val="center"/>
              <w:rPr>
                <w:rFonts w:ascii="宋体" w:hAnsi="宋体" w:eastAsia="宋体" w:cs="Arial"/>
                <w:kern w:val="0"/>
                <w:sz w:val="22"/>
              </w:rPr>
            </w:pPr>
            <w:r>
              <w:rPr>
                <w:rFonts w:hint="eastAsia" w:ascii="宋体" w:hAnsi="宋体" w:eastAsia="宋体" w:cs="Arial"/>
                <w:kern w:val="0"/>
                <w:sz w:val="22"/>
              </w:rPr>
              <w:t>科目名称</w:t>
            </w:r>
          </w:p>
        </w:tc>
        <w:tc>
          <w:tcPr>
            <w:tcW w:w="436" w:type="dxa"/>
            <w:vMerge w:val="restart"/>
            <w:tcBorders>
              <w:top w:val="nil"/>
              <w:left w:val="single" w:color="auto" w:sz="4" w:space="0"/>
              <w:bottom w:val="single" w:color="auto" w:sz="4" w:space="0"/>
              <w:right w:val="single" w:color="auto" w:sz="4" w:space="0"/>
            </w:tcBorders>
            <w:shd w:val="clear" w:color="auto" w:fill="auto"/>
            <w:noWrap/>
            <w:vAlign w:val="center"/>
          </w:tcPr>
          <w:p w14:paraId="63A35D92">
            <w:pPr>
              <w:widowControl/>
              <w:spacing w:line="240" w:lineRule="auto"/>
              <w:jc w:val="center"/>
              <w:rPr>
                <w:rFonts w:ascii="宋体" w:hAnsi="宋体" w:eastAsia="宋体" w:cs="Arial"/>
                <w:kern w:val="0"/>
                <w:sz w:val="22"/>
              </w:rPr>
            </w:pPr>
            <w:r>
              <w:rPr>
                <w:rFonts w:hint="eastAsia" w:ascii="宋体" w:hAnsi="宋体" w:eastAsia="宋体" w:cs="Arial"/>
                <w:kern w:val="0"/>
                <w:sz w:val="22"/>
              </w:rPr>
              <w:t>金额</w:t>
            </w:r>
          </w:p>
        </w:tc>
        <w:tc>
          <w:tcPr>
            <w:tcW w:w="749" w:type="dxa"/>
            <w:gridSpan w:val="3"/>
            <w:vMerge w:val="restart"/>
            <w:tcBorders>
              <w:top w:val="nil"/>
              <w:left w:val="single" w:color="auto" w:sz="4" w:space="0"/>
              <w:bottom w:val="single" w:color="auto" w:sz="4" w:space="0"/>
              <w:right w:val="single" w:color="auto" w:sz="4" w:space="0"/>
            </w:tcBorders>
            <w:shd w:val="clear" w:color="auto" w:fill="auto"/>
            <w:vAlign w:val="center"/>
          </w:tcPr>
          <w:p w14:paraId="7A472D02">
            <w:pPr>
              <w:widowControl/>
              <w:spacing w:line="240" w:lineRule="auto"/>
              <w:jc w:val="center"/>
              <w:rPr>
                <w:rFonts w:ascii="宋体" w:hAnsi="宋体" w:eastAsia="宋体" w:cs="Arial"/>
                <w:kern w:val="0"/>
                <w:sz w:val="22"/>
              </w:rPr>
            </w:pPr>
            <w:r>
              <w:rPr>
                <w:rFonts w:hint="eastAsia" w:ascii="宋体" w:hAnsi="宋体" w:eastAsia="宋体" w:cs="Arial"/>
                <w:kern w:val="0"/>
                <w:sz w:val="22"/>
              </w:rPr>
              <w:t>经济分类科目</w:t>
            </w:r>
            <w:r>
              <w:rPr>
                <w:rFonts w:hint="eastAsia" w:ascii="宋体" w:hAnsi="宋体" w:eastAsia="宋体" w:cs="Arial"/>
                <w:kern w:val="0"/>
                <w:sz w:val="22"/>
              </w:rPr>
              <w:br w:type="textWrapping"/>
            </w:r>
            <w:r>
              <w:rPr>
                <w:rFonts w:hint="eastAsia" w:ascii="宋体" w:hAnsi="宋体" w:eastAsia="宋体" w:cs="Arial"/>
                <w:kern w:val="0"/>
                <w:sz w:val="22"/>
              </w:rPr>
              <w:t>编码</w:t>
            </w:r>
          </w:p>
        </w:tc>
        <w:tc>
          <w:tcPr>
            <w:tcW w:w="1958"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6EF26EBD">
            <w:pPr>
              <w:widowControl/>
              <w:spacing w:line="240" w:lineRule="auto"/>
              <w:jc w:val="center"/>
              <w:rPr>
                <w:rFonts w:ascii="宋体" w:hAnsi="宋体" w:eastAsia="宋体" w:cs="Arial"/>
                <w:kern w:val="0"/>
                <w:sz w:val="22"/>
              </w:rPr>
            </w:pPr>
            <w:r>
              <w:rPr>
                <w:rFonts w:hint="eastAsia" w:ascii="宋体" w:hAnsi="宋体" w:eastAsia="宋体" w:cs="Arial"/>
                <w:kern w:val="0"/>
                <w:sz w:val="22"/>
              </w:rPr>
              <w:t>科目名称</w:t>
            </w:r>
          </w:p>
        </w:tc>
        <w:tc>
          <w:tcPr>
            <w:tcW w:w="442" w:type="dxa"/>
            <w:vMerge w:val="restart"/>
            <w:tcBorders>
              <w:top w:val="nil"/>
              <w:left w:val="single" w:color="auto" w:sz="4" w:space="0"/>
              <w:bottom w:val="single" w:color="auto" w:sz="4" w:space="0"/>
              <w:right w:val="single" w:color="auto" w:sz="4" w:space="0"/>
            </w:tcBorders>
            <w:shd w:val="clear" w:color="auto" w:fill="auto"/>
            <w:noWrap/>
            <w:vAlign w:val="center"/>
          </w:tcPr>
          <w:p w14:paraId="6EEB5A4A">
            <w:pPr>
              <w:widowControl/>
              <w:spacing w:line="240" w:lineRule="auto"/>
              <w:jc w:val="center"/>
              <w:rPr>
                <w:rFonts w:ascii="宋体" w:hAnsi="宋体" w:eastAsia="宋体" w:cs="Arial"/>
                <w:kern w:val="0"/>
                <w:sz w:val="22"/>
              </w:rPr>
            </w:pPr>
            <w:r>
              <w:rPr>
                <w:rFonts w:hint="eastAsia" w:ascii="宋体" w:hAnsi="宋体" w:eastAsia="宋体" w:cs="Arial"/>
                <w:kern w:val="0"/>
                <w:sz w:val="22"/>
              </w:rPr>
              <w:t>金额</w:t>
            </w:r>
          </w:p>
        </w:tc>
        <w:tc>
          <w:tcPr>
            <w:tcW w:w="749"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AA424BE">
            <w:pPr>
              <w:widowControl/>
              <w:spacing w:line="240" w:lineRule="auto"/>
              <w:jc w:val="center"/>
              <w:rPr>
                <w:rFonts w:ascii="宋体" w:hAnsi="宋体" w:eastAsia="宋体" w:cs="Arial"/>
                <w:kern w:val="0"/>
                <w:sz w:val="22"/>
              </w:rPr>
            </w:pPr>
            <w:r>
              <w:rPr>
                <w:rFonts w:hint="eastAsia" w:ascii="宋体" w:hAnsi="宋体" w:eastAsia="宋体" w:cs="Arial"/>
                <w:kern w:val="0"/>
                <w:sz w:val="22"/>
              </w:rPr>
              <w:t>经济分类科目</w:t>
            </w:r>
            <w:r>
              <w:rPr>
                <w:rFonts w:hint="eastAsia" w:ascii="宋体" w:hAnsi="宋体" w:eastAsia="宋体" w:cs="Arial"/>
                <w:kern w:val="0"/>
                <w:sz w:val="22"/>
              </w:rPr>
              <w:br w:type="textWrapping"/>
            </w:r>
            <w:r>
              <w:rPr>
                <w:rFonts w:hint="eastAsia" w:ascii="宋体" w:hAnsi="宋体" w:eastAsia="宋体" w:cs="Arial"/>
                <w:kern w:val="0"/>
                <w:sz w:val="22"/>
              </w:rPr>
              <w:t>编码</w:t>
            </w:r>
          </w:p>
        </w:tc>
        <w:tc>
          <w:tcPr>
            <w:tcW w:w="2144"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5CD0E8F3">
            <w:pPr>
              <w:widowControl/>
              <w:spacing w:line="240" w:lineRule="auto"/>
              <w:jc w:val="center"/>
              <w:rPr>
                <w:rFonts w:ascii="宋体" w:hAnsi="宋体" w:eastAsia="宋体" w:cs="Arial"/>
                <w:kern w:val="0"/>
                <w:sz w:val="22"/>
              </w:rPr>
            </w:pPr>
            <w:r>
              <w:rPr>
                <w:rFonts w:hint="eastAsia" w:ascii="宋体" w:hAnsi="宋体" w:eastAsia="宋体" w:cs="Arial"/>
                <w:kern w:val="0"/>
                <w:sz w:val="22"/>
              </w:rPr>
              <w:t>科目名称</w:t>
            </w:r>
          </w:p>
        </w:tc>
        <w:tc>
          <w:tcPr>
            <w:tcW w:w="436" w:type="dxa"/>
            <w:vMerge w:val="restart"/>
            <w:tcBorders>
              <w:top w:val="nil"/>
              <w:left w:val="single" w:color="auto" w:sz="4" w:space="0"/>
              <w:bottom w:val="single" w:color="auto" w:sz="4" w:space="0"/>
              <w:right w:val="single" w:color="auto" w:sz="4" w:space="0"/>
            </w:tcBorders>
            <w:shd w:val="clear" w:color="auto" w:fill="auto"/>
            <w:noWrap/>
            <w:vAlign w:val="center"/>
          </w:tcPr>
          <w:p w14:paraId="574F310A">
            <w:pPr>
              <w:widowControl/>
              <w:spacing w:line="240" w:lineRule="auto"/>
              <w:jc w:val="center"/>
              <w:rPr>
                <w:rFonts w:ascii="宋体" w:hAnsi="宋体" w:eastAsia="宋体" w:cs="Arial"/>
                <w:kern w:val="0"/>
                <w:sz w:val="22"/>
              </w:rPr>
            </w:pPr>
            <w:r>
              <w:rPr>
                <w:rFonts w:hint="eastAsia" w:ascii="宋体" w:hAnsi="宋体" w:eastAsia="宋体" w:cs="Arial"/>
                <w:kern w:val="0"/>
                <w:sz w:val="22"/>
              </w:rPr>
              <w:t>金额</w:t>
            </w:r>
          </w:p>
        </w:tc>
      </w:tr>
      <w:tr w14:paraId="37DF1594">
        <w:tblPrEx>
          <w:tblCellMar>
            <w:top w:w="0" w:type="dxa"/>
            <w:left w:w="108" w:type="dxa"/>
            <w:bottom w:w="0" w:type="dxa"/>
            <w:right w:w="108" w:type="dxa"/>
          </w:tblCellMar>
        </w:tblPrEx>
        <w:trPr>
          <w:trHeight w:val="312" w:hRule="atLeast"/>
        </w:trPr>
        <w:tc>
          <w:tcPr>
            <w:tcW w:w="749" w:type="dxa"/>
            <w:vMerge w:val="continue"/>
            <w:tcBorders>
              <w:top w:val="nil"/>
              <w:left w:val="single" w:color="auto" w:sz="4" w:space="0"/>
              <w:bottom w:val="single" w:color="auto" w:sz="4" w:space="0"/>
              <w:right w:val="single" w:color="auto" w:sz="4" w:space="0"/>
            </w:tcBorders>
            <w:vAlign w:val="center"/>
          </w:tcPr>
          <w:p w14:paraId="6B0060DE">
            <w:pPr>
              <w:widowControl/>
              <w:spacing w:line="240" w:lineRule="auto"/>
              <w:jc w:val="left"/>
              <w:rPr>
                <w:rFonts w:ascii="宋体" w:hAnsi="宋体" w:eastAsia="宋体" w:cs="Arial"/>
                <w:kern w:val="0"/>
                <w:sz w:val="22"/>
              </w:rPr>
            </w:pPr>
          </w:p>
        </w:tc>
        <w:tc>
          <w:tcPr>
            <w:tcW w:w="1945" w:type="dxa"/>
            <w:vMerge w:val="continue"/>
            <w:tcBorders>
              <w:top w:val="nil"/>
              <w:left w:val="single" w:color="auto" w:sz="4" w:space="0"/>
              <w:bottom w:val="single" w:color="auto" w:sz="4" w:space="0"/>
              <w:right w:val="single" w:color="auto" w:sz="4" w:space="0"/>
            </w:tcBorders>
            <w:vAlign w:val="center"/>
          </w:tcPr>
          <w:p w14:paraId="325DCAF1">
            <w:pPr>
              <w:widowControl/>
              <w:spacing w:line="240" w:lineRule="auto"/>
              <w:jc w:val="left"/>
              <w:rPr>
                <w:rFonts w:ascii="宋体" w:hAnsi="宋体" w:eastAsia="宋体" w:cs="Arial"/>
                <w:kern w:val="0"/>
                <w:sz w:val="22"/>
              </w:rPr>
            </w:pPr>
          </w:p>
        </w:tc>
        <w:tc>
          <w:tcPr>
            <w:tcW w:w="436" w:type="dxa"/>
            <w:vMerge w:val="continue"/>
            <w:tcBorders>
              <w:top w:val="nil"/>
              <w:left w:val="single" w:color="auto" w:sz="4" w:space="0"/>
              <w:bottom w:val="single" w:color="auto" w:sz="4" w:space="0"/>
              <w:right w:val="single" w:color="auto" w:sz="4" w:space="0"/>
            </w:tcBorders>
            <w:vAlign w:val="center"/>
          </w:tcPr>
          <w:p w14:paraId="1E51BF18">
            <w:pPr>
              <w:widowControl/>
              <w:spacing w:line="240" w:lineRule="auto"/>
              <w:jc w:val="left"/>
              <w:rPr>
                <w:rFonts w:ascii="宋体" w:hAnsi="宋体" w:eastAsia="宋体" w:cs="Arial"/>
                <w:kern w:val="0"/>
                <w:sz w:val="22"/>
              </w:rPr>
            </w:pPr>
          </w:p>
        </w:tc>
        <w:tc>
          <w:tcPr>
            <w:tcW w:w="749" w:type="dxa"/>
            <w:gridSpan w:val="3"/>
            <w:vMerge w:val="continue"/>
            <w:tcBorders>
              <w:top w:val="nil"/>
              <w:left w:val="single" w:color="auto" w:sz="4" w:space="0"/>
              <w:bottom w:val="single" w:color="auto" w:sz="4" w:space="0"/>
              <w:right w:val="single" w:color="auto" w:sz="4" w:space="0"/>
            </w:tcBorders>
            <w:vAlign w:val="center"/>
          </w:tcPr>
          <w:p w14:paraId="6458FE2B">
            <w:pPr>
              <w:widowControl/>
              <w:spacing w:line="240" w:lineRule="auto"/>
              <w:jc w:val="left"/>
              <w:rPr>
                <w:rFonts w:ascii="宋体" w:hAnsi="宋体" w:eastAsia="宋体" w:cs="Arial"/>
                <w:kern w:val="0"/>
                <w:sz w:val="22"/>
              </w:rPr>
            </w:pPr>
          </w:p>
        </w:tc>
        <w:tc>
          <w:tcPr>
            <w:tcW w:w="1958" w:type="dxa"/>
            <w:gridSpan w:val="2"/>
            <w:vMerge w:val="continue"/>
            <w:tcBorders>
              <w:top w:val="nil"/>
              <w:left w:val="single" w:color="auto" w:sz="4" w:space="0"/>
              <w:bottom w:val="single" w:color="auto" w:sz="4" w:space="0"/>
              <w:right w:val="single" w:color="auto" w:sz="4" w:space="0"/>
            </w:tcBorders>
            <w:vAlign w:val="center"/>
          </w:tcPr>
          <w:p w14:paraId="7A90E9CA">
            <w:pPr>
              <w:widowControl/>
              <w:spacing w:line="240" w:lineRule="auto"/>
              <w:jc w:val="left"/>
              <w:rPr>
                <w:rFonts w:ascii="宋体" w:hAnsi="宋体" w:eastAsia="宋体" w:cs="Arial"/>
                <w:kern w:val="0"/>
                <w:sz w:val="22"/>
              </w:rPr>
            </w:pPr>
          </w:p>
        </w:tc>
        <w:tc>
          <w:tcPr>
            <w:tcW w:w="442" w:type="dxa"/>
            <w:vMerge w:val="continue"/>
            <w:tcBorders>
              <w:top w:val="nil"/>
              <w:left w:val="single" w:color="auto" w:sz="4" w:space="0"/>
              <w:bottom w:val="single" w:color="auto" w:sz="4" w:space="0"/>
              <w:right w:val="single" w:color="auto" w:sz="4" w:space="0"/>
            </w:tcBorders>
            <w:vAlign w:val="center"/>
          </w:tcPr>
          <w:p w14:paraId="62A2DF94">
            <w:pPr>
              <w:widowControl/>
              <w:spacing w:line="240" w:lineRule="auto"/>
              <w:jc w:val="left"/>
              <w:rPr>
                <w:rFonts w:ascii="宋体" w:hAnsi="宋体" w:eastAsia="宋体" w:cs="Arial"/>
                <w:kern w:val="0"/>
                <w:sz w:val="22"/>
              </w:rPr>
            </w:pPr>
          </w:p>
        </w:tc>
        <w:tc>
          <w:tcPr>
            <w:tcW w:w="749" w:type="dxa"/>
            <w:gridSpan w:val="2"/>
            <w:vMerge w:val="continue"/>
            <w:tcBorders>
              <w:top w:val="nil"/>
              <w:left w:val="single" w:color="auto" w:sz="4" w:space="0"/>
              <w:bottom w:val="single" w:color="auto" w:sz="4" w:space="0"/>
              <w:right w:val="single" w:color="auto" w:sz="4" w:space="0"/>
            </w:tcBorders>
            <w:vAlign w:val="center"/>
          </w:tcPr>
          <w:p w14:paraId="1B5FCA56">
            <w:pPr>
              <w:widowControl/>
              <w:spacing w:line="240" w:lineRule="auto"/>
              <w:jc w:val="left"/>
              <w:rPr>
                <w:rFonts w:ascii="宋体" w:hAnsi="宋体" w:eastAsia="宋体" w:cs="Arial"/>
                <w:kern w:val="0"/>
                <w:sz w:val="22"/>
              </w:rPr>
            </w:pPr>
          </w:p>
        </w:tc>
        <w:tc>
          <w:tcPr>
            <w:tcW w:w="2144" w:type="dxa"/>
            <w:gridSpan w:val="2"/>
            <w:vMerge w:val="continue"/>
            <w:tcBorders>
              <w:top w:val="nil"/>
              <w:left w:val="single" w:color="auto" w:sz="4" w:space="0"/>
              <w:bottom w:val="single" w:color="auto" w:sz="4" w:space="0"/>
              <w:right w:val="single" w:color="auto" w:sz="4" w:space="0"/>
            </w:tcBorders>
            <w:vAlign w:val="center"/>
          </w:tcPr>
          <w:p w14:paraId="40B80D11">
            <w:pPr>
              <w:widowControl/>
              <w:spacing w:line="240" w:lineRule="auto"/>
              <w:jc w:val="left"/>
              <w:rPr>
                <w:rFonts w:ascii="宋体" w:hAnsi="宋体" w:eastAsia="宋体" w:cs="Arial"/>
                <w:kern w:val="0"/>
                <w:sz w:val="22"/>
              </w:rPr>
            </w:pPr>
          </w:p>
        </w:tc>
        <w:tc>
          <w:tcPr>
            <w:tcW w:w="436" w:type="dxa"/>
            <w:vMerge w:val="continue"/>
            <w:tcBorders>
              <w:top w:val="nil"/>
              <w:left w:val="single" w:color="auto" w:sz="4" w:space="0"/>
              <w:bottom w:val="single" w:color="auto" w:sz="4" w:space="0"/>
              <w:right w:val="single" w:color="auto" w:sz="4" w:space="0"/>
            </w:tcBorders>
            <w:vAlign w:val="center"/>
          </w:tcPr>
          <w:p w14:paraId="2A88146B">
            <w:pPr>
              <w:widowControl/>
              <w:spacing w:line="240" w:lineRule="auto"/>
              <w:jc w:val="left"/>
              <w:rPr>
                <w:rFonts w:ascii="宋体" w:hAnsi="宋体" w:eastAsia="宋体" w:cs="Arial"/>
                <w:kern w:val="0"/>
                <w:sz w:val="22"/>
              </w:rPr>
            </w:pPr>
          </w:p>
        </w:tc>
      </w:tr>
      <w:tr w14:paraId="1725C827">
        <w:tblPrEx>
          <w:tblCellMar>
            <w:top w:w="0" w:type="dxa"/>
            <w:left w:w="108" w:type="dxa"/>
            <w:bottom w:w="0" w:type="dxa"/>
            <w:right w:w="108" w:type="dxa"/>
          </w:tblCellMar>
        </w:tblPrEx>
        <w:trPr>
          <w:trHeight w:val="312" w:hRule="atLeast"/>
        </w:trPr>
        <w:tc>
          <w:tcPr>
            <w:tcW w:w="749" w:type="dxa"/>
            <w:vMerge w:val="continue"/>
            <w:tcBorders>
              <w:top w:val="nil"/>
              <w:left w:val="single" w:color="auto" w:sz="4" w:space="0"/>
              <w:bottom w:val="single" w:color="auto" w:sz="4" w:space="0"/>
              <w:right w:val="single" w:color="auto" w:sz="4" w:space="0"/>
            </w:tcBorders>
            <w:vAlign w:val="center"/>
          </w:tcPr>
          <w:p w14:paraId="2D5119F1">
            <w:pPr>
              <w:widowControl/>
              <w:spacing w:line="240" w:lineRule="auto"/>
              <w:jc w:val="left"/>
              <w:rPr>
                <w:rFonts w:ascii="宋体" w:hAnsi="宋体" w:eastAsia="宋体" w:cs="Arial"/>
                <w:kern w:val="0"/>
                <w:sz w:val="22"/>
              </w:rPr>
            </w:pPr>
          </w:p>
        </w:tc>
        <w:tc>
          <w:tcPr>
            <w:tcW w:w="1945" w:type="dxa"/>
            <w:vMerge w:val="continue"/>
            <w:tcBorders>
              <w:top w:val="nil"/>
              <w:left w:val="single" w:color="auto" w:sz="4" w:space="0"/>
              <w:bottom w:val="single" w:color="auto" w:sz="4" w:space="0"/>
              <w:right w:val="single" w:color="auto" w:sz="4" w:space="0"/>
            </w:tcBorders>
            <w:vAlign w:val="center"/>
          </w:tcPr>
          <w:p w14:paraId="667C5A5C">
            <w:pPr>
              <w:widowControl/>
              <w:spacing w:line="240" w:lineRule="auto"/>
              <w:jc w:val="left"/>
              <w:rPr>
                <w:rFonts w:ascii="宋体" w:hAnsi="宋体" w:eastAsia="宋体" w:cs="Arial"/>
                <w:kern w:val="0"/>
                <w:sz w:val="22"/>
              </w:rPr>
            </w:pPr>
          </w:p>
        </w:tc>
        <w:tc>
          <w:tcPr>
            <w:tcW w:w="436" w:type="dxa"/>
            <w:vMerge w:val="continue"/>
            <w:tcBorders>
              <w:top w:val="nil"/>
              <w:left w:val="single" w:color="auto" w:sz="4" w:space="0"/>
              <w:bottom w:val="single" w:color="auto" w:sz="4" w:space="0"/>
              <w:right w:val="single" w:color="auto" w:sz="4" w:space="0"/>
            </w:tcBorders>
            <w:vAlign w:val="center"/>
          </w:tcPr>
          <w:p w14:paraId="0EE92859">
            <w:pPr>
              <w:widowControl/>
              <w:spacing w:line="240" w:lineRule="auto"/>
              <w:jc w:val="left"/>
              <w:rPr>
                <w:rFonts w:ascii="宋体" w:hAnsi="宋体" w:eastAsia="宋体" w:cs="Arial"/>
                <w:kern w:val="0"/>
                <w:sz w:val="22"/>
              </w:rPr>
            </w:pPr>
          </w:p>
        </w:tc>
        <w:tc>
          <w:tcPr>
            <w:tcW w:w="749" w:type="dxa"/>
            <w:gridSpan w:val="3"/>
            <w:vMerge w:val="continue"/>
            <w:tcBorders>
              <w:top w:val="nil"/>
              <w:left w:val="single" w:color="auto" w:sz="4" w:space="0"/>
              <w:bottom w:val="single" w:color="auto" w:sz="4" w:space="0"/>
              <w:right w:val="single" w:color="auto" w:sz="4" w:space="0"/>
            </w:tcBorders>
            <w:vAlign w:val="center"/>
          </w:tcPr>
          <w:p w14:paraId="611E2C99">
            <w:pPr>
              <w:widowControl/>
              <w:spacing w:line="240" w:lineRule="auto"/>
              <w:jc w:val="left"/>
              <w:rPr>
                <w:rFonts w:ascii="宋体" w:hAnsi="宋体" w:eastAsia="宋体" w:cs="Arial"/>
                <w:kern w:val="0"/>
                <w:sz w:val="22"/>
              </w:rPr>
            </w:pPr>
          </w:p>
        </w:tc>
        <w:tc>
          <w:tcPr>
            <w:tcW w:w="1958" w:type="dxa"/>
            <w:gridSpan w:val="2"/>
            <w:vMerge w:val="continue"/>
            <w:tcBorders>
              <w:top w:val="nil"/>
              <w:left w:val="single" w:color="auto" w:sz="4" w:space="0"/>
              <w:bottom w:val="single" w:color="auto" w:sz="4" w:space="0"/>
              <w:right w:val="single" w:color="auto" w:sz="4" w:space="0"/>
            </w:tcBorders>
            <w:vAlign w:val="center"/>
          </w:tcPr>
          <w:p w14:paraId="1DAAAEA3">
            <w:pPr>
              <w:widowControl/>
              <w:spacing w:line="240" w:lineRule="auto"/>
              <w:jc w:val="left"/>
              <w:rPr>
                <w:rFonts w:ascii="宋体" w:hAnsi="宋体" w:eastAsia="宋体" w:cs="Arial"/>
                <w:kern w:val="0"/>
                <w:sz w:val="22"/>
              </w:rPr>
            </w:pPr>
          </w:p>
        </w:tc>
        <w:tc>
          <w:tcPr>
            <w:tcW w:w="442" w:type="dxa"/>
            <w:vMerge w:val="continue"/>
            <w:tcBorders>
              <w:top w:val="nil"/>
              <w:left w:val="single" w:color="auto" w:sz="4" w:space="0"/>
              <w:bottom w:val="single" w:color="auto" w:sz="4" w:space="0"/>
              <w:right w:val="single" w:color="auto" w:sz="4" w:space="0"/>
            </w:tcBorders>
            <w:vAlign w:val="center"/>
          </w:tcPr>
          <w:p w14:paraId="6C754F7D">
            <w:pPr>
              <w:widowControl/>
              <w:spacing w:line="240" w:lineRule="auto"/>
              <w:jc w:val="left"/>
              <w:rPr>
                <w:rFonts w:ascii="宋体" w:hAnsi="宋体" w:eastAsia="宋体" w:cs="Arial"/>
                <w:kern w:val="0"/>
                <w:sz w:val="22"/>
              </w:rPr>
            </w:pPr>
          </w:p>
        </w:tc>
        <w:tc>
          <w:tcPr>
            <w:tcW w:w="749" w:type="dxa"/>
            <w:gridSpan w:val="2"/>
            <w:vMerge w:val="continue"/>
            <w:tcBorders>
              <w:top w:val="nil"/>
              <w:left w:val="single" w:color="auto" w:sz="4" w:space="0"/>
              <w:bottom w:val="single" w:color="auto" w:sz="4" w:space="0"/>
              <w:right w:val="single" w:color="auto" w:sz="4" w:space="0"/>
            </w:tcBorders>
            <w:vAlign w:val="center"/>
          </w:tcPr>
          <w:p w14:paraId="66995EFA">
            <w:pPr>
              <w:widowControl/>
              <w:spacing w:line="240" w:lineRule="auto"/>
              <w:jc w:val="left"/>
              <w:rPr>
                <w:rFonts w:ascii="宋体" w:hAnsi="宋体" w:eastAsia="宋体" w:cs="Arial"/>
                <w:kern w:val="0"/>
                <w:sz w:val="22"/>
              </w:rPr>
            </w:pPr>
          </w:p>
        </w:tc>
        <w:tc>
          <w:tcPr>
            <w:tcW w:w="2144" w:type="dxa"/>
            <w:gridSpan w:val="2"/>
            <w:vMerge w:val="continue"/>
            <w:tcBorders>
              <w:top w:val="nil"/>
              <w:left w:val="single" w:color="auto" w:sz="4" w:space="0"/>
              <w:bottom w:val="single" w:color="auto" w:sz="4" w:space="0"/>
              <w:right w:val="single" w:color="auto" w:sz="4" w:space="0"/>
            </w:tcBorders>
            <w:vAlign w:val="center"/>
          </w:tcPr>
          <w:p w14:paraId="5DF31A2A">
            <w:pPr>
              <w:widowControl/>
              <w:spacing w:line="240" w:lineRule="auto"/>
              <w:jc w:val="left"/>
              <w:rPr>
                <w:rFonts w:ascii="宋体" w:hAnsi="宋体" w:eastAsia="宋体" w:cs="Arial"/>
                <w:kern w:val="0"/>
                <w:sz w:val="22"/>
              </w:rPr>
            </w:pPr>
          </w:p>
        </w:tc>
        <w:tc>
          <w:tcPr>
            <w:tcW w:w="436" w:type="dxa"/>
            <w:vMerge w:val="continue"/>
            <w:tcBorders>
              <w:top w:val="nil"/>
              <w:left w:val="single" w:color="auto" w:sz="4" w:space="0"/>
              <w:bottom w:val="single" w:color="auto" w:sz="4" w:space="0"/>
              <w:right w:val="single" w:color="auto" w:sz="4" w:space="0"/>
            </w:tcBorders>
            <w:vAlign w:val="center"/>
          </w:tcPr>
          <w:p w14:paraId="3EBE2A98">
            <w:pPr>
              <w:widowControl/>
              <w:spacing w:line="240" w:lineRule="auto"/>
              <w:jc w:val="left"/>
              <w:rPr>
                <w:rFonts w:ascii="宋体" w:hAnsi="宋体" w:eastAsia="宋体" w:cs="Arial"/>
                <w:kern w:val="0"/>
                <w:sz w:val="22"/>
              </w:rPr>
            </w:pPr>
          </w:p>
        </w:tc>
      </w:tr>
      <w:tr w14:paraId="692C507D">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tcPr>
          <w:p w14:paraId="27ADDBEB">
            <w:r>
              <w:rPr>
                <w:rFonts w:hint="eastAsia"/>
              </w:rPr>
              <w:t>301</w:t>
            </w:r>
          </w:p>
        </w:tc>
        <w:tc>
          <w:tcPr>
            <w:tcW w:w="1945" w:type="dxa"/>
            <w:tcBorders>
              <w:top w:val="nil"/>
              <w:left w:val="nil"/>
              <w:bottom w:val="single" w:color="auto" w:sz="4" w:space="0"/>
              <w:right w:val="single" w:color="auto" w:sz="4" w:space="0"/>
            </w:tcBorders>
            <w:shd w:val="clear" w:color="auto" w:fill="auto"/>
            <w:noWrap/>
          </w:tcPr>
          <w:p w14:paraId="16E52392">
            <w:r>
              <w:rPr>
                <w:rFonts w:hint="eastAsia"/>
              </w:rPr>
              <w:t>工资福利支出</w:t>
            </w:r>
          </w:p>
        </w:tc>
        <w:tc>
          <w:tcPr>
            <w:tcW w:w="436" w:type="dxa"/>
            <w:tcBorders>
              <w:top w:val="nil"/>
              <w:left w:val="nil"/>
              <w:bottom w:val="single" w:color="auto" w:sz="4" w:space="0"/>
              <w:right w:val="single" w:color="auto" w:sz="4" w:space="0"/>
            </w:tcBorders>
            <w:shd w:val="clear" w:color="auto" w:fill="auto"/>
            <w:noWrap/>
            <w:vAlign w:val="center"/>
          </w:tcPr>
          <w:p w14:paraId="1A094628">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2EE953EB">
            <w:r>
              <w:rPr>
                <w:rFonts w:hint="eastAsia"/>
              </w:rPr>
              <w:t>302</w:t>
            </w:r>
          </w:p>
        </w:tc>
        <w:tc>
          <w:tcPr>
            <w:tcW w:w="1958" w:type="dxa"/>
            <w:gridSpan w:val="2"/>
            <w:tcBorders>
              <w:top w:val="nil"/>
              <w:left w:val="nil"/>
              <w:bottom w:val="single" w:color="auto" w:sz="4" w:space="0"/>
              <w:right w:val="single" w:color="auto" w:sz="4" w:space="0"/>
            </w:tcBorders>
            <w:shd w:val="clear" w:color="auto" w:fill="auto"/>
            <w:noWrap/>
          </w:tcPr>
          <w:p w14:paraId="14D8147E">
            <w:r>
              <w:rPr>
                <w:rFonts w:hint="eastAsia"/>
              </w:rPr>
              <w:t>商品和服务支出</w:t>
            </w:r>
          </w:p>
        </w:tc>
        <w:tc>
          <w:tcPr>
            <w:tcW w:w="442" w:type="dxa"/>
            <w:tcBorders>
              <w:top w:val="nil"/>
              <w:left w:val="nil"/>
              <w:bottom w:val="single" w:color="auto" w:sz="4" w:space="0"/>
              <w:right w:val="single" w:color="auto" w:sz="4" w:space="0"/>
            </w:tcBorders>
            <w:shd w:val="clear" w:color="auto" w:fill="auto"/>
            <w:noWrap/>
            <w:vAlign w:val="bottom"/>
          </w:tcPr>
          <w:p w14:paraId="5EB1C6A2">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094D8E8E">
            <w:r>
              <w:rPr>
                <w:rFonts w:hint="eastAsia"/>
              </w:rPr>
              <w:t>30703</w:t>
            </w:r>
          </w:p>
        </w:tc>
        <w:tc>
          <w:tcPr>
            <w:tcW w:w="2144" w:type="dxa"/>
            <w:gridSpan w:val="2"/>
            <w:tcBorders>
              <w:top w:val="nil"/>
              <w:left w:val="nil"/>
              <w:bottom w:val="single" w:color="auto" w:sz="4" w:space="0"/>
              <w:right w:val="single" w:color="auto" w:sz="4" w:space="0"/>
            </w:tcBorders>
            <w:shd w:val="clear" w:color="auto" w:fill="auto"/>
            <w:noWrap/>
          </w:tcPr>
          <w:p w14:paraId="00F18C10">
            <w:r>
              <w:rPr>
                <w:rFonts w:hint="eastAsia"/>
              </w:rPr>
              <w:t xml:space="preserve">  国内债务发行费用</w:t>
            </w:r>
          </w:p>
        </w:tc>
        <w:tc>
          <w:tcPr>
            <w:tcW w:w="436" w:type="dxa"/>
            <w:tcBorders>
              <w:top w:val="nil"/>
              <w:left w:val="nil"/>
              <w:bottom w:val="single" w:color="auto" w:sz="4" w:space="0"/>
              <w:right w:val="single" w:color="auto" w:sz="4" w:space="0"/>
            </w:tcBorders>
            <w:shd w:val="clear" w:color="auto" w:fill="auto"/>
            <w:noWrap/>
            <w:vAlign w:val="bottom"/>
          </w:tcPr>
          <w:p w14:paraId="018BB146">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46E0E6B8">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tcPr>
          <w:p w14:paraId="1DF64B5F">
            <w:r>
              <w:rPr>
                <w:rFonts w:hint="eastAsia"/>
              </w:rPr>
              <w:t>30101</w:t>
            </w:r>
          </w:p>
        </w:tc>
        <w:tc>
          <w:tcPr>
            <w:tcW w:w="1945" w:type="dxa"/>
            <w:tcBorders>
              <w:top w:val="nil"/>
              <w:left w:val="nil"/>
              <w:bottom w:val="single" w:color="auto" w:sz="4" w:space="0"/>
              <w:right w:val="single" w:color="auto" w:sz="4" w:space="0"/>
            </w:tcBorders>
            <w:shd w:val="clear" w:color="auto" w:fill="auto"/>
            <w:noWrap/>
          </w:tcPr>
          <w:p w14:paraId="6CB32B1B">
            <w:r>
              <w:rPr>
                <w:rFonts w:hint="eastAsia"/>
              </w:rPr>
              <w:t xml:space="preserve">  基本工资</w:t>
            </w:r>
          </w:p>
        </w:tc>
        <w:tc>
          <w:tcPr>
            <w:tcW w:w="436" w:type="dxa"/>
            <w:tcBorders>
              <w:top w:val="nil"/>
              <w:left w:val="nil"/>
              <w:bottom w:val="single" w:color="auto" w:sz="4" w:space="0"/>
              <w:right w:val="single" w:color="auto" w:sz="4" w:space="0"/>
            </w:tcBorders>
            <w:shd w:val="clear" w:color="auto" w:fill="auto"/>
            <w:noWrap/>
            <w:vAlign w:val="center"/>
          </w:tcPr>
          <w:p w14:paraId="6AB5360A">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6012ABF8">
            <w:r>
              <w:rPr>
                <w:rFonts w:hint="eastAsia"/>
              </w:rPr>
              <w:t>30201</w:t>
            </w:r>
          </w:p>
        </w:tc>
        <w:tc>
          <w:tcPr>
            <w:tcW w:w="1958" w:type="dxa"/>
            <w:gridSpan w:val="2"/>
            <w:tcBorders>
              <w:top w:val="nil"/>
              <w:left w:val="nil"/>
              <w:bottom w:val="single" w:color="auto" w:sz="4" w:space="0"/>
              <w:right w:val="single" w:color="auto" w:sz="4" w:space="0"/>
            </w:tcBorders>
            <w:shd w:val="clear" w:color="auto" w:fill="auto"/>
            <w:noWrap/>
          </w:tcPr>
          <w:p w14:paraId="2AFFD8D9">
            <w:r>
              <w:rPr>
                <w:rFonts w:hint="eastAsia"/>
              </w:rPr>
              <w:t xml:space="preserve">  办公费</w:t>
            </w:r>
          </w:p>
        </w:tc>
        <w:tc>
          <w:tcPr>
            <w:tcW w:w="442" w:type="dxa"/>
            <w:tcBorders>
              <w:top w:val="nil"/>
              <w:left w:val="nil"/>
              <w:bottom w:val="single" w:color="auto" w:sz="4" w:space="0"/>
              <w:right w:val="single" w:color="auto" w:sz="4" w:space="0"/>
            </w:tcBorders>
            <w:shd w:val="clear" w:color="auto" w:fill="auto"/>
            <w:noWrap/>
            <w:vAlign w:val="bottom"/>
          </w:tcPr>
          <w:p w14:paraId="2013A513">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3B3D814E">
            <w:r>
              <w:rPr>
                <w:rFonts w:hint="eastAsia"/>
              </w:rPr>
              <w:t>30704</w:t>
            </w:r>
          </w:p>
        </w:tc>
        <w:tc>
          <w:tcPr>
            <w:tcW w:w="2144" w:type="dxa"/>
            <w:gridSpan w:val="2"/>
            <w:tcBorders>
              <w:top w:val="nil"/>
              <w:left w:val="nil"/>
              <w:bottom w:val="single" w:color="auto" w:sz="4" w:space="0"/>
              <w:right w:val="single" w:color="auto" w:sz="4" w:space="0"/>
            </w:tcBorders>
            <w:shd w:val="clear" w:color="auto" w:fill="auto"/>
            <w:noWrap/>
          </w:tcPr>
          <w:p w14:paraId="0C367403">
            <w:r>
              <w:rPr>
                <w:rFonts w:hint="eastAsia"/>
              </w:rPr>
              <w:t xml:space="preserve">  国外债务发行费用</w:t>
            </w:r>
          </w:p>
        </w:tc>
        <w:tc>
          <w:tcPr>
            <w:tcW w:w="436" w:type="dxa"/>
            <w:tcBorders>
              <w:top w:val="nil"/>
              <w:left w:val="nil"/>
              <w:bottom w:val="single" w:color="auto" w:sz="4" w:space="0"/>
              <w:right w:val="single" w:color="auto" w:sz="4" w:space="0"/>
            </w:tcBorders>
            <w:shd w:val="clear" w:color="auto" w:fill="auto"/>
            <w:noWrap/>
            <w:vAlign w:val="bottom"/>
          </w:tcPr>
          <w:p w14:paraId="700E2DCB">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23D23DE4">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tcPr>
          <w:p w14:paraId="6F7FA01C">
            <w:r>
              <w:rPr>
                <w:rFonts w:hint="eastAsia"/>
              </w:rPr>
              <w:t>30102</w:t>
            </w:r>
          </w:p>
        </w:tc>
        <w:tc>
          <w:tcPr>
            <w:tcW w:w="1945" w:type="dxa"/>
            <w:tcBorders>
              <w:top w:val="nil"/>
              <w:left w:val="nil"/>
              <w:bottom w:val="single" w:color="auto" w:sz="4" w:space="0"/>
              <w:right w:val="single" w:color="auto" w:sz="4" w:space="0"/>
            </w:tcBorders>
            <w:shd w:val="clear" w:color="auto" w:fill="auto"/>
            <w:noWrap/>
          </w:tcPr>
          <w:p w14:paraId="4DD9304E">
            <w:r>
              <w:rPr>
                <w:rFonts w:hint="eastAsia"/>
              </w:rPr>
              <w:t xml:space="preserve">  津贴补贴</w:t>
            </w:r>
          </w:p>
        </w:tc>
        <w:tc>
          <w:tcPr>
            <w:tcW w:w="436" w:type="dxa"/>
            <w:tcBorders>
              <w:top w:val="nil"/>
              <w:left w:val="nil"/>
              <w:bottom w:val="single" w:color="auto" w:sz="4" w:space="0"/>
              <w:right w:val="single" w:color="auto" w:sz="4" w:space="0"/>
            </w:tcBorders>
            <w:shd w:val="clear" w:color="auto" w:fill="auto"/>
            <w:noWrap/>
            <w:vAlign w:val="center"/>
          </w:tcPr>
          <w:p w14:paraId="62C79FF4">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07E7137A">
            <w:r>
              <w:rPr>
                <w:rFonts w:hint="eastAsia"/>
              </w:rPr>
              <w:t>30202</w:t>
            </w:r>
          </w:p>
        </w:tc>
        <w:tc>
          <w:tcPr>
            <w:tcW w:w="1958" w:type="dxa"/>
            <w:gridSpan w:val="2"/>
            <w:tcBorders>
              <w:top w:val="nil"/>
              <w:left w:val="nil"/>
              <w:bottom w:val="single" w:color="auto" w:sz="4" w:space="0"/>
              <w:right w:val="single" w:color="auto" w:sz="4" w:space="0"/>
            </w:tcBorders>
            <w:shd w:val="clear" w:color="auto" w:fill="auto"/>
            <w:noWrap/>
          </w:tcPr>
          <w:p w14:paraId="2A335E3D">
            <w:r>
              <w:rPr>
                <w:rFonts w:hint="eastAsia"/>
              </w:rPr>
              <w:t xml:space="preserve">  印刷费</w:t>
            </w:r>
          </w:p>
        </w:tc>
        <w:tc>
          <w:tcPr>
            <w:tcW w:w="442" w:type="dxa"/>
            <w:tcBorders>
              <w:top w:val="nil"/>
              <w:left w:val="nil"/>
              <w:bottom w:val="single" w:color="auto" w:sz="4" w:space="0"/>
              <w:right w:val="single" w:color="auto" w:sz="4" w:space="0"/>
            </w:tcBorders>
            <w:shd w:val="clear" w:color="auto" w:fill="auto"/>
            <w:noWrap/>
            <w:vAlign w:val="bottom"/>
          </w:tcPr>
          <w:p w14:paraId="3FCD5917">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04B9696B">
            <w:r>
              <w:rPr>
                <w:rFonts w:hint="eastAsia"/>
              </w:rPr>
              <w:t>310</w:t>
            </w:r>
          </w:p>
        </w:tc>
        <w:tc>
          <w:tcPr>
            <w:tcW w:w="2144" w:type="dxa"/>
            <w:gridSpan w:val="2"/>
            <w:tcBorders>
              <w:top w:val="nil"/>
              <w:left w:val="nil"/>
              <w:bottom w:val="single" w:color="auto" w:sz="4" w:space="0"/>
              <w:right w:val="single" w:color="auto" w:sz="4" w:space="0"/>
            </w:tcBorders>
            <w:shd w:val="clear" w:color="auto" w:fill="auto"/>
            <w:noWrap/>
          </w:tcPr>
          <w:p w14:paraId="5CE65159">
            <w:r>
              <w:rPr>
                <w:rFonts w:hint="eastAsia"/>
              </w:rPr>
              <w:t>资本性支出</w:t>
            </w:r>
          </w:p>
        </w:tc>
        <w:tc>
          <w:tcPr>
            <w:tcW w:w="436" w:type="dxa"/>
            <w:tcBorders>
              <w:top w:val="nil"/>
              <w:left w:val="nil"/>
              <w:bottom w:val="single" w:color="auto" w:sz="4" w:space="0"/>
              <w:right w:val="single" w:color="auto" w:sz="4" w:space="0"/>
            </w:tcBorders>
            <w:shd w:val="clear" w:color="auto" w:fill="auto"/>
            <w:noWrap/>
            <w:vAlign w:val="bottom"/>
          </w:tcPr>
          <w:p w14:paraId="5B358873">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70808DA2">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tcPr>
          <w:p w14:paraId="2AD5CB1C">
            <w:r>
              <w:rPr>
                <w:rFonts w:hint="eastAsia"/>
              </w:rPr>
              <w:t>30103</w:t>
            </w:r>
          </w:p>
        </w:tc>
        <w:tc>
          <w:tcPr>
            <w:tcW w:w="1945" w:type="dxa"/>
            <w:tcBorders>
              <w:top w:val="nil"/>
              <w:left w:val="nil"/>
              <w:bottom w:val="single" w:color="auto" w:sz="4" w:space="0"/>
              <w:right w:val="single" w:color="auto" w:sz="4" w:space="0"/>
            </w:tcBorders>
            <w:shd w:val="clear" w:color="auto" w:fill="auto"/>
            <w:noWrap/>
          </w:tcPr>
          <w:p w14:paraId="1E124878">
            <w:r>
              <w:rPr>
                <w:rFonts w:hint="eastAsia"/>
              </w:rPr>
              <w:t xml:space="preserve">  奖金</w:t>
            </w:r>
          </w:p>
        </w:tc>
        <w:tc>
          <w:tcPr>
            <w:tcW w:w="436" w:type="dxa"/>
            <w:tcBorders>
              <w:top w:val="nil"/>
              <w:left w:val="nil"/>
              <w:bottom w:val="single" w:color="auto" w:sz="4" w:space="0"/>
              <w:right w:val="single" w:color="auto" w:sz="4" w:space="0"/>
            </w:tcBorders>
            <w:shd w:val="clear" w:color="auto" w:fill="auto"/>
            <w:noWrap/>
            <w:vAlign w:val="center"/>
          </w:tcPr>
          <w:p w14:paraId="5DDE11CD">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00118A0D">
            <w:r>
              <w:rPr>
                <w:rFonts w:hint="eastAsia"/>
              </w:rPr>
              <w:t>30203</w:t>
            </w:r>
          </w:p>
        </w:tc>
        <w:tc>
          <w:tcPr>
            <w:tcW w:w="1958" w:type="dxa"/>
            <w:gridSpan w:val="2"/>
            <w:tcBorders>
              <w:top w:val="nil"/>
              <w:left w:val="nil"/>
              <w:bottom w:val="single" w:color="auto" w:sz="4" w:space="0"/>
              <w:right w:val="single" w:color="auto" w:sz="4" w:space="0"/>
            </w:tcBorders>
            <w:shd w:val="clear" w:color="auto" w:fill="auto"/>
            <w:noWrap/>
          </w:tcPr>
          <w:p w14:paraId="3BFA7E36">
            <w:r>
              <w:rPr>
                <w:rFonts w:hint="eastAsia"/>
              </w:rPr>
              <w:t xml:space="preserve">  咨询费</w:t>
            </w:r>
          </w:p>
        </w:tc>
        <w:tc>
          <w:tcPr>
            <w:tcW w:w="442" w:type="dxa"/>
            <w:tcBorders>
              <w:top w:val="nil"/>
              <w:left w:val="nil"/>
              <w:bottom w:val="single" w:color="auto" w:sz="4" w:space="0"/>
              <w:right w:val="single" w:color="auto" w:sz="4" w:space="0"/>
            </w:tcBorders>
            <w:shd w:val="clear" w:color="auto" w:fill="auto"/>
            <w:noWrap/>
            <w:vAlign w:val="bottom"/>
          </w:tcPr>
          <w:p w14:paraId="337198EA">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4EF7DD9A">
            <w:r>
              <w:rPr>
                <w:rFonts w:hint="eastAsia"/>
              </w:rPr>
              <w:t>31001</w:t>
            </w:r>
          </w:p>
        </w:tc>
        <w:tc>
          <w:tcPr>
            <w:tcW w:w="2144" w:type="dxa"/>
            <w:gridSpan w:val="2"/>
            <w:tcBorders>
              <w:top w:val="nil"/>
              <w:left w:val="nil"/>
              <w:bottom w:val="single" w:color="auto" w:sz="4" w:space="0"/>
              <w:right w:val="single" w:color="auto" w:sz="4" w:space="0"/>
            </w:tcBorders>
            <w:shd w:val="clear" w:color="auto" w:fill="auto"/>
            <w:noWrap/>
          </w:tcPr>
          <w:p w14:paraId="415DE88A">
            <w:r>
              <w:rPr>
                <w:rFonts w:hint="eastAsia"/>
              </w:rPr>
              <w:t xml:space="preserve">  房屋建筑物购建</w:t>
            </w:r>
          </w:p>
        </w:tc>
        <w:tc>
          <w:tcPr>
            <w:tcW w:w="436" w:type="dxa"/>
            <w:tcBorders>
              <w:top w:val="nil"/>
              <w:left w:val="nil"/>
              <w:bottom w:val="single" w:color="auto" w:sz="4" w:space="0"/>
              <w:right w:val="single" w:color="auto" w:sz="4" w:space="0"/>
            </w:tcBorders>
            <w:shd w:val="clear" w:color="auto" w:fill="auto"/>
            <w:noWrap/>
            <w:vAlign w:val="bottom"/>
          </w:tcPr>
          <w:p w14:paraId="00984F1A">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2CF59C1C">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tcPr>
          <w:p w14:paraId="03BAA9EC">
            <w:r>
              <w:rPr>
                <w:rFonts w:hint="eastAsia"/>
              </w:rPr>
              <w:t>30106</w:t>
            </w:r>
          </w:p>
        </w:tc>
        <w:tc>
          <w:tcPr>
            <w:tcW w:w="1945" w:type="dxa"/>
            <w:tcBorders>
              <w:top w:val="nil"/>
              <w:left w:val="nil"/>
              <w:bottom w:val="single" w:color="auto" w:sz="4" w:space="0"/>
              <w:right w:val="single" w:color="auto" w:sz="4" w:space="0"/>
            </w:tcBorders>
            <w:shd w:val="clear" w:color="auto" w:fill="auto"/>
            <w:noWrap/>
          </w:tcPr>
          <w:p w14:paraId="0D28DCA2">
            <w:r>
              <w:rPr>
                <w:rFonts w:hint="eastAsia"/>
              </w:rPr>
              <w:t xml:space="preserve">  伙食补助费</w:t>
            </w:r>
          </w:p>
        </w:tc>
        <w:tc>
          <w:tcPr>
            <w:tcW w:w="436" w:type="dxa"/>
            <w:tcBorders>
              <w:top w:val="nil"/>
              <w:left w:val="nil"/>
              <w:bottom w:val="single" w:color="auto" w:sz="4" w:space="0"/>
              <w:right w:val="single" w:color="auto" w:sz="4" w:space="0"/>
            </w:tcBorders>
            <w:shd w:val="clear" w:color="auto" w:fill="auto"/>
            <w:noWrap/>
            <w:vAlign w:val="center"/>
          </w:tcPr>
          <w:p w14:paraId="6F166528">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1111D3C6">
            <w:r>
              <w:rPr>
                <w:rFonts w:hint="eastAsia"/>
              </w:rPr>
              <w:t>30204</w:t>
            </w:r>
          </w:p>
        </w:tc>
        <w:tc>
          <w:tcPr>
            <w:tcW w:w="1958" w:type="dxa"/>
            <w:gridSpan w:val="2"/>
            <w:tcBorders>
              <w:top w:val="nil"/>
              <w:left w:val="nil"/>
              <w:bottom w:val="single" w:color="auto" w:sz="4" w:space="0"/>
              <w:right w:val="single" w:color="auto" w:sz="4" w:space="0"/>
            </w:tcBorders>
            <w:shd w:val="clear" w:color="auto" w:fill="auto"/>
            <w:noWrap/>
          </w:tcPr>
          <w:p w14:paraId="534FA619">
            <w:r>
              <w:rPr>
                <w:rFonts w:hint="eastAsia"/>
              </w:rPr>
              <w:t xml:space="preserve">  手续费</w:t>
            </w:r>
          </w:p>
        </w:tc>
        <w:tc>
          <w:tcPr>
            <w:tcW w:w="442" w:type="dxa"/>
            <w:tcBorders>
              <w:top w:val="nil"/>
              <w:left w:val="nil"/>
              <w:bottom w:val="single" w:color="auto" w:sz="4" w:space="0"/>
              <w:right w:val="single" w:color="auto" w:sz="4" w:space="0"/>
            </w:tcBorders>
            <w:shd w:val="clear" w:color="auto" w:fill="auto"/>
            <w:noWrap/>
            <w:vAlign w:val="bottom"/>
          </w:tcPr>
          <w:p w14:paraId="450BD841">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650E48D9">
            <w:r>
              <w:rPr>
                <w:rFonts w:hint="eastAsia"/>
              </w:rPr>
              <w:t>31002</w:t>
            </w:r>
          </w:p>
        </w:tc>
        <w:tc>
          <w:tcPr>
            <w:tcW w:w="2144" w:type="dxa"/>
            <w:gridSpan w:val="2"/>
            <w:tcBorders>
              <w:top w:val="nil"/>
              <w:left w:val="nil"/>
              <w:bottom w:val="single" w:color="auto" w:sz="4" w:space="0"/>
              <w:right w:val="single" w:color="auto" w:sz="4" w:space="0"/>
            </w:tcBorders>
            <w:shd w:val="clear" w:color="auto" w:fill="auto"/>
            <w:noWrap/>
          </w:tcPr>
          <w:p w14:paraId="20D506C5">
            <w:r>
              <w:rPr>
                <w:rFonts w:hint="eastAsia"/>
              </w:rPr>
              <w:t xml:space="preserve">  办公设备购置</w:t>
            </w:r>
          </w:p>
        </w:tc>
        <w:tc>
          <w:tcPr>
            <w:tcW w:w="436" w:type="dxa"/>
            <w:tcBorders>
              <w:top w:val="nil"/>
              <w:left w:val="nil"/>
              <w:bottom w:val="single" w:color="auto" w:sz="4" w:space="0"/>
              <w:right w:val="single" w:color="auto" w:sz="4" w:space="0"/>
            </w:tcBorders>
            <w:shd w:val="clear" w:color="auto" w:fill="auto"/>
            <w:noWrap/>
            <w:vAlign w:val="bottom"/>
          </w:tcPr>
          <w:p w14:paraId="06EE4FE0">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3198FE53">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tcPr>
          <w:p w14:paraId="36893BDB">
            <w:r>
              <w:rPr>
                <w:rFonts w:hint="eastAsia"/>
              </w:rPr>
              <w:t>30107</w:t>
            </w:r>
          </w:p>
        </w:tc>
        <w:tc>
          <w:tcPr>
            <w:tcW w:w="1945" w:type="dxa"/>
            <w:tcBorders>
              <w:top w:val="nil"/>
              <w:left w:val="nil"/>
              <w:bottom w:val="single" w:color="auto" w:sz="4" w:space="0"/>
              <w:right w:val="single" w:color="auto" w:sz="4" w:space="0"/>
            </w:tcBorders>
            <w:shd w:val="clear" w:color="auto" w:fill="auto"/>
            <w:noWrap/>
          </w:tcPr>
          <w:p w14:paraId="16F89793">
            <w:r>
              <w:rPr>
                <w:rFonts w:hint="eastAsia"/>
              </w:rPr>
              <w:t xml:space="preserve">  绩效工资</w:t>
            </w:r>
          </w:p>
        </w:tc>
        <w:tc>
          <w:tcPr>
            <w:tcW w:w="436" w:type="dxa"/>
            <w:tcBorders>
              <w:top w:val="nil"/>
              <w:left w:val="nil"/>
              <w:bottom w:val="single" w:color="auto" w:sz="4" w:space="0"/>
              <w:right w:val="single" w:color="auto" w:sz="4" w:space="0"/>
            </w:tcBorders>
            <w:shd w:val="clear" w:color="auto" w:fill="auto"/>
            <w:noWrap/>
            <w:vAlign w:val="center"/>
          </w:tcPr>
          <w:p w14:paraId="1221E66F">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5C302C11">
            <w:r>
              <w:rPr>
                <w:rFonts w:hint="eastAsia"/>
              </w:rPr>
              <w:t>30205</w:t>
            </w:r>
          </w:p>
        </w:tc>
        <w:tc>
          <w:tcPr>
            <w:tcW w:w="1958" w:type="dxa"/>
            <w:gridSpan w:val="2"/>
            <w:tcBorders>
              <w:top w:val="nil"/>
              <w:left w:val="nil"/>
              <w:bottom w:val="single" w:color="auto" w:sz="4" w:space="0"/>
              <w:right w:val="single" w:color="auto" w:sz="4" w:space="0"/>
            </w:tcBorders>
            <w:shd w:val="clear" w:color="auto" w:fill="auto"/>
            <w:noWrap/>
          </w:tcPr>
          <w:p w14:paraId="01DEACD7">
            <w:r>
              <w:rPr>
                <w:rFonts w:hint="eastAsia"/>
              </w:rPr>
              <w:t xml:space="preserve">  水费</w:t>
            </w:r>
          </w:p>
        </w:tc>
        <w:tc>
          <w:tcPr>
            <w:tcW w:w="442" w:type="dxa"/>
            <w:tcBorders>
              <w:top w:val="nil"/>
              <w:left w:val="nil"/>
              <w:bottom w:val="single" w:color="auto" w:sz="4" w:space="0"/>
              <w:right w:val="single" w:color="auto" w:sz="4" w:space="0"/>
            </w:tcBorders>
            <w:shd w:val="clear" w:color="auto" w:fill="auto"/>
            <w:noWrap/>
            <w:vAlign w:val="bottom"/>
          </w:tcPr>
          <w:p w14:paraId="1D992B08">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75C9A688">
            <w:r>
              <w:rPr>
                <w:rFonts w:hint="eastAsia"/>
              </w:rPr>
              <w:t>31003</w:t>
            </w:r>
          </w:p>
        </w:tc>
        <w:tc>
          <w:tcPr>
            <w:tcW w:w="2144" w:type="dxa"/>
            <w:gridSpan w:val="2"/>
            <w:tcBorders>
              <w:top w:val="nil"/>
              <w:left w:val="nil"/>
              <w:bottom w:val="single" w:color="auto" w:sz="4" w:space="0"/>
              <w:right w:val="single" w:color="auto" w:sz="4" w:space="0"/>
            </w:tcBorders>
            <w:shd w:val="clear" w:color="auto" w:fill="auto"/>
            <w:noWrap/>
          </w:tcPr>
          <w:p w14:paraId="21E4D037">
            <w:r>
              <w:rPr>
                <w:rFonts w:hint="eastAsia"/>
              </w:rPr>
              <w:t xml:space="preserve">  专用设备购置</w:t>
            </w:r>
          </w:p>
        </w:tc>
        <w:tc>
          <w:tcPr>
            <w:tcW w:w="436" w:type="dxa"/>
            <w:tcBorders>
              <w:top w:val="nil"/>
              <w:left w:val="nil"/>
              <w:bottom w:val="single" w:color="auto" w:sz="4" w:space="0"/>
              <w:right w:val="single" w:color="auto" w:sz="4" w:space="0"/>
            </w:tcBorders>
            <w:shd w:val="clear" w:color="auto" w:fill="auto"/>
            <w:noWrap/>
            <w:vAlign w:val="bottom"/>
          </w:tcPr>
          <w:p w14:paraId="1B0464EA">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60A0E27D">
        <w:tblPrEx>
          <w:tblCellMar>
            <w:top w:w="0" w:type="dxa"/>
            <w:left w:w="108" w:type="dxa"/>
            <w:bottom w:w="0" w:type="dxa"/>
            <w:right w:w="108" w:type="dxa"/>
          </w:tblCellMar>
        </w:tblPrEx>
        <w:trPr>
          <w:trHeight w:val="391" w:hRule="atLeast"/>
        </w:trPr>
        <w:tc>
          <w:tcPr>
            <w:tcW w:w="749" w:type="dxa"/>
            <w:tcBorders>
              <w:top w:val="nil"/>
              <w:left w:val="single" w:color="auto" w:sz="4" w:space="0"/>
              <w:bottom w:val="single" w:color="auto" w:sz="4" w:space="0"/>
              <w:right w:val="single" w:color="auto" w:sz="4" w:space="0"/>
            </w:tcBorders>
            <w:shd w:val="clear" w:color="auto" w:fill="auto"/>
            <w:noWrap/>
          </w:tcPr>
          <w:p w14:paraId="4CC539DD">
            <w:r>
              <w:rPr>
                <w:rFonts w:hint="eastAsia"/>
              </w:rPr>
              <w:t>30108</w:t>
            </w:r>
          </w:p>
        </w:tc>
        <w:tc>
          <w:tcPr>
            <w:tcW w:w="1945" w:type="dxa"/>
            <w:tcBorders>
              <w:top w:val="nil"/>
              <w:left w:val="nil"/>
              <w:bottom w:val="single" w:color="auto" w:sz="4" w:space="0"/>
              <w:right w:val="single" w:color="auto" w:sz="4" w:space="0"/>
            </w:tcBorders>
            <w:shd w:val="clear" w:color="auto" w:fill="auto"/>
          </w:tcPr>
          <w:p w14:paraId="71EAD590">
            <w:r>
              <w:rPr>
                <w:rFonts w:hint="eastAsia"/>
              </w:rPr>
              <w:t xml:space="preserve">  机关事业单位基本养老保险缴费</w:t>
            </w:r>
          </w:p>
        </w:tc>
        <w:tc>
          <w:tcPr>
            <w:tcW w:w="436" w:type="dxa"/>
            <w:tcBorders>
              <w:top w:val="nil"/>
              <w:left w:val="nil"/>
              <w:bottom w:val="single" w:color="auto" w:sz="4" w:space="0"/>
              <w:right w:val="single" w:color="auto" w:sz="4" w:space="0"/>
            </w:tcBorders>
            <w:shd w:val="clear" w:color="auto" w:fill="auto"/>
            <w:noWrap/>
            <w:vAlign w:val="center"/>
          </w:tcPr>
          <w:p w14:paraId="2284C64F">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694AFF1D">
            <w:r>
              <w:rPr>
                <w:rFonts w:hint="eastAsia"/>
              </w:rPr>
              <w:t>30206</w:t>
            </w:r>
          </w:p>
        </w:tc>
        <w:tc>
          <w:tcPr>
            <w:tcW w:w="1958" w:type="dxa"/>
            <w:gridSpan w:val="2"/>
            <w:tcBorders>
              <w:top w:val="nil"/>
              <w:left w:val="nil"/>
              <w:bottom w:val="single" w:color="auto" w:sz="4" w:space="0"/>
              <w:right w:val="single" w:color="auto" w:sz="4" w:space="0"/>
            </w:tcBorders>
            <w:shd w:val="clear" w:color="auto" w:fill="auto"/>
            <w:noWrap/>
          </w:tcPr>
          <w:p w14:paraId="70DB98F0">
            <w:r>
              <w:rPr>
                <w:rFonts w:hint="eastAsia"/>
              </w:rPr>
              <w:t xml:space="preserve">  电费</w:t>
            </w:r>
          </w:p>
        </w:tc>
        <w:tc>
          <w:tcPr>
            <w:tcW w:w="442" w:type="dxa"/>
            <w:tcBorders>
              <w:top w:val="nil"/>
              <w:left w:val="nil"/>
              <w:bottom w:val="single" w:color="auto" w:sz="4" w:space="0"/>
              <w:right w:val="single" w:color="auto" w:sz="4" w:space="0"/>
            </w:tcBorders>
            <w:shd w:val="clear" w:color="auto" w:fill="auto"/>
            <w:noWrap/>
            <w:vAlign w:val="bottom"/>
          </w:tcPr>
          <w:p w14:paraId="0CF84DDA">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6FBC627F">
            <w:r>
              <w:rPr>
                <w:rFonts w:hint="eastAsia"/>
              </w:rPr>
              <w:t>31005</w:t>
            </w:r>
          </w:p>
        </w:tc>
        <w:tc>
          <w:tcPr>
            <w:tcW w:w="2144" w:type="dxa"/>
            <w:gridSpan w:val="2"/>
            <w:tcBorders>
              <w:top w:val="nil"/>
              <w:left w:val="nil"/>
              <w:bottom w:val="single" w:color="auto" w:sz="4" w:space="0"/>
              <w:right w:val="single" w:color="auto" w:sz="4" w:space="0"/>
            </w:tcBorders>
            <w:shd w:val="clear" w:color="auto" w:fill="auto"/>
          </w:tcPr>
          <w:p w14:paraId="4075CABC">
            <w:r>
              <w:rPr>
                <w:rFonts w:hint="eastAsia"/>
              </w:rPr>
              <w:t xml:space="preserve">  基础设施建设</w:t>
            </w:r>
          </w:p>
        </w:tc>
        <w:tc>
          <w:tcPr>
            <w:tcW w:w="436" w:type="dxa"/>
            <w:tcBorders>
              <w:top w:val="nil"/>
              <w:left w:val="nil"/>
              <w:bottom w:val="single" w:color="auto" w:sz="4" w:space="0"/>
              <w:right w:val="single" w:color="auto" w:sz="4" w:space="0"/>
            </w:tcBorders>
            <w:shd w:val="clear" w:color="auto" w:fill="auto"/>
            <w:noWrap/>
            <w:vAlign w:val="bottom"/>
          </w:tcPr>
          <w:p w14:paraId="3E02067D">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468443D2">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tcPr>
          <w:p w14:paraId="539E028E">
            <w:r>
              <w:rPr>
                <w:rFonts w:hint="eastAsia"/>
              </w:rPr>
              <w:t>30109</w:t>
            </w:r>
          </w:p>
        </w:tc>
        <w:tc>
          <w:tcPr>
            <w:tcW w:w="1945" w:type="dxa"/>
            <w:tcBorders>
              <w:top w:val="nil"/>
              <w:left w:val="nil"/>
              <w:bottom w:val="single" w:color="auto" w:sz="4" w:space="0"/>
              <w:right w:val="single" w:color="auto" w:sz="4" w:space="0"/>
            </w:tcBorders>
            <w:shd w:val="clear" w:color="auto" w:fill="auto"/>
            <w:noWrap/>
          </w:tcPr>
          <w:p w14:paraId="2E2202CB">
            <w:r>
              <w:rPr>
                <w:rFonts w:hint="eastAsia"/>
              </w:rPr>
              <w:t xml:space="preserve">  职业年金缴费</w:t>
            </w:r>
          </w:p>
        </w:tc>
        <w:tc>
          <w:tcPr>
            <w:tcW w:w="436" w:type="dxa"/>
            <w:tcBorders>
              <w:top w:val="nil"/>
              <w:left w:val="nil"/>
              <w:bottom w:val="single" w:color="auto" w:sz="4" w:space="0"/>
              <w:right w:val="single" w:color="auto" w:sz="4" w:space="0"/>
            </w:tcBorders>
            <w:shd w:val="clear" w:color="auto" w:fill="auto"/>
            <w:noWrap/>
            <w:vAlign w:val="center"/>
          </w:tcPr>
          <w:p w14:paraId="3FDF36FE">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52F6D3FB">
            <w:r>
              <w:rPr>
                <w:rFonts w:hint="eastAsia"/>
              </w:rPr>
              <w:t>30207</w:t>
            </w:r>
          </w:p>
        </w:tc>
        <w:tc>
          <w:tcPr>
            <w:tcW w:w="1958" w:type="dxa"/>
            <w:gridSpan w:val="2"/>
            <w:tcBorders>
              <w:top w:val="nil"/>
              <w:left w:val="nil"/>
              <w:bottom w:val="single" w:color="auto" w:sz="4" w:space="0"/>
              <w:right w:val="single" w:color="auto" w:sz="4" w:space="0"/>
            </w:tcBorders>
            <w:shd w:val="clear" w:color="auto" w:fill="auto"/>
            <w:noWrap/>
          </w:tcPr>
          <w:p w14:paraId="5C64D496">
            <w:r>
              <w:rPr>
                <w:rFonts w:hint="eastAsia"/>
              </w:rPr>
              <w:t xml:space="preserve">  邮电费</w:t>
            </w:r>
          </w:p>
        </w:tc>
        <w:tc>
          <w:tcPr>
            <w:tcW w:w="442" w:type="dxa"/>
            <w:tcBorders>
              <w:top w:val="nil"/>
              <w:left w:val="nil"/>
              <w:bottom w:val="single" w:color="auto" w:sz="4" w:space="0"/>
              <w:right w:val="single" w:color="auto" w:sz="4" w:space="0"/>
            </w:tcBorders>
            <w:shd w:val="clear" w:color="auto" w:fill="auto"/>
            <w:noWrap/>
            <w:vAlign w:val="bottom"/>
          </w:tcPr>
          <w:p w14:paraId="1BF2C9B5">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26FA44D0">
            <w:r>
              <w:rPr>
                <w:rFonts w:hint="eastAsia"/>
              </w:rPr>
              <w:t>31006</w:t>
            </w:r>
          </w:p>
        </w:tc>
        <w:tc>
          <w:tcPr>
            <w:tcW w:w="2144" w:type="dxa"/>
            <w:gridSpan w:val="2"/>
            <w:tcBorders>
              <w:top w:val="nil"/>
              <w:left w:val="nil"/>
              <w:bottom w:val="single" w:color="auto" w:sz="4" w:space="0"/>
              <w:right w:val="single" w:color="auto" w:sz="4" w:space="0"/>
            </w:tcBorders>
            <w:shd w:val="clear" w:color="auto" w:fill="auto"/>
            <w:noWrap/>
          </w:tcPr>
          <w:p w14:paraId="1F2CFEFA">
            <w:r>
              <w:rPr>
                <w:rFonts w:hint="eastAsia"/>
              </w:rPr>
              <w:t xml:space="preserve">  大型修缮</w:t>
            </w:r>
          </w:p>
        </w:tc>
        <w:tc>
          <w:tcPr>
            <w:tcW w:w="436" w:type="dxa"/>
            <w:tcBorders>
              <w:top w:val="nil"/>
              <w:left w:val="nil"/>
              <w:bottom w:val="single" w:color="auto" w:sz="4" w:space="0"/>
              <w:right w:val="single" w:color="auto" w:sz="4" w:space="0"/>
            </w:tcBorders>
            <w:shd w:val="clear" w:color="auto" w:fill="auto"/>
            <w:noWrap/>
            <w:vAlign w:val="bottom"/>
          </w:tcPr>
          <w:p w14:paraId="1185AFD6">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76CF4356">
        <w:tblPrEx>
          <w:tblCellMar>
            <w:top w:w="0" w:type="dxa"/>
            <w:left w:w="108" w:type="dxa"/>
            <w:bottom w:w="0" w:type="dxa"/>
            <w:right w:w="108" w:type="dxa"/>
          </w:tblCellMar>
        </w:tblPrEx>
        <w:trPr>
          <w:trHeight w:val="208" w:hRule="atLeast"/>
        </w:trPr>
        <w:tc>
          <w:tcPr>
            <w:tcW w:w="749" w:type="dxa"/>
            <w:tcBorders>
              <w:top w:val="nil"/>
              <w:left w:val="single" w:color="auto" w:sz="4" w:space="0"/>
              <w:bottom w:val="single" w:color="auto" w:sz="4" w:space="0"/>
              <w:right w:val="single" w:color="auto" w:sz="4" w:space="0"/>
            </w:tcBorders>
            <w:shd w:val="clear" w:color="auto" w:fill="auto"/>
            <w:noWrap/>
          </w:tcPr>
          <w:p w14:paraId="62DA6FC5">
            <w:r>
              <w:rPr>
                <w:rFonts w:hint="eastAsia"/>
              </w:rPr>
              <w:t>30110</w:t>
            </w:r>
          </w:p>
        </w:tc>
        <w:tc>
          <w:tcPr>
            <w:tcW w:w="1945" w:type="dxa"/>
            <w:tcBorders>
              <w:top w:val="nil"/>
              <w:left w:val="nil"/>
              <w:bottom w:val="single" w:color="auto" w:sz="4" w:space="0"/>
              <w:right w:val="single" w:color="auto" w:sz="4" w:space="0"/>
            </w:tcBorders>
            <w:shd w:val="clear" w:color="auto" w:fill="auto"/>
            <w:noWrap/>
          </w:tcPr>
          <w:p w14:paraId="1E432D25">
            <w:r>
              <w:rPr>
                <w:rFonts w:hint="eastAsia"/>
              </w:rPr>
              <w:t xml:space="preserve">  职工基本医疗保险缴费</w:t>
            </w:r>
          </w:p>
        </w:tc>
        <w:tc>
          <w:tcPr>
            <w:tcW w:w="436" w:type="dxa"/>
            <w:tcBorders>
              <w:top w:val="nil"/>
              <w:left w:val="nil"/>
              <w:bottom w:val="single" w:color="auto" w:sz="4" w:space="0"/>
              <w:right w:val="single" w:color="auto" w:sz="4" w:space="0"/>
            </w:tcBorders>
            <w:shd w:val="clear" w:color="auto" w:fill="auto"/>
            <w:noWrap/>
            <w:vAlign w:val="bottom"/>
          </w:tcPr>
          <w:p w14:paraId="3ABBD69B">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3"/>
            <w:tcBorders>
              <w:top w:val="nil"/>
              <w:left w:val="nil"/>
              <w:bottom w:val="single" w:color="auto" w:sz="4" w:space="0"/>
              <w:right w:val="single" w:color="auto" w:sz="4" w:space="0"/>
            </w:tcBorders>
            <w:shd w:val="clear" w:color="auto" w:fill="auto"/>
            <w:noWrap/>
          </w:tcPr>
          <w:p w14:paraId="3C9A573F">
            <w:r>
              <w:rPr>
                <w:rFonts w:hint="eastAsia"/>
              </w:rPr>
              <w:t>30208</w:t>
            </w:r>
          </w:p>
        </w:tc>
        <w:tc>
          <w:tcPr>
            <w:tcW w:w="1958" w:type="dxa"/>
            <w:gridSpan w:val="2"/>
            <w:tcBorders>
              <w:top w:val="nil"/>
              <w:left w:val="nil"/>
              <w:bottom w:val="single" w:color="auto" w:sz="4" w:space="0"/>
              <w:right w:val="single" w:color="auto" w:sz="4" w:space="0"/>
            </w:tcBorders>
            <w:shd w:val="clear" w:color="auto" w:fill="auto"/>
            <w:noWrap/>
          </w:tcPr>
          <w:p w14:paraId="60EF6332">
            <w:r>
              <w:rPr>
                <w:rFonts w:hint="eastAsia"/>
              </w:rPr>
              <w:t xml:space="preserve">  取暖费</w:t>
            </w:r>
          </w:p>
        </w:tc>
        <w:tc>
          <w:tcPr>
            <w:tcW w:w="442" w:type="dxa"/>
            <w:tcBorders>
              <w:top w:val="nil"/>
              <w:left w:val="nil"/>
              <w:bottom w:val="single" w:color="auto" w:sz="4" w:space="0"/>
              <w:right w:val="single" w:color="auto" w:sz="4" w:space="0"/>
            </w:tcBorders>
            <w:shd w:val="clear" w:color="auto" w:fill="auto"/>
            <w:noWrap/>
            <w:vAlign w:val="bottom"/>
          </w:tcPr>
          <w:p w14:paraId="1B58D9C7">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7F44CBB0">
            <w:r>
              <w:rPr>
                <w:rFonts w:hint="eastAsia"/>
              </w:rPr>
              <w:t>31007</w:t>
            </w:r>
          </w:p>
        </w:tc>
        <w:tc>
          <w:tcPr>
            <w:tcW w:w="2144" w:type="dxa"/>
            <w:gridSpan w:val="2"/>
            <w:tcBorders>
              <w:top w:val="nil"/>
              <w:left w:val="nil"/>
              <w:bottom w:val="single" w:color="auto" w:sz="4" w:space="0"/>
              <w:right w:val="single" w:color="auto" w:sz="4" w:space="0"/>
            </w:tcBorders>
            <w:shd w:val="clear" w:color="auto" w:fill="auto"/>
            <w:noWrap/>
          </w:tcPr>
          <w:p w14:paraId="7D19FB16">
            <w:r>
              <w:rPr>
                <w:rFonts w:hint="eastAsia"/>
              </w:rPr>
              <w:t xml:space="preserve">  信息网络及软件购置更新</w:t>
            </w:r>
          </w:p>
        </w:tc>
        <w:tc>
          <w:tcPr>
            <w:tcW w:w="436" w:type="dxa"/>
            <w:tcBorders>
              <w:top w:val="nil"/>
              <w:left w:val="nil"/>
              <w:bottom w:val="single" w:color="auto" w:sz="4" w:space="0"/>
              <w:right w:val="single" w:color="auto" w:sz="4" w:space="0"/>
            </w:tcBorders>
            <w:shd w:val="clear" w:color="auto" w:fill="auto"/>
            <w:noWrap/>
            <w:vAlign w:val="bottom"/>
          </w:tcPr>
          <w:p w14:paraId="5742488F">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2553FDE1">
        <w:tblPrEx>
          <w:tblCellMar>
            <w:top w:w="0" w:type="dxa"/>
            <w:left w:w="108" w:type="dxa"/>
            <w:bottom w:w="0" w:type="dxa"/>
            <w:right w:w="108" w:type="dxa"/>
          </w:tblCellMar>
        </w:tblPrEx>
        <w:trPr>
          <w:trHeight w:val="208" w:hRule="atLeast"/>
        </w:trPr>
        <w:tc>
          <w:tcPr>
            <w:tcW w:w="749" w:type="dxa"/>
            <w:tcBorders>
              <w:top w:val="nil"/>
              <w:left w:val="single" w:color="auto" w:sz="4" w:space="0"/>
              <w:bottom w:val="single" w:color="auto" w:sz="4" w:space="0"/>
              <w:right w:val="single" w:color="auto" w:sz="4" w:space="0"/>
            </w:tcBorders>
            <w:shd w:val="clear" w:color="auto" w:fill="auto"/>
            <w:noWrap/>
          </w:tcPr>
          <w:p w14:paraId="05BB045F">
            <w:r>
              <w:rPr>
                <w:rFonts w:hint="eastAsia"/>
              </w:rPr>
              <w:t>30111</w:t>
            </w:r>
          </w:p>
        </w:tc>
        <w:tc>
          <w:tcPr>
            <w:tcW w:w="1945" w:type="dxa"/>
            <w:tcBorders>
              <w:top w:val="nil"/>
              <w:left w:val="nil"/>
              <w:bottom w:val="single" w:color="auto" w:sz="4" w:space="0"/>
              <w:right w:val="single" w:color="auto" w:sz="4" w:space="0"/>
            </w:tcBorders>
            <w:shd w:val="clear" w:color="auto" w:fill="auto"/>
            <w:noWrap/>
          </w:tcPr>
          <w:p w14:paraId="24D2275E">
            <w:r>
              <w:rPr>
                <w:rFonts w:hint="eastAsia"/>
              </w:rPr>
              <w:t xml:space="preserve">  公务员医疗补助缴费</w:t>
            </w:r>
          </w:p>
        </w:tc>
        <w:tc>
          <w:tcPr>
            <w:tcW w:w="436" w:type="dxa"/>
            <w:tcBorders>
              <w:top w:val="nil"/>
              <w:left w:val="nil"/>
              <w:bottom w:val="single" w:color="auto" w:sz="4" w:space="0"/>
              <w:right w:val="single" w:color="auto" w:sz="4" w:space="0"/>
            </w:tcBorders>
            <w:shd w:val="clear" w:color="auto" w:fill="auto"/>
            <w:noWrap/>
            <w:vAlign w:val="bottom"/>
          </w:tcPr>
          <w:p w14:paraId="0CBC757E">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3"/>
            <w:tcBorders>
              <w:top w:val="nil"/>
              <w:left w:val="nil"/>
              <w:bottom w:val="single" w:color="auto" w:sz="4" w:space="0"/>
              <w:right w:val="single" w:color="auto" w:sz="4" w:space="0"/>
            </w:tcBorders>
            <w:shd w:val="clear" w:color="auto" w:fill="auto"/>
            <w:noWrap/>
          </w:tcPr>
          <w:p w14:paraId="226CC6DF">
            <w:r>
              <w:rPr>
                <w:rFonts w:hint="eastAsia"/>
              </w:rPr>
              <w:t>30209</w:t>
            </w:r>
          </w:p>
        </w:tc>
        <w:tc>
          <w:tcPr>
            <w:tcW w:w="1958" w:type="dxa"/>
            <w:gridSpan w:val="2"/>
            <w:tcBorders>
              <w:top w:val="nil"/>
              <w:left w:val="nil"/>
              <w:bottom w:val="single" w:color="auto" w:sz="4" w:space="0"/>
              <w:right w:val="single" w:color="auto" w:sz="4" w:space="0"/>
            </w:tcBorders>
            <w:shd w:val="clear" w:color="auto" w:fill="auto"/>
            <w:noWrap/>
          </w:tcPr>
          <w:p w14:paraId="49BC82CE">
            <w:r>
              <w:rPr>
                <w:rFonts w:hint="eastAsia"/>
              </w:rPr>
              <w:t xml:space="preserve">  物业管理费</w:t>
            </w:r>
          </w:p>
        </w:tc>
        <w:tc>
          <w:tcPr>
            <w:tcW w:w="442" w:type="dxa"/>
            <w:tcBorders>
              <w:top w:val="nil"/>
              <w:left w:val="nil"/>
              <w:bottom w:val="single" w:color="auto" w:sz="4" w:space="0"/>
              <w:right w:val="single" w:color="auto" w:sz="4" w:space="0"/>
            </w:tcBorders>
            <w:shd w:val="clear" w:color="auto" w:fill="auto"/>
            <w:noWrap/>
            <w:vAlign w:val="bottom"/>
          </w:tcPr>
          <w:p w14:paraId="40F8A3ED">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0C9F2366">
            <w:r>
              <w:rPr>
                <w:rFonts w:hint="eastAsia"/>
              </w:rPr>
              <w:t>31008</w:t>
            </w:r>
          </w:p>
        </w:tc>
        <w:tc>
          <w:tcPr>
            <w:tcW w:w="2144" w:type="dxa"/>
            <w:gridSpan w:val="2"/>
            <w:tcBorders>
              <w:top w:val="nil"/>
              <w:left w:val="nil"/>
              <w:bottom w:val="single" w:color="auto" w:sz="4" w:space="0"/>
              <w:right w:val="single" w:color="auto" w:sz="4" w:space="0"/>
            </w:tcBorders>
            <w:shd w:val="clear" w:color="auto" w:fill="auto"/>
            <w:noWrap/>
          </w:tcPr>
          <w:p w14:paraId="5DF3C557">
            <w:r>
              <w:rPr>
                <w:rFonts w:hint="eastAsia"/>
              </w:rPr>
              <w:t xml:space="preserve">  物资储备</w:t>
            </w:r>
          </w:p>
        </w:tc>
        <w:tc>
          <w:tcPr>
            <w:tcW w:w="436" w:type="dxa"/>
            <w:tcBorders>
              <w:top w:val="nil"/>
              <w:left w:val="nil"/>
              <w:bottom w:val="single" w:color="auto" w:sz="4" w:space="0"/>
              <w:right w:val="single" w:color="auto" w:sz="4" w:space="0"/>
            </w:tcBorders>
            <w:shd w:val="clear" w:color="auto" w:fill="auto"/>
            <w:noWrap/>
            <w:vAlign w:val="bottom"/>
          </w:tcPr>
          <w:p w14:paraId="5CF437D6">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0A5B74B0">
        <w:tblPrEx>
          <w:tblCellMar>
            <w:top w:w="0" w:type="dxa"/>
            <w:left w:w="108" w:type="dxa"/>
            <w:bottom w:w="0" w:type="dxa"/>
            <w:right w:w="108" w:type="dxa"/>
          </w:tblCellMar>
        </w:tblPrEx>
        <w:trPr>
          <w:trHeight w:val="391"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39E290A1">
            <w:r>
              <w:rPr>
                <w:rFonts w:hint="eastAsia"/>
              </w:rPr>
              <w:t>30112</w:t>
            </w:r>
          </w:p>
        </w:tc>
        <w:tc>
          <w:tcPr>
            <w:tcW w:w="1945" w:type="dxa"/>
            <w:tcBorders>
              <w:top w:val="single" w:color="auto" w:sz="4" w:space="0"/>
              <w:left w:val="single" w:color="auto" w:sz="4" w:space="0"/>
              <w:bottom w:val="single" w:color="auto" w:sz="4" w:space="0"/>
              <w:right w:val="single" w:color="auto" w:sz="4" w:space="0"/>
            </w:tcBorders>
            <w:shd w:val="clear" w:color="auto" w:fill="auto"/>
            <w:noWrap/>
          </w:tcPr>
          <w:p w14:paraId="05043164">
            <w:r>
              <w:rPr>
                <w:rFonts w:hint="eastAsia"/>
              </w:rPr>
              <w:t xml:space="preserve">  其他社会保障缴费</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5E60A60">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3"/>
            <w:tcBorders>
              <w:top w:val="single" w:color="auto" w:sz="4" w:space="0"/>
              <w:left w:val="single" w:color="auto" w:sz="4" w:space="0"/>
              <w:bottom w:val="single" w:color="auto" w:sz="4" w:space="0"/>
              <w:right w:val="single" w:color="auto" w:sz="4" w:space="0"/>
            </w:tcBorders>
            <w:shd w:val="clear" w:color="auto" w:fill="auto"/>
            <w:noWrap/>
          </w:tcPr>
          <w:p w14:paraId="77C2AFC8">
            <w:r>
              <w:rPr>
                <w:rFonts w:hint="eastAsia"/>
              </w:rPr>
              <w:t>30211</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noWrap/>
          </w:tcPr>
          <w:p w14:paraId="29D80CA0">
            <w:r>
              <w:rPr>
                <w:rFonts w:hint="eastAsia"/>
              </w:rPr>
              <w:t xml:space="preserve">  差旅费</w:t>
            </w:r>
          </w:p>
        </w:tc>
        <w:tc>
          <w:tcPr>
            <w:tcW w:w="44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859B3B8">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shd w:val="clear" w:color="auto" w:fill="auto"/>
            <w:noWrap/>
          </w:tcPr>
          <w:p w14:paraId="2336CDBF">
            <w:r>
              <w:rPr>
                <w:rFonts w:hint="eastAsia"/>
              </w:rPr>
              <w:t>31009</w:t>
            </w:r>
          </w:p>
        </w:tc>
        <w:tc>
          <w:tcPr>
            <w:tcW w:w="2144" w:type="dxa"/>
            <w:gridSpan w:val="2"/>
            <w:tcBorders>
              <w:top w:val="single" w:color="auto" w:sz="4" w:space="0"/>
              <w:left w:val="single" w:color="auto" w:sz="4" w:space="0"/>
              <w:bottom w:val="single" w:color="auto" w:sz="4" w:space="0"/>
              <w:right w:val="single" w:color="auto" w:sz="4" w:space="0"/>
            </w:tcBorders>
            <w:shd w:val="clear" w:color="auto" w:fill="auto"/>
          </w:tcPr>
          <w:p w14:paraId="19D3F5C4">
            <w:r>
              <w:rPr>
                <w:rFonts w:hint="eastAsia"/>
              </w:rPr>
              <w:t xml:space="preserve">  土地补偿</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B0A2756">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3240D3E1">
        <w:tblPrEx>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57ED3B37">
            <w:r>
              <w:rPr>
                <w:rFonts w:hint="eastAsia"/>
              </w:rPr>
              <w:t>30113</w:t>
            </w:r>
          </w:p>
        </w:tc>
        <w:tc>
          <w:tcPr>
            <w:tcW w:w="1945" w:type="dxa"/>
            <w:tcBorders>
              <w:top w:val="single" w:color="auto" w:sz="4" w:space="0"/>
              <w:left w:val="nil"/>
              <w:bottom w:val="single" w:color="auto" w:sz="4" w:space="0"/>
              <w:right w:val="single" w:color="auto" w:sz="4" w:space="0"/>
            </w:tcBorders>
            <w:shd w:val="clear" w:color="auto" w:fill="auto"/>
            <w:noWrap/>
          </w:tcPr>
          <w:p w14:paraId="0C581A7E">
            <w:r>
              <w:rPr>
                <w:rFonts w:hint="eastAsia"/>
              </w:rPr>
              <w:t xml:space="preserve">  住房公积金</w:t>
            </w:r>
          </w:p>
        </w:tc>
        <w:tc>
          <w:tcPr>
            <w:tcW w:w="436" w:type="dxa"/>
            <w:tcBorders>
              <w:top w:val="single" w:color="auto" w:sz="4" w:space="0"/>
              <w:left w:val="nil"/>
              <w:bottom w:val="single" w:color="auto" w:sz="4" w:space="0"/>
              <w:right w:val="single" w:color="auto" w:sz="4" w:space="0"/>
            </w:tcBorders>
            <w:shd w:val="clear" w:color="auto" w:fill="auto"/>
            <w:noWrap/>
            <w:vAlign w:val="center"/>
          </w:tcPr>
          <w:p w14:paraId="66A74E5A">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nil"/>
              <w:bottom w:val="single" w:color="auto" w:sz="4" w:space="0"/>
              <w:right w:val="single" w:color="auto" w:sz="4" w:space="0"/>
            </w:tcBorders>
            <w:shd w:val="clear" w:color="auto" w:fill="auto"/>
            <w:noWrap/>
          </w:tcPr>
          <w:p w14:paraId="02F7C806">
            <w:r>
              <w:rPr>
                <w:rFonts w:hint="eastAsia"/>
              </w:rPr>
              <w:t>30212</w:t>
            </w:r>
          </w:p>
        </w:tc>
        <w:tc>
          <w:tcPr>
            <w:tcW w:w="1958" w:type="dxa"/>
            <w:gridSpan w:val="2"/>
            <w:tcBorders>
              <w:top w:val="single" w:color="auto" w:sz="4" w:space="0"/>
              <w:left w:val="nil"/>
              <w:bottom w:val="single" w:color="auto" w:sz="4" w:space="0"/>
              <w:right w:val="single" w:color="auto" w:sz="4" w:space="0"/>
            </w:tcBorders>
            <w:shd w:val="clear" w:color="auto" w:fill="auto"/>
            <w:noWrap/>
          </w:tcPr>
          <w:p w14:paraId="2B6093FC">
            <w:r>
              <w:rPr>
                <w:rFonts w:hint="eastAsia"/>
              </w:rPr>
              <w:t xml:space="preserve">  因公出国（境）费用</w:t>
            </w:r>
          </w:p>
        </w:tc>
        <w:tc>
          <w:tcPr>
            <w:tcW w:w="442" w:type="dxa"/>
            <w:tcBorders>
              <w:top w:val="single" w:color="auto" w:sz="4" w:space="0"/>
              <w:left w:val="nil"/>
              <w:bottom w:val="single" w:color="auto" w:sz="4" w:space="0"/>
              <w:right w:val="single" w:color="auto" w:sz="4" w:space="0"/>
            </w:tcBorders>
            <w:shd w:val="clear" w:color="auto" w:fill="auto"/>
            <w:noWrap/>
            <w:vAlign w:val="bottom"/>
          </w:tcPr>
          <w:p w14:paraId="6907A41E">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nil"/>
              <w:bottom w:val="single" w:color="auto" w:sz="4" w:space="0"/>
              <w:right w:val="single" w:color="auto" w:sz="4" w:space="0"/>
            </w:tcBorders>
            <w:shd w:val="clear" w:color="auto" w:fill="auto"/>
            <w:noWrap/>
          </w:tcPr>
          <w:p w14:paraId="6724C79E">
            <w:r>
              <w:rPr>
                <w:rFonts w:hint="eastAsia"/>
              </w:rPr>
              <w:t>31010</w:t>
            </w:r>
          </w:p>
        </w:tc>
        <w:tc>
          <w:tcPr>
            <w:tcW w:w="2144" w:type="dxa"/>
            <w:gridSpan w:val="2"/>
            <w:tcBorders>
              <w:top w:val="single" w:color="auto" w:sz="4" w:space="0"/>
              <w:left w:val="nil"/>
              <w:bottom w:val="single" w:color="auto" w:sz="4" w:space="0"/>
              <w:right w:val="single" w:color="auto" w:sz="4" w:space="0"/>
            </w:tcBorders>
            <w:shd w:val="clear" w:color="auto" w:fill="auto"/>
            <w:noWrap/>
          </w:tcPr>
          <w:p w14:paraId="6E85B274">
            <w:r>
              <w:rPr>
                <w:rFonts w:hint="eastAsia"/>
              </w:rPr>
              <w:t xml:space="preserve">  安置补助</w:t>
            </w:r>
          </w:p>
        </w:tc>
        <w:tc>
          <w:tcPr>
            <w:tcW w:w="436" w:type="dxa"/>
            <w:tcBorders>
              <w:top w:val="single" w:color="auto" w:sz="4" w:space="0"/>
              <w:left w:val="nil"/>
              <w:bottom w:val="single" w:color="auto" w:sz="4" w:space="0"/>
              <w:right w:val="single" w:color="auto" w:sz="4" w:space="0"/>
            </w:tcBorders>
            <w:shd w:val="clear" w:color="auto" w:fill="auto"/>
            <w:noWrap/>
            <w:vAlign w:val="bottom"/>
          </w:tcPr>
          <w:p w14:paraId="32995720">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5987B520">
        <w:tblPrEx>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7BFDE868">
            <w:r>
              <w:rPr>
                <w:rFonts w:hint="eastAsia"/>
              </w:rPr>
              <w:t>30114</w:t>
            </w:r>
          </w:p>
        </w:tc>
        <w:tc>
          <w:tcPr>
            <w:tcW w:w="1945" w:type="dxa"/>
            <w:tcBorders>
              <w:top w:val="single" w:color="auto" w:sz="4" w:space="0"/>
              <w:left w:val="single" w:color="auto" w:sz="4" w:space="0"/>
              <w:bottom w:val="single" w:color="auto" w:sz="4" w:space="0"/>
              <w:right w:val="single" w:color="auto" w:sz="4" w:space="0"/>
            </w:tcBorders>
            <w:shd w:val="clear" w:color="auto" w:fill="auto"/>
            <w:noWrap/>
          </w:tcPr>
          <w:p w14:paraId="4A46502C">
            <w:r>
              <w:rPr>
                <w:rFonts w:hint="eastAsia"/>
              </w:rPr>
              <w:t xml:space="preserve">  医疗费</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727D0">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shd w:val="clear" w:color="auto" w:fill="auto"/>
            <w:noWrap/>
          </w:tcPr>
          <w:p w14:paraId="3BCB84EC">
            <w:r>
              <w:rPr>
                <w:rFonts w:hint="eastAsia"/>
              </w:rPr>
              <w:t>30213</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noWrap/>
          </w:tcPr>
          <w:p w14:paraId="5290CCF3">
            <w:r>
              <w:rPr>
                <w:rFonts w:hint="eastAsia"/>
              </w:rPr>
              <w:t xml:space="preserve">  维修（护）费</w:t>
            </w:r>
          </w:p>
        </w:tc>
        <w:tc>
          <w:tcPr>
            <w:tcW w:w="44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766FAB3">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shd w:val="clear" w:color="auto" w:fill="auto"/>
            <w:noWrap/>
          </w:tcPr>
          <w:p w14:paraId="04111C30">
            <w:r>
              <w:rPr>
                <w:rFonts w:hint="eastAsia"/>
              </w:rPr>
              <w:t>31011</w:t>
            </w:r>
          </w:p>
        </w:tc>
        <w:tc>
          <w:tcPr>
            <w:tcW w:w="2144" w:type="dxa"/>
            <w:gridSpan w:val="2"/>
            <w:tcBorders>
              <w:top w:val="single" w:color="auto" w:sz="4" w:space="0"/>
              <w:left w:val="single" w:color="auto" w:sz="4" w:space="0"/>
              <w:bottom w:val="single" w:color="auto" w:sz="4" w:space="0"/>
              <w:right w:val="single" w:color="auto" w:sz="4" w:space="0"/>
            </w:tcBorders>
            <w:shd w:val="clear" w:color="auto" w:fill="auto"/>
            <w:noWrap/>
          </w:tcPr>
          <w:p w14:paraId="2E64C656">
            <w:r>
              <w:rPr>
                <w:rFonts w:hint="eastAsia"/>
              </w:rPr>
              <w:t xml:space="preserve">  地上附着物和青苗补偿</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066A23B">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67A57E8F">
        <w:tblPrEx>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629B584B">
            <w:r>
              <w:rPr>
                <w:rFonts w:hint="eastAsia"/>
              </w:rPr>
              <w:t>30199</w:t>
            </w:r>
          </w:p>
        </w:tc>
        <w:tc>
          <w:tcPr>
            <w:tcW w:w="1945" w:type="dxa"/>
            <w:tcBorders>
              <w:top w:val="single" w:color="auto" w:sz="4" w:space="0"/>
              <w:left w:val="nil"/>
              <w:bottom w:val="single" w:color="auto" w:sz="4" w:space="0"/>
              <w:right w:val="single" w:color="auto" w:sz="4" w:space="0"/>
            </w:tcBorders>
            <w:shd w:val="clear" w:color="auto" w:fill="auto"/>
            <w:noWrap/>
          </w:tcPr>
          <w:p w14:paraId="22ADC6EE">
            <w:r>
              <w:rPr>
                <w:rFonts w:hint="eastAsia"/>
              </w:rPr>
              <w:t xml:space="preserve">  其他工资福利支出</w:t>
            </w:r>
          </w:p>
        </w:tc>
        <w:tc>
          <w:tcPr>
            <w:tcW w:w="436" w:type="dxa"/>
            <w:tcBorders>
              <w:top w:val="single" w:color="auto" w:sz="4" w:space="0"/>
              <w:left w:val="nil"/>
              <w:bottom w:val="single" w:color="auto" w:sz="4" w:space="0"/>
              <w:right w:val="single" w:color="auto" w:sz="4" w:space="0"/>
            </w:tcBorders>
            <w:shd w:val="clear" w:color="auto" w:fill="auto"/>
            <w:noWrap/>
            <w:vAlign w:val="center"/>
          </w:tcPr>
          <w:p w14:paraId="0E4FC8C4">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nil"/>
              <w:bottom w:val="single" w:color="auto" w:sz="4" w:space="0"/>
              <w:right w:val="single" w:color="auto" w:sz="4" w:space="0"/>
            </w:tcBorders>
            <w:shd w:val="clear" w:color="auto" w:fill="auto"/>
            <w:noWrap/>
          </w:tcPr>
          <w:p w14:paraId="68BDB792">
            <w:r>
              <w:rPr>
                <w:rFonts w:hint="eastAsia"/>
              </w:rPr>
              <w:t>30214</w:t>
            </w:r>
          </w:p>
        </w:tc>
        <w:tc>
          <w:tcPr>
            <w:tcW w:w="1958" w:type="dxa"/>
            <w:gridSpan w:val="2"/>
            <w:tcBorders>
              <w:top w:val="single" w:color="auto" w:sz="4" w:space="0"/>
              <w:left w:val="nil"/>
              <w:bottom w:val="single" w:color="auto" w:sz="4" w:space="0"/>
              <w:right w:val="single" w:color="auto" w:sz="4" w:space="0"/>
            </w:tcBorders>
            <w:shd w:val="clear" w:color="auto" w:fill="auto"/>
            <w:noWrap/>
          </w:tcPr>
          <w:p w14:paraId="6B92C88E">
            <w:r>
              <w:rPr>
                <w:rFonts w:hint="eastAsia"/>
              </w:rPr>
              <w:t xml:space="preserve">  租赁费</w:t>
            </w:r>
          </w:p>
        </w:tc>
        <w:tc>
          <w:tcPr>
            <w:tcW w:w="442" w:type="dxa"/>
            <w:tcBorders>
              <w:top w:val="single" w:color="auto" w:sz="4" w:space="0"/>
              <w:left w:val="nil"/>
              <w:bottom w:val="single" w:color="auto" w:sz="4" w:space="0"/>
              <w:right w:val="single" w:color="auto" w:sz="4" w:space="0"/>
            </w:tcBorders>
            <w:shd w:val="clear" w:color="auto" w:fill="auto"/>
            <w:noWrap/>
            <w:vAlign w:val="bottom"/>
          </w:tcPr>
          <w:p w14:paraId="46C5BACE">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nil"/>
              <w:bottom w:val="single" w:color="auto" w:sz="4" w:space="0"/>
              <w:right w:val="single" w:color="auto" w:sz="4" w:space="0"/>
            </w:tcBorders>
            <w:shd w:val="clear" w:color="auto" w:fill="auto"/>
            <w:noWrap/>
          </w:tcPr>
          <w:p w14:paraId="5F48B717">
            <w:r>
              <w:rPr>
                <w:rFonts w:hint="eastAsia"/>
              </w:rPr>
              <w:t>31012</w:t>
            </w:r>
          </w:p>
        </w:tc>
        <w:tc>
          <w:tcPr>
            <w:tcW w:w="2144" w:type="dxa"/>
            <w:gridSpan w:val="2"/>
            <w:tcBorders>
              <w:top w:val="single" w:color="auto" w:sz="4" w:space="0"/>
              <w:left w:val="nil"/>
              <w:bottom w:val="single" w:color="auto" w:sz="4" w:space="0"/>
              <w:right w:val="single" w:color="auto" w:sz="4" w:space="0"/>
            </w:tcBorders>
            <w:shd w:val="clear" w:color="auto" w:fill="auto"/>
            <w:noWrap/>
          </w:tcPr>
          <w:p w14:paraId="22D68442">
            <w:r>
              <w:rPr>
                <w:rFonts w:hint="eastAsia"/>
              </w:rPr>
              <w:t xml:space="preserve">  拆迁补偿</w:t>
            </w:r>
          </w:p>
        </w:tc>
        <w:tc>
          <w:tcPr>
            <w:tcW w:w="436" w:type="dxa"/>
            <w:tcBorders>
              <w:top w:val="single" w:color="auto" w:sz="4" w:space="0"/>
              <w:left w:val="nil"/>
              <w:bottom w:val="single" w:color="auto" w:sz="4" w:space="0"/>
              <w:right w:val="single" w:color="auto" w:sz="4" w:space="0"/>
            </w:tcBorders>
            <w:shd w:val="clear" w:color="auto" w:fill="auto"/>
            <w:noWrap/>
            <w:vAlign w:val="bottom"/>
          </w:tcPr>
          <w:p w14:paraId="4D304402">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611619B8">
        <w:tblPrEx>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36B1EF6D">
            <w:r>
              <w:rPr>
                <w:rFonts w:hint="eastAsia"/>
              </w:rPr>
              <w:t>303</w:t>
            </w:r>
          </w:p>
        </w:tc>
        <w:tc>
          <w:tcPr>
            <w:tcW w:w="1945" w:type="dxa"/>
            <w:tcBorders>
              <w:top w:val="single" w:color="auto" w:sz="4" w:space="0"/>
              <w:left w:val="single" w:color="auto" w:sz="4" w:space="0"/>
              <w:bottom w:val="single" w:color="auto" w:sz="4" w:space="0"/>
              <w:right w:val="single" w:color="auto" w:sz="4" w:space="0"/>
            </w:tcBorders>
            <w:shd w:val="clear" w:color="auto" w:fill="auto"/>
            <w:noWrap/>
          </w:tcPr>
          <w:p w14:paraId="62004574">
            <w:r>
              <w:rPr>
                <w:rFonts w:hint="eastAsia"/>
              </w:rPr>
              <w:t>对个人和家庭的补助</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144D0">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shd w:val="clear" w:color="auto" w:fill="auto"/>
            <w:noWrap/>
          </w:tcPr>
          <w:p w14:paraId="2E932A55">
            <w:r>
              <w:rPr>
                <w:rFonts w:hint="eastAsia"/>
              </w:rPr>
              <w:t>30215</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noWrap/>
          </w:tcPr>
          <w:p w14:paraId="4F719277">
            <w:r>
              <w:rPr>
                <w:rFonts w:hint="eastAsia"/>
              </w:rPr>
              <w:t xml:space="preserve">  会议费</w:t>
            </w:r>
          </w:p>
        </w:tc>
        <w:tc>
          <w:tcPr>
            <w:tcW w:w="44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713CC23">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shd w:val="clear" w:color="auto" w:fill="auto"/>
            <w:noWrap/>
          </w:tcPr>
          <w:p w14:paraId="625170E9">
            <w:r>
              <w:rPr>
                <w:rFonts w:hint="eastAsia"/>
              </w:rPr>
              <w:t>31013</w:t>
            </w:r>
          </w:p>
        </w:tc>
        <w:tc>
          <w:tcPr>
            <w:tcW w:w="2144" w:type="dxa"/>
            <w:gridSpan w:val="2"/>
            <w:tcBorders>
              <w:top w:val="single" w:color="auto" w:sz="4" w:space="0"/>
              <w:left w:val="single" w:color="auto" w:sz="4" w:space="0"/>
              <w:bottom w:val="single" w:color="auto" w:sz="4" w:space="0"/>
              <w:right w:val="single" w:color="auto" w:sz="4" w:space="0"/>
            </w:tcBorders>
            <w:shd w:val="clear" w:color="auto" w:fill="auto"/>
            <w:noWrap/>
          </w:tcPr>
          <w:p w14:paraId="2CCC10AB">
            <w:r>
              <w:rPr>
                <w:rFonts w:hint="eastAsia"/>
              </w:rPr>
              <w:t xml:space="preserve">  公务用车购置</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F0D4AD5">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157F53DF">
        <w:tblPrEx>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57B7ED29">
            <w:r>
              <w:rPr>
                <w:rFonts w:hint="eastAsia"/>
              </w:rPr>
              <w:t>30301</w:t>
            </w:r>
          </w:p>
        </w:tc>
        <w:tc>
          <w:tcPr>
            <w:tcW w:w="1945" w:type="dxa"/>
            <w:tcBorders>
              <w:top w:val="single" w:color="auto" w:sz="4" w:space="0"/>
              <w:left w:val="nil"/>
              <w:bottom w:val="single" w:color="auto" w:sz="4" w:space="0"/>
              <w:right w:val="single" w:color="auto" w:sz="4" w:space="0"/>
            </w:tcBorders>
            <w:shd w:val="clear" w:color="auto" w:fill="auto"/>
            <w:noWrap/>
          </w:tcPr>
          <w:p w14:paraId="26807BD6">
            <w:r>
              <w:rPr>
                <w:rFonts w:hint="eastAsia"/>
              </w:rPr>
              <w:t xml:space="preserve">  离休费</w:t>
            </w:r>
          </w:p>
        </w:tc>
        <w:tc>
          <w:tcPr>
            <w:tcW w:w="436" w:type="dxa"/>
            <w:tcBorders>
              <w:top w:val="single" w:color="auto" w:sz="4" w:space="0"/>
              <w:left w:val="nil"/>
              <w:bottom w:val="single" w:color="auto" w:sz="4" w:space="0"/>
              <w:right w:val="single" w:color="auto" w:sz="4" w:space="0"/>
            </w:tcBorders>
            <w:shd w:val="clear" w:color="auto" w:fill="auto"/>
            <w:noWrap/>
            <w:vAlign w:val="center"/>
          </w:tcPr>
          <w:p w14:paraId="70FB9893">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nil"/>
              <w:bottom w:val="single" w:color="auto" w:sz="4" w:space="0"/>
              <w:right w:val="single" w:color="auto" w:sz="4" w:space="0"/>
            </w:tcBorders>
            <w:shd w:val="clear" w:color="auto" w:fill="auto"/>
            <w:noWrap/>
          </w:tcPr>
          <w:p w14:paraId="7A2C74C0">
            <w:r>
              <w:rPr>
                <w:rFonts w:hint="eastAsia"/>
              </w:rPr>
              <w:t>30216</w:t>
            </w:r>
          </w:p>
        </w:tc>
        <w:tc>
          <w:tcPr>
            <w:tcW w:w="1958" w:type="dxa"/>
            <w:gridSpan w:val="2"/>
            <w:tcBorders>
              <w:top w:val="single" w:color="auto" w:sz="4" w:space="0"/>
              <w:left w:val="nil"/>
              <w:bottom w:val="single" w:color="auto" w:sz="4" w:space="0"/>
              <w:right w:val="single" w:color="auto" w:sz="4" w:space="0"/>
            </w:tcBorders>
            <w:shd w:val="clear" w:color="auto" w:fill="auto"/>
            <w:noWrap/>
          </w:tcPr>
          <w:p w14:paraId="086EF7AB">
            <w:r>
              <w:rPr>
                <w:rFonts w:hint="eastAsia"/>
              </w:rPr>
              <w:t xml:space="preserve">  培训费</w:t>
            </w:r>
          </w:p>
        </w:tc>
        <w:tc>
          <w:tcPr>
            <w:tcW w:w="442" w:type="dxa"/>
            <w:tcBorders>
              <w:top w:val="single" w:color="auto" w:sz="4" w:space="0"/>
              <w:left w:val="nil"/>
              <w:bottom w:val="single" w:color="auto" w:sz="4" w:space="0"/>
              <w:right w:val="single" w:color="auto" w:sz="4" w:space="0"/>
            </w:tcBorders>
            <w:shd w:val="clear" w:color="auto" w:fill="auto"/>
            <w:noWrap/>
            <w:vAlign w:val="bottom"/>
          </w:tcPr>
          <w:p w14:paraId="5CB46C04">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nil"/>
              <w:bottom w:val="single" w:color="auto" w:sz="4" w:space="0"/>
              <w:right w:val="single" w:color="auto" w:sz="4" w:space="0"/>
            </w:tcBorders>
            <w:shd w:val="clear" w:color="auto" w:fill="auto"/>
            <w:noWrap/>
          </w:tcPr>
          <w:p w14:paraId="0A3DA00B">
            <w:r>
              <w:rPr>
                <w:rFonts w:hint="eastAsia"/>
              </w:rPr>
              <w:t>31019</w:t>
            </w:r>
          </w:p>
        </w:tc>
        <w:tc>
          <w:tcPr>
            <w:tcW w:w="2144" w:type="dxa"/>
            <w:gridSpan w:val="2"/>
            <w:tcBorders>
              <w:top w:val="single" w:color="auto" w:sz="4" w:space="0"/>
              <w:left w:val="nil"/>
              <w:bottom w:val="single" w:color="auto" w:sz="4" w:space="0"/>
              <w:right w:val="single" w:color="auto" w:sz="4" w:space="0"/>
            </w:tcBorders>
            <w:shd w:val="clear" w:color="auto" w:fill="auto"/>
            <w:noWrap/>
          </w:tcPr>
          <w:p w14:paraId="29E56199">
            <w:r>
              <w:rPr>
                <w:rFonts w:hint="eastAsia"/>
              </w:rPr>
              <w:t xml:space="preserve">  其他交通工具购置</w:t>
            </w:r>
          </w:p>
        </w:tc>
        <w:tc>
          <w:tcPr>
            <w:tcW w:w="436" w:type="dxa"/>
            <w:tcBorders>
              <w:top w:val="single" w:color="auto" w:sz="4" w:space="0"/>
              <w:left w:val="nil"/>
              <w:bottom w:val="single" w:color="auto" w:sz="4" w:space="0"/>
              <w:right w:val="single" w:color="auto" w:sz="4" w:space="0"/>
            </w:tcBorders>
            <w:shd w:val="clear" w:color="auto" w:fill="auto"/>
            <w:noWrap/>
            <w:vAlign w:val="bottom"/>
          </w:tcPr>
          <w:p w14:paraId="60E7CAAE">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1B3ECF8C">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tcPr>
          <w:p w14:paraId="65C0571B">
            <w:r>
              <w:rPr>
                <w:rFonts w:hint="eastAsia"/>
              </w:rPr>
              <w:t>30302</w:t>
            </w:r>
          </w:p>
        </w:tc>
        <w:tc>
          <w:tcPr>
            <w:tcW w:w="1945" w:type="dxa"/>
            <w:tcBorders>
              <w:top w:val="nil"/>
              <w:left w:val="nil"/>
              <w:bottom w:val="single" w:color="auto" w:sz="4" w:space="0"/>
              <w:right w:val="single" w:color="auto" w:sz="4" w:space="0"/>
            </w:tcBorders>
            <w:shd w:val="clear" w:color="auto" w:fill="auto"/>
            <w:noWrap/>
          </w:tcPr>
          <w:p w14:paraId="149E0C08">
            <w:r>
              <w:rPr>
                <w:rFonts w:hint="eastAsia"/>
              </w:rPr>
              <w:t xml:space="preserve">  退休费</w:t>
            </w:r>
          </w:p>
        </w:tc>
        <w:tc>
          <w:tcPr>
            <w:tcW w:w="436" w:type="dxa"/>
            <w:tcBorders>
              <w:top w:val="nil"/>
              <w:left w:val="nil"/>
              <w:bottom w:val="single" w:color="auto" w:sz="4" w:space="0"/>
              <w:right w:val="single" w:color="auto" w:sz="4" w:space="0"/>
            </w:tcBorders>
            <w:shd w:val="clear" w:color="auto" w:fill="auto"/>
            <w:noWrap/>
            <w:vAlign w:val="center"/>
          </w:tcPr>
          <w:p w14:paraId="6AC2F544">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294091CF">
            <w:r>
              <w:rPr>
                <w:rFonts w:hint="eastAsia"/>
              </w:rPr>
              <w:t>30217</w:t>
            </w:r>
          </w:p>
        </w:tc>
        <w:tc>
          <w:tcPr>
            <w:tcW w:w="1958" w:type="dxa"/>
            <w:gridSpan w:val="2"/>
            <w:tcBorders>
              <w:top w:val="nil"/>
              <w:left w:val="nil"/>
              <w:bottom w:val="single" w:color="auto" w:sz="4" w:space="0"/>
              <w:right w:val="single" w:color="auto" w:sz="4" w:space="0"/>
            </w:tcBorders>
            <w:shd w:val="clear" w:color="auto" w:fill="auto"/>
            <w:noWrap/>
          </w:tcPr>
          <w:p w14:paraId="226EF2F5">
            <w:r>
              <w:rPr>
                <w:rFonts w:hint="eastAsia"/>
              </w:rPr>
              <w:t xml:space="preserve">  公务接待费</w:t>
            </w:r>
          </w:p>
        </w:tc>
        <w:tc>
          <w:tcPr>
            <w:tcW w:w="442" w:type="dxa"/>
            <w:tcBorders>
              <w:top w:val="nil"/>
              <w:left w:val="nil"/>
              <w:bottom w:val="single" w:color="auto" w:sz="4" w:space="0"/>
              <w:right w:val="single" w:color="auto" w:sz="4" w:space="0"/>
            </w:tcBorders>
            <w:shd w:val="clear" w:color="auto" w:fill="auto"/>
            <w:noWrap/>
            <w:vAlign w:val="bottom"/>
          </w:tcPr>
          <w:p w14:paraId="103F572F">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0FCBF746">
            <w:r>
              <w:rPr>
                <w:rFonts w:hint="eastAsia"/>
              </w:rPr>
              <w:t>31021</w:t>
            </w:r>
          </w:p>
        </w:tc>
        <w:tc>
          <w:tcPr>
            <w:tcW w:w="2144" w:type="dxa"/>
            <w:gridSpan w:val="2"/>
            <w:tcBorders>
              <w:top w:val="nil"/>
              <w:left w:val="nil"/>
              <w:bottom w:val="single" w:color="auto" w:sz="4" w:space="0"/>
              <w:right w:val="single" w:color="auto" w:sz="4" w:space="0"/>
            </w:tcBorders>
            <w:shd w:val="clear" w:color="auto" w:fill="auto"/>
            <w:noWrap/>
          </w:tcPr>
          <w:p w14:paraId="29F4708B">
            <w:r>
              <w:rPr>
                <w:rFonts w:hint="eastAsia"/>
              </w:rPr>
              <w:t xml:space="preserve">  文物和陈列品购置</w:t>
            </w:r>
          </w:p>
        </w:tc>
        <w:tc>
          <w:tcPr>
            <w:tcW w:w="436" w:type="dxa"/>
            <w:tcBorders>
              <w:top w:val="nil"/>
              <w:left w:val="nil"/>
              <w:bottom w:val="single" w:color="auto" w:sz="4" w:space="0"/>
              <w:right w:val="single" w:color="auto" w:sz="4" w:space="0"/>
            </w:tcBorders>
            <w:shd w:val="clear" w:color="auto" w:fill="auto"/>
            <w:noWrap/>
            <w:vAlign w:val="bottom"/>
          </w:tcPr>
          <w:p w14:paraId="36C48AD2">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52A04809">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tcPr>
          <w:p w14:paraId="05CC5199">
            <w:r>
              <w:rPr>
                <w:rFonts w:hint="eastAsia"/>
              </w:rPr>
              <w:t>30303</w:t>
            </w:r>
          </w:p>
        </w:tc>
        <w:tc>
          <w:tcPr>
            <w:tcW w:w="1945" w:type="dxa"/>
            <w:tcBorders>
              <w:top w:val="nil"/>
              <w:left w:val="nil"/>
              <w:bottom w:val="single" w:color="auto" w:sz="4" w:space="0"/>
              <w:right w:val="single" w:color="auto" w:sz="4" w:space="0"/>
            </w:tcBorders>
            <w:shd w:val="clear" w:color="auto" w:fill="auto"/>
            <w:noWrap/>
          </w:tcPr>
          <w:p w14:paraId="78510C19">
            <w:r>
              <w:rPr>
                <w:rFonts w:hint="eastAsia"/>
              </w:rPr>
              <w:t xml:space="preserve">  退职（役）费</w:t>
            </w:r>
          </w:p>
        </w:tc>
        <w:tc>
          <w:tcPr>
            <w:tcW w:w="436" w:type="dxa"/>
            <w:tcBorders>
              <w:top w:val="nil"/>
              <w:left w:val="nil"/>
              <w:bottom w:val="single" w:color="auto" w:sz="4" w:space="0"/>
              <w:right w:val="single" w:color="auto" w:sz="4" w:space="0"/>
            </w:tcBorders>
            <w:shd w:val="clear" w:color="auto" w:fill="auto"/>
            <w:noWrap/>
            <w:vAlign w:val="center"/>
          </w:tcPr>
          <w:p w14:paraId="79496C31">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510CC793">
            <w:r>
              <w:rPr>
                <w:rFonts w:hint="eastAsia"/>
              </w:rPr>
              <w:t>30218</w:t>
            </w:r>
          </w:p>
        </w:tc>
        <w:tc>
          <w:tcPr>
            <w:tcW w:w="1958" w:type="dxa"/>
            <w:gridSpan w:val="2"/>
            <w:tcBorders>
              <w:top w:val="nil"/>
              <w:left w:val="nil"/>
              <w:bottom w:val="single" w:color="auto" w:sz="4" w:space="0"/>
              <w:right w:val="single" w:color="auto" w:sz="4" w:space="0"/>
            </w:tcBorders>
            <w:shd w:val="clear" w:color="auto" w:fill="auto"/>
            <w:noWrap/>
          </w:tcPr>
          <w:p w14:paraId="7446FAB8">
            <w:r>
              <w:rPr>
                <w:rFonts w:hint="eastAsia"/>
              </w:rPr>
              <w:t xml:space="preserve">  专用材料费</w:t>
            </w:r>
          </w:p>
        </w:tc>
        <w:tc>
          <w:tcPr>
            <w:tcW w:w="442" w:type="dxa"/>
            <w:tcBorders>
              <w:top w:val="nil"/>
              <w:left w:val="nil"/>
              <w:bottom w:val="single" w:color="auto" w:sz="4" w:space="0"/>
              <w:right w:val="single" w:color="auto" w:sz="4" w:space="0"/>
            </w:tcBorders>
            <w:shd w:val="clear" w:color="auto" w:fill="auto"/>
            <w:noWrap/>
            <w:vAlign w:val="bottom"/>
          </w:tcPr>
          <w:p w14:paraId="064F8B48">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770BC69B">
            <w:r>
              <w:rPr>
                <w:rFonts w:hint="eastAsia"/>
              </w:rPr>
              <w:t>31022</w:t>
            </w:r>
          </w:p>
        </w:tc>
        <w:tc>
          <w:tcPr>
            <w:tcW w:w="2144" w:type="dxa"/>
            <w:gridSpan w:val="2"/>
            <w:tcBorders>
              <w:top w:val="nil"/>
              <w:left w:val="nil"/>
              <w:bottom w:val="single" w:color="auto" w:sz="4" w:space="0"/>
              <w:right w:val="single" w:color="auto" w:sz="4" w:space="0"/>
            </w:tcBorders>
            <w:shd w:val="clear" w:color="auto" w:fill="auto"/>
            <w:noWrap/>
          </w:tcPr>
          <w:p w14:paraId="3F425C27">
            <w:r>
              <w:rPr>
                <w:rFonts w:hint="eastAsia"/>
              </w:rPr>
              <w:t xml:space="preserve">  无形资产购置</w:t>
            </w:r>
          </w:p>
        </w:tc>
        <w:tc>
          <w:tcPr>
            <w:tcW w:w="436" w:type="dxa"/>
            <w:tcBorders>
              <w:top w:val="nil"/>
              <w:left w:val="nil"/>
              <w:bottom w:val="single" w:color="auto" w:sz="4" w:space="0"/>
              <w:right w:val="single" w:color="auto" w:sz="4" w:space="0"/>
            </w:tcBorders>
            <w:shd w:val="clear" w:color="auto" w:fill="auto"/>
            <w:noWrap/>
            <w:vAlign w:val="bottom"/>
          </w:tcPr>
          <w:p w14:paraId="4A5439CC">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4C39E107">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tcPr>
          <w:p w14:paraId="64325BAD">
            <w:r>
              <w:rPr>
                <w:rFonts w:hint="eastAsia"/>
              </w:rPr>
              <w:t>30304</w:t>
            </w:r>
          </w:p>
        </w:tc>
        <w:tc>
          <w:tcPr>
            <w:tcW w:w="1945" w:type="dxa"/>
            <w:tcBorders>
              <w:top w:val="nil"/>
              <w:left w:val="nil"/>
              <w:bottom w:val="single" w:color="auto" w:sz="4" w:space="0"/>
              <w:right w:val="single" w:color="auto" w:sz="4" w:space="0"/>
            </w:tcBorders>
            <w:shd w:val="clear" w:color="auto" w:fill="auto"/>
            <w:noWrap/>
          </w:tcPr>
          <w:p w14:paraId="1465ECB9">
            <w:r>
              <w:rPr>
                <w:rFonts w:hint="eastAsia"/>
              </w:rPr>
              <w:t xml:space="preserve">  抚恤金</w:t>
            </w:r>
          </w:p>
        </w:tc>
        <w:tc>
          <w:tcPr>
            <w:tcW w:w="436" w:type="dxa"/>
            <w:tcBorders>
              <w:top w:val="nil"/>
              <w:left w:val="nil"/>
              <w:bottom w:val="single" w:color="auto" w:sz="4" w:space="0"/>
              <w:right w:val="single" w:color="auto" w:sz="4" w:space="0"/>
            </w:tcBorders>
            <w:shd w:val="clear" w:color="auto" w:fill="auto"/>
            <w:noWrap/>
            <w:vAlign w:val="center"/>
          </w:tcPr>
          <w:p w14:paraId="649461FF">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3E214BA6">
            <w:r>
              <w:rPr>
                <w:rFonts w:hint="eastAsia"/>
              </w:rPr>
              <w:t>30224</w:t>
            </w:r>
          </w:p>
        </w:tc>
        <w:tc>
          <w:tcPr>
            <w:tcW w:w="1958" w:type="dxa"/>
            <w:gridSpan w:val="2"/>
            <w:tcBorders>
              <w:top w:val="nil"/>
              <w:left w:val="nil"/>
              <w:bottom w:val="single" w:color="auto" w:sz="4" w:space="0"/>
              <w:right w:val="single" w:color="auto" w:sz="4" w:space="0"/>
            </w:tcBorders>
            <w:shd w:val="clear" w:color="auto" w:fill="auto"/>
            <w:noWrap/>
          </w:tcPr>
          <w:p w14:paraId="1720CEF5">
            <w:r>
              <w:rPr>
                <w:rFonts w:hint="eastAsia"/>
              </w:rPr>
              <w:t xml:space="preserve">  被装购置费</w:t>
            </w:r>
          </w:p>
        </w:tc>
        <w:tc>
          <w:tcPr>
            <w:tcW w:w="442" w:type="dxa"/>
            <w:tcBorders>
              <w:top w:val="nil"/>
              <w:left w:val="nil"/>
              <w:bottom w:val="single" w:color="auto" w:sz="4" w:space="0"/>
              <w:right w:val="single" w:color="auto" w:sz="4" w:space="0"/>
            </w:tcBorders>
            <w:shd w:val="clear" w:color="auto" w:fill="auto"/>
            <w:noWrap/>
            <w:vAlign w:val="bottom"/>
          </w:tcPr>
          <w:p w14:paraId="44472B38">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64C9E654">
            <w:r>
              <w:rPr>
                <w:rFonts w:hint="eastAsia"/>
              </w:rPr>
              <w:t>31099</w:t>
            </w:r>
          </w:p>
        </w:tc>
        <w:tc>
          <w:tcPr>
            <w:tcW w:w="2144" w:type="dxa"/>
            <w:gridSpan w:val="2"/>
            <w:tcBorders>
              <w:top w:val="nil"/>
              <w:left w:val="nil"/>
              <w:bottom w:val="single" w:color="auto" w:sz="4" w:space="0"/>
              <w:right w:val="single" w:color="auto" w:sz="4" w:space="0"/>
            </w:tcBorders>
            <w:shd w:val="clear" w:color="auto" w:fill="auto"/>
            <w:noWrap/>
          </w:tcPr>
          <w:p w14:paraId="2AE64A0C">
            <w:r>
              <w:rPr>
                <w:rFonts w:hint="eastAsia"/>
              </w:rPr>
              <w:t xml:space="preserve">  其他资本性支出</w:t>
            </w:r>
          </w:p>
        </w:tc>
        <w:tc>
          <w:tcPr>
            <w:tcW w:w="436" w:type="dxa"/>
            <w:tcBorders>
              <w:top w:val="nil"/>
              <w:left w:val="nil"/>
              <w:bottom w:val="single" w:color="auto" w:sz="4" w:space="0"/>
              <w:right w:val="single" w:color="auto" w:sz="4" w:space="0"/>
            </w:tcBorders>
            <w:shd w:val="clear" w:color="auto" w:fill="auto"/>
            <w:noWrap/>
            <w:vAlign w:val="bottom"/>
          </w:tcPr>
          <w:p w14:paraId="28E3BAF2">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7DB89A8A">
        <w:tblPrEx>
          <w:tblCellMar>
            <w:top w:w="0" w:type="dxa"/>
            <w:left w:w="108" w:type="dxa"/>
            <w:bottom w:w="0" w:type="dxa"/>
            <w:right w:w="108" w:type="dxa"/>
          </w:tblCellMar>
        </w:tblPrEx>
        <w:trPr>
          <w:trHeight w:val="391" w:hRule="atLeast"/>
        </w:trPr>
        <w:tc>
          <w:tcPr>
            <w:tcW w:w="749" w:type="dxa"/>
            <w:tcBorders>
              <w:top w:val="nil"/>
              <w:left w:val="single" w:color="auto" w:sz="4" w:space="0"/>
              <w:bottom w:val="single" w:color="auto" w:sz="4" w:space="0"/>
              <w:right w:val="single" w:color="auto" w:sz="4" w:space="0"/>
            </w:tcBorders>
            <w:shd w:val="clear" w:color="auto" w:fill="auto"/>
            <w:noWrap/>
          </w:tcPr>
          <w:p w14:paraId="4A9892EB">
            <w:r>
              <w:rPr>
                <w:rFonts w:hint="eastAsia"/>
              </w:rPr>
              <w:t>30305</w:t>
            </w:r>
          </w:p>
        </w:tc>
        <w:tc>
          <w:tcPr>
            <w:tcW w:w="1945" w:type="dxa"/>
            <w:tcBorders>
              <w:top w:val="nil"/>
              <w:left w:val="nil"/>
              <w:bottom w:val="single" w:color="auto" w:sz="4" w:space="0"/>
              <w:right w:val="single" w:color="auto" w:sz="4" w:space="0"/>
            </w:tcBorders>
            <w:shd w:val="clear" w:color="auto" w:fill="auto"/>
            <w:noWrap/>
          </w:tcPr>
          <w:p w14:paraId="30482350">
            <w:r>
              <w:rPr>
                <w:rFonts w:hint="eastAsia"/>
              </w:rPr>
              <w:t xml:space="preserve">  生活补助</w:t>
            </w:r>
          </w:p>
        </w:tc>
        <w:tc>
          <w:tcPr>
            <w:tcW w:w="436" w:type="dxa"/>
            <w:tcBorders>
              <w:top w:val="nil"/>
              <w:left w:val="nil"/>
              <w:bottom w:val="single" w:color="auto" w:sz="4" w:space="0"/>
              <w:right w:val="single" w:color="auto" w:sz="4" w:space="0"/>
            </w:tcBorders>
            <w:shd w:val="clear" w:color="auto" w:fill="auto"/>
            <w:noWrap/>
            <w:vAlign w:val="center"/>
          </w:tcPr>
          <w:p w14:paraId="1E8DBE15">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5968E3CD">
            <w:r>
              <w:rPr>
                <w:rFonts w:hint="eastAsia"/>
              </w:rPr>
              <w:t>30225</w:t>
            </w:r>
          </w:p>
        </w:tc>
        <w:tc>
          <w:tcPr>
            <w:tcW w:w="1958" w:type="dxa"/>
            <w:gridSpan w:val="2"/>
            <w:tcBorders>
              <w:top w:val="nil"/>
              <w:left w:val="nil"/>
              <w:bottom w:val="single" w:color="auto" w:sz="4" w:space="0"/>
              <w:right w:val="single" w:color="auto" w:sz="4" w:space="0"/>
            </w:tcBorders>
            <w:shd w:val="clear" w:color="auto" w:fill="auto"/>
            <w:noWrap/>
          </w:tcPr>
          <w:p w14:paraId="402F721C">
            <w:r>
              <w:rPr>
                <w:rFonts w:hint="eastAsia"/>
              </w:rPr>
              <w:t xml:space="preserve">  专用燃料费</w:t>
            </w:r>
          </w:p>
        </w:tc>
        <w:tc>
          <w:tcPr>
            <w:tcW w:w="442" w:type="dxa"/>
            <w:tcBorders>
              <w:top w:val="nil"/>
              <w:left w:val="nil"/>
              <w:bottom w:val="single" w:color="auto" w:sz="4" w:space="0"/>
              <w:right w:val="single" w:color="auto" w:sz="4" w:space="0"/>
            </w:tcBorders>
            <w:shd w:val="clear" w:color="auto" w:fill="auto"/>
            <w:noWrap/>
            <w:vAlign w:val="bottom"/>
          </w:tcPr>
          <w:p w14:paraId="7CF5DDA3">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06363356">
            <w:r>
              <w:rPr>
                <w:rFonts w:hint="eastAsia"/>
              </w:rPr>
              <w:t>312</w:t>
            </w:r>
          </w:p>
        </w:tc>
        <w:tc>
          <w:tcPr>
            <w:tcW w:w="2144" w:type="dxa"/>
            <w:gridSpan w:val="2"/>
            <w:tcBorders>
              <w:top w:val="nil"/>
              <w:left w:val="nil"/>
              <w:bottom w:val="single" w:color="auto" w:sz="4" w:space="0"/>
              <w:right w:val="single" w:color="auto" w:sz="4" w:space="0"/>
            </w:tcBorders>
            <w:shd w:val="clear" w:color="auto" w:fill="auto"/>
          </w:tcPr>
          <w:p w14:paraId="3509FEA4">
            <w:r>
              <w:rPr>
                <w:rFonts w:hint="eastAsia"/>
              </w:rPr>
              <w:t>对企业补助</w:t>
            </w:r>
          </w:p>
        </w:tc>
        <w:tc>
          <w:tcPr>
            <w:tcW w:w="436" w:type="dxa"/>
            <w:tcBorders>
              <w:top w:val="nil"/>
              <w:left w:val="nil"/>
              <w:bottom w:val="single" w:color="auto" w:sz="4" w:space="0"/>
              <w:right w:val="single" w:color="auto" w:sz="4" w:space="0"/>
            </w:tcBorders>
            <w:shd w:val="clear" w:color="auto" w:fill="auto"/>
            <w:noWrap/>
            <w:vAlign w:val="bottom"/>
          </w:tcPr>
          <w:p w14:paraId="24B36EE5">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23817FE9">
        <w:tblPrEx>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08511E78">
            <w:r>
              <w:rPr>
                <w:rFonts w:hint="eastAsia"/>
              </w:rPr>
              <w:t>30306</w:t>
            </w:r>
          </w:p>
        </w:tc>
        <w:tc>
          <w:tcPr>
            <w:tcW w:w="1945" w:type="dxa"/>
            <w:tcBorders>
              <w:top w:val="single" w:color="auto" w:sz="4" w:space="0"/>
              <w:left w:val="single" w:color="auto" w:sz="4" w:space="0"/>
              <w:bottom w:val="single" w:color="auto" w:sz="4" w:space="0"/>
              <w:right w:val="single" w:color="auto" w:sz="4" w:space="0"/>
            </w:tcBorders>
            <w:shd w:val="clear" w:color="auto" w:fill="auto"/>
            <w:noWrap/>
          </w:tcPr>
          <w:p w14:paraId="65DB8B87">
            <w:r>
              <w:rPr>
                <w:rFonts w:hint="eastAsia"/>
              </w:rPr>
              <w:t xml:space="preserve">  救济费</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16AB6">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shd w:val="clear" w:color="auto" w:fill="auto"/>
            <w:noWrap/>
          </w:tcPr>
          <w:p w14:paraId="759AB397">
            <w:r>
              <w:rPr>
                <w:rFonts w:hint="eastAsia"/>
              </w:rPr>
              <w:t>30226</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noWrap/>
          </w:tcPr>
          <w:p w14:paraId="3B9350C1">
            <w:r>
              <w:rPr>
                <w:rFonts w:hint="eastAsia"/>
              </w:rPr>
              <w:t xml:space="preserve">  劳务费</w:t>
            </w:r>
          </w:p>
        </w:tc>
        <w:tc>
          <w:tcPr>
            <w:tcW w:w="44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0761BCA">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shd w:val="clear" w:color="auto" w:fill="auto"/>
            <w:noWrap/>
          </w:tcPr>
          <w:p w14:paraId="79A09EAC">
            <w:r>
              <w:rPr>
                <w:rFonts w:hint="eastAsia"/>
              </w:rPr>
              <w:t>31201</w:t>
            </w:r>
          </w:p>
        </w:tc>
        <w:tc>
          <w:tcPr>
            <w:tcW w:w="2144" w:type="dxa"/>
            <w:gridSpan w:val="2"/>
            <w:tcBorders>
              <w:top w:val="single" w:color="auto" w:sz="4" w:space="0"/>
              <w:left w:val="single" w:color="auto" w:sz="4" w:space="0"/>
              <w:bottom w:val="single" w:color="auto" w:sz="4" w:space="0"/>
              <w:right w:val="single" w:color="auto" w:sz="4" w:space="0"/>
            </w:tcBorders>
            <w:shd w:val="clear" w:color="auto" w:fill="auto"/>
            <w:noWrap/>
          </w:tcPr>
          <w:p w14:paraId="29A9E8E4">
            <w:r>
              <w:rPr>
                <w:rFonts w:hint="eastAsia"/>
              </w:rPr>
              <w:t xml:space="preserve">  资本金注入</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9EA4D5A">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08C47C15">
        <w:tblPrEx>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73E5DDB0">
            <w:r>
              <w:rPr>
                <w:rFonts w:hint="eastAsia"/>
              </w:rPr>
              <w:t>30307</w:t>
            </w:r>
          </w:p>
        </w:tc>
        <w:tc>
          <w:tcPr>
            <w:tcW w:w="1945" w:type="dxa"/>
            <w:tcBorders>
              <w:top w:val="single" w:color="auto" w:sz="4" w:space="0"/>
              <w:left w:val="single" w:color="auto" w:sz="4" w:space="0"/>
              <w:bottom w:val="single" w:color="auto" w:sz="4" w:space="0"/>
              <w:right w:val="single" w:color="auto" w:sz="4" w:space="0"/>
            </w:tcBorders>
            <w:shd w:val="clear" w:color="auto" w:fill="auto"/>
            <w:noWrap/>
          </w:tcPr>
          <w:p w14:paraId="3216F507">
            <w:r>
              <w:rPr>
                <w:rFonts w:hint="eastAsia"/>
              </w:rPr>
              <w:t xml:space="preserve">  医疗费补助</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38646D">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shd w:val="clear" w:color="auto" w:fill="auto"/>
            <w:noWrap/>
          </w:tcPr>
          <w:p w14:paraId="72F75E94">
            <w:r>
              <w:rPr>
                <w:rFonts w:hint="eastAsia"/>
              </w:rPr>
              <w:t>30227</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noWrap/>
          </w:tcPr>
          <w:p w14:paraId="4A52B6F4">
            <w:r>
              <w:rPr>
                <w:rFonts w:hint="eastAsia"/>
              </w:rPr>
              <w:t xml:space="preserve">  委托业务费</w:t>
            </w:r>
          </w:p>
        </w:tc>
        <w:tc>
          <w:tcPr>
            <w:tcW w:w="44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3B627BD">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shd w:val="clear" w:color="auto" w:fill="auto"/>
            <w:noWrap/>
          </w:tcPr>
          <w:p w14:paraId="2D7FD05C">
            <w:r>
              <w:rPr>
                <w:rFonts w:hint="eastAsia"/>
              </w:rPr>
              <w:t>31203</w:t>
            </w:r>
          </w:p>
        </w:tc>
        <w:tc>
          <w:tcPr>
            <w:tcW w:w="2144" w:type="dxa"/>
            <w:gridSpan w:val="2"/>
            <w:tcBorders>
              <w:top w:val="single" w:color="auto" w:sz="4" w:space="0"/>
              <w:left w:val="single" w:color="auto" w:sz="4" w:space="0"/>
              <w:bottom w:val="single" w:color="auto" w:sz="4" w:space="0"/>
              <w:right w:val="single" w:color="auto" w:sz="4" w:space="0"/>
            </w:tcBorders>
            <w:shd w:val="clear" w:color="auto" w:fill="auto"/>
            <w:noWrap/>
          </w:tcPr>
          <w:p w14:paraId="6129E499">
            <w:r>
              <w:rPr>
                <w:rFonts w:hint="eastAsia"/>
              </w:rPr>
              <w:t xml:space="preserve">  政府投资基金股权投资</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55AEB5A">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4F645E7D">
        <w:tblPrEx>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0B1DA54D">
            <w:r>
              <w:rPr>
                <w:rFonts w:hint="eastAsia"/>
              </w:rPr>
              <w:t>30308</w:t>
            </w:r>
          </w:p>
        </w:tc>
        <w:tc>
          <w:tcPr>
            <w:tcW w:w="1945" w:type="dxa"/>
            <w:tcBorders>
              <w:top w:val="single" w:color="auto" w:sz="4" w:space="0"/>
              <w:left w:val="single" w:color="auto" w:sz="4" w:space="0"/>
              <w:bottom w:val="single" w:color="auto" w:sz="4" w:space="0"/>
              <w:right w:val="single" w:color="auto" w:sz="4" w:space="0"/>
            </w:tcBorders>
            <w:shd w:val="clear" w:color="auto" w:fill="auto"/>
            <w:noWrap/>
          </w:tcPr>
          <w:p w14:paraId="1375A6F7">
            <w:r>
              <w:rPr>
                <w:rFonts w:hint="eastAsia"/>
              </w:rPr>
              <w:t xml:space="preserve">  助学金</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0418F">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shd w:val="clear" w:color="auto" w:fill="auto"/>
            <w:noWrap/>
          </w:tcPr>
          <w:p w14:paraId="28FB253F">
            <w:r>
              <w:rPr>
                <w:rFonts w:hint="eastAsia"/>
              </w:rPr>
              <w:t>30228</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noWrap/>
          </w:tcPr>
          <w:p w14:paraId="10373EA0">
            <w:r>
              <w:rPr>
                <w:rFonts w:hint="eastAsia"/>
              </w:rPr>
              <w:t xml:space="preserve">  工会经费</w:t>
            </w:r>
          </w:p>
        </w:tc>
        <w:tc>
          <w:tcPr>
            <w:tcW w:w="44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83F8009">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shd w:val="clear" w:color="auto" w:fill="auto"/>
            <w:noWrap/>
          </w:tcPr>
          <w:p w14:paraId="68FF008D">
            <w:r>
              <w:rPr>
                <w:rFonts w:hint="eastAsia"/>
              </w:rPr>
              <w:t>31204</w:t>
            </w:r>
          </w:p>
        </w:tc>
        <w:tc>
          <w:tcPr>
            <w:tcW w:w="2144" w:type="dxa"/>
            <w:gridSpan w:val="2"/>
            <w:tcBorders>
              <w:top w:val="single" w:color="auto" w:sz="4" w:space="0"/>
              <w:left w:val="single" w:color="auto" w:sz="4" w:space="0"/>
              <w:bottom w:val="single" w:color="auto" w:sz="4" w:space="0"/>
              <w:right w:val="single" w:color="auto" w:sz="4" w:space="0"/>
            </w:tcBorders>
            <w:shd w:val="clear" w:color="auto" w:fill="auto"/>
            <w:noWrap/>
          </w:tcPr>
          <w:p w14:paraId="4567CF38">
            <w:r>
              <w:rPr>
                <w:rFonts w:hint="eastAsia"/>
              </w:rPr>
              <w:t xml:space="preserve">  费用补贴</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6485EAB">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48B336B3">
        <w:tblPrEx>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235565E6">
            <w:r>
              <w:rPr>
                <w:rFonts w:hint="eastAsia"/>
              </w:rPr>
              <w:t>30309</w:t>
            </w:r>
          </w:p>
        </w:tc>
        <w:tc>
          <w:tcPr>
            <w:tcW w:w="1945" w:type="dxa"/>
            <w:tcBorders>
              <w:top w:val="single" w:color="auto" w:sz="4" w:space="0"/>
              <w:left w:val="single" w:color="auto" w:sz="4" w:space="0"/>
              <w:bottom w:val="single" w:color="auto" w:sz="4" w:space="0"/>
              <w:right w:val="single" w:color="auto" w:sz="4" w:space="0"/>
            </w:tcBorders>
            <w:shd w:val="clear" w:color="auto" w:fill="auto"/>
            <w:noWrap/>
          </w:tcPr>
          <w:p w14:paraId="1491C8C0">
            <w:r>
              <w:rPr>
                <w:rFonts w:hint="eastAsia"/>
              </w:rPr>
              <w:t xml:space="preserve">  奖励金</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E25279">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shd w:val="clear" w:color="auto" w:fill="auto"/>
            <w:noWrap/>
          </w:tcPr>
          <w:p w14:paraId="3861D28A">
            <w:r>
              <w:rPr>
                <w:rFonts w:hint="eastAsia"/>
              </w:rPr>
              <w:t>30229</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noWrap/>
          </w:tcPr>
          <w:p w14:paraId="0DBE5A46">
            <w:r>
              <w:rPr>
                <w:rFonts w:hint="eastAsia"/>
              </w:rPr>
              <w:t xml:space="preserve">  福利费</w:t>
            </w:r>
          </w:p>
        </w:tc>
        <w:tc>
          <w:tcPr>
            <w:tcW w:w="44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63B6774">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shd w:val="clear" w:color="auto" w:fill="auto"/>
            <w:noWrap/>
          </w:tcPr>
          <w:p w14:paraId="6D6D6D6B">
            <w:r>
              <w:rPr>
                <w:rFonts w:hint="eastAsia"/>
              </w:rPr>
              <w:t>31205</w:t>
            </w:r>
          </w:p>
        </w:tc>
        <w:tc>
          <w:tcPr>
            <w:tcW w:w="2144" w:type="dxa"/>
            <w:gridSpan w:val="2"/>
            <w:tcBorders>
              <w:top w:val="single" w:color="auto" w:sz="4" w:space="0"/>
              <w:left w:val="single" w:color="auto" w:sz="4" w:space="0"/>
              <w:bottom w:val="single" w:color="auto" w:sz="4" w:space="0"/>
              <w:right w:val="single" w:color="auto" w:sz="4" w:space="0"/>
            </w:tcBorders>
            <w:shd w:val="clear" w:color="auto" w:fill="auto"/>
            <w:noWrap/>
          </w:tcPr>
          <w:p w14:paraId="1EBE9C64">
            <w:r>
              <w:rPr>
                <w:rFonts w:hint="eastAsia"/>
              </w:rPr>
              <w:t xml:space="preserve">  利息补贴</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C428849">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226C1580">
        <w:tblPrEx>
          <w:tblCellMar>
            <w:top w:w="0" w:type="dxa"/>
            <w:left w:w="108" w:type="dxa"/>
            <w:bottom w:w="0" w:type="dxa"/>
            <w:right w:w="108" w:type="dxa"/>
          </w:tblCellMar>
        </w:tblPrEx>
        <w:trPr>
          <w:trHeight w:val="391"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691736D8">
            <w:r>
              <w:rPr>
                <w:rFonts w:hint="eastAsia"/>
              </w:rPr>
              <w:t>30310</w:t>
            </w:r>
          </w:p>
        </w:tc>
        <w:tc>
          <w:tcPr>
            <w:tcW w:w="1945" w:type="dxa"/>
            <w:tcBorders>
              <w:top w:val="single" w:color="auto" w:sz="4" w:space="0"/>
              <w:left w:val="single" w:color="auto" w:sz="4" w:space="0"/>
              <w:bottom w:val="single" w:color="auto" w:sz="4" w:space="0"/>
              <w:right w:val="single" w:color="auto" w:sz="4" w:space="0"/>
            </w:tcBorders>
            <w:shd w:val="clear" w:color="auto" w:fill="auto"/>
            <w:noWrap/>
          </w:tcPr>
          <w:p w14:paraId="43F0F98F">
            <w:r>
              <w:rPr>
                <w:rFonts w:hint="eastAsia"/>
              </w:rPr>
              <w:t xml:space="preserve">  个人农业生产补贴</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3655A">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shd w:val="clear" w:color="auto" w:fill="auto"/>
            <w:noWrap/>
          </w:tcPr>
          <w:p w14:paraId="03D40B2F">
            <w:r>
              <w:rPr>
                <w:rFonts w:hint="eastAsia"/>
              </w:rPr>
              <w:t>30231</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tcPr>
          <w:p w14:paraId="4790AF0A">
            <w:r>
              <w:rPr>
                <w:rFonts w:hint="eastAsia"/>
              </w:rPr>
              <w:t xml:space="preserve">  公务用车运行维护费</w:t>
            </w:r>
          </w:p>
        </w:tc>
        <w:tc>
          <w:tcPr>
            <w:tcW w:w="44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1AC15B9">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shd w:val="clear" w:color="auto" w:fill="auto"/>
            <w:noWrap/>
          </w:tcPr>
          <w:p w14:paraId="62470347">
            <w:r>
              <w:rPr>
                <w:rFonts w:hint="eastAsia"/>
              </w:rPr>
              <w:t>31299</w:t>
            </w:r>
          </w:p>
        </w:tc>
        <w:tc>
          <w:tcPr>
            <w:tcW w:w="2144" w:type="dxa"/>
            <w:gridSpan w:val="2"/>
            <w:tcBorders>
              <w:top w:val="single" w:color="auto" w:sz="4" w:space="0"/>
              <w:left w:val="single" w:color="auto" w:sz="4" w:space="0"/>
              <w:bottom w:val="single" w:color="auto" w:sz="4" w:space="0"/>
              <w:right w:val="single" w:color="auto" w:sz="4" w:space="0"/>
            </w:tcBorders>
            <w:shd w:val="clear" w:color="auto" w:fill="auto"/>
            <w:noWrap/>
          </w:tcPr>
          <w:p w14:paraId="2575EF98">
            <w:r>
              <w:rPr>
                <w:rFonts w:hint="eastAsia"/>
              </w:rPr>
              <w:t xml:space="preserve">  其他对企业补助</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ABCB583">
            <w:pPr>
              <w:widowControl/>
              <w:spacing w:line="240" w:lineRule="auto"/>
              <w:jc w:val="left"/>
              <w:rPr>
                <w:rFonts w:ascii="Arial" w:hAnsi="Arial" w:eastAsia="宋体" w:cs="Arial"/>
                <w:kern w:val="0"/>
                <w:sz w:val="20"/>
                <w:szCs w:val="20"/>
              </w:rPr>
            </w:pPr>
          </w:p>
        </w:tc>
      </w:tr>
      <w:tr w14:paraId="64967A1A">
        <w:tblPrEx>
          <w:tblCellMar>
            <w:top w:w="0" w:type="dxa"/>
            <w:left w:w="108" w:type="dxa"/>
            <w:bottom w:w="0" w:type="dxa"/>
            <w:right w:w="108" w:type="dxa"/>
          </w:tblCellMar>
        </w:tblPrEx>
        <w:trPr>
          <w:trHeight w:val="391"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55BC3F4A">
            <w:r>
              <w:rPr>
                <w:rFonts w:hint="eastAsia"/>
              </w:rPr>
              <w:t>30311</w:t>
            </w:r>
          </w:p>
        </w:tc>
        <w:tc>
          <w:tcPr>
            <w:tcW w:w="1945" w:type="dxa"/>
            <w:tcBorders>
              <w:top w:val="single" w:color="auto" w:sz="4" w:space="0"/>
              <w:left w:val="single" w:color="auto" w:sz="4" w:space="0"/>
              <w:bottom w:val="single" w:color="auto" w:sz="4" w:space="0"/>
              <w:right w:val="single" w:color="auto" w:sz="4" w:space="0"/>
            </w:tcBorders>
            <w:shd w:val="clear" w:color="auto" w:fill="auto"/>
          </w:tcPr>
          <w:p w14:paraId="53768404">
            <w:r>
              <w:rPr>
                <w:rFonts w:hint="eastAsia"/>
              </w:rPr>
              <w:t xml:space="preserve">  代缴社会保险费</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DD2FB">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shd w:val="clear" w:color="auto" w:fill="auto"/>
            <w:noWrap/>
          </w:tcPr>
          <w:p w14:paraId="76D39A13">
            <w:r>
              <w:rPr>
                <w:rFonts w:hint="eastAsia"/>
              </w:rPr>
              <w:t>30239</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noWrap/>
          </w:tcPr>
          <w:p w14:paraId="5994D294">
            <w:r>
              <w:rPr>
                <w:rFonts w:hint="eastAsia"/>
              </w:rPr>
              <w:t xml:space="preserve">  其他交通费用</w:t>
            </w:r>
          </w:p>
        </w:tc>
        <w:tc>
          <w:tcPr>
            <w:tcW w:w="44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5BB6FCF">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shd w:val="clear" w:color="auto" w:fill="auto"/>
            <w:noWrap/>
          </w:tcPr>
          <w:p w14:paraId="3B8FB917">
            <w:r>
              <w:rPr>
                <w:rFonts w:hint="eastAsia"/>
              </w:rPr>
              <w:t>399</w:t>
            </w:r>
          </w:p>
        </w:tc>
        <w:tc>
          <w:tcPr>
            <w:tcW w:w="2144" w:type="dxa"/>
            <w:gridSpan w:val="2"/>
            <w:tcBorders>
              <w:top w:val="single" w:color="auto" w:sz="4" w:space="0"/>
              <w:left w:val="single" w:color="auto" w:sz="4" w:space="0"/>
              <w:bottom w:val="single" w:color="auto" w:sz="4" w:space="0"/>
              <w:right w:val="single" w:color="auto" w:sz="4" w:space="0"/>
            </w:tcBorders>
            <w:shd w:val="clear" w:color="auto" w:fill="auto"/>
            <w:noWrap/>
          </w:tcPr>
          <w:p w14:paraId="27BBC164">
            <w:r>
              <w:rPr>
                <w:rFonts w:hint="eastAsia"/>
              </w:rPr>
              <w:t>其他支出</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5BD4F08">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26B3D433">
        <w:tblPrEx>
          <w:tblCellMar>
            <w:top w:w="0" w:type="dxa"/>
            <w:left w:w="108" w:type="dxa"/>
            <w:bottom w:w="0" w:type="dxa"/>
            <w:right w:w="108" w:type="dxa"/>
          </w:tblCellMar>
        </w:tblPrEx>
        <w:trPr>
          <w:trHeight w:val="587"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6CE0D269">
            <w:r>
              <w:rPr>
                <w:rFonts w:hint="eastAsia"/>
              </w:rPr>
              <w:t>30399</w:t>
            </w:r>
          </w:p>
        </w:tc>
        <w:tc>
          <w:tcPr>
            <w:tcW w:w="1945" w:type="dxa"/>
            <w:tcBorders>
              <w:top w:val="single" w:color="auto" w:sz="4" w:space="0"/>
              <w:left w:val="single" w:color="auto" w:sz="4" w:space="0"/>
              <w:bottom w:val="single" w:color="auto" w:sz="4" w:space="0"/>
              <w:right w:val="single" w:color="auto" w:sz="4" w:space="0"/>
            </w:tcBorders>
            <w:shd w:val="clear" w:color="auto" w:fill="auto"/>
            <w:noWrap/>
          </w:tcPr>
          <w:p w14:paraId="5A306B6F">
            <w:r>
              <w:rPr>
                <w:rFonts w:hint="eastAsia"/>
              </w:rPr>
              <w:t xml:space="preserve">  其他对个人和家庭的补助</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D404B">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shd w:val="clear" w:color="auto" w:fill="auto"/>
            <w:noWrap/>
          </w:tcPr>
          <w:p w14:paraId="709B5D1A">
            <w:r>
              <w:rPr>
                <w:rFonts w:hint="eastAsia"/>
              </w:rPr>
              <w:t>30240</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noWrap/>
          </w:tcPr>
          <w:p w14:paraId="672C5DDA">
            <w:r>
              <w:rPr>
                <w:rFonts w:hint="eastAsia"/>
              </w:rPr>
              <w:t xml:space="preserve">  税金及附加费用</w:t>
            </w:r>
          </w:p>
        </w:tc>
        <w:tc>
          <w:tcPr>
            <w:tcW w:w="44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6BFB973">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shd w:val="clear" w:color="auto" w:fill="auto"/>
            <w:noWrap/>
          </w:tcPr>
          <w:p w14:paraId="0C00A9A8">
            <w:r>
              <w:rPr>
                <w:rFonts w:hint="eastAsia"/>
              </w:rPr>
              <w:t>39907</w:t>
            </w:r>
          </w:p>
        </w:tc>
        <w:tc>
          <w:tcPr>
            <w:tcW w:w="2144" w:type="dxa"/>
            <w:gridSpan w:val="2"/>
            <w:tcBorders>
              <w:top w:val="single" w:color="auto" w:sz="4" w:space="0"/>
              <w:left w:val="single" w:color="auto" w:sz="4" w:space="0"/>
              <w:bottom w:val="single" w:color="auto" w:sz="4" w:space="0"/>
              <w:right w:val="single" w:color="auto" w:sz="4" w:space="0"/>
            </w:tcBorders>
            <w:shd w:val="clear" w:color="auto" w:fill="auto"/>
          </w:tcPr>
          <w:p w14:paraId="493816FF">
            <w:r>
              <w:rPr>
                <w:rFonts w:hint="eastAsia"/>
              </w:rPr>
              <w:t xml:space="preserve">  国家赔偿费用支出</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25F3601">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034A874D">
        <w:tblPrEx>
          <w:tblCellMar>
            <w:top w:w="0" w:type="dxa"/>
            <w:left w:w="108" w:type="dxa"/>
            <w:bottom w:w="0" w:type="dxa"/>
            <w:right w:w="108" w:type="dxa"/>
          </w:tblCellMar>
        </w:tblPrEx>
        <w:trPr>
          <w:trHeight w:val="343"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45CFF">
            <w:pPr>
              <w:widowControl/>
              <w:spacing w:line="240"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945" w:type="dxa"/>
            <w:tcBorders>
              <w:top w:val="single" w:color="auto" w:sz="4" w:space="0"/>
              <w:left w:val="nil"/>
              <w:bottom w:val="single" w:color="auto" w:sz="4" w:space="0"/>
              <w:right w:val="single" w:color="auto" w:sz="4" w:space="0"/>
            </w:tcBorders>
            <w:shd w:val="clear" w:color="auto" w:fill="auto"/>
            <w:noWrap/>
            <w:vAlign w:val="center"/>
          </w:tcPr>
          <w:p w14:paraId="07E0C664">
            <w:pPr>
              <w:widowControl/>
              <w:spacing w:line="240"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36" w:type="dxa"/>
            <w:tcBorders>
              <w:top w:val="single" w:color="auto" w:sz="4" w:space="0"/>
              <w:left w:val="nil"/>
              <w:bottom w:val="single" w:color="auto" w:sz="4" w:space="0"/>
              <w:right w:val="single" w:color="auto" w:sz="4" w:space="0"/>
            </w:tcBorders>
            <w:shd w:val="clear" w:color="auto" w:fill="auto"/>
            <w:noWrap/>
            <w:vAlign w:val="center"/>
          </w:tcPr>
          <w:p w14:paraId="5D450E63">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nil"/>
              <w:bottom w:val="single" w:color="auto" w:sz="4" w:space="0"/>
              <w:right w:val="single" w:color="auto" w:sz="4" w:space="0"/>
            </w:tcBorders>
            <w:shd w:val="clear" w:color="auto" w:fill="auto"/>
            <w:noWrap/>
          </w:tcPr>
          <w:p w14:paraId="7D94F66E">
            <w:r>
              <w:rPr>
                <w:rFonts w:hint="eastAsia"/>
              </w:rPr>
              <w:t>30299</w:t>
            </w:r>
          </w:p>
        </w:tc>
        <w:tc>
          <w:tcPr>
            <w:tcW w:w="1958" w:type="dxa"/>
            <w:gridSpan w:val="2"/>
            <w:tcBorders>
              <w:top w:val="single" w:color="auto" w:sz="4" w:space="0"/>
              <w:left w:val="nil"/>
              <w:bottom w:val="single" w:color="auto" w:sz="4" w:space="0"/>
              <w:right w:val="single" w:color="auto" w:sz="4" w:space="0"/>
            </w:tcBorders>
            <w:shd w:val="clear" w:color="auto" w:fill="auto"/>
          </w:tcPr>
          <w:p w14:paraId="1F333EC0">
            <w:r>
              <w:rPr>
                <w:rFonts w:hint="eastAsia"/>
              </w:rPr>
              <w:t xml:space="preserve">  其他商品和服务支出</w:t>
            </w:r>
          </w:p>
        </w:tc>
        <w:tc>
          <w:tcPr>
            <w:tcW w:w="442" w:type="dxa"/>
            <w:tcBorders>
              <w:top w:val="single" w:color="auto" w:sz="4" w:space="0"/>
              <w:left w:val="nil"/>
              <w:bottom w:val="single" w:color="auto" w:sz="4" w:space="0"/>
              <w:right w:val="single" w:color="auto" w:sz="4" w:space="0"/>
            </w:tcBorders>
            <w:shd w:val="clear" w:color="auto" w:fill="auto"/>
            <w:noWrap/>
            <w:vAlign w:val="bottom"/>
          </w:tcPr>
          <w:p w14:paraId="3B33AC62">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nil"/>
              <w:bottom w:val="single" w:color="auto" w:sz="4" w:space="0"/>
              <w:right w:val="single" w:color="auto" w:sz="4" w:space="0"/>
            </w:tcBorders>
            <w:shd w:val="clear" w:color="auto" w:fill="auto"/>
            <w:noWrap/>
          </w:tcPr>
          <w:p w14:paraId="16BED2DF">
            <w:r>
              <w:rPr>
                <w:rFonts w:hint="eastAsia"/>
              </w:rPr>
              <w:t>39908</w:t>
            </w:r>
          </w:p>
        </w:tc>
        <w:tc>
          <w:tcPr>
            <w:tcW w:w="2144" w:type="dxa"/>
            <w:gridSpan w:val="2"/>
            <w:tcBorders>
              <w:top w:val="single" w:color="auto" w:sz="4" w:space="0"/>
              <w:left w:val="nil"/>
              <w:bottom w:val="single" w:color="auto" w:sz="4" w:space="0"/>
              <w:right w:val="single" w:color="auto" w:sz="4" w:space="0"/>
            </w:tcBorders>
            <w:shd w:val="clear" w:color="auto" w:fill="auto"/>
            <w:noWrap/>
          </w:tcPr>
          <w:p w14:paraId="2262AA4E">
            <w:r>
              <w:rPr>
                <w:rFonts w:hint="eastAsia"/>
              </w:rPr>
              <w:t xml:space="preserve">  对民间非营利组织和群众性自治组织补贴</w:t>
            </w:r>
          </w:p>
        </w:tc>
        <w:tc>
          <w:tcPr>
            <w:tcW w:w="436" w:type="dxa"/>
            <w:tcBorders>
              <w:top w:val="single" w:color="auto" w:sz="4" w:space="0"/>
              <w:left w:val="nil"/>
              <w:bottom w:val="single" w:color="auto" w:sz="4" w:space="0"/>
              <w:right w:val="single" w:color="auto" w:sz="4" w:space="0"/>
            </w:tcBorders>
            <w:shd w:val="clear" w:color="auto" w:fill="auto"/>
            <w:noWrap/>
            <w:vAlign w:val="bottom"/>
          </w:tcPr>
          <w:p w14:paraId="4FC21C13">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553AB2CB">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vAlign w:val="center"/>
          </w:tcPr>
          <w:p w14:paraId="4AAC1AD9">
            <w:pPr>
              <w:widowControl/>
              <w:spacing w:line="240" w:lineRule="auto"/>
              <w:jc w:val="left"/>
              <w:rPr>
                <w:rFonts w:ascii="宋体" w:hAnsi="宋体" w:eastAsia="宋体" w:cs="Arial"/>
                <w:kern w:val="0"/>
                <w:sz w:val="20"/>
                <w:szCs w:val="20"/>
              </w:rPr>
            </w:pPr>
          </w:p>
        </w:tc>
        <w:tc>
          <w:tcPr>
            <w:tcW w:w="1945" w:type="dxa"/>
            <w:tcBorders>
              <w:top w:val="nil"/>
              <w:left w:val="nil"/>
              <w:bottom w:val="single" w:color="auto" w:sz="4" w:space="0"/>
              <w:right w:val="single" w:color="auto" w:sz="4" w:space="0"/>
            </w:tcBorders>
            <w:shd w:val="clear" w:color="auto" w:fill="auto"/>
            <w:noWrap/>
            <w:vAlign w:val="center"/>
          </w:tcPr>
          <w:p w14:paraId="5B9313CD">
            <w:pPr>
              <w:widowControl/>
              <w:spacing w:line="240" w:lineRule="auto"/>
              <w:jc w:val="left"/>
              <w:rPr>
                <w:rFonts w:ascii="宋体" w:hAnsi="宋体" w:eastAsia="宋体" w:cs="Arial"/>
                <w:kern w:val="0"/>
                <w:sz w:val="20"/>
                <w:szCs w:val="20"/>
              </w:rPr>
            </w:pPr>
          </w:p>
        </w:tc>
        <w:tc>
          <w:tcPr>
            <w:tcW w:w="436" w:type="dxa"/>
            <w:tcBorders>
              <w:top w:val="nil"/>
              <w:left w:val="nil"/>
              <w:bottom w:val="single" w:color="auto" w:sz="4" w:space="0"/>
              <w:right w:val="single" w:color="auto" w:sz="4" w:space="0"/>
            </w:tcBorders>
            <w:shd w:val="clear" w:color="auto" w:fill="auto"/>
            <w:noWrap/>
            <w:vAlign w:val="center"/>
          </w:tcPr>
          <w:p w14:paraId="4F1937C0">
            <w:pPr>
              <w:widowControl/>
              <w:spacing w:line="240" w:lineRule="auto"/>
              <w:jc w:val="right"/>
              <w:rPr>
                <w:rFonts w:ascii="宋体" w:hAnsi="宋体" w:eastAsia="宋体" w:cs="Arial"/>
                <w:kern w:val="0"/>
                <w:sz w:val="22"/>
              </w:rPr>
            </w:pPr>
          </w:p>
        </w:tc>
        <w:tc>
          <w:tcPr>
            <w:tcW w:w="749" w:type="dxa"/>
            <w:gridSpan w:val="3"/>
            <w:tcBorders>
              <w:top w:val="nil"/>
              <w:left w:val="nil"/>
              <w:bottom w:val="single" w:color="auto" w:sz="4" w:space="0"/>
              <w:right w:val="single" w:color="auto" w:sz="4" w:space="0"/>
            </w:tcBorders>
            <w:shd w:val="clear" w:color="auto" w:fill="auto"/>
            <w:noWrap/>
          </w:tcPr>
          <w:p w14:paraId="72D8D502">
            <w:r>
              <w:rPr>
                <w:rFonts w:hint="eastAsia"/>
              </w:rPr>
              <w:t>307</w:t>
            </w:r>
          </w:p>
        </w:tc>
        <w:tc>
          <w:tcPr>
            <w:tcW w:w="1958" w:type="dxa"/>
            <w:gridSpan w:val="2"/>
            <w:tcBorders>
              <w:top w:val="nil"/>
              <w:left w:val="nil"/>
              <w:bottom w:val="single" w:color="auto" w:sz="4" w:space="0"/>
              <w:right w:val="single" w:color="auto" w:sz="4" w:space="0"/>
            </w:tcBorders>
            <w:shd w:val="clear" w:color="auto" w:fill="auto"/>
            <w:noWrap/>
          </w:tcPr>
          <w:p w14:paraId="60DB9845">
            <w:r>
              <w:rPr>
                <w:rFonts w:hint="eastAsia"/>
              </w:rPr>
              <w:t>债务利息及费用支出</w:t>
            </w:r>
          </w:p>
        </w:tc>
        <w:tc>
          <w:tcPr>
            <w:tcW w:w="442" w:type="dxa"/>
            <w:tcBorders>
              <w:top w:val="nil"/>
              <w:left w:val="nil"/>
              <w:bottom w:val="single" w:color="auto" w:sz="4" w:space="0"/>
              <w:right w:val="single" w:color="auto" w:sz="4" w:space="0"/>
            </w:tcBorders>
            <w:shd w:val="clear" w:color="auto" w:fill="auto"/>
            <w:noWrap/>
            <w:vAlign w:val="bottom"/>
          </w:tcPr>
          <w:p w14:paraId="2CE8AD3C">
            <w:pPr>
              <w:widowControl/>
              <w:spacing w:line="240" w:lineRule="auto"/>
              <w:jc w:val="left"/>
              <w:rPr>
                <w:rFonts w:ascii="Arial" w:hAnsi="Arial" w:eastAsia="宋体" w:cs="Arial"/>
                <w:kern w:val="0"/>
                <w:sz w:val="20"/>
                <w:szCs w:val="20"/>
              </w:rPr>
            </w:pPr>
          </w:p>
        </w:tc>
        <w:tc>
          <w:tcPr>
            <w:tcW w:w="749" w:type="dxa"/>
            <w:gridSpan w:val="2"/>
            <w:tcBorders>
              <w:top w:val="nil"/>
              <w:left w:val="nil"/>
              <w:bottom w:val="single" w:color="auto" w:sz="4" w:space="0"/>
              <w:right w:val="single" w:color="auto" w:sz="4" w:space="0"/>
            </w:tcBorders>
            <w:shd w:val="clear" w:color="auto" w:fill="auto"/>
            <w:noWrap/>
            <w:vAlign w:val="center"/>
          </w:tcPr>
          <w:p w14:paraId="2A4AF760">
            <w:pPr>
              <w:rPr>
                <w:rFonts w:ascii="宋体" w:hAnsi="宋体" w:eastAsia="宋体" w:cs="宋体"/>
                <w:sz w:val="20"/>
                <w:szCs w:val="20"/>
              </w:rPr>
            </w:pPr>
            <w:r>
              <w:rPr>
                <w:rFonts w:hint="eastAsia"/>
                <w:sz w:val="20"/>
                <w:szCs w:val="20"/>
              </w:rPr>
              <w:t>39909</w:t>
            </w:r>
          </w:p>
        </w:tc>
        <w:tc>
          <w:tcPr>
            <w:tcW w:w="2144" w:type="dxa"/>
            <w:gridSpan w:val="2"/>
            <w:tcBorders>
              <w:top w:val="nil"/>
              <w:left w:val="nil"/>
              <w:bottom w:val="single" w:color="auto" w:sz="4" w:space="0"/>
              <w:right w:val="single" w:color="auto" w:sz="4" w:space="0"/>
            </w:tcBorders>
            <w:shd w:val="clear" w:color="auto" w:fill="auto"/>
            <w:noWrap/>
            <w:vAlign w:val="center"/>
          </w:tcPr>
          <w:p w14:paraId="4621EE84">
            <w:pPr>
              <w:rPr>
                <w:rFonts w:ascii="宋体" w:hAnsi="宋体" w:eastAsia="宋体" w:cs="宋体"/>
                <w:sz w:val="20"/>
                <w:szCs w:val="20"/>
              </w:rPr>
            </w:pPr>
            <w:r>
              <w:rPr>
                <w:rFonts w:hint="eastAsia"/>
                <w:sz w:val="20"/>
                <w:szCs w:val="20"/>
              </w:rPr>
              <w:t xml:space="preserve">  经常性赠与</w:t>
            </w:r>
          </w:p>
        </w:tc>
        <w:tc>
          <w:tcPr>
            <w:tcW w:w="436" w:type="dxa"/>
            <w:tcBorders>
              <w:top w:val="nil"/>
              <w:left w:val="nil"/>
              <w:bottom w:val="single" w:color="auto" w:sz="4" w:space="0"/>
              <w:right w:val="single" w:color="auto" w:sz="4" w:space="0"/>
            </w:tcBorders>
            <w:shd w:val="clear" w:color="auto" w:fill="auto"/>
            <w:noWrap/>
            <w:vAlign w:val="bottom"/>
          </w:tcPr>
          <w:p w14:paraId="68533F02">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0ACDFE81">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vAlign w:val="center"/>
          </w:tcPr>
          <w:p w14:paraId="67CFDDE3">
            <w:pPr>
              <w:widowControl/>
              <w:spacing w:line="240"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945" w:type="dxa"/>
            <w:tcBorders>
              <w:top w:val="nil"/>
              <w:left w:val="nil"/>
              <w:bottom w:val="single" w:color="auto" w:sz="4" w:space="0"/>
              <w:right w:val="single" w:color="auto" w:sz="4" w:space="0"/>
            </w:tcBorders>
            <w:shd w:val="clear" w:color="auto" w:fill="auto"/>
            <w:noWrap/>
            <w:vAlign w:val="center"/>
          </w:tcPr>
          <w:p w14:paraId="4135C404">
            <w:pPr>
              <w:widowControl/>
              <w:spacing w:line="240"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36" w:type="dxa"/>
            <w:tcBorders>
              <w:top w:val="nil"/>
              <w:left w:val="nil"/>
              <w:bottom w:val="single" w:color="auto" w:sz="4" w:space="0"/>
              <w:right w:val="single" w:color="auto" w:sz="4" w:space="0"/>
            </w:tcBorders>
            <w:shd w:val="clear" w:color="auto" w:fill="auto"/>
            <w:noWrap/>
            <w:vAlign w:val="center"/>
          </w:tcPr>
          <w:p w14:paraId="2931C8D4">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2C8AF546">
            <w:r>
              <w:rPr>
                <w:rFonts w:hint="eastAsia"/>
              </w:rPr>
              <w:t>30701</w:t>
            </w:r>
          </w:p>
        </w:tc>
        <w:tc>
          <w:tcPr>
            <w:tcW w:w="1958" w:type="dxa"/>
            <w:gridSpan w:val="2"/>
            <w:tcBorders>
              <w:top w:val="nil"/>
              <w:left w:val="nil"/>
              <w:bottom w:val="single" w:color="auto" w:sz="4" w:space="0"/>
              <w:right w:val="single" w:color="auto" w:sz="4" w:space="0"/>
            </w:tcBorders>
            <w:shd w:val="clear" w:color="auto" w:fill="auto"/>
            <w:noWrap/>
          </w:tcPr>
          <w:p w14:paraId="77C6FF3E">
            <w:r>
              <w:rPr>
                <w:rFonts w:hint="eastAsia"/>
              </w:rPr>
              <w:t xml:space="preserve">  国内债务付息</w:t>
            </w:r>
          </w:p>
        </w:tc>
        <w:tc>
          <w:tcPr>
            <w:tcW w:w="442" w:type="dxa"/>
            <w:tcBorders>
              <w:top w:val="nil"/>
              <w:left w:val="nil"/>
              <w:bottom w:val="single" w:color="auto" w:sz="4" w:space="0"/>
              <w:right w:val="single" w:color="auto" w:sz="4" w:space="0"/>
            </w:tcBorders>
            <w:shd w:val="clear" w:color="auto" w:fill="auto"/>
            <w:noWrap/>
            <w:vAlign w:val="bottom"/>
          </w:tcPr>
          <w:p w14:paraId="22E46AE5">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vAlign w:val="center"/>
          </w:tcPr>
          <w:p w14:paraId="2F1806F5">
            <w:pPr>
              <w:rPr>
                <w:rFonts w:ascii="宋体" w:hAnsi="宋体" w:eastAsia="宋体" w:cs="宋体"/>
                <w:sz w:val="20"/>
                <w:szCs w:val="20"/>
              </w:rPr>
            </w:pPr>
            <w:r>
              <w:rPr>
                <w:rFonts w:hint="eastAsia"/>
                <w:sz w:val="20"/>
                <w:szCs w:val="20"/>
              </w:rPr>
              <w:t>39910</w:t>
            </w:r>
          </w:p>
        </w:tc>
        <w:tc>
          <w:tcPr>
            <w:tcW w:w="2144" w:type="dxa"/>
            <w:gridSpan w:val="2"/>
            <w:tcBorders>
              <w:top w:val="nil"/>
              <w:left w:val="nil"/>
              <w:bottom w:val="single" w:color="auto" w:sz="4" w:space="0"/>
              <w:right w:val="single" w:color="auto" w:sz="4" w:space="0"/>
            </w:tcBorders>
            <w:shd w:val="clear" w:color="auto" w:fill="auto"/>
            <w:noWrap/>
            <w:vAlign w:val="center"/>
          </w:tcPr>
          <w:p w14:paraId="68340673">
            <w:pPr>
              <w:rPr>
                <w:rFonts w:ascii="宋体" w:hAnsi="宋体" w:eastAsia="宋体" w:cs="宋体"/>
                <w:sz w:val="20"/>
                <w:szCs w:val="20"/>
              </w:rPr>
            </w:pPr>
            <w:r>
              <w:rPr>
                <w:rFonts w:hint="eastAsia"/>
                <w:sz w:val="20"/>
                <w:szCs w:val="20"/>
              </w:rPr>
              <w:t xml:space="preserve">  资本性赠与</w:t>
            </w:r>
          </w:p>
        </w:tc>
        <w:tc>
          <w:tcPr>
            <w:tcW w:w="436" w:type="dxa"/>
            <w:tcBorders>
              <w:top w:val="nil"/>
              <w:left w:val="nil"/>
              <w:bottom w:val="single" w:color="auto" w:sz="4" w:space="0"/>
              <w:right w:val="single" w:color="auto" w:sz="4" w:space="0"/>
            </w:tcBorders>
            <w:shd w:val="clear" w:color="auto" w:fill="auto"/>
            <w:noWrap/>
            <w:vAlign w:val="bottom"/>
          </w:tcPr>
          <w:p w14:paraId="52A91977">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4180C0E2">
        <w:tblPrEx>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3F6059">
            <w:pPr>
              <w:widowControl/>
              <w:spacing w:line="240"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650DF9">
            <w:pPr>
              <w:widowControl/>
              <w:spacing w:line="240"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0D4795">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shd w:val="clear" w:color="auto" w:fill="auto"/>
            <w:noWrap/>
          </w:tcPr>
          <w:p w14:paraId="2A081913">
            <w:r>
              <w:rPr>
                <w:rFonts w:hint="eastAsia"/>
              </w:rPr>
              <w:t>30702</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noWrap/>
          </w:tcPr>
          <w:p w14:paraId="37AC283B">
            <w:r>
              <w:rPr>
                <w:rFonts w:hint="eastAsia"/>
              </w:rPr>
              <w:t xml:space="preserve">  国外债务付息</w:t>
            </w:r>
          </w:p>
        </w:tc>
        <w:tc>
          <w:tcPr>
            <w:tcW w:w="44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FCF8388">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shd w:val="clear" w:color="auto" w:fill="auto"/>
            <w:noWrap/>
          </w:tcPr>
          <w:p w14:paraId="76E1E630">
            <w:r>
              <w:rPr>
                <w:rFonts w:hint="eastAsia"/>
              </w:rPr>
              <w:t>39999</w:t>
            </w:r>
          </w:p>
        </w:tc>
        <w:tc>
          <w:tcPr>
            <w:tcW w:w="2144" w:type="dxa"/>
            <w:gridSpan w:val="2"/>
            <w:tcBorders>
              <w:top w:val="single" w:color="auto" w:sz="4" w:space="0"/>
              <w:left w:val="single" w:color="auto" w:sz="4" w:space="0"/>
              <w:bottom w:val="single" w:color="auto" w:sz="4" w:space="0"/>
              <w:right w:val="single" w:color="auto" w:sz="4" w:space="0"/>
            </w:tcBorders>
            <w:shd w:val="clear" w:color="auto" w:fill="auto"/>
            <w:noWrap/>
          </w:tcPr>
          <w:p w14:paraId="2FB7E145">
            <w:r>
              <w:rPr>
                <w:rFonts w:hint="eastAsia"/>
              </w:rPr>
              <w:t xml:space="preserve">  其他支出</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83BA4AD">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6E32B8BD">
        <w:tblPrEx>
          <w:tblCellMar>
            <w:top w:w="0" w:type="dxa"/>
            <w:left w:w="108" w:type="dxa"/>
            <w:bottom w:w="0" w:type="dxa"/>
            <w:right w:w="108" w:type="dxa"/>
          </w:tblCellMar>
        </w:tblPrEx>
        <w:trPr>
          <w:trHeight w:val="220" w:hRule="atLeast"/>
        </w:trPr>
        <w:tc>
          <w:tcPr>
            <w:tcW w:w="269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7E77BE">
            <w:pPr>
              <w:widowControl/>
              <w:spacing w:line="240" w:lineRule="auto"/>
              <w:jc w:val="center"/>
              <w:rPr>
                <w:rFonts w:ascii="宋体" w:hAnsi="宋体" w:eastAsia="宋体" w:cs="Arial"/>
                <w:kern w:val="0"/>
                <w:sz w:val="22"/>
              </w:rPr>
            </w:pPr>
            <w:r>
              <w:rPr>
                <w:rFonts w:hint="eastAsia" w:ascii="宋体" w:hAnsi="宋体" w:eastAsia="宋体" w:cs="Arial"/>
                <w:kern w:val="0"/>
                <w:sz w:val="22"/>
              </w:rPr>
              <w:t>人员经费合计</w:t>
            </w:r>
          </w:p>
        </w:tc>
        <w:tc>
          <w:tcPr>
            <w:tcW w:w="436" w:type="dxa"/>
            <w:tcBorders>
              <w:top w:val="single" w:color="auto" w:sz="4" w:space="0"/>
              <w:left w:val="nil"/>
              <w:bottom w:val="single" w:color="auto" w:sz="4" w:space="0"/>
              <w:right w:val="single" w:color="auto" w:sz="4" w:space="0"/>
            </w:tcBorders>
            <w:shd w:val="clear" w:color="auto" w:fill="auto"/>
            <w:noWrap/>
            <w:vAlign w:val="center"/>
          </w:tcPr>
          <w:p w14:paraId="1E5599E9">
            <w:pPr>
              <w:widowControl/>
              <w:spacing w:line="240" w:lineRule="auto"/>
              <w:jc w:val="left"/>
              <w:rPr>
                <w:rFonts w:ascii="宋体" w:hAnsi="宋体" w:eastAsia="宋体" w:cs="Arial"/>
                <w:kern w:val="0"/>
                <w:sz w:val="22"/>
              </w:rPr>
            </w:pPr>
            <w:r>
              <w:rPr>
                <w:rFonts w:hint="eastAsia" w:ascii="宋体" w:hAnsi="宋体" w:eastAsia="宋体" w:cs="Arial"/>
                <w:kern w:val="0"/>
                <w:sz w:val="22"/>
              </w:rPr>
              <w:t>0　</w:t>
            </w:r>
          </w:p>
        </w:tc>
        <w:tc>
          <w:tcPr>
            <w:tcW w:w="6042" w:type="dxa"/>
            <w:gridSpan w:val="10"/>
            <w:tcBorders>
              <w:top w:val="single" w:color="auto" w:sz="4" w:space="0"/>
              <w:left w:val="nil"/>
              <w:bottom w:val="single" w:color="auto" w:sz="4" w:space="0"/>
              <w:right w:val="single" w:color="auto" w:sz="4" w:space="0"/>
            </w:tcBorders>
            <w:shd w:val="clear" w:color="auto" w:fill="auto"/>
            <w:noWrap/>
            <w:vAlign w:val="center"/>
          </w:tcPr>
          <w:p w14:paraId="32821587">
            <w:pPr>
              <w:widowControl/>
              <w:spacing w:line="240" w:lineRule="auto"/>
              <w:jc w:val="center"/>
              <w:rPr>
                <w:rFonts w:ascii="宋体" w:hAnsi="宋体" w:eastAsia="宋体" w:cs="Arial"/>
                <w:kern w:val="0"/>
                <w:sz w:val="22"/>
              </w:rPr>
            </w:pPr>
            <w:r>
              <w:rPr>
                <w:rFonts w:hint="eastAsia" w:ascii="宋体" w:hAnsi="宋体" w:eastAsia="宋体" w:cs="Arial"/>
                <w:kern w:val="0"/>
                <w:sz w:val="22"/>
              </w:rPr>
              <w:t>公用经费合计</w:t>
            </w:r>
          </w:p>
        </w:tc>
        <w:tc>
          <w:tcPr>
            <w:tcW w:w="436" w:type="dxa"/>
            <w:tcBorders>
              <w:top w:val="single" w:color="auto" w:sz="4" w:space="0"/>
              <w:left w:val="nil"/>
              <w:bottom w:val="single" w:color="auto" w:sz="4" w:space="0"/>
              <w:right w:val="single" w:color="auto" w:sz="4" w:space="0"/>
            </w:tcBorders>
            <w:shd w:val="clear" w:color="auto" w:fill="auto"/>
            <w:noWrap/>
            <w:vAlign w:val="bottom"/>
          </w:tcPr>
          <w:p w14:paraId="06A763C2">
            <w:pPr>
              <w:widowControl/>
              <w:spacing w:line="240" w:lineRule="auto"/>
              <w:jc w:val="left"/>
              <w:rPr>
                <w:rFonts w:ascii="Arial" w:hAnsi="Arial" w:eastAsia="宋体" w:cs="Arial"/>
                <w:kern w:val="0"/>
                <w:sz w:val="20"/>
                <w:szCs w:val="20"/>
              </w:rPr>
            </w:pPr>
            <w:r>
              <w:rPr>
                <w:rFonts w:hint="eastAsia" w:ascii="Arial" w:hAnsi="Arial" w:eastAsia="宋体" w:cs="Arial"/>
                <w:kern w:val="0"/>
                <w:sz w:val="20"/>
                <w:szCs w:val="20"/>
              </w:rPr>
              <w:t>0</w:t>
            </w:r>
            <w:r>
              <w:rPr>
                <w:rFonts w:ascii="Arial" w:hAnsi="Arial" w:eastAsia="宋体" w:cs="Arial"/>
                <w:kern w:val="0"/>
                <w:sz w:val="20"/>
                <w:szCs w:val="20"/>
              </w:rPr>
              <w:t>　</w:t>
            </w:r>
          </w:p>
        </w:tc>
      </w:tr>
    </w:tbl>
    <w:p w14:paraId="7A1A689F">
      <w:pPr>
        <w:widowControl/>
        <w:spacing w:line="240" w:lineRule="auto"/>
        <w:jc w:val="left"/>
        <w:rPr>
          <w:rFonts w:ascii="宋体" w:hAnsi="宋体" w:eastAsia="宋体" w:cs="宋体"/>
          <w:kern w:val="0"/>
          <w:sz w:val="24"/>
          <w:szCs w:val="24"/>
        </w:rPr>
      </w:pPr>
      <w:r>
        <w:rPr>
          <w:rFonts w:hint="eastAsia" w:ascii="Times New Roman" w:hAnsi="Times New Roman" w:cs="Times New Roman"/>
          <w:kern w:val="0"/>
          <w:sz w:val="24"/>
          <w:szCs w:val="24"/>
        </w:rPr>
        <w:t>注：本单位</w:t>
      </w:r>
      <w:r>
        <w:rPr>
          <w:rFonts w:ascii="Times New Roman" w:hAnsi="Times New Roman" w:cs="Times New Roman"/>
          <w:kern w:val="0"/>
          <w:sz w:val="24"/>
          <w:szCs w:val="24"/>
        </w:rPr>
        <w:t>202</w:t>
      </w:r>
      <w:r>
        <w:rPr>
          <w:rFonts w:hint="eastAsia" w:ascii="Times New Roman" w:hAnsi="Times New Roman" w:cs="Times New Roman"/>
          <w:kern w:val="0"/>
          <w:sz w:val="24"/>
          <w:szCs w:val="24"/>
        </w:rPr>
        <w:t>3</w:t>
      </w:r>
      <w:r>
        <w:rPr>
          <w:rFonts w:hint="eastAsia" w:ascii="宋体" w:hAnsi="宋体" w:eastAsia="宋体" w:cs="宋体"/>
          <w:kern w:val="0"/>
          <w:sz w:val="24"/>
          <w:szCs w:val="24"/>
        </w:rPr>
        <w:t>年度没有一般公共预算财政基本支出。</w:t>
      </w:r>
    </w:p>
    <w:p w14:paraId="147B3413">
      <w:pPr>
        <w:pStyle w:val="9"/>
        <w:rPr>
          <w:rFonts w:ascii="Times New Roman" w:hAnsi="Times New Roman" w:cs="Times New Roman" w:eastAsiaTheme="minorEastAsia"/>
          <w:color w:val="auto"/>
        </w:rPr>
      </w:pPr>
    </w:p>
    <w:p w14:paraId="2F1959FE">
      <w:pPr>
        <w:pStyle w:val="9"/>
        <w:rPr>
          <w:rFonts w:ascii="Times New Roman" w:hAnsi="Times New Roman" w:cs="Times New Roman" w:eastAsiaTheme="minorEastAsia"/>
          <w:color w:val="auto"/>
        </w:rPr>
      </w:pPr>
    </w:p>
    <w:p w14:paraId="2AD543F8">
      <w:pPr>
        <w:pStyle w:val="9"/>
        <w:rPr>
          <w:rFonts w:ascii="Times New Roman" w:hAnsi="Times New Roman" w:cs="Times New Roman" w:eastAsiaTheme="minorEastAsia"/>
          <w:color w:val="auto"/>
        </w:rPr>
      </w:pPr>
    </w:p>
    <w:p w14:paraId="207237C2">
      <w:pPr>
        <w:pStyle w:val="9"/>
        <w:rPr>
          <w:rFonts w:ascii="Times New Roman" w:hAnsi="Times New Roman" w:cs="Times New Roman" w:eastAsiaTheme="minorEastAsia"/>
          <w:color w:val="auto"/>
        </w:rPr>
      </w:pPr>
    </w:p>
    <w:p w14:paraId="4AB018BB">
      <w:pPr>
        <w:pStyle w:val="9"/>
        <w:rPr>
          <w:rFonts w:ascii="Times New Roman" w:hAnsi="Times New Roman" w:cs="Times New Roman" w:eastAsiaTheme="minorEastAsia"/>
          <w:color w:val="auto"/>
        </w:rPr>
      </w:pPr>
    </w:p>
    <w:p w14:paraId="625DFA04">
      <w:pPr>
        <w:pStyle w:val="9"/>
        <w:rPr>
          <w:rFonts w:ascii="Times New Roman" w:hAnsi="Times New Roman" w:cs="Times New Roman" w:eastAsiaTheme="minorEastAsia"/>
          <w:color w:val="auto"/>
        </w:rPr>
      </w:pPr>
    </w:p>
    <w:p w14:paraId="1B9E520A">
      <w:pPr>
        <w:pStyle w:val="9"/>
        <w:rPr>
          <w:rFonts w:ascii="Times New Roman" w:hAnsi="Times New Roman" w:cs="Times New Roman" w:eastAsiaTheme="minorEastAsia"/>
          <w:color w:val="auto"/>
        </w:rPr>
      </w:pPr>
    </w:p>
    <w:p w14:paraId="2B32AD35">
      <w:pPr>
        <w:pStyle w:val="9"/>
        <w:rPr>
          <w:rFonts w:ascii="Times New Roman" w:hAnsi="Times New Roman" w:cs="Times New Roman" w:eastAsiaTheme="minorEastAsia"/>
          <w:color w:val="auto"/>
        </w:rPr>
      </w:pPr>
    </w:p>
    <w:p w14:paraId="054B5C4D">
      <w:pPr>
        <w:pStyle w:val="9"/>
        <w:rPr>
          <w:rFonts w:ascii="Times New Roman" w:hAnsi="Times New Roman" w:cs="Times New Roman" w:eastAsiaTheme="minorEastAsia"/>
          <w:color w:val="auto"/>
        </w:rPr>
      </w:pPr>
    </w:p>
    <w:p w14:paraId="3F082620">
      <w:pPr>
        <w:pStyle w:val="9"/>
        <w:rPr>
          <w:rFonts w:ascii="Times New Roman" w:hAnsi="Times New Roman" w:cs="Times New Roman" w:eastAsiaTheme="minorEastAsia"/>
          <w:color w:val="auto"/>
        </w:rPr>
      </w:pPr>
    </w:p>
    <w:p w14:paraId="35124FD0">
      <w:pPr>
        <w:pStyle w:val="9"/>
        <w:rPr>
          <w:rFonts w:ascii="Times New Roman" w:hAnsi="Times New Roman" w:cs="Times New Roman" w:eastAsiaTheme="minorEastAsia"/>
          <w:color w:val="auto"/>
        </w:rPr>
      </w:pPr>
    </w:p>
    <w:p w14:paraId="7BFD957C">
      <w:pPr>
        <w:pStyle w:val="9"/>
        <w:rPr>
          <w:rFonts w:ascii="Times New Roman" w:hAnsi="Times New Roman" w:cs="Times New Roman" w:eastAsiaTheme="minorEastAsia"/>
          <w:color w:val="auto"/>
        </w:rPr>
      </w:pPr>
    </w:p>
    <w:p w14:paraId="0223192A">
      <w:pPr>
        <w:pStyle w:val="9"/>
        <w:rPr>
          <w:rFonts w:ascii="Times New Roman" w:hAnsi="Times New Roman" w:cs="Times New Roman" w:eastAsiaTheme="minorEastAsia"/>
          <w:color w:val="auto"/>
        </w:rPr>
      </w:pPr>
    </w:p>
    <w:p w14:paraId="138B2104">
      <w:pPr>
        <w:pStyle w:val="9"/>
        <w:rPr>
          <w:rFonts w:ascii="Times New Roman" w:hAnsi="Times New Roman" w:cs="Times New Roman" w:eastAsiaTheme="minorEastAsia"/>
          <w:color w:val="auto"/>
        </w:rPr>
      </w:pPr>
    </w:p>
    <w:p w14:paraId="3574C369">
      <w:pPr>
        <w:pStyle w:val="9"/>
        <w:rPr>
          <w:rFonts w:ascii="Times New Roman" w:hAnsi="Times New Roman" w:cs="Times New Roman" w:eastAsiaTheme="minorEastAsia"/>
          <w:color w:val="auto"/>
        </w:rPr>
      </w:pPr>
    </w:p>
    <w:p w14:paraId="626D70BA">
      <w:pPr>
        <w:pStyle w:val="9"/>
        <w:rPr>
          <w:rFonts w:ascii="Times New Roman" w:hAnsi="Times New Roman" w:cs="Times New Roman" w:eastAsiaTheme="minorEastAsia"/>
          <w:color w:val="auto"/>
        </w:rPr>
      </w:pPr>
    </w:p>
    <w:p w14:paraId="0B39479E">
      <w:pPr>
        <w:pStyle w:val="9"/>
        <w:rPr>
          <w:rFonts w:ascii="Times New Roman" w:hAnsi="Times New Roman" w:cs="Times New Roman" w:eastAsiaTheme="minorEastAsia"/>
          <w:color w:val="auto"/>
        </w:rPr>
      </w:pPr>
    </w:p>
    <w:p w14:paraId="3F305FB6">
      <w:pPr>
        <w:pStyle w:val="9"/>
        <w:rPr>
          <w:rFonts w:ascii="Times New Roman" w:hAnsi="Times New Roman" w:cs="Times New Roman" w:eastAsiaTheme="minorEastAsia"/>
          <w:color w:val="auto"/>
        </w:rPr>
      </w:pPr>
    </w:p>
    <w:p w14:paraId="74D43B48">
      <w:pPr>
        <w:pStyle w:val="9"/>
        <w:rPr>
          <w:rFonts w:ascii="Times New Roman" w:hAnsi="Times New Roman" w:cs="Times New Roman" w:eastAsiaTheme="minorEastAsia"/>
          <w:color w:val="auto"/>
        </w:rPr>
      </w:pPr>
    </w:p>
    <w:p w14:paraId="097A96B9">
      <w:pPr>
        <w:pStyle w:val="9"/>
        <w:rPr>
          <w:rFonts w:ascii="Times New Roman" w:hAnsi="Times New Roman" w:cs="Times New Roman" w:eastAsiaTheme="minorEastAsia"/>
          <w:color w:val="auto"/>
        </w:rPr>
      </w:pPr>
    </w:p>
    <w:p w14:paraId="2BEB6AE5">
      <w:pPr>
        <w:pStyle w:val="10"/>
        <w:numPr>
          <w:ilvl w:val="0"/>
          <w:numId w:val="1"/>
        </w:numPr>
        <w:ind w:firstLineChars="0"/>
        <w:jc w:val="left"/>
        <w:rPr>
          <w:rFonts w:ascii="黑体" w:hAnsi="仿宋" w:eastAsia="黑体"/>
          <w:sz w:val="32"/>
          <w:szCs w:val="32"/>
        </w:rPr>
      </w:pPr>
      <w:r>
        <w:rPr>
          <w:rFonts w:hint="eastAsia" w:ascii="黑体" w:hAnsi="仿宋" w:eastAsia="黑体"/>
          <w:sz w:val="32"/>
          <w:szCs w:val="32"/>
        </w:rPr>
        <w:t xml:space="preserve">一般公共预算财政拨款“三公”经费支出决算表 </w:t>
      </w:r>
    </w:p>
    <w:p w14:paraId="202C90B9">
      <w:pPr>
        <w:widowControl/>
        <w:spacing w:line="240" w:lineRule="auto"/>
        <w:jc w:val="center"/>
        <w:rPr>
          <w:rFonts w:ascii="黑体" w:hAnsi="Arial" w:eastAsia="黑体" w:cs="Arial"/>
          <w:kern w:val="0"/>
          <w:sz w:val="36"/>
          <w:szCs w:val="36"/>
        </w:rPr>
      </w:pPr>
      <w:r>
        <w:rPr>
          <w:rFonts w:hint="eastAsia" w:ascii="黑体" w:hAnsi="Arial" w:eastAsia="黑体" w:cs="Arial"/>
          <w:kern w:val="0"/>
          <w:sz w:val="36"/>
          <w:szCs w:val="36"/>
        </w:rPr>
        <w:t>一般公共预算财政拨款“三公”经费支出决算表</w:t>
      </w:r>
    </w:p>
    <w:tbl>
      <w:tblPr>
        <w:tblStyle w:val="7"/>
        <w:tblW w:w="8375" w:type="dxa"/>
        <w:jc w:val="center"/>
        <w:tblLayout w:type="fixed"/>
        <w:tblCellMar>
          <w:top w:w="0" w:type="dxa"/>
          <w:left w:w="108" w:type="dxa"/>
          <w:bottom w:w="0" w:type="dxa"/>
          <w:right w:w="108" w:type="dxa"/>
        </w:tblCellMar>
      </w:tblPr>
      <w:tblGrid>
        <w:gridCol w:w="4180"/>
        <w:gridCol w:w="780"/>
        <w:gridCol w:w="3415"/>
      </w:tblGrid>
      <w:tr w14:paraId="65CF4D1F">
        <w:tblPrEx>
          <w:tblCellMar>
            <w:top w:w="0" w:type="dxa"/>
            <w:left w:w="108" w:type="dxa"/>
            <w:bottom w:w="0" w:type="dxa"/>
            <w:right w:w="108" w:type="dxa"/>
          </w:tblCellMar>
        </w:tblPrEx>
        <w:trPr>
          <w:trHeight w:val="405" w:hRule="atLeast"/>
          <w:jc w:val="center"/>
        </w:trPr>
        <w:tc>
          <w:tcPr>
            <w:tcW w:w="4180" w:type="dxa"/>
            <w:tcBorders>
              <w:top w:val="nil"/>
              <w:left w:val="nil"/>
              <w:bottom w:val="nil"/>
              <w:right w:val="nil"/>
            </w:tcBorders>
            <w:shd w:val="clear" w:color="auto" w:fill="auto"/>
            <w:noWrap/>
            <w:vAlign w:val="center"/>
          </w:tcPr>
          <w:p w14:paraId="5E855688">
            <w:pPr>
              <w:widowControl/>
              <w:spacing w:line="240" w:lineRule="auto"/>
              <w:jc w:val="center"/>
              <w:rPr>
                <w:rFonts w:ascii="黑体" w:hAnsi="宋体" w:eastAsia="黑体" w:cs="宋体"/>
                <w:kern w:val="0"/>
                <w:sz w:val="38"/>
                <w:szCs w:val="38"/>
              </w:rPr>
            </w:pPr>
          </w:p>
        </w:tc>
        <w:tc>
          <w:tcPr>
            <w:tcW w:w="780" w:type="dxa"/>
            <w:tcBorders>
              <w:top w:val="nil"/>
              <w:left w:val="nil"/>
              <w:bottom w:val="nil"/>
              <w:right w:val="nil"/>
            </w:tcBorders>
            <w:shd w:val="clear" w:color="auto" w:fill="auto"/>
            <w:noWrap/>
            <w:vAlign w:val="center"/>
          </w:tcPr>
          <w:p w14:paraId="6FA85B72">
            <w:pPr>
              <w:widowControl/>
              <w:spacing w:line="240" w:lineRule="auto"/>
              <w:jc w:val="center"/>
              <w:rPr>
                <w:rFonts w:ascii="黑体" w:hAnsi="宋体" w:eastAsia="黑体" w:cs="宋体"/>
                <w:kern w:val="0"/>
                <w:sz w:val="38"/>
                <w:szCs w:val="38"/>
              </w:rPr>
            </w:pPr>
          </w:p>
        </w:tc>
        <w:tc>
          <w:tcPr>
            <w:tcW w:w="3415" w:type="dxa"/>
            <w:tcBorders>
              <w:top w:val="nil"/>
              <w:left w:val="nil"/>
              <w:bottom w:val="nil"/>
              <w:right w:val="nil"/>
            </w:tcBorders>
            <w:shd w:val="clear" w:color="000000" w:fill="FFFFFF"/>
            <w:noWrap/>
            <w:vAlign w:val="bottom"/>
          </w:tcPr>
          <w:p w14:paraId="6CE0013B">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公开07表</w:t>
            </w:r>
          </w:p>
        </w:tc>
      </w:tr>
      <w:tr w14:paraId="3C9B33FF">
        <w:tblPrEx>
          <w:tblCellMar>
            <w:top w:w="0" w:type="dxa"/>
            <w:left w:w="108" w:type="dxa"/>
            <w:bottom w:w="0" w:type="dxa"/>
            <w:right w:w="108" w:type="dxa"/>
          </w:tblCellMar>
        </w:tblPrEx>
        <w:trPr>
          <w:trHeight w:val="375" w:hRule="atLeast"/>
          <w:jc w:val="center"/>
        </w:trPr>
        <w:tc>
          <w:tcPr>
            <w:tcW w:w="4180" w:type="dxa"/>
            <w:tcBorders>
              <w:top w:val="nil"/>
              <w:left w:val="nil"/>
              <w:bottom w:val="nil"/>
              <w:right w:val="nil"/>
            </w:tcBorders>
            <w:shd w:val="clear" w:color="auto" w:fill="auto"/>
            <w:noWrap/>
            <w:vAlign w:val="center"/>
          </w:tcPr>
          <w:p w14:paraId="456E87FC">
            <w:pPr>
              <w:widowControl/>
              <w:spacing w:line="240" w:lineRule="auto"/>
              <w:jc w:val="left"/>
              <w:rPr>
                <w:rFonts w:ascii="宋体" w:hAnsi="宋体" w:eastAsia="宋体" w:cs="宋体"/>
                <w:kern w:val="0"/>
                <w:sz w:val="22"/>
              </w:rPr>
            </w:pPr>
            <w:r>
              <w:rPr>
                <w:rFonts w:hint="eastAsia" w:ascii="宋体" w:hAnsi="宋体" w:eastAsia="宋体" w:cs="Arial"/>
                <w:kern w:val="0"/>
                <w:sz w:val="24"/>
                <w:szCs w:val="24"/>
              </w:rPr>
              <w:t>单位</w:t>
            </w:r>
            <w:r>
              <w:rPr>
                <w:rFonts w:hint="eastAsia" w:ascii="宋体" w:hAnsi="宋体" w:eastAsia="宋体" w:cs="宋体"/>
                <w:kern w:val="0"/>
                <w:sz w:val="22"/>
              </w:rPr>
              <w:t>：</w:t>
            </w:r>
            <w:r>
              <w:rPr>
                <w:rFonts w:hint="eastAsia" w:ascii="宋体" w:hAnsi="宋体" w:eastAsia="宋体" w:cs="Arial"/>
                <w:kern w:val="0"/>
                <w:sz w:val="22"/>
              </w:rPr>
              <w:t>仙游县东溪水库管理中心</w:t>
            </w:r>
          </w:p>
        </w:tc>
        <w:tc>
          <w:tcPr>
            <w:tcW w:w="780" w:type="dxa"/>
            <w:tcBorders>
              <w:top w:val="nil"/>
              <w:left w:val="nil"/>
              <w:bottom w:val="nil"/>
              <w:right w:val="nil"/>
            </w:tcBorders>
            <w:shd w:val="clear" w:color="auto" w:fill="auto"/>
            <w:noWrap/>
            <w:vAlign w:val="center"/>
          </w:tcPr>
          <w:p w14:paraId="0FFF7B72">
            <w:pPr>
              <w:widowControl/>
              <w:spacing w:line="240" w:lineRule="auto"/>
              <w:jc w:val="left"/>
              <w:rPr>
                <w:rFonts w:ascii="宋体" w:hAnsi="宋体" w:eastAsia="宋体" w:cs="宋体"/>
                <w:kern w:val="0"/>
                <w:sz w:val="22"/>
              </w:rPr>
            </w:pPr>
          </w:p>
        </w:tc>
        <w:tc>
          <w:tcPr>
            <w:tcW w:w="3415" w:type="dxa"/>
            <w:tcBorders>
              <w:top w:val="nil"/>
              <w:left w:val="nil"/>
              <w:bottom w:val="nil"/>
              <w:right w:val="nil"/>
            </w:tcBorders>
            <w:shd w:val="clear" w:color="auto" w:fill="auto"/>
            <w:noWrap/>
            <w:vAlign w:val="center"/>
          </w:tcPr>
          <w:p w14:paraId="0E714225">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73858FEC">
        <w:tblPrEx>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BAD03">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项目</w:t>
            </w:r>
          </w:p>
        </w:tc>
        <w:tc>
          <w:tcPr>
            <w:tcW w:w="780" w:type="dxa"/>
            <w:tcBorders>
              <w:top w:val="single" w:color="auto" w:sz="4" w:space="0"/>
              <w:left w:val="nil"/>
              <w:bottom w:val="single" w:color="auto" w:sz="4" w:space="0"/>
              <w:right w:val="single" w:color="auto" w:sz="4" w:space="0"/>
            </w:tcBorders>
            <w:shd w:val="clear" w:color="auto" w:fill="auto"/>
            <w:noWrap/>
            <w:vAlign w:val="center"/>
          </w:tcPr>
          <w:p w14:paraId="52005B74">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行次</w:t>
            </w:r>
          </w:p>
        </w:tc>
        <w:tc>
          <w:tcPr>
            <w:tcW w:w="3415" w:type="dxa"/>
            <w:tcBorders>
              <w:top w:val="single" w:color="auto" w:sz="4" w:space="0"/>
              <w:left w:val="nil"/>
              <w:bottom w:val="single" w:color="auto" w:sz="4" w:space="0"/>
              <w:right w:val="single" w:color="auto" w:sz="4" w:space="0"/>
            </w:tcBorders>
            <w:shd w:val="clear" w:color="auto" w:fill="auto"/>
            <w:noWrap/>
            <w:vAlign w:val="center"/>
          </w:tcPr>
          <w:p w14:paraId="36A30FE5">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14:paraId="1E83A8BA">
        <w:tblPrEx>
          <w:tblCellMar>
            <w:top w:w="0" w:type="dxa"/>
            <w:left w:w="108" w:type="dxa"/>
            <w:bottom w:w="0" w:type="dxa"/>
            <w:right w:w="108" w:type="dxa"/>
          </w:tblCellMar>
        </w:tblPrEx>
        <w:trPr>
          <w:trHeight w:val="615" w:hRule="atLeast"/>
          <w:jc w:val="center"/>
        </w:trPr>
        <w:tc>
          <w:tcPr>
            <w:tcW w:w="4180" w:type="dxa"/>
            <w:tcBorders>
              <w:top w:val="nil"/>
              <w:left w:val="single" w:color="auto" w:sz="4" w:space="0"/>
              <w:bottom w:val="single" w:color="auto" w:sz="4" w:space="0"/>
              <w:right w:val="single" w:color="auto" w:sz="4" w:space="0"/>
            </w:tcBorders>
            <w:shd w:val="clear" w:color="auto" w:fill="auto"/>
            <w:noWrap/>
            <w:vAlign w:val="center"/>
          </w:tcPr>
          <w:p w14:paraId="55BE1EC7">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780" w:type="dxa"/>
            <w:tcBorders>
              <w:top w:val="nil"/>
              <w:left w:val="nil"/>
              <w:bottom w:val="single" w:color="auto" w:sz="4" w:space="0"/>
              <w:right w:val="single" w:color="auto" w:sz="4" w:space="0"/>
            </w:tcBorders>
            <w:shd w:val="clear" w:color="auto" w:fill="auto"/>
            <w:noWrap/>
            <w:vAlign w:val="center"/>
          </w:tcPr>
          <w:p w14:paraId="4A171CD4">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5" w:type="dxa"/>
            <w:tcBorders>
              <w:top w:val="nil"/>
              <w:left w:val="nil"/>
              <w:bottom w:val="single" w:color="auto" w:sz="4" w:space="0"/>
              <w:right w:val="single" w:color="auto" w:sz="4" w:space="0"/>
            </w:tcBorders>
            <w:shd w:val="clear" w:color="auto" w:fill="auto"/>
            <w:noWrap/>
            <w:vAlign w:val="center"/>
          </w:tcPr>
          <w:p w14:paraId="2E9AC26F">
            <w:pPr>
              <w:widowControl/>
              <w:spacing w:line="240" w:lineRule="auto"/>
              <w:jc w:val="right"/>
              <w:rPr>
                <w:rFonts w:ascii="宋体" w:hAnsi="宋体" w:eastAsia="宋体" w:cs="宋体"/>
                <w:kern w:val="0"/>
                <w:sz w:val="22"/>
              </w:rPr>
            </w:pPr>
            <w:r>
              <w:rPr>
                <w:rFonts w:hint="eastAsia" w:ascii="宋体" w:hAnsi="宋体" w:eastAsia="宋体" w:cs="宋体"/>
                <w:kern w:val="0"/>
                <w:sz w:val="22"/>
              </w:rPr>
              <w:t>0　</w:t>
            </w:r>
          </w:p>
        </w:tc>
      </w:tr>
      <w:tr w14:paraId="02C952EA">
        <w:tblPrEx>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15E22">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1. 因公出国（境）费</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AD9DE">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BF657">
            <w:pPr>
              <w:widowControl/>
              <w:spacing w:line="240" w:lineRule="auto"/>
              <w:jc w:val="right"/>
              <w:rPr>
                <w:rFonts w:ascii="宋体" w:hAnsi="宋体" w:eastAsia="宋体" w:cs="宋体"/>
                <w:kern w:val="0"/>
                <w:sz w:val="22"/>
              </w:rPr>
            </w:pPr>
            <w:r>
              <w:rPr>
                <w:rFonts w:hint="eastAsia" w:ascii="宋体" w:hAnsi="宋体" w:eastAsia="宋体" w:cs="宋体"/>
                <w:kern w:val="0"/>
                <w:sz w:val="22"/>
              </w:rPr>
              <w:t>0　</w:t>
            </w:r>
          </w:p>
        </w:tc>
      </w:tr>
      <w:tr w14:paraId="5CEC0092">
        <w:tblPrEx>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9DDEE">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2. 公务用车购置及运行维护费</w:t>
            </w:r>
          </w:p>
        </w:tc>
        <w:tc>
          <w:tcPr>
            <w:tcW w:w="780" w:type="dxa"/>
            <w:tcBorders>
              <w:top w:val="single" w:color="auto" w:sz="4" w:space="0"/>
              <w:left w:val="nil"/>
              <w:bottom w:val="single" w:color="auto" w:sz="4" w:space="0"/>
              <w:right w:val="single" w:color="auto" w:sz="4" w:space="0"/>
            </w:tcBorders>
            <w:shd w:val="clear" w:color="auto" w:fill="auto"/>
            <w:noWrap/>
            <w:vAlign w:val="center"/>
          </w:tcPr>
          <w:p w14:paraId="034C24A5">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3415" w:type="dxa"/>
            <w:tcBorders>
              <w:top w:val="single" w:color="auto" w:sz="4" w:space="0"/>
              <w:left w:val="nil"/>
              <w:bottom w:val="single" w:color="auto" w:sz="4" w:space="0"/>
              <w:right w:val="single" w:color="auto" w:sz="4" w:space="0"/>
            </w:tcBorders>
            <w:shd w:val="clear" w:color="auto" w:fill="auto"/>
            <w:noWrap/>
            <w:vAlign w:val="center"/>
          </w:tcPr>
          <w:p w14:paraId="6878766E">
            <w:pPr>
              <w:widowControl/>
              <w:spacing w:line="240" w:lineRule="auto"/>
              <w:jc w:val="right"/>
              <w:rPr>
                <w:rFonts w:ascii="宋体" w:hAnsi="宋体" w:eastAsia="宋体" w:cs="宋体"/>
                <w:kern w:val="0"/>
                <w:sz w:val="22"/>
              </w:rPr>
            </w:pPr>
            <w:r>
              <w:rPr>
                <w:rFonts w:hint="eastAsia" w:ascii="宋体" w:hAnsi="宋体" w:eastAsia="宋体" w:cs="宋体"/>
                <w:kern w:val="0"/>
                <w:sz w:val="22"/>
              </w:rPr>
              <w:t>0　</w:t>
            </w:r>
          </w:p>
        </w:tc>
      </w:tr>
      <w:tr w14:paraId="3275D247">
        <w:tblPrEx>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4DB7A">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其中：（1）公务用车购置费</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F6AB6">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3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79DAA8">
            <w:pPr>
              <w:widowControl/>
              <w:spacing w:line="240" w:lineRule="auto"/>
              <w:jc w:val="right"/>
              <w:rPr>
                <w:rFonts w:ascii="宋体" w:hAnsi="宋体" w:eastAsia="宋体" w:cs="宋体"/>
                <w:kern w:val="0"/>
                <w:sz w:val="22"/>
              </w:rPr>
            </w:pPr>
            <w:r>
              <w:rPr>
                <w:rFonts w:hint="eastAsia" w:ascii="宋体" w:hAnsi="宋体" w:eastAsia="宋体" w:cs="宋体"/>
                <w:kern w:val="0"/>
                <w:sz w:val="22"/>
              </w:rPr>
              <w:t>0　</w:t>
            </w:r>
          </w:p>
        </w:tc>
      </w:tr>
      <w:tr w14:paraId="68DB2D3E">
        <w:tblPrEx>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6A7A0">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（2）公务用车运行维护费</w:t>
            </w:r>
          </w:p>
        </w:tc>
        <w:tc>
          <w:tcPr>
            <w:tcW w:w="780" w:type="dxa"/>
            <w:tcBorders>
              <w:top w:val="single" w:color="auto" w:sz="4" w:space="0"/>
              <w:left w:val="nil"/>
              <w:bottom w:val="single" w:color="auto" w:sz="4" w:space="0"/>
              <w:right w:val="single" w:color="auto" w:sz="4" w:space="0"/>
            </w:tcBorders>
            <w:shd w:val="clear" w:color="auto" w:fill="auto"/>
            <w:noWrap/>
            <w:vAlign w:val="center"/>
          </w:tcPr>
          <w:p w14:paraId="63174F78">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3415" w:type="dxa"/>
            <w:tcBorders>
              <w:top w:val="single" w:color="auto" w:sz="4" w:space="0"/>
              <w:left w:val="nil"/>
              <w:bottom w:val="single" w:color="auto" w:sz="4" w:space="0"/>
              <w:right w:val="single" w:color="auto" w:sz="4" w:space="0"/>
            </w:tcBorders>
            <w:shd w:val="clear" w:color="auto" w:fill="auto"/>
            <w:noWrap/>
            <w:vAlign w:val="center"/>
          </w:tcPr>
          <w:p w14:paraId="37DF8505">
            <w:pPr>
              <w:widowControl/>
              <w:spacing w:line="240" w:lineRule="auto"/>
              <w:jc w:val="right"/>
              <w:rPr>
                <w:rFonts w:ascii="宋体" w:hAnsi="宋体" w:eastAsia="宋体" w:cs="宋体"/>
                <w:kern w:val="0"/>
                <w:sz w:val="22"/>
              </w:rPr>
            </w:pPr>
            <w:r>
              <w:rPr>
                <w:rFonts w:hint="eastAsia" w:ascii="宋体" w:hAnsi="宋体" w:eastAsia="宋体" w:cs="宋体"/>
                <w:kern w:val="0"/>
                <w:sz w:val="22"/>
              </w:rPr>
              <w:t>0　</w:t>
            </w:r>
          </w:p>
        </w:tc>
      </w:tr>
      <w:tr w14:paraId="4F8A8E10">
        <w:tblPrEx>
          <w:tblCellMar>
            <w:top w:w="0" w:type="dxa"/>
            <w:left w:w="108" w:type="dxa"/>
            <w:bottom w:w="0" w:type="dxa"/>
            <w:right w:w="108" w:type="dxa"/>
          </w:tblCellMar>
        </w:tblPrEx>
        <w:trPr>
          <w:trHeight w:val="615" w:hRule="atLeast"/>
          <w:jc w:val="center"/>
        </w:trPr>
        <w:tc>
          <w:tcPr>
            <w:tcW w:w="4180" w:type="dxa"/>
            <w:tcBorders>
              <w:top w:val="nil"/>
              <w:left w:val="single" w:color="auto" w:sz="4" w:space="0"/>
              <w:bottom w:val="single" w:color="auto" w:sz="4" w:space="0"/>
              <w:right w:val="single" w:color="auto" w:sz="4" w:space="0"/>
            </w:tcBorders>
            <w:shd w:val="clear" w:color="auto" w:fill="auto"/>
            <w:noWrap/>
            <w:vAlign w:val="center"/>
          </w:tcPr>
          <w:p w14:paraId="3F4BC143">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3. 公务接待费</w:t>
            </w:r>
          </w:p>
        </w:tc>
        <w:tc>
          <w:tcPr>
            <w:tcW w:w="780" w:type="dxa"/>
            <w:tcBorders>
              <w:top w:val="nil"/>
              <w:left w:val="nil"/>
              <w:bottom w:val="single" w:color="auto" w:sz="4" w:space="0"/>
              <w:right w:val="single" w:color="auto" w:sz="4" w:space="0"/>
            </w:tcBorders>
            <w:shd w:val="clear" w:color="auto" w:fill="auto"/>
            <w:noWrap/>
            <w:vAlign w:val="center"/>
          </w:tcPr>
          <w:p w14:paraId="1F8551F9">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3415" w:type="dxa"/>
            <w:tcBorders>
              <w:top w:val="nil"/>
              <w:left w:val="nil"/>
              <w:bottom w:val="single" w:color="auto" w:sz="4" w:space="0"/>
              <w:right w:val="single" w:color="auto" w:sz="4" w:space="0"/>
            </w:tcBorders>
            <w:shd w:val="clear" w:color="auto" w:fill="auto"/>
            <w:noWrap/>
            <w:vAlign w:val="center"/>
          </w:tcPr>
          <w:p w14:paraId="1D969205">
            <w:pPr>
              <w:widowControl/>
              <w:spacing w:line="240" w:lineRule="auto"/>
              <w:jc w:val="right"/>
              <w:rPr>
                <w:rFonts w:ascii="宋体" w:hAnsi="宋体" w:eastAsia="宋体" w:cs="宋体"/>
                <w:kern w:val="0"/>
                <w:sz w:val="22"/>
              </w:rPr>
            </w:pPr>
            <w:r>
              <w:rPr>
                <w:rFonts w:hint="eastAsia" w:ascii="宋体" w:hAnsi="宋体" w:eastAsia="宋体" w:cs="宋体"/>
                <w:kern w:val="0"/>
                <w:sz w:val="22"/>
              </w:rPr>
              <w:t>0　</w:t>
            </w:r>
          </w:p>
        </w:tc>
      </w:tr>
      <w:tr w14:paraId="06D4C2C1">
        <w:tblPrEx>
          <w:tblCellMar>
            <w:top w:w="0" w:type="dxa"/>
            <w:left w:w="108" w:type="dxa"/>
            <w:bottom w:w="0" w:type="dxa"/>
            <w:right w:w="108" w:type="dxa"/>
          </w:tblCellMar>
        </w:tblPrEx>
        <w:trPr>
          <w:trHeight w:val="495" w:hRule="atLeast"/>
          <w:jc w:val="center"/>
        </w:trPr>
        <w:tc>
          <w:tcPr>
            <w:tcW w:w="8375" w:type="dxa"/>
            <w:gridSpan w:val="3"/>
            <w:tcBorders>
              <w:top w:val="single" w:color="auto" w:sz="4" w:space="0"/>
              <w:left w:val="nil"/>
              <w:bottom w:val="nil"/>
              <w:right w:val="nil"/>
            </w:tcBorders>
            <w:shd w:val="clear" w:color="auto" w:fill="auto"/>
            <w:vAlign w:val="center"/>
          </w:tcPr>
          <w:p w14:paraId="59BEB2C4">
            <w:pPr>
              <w:widowControl/>
              <w:spacing w:line="240" w:lineRule="auto"/>
              <w:jc w:val="left"/>
              <w:rPr>
                <w:rFonts w:ascii="宋体" w:hAnsi="宋体" w:eastAsia="宋体" w:cs="宋体"/>
                <w:kern w:val="0"/>
                <w:sz w:val="24"/>
                <w:szCs w:val="24"/>
              </w:rPr>
            </w:pPr>
            <w:r>
              <w:rPr>
                <w:rFonts w:hint="eastAsia" w:ascii="Times New Roman" w:hAnsi="Times New Roman" w:cs="Times New Roman"/>
                <w:kern w:val="0"/>
                <w:sz w:val="24"/>
                <w:szCs w:val="24"/>
              </w:rPr>
              <w:t>注：本单位</w:t>
            </w:r>
            <w:r>
              <w:rPr>
                <w:rFonts w:ascii="Times New Roman" w:hAnsi="Times New Roman" w:cs="Times New Roman"/>
                <w:kern w:val="0"/>
                <w:sz w:val="24"/>
                <w:szCs w:val="24"/>
              </w:rPr>
              <w:t>202</w:t>
            </w:r>
            <w:r>
              <w:rPr>
                <w:rFonts w:hint="eastAsia" w:ascii="Times New Roman" w:hAnsi="Times New Roman" w:cs="Times New Roman"/>
                <w:kern w:val="0"/>
                <w:sz w:val="24"/>
                <w:szCs w:val="24"/>
              </w:rPr>
              <w:t>3</w:t>
            </w:r>
            <w:r>
              <w:rPr>
                <w:rFonts w:hint="eastAsia" w:ascii="宋体" w:hAnsi="宋体" w:eastAsia="宋体" w:cs="宋体"/>
                <w:kern w:val="0"/>
                <w:sz w:val="24"/>
                <w:szCs w:val="24"/>
              </w:rPr>
              <w:t>年度没有一般公共预算财政拨款“三公”经费支出”。</w:t>
            </w:r>
          </w:p>
          <w:p w14:paraId="29B84A92">
            <w:pPr>
              <w:widowControl/>
              <w:spacing w:line="240" w:lineRule="auto"/>
              <w:jc w:val="left"/>
              <w:rPr>
                <w:rFonts w:ascii="宋体" w:hAnsi="宋体" w:eastAsia="宋体" w:cs="宋体"/>
                <w:kern w:val="0"/>
                <w:sz w:val="24"/>
                <w:szCs w:val="24"/>
              </w:rPr>
            </w:pPr>
          </w:p>
          <w:p w14:paraId="2A074656">
            <w:pPr>
              <w:widowControl/>
              <w:spacing w:line="240" w:lineRule="auto"/>
              <w:jc w:val="left"/>
              <w:rPr>
                <w:rFonts w:ascii="宋体" w:hAnsi="宋体" w:eastAsia="宋体" w:cs="宋体"/>
                <w:kern w:val="0"/>
                <w:sz w:val="24"/>
                <w:szCs w:val="24"/>
              </w:rPr>
            </w:pPr>
          </w:p>
          <w:p w14:paraId="42285BFD">
            <w:pPr>
              <w:widowControl/>
              <w:spacing w:line="240" w:lineRule="auto"/>
              <w:jc w:val="left"/>
              <w:rPr>
                <w:rFonts w:ascii="宋体" w:hAnsi="宋体" w:eastAsia="宋体" w:cs="宋体"/>
                <w:kern w:val="0"/>
                <w:sz w:val="24"/>
                <w:szCs w:val="24"/>
              </w:rPr>
            </w:pPr>
          </w:p>
          <w:p w14:paraId="60361423">
            <w:pPr>
              <w:widowControl/>
              <w:spacing w:line="240" w:lineRule="auto"/>
              <w:jc w:val="left"/>
              <w:rPr>
                <w:rFonts w:ascii="宋体" w:hAnsi="宋体" w:eastAsia="宋体" w:cs="宋体"/>
                <w:kern w:val="0"/>
                <w:sz w:val="24"/>
                <w:szCs w:val="24"/>
              </w:rPr>
            </w:pPr>
          </w:p>
          <w:p w14:paraId="50645629">
            <w:pPr>
              <w:widowControl/>
              <w:spacing w:line="240" w:lineRule="auto"/>
              <w:jc w:val="left"/>
              <w:rPr>
                <w:rFonts w:ascii="宋体" w:hAnsi="宋体" w:eastAsia="宋体" w:cs="宋体"/>
                <w:kern w:val="0"/>
                <w:sz w:val="24"/>
                <w:szCs w:val="24"/>
              </w:rPr>
            </w:pPr>
          </w:p>
          <w:p w14:paraId="56680760">
            <w:pPr>
              <w:widowControl/>
              <w:spacing w:line="240" w:lineRule="auto"/>
              <w:jc w:val="left"/>
              <w:rPr>
                <w:rFonts w:ascii="宋体" w:hAnsi="宋体" w:eastAsia="宋体" w:cs="宋体"/>
                <w:kern w:val="0"/>
                <w:sz w:val="24"/>
                <w:szCs w:val="24"/>
              </w:rPr>
            </w:pPr>
          </w:p>
          <w:p w14:paraId="0B5F8D32">
            <w:pPr>
              <w:widowControl/>
              <w:spacing w:line="240" w:lineRule="auto"/>
              <w:jc w:val="left"/>
              <w:rPr>
                <w:rFonts w:ascii="宋体" w:hAnsi="宋体" w:eastAsia="宋体" w:cs="宋体"/>
                <w:kern w:val="0"/>
                <w:sz w:val="24"/>
                <w:szCs w:val="24"/>
              </w:rPr>
            </w:pPr>
          </w:p>
          <w:p w14:paraId="24789CD2">
            <w:pPr>
              <w:widowControl/>
              <w:spacing w:line="240" w:lineRule="auto"/>
              <w:jc w:val="left"/>
              <w:rPr>
                <w:rFonts w:ascii="宋体" w:hAnsi="宋体" w:eastAsia="宋体" w:cs="宋体"/>
                <w:kern w:val="0"/>
                <w:sz w:val="24"/>
                <w:szCs w:val="24"/>
              </w:rPr>
            </w:pPr>
          </w:p>
          <w:p w14:paraId="26EB9958">
            <w:pPr>
              <w:widowControl/>
              <w:spacing w:line="240" w:lineRule="auto"/>
              <w:jc w:val="left"/>
              <w:rPr>
                <w:rFonts w:ascii="宋体" w:hAnsi="宋体" w:eastAsia="宋体" w:cs="宋体"/>
                <w:kern w:val="0"/>
                <w:sz w:val="24"/>
                <w:szCs w:val="24"/>
              </w:rPr>
            </w:pPr>
          </w:p>
          <w:p w14:paraId="14707812">
            <w:pPr>
              <w:widowControl/>
              <w:spacing w:line="240" w:lineRule="auto"/>
              <w:jc w:val="left"/>
              <w:rPr>
                <w:rFonts w:ascii="宋体" w:hAnsi="宋体" w:eastAsia="宋体" w:cs="宋体"/>
                <w:kern w:val="0"/>
                <w:sz w:val="24"/>
                <w:szCs w:val="24"/>
              </w:rPr>
            </w:pPr>
          </w:p>
          <w:p w14:paraId="0BCDAA08">
            <w:pPr>
              <w:widowControl/>
              <w:spacing w:line="240" w:lineRule="auto"/>
              <w:jc w:val="left"/>
              <w:rPr>
                <w:rFonts w:ascii="宋体" w:hAnsi="宋体" w:eastAsia="宋体" w:cs="宋体"/>
                <w:kern w:val="0"/>
                <w:sz w:val="24"/>
                <w:szCs w:val="24"/>
              </w:rPr>
            </w:pPr>
          </w:p>
          <w:p w14:paraId="3F9E62C7">
            <w:pPr>
              <w:widowControl/>
              <w:spacing w:line="240" w:lineRule="auto"/>
              <w:jc w:val="left"/>
              <w:rPr>
                <w:rFonts w:ascii="宋体" w:hAnsi="宋体" w:eastAsia="宋体" w:cs="宋体"/>
                <w:kern w:val="0"/>
                <w:sz w:val="24"/>
                <w:szCs w:val="24"/>
              </w:rPr>
            </w:pPr>
          </w:p>
          <w:p w14:paraId="0F540571">
            <w:pPr>
              <w:widowControl/>
              <w:spacing w:line="240" w:lineRule="auto"/>
              <w:jc w:val="left"/>
              <w:rPr>
                <w:rFonts w:ascii="宋体" w:hAnsi="宋体" w:eastAsia="宋体" w:cs="宋体"/>
                <w:kern w:val="0"/>
                <w:sz w:val="24"/>
                <w:szCs w:val="24"/>
              </w:rPr>
            </w:pPr>
          </w:p>
          <w:p w14:paraId="711ED179">
            <w:pPr>
              <w:widowControl/>
              <w:spacing w:line="240" w:lineRule="auto"/>
              <w:jc w:val="left"/>
              <w:rPr>
                <w:rFonts w:ascii="宋体" w:hAnsi="宋体" w:eastAsia="宋体" w:cs="宋体"/>
                <w:kern w:val="0"/>
                <w:sz w:val="24"/>
                <w:szCs w:val="24"/>
              </w:rPr>
            </w:pPr>
          </w:p>
          <w:p w14:paraId="060023A7">
            <w:pPr>
              <w:widowControl/>
              <w:spacing w:line="240" w:lineRule="auto"/>
              <w:jc w:val="left"/>
              <w:rPr>
                <w:rFonts w:ascii="宋体" w:hAnsi="宋体" w:eastAsia="宋体" w:cs="宋体"/>
                <w:kern w:val="0"/>
                <w:sz w:val="24"/>
                <w:szCs w:val="24"/>
              </w:rPr>
            </w:pPr>
          </w:p>
          <w:p w14:paraId="77A173BA">
            <w:pPr>
              <w:widowControl/>
              <w:spacing w:line="240" w:lineRule="auto"/>
              <w:jc w:val="left"/>
              <w:rPr>
                <w:rFonts w:ascii="宋体" w:hAnsi="宋体" w:eastAsia="宋体" w:cs="宋体"/>
                <w:kern w:val="0"/>
                <w:sz w:val="24"/>
                <w:szCs w:val="24"/>
              </w:rPr>
            </w:pPr>
          </w:p>
        </w:tc>
      </w:tr>
    </w:tbl>
    <w:p w14:paraId="07520FD2">
      <w:pPr>
        <w:pStyle w:val="9"/>
        <w:rPr>
          <w:rFonts w:ascii="Times New Roman" w:hAnsi="Times New Roman" w:cs="Times New Roman" w:eastAsiaTheme="minorEastAsia"/>
          <w:color w:val="auto"/>
        </w:rPr>
      </w:pPr>
    </w:p>
    <w:p w14:paraId="7C2EAE27">
      <w:pPr>
        <w:jc w:val="left"/>
        <w:rPr>
          <w:rFonts w:ascii="黑体" w:hAnsi="仿宋" w:eastAsia="黑体"/>
          <w:sz w:val="32"/>
          <w:szCs w:val="32"/>
        </w:rPr>
      </w:pPr>
    </w:p>
    <w:p w14:paraId="6AF181B8">
      <w:pPr>
        <w:jc w:val="left"/>
        <w:rPr>
          <w:rFonts w:ascii="黑体" w:hAnsi="仿宋" w:eastAsia="黑体"/>
          <w:sz w:val="32"/>
          <w:szCs w:val="32"/>
        </w:rPr>
      </w:pPr>
    </w:p>
    <w:p w14:paraId="02489F84">
      <w:pPr>
        <w:jc w:val="left"/>
        <w:rPr>
          <w:rFonts w:ascii="黑体" w:hAnsi="仿宋" w:eastAsia="黑体"/>
          <w:sz w:val="32"/>
          <w:szCs w:val="32"/>
        </w:rPr>
      </w:pPr>
      <w:r>
        <w:rPr>
          <w:rFonts w:hint="eastAsia" w:ascii="黑体" w:hAnsi="仿宋" w:eastAsia="黑体"/>
          <w:sz w:val="32"/>
          <w:szCs w:val="32"/>
        </w:rPr>
        <w:t xml:space="preserve">八、政府性基金预算财政拨款收入支出决算表 </w:t>
      </w:r>
    </w:p>
    <w:tbl>
      <w:tblPr>
        <w:tblStyle w:val="7"/>
        <w:tblW w:w="9168" w:type="dxa"/>
        <w:tblInd w:w="93" w:type="dxa"/>
        <w:tblLayout w:type="fixed"/>
        <w:tblCellMar>
          <w:top w:w="0" w:type="dxa"/>
          <w:left w:w="108" w:type="dxa"/>
          <w:bottom w:w="0" w:type="dxa"/>
          <w:right w:w="108" w:type="dxa"/>
        </w:tblCellMar>
      </w:tblPr>
      <w:tblGrid>
        <w:gridCol w:w="436"/>
        <w:gridCol w:w="436"/>
        <w:gridCol w:w="436"/>
        <w:gridCol w:w="1280"/>
        <w:gridCol w:w="1000"/>
        <w:gridCol w:w="1020"/>
        <w:gridCol w:w="1020"/>
        <w:gridCol w:w="1160"/>
        <w:gridCol w:w="1150"/>
        <w:gridCol w:w="1230"/>
      </w:tblGrid>
      <w:tr w14:paraId="3F1C52CA">
        <w:tblPrEx>
          <w:tblCellMar>
            <w:top w:w="0" w:type="dxa"/>
            <w:left w:w="108" w:type="dxa"/>
            <w:bottom w:w="0" w:type="dxa"/>
            <w:right w:w="108" w:type="dxa"/>
          </w:tblCellMar>
        </w:tblPrEx>
        <w:trPr>
          <w:trHeight w:val="735" w:hRule="atLeast"/>
        </w:trPr>
        <w:tc>
          <w:tcPr>
            <w:tcW w:w="9168" w:type="dxa"/>
            <w:gridSpan w:val="10"/>
            <w:tcBorders>
              <w:top w:val="nil"/>
              <w:left w:val="nil"/>
              <w:bottom w:val="nil"/>
              <w:right w:val="nil"/>
            </w:tcBorders>
            <w:shd w:val="clear" w:color="auto" w:fill="auto"/>
            <w:noWrap/>
            <w:vAlign w:val="center"/>
          </w:tcPr>
          <w:p w14:paraId="2E3B38B0">
            <w:pPr>
              <w:widowControl/>
              <w:spacing w:line="240" w:lineRule="auto"/>
              <w:jc w:val="center"/>
              <w:rPr>
                <w:rFonts w:ascii="宋体" w:hAnsi="宋体" w:eastAsia="宋体" w:cs="Arial"/>
                <w:kern w:val="0"/>
                <w:sz w:val="44"/>
                <w:szCs w:val="44"/>
              </w:rPr>
            </w:pPr>
            <w:r>
              <w:rPr>
                <w:rFonts w:hint="eastAsia" w:ascii="黑体" w:hAnsi="Arial" w:eastAsia="黑体" w:cs="Arial"/>
                <w:kern w:val="0"/>
                <w:sz w:val="36"/>
                <w:szCs w:val="36"/>
              </w:rPr>
              <w:t>政府性基金预算财政拨款收入支出决算表</w:t>
            </w:r>
          </w:p>
        </w:tc>
      </w:tr>
      <w:tr w14:paraId="7EFE8D1C">
        <w:tblPrEx>
          <w:tblCellMar>
            <w:top w:w="0" w:type="dxa"/>
            <w:left w:w="108" w:type="dxa"/>
            <w:bottom w:w="0" w:type="dxa"/>
            <w:right w:w="108" w:type="dxa"/>
          </w:tblCellMar>
        </w:tblPrEx>
        <w:trPr>
          <w:trHeight w:val="300" w:hRule="atLeast"/>
        </w:trPr>
        <w:tc>
          <w:tcPr>
            <w:tcW w:w="436" w:type="dxa"/>
            <w:tcBorders>
              <w:top w:val="nil"/>
              <w:left w:val="nil"/>
              <w:bottom w:val="nil"/>
              <w:right w:val="nil"/>
            </w:tcBorders>
            <w:shd w:val="clear" w:color="auto" w:fill="auto"/>
            <w:noWrap/>
            <w:vAlign w:val="bottom"/>
          </w:tcPr>
          <w:p w14:paraId="7703B92F">
            <w:pPr>
              <w:widowControl/>
              <w:spacing w:line="240" w:lineRule="auto"/>
              <w:jc w:val="left"/>
              <w:rPr>
                <w:rFonts w:ascii="Arial" w:hAnsi="Arial" w:eastAsia="宋体" w:cs="Arial"/>
                <w:kern w:val="0"/>
                <w:sz w:val="20"/>
                <w:szCs w:val="20"/>
              </w:rPr>
            </w:pPr>
          </w:p>
        </w:tc>
        <w:tc>
          <w:tcPr>
            <w:tcW w:w="436" w:type="dxa"/>
            <w:tcBorders>
              <w:top w:val="nil"/>
              <w:left w:val="nil"/>
              <w:bottom w:val="nil"/>
              <w:right w:val="nil"/>
            </w:tcBorders>
            <w:shd w:val="clear" w:color="auto" w:fill="auto"/>
            <w:noWrap/>
            <w:vAlign w:val="bottom"/>
          </w:tcPr>
          <w:p w14:paraId="4419F1A4">
            <w:pPr>
              <w:widowControl/>
              <w:spacing w:line="240" w:lineRule="auto"/>
              <w:jc w:val="left"/>
              <w:rPr>
                <w:rFonts w:ascii="Arial" w:hAnsi="Arial" w:eastAsia="宋体" w:cs="Arial"/>
                <w:kern w:val="0"/>
                <w:sz w:val="20"/>
                <w:szCs w:val="20"/>
              </w:rPr>
            </w:pPr>
          </w:p>
        </w:tc>
        <w:tc>
          <w:tcPr>
            <w:tcW w:w="436" w:type="dxa"/>
            <w:tcBorders>
              <w:top w:val="nil"/>
              <w:left w:val="nil"/>
              <w:bottom w:val="nil"/>
              <w:right w:val="nil"/>
            </w:tcBorders>
            <w:shd w:val="clear" w:color="auto" w:fill="auto"/>
            <w:noWrap/>
            <w:vAlign w:val="bottom"/>
          </w:tcPr>
          <w:p w14:paraId="3C856DD5">
            <w:pPr>
              <w:widowControl/>
              <w:spacing w:line="240" w:lineRule="auto"/>
              <w:jc w:val="left"/>
              <w:rPr>
                <w:rFonts w:ascii="Arial" w:hAnsi="Arial" w:eastAsia="宋体" w:cs="Arial"/>
                <w:kern w:val="0"/>
                <w:sz w:val="20"/>
                <w:szCs w:val="20"/>
              </w:rPr>
            </w:pPr>
          </w:p>
        </w:tc>
        <w:tc>
          <w:tcPr>
            <w:tcW w:w="1280" w:type="dxa"/>
            <w:tcBorders>
              <w:top w:val="nil"/>
              <w:left w:val="nil"/>
              <w:bottom w:val="nil"/>
              <w:right w:val="nil"/>
            </w:tcBorders>
            <w:shd w:val="clear" w:color="auto" w:fill="auto"/>
            <w:noWrap/>
            <w:vAlign w:val="bottom"/>
          </w:tcPr>
          <w:p w14:paraId="513AB88A">
            <w:pPr>
              <w:widowControl/>
              <w:spacing w:line="240" w:lineRule="auto"/>
              <w:jc w:val="left"/>
              <w:rPr>
                <w:rFonts w:ascii="Arial" w:hAnsi="Arial" w:eastAsia="宋体" w:cs="Arial"/>
                <w:kern w:val="0"/>
                <w:sz w:val="20"/>
                <w:szCs w:val="20"/>
              </w:rPr>
            </w:pPr>
          </w:p>
        </w:tc>
        <w:tc>
          <w:tcPr>
            <w:tcW w:w="1000" w:type="dxa"/>
            <w:tcBorders>
              <w:top w:val="nil"/>
              <w:left w:val="nil"/>
              <w:bottom w:val="nil"/>
              <w:right w:val="nil"/>
            </w:tcBorders>
            <w:shd w:val="clear" w:color="auto" w:fill="auto"/>
            <w:noWrap/>
            <w:vAlign w:val="bottom"/>
          </w:tcPr>
          <w:p w14:paraId="1146D2DD">
            <w:pPr>
              <w:widowControl/>
              <w:spacing w:line="240" w:lineRule="auto"/>
              <w:jc w:val="left"/>
              <w:rPr>
                <w:rFonts w:ascii="Arial" w:hAnsi="Arial" w:eastAsia="宋体" w:cs="Arial"/>
                <w:kern w:val="0"/>
                <w:sz w:val="20"/>
                <w:szCs w:val="20"/>
              </w:rPr>
            </w:pPr>
          </w:p>
        </w:tc>
        <w:tc>
          <w:tcPr>
            <w:tcW w:w="1020" w:type="dxa"/>
            <w:tcBorders>
              <w:top w:val="nil"/>
              <w:left w:val="nil"/>
              <w:bottom w:val="nil"/>
              <w:right w:val="nil"/>
            </w:tcBorders>
            <w:shd w:val="clear" w:color="auto" w:fill="auto"/>
            <w:noWrap/>
            <w:vAlign w:val="bottom"/>
          </w:tcPr>
          <w:p w14:paraId="6D54536B">
            <w:pPr>
              <w:widowControl/>
              <w:spacing w:line="240" w:lineRule="auto"/>
              <w:jc w:val="left"/>
              <w:rPr>
                <w:rFonts w:ascii="Arial" w:hAnsi="Arial" w:eastAsia="宋体" w:cs="Arial"/>
                <w:kern w:val="0"/>
                <w:sz w:val="20"/>
                <w:szCs w:val="20"/>
              </w:rPr>
            </w:pPr>
          </w:p>
        </w:tc>
        <w:tc>
          <w:tcPr>
            <w:tcW w:w="1020" w:type="dxa"/>
            <w:tcBorders>
              <w:top w:val="nil"/>
              <w:left w:val="nil"/>
              <w:bottom w:val="nil"/>
              <w:right w:val="nil"/>
            </w:tcBorders>
            <w:shd w:val="clear" w:color="auto" w:fill="auto"/>
            <w:noWrap/>
            <w:vAlign w:val="bottom"/>
          </w:tcPr>
          <w:p w14:paraId="5D58FE53">
            <w:pPr>
              <w:widowControl/>
              <w:spacing w:line="240" w:lineRule="auto"/>
              <w:jc w:val="left"/>
              <w:rPr>
                <w:rFonts w:ascii="Arial" w:hAnsi="Arial" w:eastAsia="宋体" w:cs="Arial"/>
                <w:kern w:val="0"/>
                <w:sz w:val="20"/>
                <w:szCs w:val="20"/>
              </w:rPr>
            </w:pPr>
          </w:p>
        </w:tc>
        <w:tc>
          <w:tcPr>
            <w:tcW w:w="1160" w:type="dxa"/>
            <w:tcBorders>
              <w:top w:val="nil"/>
              <w:left w:val="nil"/>
              <w:bottom w:val="nil"/>
              <w:right w:val="nil"/>
            </w:tcBorders>
            <w:shd w:val="clear" w:color="auto" w:fill="auto"/>
            <w:noWrap/>
            <w:vAlign w:val="bottom"/>
          </w:tcPr>
          <w:p w14:paraId="44273ED0">
            <w:pPr>
              <w:widowControl/>
              <w:spacing w:line="240" w:lineRule="auto"/>
              <w:jc w:val="left"/>
              <w:rPr>
                <w:rFonts w:ascii="Arial" w:hAnsi="Arial" w:eastAsia="宋体" w:cs="Arial"/>
                <w:kern w:val="0"/>
                <w:sz w:val="20"/>
                <w:szCs w:val="20"/>
              </w:rPr>
            </w:pPr>
          </w:p>
        </w:tc>
        <w:tc>
          <w:tcPr>
            <w:tcW w:w="1150" w:type="dxa"/>
            <w:tcBorders>
              <w:top w:val="nil"/>
              <w:left w:val="nil"/>
              <w:bottom w:val="nil"/>
              <w:right w:val="nil"/>
            </w:tcBorders>
            <w:shd w:val="clear" w:color="auto" w:fill="auto"/>
            <w:noWrap/>
            <w:vAlign w:val="bottom"/>
          </w:tcPr>
          <w:p w14:paraId="6521F852">
            <w:pPr>
              <w:widowControl/>
              <w:spacing w:line="240" w:lineRule="auto"/>
              <w:jc w:val="left"/>
              <w:rPr>
                <w:rFonts w:ascii="Arial" w:hAnsi="Arial" w:eastAsia="宋体" w:cs="Arial"/>
                <w:kern w:val="0"/>
                <w:sz w:val="20"/>
                <w:szCs w:val="20"/>
              </w:rPr>
            </w:pPr>
          </w:p>
        </w:tc>
        <w:tc>
          <w:tcPr>
            <w:tcW w:w="1230" w:type="dxa"/>
            <w:tcBorders>
              <w:top w:val="nil"/>
              <w:left w:val="nil"/>
              <w:bottom w:val="nil"/>
              <w:right w:val="nil"/>
            </w:tcBorders>
            <w:shd w:val="clear" w:color="auto" w:fill="auto"/>
            <w:noWrap/>
            <w:vAlign w:val="bottom"/>
          </w:tcPr>
          <w:p w14:paraId="0CEF97DE">
            <w:pPr>
              <w:widowControl/>
              <w:spacing w:line="240" w:lineRule="auto"/>
              <w:jc w:val="right"/>
              <w:rPr>
                <w:rFonts w:ascii="宋体" w:hAnsi="宋体" w:eastAsia="宋体" w:cs="Arial"/>
                <w:kern w:val="0"/>
                <w:sz w:val="24"/>
                <w:szCs w:val="24"/>
              </w:rPr>
            </w:pPr>
            <w:r>
              <w:rPr>
                <w:rFonts w:hint="eastAsia" w:ascii="宋体" w:hAnsi="宋体" w:eastAsia="宋体" w:cs="Arial"/>
                <w:kern w:val="0"/>
                <w:sz w:val="20"/>
                <w:szCs w:val="20"/>
              </w:rPr>
              <w:t>公开08表</w:t>
            </w:r>
          </w:p>
        </w:tc>
      </w:tr>
      <w:tr w14:paraId="511A9B93">
        <w:tblPrEx>
          <w:tblCellMar>
            <w:top w:w="0" w:type="dxa"/>
            <w:left w:w="108" w:type="dxa"/>
            <w:bottom w:w="0" w:type="dxa"/>
            <w:right w:w="108" w:type="dxa"/>
          </w:tblCellMar>
        </w:tblPrEx>
        <w:trPr>
          <w:trHeight w:val="315" w:hRule="atLeast"/>
        </w:trPr>
        <w:tc>
          <w:tcPr>
            <w:tcW w:w="2588" w:type="dxa"/>
            <w:gridSpan w:val="4"/>
            <w:tcBorders>
              <w:top w:val="nil"/>
              <w:left w:val="nil"/>
              <w:bottom w:val="nil"/>
              <w:right w:val="nil"/>
            </w:tcBorders>
            <w:shd w:val="clear" w:color="auto" w:fill="auto"/>
            <w:noWrap/>
            <w:vAlign w:val="bottom"/>
          </w:tcPr>
          <w:p w14:paraId="36D7B89E">
            <w:pPr>
              <w:widowControl/>
              <w:spacing w:line="240" w:lineRule="auto"/>
              <w:jc w:val="left"/>
              <w:rPr>
                <w:rFonts w:ascii="宋体" w:hAnsi="宋体" w:eastAsia="宋体" w:cs="Arial"/>
                <w:kern w:val="0"/>
                <w:sz w:val="24"/>
                <w:szCs w:val="24"/>
              </w:rPr>
            </w:pPr>
            <w:r>
              <w:rPr>
                <w:rFonts w:hint="eastAsia" w:ascii="宋体" w:hAnsi="宋体" w:eastAsia="宋体" w:cs="Arial"/>
                <w:kern w:val="0"/>
                <w:sz w:val="24"/>
                <w:szCs w:val="24"/>
              </w:rPr>
              <w:t>单位：</w:t>
            </w:r>
            <w:r>
              <w:rPr>
                <w:rFonts w:hint="eastAsia" w:ascii="宋体" w:hAnsi="宋体" w:eastAsia="宋体" w:cs="Arial"/>
                <w:kern w:val="0"/>
                <w:sz w:val="22"/>
              </w:rPr>
              <w:t>仙游县东溪水库管理中心</w:t>
            </w:r>
          </w:p>
        </w:tc>
        <w:tc>
          <w:tcPr>
            <w:tcW w:w="1000" w:type="dxa"/>
            <w:tcBorders>
              <w:top w:val="nil"/>
              <w:left w:val="nil"/>
              <w:bottom w:val="nil"/>
              <w:right w:val="nil"/>
            </w:tcBorders>
            <w:shd w:val="clear" w:color="auto" w:fill="auto"/>
            <w:noWrap/>
            <w:vAlign w:val="bottom"/>
          </w:tcPr>
          <w:p w14:paraId="2FE68CA1">
            <w:pPr>
              <w:widowControl/>
              <w:spacing w:line="240" w:lineRule="auto"/>
              <w:jc w:val="left"/>
              <w:rPr>
                <w:rFonts w:ascii="Arial" w:hAnsi="Arial" w:eastAsia="宋体" w:cs="Arial"/>
                <w:kern w:val="0"/>
                <w:sz w:val="20"/>
                <w:szCs w:val="20"/>
              </w:rPr>
            </w:pPr>
          </w:p>
        </w:tc>
        <w:tc>
          <w:tcPr>
            <w:tcW w:w="1020" w:type="dxa"/>
            <w:tcBorders>
              <w:top w:val="nil"/>
              <w:left w:val="nil"/>
              <w:bottom w:val="nil"/>
              <w:right w:val="nil"/>
            </w:tcBorders>
            <w:shd w:val="clear" w:color="auto" w:fill="auto"/>
            <w:noWrap/>
            <w:vAlign w:val="bottom"/>
          </w:tcPr>
          <w:p w14:paraId="1ADB6F5D">
            <w:pPr>
              <w:widowControl/>
              <w:spacing w:line="240" w:lineRule="auto"/>
              <w:jc w:val="center"/>
              <w:rPr>
                <w:rFonts w:ascii="宋体" w:hAnsi="宋体" w:eastAsia="宋体" w:cs="Arial"/>
                <w:kern w:val="0"/>
                <w:sz w:val="24"/>
                <w:szCs w:val="24"/>
              </w:rPr>
            </w:pPr>
          </w:p>
        </w:tc>
        <w:tc>
          <w:tcPr>
            <w:tcW w:w="1020" w:type="dxa"/>
            <w:tcBorders>
              <w:top w:val="nil"/>
              <w:left w:val="nil"/>
              <w:bottom w:val="nil"/>
              <w:right w:val="nil"/>
            </w:tcBorders>
            <w:shd w:val="clear" w:color="auto" w:fill="auto"/>
            <w:noWrap/>
            <w:vAlign w:val="bottom"/>
          </w:tcPr>
          <w:p w14:paraId="59EE626B">
            <w:pPr>
              <w:widowControl/>
              <w:spacing w:line="240" w:lineRule="auto"/>
              <w:jc w:val="left"/>
              <w:rPr>
                <w:rFonts w:ascii="Arial" w:hAnsi="Arial" w:eastAsia="宋体" w:cs="Arial"/>
                <w:kern w:val="0"/>
                <w:sz w:val="20"/>
                <w:szCs w:val="20"/>
              </w:rPr>
            </w:pPr>
          </w:p>
        </w:tc>
        <w:tc>
          <w:tcPr>
            <w:tcW w:w="1160" w:type="dxa"/>
            <w:tcBorders>
              <w:top w:val="nil"/>
              <w:left w:val="nil"/>
              <w:bottom w:val="nil"/>
              <w:right w:val="nil"/>
            </w:tcBorders>
            <w:shd w:val="clear" w:color="auto" w:fill="auto"/>
            <w:noWrap/>
            <w:vAlign w:val="bottom"/>
          </w:tcPr>
          <w:p w14:paraId="1C625B70">
            <w:pPr>
              <w:widowControl/>
              <w:spacing w:line="240" w:lineRule="auto"/>
              <w:jc w:val="left"/>
              <w:rPr>
                <w:rFonts w:ascii="Arial" w:hAnsi="Arial" w:eastAsia="宋体" w:cs="Arial"/>
                <w:kern w:val="0"/>
                <w:sz w:val="20"/>
                <w:szCs w:val="20"/>
              </w:rPr>
            </w:pPr>
          </w:p>
        </w:tc>
        <w:tc>
          <w:tcPr>
            <w:tcW w:w="2380" w:type="dxa"/>
            <w:gridSpan w:val="2"/>
            <w:tcBorders>
              <w:top w:val="nil"/>
              <w:left w:val="nil"/>
              <w:bottom w:val="nil"/>
              <w:right w:val="nil"/>
            </w:tcBorders>
            <w:shd w:val="clear" w:color="auto" w:fill="auto"/>
            <w:noWrap/>
            <w:vAlign w:val="bottom"/>
          </w:tcPr>
          <w:p w14:paraId="048C4DFF">
            <w:pPr>
              <w:widowControl/>
              <w:spacing w:line="240" w:lineRule="auto"/>
              <w:jc w:val="right"/>
              <w:rPr>
                <w:rFonts w:ascii="宋体" w:hAnsi="宋体" w:eastAsia="宋体" w:cs="Arial"/>
                <w:kern w:val="0"/>
                <w:sz w:val="24"/>
                <w:szCs w:val="24"/>
              </w:rPr>
            </w:pPr>
            <w:r>
              <w:rPr>
                <w:rFonts w:hint="eastAsia" w:ascii="宋体" w:hAnsi="宋体" w:eastAsia="宋体" w:cs="Arial"/>
                <w:kern w:val="0"/>
                <w:sz w:val="24"/>
                <w:szCs w:val="24"/>
              </w:rPr>
              <w:t>单位：万元</w:t>
            </w:r>
          </w:p>
        </w:tc>
      </w:tr>
      <w:tr w14:paraId="04DB6B1F">
        <w:tblPrEx>
          <w:tblCellMar>
            <w:top w:w="0" w:type="dxa"/>
            <w:left w:w="108" w:type="dxa"/>
            <w:bottom w:w="0" w:type="dxa"/>
            <w:right w:w="108" w:type="dxa"/>
          </w:tblCellMar>
        </w:tblPrEx>
        <w:trPr>
          <w:trHeight w:val="308" w:hRule="atLeast"/>
        </w:trPr>
        <w:tc>
          <w:tcPr>
            <w:tcW w:w="2588"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14:paraId="7CD029C1">
            <w:pPr>
              <w:widowControl/>
              <w:spacing w:line="240" w:lineRule="auto"/>
              <w:jc w:val="center"/>
              <w:rPr>
                <w:rFonts w:ascii="宋体" w:hAnsi="宋体" w:eastAsia="宋体" w:cs="Arial"/>
                <w:kern w:val="0"/>
                <w:sz w:val="22"/>
              </w:rPr>
            </w:pPr>
            <w:r>
              <w:rPr>
                <w:rFonts w:hint="eastAsia" w:ascii="宋体" w:hAnsi="宋体" w:eastAsia="宋体" w:cs="Arial"/>
                <w:kern w:val="0"/>
                <w:sz w:val="22"/>
              </w:rPr>
              <w:t>项目</w:t>
            </w:r>
          </w:p>
        </w:tc>
        <w:tc>
          <w:tcPr>
            <w:tcW w:w="100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176C62E">
            <w:pPr>
              <w:widowControl/>
              <w:spacing w:line="240" w:lineRule="auto"/>
              <w:jc w:val="center"/>
              <w:rPr>
                <w:rFonts w:ascii="宋体" w:hAnsi="宋体" w:eastAsia="宋体" w:cs="Arial"/>
                <w:kern w:val="0"/>
                <w:sz w:val="22"/>
              </w:rPr>
            </w:pPr>
            <w:r>
              <w:rPr>
                <w:rFonts w:hint="eastAsia" w:ascii="宋体" w:hAnsi="宋体" w:eastAsia="宋体" w:cs="Arial"/>
                <w:kern w:val="0"/>
                <w:sz w:val="22"/>
              </w:rPr>
              <w:t>年初结转和结余</w:t>
            </w:r>
          </w:p>
        </w:tc>
        <w:tc>
          <w:tcPr>
            <w:tcW w:w="102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D13E9EB">
            <w:pPr>
              <w:widowControl/>
              <w:spacing w:line="240" w:lineRule="auto"/>
              <w:jc w:val="center"/>
              <w:rPr>
                <w:rFonts w:ascii="宋体" w:hAnsi="宋体" w:eastAsia="宋体" w:cs="Arial"/>
                <w:kern w:val="0"/>
                <w:sz w:val="22"/>
              </w:rPr>
            </w:pPr>
            <w:r>
              <w:rPr>
                <w:rFonts w:hint="eastAsia" w:ascii="宋体" w:hAnsi="宋体" w:eastAsia="宋体" w:cs="Arial"/>
                <w:kern w:val="0"/>
                <w:sz w:val="22"/>
              </w:rPr>
              <w:t>本年收入</w:t>
            </w:r>
          </w:p>
        </w:tc>
        <w:tc>
          <w:tcPr>
            <w:tcW w:w="3330" w:type="dxa"/>
            <w:gridSpan w:val="3"/>
            <w:tcBorders>
              <w:top w:val="single" w:color="000000" w:sz="8" w:space="0"/>
              <w:left w:val="nil"/>
              <w:bottom w:val="single" w:color="000000" w:sz="4" w:space="0"/>
              <w:right w:val="single" w:color="000000" w:sz="4" w:space="0"/>
            </w:tcBorders>
            <w:shd w:val="clear" w:color="auto" w:fill="auto"/>
            <w:vAlign w:val="center"/>
          </w:tcPr>
          <w:p w14:paraId="4C5BCDD8">
            <w:pPr>
              <w:widowControl/>
              <w:spacing w:line="240" w:lineRule="auto"/>
              <w:jc w:val="center"/>
              <w:rPr>
                <w:rFonts w:ascii="宋体" w:hAnsi="宋体" w:eastAsia="宋体" w:cs="Arial"/>
                <w:kern w:val="0"/>
                <w:sz w:val="22"/>
              </w:rPr>
            </w:pPr>
            <w:r>
              <w:rPr>
                <w:rFonts w:hint="eastAsia" w:ascii="宋体" w:hAnsi="宋体" w:eastAsia="宋体" w:cs="Arial"/>
                <w:kern w:val="0"/>
                <w:sz w:val="22"/>
              </w:rPr>
              <w:t>本年支出</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26859B1">
            <w:pPr>
              <w:widowControl/>
              <w:spacing w:line="240" w:lineRule="auto"/>
              <w:jc w:val="center"/>
              <w:rPr>
                <w:rFonts w:ascii="宋体" w:hAnsi="宋体" w:eastAsia="宋体" w:cs="Arial"/>
                <w:kern w:val="0"/>
                <w:sz w:val="22"/>
              </w:rPr>
            </w:pPr>
            <w:r>
              <w:rPr>
                <w:rFonts w:hint="eastAsia" w:ascii="宋体" w:hAnsi="宋体" w:eastAsia="宋体" w:cs="Arial"/>
                <w:kern w:val="0"/>
                <w:sz w:val="22"/>
              </w:rPr>
              <w:t>年末结转和结余</w:t>
            </w:r>
          </w:p>
        </w:tc>
      </w:tr>
      <w:tr w14:paraId="4824BB77">
        <w:tblPrEx>
          <w:tblCellMar>
            <w:top w:w="0" w:type="dxa"/>
            <w:left w:w="108" w:type="dxa"/>
            <w:bottom w:w="0" w:type="dxa"/>
            <w:right w:w="108" w:type="dxa"/>
          </w:tblCellMar>
        </w:tblPrEx>
        <w:trPr>
          <w:trHeight w:val="312" w:hRule="atLeast"/>
        </w:trPr>
        <w:tc>
          <w:tcPr>
            <w:tcW w:w="130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BFF203A">
            <w:pPr>
              <w:widowControl/>
              <w:spacing w:line="240" w:lineRule="auto"/>
              <w:jc w:val="center"/>
              <w:rPr>
                <w:rFonts w:ascii="宋体" w:hAnsi="宋体" w:eastAsia="宋体" w:cs="Arial"/>
                <w:kern w:val="0"/>
                <w:sz w:val="22"/>
              </w:rPr>
            </w:pPr>
            <w:r>
              <w:rPr>
                <w:rFonts w:hint="eastAsia" w:ascii="宋体" w:hAnsi="宋体" w:eastAsia="宋体" w:cs="Arial"/>
                <w:kern w:val="0"/>
                <w:sz w:val="22"/>
              </w:rPr>
              <w:t>支出功能分类科目编码</w:t>
            </w:r>
          </w:p>
        </w:tc>
        <w:tc>
          <w:tcPr>
            <w:tcW w:w="1280" w:type="dxa"/>
            <w:vMerge w:val="restart"/>
            <w:tcBorders>
              <w:top w:val="nil"/>
              <w:left w:val="nil"/>
              <w:bottom w:val="single" w:color="000000" w:sz="4" w:space="0"/>
              <w:right w:val="single" w:color="000000" w:sz="4" w:space="0"/>
            </w:tcBorders>
            <w:shd w:val="clear" w:color="auto" w:fill="auto"/>
            <w:vAlign w:val="center"/>
          </w:tcPr>
          <w:p w14:paraId="2C4A1E50">
            <w:pPr>
              <w:widowControl/>
              <w:spacing w:line="240" w:lineRule="auto"/>
              <w:jc w:val="center"/>
              <w:rPr>
                <w:rFonts w:ascii="宋体" w:hAnsi="宋体" w:eastAsia="宋体" w:cs="Arial"/>
                <w:kern w:val="0"/>
                <w:sz w:val="22"/>
              </w:rPr>
            </w:pPr>
            <w:r>
              <w:rPr>
                <w:rFonts w:hint="eastAsia" w:ascii="宋体" w:hAnsi="宋体" w:eastAsia="宋体" w:cs="Arial"/>
                <w:kern w:val="0"/>
                <w:sz w:val="22"/>
              </w:rPr>
              <w:t>科目名称</w:t>
            </w:r>
          </w:p>
        </w:tc>
        <w:tc>
          <w:tcPr>
            <w:tcW w:w="1000" w:type="dxa"/>
            <w:vMerge w:val="continue"/>
            <w:tcBorders>
              <w:top w:val="single" w:color="000000" w:sz="8" w:space="0"/>
              <w:left w:val="single" w:color="000000" w:sz="4" w:space="0"/>
              <w:bottom w:val="single" w:color="000000" w:sz="4" w:space="0"/>
              <w:right w:val="single" w:color="000000" w:sz="4" w:space="0"/>
            </w:tcBorders>
            <w:vAlign w:val="center"/>
          </w:tcPr>
          <w:p w14:paraId="3792D52E">
            <w:pPr>
              <w:widowControl/>
              <w:spacing w:line="240" w:lineRule="auto"/>
              <w:jc w:val="left"/>
              <w:rPr>
                <w:rFonts w:ascii="宋体" w:hAnsi="宋体" w:eastAsia="宋体" w:cs="Arial"/>
                <w:kern w:val="0"/>
                <w:sz w:val="22"/>
              </w:rPr>
            </w:pPr>
          </w:p>
        </w:tc>
        <w:tc>
          <w:tcPr>
            <w:tcW w:w="1020" w:type="dxa"/>
            <w:vMerge w:val="continue"/>
            <w:tcBorders>
              <w:top w:val="single" w:color="000000" w:sz="8" w:space="0"/>
              <w:left w:val="single" w:color="000000" w:sz="4" w:space="0"/>
              <w:bottom w:val="single" w:color="000000" w:sz="4" w:space="0"/>
              <w:right w:val="single" w:color="000000" w:sz="4" w:space="0"/>
            </w:tcBorders>
            <w:vAlign w:val="center"/>
          </w:tcPr>
          <w:p w14:paraId="1E7A647C">
            <w:pPr>
              <w:widowControl/>
              <w:spacing w:line="240" w:lineRule="auto"/>
              <w:jc w:val="left"/>
              <w:rPr>
                <w:rFonts w:ascii="宋体" w:hAnsi="宋体" w:eastAsia="宋体" w:cs="Arial"/>
                <w:kern w:val="0"/>
                <w:sz w:val="22"/>
              </w:rPr>
            </w:pPr>
          </w:p>
        </w:tc>
        <w:tc>
          <w:tcPr>
            <w:tcW w:w="1020" w:type="dxa"/>
            <w:vMerge w:val="restart"/>
            <w:tcBorders>
              <w:top w:val="nil"/>
              <w:left w:val="nil"/>
              <w:bottom w:val="single" w:color="000000" w:sz="4" w:space="0"/>
              <w:right w:val="single" w:color="000000" w:sz="4" w:space="0"/>
            </w:tcBorders>
            <w:shd w:val="clear" w:color="auto" w:fill="auto"/>
            <w:vAlign w:val="center"/>
          </w:tcPr>
          <w:p w14:paraId="40ACA9AF">
            <w:pPr>
              <w:widowControl/>
              <w:spacing w:line="240" w:lineRule="auto"/>
              <w:jc w:val="center"/>
              <w:rPr>
                <w:rFonts w:ascii="宋体" w:hAnsi="宋体" w:eastAsia="宋体" w:cs="Arial"/>
                <w:kern w:val="0"/>
                <w:sz w:val="22"/>
              </w:rPr>
            </w:pPr>
            <w:r>
              <w:rPr>
                <w:rFonts w:hint="eastAsia" w:ascii="宋体" w:hAnsi="宋体" w:eastAsia="宋体" w:cs="Arial"/>
                <w:kern w:val="0"/>
                <w:sz w:val="22"/>
              </w:rPr>
              <w:t>小计</w:t>
            </w:r>
          </w:p>
        </w:tc>
        <w:tc>
          <w:tcPr>
            <w:tcW w:w="1160" w:type="dxa"/>
            <w:vMerge w:val="restart"/>
            <w:tcBorders>
              <w:top w:val="nil"/>
              <w:left w:val="single" w:color="000000" w:sz="4" w:space="0"/>
              <w:bottom w:val="nil"/>
              <w:right w:val="single" w:color="000000" w:sz="4" w:space="0"/>
            </w:tcBorders>
            <w:shd w:val="clear" w:color="auto" w:fill="auto"/>
            <w:vAlign w:val="center"/>
          </w:tcPr>
          <w:p w14:paraId="3B31E289">
            <w:pPr>
              <w:widowControl/>
              <w:spacing w:line="240" w:lineRule="auto"/>
              <w:jc w:val="center"/>
              <w:rPr>
                <w:rFonts w:ascii="宋体" w:hAnsi="宋体" w:eastAsia="宋体" w:cs="Arial"/>
                <w:kern w:val="0"/>
                <w:sz w:val="22"/>
              </w:rPr>
            </w:pPr>
            <w:r>
              <w:rPr>
                <w:rFonts w:hint="eastAsia" w:ascii="宋体" w:hAnsi="宋体" w:eastAsia="宋体" w:cs="Arial"/>
                <w:kern w:val="0"/>
                <w:sz w:val="22"/>
              </w:rPr>
              <w:t>基本支出</w:t>
            </w:r>
          </w:p>
        </w:tc>
        <w:tc>
          <w:tcPr>
            <w:tcW w:w="1150" w:type="dxa"/>
            <w:vMerge w:val="restart"/>
            <w:tcBorders>
              <w:top w:val="nil"/>
              <w:left w:val="nil"/>
              <w:bottom w:val="single" w:color="000000" w:sz="4" w:space="0"/>
              <w:right w:val="single" w:color="000000" w:sz="4" w:space="0"/>
            </w:tcBorders>
            <w:shd w:val="clear" w:color="auto" w:fill="auto"/>
            <w:vAlign w:val="center"/>
          </w:tcPr>
          <w:p w14:paraId="702B5F6D">
            <w:pPr>
              <w:widowControl/>
              <w:spacing w:line="240" w:lineRule="auto"/>
              <w:jc w:val="center"/>
              <w:rPr>
                <w:rFonts w:ascii="宋体" w:hAnsi="宋体" w:eastAsia="宋体" w:cs="Arial"/>
                <w:kern w:val="0"/>
                <w:sz w:val="22"/>
              </w:rPr>
            </w:pPr>
            <w:r>
              <w:rPr>
                <w:rFonts w:hint="eastAsia" w:ascii="宋体" w:hAnsi="宋体" w:eastAsia="宋体" w:cs="Arial"/>
                <w:kern w:val="0"/>
                <w:sz w:val="22"/>
              </w:rPr>
              <w:t>项目支出</w:t>
            </w:r>
          </w:p>
        </w:tc>
        <w:tc>
          <w:tcPr>
            <w:tcW w:w="1230" w:type="dxa"/>
            <w:vMerge w:val="continue"/>
            <w:tcBorders>
              <w:top w:val="single" w:color="000000" w:sz="8" w:space="0"/>
              <w:left w:val="single" w:color="000000" w:sz="4" w:space="0"/>
              <w:bottom w:val="single" w:color="000000" w:sz="4" w:space="0"/>
              <w:right w:val="single" w:color="000000" w:sz="4" w:space="0"/>
            </w:tcBorders>
            <w:vAlign w:val="center"/>
          </w:tcPr>
          <w:p w14:paraId="68A0FFCD">
            <w:pPr>
              <w:widowControl/>
              <w:spacing w:line="240" w:lineRule="auto"/>
              <w:jc w:val="left"/>
              <w:rPr>
                <w:rFonts w:ascii="宋体" w:hAnsi="宋体" w:eastAsia="宋体" w:cs="Arial"/>
                <w:kern w:val="0"/>
                <w:sz w:val="22"/>
              </w:rPr>
            </w:pPr>
          </w:p>
        </w:tc>
      </w:tr>
      <w:tr w14:paraId="7547433A">
        <w:tblPrEx>
          <w:tblCellMar>
            <w:top w:w="0" w:type="dxa"/>
            <w:left w:w="108" w:type="dxa"/>
            <w:bottom w:w="0" w:type="dxa"/>
            <w:right w:w="108" w:type="dxa"/>
          </w:tblCellMar>
        </w:tblPrEx>
        <w:trPr>
          <w:trHeight w:val="312" w:hRule="atLeast"/>
        </w:trPr>
        <w:tc>
          <w:tcPr>
            <w:tcW w:w="1308"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2A9EB7C7">
            <w:pPr>
              <w:widowControl/>
              <w:spacing w:line="240" w:lineRule="auto"/>
              <w:jc w:val="left"/>
              <w:rPr>
                <w:rFonts w:ascii="宋体" w:hAnsi="宋体" w:eastAsia="宋体" w:cs="Arial"/>
                <w:kern w:val="0"/>
                <w:sz w:val="22"/>
              </w:rPr>
            </w:pPr>
          </w:p>
        </w:tc>
        <w:tc>
          <w:tcPr>
            <w:tcW w:w="1280" w:type="dxa"/>
            <w:vMerge w:val="continue"/>
            <w:tcBorders>
              <w:top w:val="nil"/>
              <w:left w:val="nil"/>
              <w:bottom w:val="single" w:color="000000" w:sz="4" w:space="0"/>
              <w:right w:val="single" w:color="000000" w:sz="4" w:space="0"/>
            </w:tcBorders>
            <w:vAlign w:val="center"/>
          </w:tcPr>
          <w:p w14:paraId="0EC602D7">
            <w:pPr>
              <w:widowControl/>
              <w:spacing w:line="240" w:lineRule="auto"/>
              <w:jc w:val="left"/>
              <w:rPr>
                <w:rFonts w:ascii="宋体" w:hAnsi="宋体" w:eastAsia="宋体" w:cs="Arial"/>
                <w:kern w:val="0"/>
                <w:sz w:val="22"/>
              </w:rPr>
            </w:pPr>
          </w:p>
        </w:tc>
        <w:tc>
          <w:tcPr>
            <w:tcW w:w="1000" w:type="dxa"/>
            <w:vMerge w:val="continue"/>
            <w:tcBorders>
              <w:top w:val="single" w:color="000000" w:sz="8" w:space="0"/>
              <w:left w:val="single" w:color="000000" w:sz="4" w:space="0"/>
              <w:bottom w:val="single" w:color="000000" w:sz="4" w:space="0"/>
              <w:right w:val="single" w:color="000000" w:sz="4" w:space="0"/>
            </w:tcBorders>
            <w:vAlign w:val="center"/>
          </w:tcPr>
          <w:p w14:paraId="24E2CD2C">
            <w:pPr>
              <w:widowControl/>
              <w:spacing w:line="240" w:lineRule="auto"/>
              <w:jc w:val="left"/>
              <w:rPr>
                <w:rFonts w:ascii="宋体" w:hAnsi="宋体" w:eastAsia="宋体" w:cs="Arial"/>
                <w:kern w:val="0"/>
                <w:sz w:val="22"/>
              </w:rPr>
            </w:pPr>
          </w:p>
        </w:tc>
        <w:tc>
          <w:tcPr>
            <w:tcW w:w="1020" w:type="dxa"/>
            <w:vMerge w:val="continue"/>
            <w:tcBorders>
              <w:top w:val="single" w:color="000000" w:sz="8" w:space="0"/>
              <w:left w:val="single" w:color="000000" w:sz="4" w:space="0"/>
              <w:bottom w:val="single" w:color="000000" w:sz="4" w:space="0"/>
              <w:right w:val="single" w:color="000000" w:sz="4" w:space="0"/>
            </w:tcBorders>
            <w:vAlign w:val="center"/>
          </w:tcPr>
          <w:p w14:paraId="7E0BB36C">
            <w:pPr>
              <w:widowControl/>
              <w:spacing w:line="240" w:lineRule="auto"/>
              <w:jc w:val="left"/>
              <w:rPr>
                <w:rFonts w:ascii="宋体" w:hAnsi="宋体" w:eastAsia="宋体" w:cs="Arial"/>
                <w:kern w:val="0"/>
                <w:sz w:val="22"/>
              </w:rPr>
            </w:pPr>
          </w:p>
        </w:tc>
        <w:tc>
          <w:tcPr>
            <w:tcW w:w="1020" w:type="dxa"/>
            <w:vMerge w:val="continue"/>
            <w:tcBorders>
              <w:top w:val="nil"/>
              <w:left w:val="nil"/>
              <w:bottom w:val="single" w:color="000000" w:sz="4" w:space="0"/>
              <w:right w:val="single" w:color="000000" w:sz="4" w:space="0"/>
            </w:tcBorders>
            <w:vAlign w:val="center"/>
          </w:tcPr>
          <w:p w14:paraId="6EBBF5FE">
            <w:pPr>
              <w:widowControl/>
              <w:spacing w:line="240" w:lineRule="auto"/>
              <w:jc w:val="left"/>
              <w:rPr>
                <w:rFonts w:ascii="宋体" w:hAnsi="宋体" w:eastAsia="宋体" w:cs="Arial"/>
                <w:kern w:val="0"/>
                <w:sz w:val="22"/>
              </w:rPr>
            </w:pPr>
          </w:p>
        </w:tc>
        <w:tc>
          <w:tcPr>
            <w:tcW w:w="1160" w:type="dxa"/>
            <w:vMerge w:val="continue"/>
            <w:tcBorders>
              <w:top w:val="nil"/>
              <w:left w:val="single" w:color="000000" w:sz="4" w:space="0"/>
              <w:bottom w:val="nil"/>
              <w:right w:val="single" w:color="000000" w:sz="4" w:space="0"/>
            </w:tcBorders>
            <w:vAlign w:val="center"/>
          </w:tcPr>
          <w:p w14:paraId="522ECF7E">
            <w:pPr>
              <w:widowControl/>
              <w:spacing w:line="240" w:lineRule="auto"/>
              <w:jc w:val="left"/>
              <w:rPr>
                <w:rFonts w:ascii="宋体" w:hAnsi="宋体" w:eastAsia="宋体" w:cs="Arial"/>
                <w:kern w:val="0"/>
                <w:sz w:val="22"/>
              </w:rPr>
            </w:pPr>
          </w:p>
        </w:tc>
        <w:tc>
          <w:tcPr>
            <w:tcW w:w="1150" w:type="dxa"/>
            <w:vMerge w:val="continue"/>
            <w:tcBorders>
              <w:top w:val="nil"/>
              <w:left w:val="nil"/>
              <w:bottom w:val="single" w:color="000000" w:sz="4" w:space="0"/>
              <w:right w:val="single" w:color="000000" w:sz="4" w:space="0"/>
            </w:tcBorders>
            <w:vAlign w:val="center"/>
          </w:tcPr>
          <w:p w14:paraId="327D132B">
            <w:pPr>
              <w:widowControl/>
              <w:spacing w:line="240" w:lineRule="auto"/>
              <w:jc w:val="left"/>
              <w:rPr>
                <w:rFonts w:ascii="宋体" w:hAnsi="宋体" w:eastAsia="宋体" w:cs="Arial"/>
                <w:kern w:val="0"/>
                <w:sz w:val="22"/>
              </w:rPr>
            </w:pPr>
          </w:p>
        </w:tc>
        <w:tc>
          <w:tcPr>
            <w:tcW w:w="1230" w:type="dxa"/>
            <w:vMerge w:val="continue"/>
            <w:tcBorders>
              <w:top w:val="single" w:color="000000" w:sz="8" w:space="0"/>
              <w:left w:val="single" w:color="000000" w:sz="4" w:space="0"/>
              <w:bottom w:val="single" w:color="000000" w:sz="4" w:space="0"/>
              <w:right w:val="single" w:color="000000" w:sz="4" w:space="0"/>
            </w:tcBorders>
            <w:vAlign w:val="center"/>
          </w:tcPr>
          <w:p w14:paraId="550DCB09">
            <w:pPr>
              <w:widowControl/>
              <w:spacing w:line="240" w:lineRule="auto"/>
              <w:jc w:val="left"/>
              <w:rPr>
                <w:rFonts w:ascii="宋体" w:hAnsi="宋体" w:eastAsia="宋体" w:cs="Arial"/>
                <w:kern w:val="0"/>
                <w:sz w:val="22"/>
              </w:rPr>
            </w:pPr>
          </w:p>
        </w:tc>
      </w:tr>
      <w:tr w14:paraId="2256D46E">
        <w:tblPrEx>
          <w:tblCellMar>
            <w:top w:w="0" w:type="dxa"/>
            <w:left w:w="108" w:type="dxa"/>
            <w:bottom w:w="0" w:type="dxa"/>
            <w:right w:w="108" w:type="dxa"/>
          </w:tblCellMar>
        </w:tblPrEx>
        <w:trPr>
          <w:trHeight w:val="308" w:hRule="atLeast"/>
        </w:trPr>
        <w:tc>
          <w:tcPr>
            <w:tcW w:w="436" w:type="dxa"/>
            <w:vMerge w:val="restart"/>
            <w:tcBorders>
              <w:top w:val="nil"/>
              <w:left w:val="single" w:color="000000" w:sz="8" w:space="0"/>
              <w:bottom w:val="single" w:color="000000" w:sz="4" w:space="0"/>
              <w:right w:val="single" w:color="000000" w:sz="4" w:space="0"/>
            </w:tcBorders>
            <w:shd w:val="clear" w:color="auto" w:fill="auto"/>
            <w:vAlign w:val="center"/>
          </w:tcPr>
          <w:p w14:paraId="49566452">
            <w:pPr>
              <w:widowControl/>
              <w:spacing w:line="240" w:lineRule="auto"/>
              <w:jc w:val="center"/>
              <w:rPr>
                <w:rFonts w:ascii="宋体" w:hAnsi="宋体" w:eastAsia="宋体" w:cs="Arial"/>
                <w:kern w:val="0"/>
                <w:sz w:val="22"/>
              </w:rPr>
            </w:pPr>
            <w:r>
              <w:rPr>
                <w:rFonts w:hint="eastAsia" w:ascii="宋体" w:hAnsi="宋体" w:eastAsia="宋体" w:cs="Arial"/>
                <w:kern w:val="0"/>
                <w:sz w:val="22"/>
              </w:rPr>
              <w:t>类</w:t>
            </w:r>
          </w:p>
        </w:tc>
        <w:tc>
          <w:tcPr>
            <w:tcW w:w="436" w:type="dxa"/>
            <w:vMerge w:val="restart"/>
            <w:tcBorders>
              <w:top w:val="nil"/>
              <w:left w:val="nil"/>
              <w:bottom w:val="single" w:color="000000" w:sz="4" w:space="0"/>
              <w:right w:val="single" w:color="000000" w:sz="4" w:space="0"/>
            </w:tcBorders>
            <w:shd w:val="clear" w:color="auto" w:fill="auto"/>
            <w:vAlign w:val="center"/>
          </w:tcPr>
          <w:p w14:paraId="6C01B360">
            <w:pPr>
              <w:widowControl/>
              <w:spacing w:line="240" w:lineRule="auto"/>
              <w:jc w:val="center"/>
              <w:rPr>
                <w:rFonts w:ascii="宋体" w:hAnsi="宋体" w:eastAsia="宋体" w:cs="Arial"/>
                <w:kern w:val="0"/>
                <w:sz w:val="22"/>
              </w:rPr>
            </w:pPr>
            <w:r>
              <w:rPr>
                <w:rFonts w:hint="eastAsia" w:ascii="宋体" w:hAnsi="宋体" w:eastAsia="宋体" w:cs="Arial"/>
                <w:kern w:val="0"/>
                <w:sz w:val="22"/>
              </w:rPr>
              <w:t>款</w:t>
            </w:r>
          </w:p>
        </w:tc>
        <w:tc>
          <w:tcPr>
            <w:tcW w:w="436" w:type="dxa"/>
            <w:vMerge w:val="restart"/>
            <w:tcBorders>
              <w:top w:val="nil"/>
              <w:left w:val="nil"/>
              <w:bottom w:val="single" w:color="000000" w:sz="4" w:space="0"/>
              <w:right w:val="single" w:color="000000" w:sz="4" w:space="0"/>
            </w:tcBorders>
            <w:shd w:val="clear" w:color="auto" w:fill="auto"/>
            <w:vAlign w:val="center"/>
          </w:tcPr>
          <w:p w14:paraId="4BCA8271">
            <w:pPr>
              <w:widowControl/>
              <w:spacing w:line="240" w:lineRule="auto"/>
              <w:jc w:val="center"/>
              <w:rPr>
                <w:rFonts w:ascii="宋体" w:hAnsi="宋体" w:eastAsia="宋体" w:cs="Arial"/>
                <w:kern w:val="0"/>
                <w:sz w:val="22"/>
              </w:rPr>
            </w:pPr>
            <w:r>
              <w:rPr>
                <w:rFonts w:hint="eastAsia" w:ascii="宋体" w:hAnsi="宋体" w:eastAsia="宋体" w:cs="Arial"/>
                <w:kern w:val="0"/>
                <w:sz w:val="22"/>
              </w:rPr>
              <w:t>项</w:t>
            </w:r>
          </w:p>
        </w:tc>
        <w:tc>
          <w:tcPr>
            <w:tcW w:w="1280" w:type="dxa"/>
            <w:tcBorders>
              <w:top w:val="nil"/>
              <w:left w:val="nil"/>
              <w:bottom w:val="single" w:color="000000" w:sz="4" w:space="0"/>
              <w:right w:val="single" w:color="000000" w:sz="4" w:space="0"/>
            </w:tcBorders>
            <w:shd w:val="clear" w:color="auto" w:fill="auto"/>
            <w:vAlign w:val="center"/>
          </w:tcPr>
          <w:p w14:paraId="5438CCB6">
            <w:pPr>
              <w:widowControl/>
              <w:spacing w:line="240" w:lineRule="auto"/>
              <w:jc w:val="center"/>
              <w:rPr>
                <w:rFonts w:ascii="宋体" w:hAnsi="宋体" w:eastAsia="宋体" w:cs="Arial"/>
                <w:kern w:val="0"/>
                <w:sz w:val="22"/>
              </w:rPr>
            </w:pPr>
            <w:r>
              <w:rPr>
                <w:rFonts w:hint="eastAsia" w:ascii="宋体" w:hAnsi="宋体" w:eastAsia="宋体" w:cs="Arial"/>
                <w:kern w:val="0"/>
                <w:sz w:val="22"/>
              </w:rPr>
              <w:t>栏次</w:t>
            </w:r>
          </w:p>
        </w:tc>
        <w:tc>
          <w:tcPr>
            <w:tcW w:w="1000" w:type="dxa"/>
            <w:tcBorders>
              <w:top w:val="nil"/>
              <w:left w:val="nil"/>
              <w:bottom w:val="single" w:color="000000" w:sz="4" w:space="0"/>
              <w:right w:val="single" w:color="000000" w:sz="4" w:space="0"/>
            </w:tcBorders>
            <w:shd w:val="clear" w:color="auto" w:fill="auto"/>
            <w:noWrap/>
            <w:vAlign w:val="center"/>
          </w:tcPr>
          <w:p w14:paraId="3429F100">
            <w:pPr>
              <w:widowControl/>
              <w:spacing w:line="240" w:lineRule="auto"/>
              <w:jc w:val="center"/>
              <w:rPr>
                <w:rFonts w:ascii="宋体" w:hAnsi="宋体" w:eastAsia="宋体" w:cs="Arial"/>
                <w:kern w:val="0"/>
                <w:sz w:val="22"/>
              </w:rPr>
            </w:pPr>
            <w:r>
              <w:rPr>
                <w:rFonts w:hint="eastAsia" w:ascii="宋体" w:hAnsi="宋体" w:eastAsia="宋体" w:cs="Arial"/>
                <w:kern w:val="0"/>
                <w:sz w:val="22"/>
              </w:rPr>
              <w:t>1</w:t>
            </w:r>
          </w:p>
        </w:tc>
        <w:tc>
          <w:tcPr>
            <w:tcW w:w="1020" w:type="dxa"/>
            <w:tcBorders>
              <w:top w:val="nil"/>
              <w:left w:val="nil"/>
              <w:bottom w:val="single" w:color="000000" w:sz="4" w:space="0"/>
              <w:right w:val="single" w:color="000000" w:sz="4" w:space="0"/>
            </w:tcBorders>
            <w:shd w:val="clear" w:color="auto" w:fill="auto"/>
            <w:noWrap/>
            <w:vAlign w:val="center"/>
          </w:tcPr>
          <w:p w14:paraId="488BEE22">
            <w:pPr>
              <w:widowControl/>
              <w:spacing w:line="240" w:lineRule="auto"/>
              <w:jc w:val="center"/>
              <w:rPr>
                <w:rFonts w:ascii="宋体" w:hAnsi="宋体" w:eastAsia="宋体" w:cs="Arial"/>
                <w:kern w:val="0"/>
                <w:sz w:val="22"/>
              </w:rPr>
            </w:pPr>
            <w:r>
              <w:rPr>
                <w:rFonts w:hint="eastAsia" w:ascii="宋体" w:hAnsi="宋体" w:eastAsia="宋体" w:cs="Arial"/>
                <w:kern w:val="0"/>
                <w:sz w:val="22"/>
              </w:rPr>
              <w:t>2</w:t>
            </w:r>
          </w:p>
        </w:tc>
        <w:tc>
          <w:tcPr>
            <w:tcW w:w="1020" w:type="dxa"/>
            <w:tcBorders>
              <w:top w:val="nil"/>
              <w:left w:val="nil"/>
              <w:bottom w:val="single" w:color="000000" w:sz="4" w:space="0"/>
              <w:right w:val="single" w:color="000000" w:sz="4" w:space="0"/>
            </w:tcBorders>
            <w:shd w:val="clear" w:color="auto" w:fill="auto"/>
            <w:noWrap/>
            <w:vAlign w:val="center"/>
          </w:tcPr>
          <w:p w14:paraId="0135F6DC">
            <w:pPr>
              <w:widowControl/>
              <w:spacing w:line="240" w:lineRule="auto"/>
              <w:jc w:val="center"/>
              <w:rPr>
                <w:rFonts w:ascii="宋体" w:hAnsi="宋体" w:eastAsia="宋体" w:cs="Arial"/>
                <w:kern w:val="0"/>
                <w:sz w:val="22"/>
              </w:rPr>
            </w:pPr>
            <w:r>
              <w:rPr>
                <w:rFonts w:hint="eastAsia" w:ascii="宋体" w:hAnsi="宋体" w:eastAsia="宋体" w:cs="Arial"/>
                <w:kern w:val="0"/>
                <w:sz w:val="22"/>
              </w:rPr>
              <w:t>3</w:t>
            </w:r>
          </w:p>
        </w:tc>
        <w:tc>
          <w:tcPr>
            <w:tcW w:w="1160" w:type="dxa"/>
            <w:tcBorders>
              <w:top w:val="single" w:color="000000" w:sz="4" w:space="0"/>
              <w:left w:val="nil"/>
              <w:bottom w:val="single" w:color="000000" w:sz="4" w:space="0"/>
              <w:right w:val="single" w:color="000000" w:sz="4" w:space="0"/>
            </w:tcBorders>
            <w:shd w:val="clear" w:color="auto" w:fill="auto"/>
            <w:noWrap/>
            <w:vAlign w:val="center"/>
          </w:tcPr>
          <w:p w14:paraId="1119F0D0">
            <w:pPr>
              <w:widowControl/>
              <w:spacing w:line="240" w:lineRule="auto"/>
              <w:jc w:val="center"/>
              <w:rPr>
                <w:rFonts w:ascii="宋体" w:hAnsi="宋体" w:eastAsia="宋体" w:cs="Arial"/>
                <w:kern w:val="0"/>
                <w:sz w:val="22"/>
              </w:rPr>
            </w:pPr>
            <w:r>
              <w:rPr>
                <w:rFonts w:hint="eastAsia" w:ascii="宋体" w:hAnsi="宋体" w:eastAsia="宋体" w:cs="Arial"/>
                <w:kern w:val="0"/>
                <w:sz w:val="22"/>
              </w:rPr>
              <w:t>4</w:t>
            </w:r>
          </w:p>
        </w:tc>
        <w:tc>
          <w:tcPr>
            <w:tcW w:w="1150" w:type="dxa"/>
            <w:tcBorders>
              <w:top w:val="nil"/>
              <w:left w:val="nil"/>
              <w:bottom w:val="single" w:color="000000" w:sz="4" w:space="0"/>
              <w:right w:val="single" w:color="000000" w:sz="4" w:space="0"/>
            </w:tcBorders>
            <w:shd w:val="clear" w:color="auto" w:fill="auto"/>
            <w:noWrap/>
            <w:vAlign w:val="center"/>
          </w:tcPr>
          <w:p w14:paraId="32072FC9">
            <w:pPr>
              <w:widowControl/>
              <w:spacing w:line="240" w:lineRule="auto"/>
              <w:jc w:val="center"/>
              <w:rPr>
                <w:rFonts w:ascii="宋体" w:hAnsi="宋体" w:eastAsia="宋体" w:cs="Arial"/>
                <w:kern w:val="0"/>
                <w:sz w:val="22"/>
              </w:rPr>
            </w:pPr>
            <w:r>
              <w:rPr>
                <w:rFonts w:hint="eastAsia" w:ascii="宋体" w:hAnsi="宋体" w:eastAsia="宋体" w:cs="Arial"/>
                <w:kern w:val="0"/>
                <w:sz w:val="22"/>
              </w:rPr>
              <w:t>5</w:t>
            </w:r>
          </w:p>
        </w:tc>
        <w:tc>
          <w:tcPr>
            <w:tcW w:w="1230" w:type="dxa"/>
            <w:tcBorders>
              <w:top w:val="nil"/>
              <w:left w:val="nil"/>
              <w:bottom w:val="single" w:color="000000" w:sz="4" w:space="0"/>
              <w:right w:val="single" w:color="000000" w:sz="4" w:space="0"/>
            </w:tcBorders>
            <w:shd w:val="clear" w:color="auto" w:fill="auto"/>
            <w:noWrap/>
            <w:vAlign w:val="center"/>
          </w:tcPr>
          <w:p w14:paraId="1562855B">
            <w:pPr>
              <w:widowControl/>
              <w:spacing w:line="240" w:lineRule="auto"/>
              <w:jc w:val="center"/>
              <w:rPr>
                <w:rFonts w:ascii="宋体" w:hAnsi="宋体" w:eastAsia="宋体" w:cs="Arial"/>
                <w:kern w:val="0"/>
                <w:sz w:val="22"/>
              </w:rPr>
            </w:pPr>
            <w:r>
              <w:rPr>
                <w:rFonts w:hint="eastAsia" w:ascii="宋体" w:hAnsi="宋体" w:eastAsia="宋体" w:cs="Arial"/>
                <w:kern w:val="0"/>
                <w:sz w:val="22"/>
              </w:rPr>
              <w:t>6</w:t>
            </w:r>
          </w:p>
        </w:tc>
      </w:tr>
      <w:tr w14:paraId="002D3E21">
        <w:tblPrEx>
          <w:tblCellMar>
            <w:top w:w="0" w:type="dxa"/>
            <w:left w:w="108" w:type="dxa"/>
            <w:bottom w:w="0" w:type="dxa"/>
            <w:right w:w="108" w:type="dxa"/>
          </w:tblCellMar>
        </w:tblPrEx>
        <w:trPr>
          <w:trHeight w:val="308" w:hRule="atLeast"/>
        </w:trPr>
        <w:tc>
          <w:tcPr>
            <w:tcW w:w="436" w:type="dxa"/>
            <w:vMerge w:val="continue"/>
            <w:tcBorders>
              <w:top w:val="nil"/>
              <w:left w:val="single" w:color="000000" w:sz="8" w:space="0"/>
              <w:bottom w:val="single" w:color="000000" w:sz="4" w:space="0"/>
              <w:right w:val="single" w:color="000000" w:sz="4" w:space="0"/>
            </w:tcBorders>
            <w:vAlign w:val="center"/>
          </w:tcPr>
          <w:p w14:paraId="188A8092">
            <w:pPr>
              <w:widowControl/>
              <w:spacing w:line="240" w:lineRule="auto"/>
              <w:jc w:val="left"/>
              <w:rPr>
                <w:rFonts w:ascii="宋体" w:hAnsi="宋体" w:eastAsia="宋体" w:cs="Arial"/>
                <w:kern w:val="0"/>
                <w:sz w:val="22"/>
              </w:rPr>
            </w:pPr>
          </w:p>
        </w:tc>
        <w:tc>
          <w:tcPr>
            <w:tcW w:w="436" w:type="dxa"/>
            <w:vMerge w:val="continue"/>
            <w:tcBorders>
              <w:top w:val="nil"/>
              <w:left w:val="nil"/>
              <w:bottom w:val="single" w:color="000000" w:sz="4" w:space="0"/>
              <w:right w:val="single" w:color="000000" w:sz="4" w:space="0"/>
            </w:tcBorders>
            <w:vAlign w:val="center"/>
          </w:tcPr>
          <w:p w14:paraId="4F1A137C">
            <w:pPr>
              <w:widowControl/>
              <w:spacing w:line="240" w:lineRule="auto"/>
              <w:jc w:val="left"/>
              <w:rPr>
                <w:rFonts w:ascii="宋体" w:hAnsi="宋体" w:eastAsia="宋体" w:cs="Arial"/>
                <w:kern w:val="0"/>
                <w:sz w:val="22"/>
              </w:rPr>
            </w:pPr>
          </w:p>
        </w:tc>
        <w:tc>
          <w:tcPr>
            <w:tcW w:w="436" w:type="dxa"/>
            <w:vMerge w:val="continue"/>
            <w:tcBorders>
              <w:top w:val="nil"/>
              <w:left w:val="nil"/>
              <w:bottom w:val="single" w:color="000000" w:sz="4" w:space="0"/>
              <w:right w:val="single" w:color="000000" w:sz="4" w:space="0"/>
            </w:tcBorders>
            <w:vAlign w:val="center"/>
          </w:tcPr>
          <w:p w14:paraId="2B3ABFB8">
            <w:pPr>
              <w:widowControl/>
              <w:spacing w:line="240" w:lineRule="auto"/>
              <w:jc w:val="left"/>
              <w:rPr>
                <w:rFonts w:ascii="宋体" w:hAnsi="宋体" w:eastAsia="宋体" w:cs="Arial"/>
                <w:kern w:val="0"/>
                <w:sz w:val="22"/>
              </w:rPr>
            </w:pPr>
          </w:p>
        </w:tc>
        <w:tc>
          <w:tcPr>
            <w:tcW w:w="1280" w:type="dxa"/>
            <w:tcBorders>
              <w:top w:val="nil"/>
              <w:left w:val="nil"/>
              <w:bottom w:val="single" w:color="000000" w:sz="4" w:space="0"/>
              <w:right w:val="single" w:color="000000" w:sz="4" w:space="0"/>
            </w:tcBorders>
            <w:shd w:val="clear" w:color="auto" w:fill="auto"/>
            <w:vAlign w:val="center"/>
          </w:tcPr>
          <w:p w14:paraId="2D78DBA1">
            <w:pPr>
              <w:widowControl/>
              <w:spacing w:line="240" w:lineRule="auto"/>
              <w:jc w:val="center"/>
              <w:rPr>
                <w:rFonts w:ascii="宋体" w:hAnsi="宋体" w:eastAsia="宋体" w:cs="Arial"/>
                <w:kern w:val="0"/>
                <w:sz w:val="22"/>
              </w:rPr>
            </w:pPr>
            <w:r>
              <w:rPr>
                <w:rFonts w:hint="eastAsia" w:ascii="宋体" w:hAnsi="宋体" w:eastAsia="宋体" w:cs="Arial"/>
                <w:kern w:val="0"/>
                <w:sz w:val="22"/>
              </w:rPr>
              <w:t>合计</w:t>
            </w:r>
          </w:p>
        </w:tc>
        <w:tc>
          <w:tcPr>
            <w:tcW w:w="1000" w:type="dxa"/>
            <w:tcBorders>
              <w:top w:val="nil"/>
              <w:left w:val="nil"/>
              <w:bottom w:val="single" w:color="000000" w:sz="4" w:space="0"/>
              <w:right w:val="single" w:color="000000" w:sz="4" w:space="0"/>
            </w:tcBorders>
            <w:shd w:val="clear" w:color="auto" w:fill="auto"/>
            <w:noWrap/>
            <w:vAlign w:val="center"/>
          </w:tcPr>
          <w:p w14:paraId="7B319D54">
            <w:pPr>
              <w:widowControl/>
              <w:spacing w:line="240" w:lineRule="auto"/>
              <w:jc w:val="right"/>
              <w:rPr>
                <w:rFonts w:ascii="宋体" w:hAnsi="宋体" w:eastAsia="宋体" w:cs="Arial"/>
                <w:kern w:val="0"/>
                <w:sz w:val="22"/>
              </w:rPr>
            </w:pPr>
            <w:r>
              <w:rPr>
                <w:rFonts w:hint="eastAsia" w:ascii="宋体" w:hAnsi="宋体" w:eastAsia="宋体" w:cs="Arial"/>
                <w:kern w:val="0"/>
                <w:sz w:val="22"/>
              </w:rPr>
              <w:t>0　</w:t>
            </w:r>
          </w:p>
        </w:tc>
        <w:tc>
          <w:tcPr>
            <w:tcW w:w="1020" w:type="dxa"/>
            <w:tcBorders>
              <w:top w:val="nil"/>
              <w:left w:val="nil"/>
              <w:bottom w:val="single" w:color="000000" w:sz="4" w:space="0"/>
              <w:right w:val="single" w:color="000000" w:sz="4" w:space="0"/>
            </w:tcBorders>
            <w:shd w:val="clear" w:color="auto" w:fill="auto"/>
            <w:noWrap/>
            <w:vAlign w:val="center"/>
          </w:tcPr>
          <w:p w14:paraId="5EA97248">
            <w:pPr>
              <w:widowControl/>
              <w:spacing w:line="240" w:lineRule="auto"/>
              <w:jc w:val="right"/>
              <w:rPr>
                <w:rFonts w:ascii="宋体" w:hAnsi="宋体" w:eastAsia="宋体" w:cs="Arial"/>
                <w:kern w:val="0"/>
                <w:sz w:val="22"/>
              </w:rPr>
            </w:pPr>
            <w:r>
              <w:rPr>
                <w:rFonts w:hint="eastAsia" w:ascii="宋体" w:hAnsi="宋体" w:eastAsia="宋体" w:cs="Arial"/>
                <w:kern w:val="0"/>
                <w:sz w:val="22"/>
              </w:rPr>
              <w:t>0　</w:t>
            </w:r>
          </w:p>
        </w:tc>
        <w:tc>
          <w:tcPr>
            <w:tcW w:w="1020" w:type="dxa"/>
            <w:tcBorders>
              <w:top w:val="nil"/>
              <w:left w:val="nil"/>
              <w:bottom w:val="single" w:color="000000" w:sz="4" w:space="0"/>
              <w:right w:val="single" w:color="000000" w:sz="4" w:space="0"/>
            </w:tcBorders>
            <w:shd w:val="clear" w:color="auto" w:fill="auto"/>
            <w:noWrap/>
            <w:vAlign w:val="center"/>
          </w:tcPr>
          <w:p w14:paraId="43166FF0">
            <w:pPr>
              <w:widowControl/>
              <w:spacing w:line="240" w:lineRule="auto"/>
              <w:jc w:val="right"/>
              <w:rPr>
                <w:rFonts w:ascii="宋体" w:hAnsi="宋体" w:eastAsia="宋体" w:cs="Arial"/>
                <w:kern w:val="0"/>
                <w:sz w:val="22"/>
              </w:rPr>
            </w:pPr>
            <w:r>
              <w:rPr>
                <w:rFonts w:hint="eastAsia" w:ascii="宋体" w:hAnsi="宋体" w:eastAsia="宋体" w:cs="Arial"/>
                <w:kern w:val="0"/>
                <w:sz w:val="22"/>
              </w:rPr>
              <w:t>0　</w:t>
            </w:r>
          </w:p>
        </w:tc>
        <w:tc>
          <w:tcPr>
            <w:tcW w:w="1160" w:type="dxa"/>
            <w:tcBorders>
              <w:top w:val="nil"/>
              <w:left w:val="nil"/>
              <w:bottom w:val="single" w:color="000000" w:sz="4" w:space="0"/>
              <w:right w:val="single" w:color="000000" w:sz="4" w:space="0"/>
            </w:tcBorders>
            <w:shd w:val="clear" w:color="auto" w:fill="auto"/>
            <w:noWrap/>
            <w:vAlign w:val="center"/>
          </w:tcPr>
          <w:p w14:paraId="1D5703B5">
            <w:pPr>
              <w:widowControl/>
              <w:spacing w:line="240" w:lineRule="auto"/>
              <w:jc w:val="right"/>
              <w:rPr>
                <w:rFonts w:ascii="宋体" w:hAnsi="宋体" w:eastAsia="宋体" w:cs="Arial"/>
                <w:kern w:val="0"/>
                <w:sz w:val="22"/>
              </w:rPr>
            </w:pPr>
            <w:r>
              <w:rPr>
                <w:rFonts w:hint="eastAsia" w:ascii="宋体" w:hAnsi="宋体" w:eastAsia="宋体" w:cs="Arial"/>
                <w:kern w:val="0"/>
                <w:sz w:val="22"/>
              </w:rPr>
              <w:t>0　</w:t>
            </w:r>
          </w:p>
        </w:tc>
        <w:tc>
          <w:tcPr>
            <w:tcW w:w="1150" w:type="dxa"/>
            <w:tcBorders>
              <w:top w:val="nil"/>
              <w:left w:val="nil"/>
              <w:bottom w:val="single" w:color="000000" w:sz="4" w:space="0"/>
              <w:right w:val="single" w:color="000000" w:sz="4" w:space="0"/>
            </w:tcBorders>
            <w:shd w:val="clear" w:color="auto" w:fill="auto"/>
            <w:noWrap/>
            <w:vAlign w:val="center"/>
          </w:tcPr>
          <w:p w14:paraId="26DCF19E">
            <w:pPr>
              <w:widowControl/>
              <w:spacing w:line="240" w:lineRule="auto"/>
              <w:jc w:val="right"/>
              <w:rPr>
                <w:rFonts w:ascii="宋体" w:hAnsi="宋体" w:eastAsia="宋体" w:cs="Arial"/>
                <w:kern w:val="0"/>
                <w:sz w:val="22"/>
              </w:rPr>
            </w:pPr>
            <w:r>
              <w:rPr>
                <w:rFonts w:hint="eastAsia" w:ascii="宋体" w:hAnsi="宋体" w:eastAsia="宋体" w:cs="Arial"/>
                <w:kern w:val="0"/>
                <w:sz w:val="22"/>
              </w:rPr>
              <w:t>0　</w:t>
            </w:r>
          </w:p>
        </w:tc>
        <w:tc>
          <w:tcPr>
            <w:tcW w:w="1230" w:type="dxa"/>
            <w:tcBorders>
              <w:top w:val="nil"/>
              <w:left w:val="nil"/>
              <w:bottom w:val="single" w:color="000000" w:sz="4" w:space="0"/>
              <w:right w:val="single" w:color="000000" w:sz="4" w:space="0"/>
            </w:tcBorders>
            <w:shd w:val="clear" w:color="auto" w:fill="auto"/>
            <w:noWrap/>
            <w:vAlign w:val="center"/>
          </w:tcPr>
          <w:p w14:paraId="5DF9FBDA">
            <w:pPr>
              <w:widowControl/>
              <w:spacing w:line="240" w:lineRule="auto"/>
              <w:jc w:val="right"/>
              <w:rPr>
                <w:rFonts w:ascii="宋体" w:hAnsi="宋体" w:eastAsia="宋体" w:cs="Arial"/>
                <w:kern w:val="0"/>
                <w:sz w:val="22"/>
              </w:rPr>
            </w:pPr>
            <w:r>
              <w:rPr>
                <w:rFonts w:hint="eastAsia" w:ascii="宋体" w:hAnsi="宋体" w:eastAsia="宋体" w:cs="Arial"/>
                <w:kern w:val="0"/>
                <w:sz w:val="22"/>
              </w:rPr>
              <w:t>0　</w:t>
            </w:r>
          </w:p>
        </w:tc>
      </w:tr>
    </w:tbl>
    <w:p w14:paraId="40D81FD4">
      <w:pPr>
        <w:jc w:val="left"/>
        <w:rPr>
          <w:rFonts w:ascii="Times New Roman" w:hAnsi="Times New Roman" w:cs="Times New Roman"/>
          <w:kern w:val="0"/>
          <w:sz w:val="24"/>
          <w:szCs w:val="24"/>
        </w:rPr>
      </w:pPr>
      <w:r>
        <w:rPr>
          <w:rFonts w:hint="eastAsia" w:ascii="Times New Roman" w:hAnsi="Times New Roman" w:cs="Times New Roman"/>
          <w:kern w:val="0"/>
          <w:sz w:val="24"/>
          <w:szCs w:val="24"/>
        </w:rPr>
        <w:t>注：本单位</w:t>
      </w:r>
      <w:r>
        <w:rPr>
          <w:rFonts w:ascii="Times New Roman" w:hAnsi="Times New Roman" w:cs="Times New Roman"/>
          <w:kern w:val="0"/>
          <w:sz w:val="24"/>
          <w:szCs w:val="24"/>
        </w:rPr>
        <w:t>202</w:t>
      </w:r>
      <w:r>
        <w:rPr>
          <w:rFonts w:hint="eastAsia" w:ascii="Times New Roman" w:hAnsi="Times New Roman" w:cs="Times New Roman"/>
          <w:kern w:val="0"/>
          <w:sz w:val="24"/>
          <w:szCs w:val="24"/>
        </w:rPr>
        <w:t>3年度没有使用政府性基金预算拨款安排的收支。</w:t>
      </w:r>
    </w:p>
    <w:p w14:paraId="77B96692">
      <w:pPr>
        <w:ind w:firstLine="480" w:firstLineChars="200"/>
        <w:jc w:val="left"/>
        <w:rPr>
          <w:rFonts w:ascii="Times New Roman" w:hAnsi="Times New Roman" w:cs="Times New Roman"/>
          <w:kern w:val="0"/>
          <w:sz w:val="24"/>
          <w:szCs w:val="24"/>
        </w:rPr>
      </w:pPr>
    </w:p>
    <w:p w14:paraId="4EA10C24">
      <w:pPr>
        <w:ind w:firstLine="480" w:firstLineChars="200"/>
        <w:jc w:val="left"/>
        <w:rPr>
          <w:rFonts w:ascii="Times New Roman" w:hAnsi="Times New Roman" w:cs="Times New Roman"/>
          <w:kern w:val="0"/>
          <w:sz w:val="24"/>
          <w:szCs w:val="24"/>
        </w:rPr>
      </w:pPr>
    </w:p>
    <w:p w14:paraId="52A67178">
      <w:pPr>
        <w:ind w:firstLine="480" w:firstLineChars="200"/>
        <w:jc w:val="left"/>
        <w:rPr>
          <w:rFonts w:ascii="Times New Roman" w:hAnsi="Times New Roman" w:cs="Times New Roman"/>
          <w:kern w:val="0"/>
          <w:sz w:val="24"/>
          <w:szCs w:val="24"/>
        </w:rPr>
      </w:pPr>
    </w:p>
    <w:p w14:paraId="6BD6E403">
      <w:pPr>
        <w:ind w:firstLine="480" w:firstLineChars="200"/>
        <w:jc w:val="left"/>
        <w:rPr>
          <w:rFonts w:ascii="Times New Roman" w:hAnsi="Times New Roman" w:cs="Times New Roman"/>
          <w:kern w:val="0"/>
          <w:sz w:val="24"/>
          <w:szCs w:val="24"/>
        </w:rPr>
      </w:pPr>
    </w:p>
    <w:p w14:paraId="673FC4C3">
      <w:pPr>
        <w:ind w:firstLine="480" w:firstLineChars="200"/>
        <w:jc w:val="left"/>
        <w:rPr>
          <w:rFonts w:ascii="Times New Roman" w:hAnsi="Times New Roman" w:cs="Times New Roman"/>
          <w:kern w:val="0"/>
          <w:sz w:val="24"/>
          <w:szCs w:val="24"/>
        </w:rPr>
      </w:pPr>
    </w:p>
    <w:p w14:paraId="7A4E1E03">
      <w:pPr>
        <w:ind w:firstLine="480" w:firstLineChars="200"/>
        <w:jc w:val="left"/>
        <w:rPr>
          <w:rFonts w:ascii="Times New Roman" w:hAnsi="Times New Roman" w:cs="Times New Roman"/>
          <w:kern w:val="0"/>
          <w:sz w:val="24"/>
          <w:szCs w:val="24"/>
        </w:rPr>
      </w:pPr>
    </w:p>
    <w:p w14:paraId="3C6106FB">
      <w:pPr>
        <w:ind w:firstLine="480" w:firstLineChars="200"/>
        <w:jc w:val="left"/>
        <w:rPr>
          <w:rFonts w:ascii="Times New Roman" w:hAnsi="Times New Roman" w:cs="Times New Roman"/>
          <w:kern w:val="0"/>
          <w:sz w:val="24"/>
          <w:szCs w:val="24"/>
        </w:rPr>
      </w:pPr>
    </w:p>
    <w:p w14:paraId="3C369FDB">
      <w:pPr>
        <w:ind w:firstLine="480" w:firstLineChars="200"/>
        <w:jc w:val="left"/>
        <w:rPr>
          <w:rFonts w:ascii="Times New Roman" w:hAnsi="Times New Roman" w:cs="Times New Roman"/>
          <w:kern w:val="0"/>
          <w:sz w:val="24"/>
          <w:szCs w:val="24"/>
        </w:rPr>
      </w:pPr>
    </w:p>
    <w:p w14:paraId="159DDAFA">
      <w:pPr>
        <w:ind w:firstLine="480" w:firstLineChars="200"/>
        <w:jc w:val="left"/>
        <w:rPr>
          <w:rFonts w:ascii="Times New Roman" w:hAnsi="Times New Roman" w:cs="Times New Roman"/>
          <w:kern w:val="0"/>
          <w:sz w:val="24"/>
          <w:szCs w:val="24"/>
        </w:rPr>
      </w:pPr>
    </w:p>
    <w:p w14:paraId="340BA38F">
      <w:pPr>
        <w:ind w:firstLine="480" w:firstLineChars="200"/>
        <w:jc w:val="left"/>
        <w:rPr>
          <w:rFonts w:ascii="Times New Roman" w:hAnsi="Times New Roman" w:cs="Times New Roman"/>
          <w:kern w:val="0"/>
          <w:sz w:val="24"/>
          <w:szCs w:val="24"/>
        </w:rPr>
      </w:pPr>
    </w:p>
    <w:p w14:paraId="6B5C79B4">
      <w:pPr>
        <w:ind w:firstLine="480" w:firstLineChars="200"/>
        <w:jc w:val="left"/>
        <w:rPr>
          <w:rFonts w:ascii="Times New Roman" w:hAnsi="Times New Roman" w:cs="Times New Roman"/>
          <w:kern w:val="0"/>
          <w:sz w:val="24"/>
          <w:szCs w:val="24"/>
        </w:rPr>
      </w:pPr>
    </w:p>
    <w:p w14:paraId="01B25E84">
      <w:pPr>
        <w:ind w:firstLine="480" w:firstLineChars="200"/>
        <w:jc w:val="left"/>
        <w:rPr>
          <w:rFonts w:ascii="Times New Roman" w:hAnsi="Times New Roman" w:cs="Times New Roman"/>
          <w:kern w:val="0"/>
          <w:sz w:val="24"/>
          <w:szCs w:val="24"/>
        </w:rPr>
      </w:pPr>
    </w:p>
    <w:p w14:paraId="528F7DD6">
      <w:pPr>
        <w:ind w:firstLine="480" w:firstLineChars="200"/>
        <w:jc w:val="left"/>
        <w:rPr>
          <w:rFonts w:ascii="Times New Roman" w:hAnsi="Times New Roman" w:cs="Times New Roman"/>
          <w:kern w:val="0"/>
          <w:sz w:val="24"/>
          <w:szCs w:val="24"/>
        </w:rPr>
      </w:pPr>
    </w:p>
    <w:p w14:paraId="5C0D51C4">
      <w:pPr>
        <w:ind w:firstLine="480" w:firstLineChars="200"/>
        <w:jc w:val="left"/>
        <w:rPr>
          <w:rFonts w:ascii="Times New Roman" w:hAnsi="Times New Roman" w:cs="Times New Roman"/>
          <w:kern w:val="0"/>
          <w:sz w:val="24"/>
          <w:szCs w:val="24"/>
        </w:rPr>
      </w:pPr>
    </w:p>
    <w:p w14:paraId="1F1002E7">
      <w:pPr>
        <w:ind w:firstLine="480" w:firstLineChars="200"/>
        <w:jc w:val="left"/>
        <w:rPr>
          <w:rFonts w:ascii="Times New Roman" w:hAnsi="Times New Roman" w:cs="Times New Roman"/>
          <w:kern w:val="0"/>
          <w:sz w:val="24"/>
          <w:szCs w:val="24"/>
        </w:rPr>
      </w:pPr>
    </w:p>
    <w:p w14:paraId="750E35BD">
      <w:pPr>
        <w:ind w:firstLine="480" w:firstLineChars="200"/>
        <w:jc w:val="left"/>
        <w:rPr>
          <w:rFonts w:ascii="Times New Roman" w:hAnsi="Times New Roman" w:cs="Times New Roman"/>
          <w:kern w:val="0"/>
          <w:sz w:val="24"/>
          <w:szCs w:val="24"/>
        </w:rPr>
      </w:pPr>
    </w:p>
    <w:p w14:paraId="20F03DDA">
      <w:pPr>
        <w:ind w:firstLine="480" w:firstLineChars="200"/>
        <w:jc w:val="left"/>
        <w:rPr>
          <w:rFonts w:ascii="Times New Roman" w:hAnsi="Times New Roman" w:cs="Times New Roman"/>
          <w:kern w:val="0"/>
          <w:sz w:val="24"/>
          <w:szCs w:val="24"/>
        </w:rPr>
      </w:pPr>
    </w:p>
    <w:p w14:paraId="48D7FB22">
      <w:pPr>
        <w:ind w:firstLine="480" w:firstLineChars="200"/>
        <w:jc w:val="left"/>
        <w:rPr>
          <w:rFonts w:ascii="Times New Roman" w:hAnsi="Times New Roman" w:cs="Times New Roman"/>
          <w:kern w:val="0"/>
          <w:sz w:val="24"/>
          <w:szCs w:val="24"/>
        </w:rPr>
      </w:pPr>
    </w:p>
    <w:p w14:paraId="16AFD0FD">
      <w:pPr>
        <w:ind w:firstLine="480" w:firstLineChars="200"/>
        <w:jc w:val="left"/>
        <w:rPr>
          <w:rFonts w:ascii="Times New Roman" w:hAnsi="Times New Roman" w:cs="Times New Roman"/>
          <w:kern w:val="0"/>
          <w:sz w:val="24"/>
          <w:szCs w:val="24"/>
        </w:rPr>
      </w:pPr>
    </w:p>
    <w:p w14:paraId="1C1E9E8F">
      <w:pPr>
        <w:ind w:firstLine="480" w:firstLineChars="200"/>
        <w:jc w:val="left"/>
        <w:rPr>
          <w:rFonts w:ascii="Times New Roman" w:hAnsi="Times New Roman" w:cs="Times New Roman"/>
          <w:kern w:val="0"/>
          <w:sz w:val="24"/>
          <w:szCs w:val="24"/>
        </w:rPr>
      </w:pPr>
    </w:p>
    <w:p w14:paraId="391B4C1A">
      <w:pPr>
        <w:ind w:firstLine="480" w:firstLineChars="200"/>
        <w:jc w:val="left"/>
        <w:rPr>
          <w:rFonts w:ascii="Times New Roman" w:hAnsi="Times New Roman" w:cs="Times New Roman"/>
          <w:kern w:val="0"/>
          <w:sz w:val="24"/>
          <w:szCs w:val="24"/>
        </w:rPr>
      </w:pPr>
    </w:p>
    <w:p w14:paraId="7DD4BF0E">
      <w:pPr>
        <w:ind w:firstLine="480" w:firstLineChars="200"/>
        <w:jc w:val="left"/>
        <w:rPr>
          <w:rFonts w:ascii="Times New Roman" w:hAnsi="Times New Roman" w:cs="Times New Roman"/>
          <w:kern w:val="0"/>
          <w:sz w:val="24"/>
          <w:szCs w:val="24"/>
        </w:rPr>
      </w:pPr>
    </w:p>
    <w:p w14:paraId="587478E7">
      <w:pPr>
        <w:ind w:firstLine="480" w:firstLineChars="200"/>
        <w:jc w:val="left"/>
        <w:rPr>
          <w:rFonts w:ascii="Times New Roman" w:hAnsi="Times New Roman" w:cs="Times New Roman"/>
          <w:kern w:val="0"/>
          <w:sz w:val="24"/>
          <w:szCs w:val="24"/>
        </w:rPr>
      </w:pPr>
    </w:p>
    <w:p w14:paraId="13701502">
      <w:pPr>
        <w:ind w:firstLine="480" w:firstLineChars="200"/>
        <w:jc w:val="left"/>
        <w:rPr>
          <w:rFonts w:ascii="Times New Roman" w:hAnsi="Times New Roman" w:cs="Times New Roman"/>
          <w:kern w:val="0"/>
          <w:sz w:val="24"/>
          <w:szCs w:val="24"/>
        </w:rPr>
      </w:pPr>
    </w:p>
    <w:p w14:paraId="2F674AB6">
      <w:pPr>
        <w:pStyle w:val="9"/>
        <w:rPr>
          <w:rFonts w:ascii="黑体" w:hAnsi="仿宋" w:eastAsia="黑体"/>
          <w:color w:val="auto"/>
          <w:sz w:val="32"/>
          <w:szCs w:val="32"/>
        </w:rPr>
      </w:pPr>
    </w:p>
    <w:p w14:paraId="64BC415B">
      <w:pPr>
        <w:pStyle w:val="9"/>
        <w:rPr>
          <w:rFonts w:ascii="Times New Roman" w:hAnsi="Times New Roman" w:cs="Times New Roman" w:eastAsiaTheme="minorEastAsia"/>
          <w:color w:val="auto"/>
        </w:rPr>
      </w:pPr>
      <w:r>
        <w:rPr>
          <w:rFonts w:hint="eastAsia" w:ascii="黑体" w:hAnsi="仿宋" w:eastAsia="黑体"/>
          <w:color w:val="auto"/>
          <w:sz w:val="32"/>
          <w:szCs w:val="32"/>
        </w:rPr>
        <w:t>九、国有资本经营预算财政拨款支出决算表</w:t>
      </w:r>
    </w:p>
    <w:tbl>
      <w:tblPr>
        <w:tblStyle w:val="7"/>
        <w:tblW w:w="7940" w:type="dxa"/>
        <w:jc w:val="center"/>
        <w:tblLayout w:type="fixed"/>
        <w:tblCellMar>
          <w:top w:w="0" w:type="dxa"/>
          <w:left w:w="108" w:type="dxa"/>
          <w:bottom w:w="0" w:type="dxa"/>
          <w:right w:w="108" w:type="dxa"/>
        </w:tblCellMar>
      </w:tblPr>
      <w:tblGrid>
        <w:gridCol w:w="600"/>
        <w:gridCol w:w="1060"/>
        <w:gridCol w:w="1480"/>
        <w:gridCol w:w="1540"/>
        <w:gridCol w:w="1600"/>
        <w:gridCol w:w="1660"/>
      </w:tblGrid>
      <w:tr w14:paraId="502EFD40">
        <w:tblPrEx>
          <w:tblCellMar>
            <w:top w:w="0" w:type="dxa"/>
            <w:left w:w="108" w:type="dxa"/>
            <w:bottom w:w="0" w:type="dxa"/>
            <w:right w:w="108" w:type="dxa"/>
          </w:tblCellMar>
        </w:tblPrEx>
        <w:trPr>
          <w:trHeight w:val="720" w:hRule="atLeast"/>
          <w:jc w:val="center"/>
        </w:trPr>
        <w:tc>
          <w:tcPr>
            <w:tcW w:w="7940" w:type="dxa"/>
            <w:gridSpan w:val="6"/>
            <w:tcBorders>
              <w:top w:val="nil"/>
              <w:left w:val="nil"/>
              <w:bottom w:val="nil"/>
              <w:right w:val="nil"/>
            </w:tcBorders>
            <w:shd w:val="clear" w:color="000000" w:fill="FFFFFF"/>
            <w:vAlign w:val="center"/>
          </w:tcPr>
          <w:p w14:paraId="5E020199">
            <w:pPr>
              <w:widowControl/>
              <w:spacing w:line="240" w:lineRule="auto"/>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14:paraId="099E1EC9">
        <w:tblPrEx>
          <w:tblCellMar>
            <w:top w:w="0" w:type="dxa"/>
            <w:left w:w="108" w:type="dxa"/>
            <w:bottom w:w="0" w:type="dxa"/>
            <w:right w:w="108" w:type="dxa"/>
          </w:tblCellMar>
        </w:tblPrEx>
        <w:trPr>
          <w:trHeight w:val="285" w:hRule="atLeast"/>
          <w:jc w:val="center"/>
        </w:trPr>
        <w:tc>
          <w:tcPr>
            <w:tcW w:w="600" w:type="dxa"/>
            <w:tcBorders>
              <w:top w:val="nil"/>
              <w:left w:val="nil"/>
              <w:bottom w:val="nil"/>
              <w:right w:val="nil"/>
            </w:tcBorders>
            <w:shd w:val="clear" w:color="000000" w:fill="FFFFFF"/>
            <w:vAlign w:val="center"/>
          </w:tcPr>
          <w:p w14:paraId="5D72FD0A">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60" w:type="dxa"/>
            <w:tcBorders>
              <w:top w:val="nil"/>
              <w:left w:val="nil"/>
              <w:bottom w:val="nil"/>
              <w:right w:val="nil"/>
            </w:tcBorders>
            <w:shd w:val="clear" w:color="000000" w:fill="FFFFFF"/>
            <w:vAlign w:val="center"/>
          </w:tcPr>
          <w:p w14:paraId="249D66BA">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80" w:type="dxa"/>
            <w:tcBorders>
              <w:top w:val="nil"/>
              <w:left w:val="nil"/>
              <w:bottom w:val="nil"/>
              <w:right w:val="nil"/>
            </w:tcBorders>
            <w:shd w:val="clear" w:color="000000" w:fill="FFFFFF"/>
            <w:vAlign w:val="center"/>
          </w:tcPr>
          <w:p w14:paraId="693A22E1">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40" w:type="dxa"/>
            <w:tcBorders>
              <w:top w:val="nil"/>
              <w:left w:val="nil"/>
              <w:bottom w:val="nil"/>
              <w:right w:val="nil"/>
            </w:tcBorders>
            <w:shd w:val="clear" w:color="000000" w:fill="FFFFFF"/>
            <w:vAlign w:val="center"/>
          </w:tcPr>
          <w:p w14:paraId="6B2FA79F">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600" w:type="dxa"/>
            <w:tcBorders>
              <w:top w:val="nil"/>
              <w:left w:val="nil"/>
              <w:bottom w:val="nil"/>
              <w:right w:val="nil"/>
            </w:tcBorders>
            <w:shd w:val="clear" w:color="000000" w:fill="FFFFFF"/>
            <w:vAlign w:val="center"/>
          </w:tcPr>
          <w:p w14:paraId="29E52DA1">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660" w:type="dxa"/>
            <w:tcBorders>
              <w:top w:val="nil"/>
              <w:left w:val="nil"/>
              <w:bottom w:val="nil"/>
              <w:right w:val="nil"/>
            </w:tcBorders>
            <w:shd w:val="clear" w:color="000000" w:fill="FFFFFF"/>
            <w:noWrap/>
            <w:vAlign w:val="center"/>
          </w:tcPr>
          <w:p w14:paraId="710D51C4">
            <w:pPr>
              <w:widowControl/>
              <w:spacing w:line="240" w:lineRule="auto"/>
              <w:jc w:val="right"/>
              <w:rPr>
                <w:rFonts w:ascii="宋体" w:hAnsi="宋体" w:eastAsia="宋体" w:cs="宋体"/>
                <w:kern w:val="0"/>
                <w:sz w:val="20"/>
                <w:szCs w:val="20"/>
              </w:rPr>
            </w:pPr>
            <w:r>
              <w:rPr>
                <w:rFonts w:hint="eastAsia" w:ascii="宋体" w:hAnsi="宋体" w:eastAsia="宋体" w:cs="宋体"/>
                <w:kern w:val="0"/>
                <w:sz w:val="20"/>
                <w:szCs w:val="20"/>
              </w:rPr>
              <w:t>公开09表</w:t>
            </w:r>
          </w:p>
        </w:tc>
      </w:tr>
      <w:tr w14:paraId="11615877">
        <w:tblPrEx>
          <w:tblCellMar>
            <w:top w:w="0" w:type="dxa"/>
            <w:left w:w="108" w:type="dxa"/>
            <w:bottom w:w="0" w:type="dxa"/>
            <w:right w:w="108" w:type="dxa"/>
          </w:tblCellMar>
        </w:tblPrEx>
        <w:trPr>
          <w:trHeight w:val="285" w:hRule="atLeast"/>
          <w:jc w:val="center"/>
        </w:trPr>
        <w:tc>
          <w:tcPr>
            <w:tcW w:w="1660" w:type="dxa"/>
            <w:gridSpan w:val="2"/>
            <w:tcBorders>
              <w:top w:val="nil"/>
              <w:left w:val="nil"/>
              <w:bottom w:val="nil"/>
              <w:right w:val="nil"/>
            </w:tcBorders>
            <w:shd w:val="clear" w:color="000000" w:fill="FFFFFF"/>
            <w:noWrap/>
            <w:vAlign w:val="center"/>
          </w:tcPr>
          <w:p w14:paraId="481A1DB0">
            <w:pPr>
              <w:widowControl/>
              <w:spacing w:line="240" w:lineRule="auto"/>
              <w:jc w:val="left"/>
              <w:rPr>
                <w:rFonts w:ascii="宋体" w:hAnsi="宋体" w:eastAsia="宋体" w:cs="宋体"/>
                <w:kern w:val="0"/>
                <w:sz w:val="20"/>
                <w:szCs w:val="20"/>
              </w:rPr>
            </w:pPr>
            <w:r>
              <w:rPr>
                <w:rFonts w:hint="eastAsia" w:ascii="宋体" w:hAnsi="宋体" w:eastAsia="宋体" w:cs="Arial"/>
                <w:kern w:val="0"/>
                <w:sz w:val="24"/>
                <w:szCs w:val="24"/>
              </w:rPr>
              <w:t>单位</w:t>
            </w:r>
            <w:r>
              <w:rPr>
                <w:rFonts w:hint="eastAsia" w:ascii="宋体" w:hAnsi="宋体" w:eastAsia="宋体" w:cs="宋体"/>
                <w:kern w:val="0"/>
                <w:sz w:val="20"/>
                <w:szCs w:val="20"/>
              </w:rPr>
              <w:t>：</w:t>
            </w:r>
            <w:r>
              <w:rPr>
                <w:rFonts w:hint="eastAsia" w:ascii="宋体" w:hAnsi="宋体" w:eastAsia="宋体" w:cs="Arial"/>
                <w:kern w:val="0"/>
                <w:sz w:val="22"/>
              </w:rPr>
              <w:t>仙游县东溪水库管理中心</w:t>
            </w:r>
          </w:p>
        </w:tc>
        <w:tc>
          <w:tcPr>
            <w:tcW w:w="1480" w:type="dxa"/>
            <w:tcBorders>
              <w:top w:val="nil"/>
              <w:left w:val="nil"/>
              <w:bottom w:val="nil"/>
              <w:right w:val="nil"/>
            </w:tcBorders>
            <w:shd w:val="clear" w:color="000000" w:fill="FFFFFF"/>
            <w:vAlign w:val="center"/>
          </w:tcPr>
          <w:p w14:paraId="57BA20C0">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40" w:type="dxa"/>
            <w:tcBorders>
              <w:top w:val="nil"/>
              <w:left w:val="nil"/>
              <w:bottom w:val="single" w:color="auto" w:sz="8" w:space="0"/>
              <w:right w:val="nil"/>
            </w:tcBorders>
            <w:shd w:val="clear" w:color="000000" w:fill="FFFFFF"/>
            <w:vAlign w:val="center"/>
          </w:tcPr>
          <w:p w14:paraId="1C9AF08B">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600" w:type="dxa"/>
            <w:tcBorders>
              <w:top w:val="nil"/>
              <w:left w:val="nil"/>
              <w:bottom w:val="single" w:color="auto" w:sz="8" w:space="0"/>
              <w:right w:val="nil"/>
            </w:tcBorders>
            <w:shd w:val="clear" w:color="000000" w:fill="FFFFFF"/>
            <w:vAlign w:val="center"/>
          </w:tcPr>
          <w:p w14:paraId="1C0469E4">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660" w:type="dxa"/>
            <w:tcBorders>
              <w:top w:val="nil"/>
              <w:left w:val="nil"/>
              <w:bottom w:val="nil"/>
              <w:right w:val="nil"/>
            </w:tcBorders>
            <w:shd w:val="clear" w:color="000000" w:fill="FFFFFF"/>
            <w:noWrap/>
            <w:vAlign w:val="center"/>
          </w:tcPr>
          <w:p w14:paraId="4D400D72">
            <w:pPr>
              <w:widowControl/>
              <w:spacing w:line="240" w:lineRule="auto"/>
              <w:jc w:val="right"/>
              <w:rPr>
                <w:rFonts w:ascii="宋体" w:hAnsi="宋体" w:eastAsia="宋体" w:cs="宋体"/>
                <w:kern w:val="0"/>
                <w:sz w:val="20"/>
                <w:szCs w:val="20"/>
              </w:rPr>
            </w:pPr>
            <w:r>
              <w:rPr>
                <w:rFonts w:hint="eastAsia" w:ascii="宋体" w:hAnsi="宋体" w:eastAsia="宋体" w:cs="宋体"/>
                <w:kern w:val="0"/>
                <w:sz w:val="20"/>
                <w:szCs w:val="20"/>
              </w:rPr>
              <w:t>单位：万元</w:t>
            </w:r>
          </w:p>
        </w:tc>
      </w:tr>
      <w:tr w14:paraId="58F1A56F">
        <w:tblPrEx>
          <w:tblCellMar>
            <w:top w:w="0" w:type="dxa"/>
            <w:left w:w="108" w:type="dxa"/>
            <w:bottom w:w="0" w:type="dxa"/>
            <w:right w:w="108" w:type="dxa"/>
          </w:tblCellMar>
        </w:tblPrEx>
        <w:trPr>
          <w:trHeight w:val="402" w:hRule="atLeast"/>
          <w:jc w:val="center"/>
        </w:trPr>
        <w:tc>
          <w:tcPr>
            <w:tcW w:w="3140" w:type="dxa"/>
            <w:gridSpan w:val="3"/>
            <w:tcBorders>
              <w:top w:val="single" w:color="auto" w:sz="8" w:space="0"/>
              <w:left w:val="single" w:color="auto" w:sz="8" w:space="0"/>
              <w:bottom w:val="single" w:color="auto" w:sz="4" w:space="0"/>
              <w:right w:val="single" w:color="auto" w:sz="4" w:space="0"/>
            </w:tcBorders>
            <w:shd w:val="clear" w:color="auto" w:fill="auto"/>
            <w:vAlign w:val="center"/>
          </w:tcPr>
          <w:p w14:paraId="2E0DFD4E">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800" w:type="dxa"/>
            <w:gridSpan w:val="3"/>
            <w:tcBorders>
              <w:top w:val="single" w:color="auto" w:sz="8" w:space="0"/>
              <w:left w:val="nil"/>
              <w:bottom w:val="single" w:color="auto" w:sz="4" w:space="0"/>
              <w:right w:val="single" w:color="000000" w:sz="4" w:space="0"/>
            </w:tcBorders>
            <w:shd w:val="clear" w:color="auto" w:fill="auto"/>
            <w:vAlign w:val="center"/>
          </w:tcPr>
          <w:p w14:paraId="2A033D7F">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14:paraId="64BFA8D7">
        <w:tblPrEx>
          <w:tblCellMar>
            <w:top w:w="0" w:type="dxa"/>
            <w:left w:w="108" w:type="dxa"/>
            <w:bottom w:w="0" w:type="dxa"/>
            <w:right w:w="108" w:type="dxa"/>
          </w:tblCellMar>
        </w:tblPrEx>
        <w:trPr>
          <w:trHeight w:val="402" w:hRule="atLeast"/>
          <w:jc w:val="center"/>
        </w:trPr>
        <w:tc>
          <w:tcPr>
            <w:tcW w:w="166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666C48">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4D82AF">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BD02B9">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DCB7AA">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8D5FD8">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14:paraId="08434784">
        <w:tblPrEx>
          <w:tblCellMar>
            <w:top w:w="0" w:type="dxa"/>
            <w:left w:w="108" w:type="dxa"/>
            <w:bottom w:w="0" w:type="dxa"/>
            <w:right w:w="108" w:type="dxa"/>
          </w:tblCellMar>
        </w:tblPrEx>
        <w:trPr>
          <w:trHeight w:val="402" w:hRule="atLeast"/>
          <w:jc w:val="center"/>
        </w:trPr>
        <w:tc>
          <w:tcPr>
            <w:tcW w:w="1660" w:type="dxa"/>
            <w:gridSpan w:val="2"/>
            <w:vMerge w:val="continue"/>
            <w:tcBorders>
              <w:top w:val="single" w:color="auto" w:sz="4" w:space="0"/>
              <w:left w:val="single" w:color="auto" w:sz="4" w:space="0"/>
              <w:bottom w:val="single" w:color="auto" w:sz="4" w:space="0"/>
              <w:right w:val="single" w:color="auto" w:sz="4" w:space="0"/>
            </w:tcBorders>
            <w:vAlign w:val="center"/>
          </w:tcPr>
          <w:p w14:paraId="4717B5D0">
            <w:pPr>
              <w:widowControl/>
              <w:spacing w:line="240" w:lineRule="auto"/>
              <w:jc w:val="left"/>
              <w:rPr>
                <w:rFonts w:ascii="宋体" w:hAnsi="宋体" w:eastAsia="宋体" w:cs="宋体"/>
                <w:kern w:val="0"/>
                <w:sz w:val="24"/>
                <w:szCs w:val="24"/>
              </w:rPr>
            </w:pPr>
          </w:p>
        </w:tc>
        <w:tc>
          <w:tcPr>
            <w:tcW w:w="1480" w:type="dxa"/>
            <w:vMerge w:val="continue"/>
            <w:tcBorders>
              <w:top w:val="single" w:color="auto" w:sz="4" w:space="0"/>
              <w:left w:val="single" w:color="auto" w:sz="4" w:space="0"/>
              <w:bottom w:val="single" w:color="auto" w:sz="4" w:space="0"/>
              <w:right w:val="single" w:color="auto" w:sz="4" w:space="0"/>
            </w:tcBorders>
            <w:vAlign w:val="center"/>
          </w:tcPr>
          <w:p w14:paraId="68EA46A6">
            <w:pPr>
              <w:widowControl/>
              <w:spacing w:line="240" w:lineRule="auto"/>
              <w:jc w:val="left"/>
              <w:rPr>
                <w:rFonts w:ascii="宋体" w:hAnsi="宋体" w:eastAsia="宋体" w:cs="宋体"/>
                <w:kern w:val="0"/>
                <w:sz w:val="24"/>
                <w:szCs w:val="24"/>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3AE000E4">
            <w:pPr>
              <w:widowControl/>
              <w:spacing w:line="240" w:lineRule="auto"/>
              <w:jc w:val="left"/>
              <w:rPr>
                <w:rFonts w:ascii="宋体" w:hAnsi="宋体" w:eastAsia="宋体" w:cs="宋体"/>
                <w:kern w:val="0"/>
                <w:sz w:val="24"/>
                <w:szCs w:val="24"/>
              </w:rPr>
            </w:pPr>
          </w:p>
        </w:tc>
        <w:tc>
          <w:tcPr>
            <w:tcW w:w="1600" w:type="dxa"/>
            <w:vMerge w:val="continue"/>
            <w:tcBorders>
              <w:top w:val="single" w:color="auto" w:sz="4" w:space="0"/>
              <w:left w:val="single" w:color="auto" w:sz="4" w:space="0"/>
              <w:bottom w:val="single" w:color="auto" w:sz="4" w:space="0"/>
              <w:right w:val="single" w:color="auto" w:sz="4" w:space="0"/>
            </w:tcBorders>
            <w:vAlign w:val="center"/>
          </w:tcPr>
          <w:p w14:paraId="7BD6E793">
            <w:pPr>
              <w:widowControl/>
              <w:spacing w:line="240" w:lineRule="auto"/>
              <w:jc w:val="left"/>
              <w:rPr>
                <w:rFonts w:ascii="宋体" w:hAnsi="宋体" w:eastAsia="宋体" w:cs="宋体"/>
                <w:kern w:val="0"/>
                <w:sz w:val="24"/>
                <w:szCs w:val="24"/>
              </w:rPr>
            </w:pPr>
          </w:p>
        </w:tc>
        <w:tc>
          <w:tcPr>
            <w:tcW w:w="1660" w:type="dxa"/>
            <w:vMerge w:val="continue"/>
            <w:tcBorders>
              <w:top w:val="single" w:color="auto" w:sz="4" w:space="0"/>
              <w:left w:val="single" w:color="auto" w:sz="4" w:space="0"/>
              <w:bottom w:val="single" w:color="auto" w:sz="4" w:space="0"/>
              <w:right w:val="single" w:color="auto" w:sz="4" w:space="0"/>
            </w:tcBorders>
            <w:vAlign w:val="center"/>
          </w:tcPr>
          <w:p w14:paraId="4B2B75D5">
            <w:pPr>
              <w:widowControl/>
              <w:spacing w:line="240" w:lineRule="auto"/>
              <w:jc w:val="left"/>
              <w:rPr>
                <w:rFonts w:ascii="宋体" w:hAnsi="宋体" w:eastAsia="宋体" w:cs="宋体"/>
                <w:kern w:val="0"/>
                <w:sz w:val="24"/>
                <w:szCs w:val="24"/>
              </w:rPr>
            </w:pPr>
          </w:p>
        </w:tc>
      </w:tr>
      <w:tr w14:paraId="28397C11">
        <w:tblPrEx>
          <w:tblCellMar>
            <w:top w:w="0" w:type="dxa"/>
            <w:left w:w="108" w:type="dxa"/>
            <w:bottom w:w="0" w:type="dxa"/>
            <w:right w:w="108" w:type="dxa"/>
          </w:tblCellMar>
        </w:tblPrEx>
        <w:trPr>
          <w:trHeight w:val="402" w:hRule="atLeast"/>
          <w:jc w:val="center"/>
        </w:trPr>
        <w:tc>
          <w:tcPr>
            <w:tcW w:w="1660" w:type="dxa"/>
            <w:gridSpan w:val="2"/>
            <w:vMerge w:val="continue"/>
            <w:tcBorders>
              <w:top w:val="single" w:color="auto" w:sz="4" w:space="0"/>
              <w:left w:val="single" w:color="auto" w:sz="4" w:space="0"/>
              <w:bottom w:val="single" w:color="auto" w:sz="4" w:space="0"/>
              <w:right w:val="single" w:color="auto" w:sz="4" w:space="0"/>
            </w:tcBorders>
            <w:vAlign w:val="center"/>
          </w:tcPr>
          <w:p w14:paraId="514A8A3E">
            <w:pPr>
              <w:widowControl/>
              <w:spacing w:line="240" w:lineRule="auto"/>
              <w:jc w:val="left"/>
              <w:rPr>
                <w:rFonts w:ascii="宋体" w:hAnsi="宋体" w:eastAsia="宋体" w:cs="宋体"/>
                <w:kern w:val="0"/>
                <w:sz w:val="24"/>
                <w:szCs w:val="24"/>
              </w:rPr>
            </w:pPr>
          </w:p>
        </w:tc>
        <w:tc>
          <w:tcPr>
            <w:tcW w:w="1480" w:type="dxa"/>
            <w:vMerge w:val="continue"/>
            <w:tcBorders>
              <w:top w:val="single" w:color="auto" w:sz="4" w:space="0"/>
              <w:left w:val="single" w:color="auto" w:sz="4" w:space="0"/>
              <w:bottom w:val="single" w:color="auto" w:sz="4" w:space="0"/>
              <w:right w:val="single" w:color="auto" w:sz="4" w:space="0"/>
            </w:tcBorders>
            <w:vAlign w:val="center"/>
          </w:tcPr>
          <w:p w14:paraId="79E34FD5">
            <w:pPr>
              <w:widowControl/>
              <w:spacing w:line="240" w:lineRule="auto"/>
              <w:jc w:val="left"/>
              <w:rPr>
                <w:rFonts w:ascii="宋体" w:hAnsi="宋体" w:eastAsia="宋体" w:cs="宋体"/>
                <w:kern w:val="0"/>
                <w:sz w:val="24"/>
                <w:szCs w:val="24"/>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646E9AC0">
            <w:pPr>
              <w:widowControl/>
              <w:spacing w:line="240" w:lineRule="auto"/>
              <w:jc w:val="left"/>
              <w:rPr>
                <w:rFonts w:ascii="宋体" w:hAnsi="宋体" w:eastAsia="宋体" w:cs="宋体"/>
                <w:kern w:val="0"/>
                <w:sz w:val="24"/>
                <w:szCs w:val="24"/>
              </w:rPr>
            </w:pPr>
          </w:p>
        </w:tc>
        <w:tc>
          <w:tcPr>
            <w:tcW w:w="1600" w:type="dxa"/>
            <w:vMerge w:val="continue"/>
            <w:tcBorders>
              <w:top w:val="single" w:color="auto" w:sz="4" w:space="0"/>
              <w:left w:val="single" w:color="auto" w:sz="4" w:space="0"/>
              <w:bottom w:val="single" w:color="auto" w:sz="4" w:space="0"/>
              <w:right w:val="single" w:color="auto" w:sz="4" w:space="0"/>
            </w:tcBorders>
            <w:vAlign w:val="center"/>
          </w:tcPr>
          <w:p w14:paraId="1E91E5D7">
            <w:pPr>
              <w:widowControl/>
              <w:spacing w:line="240" w:lineRule="auto"/>
              <w:jc w:val="left"/>
              <w:rPr>
                <w:rFonts w:ascii="宋体" w:hAnsi="宋体" w:eastAsia="宋体" w:cs="宋体"/>
                <w:kern w:val="0"/>
                <w:sz w:val="24"/>
                <w:szCs w:val="24"/>
              </w:rPr>
            </w:pPr>
          </w:p>
        </w:tc>
        <w:tc>
          <w:tcPr>
            <w:tcW w:w="1660" w:type="dxa"/>
            <w:vMerge w:val="continue"/>
            <w:tcBorders>
              <w:top w:val="single" w:color="auto" w:sz="4" w:space="0"/>
              <w:left w:val="single" w:color="auto" w:sz="4" w:space="0"/>
              <w:bottom w:val="single" w:color="auto" w:sz="4" w:space="0"/>
              <w:right w:val="single" w:color="auto" w:sz="4" w:space="0"/>
            </w:tcBorders>
            <w:vAlign w:val="center"/>
          </w:tcPr>
          <w:p w14:paraId="6605CDCC">
            <w:pPr>
              <w:widowControl/>
              <w:spacing w:line="240" w:lineRule="auto"/>
              <w:jc w:val="left"/>
              <w:rPr>
                <w:rFonts w:ascii="宋体" w:hAnsi="宋体" w:eastAsia="宋体" w:cs="宋体"/>
                <w:kern w:val="0"/>
                <w:sz w:val="24"/>
                <w:szCs w:val="24"/>
              </w:rPr>
            </w:pPr>
          </w:p>
        </w:tc>
      </w:tr>
      <w:tr w14:paraId="47C34E52">
        <w:tblPrEx>
          <w:tblCellMar>
            <w:top w:w="0" w:type="dxa"/>
            <w:left w:w="108" w:type="dxa"/>
            <w:bottom w:w="0" w:type="dxa"/>
            <w:right w:w="108" w:type="dxa"/>
          </w:tblCellMar>
        </w:tblPrEx>
        <w:trPr>
          <w:trHeight w:val="402" w:hRule="atLeast"/>
          <w:jc w:val="center"/>
        </w:trPr>
        <w:tc>
          <w:tcPr>
            <w:tcW w:w="31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9AAD5B4">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C168467">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17BB3CA0">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68DDCE55">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r>
      <w:tr w14:paraId="03D57479">
        <w:tblPrEx>
          <w:tblCellMar>
            <w:top w:w="0" w:type="dxa"/>
            <w:left w:w="108" w:type="dxa"/>
            <w:bottom w:w="0" w:type="dxa"/>
            <w:right w:w="108" w:type="dxa"/>
          </w:tblCellMar>
        </w:tblPrEx>
        <w:trPr>
          <w:trHeight w:val="402" w:hRule="atLeast"/>
          <w:jc w:val="center"/>
        </w:trPr>
        <w:tc>
          <w:tcPr>
            <w:tcW w:w="31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B9CC61D">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447E2E9">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6F81FB1D">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59EC2200">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0　</w:t>
            </w:r>
          </w:p>
        </w:tc>
      </w:tr>
      <w:tr w14:paraId="41D8F0E3">
        <w:tblPrEx>
          <w:tblCellMar>
            <w:top w:w="0" w:type="dxa"/>
            <w:left w:w="108" w:type="dxa"/>
            <w:bottom w:w="0" w:type="dxa"/>
            <w:right w:w="108" w:type="dxa"/>
          </w:tblCellMar>
        </w:tblPrEx>
        <w:trPr>
          <w:trHeight w:val="720" w:hRule="atLeast"/>
          <w:jc w:val="center"/>
        </w:trPr>
        <w:tc>
          <w:tcPr>
            <w:tcW w:w="7940" w:type="dxa"/>
            <w:gridSpan w:val="6"/>
            <w:tcBorders>
              <w:top w:val="single" w:color="auto" w:sz="8" w:space="0"/>
              <w:left w:val="nil"/>
              <w:bottom w:val="nil"/>
              <w:right w:val="nil"/>
            </w:tcBorders>
            <w:shd w:val="clear" w:color="auto" w:fill="auto"/>
            <w:vAlign w:val="center"/>
          </w:tcPr>
          <w:p w14:paraId="48E49E4F">
            <w:pPr>
              <w:widowControl/>
              <w:spacing w:line="240" w:lineRule="auto"/>
              <w:jc w:val="left"/>
              <w:rPr>
                <w:rFonts w:ascii="宋体" w:hAnsi="宋体" w:eastAsia="宋体" w:cs="宋体"/>
                <w:kern w:val="0"/>
                <w:sz w:val="24"/>
                <w:szCs w:val="24"/>
              </w:rPr>
            </w:pPr>
            <w:r>
              <w:rPr>
                <w:rFonts w:hint="eastAsia" w:ascii="Times New Roman" w:hAnsi="Times New Roman" w:cs="Times New Roman"/>
                <w:kern w:val="0"/>
                <w:sz w:val="24"/>
                <w:szCs w:val="24"/>
              </w:rPr>
              <w:t>注：本单位</w:t>
            </w:r>
            <w:r>
              <w:rPr>
                <w:rFonts w:ascii="Times New Roman" w:hAnsi="Times New Roman" w:cs="Times New Roman"/>
                <w:kern w:val="0"/>
                <w:sz w:val="24"/>
                <w:szCs w:val="24"/>
              </w:rPr>
              <w:t>202</w:t>
            </w:r>
            <w:r>
              <w:rPr>
                <w:rFonts w:hint="eastAsia" w:ascii="Times New Roman" w:hAnsi="Times New Roman" w:cs="Times New Roman"/>
                <w:kern w:val="0"/>
                <w:sz w:val="24"/>
                <w:szCs w:val="24"/>
              </w:rPr>
              <w:t>3年度没有使用国有资本经营预算财政拨款安排的支出。</w:t>
            </w:r>
          </w:p>
        </w:tc>
      </w:tr>
    </w:tbl>
    <w:p w14:paraId="2D73D7D9">
      <w:pPr>
        <w:spacing w:line="600" w:lineRule="exact"/>
        <w:jc w:val="center"/>
        <w:rPr>
          <w:rFonts w:ascii="黑体" w:hAnsi="黑体" w:eastAsia="黑体"/>
          <w:sz w:val="36"/>
          <w:szCs w:val="36"/>
        </w:rPr>
      </w:pPr>
    </w:p>
    <w:p w14:paraId="493D2335">
      <w:pPr>
        <w:spacing w:line="600" w:lineRule="exact"/>
        <w:jc w:val="center"/>
        <w:rPr>
          <w:rFonts w:ascii="黑体" w:hAnsi="黑体" w:eastAsia="黑体"/>
          <w:sz w:val="36"/>
          <w:szCs w:val="36"/>
        </w:rPr>
      </w:pPr>
    </w:p>
    <w:p w14:paraId="0020A2DE">
      <w:pPr>
        <w:spacing w:line="600" w:lineRule="exact"/>
        <w:jc w:val="center"/>
        <w:rPr>
          <w:rFonts w:ascii="黑体" w:hAnsi="黑体" w:eastAsia="黑体"/>
          <w:sz w:val="36"/>
          <w:szCs w:val="36"/>
        </w:rPr>
      </w:pPr>
    </w:p>
    <w:p w14:paraId="69348C33">
      <w:pPr>
        <w:spacing w:line="600" w:lineRule="exact"/>
        <w:jc w:val="center"/>
        <w:rPr>
          <w:rFonts w:ascii="黑体" w:hAnsi="黑体" w:eastAsia="黑体"/>
          <w:sz w:val="36"/>
          <w:szCs w:val="36"/>
        </w:rPr>
      </w:pPr>
    </w:p>
    <w:p w14:paraId="6021CC23">
      <w:pPr>
        <w:spacing w:line="600" w:lineRule="exact"/>
        <w:jc w:val="center"/>
        <w:rPr>
          <w:rFonts w:ascii="黑体" w:hAnsi="黑体" w:eastAsia="黑体"/>
          <w:sz w:val="36"/>
          <w:szCs w:val="36"/>
        </w:rPr>
      </w:pPr>
    </w:p>
    <w:p w14:paraId="2B0809D9">
      <w:pPr>
        <w:spacing w:line="600" w:lineRule="exact"/>
        <w:jc w:val="center"/>
        <w:rPr>
          <w:rFonts w:ascii="黑体" w:hAnsi="黑体" w:eastAsia="黑体"/>
          <w:sz w:val="36"/>
          <w:szCs w:val="36"/>
        </w:rPr>
      </w:pPr>
    </w:p>
    <w:p w14:paraId="2435C5FF">
      <w:pPr>
        <w:spacing w:line="600" w:lineRule="exact"/>
        <w:jc w:val="center"/>
        <w:rPr>
          <w:rFonts w:ascii="黑体" w:hAnsi="黑体" w:eastAsia="黑体"/>
          <w:sz w:val="36"/>
          <w:szCs w:val="36"/>
        </w:rPr>
      </w:pPr>
    </w:p>
    <w:p w14:paraId="51AFE6ED">
      <w:pPr>
        <w:spacing w:line="600" w:lineRule="exact"/>
        <w:jc w:val="center"/>
        <w:rPr>
          <w:rFonts w:ascii="黑体" w:hAnsi="黑体" w:eastAsia="黑体"/>
          <w:sz w:val="36"/>
          <w:szCs w:val="36"/>
        </w:rPr>
      </w:pPr>
    </w:p>
    <w:p w14:paraId="51DAACA7">
      <w:pPr>
        <w:spacing w:line="600" w:lineRule="exact"/>
        <w:jc w:val="center"/>
        <w:rPr>
          <w:rFonts w:ascii="黑体" w:hAnsi="黑体" w:eastAsia="黑体"/>
          <w:sz w:val="36"/>
          <w:szCs w:val="36"/>
        </w:rPr>
      </w:pPr>
    </w:p>
    <w:p w14:paraId="4BB1F93A">
      <w:pPr>
        <w:jc w:val="center"/>
        <w:rPr>
          <w:rFonts w:ascii="方正小标宋简体" w:hAnsi="方正小标宋简体" w:eastAsia="方正小标宋简体" w:cs="方正小标宋简体"/>
          <w:sz w:val="36"/>
          <w:szCs w:val="36"/>
        </w:rPr>
      </w:pPr>
    </w:p>
    <w:p w14:paraId="594F2FBC">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第三部分2023年度部门决算情况说明</w:t>
      </w:r>
    </w:p>
    <w:p w14:paraId="0AC14BC5">
      <w:pPr>
        <w:spacing w:line="600" w:lineRule="exact"/>
        <w:rPr>
          <w:rFonts w:ascii="仿宋" w:hAnsi="仿宋" w:eastAsia="仿宋"/>
          <w:sz w:val="32"/>
          <w:szCs w:val="32"/>
        </w:rPr>
      </w:pPr>
    </w:p>
    <w:p w14:paraId="1406ECE0">
      <w:pPr>
        <w:spacing w:line="560" w:lineRule="exact"/>
        <w:ind w:firstLine="640" w:firstLineChars="200"/>
        <w:rPr>
          <w:rFonts w:ascii="黑体" w:hAnsi="黑体" w:eastAsia="黑体"/>
          <w:sz w:val="32"/>
          <w:szCs w:val="32"/>
        </w:rPr>
      </w:pPr>
      <w:r>
        <w:rPr>
          <w:rFonts w:hint="eastAsia" w:ascii="黑体" w:hAnsi="黑体" w:eastAsia="黑体"/>
          <w:sz w:val="32"/>
          <w:szCs w:val="32"/>
        </w:rPr>
        <w:t>一、收入支出决算总体情况说明</w:t>
      </w:r>
    </w:p>
    <w:p w14:paraId="4860F8B4">
      <w:pPr>
        <w:tabs>
          <w:tab w:val="left" w:pos="7513"/>
        </w:tabs>
        <w:adjustRightInd w:val="0"/>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（一）收入支出决算总体情况说明</w:t>
      </w:r>
    </w:p>
    <w:p w14:paraId="1C859576">
      <w:pPr>
        <w:tabs>
          <w:tab w:val="left" w:pos="7513"/>
        </w:tabs>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2023 年度本单位收入总计309万元， 支出总计309万元，与上年决算数相比，各增加13.05万元，增长4%。主要是原水费</w:t>
      </w:r>
      <w:r>
        <w:rPr>
          <w:rFonts w:ascii="仿宋" w:hAnsi="仿宋" w:eastAsia="仿宋" w:cs="仿宋_GB2312"/>
          <w:sz w:val="32"/>
          <w:szCs w:val="32"/>
        </w:rPr>
        <w:t>收入</w:t>
      </w:r>
      <w:r>
        <w:rPr>
          <w:rFonts w:hint="eastAsia" w:ascii="仿宋" w:hAnsi="仿宋" w:eastAsia="仿宋" w:cs="仿宋_GB2312"/>
          <w:sz w:val="32"/>
          <w:szCs w:val="32"/>
        </w:rPr>
        <w:t>。</w:t>
      </w:r>
    </w:p>
    <w:p w14:paraId="25146E4A">
      <w:pPr>
        <w:tabs>
          <w:tab w:val="left" w:pos="7513"/>
        </w:tabs>
        <w:adjustRightInd w:val="0"/>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（二）收入决算情况说明</w:t>
      </w:r>
    </w:p>
    <w:p w14:paraId="7E655CC7">
      <w:pPr>
        <w:autoSpaceDE w:val="0"/>
        <w:autoSpaceDN w:val="0"/>
        <w:adjustRightInd w:val="0"/>
        <w:spacing w:line="56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2023年度收入309万元，比上年决算数增加13.05万元，增长4％</w:t>
      </w:r>
      <w:r>
        <w:rPr>
          <w:rFonts w:hint="eastAsia" w:ascii="仿宋" w:hAnsi="仿宋" w:eastAsia="仿宋"/>
          <w:sz w:val="32"/>
          <w:szCs w:val="32"/>
        </w:rPr>
        <w:t>，</w:t>
      </w:r>
      <w:r>
        <w:rPr>
          <w:rFonts w:hint="eastAsia" w:ascii="仿宋" w:hAnsi="仿宋" w:eastAsia="仿宋" w:cs="仿宋_GB2312"/>
          <w:sz w:val="32"/>
          <w:szCs w:val="32"/>
        </w:rPr>
        <w:t>具体情况如下：</w:t>
      </w:r>
    </w:p>
    <w:p w14:paraId="16981BE4">
      <w:pPr>
        <w:autoSpaceDE w:val="0"/>
        <w:autoSpaceDN w:val="0"/>
        <w:adjustRightInd w:val="0"/>
        <w:spacing w:line="560" w:lineRule="exact"/>
        <w:ind w:left="160" w:leftChars="76" w:firstLine="480" w:firstLineChars="15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一般公共预算财政拨款收入0</w:t>
      </w:r>
      <w:r>
        <w:rPr>
          <w:rFonts w:ascii="仿宋" w:hAnsi="仿宋" w:eastAsia="仿宋" w:cs="仿宋_GB2312"/>
          <w:sz w:val="32"/>
          <w:szCs w:val="32"/>
        </w:rPr>
        <w:t>万元</w:t>
      </w:r>
      <w:r>
        <w:rPr>
          <w:rFonts w:hint="eastAsia" w:ascii="仿宋" w:hAnsi="仿宋" w:eastAsia="仿宋" w:cs="仿宋_GB2312"/>
          <w:sz w:val="32"/>
          <w:szCs w:val="32"/>
        </w:rPr>
        <w:t>。</w:t>
      </w:r>
    </w:p>
    <w:p w14:paraId="54B7A1A1">
      <w:pPr>
        <w:autoSpaceDE w:val="0"/>
        <w:autoSpaceDN w:val="0"/>
        <w:adjustRightInd w:val="0"/>
        <w:spacing w:line="560" w:lineRule="exact"/>
        <w:ind w:left="160" w:leftChars="76" w:firstLine="480" w:firstLineChars="150"/>
        <w:rPr>
          <w:rFonts w:ascii="仿宋" w:hAnsi="仿宋" w:eastAsia="仿宋" w:cs="仿宋_GB2312"/>
          <w:sz w:val="32"/>
          <w:szCs w:val="32"/>
        </w:rPr>
      </w:pPr>
      <w:r>
        <w:rPr>
          <w:rFonts w:hint="eastAsia" w:ascii="仿宋" w:hAnsi="仿宋" w:eastAsia="仿宋" w:cs="仿宋_GB2312"/>
          <w:sz w:val="32"/>
          <w:szCs w:val="32"/>
        </w:rPr>
        <w:t>2.政府性基金预算财政拨款收入0</w:t>
      </w:r>
      <w:r>
        <w:rPr>
          <w:rFonts w:ascii="仿宋" w:hAnsi="仿宋" w:eastAsia="仿宋" w:cs="仿宋_GB2312"/>
          <w:sz w:val="32"/>
          <w:szCs w:val="32"/>
        </w:rPr>
        <w:t>万元。</w:t>
      </w:r>
    </w:p>
    <w:p w14:paraId="225E5BE1">
      <w:pPr>
        <w:autoSpaceDE w:val="0"/>
        <w:autoSpaceDN w:val="0"/>
        <w:adjustRightInd w:val="0"/>
        <w:spacing w:line="560" w:lineRule="exact"/>
        <w:ind w:left="160" w:leftChars="76" w:firstLine="480" w:firstLineChars="150"/>
        <w:rPr>
          <w:rFonts w:ascii="仿宋" w:hAnsi="仿宋" w:eastAsia="仿宋"/>
          <w:sz w:val="32"/>
          <w:szCs w:val="32"/>
        </w:rPr>
      </w:pPr>
      <w:r>
        <w:rPr>
          <w:rFonts w:hint="eastAsia" w:ascii="仿宋" w:hAnsi="仿宋" w:eastAsia="仿宋" w:cs="仿宋_GB2312"/>
          <w:sz w:val="32"/>
          <w:szCs w:val="32"/>
        </w:rPr>
        <w:t>3.国有资本经营预算财政拨款收入0</w:t>
      </w:r>
      <w:r>
        <w:rPr>
          <w:rFonts w:ascii="仿宋" w:hAnsi="仿宋" w:eastAsia="仿宋" w:cs="仿宋_GB2312"/>
          <w:sz w:val="32"/>
          <w:szCs w:val="32"/>
        </w:rPr>
        <w:t>万元。</w:t>
      </w:r>
    </w:p>
    <w:p w14:paraId="50DCCF38">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cs="仿宋_GB2312"/>
          <w:sz w:val="32"/>
          <w:szCs w:val="32"/>
        </w:rPr>
        <w:t>4</w:t>
      </w:r>
      <w:r>
        <w:rPr>
          <w:rFonts w:ascii="仿宋" w:hAnsi="仿宋" w:eastAsia="仿宋" w:cs="仿宋_GB2312"/>
          <w:sz w:val="32"/>
          <w:szCs w:val="32"/>
        </w:rPr>
        <w:t>.</w:t>
      </w:r>
      <w:r>
        <w:rPr>
          <w:rFonts w:hint="eastAsia" w:ascii="仿宋" w:hAnsi="仿宋" w:eastAsia="仿宋"/>
          <w:sz w:val="32"/>
          <w:szCs w:val="32"/>
        </w:rPr>
        <w:t xml:space="preserve"> 上级补助收入</w:t>
      </w:r>
      <w:r>
        <w:rPr>
          <w:rFonts w:hint="eastAsia" w:ascii="仿宋" w:hAnsi="仿宋" w:eastAsia="仿宋" w:cs="仿宋_GB2312"/>
          <w:sz w:val="32"/>
          <w:szCs w:val="32"/>
        </w:rPr>
        <w:t>0</w:t>
      </w:r>
      <w:r>
        <w:rPr>
          <w:rFonts w:hint="eastAsia" w:ascii="仿宋" w:hAnsi="仿宋" w:eastAsia="仿宋"/>
          <w:sz w:val="32"/>
          <w:szCs w:val="32"/>
        </w:rPr>
        <w:t>万元。</w:t>
      </w:r>
    </w:p>
    <w:p w14:paraId="1E07CEAF">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cs="仿宋_GB2312"/>
          <w:sz w:val="32"/>
          <w:szCs w:val="32"/>
        </w:rPr>
        <w:t>5</w:t>
      </w:r>
      <w:r>
        <w:rPr>
          <w:rFonts w:ascii="仿宋" w:hAnsi="仿宋" w:eastAsia="仿宋" w:cs="仿宋_GB2312"/>
          <w:sz w:val="32"/>
          <w:szCs w:val="32"/>
        </w:rPr>
        <w:t>.事业收入</w:t>
      </w:r>
      <w:r>
        <w:rPr>
          <w:rFonts w:hint="eastAsia" w:ascii="仿宋" w:hAnsi="仿宋" w:eastAsia="仿宋" w:cs="仿宋_GB2312"/>
          <w:sz w:val="32"/>
          <w:szCs w:val="32"/>
        </w:rPr>
        <w:t>309万元。</w:t>
      </w:r>
    </w:p>
    <w:p w14:paraId="01018F54">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cs="仿宋_GB2312"/>
          <w:sz w:val="32"/>
          <w:szCs w:val="32"/>
        </w:rPr>
        <w:t>6</w:t>
      </w:r>
      <w:r>
        <w:rPr>
          <w:rFonts w:ascii="仿宋" w:hAnsi="仿宋" w:eastAsia="仿宋" w:cs="仿宋_GB2312"/>
          <w:sz w:val="32"/>
          <w:szCs w:val="32"/>
        </w:rPr>
        <w:t>.经营收入</w:t>
      </w:r>
      <w:r>
        <w:rPr>
          <w:rFonts w:hint="eastAsia" w:ascii="仿宋" w:hAnsi="仿宋" w:eastAsia="仿宋" w:cs="仿宋_GB2312"/>
          <w:sz w:val="32"/>
          <w:szCs w:val="32"/>
        </w:rPr>
        <w:t>0万元。</w:t>
      </w:r>
    </w:p>
    <w:p w14:paraId="0C88A39D">
      <w:pPr>
        <w:autoSpaceDE w:val="0"/>
        <w:autoSpaceDN w:val="0"/>
        <w:adjustRightIn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7</w:t>
      </w:r>
      <w:r>
        <w:rPr>
          <w:rFonts w:ascii="仿宋" w:hAnsi="仿宋" w:eastAsia="仿宋" w:cs="仿宋_GB2312"/>
          <w:sz w:val="32"/>
          <w:szCs w:val="32"/>
        </w:rPr>
        <w:t>.附属单位上缴收入</w:t>
      </w:r>
      <w:r>
        <w:rPr>
          <w:rFonts w:hint="eastAsia" w:ascii="仿宋" w:hAnsi="仿宋" w:eastAsia="仿宋" w:cs="仿宋_GB2312"/>
          <w:sz w:val="32"/>
          <w:szCs w:val="32"/>
        </w:rPr>
        <w:t>0万元。</w:t>
      </w:r>
    </w:p>
    <w:p w14:paraId="16CD9201">
      <w:pPr>
        <w:autoSpaceDE w:val="0"/>
        <w:autoSpaceDN w:val="0"/>
        <w:adjustRightIn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8</w:t>
      </w:r>
      <w:r>
        <w:rPr>
          <w:rFonts w:ascii="仿宋" w:hAnsi="仿宋" w:eastAsia="仿宋" w:cs="仿宋_GB2312"/>
          <w:sz w:val="32"/>
          <w:szCs w:val="32"/>
        </w:rPr>
        <w:t>.其他收入</w:t>
      </w:r>
      <w:r>
        <w:rPr>
          <w:rFonts w:hint="eastAsia" w:ascii="仿宋" w:hAnsi="仿宋" w:eastAsia="仿宋" w:cs="仿宋_GB2312"/>
          <w:sz w:val="32"/>
          <w:szCs w:val="32"/>
        </w:rPr>
        <w:t>0万元。</w:t>
      </w:r>
    </w:p>
    <w:p w14:paraId="313CB249">
      <w:pPr>
        <w:tabs>
          <w:tab w:val="left" w:pos="7513"/>
        </w:tabs>
        <w:adjustRightInd w:val="0"/>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（三）支出决算情况说明</w:t>
      </w:r>
    </w:p>
    <w:p w14:paraId="04E7D5F3">
      <w:pPr>
        <w:autoSpaceDE w:val="0"/>
        <w:autoSpaceDN w:val="0"/>
        <w:adjustRightInd w:val="0"/>
        <w:spacing w:line="56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2023年度支出309万元，比上年决算数增加13.05万元，增长4％</w:t>
      </w:r>
      <w:r>
        <w:rPr>
          <w:rFonts w:hint="eastAsia" w:ascii="仿宋" w:hAnsi="仿宋" w:eastAsia="仿宋"/>
          <w:sz w:val="32"/>
          <w:szCs w:val="32"/>
        </w:rPr>
        <w:t>，</w:t>
      </w:r>
      <w:r>
        <w:rPr>
          <w:rFonts w:hint="eastAsia" w:ascii="仿宋" w:hAnsi="仿宋" w:eastAsia="仿宋" w:cs="仿宋_GB2312"/>
          <w:sz w:val="32"/>
          <w:szCs w:val="32"/>
        </w:rPr>
        <w:t>具体情况如下：</w:t>
      </w:r>
    </w:p>
    <w:p w14:paraId="471F8BE6">
      <w:pPr>
        <w:tabs>
          <w:tab w:val="left" w:pos="7513"/>
        </w:tabs>
        <w:adjustRightInd w:val="0"/>
        <w:snapToGrid w:val="0"/>
        <w:spacing w:line="560" w:lineRule="exact"/>
        <w:ind w:left="237" w:leftChars="113" w:firstLine="480" w:firstLineChars="150"/>
        <w:rPr>
          <w:rFonts w:ascii="仿宋" w:hAnsi="仿宋" w:eastAsia="仿宋"/>
          <w:sz w:val="32"/>
          <w:szCs w:val="32"/>
        </w:rPr>
      </w:pPr>
      <w:r>
        <w:rPr>
          <w:rFonts w:ascii="仿宋" w:hAnsi="仿宋" w:eastAsia="仿宋" w:cs="仿宋_GB2312"/>
          <w:sz w:val="32"/>
          <w:szCs w:val="32"/>
        </w:rPr>
        <w:t>1.</w:t>
      </w:r>
      <w:r>
        <w:rPr>
          <w:rFonts w:hint="eastAsia" w:ascii="仿宋" w:hAnsi="仿宋" w:eastAsia="仿宋" w:cs="仿宋_GB2312"/>
          <w:sz w:val="32"/>
          <w:szCs w:val="32"/>
        </w:rPr>
        <w:t>基本支出309万元。其中，人员支出292.64万元，公用支出16.36万元。</w:t>
      </w:r>
    </w:p>
    <w:p w14:paraId="5FEC6EED">
      <w:pPr>
        <w:tabs>
          <w:tab w:val="left" w:pos="7513"/>
        </w:tabs>
        <w:adjustRightInd w:val="0"/>
        <w:snapToGrid w:val="0"/>
        <w:spacing w:line="560" w:lineRule="exact"/>
        <w:ind w:left="716" w:leftChars="341"/>
        <w:rPr>
          <w:rFonts w:ascii="仿宋" w:hAnsi="仿宋" w:eastAsia="仿宋"/>
          <w:sz w:val="32"/>
          <w:szCs w:val="32"/>
        </w:rPr>
      </w:pPr>
      <w:r>
        <w:rPr>
          <w:rFonts w:ascii="仿宋" w:hAnsi="仿宋" w:eastAsia="仿宋" w:cs="仿宋_GB2312"/>
          <w:sz w:val="32"/>
          <w:szCs w:val="32"/>
        </w:rPr>
        <w:t>2.</w:t>
      </w:r>
      <w:r>
        <w:rPr>
          <w:rFonts w:hint="eastAsia" w:ascii="仿宋" w:hAnsi="仿宋" w:eastAsia="仿宋" w:cs="仿宋_GB2312"/>
          <w:sz w:val="32"/>
          <w:szCs w:val="32"/>
        </w:rPr>
        <w:t>项目支出0万元。</w:t>
      </w:r>
    </w:p>
    <w:p w14:paraId="77C3BC27">
      <w:pPr>
        <w:tabs>
          <w:tab w:val="left" w:pos="7513"/>
        </w:tabs>
        <w:adjustRightInd w:val="0"/>
        <w:snapToGrid w:val="0"/>
        <w:spacing w:line="560" w:lineRule="exact"/>
        <w:ind w:firstLine="640" w:firstLineChars="200"/>
        <w:rPr>
          <w:rFonts w:ascii="仿宋" w:hAnsi="仿宋" w:eastAsia="仿宋"/>
          <w:sz w:val="32"/>
          <w:szCs w:val="32"/>
        </w:rPr>
      </w:pPr>
      <w:r>
        <w:rPr>
          <w:rFonts w:ascii="仿宋" w:hAnsi="仿宋" w:eastAsia="仿宋" w:cs="仿宋_GB2312"/>
          <w:sz w:val="32"/>
          <w:szCs w:val="32"/>
        </w:rPr>
        <w:t>3.</w:t>
      </w:r>
      <w:r>
        <w:rPr>
          <w:rFonts w:hint="eastAsia" w:ascii="仿宋" w:hAnsi="仿宋" w:eastAsia="仿宋" w:cs="仿宋_GB2312"/>
          <w:sz w:val="32"/>
          <w:szCs w:val="32"/>
        </w:rPr>
        <w:t>上缴上级支出0万元。</w:t>
      </w:r>
    </w:p>
    <w:p w14:paraId="362D6F1F">
      <w:pPr>
        <w:tabs>
          <w:tab w:val="left" w:pos="7513"/>
        </w:tabs>
        <w:adjustRightInd w:val="0"/>
        <w:snapToGrid w:val="0"/>
        <w:spacing w:line="560" w:lineRule="exact"/>
        <w:ind w:firstLine="640" w:firstLineChars="200"/>
        <w:rPr>
          <w:rFonts w:ascii="仿宋" w:hAnsi="仿宋" w:eastAsia="仿宋"/>
          <w:sz w:val="32"/>
          <w:szCs w:val="32"/>
        </w:rPr>
      </w:pPr>
      <w:r>
        <w:rPr>
          <w:rFonts w:ascii="仿宋" w:hAnsi="仿宋" w:eastAsia="仿宋" w:cs="仿宋_GB2312"/>
          <w:sz w:val="32"/>
          <w:szCs w:val="32"/>
        </w:rPr>
        <w:t>4.</w:t>
      </w:r>
      <w:r>
        <w:rPr>
          <w:rFonts w:hint="eastAsia" w:ascii="仿宋" w:hAnsi="仿宋" w:eastAsia="仿宋" w:cs="仿宋_GB2312"/>
          <w:sz w:val="32"/>
          <w:szCs w:val="32"/>
        </w:rPr>
        <w:t>经营支出0万元。</w:t>
      </w:r>
    </w:p>
    <w:p w14:paraId="368635F5">
      <w:pPr>
        <w:spacing w:line="560" w:lineRule="exact"/>
        <w:ind w:firstLine="640" w:firstLineChars="200"/>
        <w:rPr>
          <w:rFonts w:ascii="仿宋" w:hAnsi="仿宋" w:eastAsia="仿宋"/>
          <w:sz w:val="32"/>
          <w:szCs w:val="32"/>
        </w:rPr>
      </w:pPr>
      <w:r>
        <w:rPr>
          <w:rFonts w:ascii="仿宋" w:hAnsi="仿宋" w:eastAsia="仿宋" w:cs="仿宋_GB2312"/>
          <w:sz w:val="32"/>
          <w:szCs w:val="32"/>
        </w:rPr>
        <w:t>5.</w:t>
      </w:r>
      <w:r>
        <w:rPr>
          <w:rFonts w:hint="eastAsia" w:ascii="仿宋" w:hAnsi="仿宋" w:eastAsia="仿宋" w:cs="仿宋_GB2312"/>
          <w:sz w:val="32"/>
          <w:szCs w:val="32"/>
        </w:rPr>
        <w:t>对附属单位补助支出0万元。</w:t>
      </w:r>
    </w:p>
    <w:p w14:paraId="0CA818B4">
      <w:pPr>
        <w:autoSpaceDE w:val="0"/>
        <w:autoSpaceDN w:val="0"/>
        <w:adjustRightInd w:val="0"/>
        <w:spacing w:line="560" w:lineRule="exact"/>
        <w:ind w:firstLine="480" w:firstLineChars="150"/>
        <w:jc w:val="left"/>
        <w:rPr>
          <w:rFonts w:ascii="黑体" w:eastAsia="黑体" w:cs="黑体"/>
          <w:kern w:val="0"/>
          <w:sz w:val="32"/>
          <w:szCs w:val="32"/>
        </w:rPr>
      </w:pPr>
      <w:r>
        <w:rPr>
          <w:rFonts w:hint="eastAsia" w:ascii="黑体" w:hAnsi="黑体" w:eastAsia="黑体"/>
          <w:sz w:val="32"/>
          <w:szCs w:val="32"/>
        </w:rPr>
        <w:t>二、</w:t>
      </w:r>
      <w:r>
        <w:rPr>
          <w:rFonts w:hint="eastAsia" w:ascii="黑体" w:eastAsia="黑体" w:cs="黑体"/>
          <w:kern w:val="0"/>
          <w:sz w:val="32"/>
          <w:szCs w:val="32"/>
        </w:rPr>
        <w:t>财政拨款收入支出决算总体情况说明</w:t>
      </w:r>
    </w:p>
    <w:p w14:paraId="31EDB194">
      <w:pPr>
        <w:autoSpaceDE w:val="0"/>
        <w:autoSpaceDN w:val="0"/>
        <w:adjustRightInd w:val="0"/>
        <w:spacing w:line="560" w:lineRule="exact"/>
        <w:ind w:firstLine="640" w:firstLineChars="200"/>
        <w:jc w:val="left"/>
        <w:rPr>
          <w:rFonts w:ascii="仿宋" w:hAnsi="仿宋" w:eastAsia="仿宋"/>
          <w:sz w:val="32"/>
          <w:szCs w:val="32"/>
        </w:rPr>
      </w:pPr>
      <w:r>
        <w:rPr>
          <w:rFonts w:ascii="仿宋" w:hAnsi="仿宋" w:eastAsia="仿宋" w:cs="仿宋_GB2312"/>
          <w:kern w:val="0"/>
          <w:sz w:val="32"/>
          <w:szCs w:val="32"/>
        </w:rPr>
        <w:t>2023</w:t>
      </w:r>
      <w:r>
        <w:rPr>
          <w:rFonts w:hint="eastAsia" w:ascii="仿宋" w:hAnsi="仿宋" w:eastAsia="仿宋" w:cs="仿宋_GB2312"/>
          <w:kern w:val="0"/>
          <w:sz w:val="32"/>
          <w:szCs w:val="32"/>
        </w:rPr>
        <w:t>年度财政拨款</w:t>
      </w:r>
      <w:r>
        <w:rPr>
          <w:rFonts w:hint="eastAsia" w:ascii="仿宋" w:hAnsi="仿宋" w:eastAsia="仿宋" w:cs="仿宋_GB2312"/>
          <w:sz w:val="32"/>
          <w:szCs w:val="32"/>
        </w:rPr>
        <w:t>收入总计0万元，支出总计0万元，与上年决算数相比，</w:t>
      </w:r>
      <w:r>
        <w:rPr>
          <w:rFonts w:hint="eastAsia" w:ascii="仿宋" w:hAnsi="仿宋" w:eastAsia="仿宋" w:cs="仿宋_GB2312"/>
          <w:kern w:val="0"/>
          <w:sz w:val="32"/>
          <w:szCs w:val="32"/>
        </w:rPr>
        <w:t>各增加</w:t>
      </w:r>
      <w:r>
        <w:rPr>
          <w:rFonts w:hint="eastAsia" w:ascii="仿宋" w:hAnsi="仿宋" w:eastAsia="仿宋" w:cs="仿宋_GB2312"/>
          <w:sz w:val="32"/>
          <w:szCs w:val="32"/>
        </w:rPr>
        <w:t>0</w:t>
      </w:r>
      <w:r>
        <w:rPr>
          <w:rFonts w:hint="eastAsia" w:ascii="仿宋" w:hAnsi="仿宋" w:eastAsia="仿宋" w:cs="仿宋_GB2312"/>
          <w:kern w:val="0"/>
          <w:sz w:val="32"/>
          <w:szCs w:val="32"/>
        </w:rPr>
        <w:t>万元，增长</w:t>
      </w:r>
      <w:r>
        <w:rPr>
          <w:rFonts w:hint="eastAsia" w:ascii="仿宋" w:hAnsi="仿宋" w:eastAsia="仿宋" w:cs="仿宋_GB2312"/>
          <w:sz w:val="32"/>
          <w:szCs w:val="32"/>
        </w:rPr>
        <w:t>0</w:t>
      </w:r>
      <w:r>
        <w:rPr>
          <w:rFonts w:ascii="仿宋" w:hAnsi="仿宋" w:eastAsia="仿宋" w:cs="仿宋_GB2312"/>
          <w:kern w:val="0"/>
          <w:sz w:val="32"/>
          <w:szCs w:val="32"/>
        </w:rPr>
        <w:t>%</w:t>
      </w:r>
      <w:r>
        <w:rPr>
          <w:rFonts w:hint="eastAsia" w:ascii="仿宋" w:hAnsi="仿宋" w:eastAsia="仿宋" w:cs="仿宋_GB2312"/>
          <w:sz w:val="32"/>
          <w:szCs w:val="32"/>
        </w:rPr>
        <w:t>。</w:t>
      </w:r>
    </w:p>
    <w:p w14:paraId="156DB99C">
      <w:pPr>
        <w:spacing w:line="560" w:lineRule="exact"/>
        <w:ind w:firstLine="640" w:firstLineChars="200"/>
        <w:rPr>
          <w:rFonts w:ascii="黑体" w:hAnsi="黑体" w:eastAsia="黑体"/>
          <w:sz w:val="32"/>
          <w:szCs w:val="32"/>
        </w:rPr>
      </w:pPr>
      <w:r>
        <w:rPr>
          <w:rFonts w:hint="eastAsia" w:ascii="黑体" w:hAnsi="黑体" w:eastAsia="黑体"/>
          <w:sz w:val="32"/>
          <w:szCs w:val="32"/>
        </w:rPr>
        <w:t>三、一般公共预算财政拨款支出决算情况说明</w:t>
      </w:r>
    </w:p>
    <w:p w14:paraId="4964CC34">
      <w:pPr>
        <w:spacing w:line="560" w:lineRule="exact"/>
        <w:ind w:firstLine="640" w:firstLineChars="200"/>
        <w:rPr>
          <w:rFonts w:ascii="仿宋" w:hAnsi="仿宋" w:eastAsia="仿宋"/>
          <w:sz w:val="32"/>
          <w:szCs w:val="32"/>
        </w:rPr>
      </w:pPr>
      <w:r>
        <w:rPr>
          <w:rFonts w:hint="eastAsia" w:ascii="仿宋" w:hAnsi="仿宋" w:eastAsia="仿宋" w:cs="仿宋_GB2312"/>
          <w:sz w:val="32"/>
          <w:szCs w:val="32"/>
        </w:rPr>
        <w:t>2023</w:t>
      </w:r>
      <w:r>
        <w:rPr>
          <w:rFonts w:hint="eastAsia" w:ascii="仿宋" w:hAnsi="仿宋" w:eastAsia="仿宋"/>
          <w:sz w:val="32"/>
          <w:szCs w:val="32"/>
        </w:rPr>
        <w:t>年一般公共预算财政拨款支出0万元，比上年决算数增加（减少）0万元，增长（下降）0</w:t>
      </w:r>
      <w:r>
        <w:rPr>
          <w:rFonts w:ascii="仿宋" w:hAnsi="仿宋" w:eastAsia="仿宋"/>
          <w:sz w:val="32"/>
          <w:szCs w:val="32"/>
        </w:rPr>
        <w:t>%，</w:t>
      </w:r>
      <w:r>
        <w:rPr>
          <w:rFonts w:hint="eastAsia" w:ascii="仿宋" w:hAnsi="仿宋" w:eastAsia="仿宋"/>
          <w:sz w:val="32"/>
          <w:szCs w:val="32"/>
        </w:rPr>
        <w:t>本单位2023年度没有使用一般公共预算拨款安排的支出。</w:t>
      </w:r>
    </w:p>
    <w:p w14:paraId="72A78858">
      <w:pPr>
        <w:tabs>
          <w:tab w:val="left" w:pos="7513"/>
        </w:tabs>
        <w:adjustRightInd w:val="0"/>
        <w:snapToGrid w:val="0"/>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四、政府性基金预算财政拨款支出决算情况说明</w:t>
      </w:r>
    </w:p>
    <w:p w14:paraId="45A227E9">
      <w:pPr>
        <w:tabs>
          <w:tab w:val="left" w:pos="7513"/>
        </w:tabs>
        <w:adjustRightInd w:val="0"/>
        <w:snapToGrid w:val="0"/>
        <w:spacing w:line="560" w:lineRule="exact"/>
        <w:ind w:firstLine="704" w:firstLineChars="220"/>
        <w:rPr>
          <w:rFonts w:ascii="仿宋" w:hAnsi="仿宋" w:eastAsia="仿宋"/>
          <w:sz w:val="32"/>
          <w:szCs w:val="32"/>
        </w:rPr>
      </w:pPr>
      <w:r>
        <w:rPr>
          <w:rFonts w:hint="eastAsia" w:ascii="仿宋" w:hAnsi="仿宋" w:eastAsia="仿宋" w:cs="仿宋_GB2312"/>
          <w:sz w:val="32"/>
          <w:szCs w:val="32"/>
        </w:rPr>
        <w:t>2023年度</w:t>
      </w:r>
      <w:r>
        <w:rPr>
          <w:rFonts w:ascii="仿宋" w:hAnsi="仿宋" w:eastAsia="仿宋" w:cs="仿宋_GB2312"/>
          <w:sz w:val="32"/>
          <w:szCs w:val="32"/>
        </w:rPr>
        <w:t>政府性基金支出</w:t>
      </w:r>
      <w:r>
        <w:rPr>
          <w:rFonts w:hint="eastAsia" w:ascii="仿宋" w:hAnsi="仿宋" w:eastAsia="仿宋"/>
          <w:sz w:val="32"/>
          <w:szCs w:val="32"/>
        </w:rPr>
        <w:t>0</w:t>
      </w:r>
      <w:r>
        <w:rPr>
          <w:rFonts w:hint="eastAsia" w:ascii="仿宋" w:hAnsi="仿宋" w:eastAsia="仿宋" w:cs="仿宋_GB2312"/>
          <w:sz w:val="32"/>
          <w:szCs w:val="32"/>
        </w:rPr>
        <w:t>万元，比</w:t>
      </w:r>
      <w:r>
        <w:rPr>
          <w:rFonts w:hint="eastAsia" w:ascii="仿宋" w:hAnsi="仿宋" w:eastAsia="仿宋"/>
          <w:sz w:val="32"/>
          <w:szCs w:val="32"/>
        </w:rPr>
        <w:t>上年</w:t>
      </w:r>
      <w:r>
        <w:rPr>
          <w:rFonts w:ascii="仿宋" w:hAnsi="仿宋" w:eastAsia="仿宋" w:cs="仿宋_GB2312"/>
          <w:sz w:val="32"/>
          <w:szCs w:val="32"/>
        </w:rPr>
        <w:t>决算数增加（减少）</w:t>
      </w:r>
      <w:r>
        <w:rPr>
          <w:rFonts w:hint="eastAsia" w:ascii="仿宋" w:hAnsi="仿宋" w:eastAsia="仿宋"/>
          <w:sz w:val="32"/>
          <w:szCs w:val="32"/>
        </w:rPr>
        <w:t>0</w:t>
      </w:r>
      <w:r>
        <w:rPr>
          <w:rFonts w:hint="eastAsia" w:ascii="仿宋" w:hAnsi="仿宋" w:eastAsia="仿宋" w:cs="仿宋_GB2312"/>
          <w:sz w:val="32"/>
          <w:szCs w:val="32"/>
        </w:rPr>
        <w:t>万元，增长（下降）</w:t>
      </w:r>
      <w:r>
        <w:rPr>
          <w:rFonts w:hint="eastAsia" w:ascii="仿宋" w:hAnsi="仿宋" w:eastAsia="仿宋"/>
          <w:sz w:val="32"/>
          <w:szCs w:val="32"/>
        </w:rPr>
        <w:t>0</w:t>
      </w:r>
      <w:r>
        <w:rPr>
          <w:rFonts w:ascii="仿宋" w:hAnsi="仿宋" w:eastAsia="仿宋" w:cs="仿宋_GB2312"/>
          <w:sz w:val="32"/>
          <w:szCs w:val="32"/>
        </w:rPr>
        <w:t>%，</w:t>
      </w:r>
      <w:r>
        <w:rPr>
          <w:rFonts w:hint="eastAsia" w:ascii="仿宋" w:hAnsi="仿宋" w:eastAsia="仿宋"/>
          <w:sz w:val="32"/>
          <w:szCs w:val="32"/>
        </w:rPr>
        <w:t>本单位2023年度没有使用政府性基金预算拨款安排的支出。</w:t>
      </w:r>
    </w:p>
    <w:p w14:paraId="11614D7C">
      <w:pPr>
        <w:tabs>
          <w:tab w:val="left" w:pos="7513"/>
        </w:tabs>
        <w:adjustRightInd w:val="0"/>
        <w:snapToGrid w:val="0"/>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五、国有资本经营预算财政拨款支出决算情况说明</w:t>
      </w:r>
    </w:p>
    <w:p w14:paraId="08A93C76">
      <w:pPr>
        <w:tabs>
          <w:tab w:val="left" w:pos="7513"/>
        </w:tabs>
        <w:adjustRightInd w:val="0"/>
        <w:snapToGrid w:val="0"/>
        <w:spacing w:line="560" w:lineRule="exact"/>
        <w:ind w:firstLine="640" w:firstLineChars="200"/>
        <w:rPr>
          <w:rFonts w:ascii="仿宋" w:hAnsi="仿宋" w:eastAsia="仿宋"/>
          <w:sz w:val="32"/>
          <w:szCs w:val="32"/>
        </w:rPr>
      </w:pPr>
      <w:r>
        <w:rPr>
          <w:rFonts w:hint="eastAsia" w:ascii="仿宋" w:hAnsi="仿宋" w:eastAsia="仿宋" w:cs="仿宋_GB2312"/>
          <w:sz w:val="32"/>
          <w:szCs w:val="32"/>
        </w:rPr>
        <w:t>2023年度国有资本经营预算支出0万元，比上年决算数增加（减少）0万元，增长（下降）0%，</w:t>
      </w:r>
      <w:r>
        <w:rPr>
          <w:rFonts w:hint="eastAsia" w:ascii="仿宋" w:hAnsi="仿宋" w:eastAsia="仿宋"/>
          <w:sz w:val="32"/>
          <w:szCs w:val="32"/>
        </w:rPr>
        <w:t>本单位2023年度没有使用国有资本经营预算财政拨款安排的支出。</w:t>
      </w:r>
    </w:p>
    <w:p w14:paraId="1C16D06A">
      <w:pPr>
        <w:tabs>
          <w:tab w:val="left" w:pos="7513"/>
        </w:tabs>
        <w:adjustRightInd w:val="0"/>
        <w:snapToGrid w:val="0"/>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六、一般公共预算财政拨款基本支出决算情况说明</w:t>
      </w:r>
    </w:p>
    <w:p w14:paraId="6E1553A7">
      <w:pPr>
        <w:tabs>
          <w:tab w:val="left" w:pos="7513"/>
        </w:tabs>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2023年度</w:t>
      </w:r>
      <w:r>
        <w:rPr>
          <w:rFonts w:hint="eastAsia" w:ascii="仿宋" w:hAnsi="仿宋" w:eastAsia="仿宋"/>
          <w:sz w:val="32"/>
          <w:szCs w:val="32"/>
        </w:rPr>
        <w:t>一般公共预算</w:t>
      </w:r>
      <w:r>
        <w:rPr>
          <w:rFonts w:hint="eastAsia" w:ascii="仿宋" w:hAnsi="仿宋" w:eastAsia="仿宋" w:cs="仿宋_GB2312"/>
          <w:sz w:val="32"/>
          <w:szCs w:val="32"/>
        </w:rPr>
        <w:t>财政拨款基本支出0万元，其中：</w:t>
      </w:r>
    </w:p>
    <w:p w14:paraId="49CBFBC6">
      <w:pPr>
        <w:tabs>
          <w:tab w:val="left" w:pos="7513"/>
        </w:tabs>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人员经费0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45796F36">
      <w:pPr>
        <w:autoSpaceDE w:val="0"/>
        <w:autoSpaceDN w:val="0"/>
        <w:adjustRightInd w:val="0"/>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二）公用经费0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5D2DFFB8">
      <w:pPr>
        <w:tabs>
          <w:tab w:val="left" w:pos="7513"/>
        </w:tabs>
        <w:adjustRightInd w:val="0"/>
        <w:snapToGrid w:val="0"/>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七、</w:t>
      </w:r>
      <w:r>
        <w:rPr>
          <w:rFonts w:hint="eastAsia" w:ascii="黑体" w:hAnsi="黑体" w:eastAsia="黑体"/>
          <w:sz w:val="32"/>
          <w:szCs w:val="32"/>
        </w:rPr>
        <w:t>一般公共预算拨款</w:t>
      </w:r>
      <w:r>
        <w:rPr>
          <w:rFonts w:hint="eastAsia" w:ascii="黑体" w:hAnsi="黑体" w:eastAsia="黑体" w:cs="仿宋_GB2312"/>
          <w:bCs/>
          <w:sz w:val="32"/>
          <w:szCs w:val="32"/>
        </w:rPr>
        <w:t>“三公”经费支出决算情况说明</w:t>
      </w:r>
    </w:p>
    <w:p w14:paraId="5D038A0F">
      <w:pPr>
        <w:tabs>
          <w:tab w:val="left" w:pos="7513"/>
        </w:tabs>
        <w:adjustRightInd w:val="0"/>
        <w:snapToGrid w:val="0"/>
        <w:spacing w:line="560" w:lineRule="exact"/>
        <w:ind w:firstLine="704" w:firstLineChars="220"/>
        <w:rPr>
          <w:rFonts w:ascii="仿宋" w:hAnsi="仿宋" w:eastAsia="仿宋" w:cs="仿宋_GB2312"/>
          <w:sz w:val="32"/>
          <w:szCs w:val="32"/>
        </w:rPr>
      </w:pPr>
      <w:r>
        <w:rPr>
          <w:rFonts w:hint="eastAsia" w:ascii="仿宋" w:hAnsi="仿宋" w:eastAsia="仿宋" w:cs="仿宋_GB2312"/>
          <w:sz w:val="32"/>
          <w:szCs w:val="32"/>
        </w:rPr>
        <w:t>2023</w:t>
      </w:r>
      <w:r>
        <w:rPr>
          <w:rFonts w:ascii="仿宋" w:hAnsi="仿宋" w:eastAsia="仿宋" w:cs="仿宋_GB2312"/>
          <w:sz w:val="32"/>
          <w:szCs w:val="32"/>
        </w:rPr>
        <w:t>年</w:t>
      </w:r>
      <w:r>
        <w:rPr>
          <w:rFonts w:hint="eastAsia" w:ascii="仿宋" w:hAnsi="仿宋" w:eastAsia="仿宋" w:cs="仿宋_GB2312"/>
          <w:sz w:val="32"/>
          <w:szCs w:val="32"/>
        </w:rPr>
        <w:t>度一般公共预算拨款</w:t>
      </w:r>
      <w:r>
        <w:rPr>
          <w:rFonts w:ascii="仿宋" w:hAnsi="仿宋" w:eastAsia="仿宋" w:cs="仿宋_GB2312"/>
          <w:sz w:val="32"/>
          <w:szCs w:val="32"/>
        </w:rPr>
        <w:t>“三公”经费</w:t>
      </w:r>
      <w:r>
        <w:rPr>
          <w:rFonts w:hint="eastAsia" w:ascii="仿宋" w:hAnsi="仿宋" w:eastAsia="仿宋" w:cs="仿宋_GB2312"/>
          <w:sz w:val="32"/>
          <w:szCs w:val="32"/>
        </w:rPr>
        <w:t>支出0万元，完成全年预算的0</w:t>
      </w:r>
      <w:r>
        <w:rPr>
          <w:rFonts w:ascii="仿宋" w:hAnsi="仿宋" w:eastAsia="仿宋" w:cs="仿宋_GB2312"/>
          <w:sz w:val="32"/>
          <w:szCs w:val="32"/>
        </w:rPr>
        <w:t>%</w:t>
      </w:r>
      <w:r>
        <w:rPr>
          <w:rFonts w:hint="eastAsia" w:ascii="仿宋" w:hAnsi="仿宋" w:eastAsia="仿宋" w:cs="仿宋_GB2312"/>
          <w:sz w:val="32"/>
          <w:szCs w:val="32"/>
        </w:rPr>
        <w:t>；较上年增加（减少）0万元，增长（下降）0%。主要原因是无</w:t>
      </w:r>
      <w:r>
        <w:rPr>
          <w:rFonts w:ascii="仿宋" w:hAnsi="仿宋" w:eastAsia="仿宋" w:cs="仿宋_GB2312"/>
          <w:sz w:val="32"/>
          <w:szCs w:val="32"/>
        </w:rPr>
        <w:t>三公经费支出。具体情况如下：</w:t>
      </w:r>
      <w:r>
        <w:rPr>
          <w:rFonts w:ascii="仿宋" w:hAnsi="仿宋" w:eastAsia="仿宋" w:cs="仿宋_GB2312"/>
          <w:sz w:val="32"/>
          <w:szCs w:val="32"/>
        </w:rPr>
        <w:br w:type="textWrapping"/>
      </w:r>
      <w:r>
        <w:rPr>
          <w:rFonts w:hint="eastAsia" w:ascii="仿宋" w:hAnsi="仿宋" w:eastAsia="仿宋" w:cs="仿宋_GB2312"/>
          <w:sz w:val="32"/>
          <w:szCs w:val="32"/>
        </w:rPr>
        <w:t>　　（一）因公出国（境）费支出0万元，完成全年预算的0%；较上年增加（减少）0万元，增长（下降）0%。全年安排本单位组织的出国团组0个，参加其他单位出国团组0个；全年因公出国（境）累计0人次。</w:t>
      </w:r>
    </w:p>
    <w:p w14:paraId="266257F0">
      <w:pPr>
        <w:tabs>
          <w:tab w:val="left" w:pos="7513"/>
        </w:tabs>
        <w:adjustRightInd w:val="0"/>
        <w:snapToGrid w:val="0"/>
        <w:spacing w:line="560" w:lineRule="exact"/>
        <w:ind w:firstLine="645"/>
        <w:rPr>
          <w:rFonts w:ascii="仿宋" w:hAnsi="仿宋" w:eastAsia="仿宋" w:cs="仿宋_GB2312"/>
          <w:sz w:val="32"/>
          <w:szCs w:val="32"/>
        </w:rPr>
      </w:pPr>
      <w:r>
        <w:rPr>
          <w:rFonts w:ascii="仿宋" w:hAnsi="仿宋" w:eastAsia="仿宋" w:cs="仿宋_GB2312"/>
          <w:sz w:val="32"/>
          <w:szCs w:val="32"/>
        </w:rPr>
        <w:t>（二）公务用车购置及运行费</w:t>
      </w:r>
      <w:r>
        <w:rPr>
          <w:rFonts w:hint="eastAsia" w:ascii="仿宋" w:hAnsi="仿宋" w:eastAsia="仿宋" w:cs="仿宋_GB2312"/>
          <w:sz w:val="32"/>
          <w:szCs w:val="32"/>
        </w:rPr>
        <w:t>支出0万元，完成全年预算的0%；较上年增加（减少）0万元，增长（下降）0%。</w:t>
      </w:r>
      <w:r>
        <w:rPr>
          <w:rFonts w:ascii="仿宋" w:hAnsi="仿宋" w:eastAsia="仿宋" w:cs="仿宋_GB2312"/>
          <w:sz w:val="32"/>
          <w:szCs w:val="32"/>
        </w:rPr>
        <w:t>其中：</w:t>
      </w:r>
    </w:p>
    <w:p w14:paraId="2FF52329">
      <w:pPr>
        <w:tabs>
          <w:tab w:val="left" w:pos="7513"/>
        </w:tabs>
        <w:adjustRightInd w:val="0"/>
        <w:snapToGrid w:val="0"/>
        <w:spacing w:line="560" w:lineRule="exact"/>
        <w:ind w:firstLine="645"/>
        <w:rPr>
          <w:rFonts w:ascii="仿宋" w:hAnsi="仿宋" w:eastAsia="仿宋" w:cs="仿宋_GB2312"/>
          <w:sz w:val="32"/>
          <w:szCs w:val="32"/>
        </w:rPr>
      </w:pPr>
      <w:r>
        <w:rPr>
          <w:rFonts w:ascii="仿宋" w:hAnsi="仿宋" w:eastAsia="仿宋" w:cs="仿宋_GB2312"/>
          <w:sz w:val="32"/>
          <w:szCs w:val="32"/>
        </w:rPr>
        <w:t>公务用车购置费</w:t>
      </w:r>
      <w:r>
        <w:rPr>
          <w:rFonts w:hint="eastAsia" w:ascii="仿宋" w:hAnsi="仿宋" w:eastAsia="仿宋" w:cs="仿宋_GB2312"/>
          <w:sz w:val="32"/>
          <w:szCs w:val="32"/>
        </w:rPr>
        <w:t>支出0万元，完成全年预算的0%；较上年增加（减少）0万元，增长（下降）0%。2023</w:t>
      </w:r>
      <w:r>
        <w:rPr>
          <w:rFonts w:ascii="仿宋" w:hAnsi="仿宋" w:eastAsia="仿宋" w:cs="仿宋_GB2312"/>
          <w:sz w:val="32"/>
          <w:szCs w:val="32"/>
        </w:rPr>
        <w:t>年公务用车购置</w:t>
      </w:r>
      <w:r>
        <w:rPr>
          <w:rFonts w:hint="eastAsia" w:ascii="仿宋" w:hAnsi="仿宋" w:eastAsia="仿宋" w:cs="仿宋_GB2312"/>
          <w:sz w:val="32"/>
          <w:szCs w:val="32"/>
        </w:rPr>
        <w:t>0辆</w:t>
      </w:r>
      <w:r>
        <w:rPr>
          <w:rFonts w:ascii="仿宋" w:hAnsi="仿宋" w:eastAsia="仿宋" w:cs="仿宋_GB2312"/>
          <w:sz w:val="32"/>
          <w:szCs w:val="32"/>
        </w:rPr>
        <w:t>。</w:t>
      </w:r>
    </w:p>
    <w:p w14:paraId="74BE4999">
      <w:pPr>
        <w:tabs>
          <w:tab w:val="left" w:pos="7513"/>
        </w:tabs>
        <w:adjustRightInd w:val="0"/>
        <w:snapToGrid w:val="0"/>
        <w:spacing w:line="560" w:lineRule="exact"/>
        <w:ind w:firstLine="645"/>
        <w:rPr>
          <w:rFonts w:ascii="仿宋" w:hAnsi="仿宋" w:eastAsia="仿宋" w:cs="仿宋_GB2312"/>
          <w:sz w:val="32"/>
          <w:szCs w:val="32"/>
        </w:rPr>
      </w:pPr>
      <w:r>
        <w:rPr>
          <w:rFonts w:hint="eastAsia" w:ascii="仿宋" w:hAnsi="仿宋" w:eastAsia="仿宋" w:cs="仿宋_GB2312"/>
          <w:sz w:val="32"/>
          <w:szCs w:val="32"/>
        </w:rPr>
        <w:t>公务用车运行费支出0万元，完成全年预算的0%；较上年增加（减少）0万元，增长（下降）0%。截至</w:t>
      </w:r>
      <w:r>
        <w:rPr>
          <w:rFonts w:ascii="仿宋" w:hAnsi="仿宋" w:eastAsia="仿宋" w:cs="仿宋_GB2312"/>
          <w:sz w:val="32"/>
          <w:szCs w:val="32"/>
        </w:rPr>
        <w:t>2023</w:t>
      </w:r>
      <w:r>
        <w:rPr>
          <w:rFonts w:hint="eastAsia" w:ascii="仿宋" w:hAnsi="仿宋" w:eastAsia="仿宋" w:cs="仿宋_GB2312"/>
          <w:sz w:val="32"/>
          <w:szCs w:val="32"/>
        </w:rPr>
        <w:t>年</w:t>
      </w:r>
      <w:r>
        <w:rPr>
          <w:rFonts w:ascii="仿宋" w:hAnsi="仿宋" w:eastAsia="仿宋" w:cs="仿宋_GB2312"/>
          <w:sz w:val="32"/>
          <w:szCs w:val="32"/>
        </w:rPr>
        <w:t>12</w:t>
      </w:r>
      <w:r>
        <w:rPr>
          <w:rFonts w:hint="eastAsia" w:ascii="仿宋" w:hAnsi="仿宋" w:eastAsia="仿宋" w:cs="仿宋_GB2312"/>
          <w:sz w:val="32"/>
          <w:szCs w:val="32"/>
        </w:rPr>
        <w:t>月</w:t>
      </w:r>
      <w:r>
        <w:rPr>
          <w:rFonts w:ascii="仿宋" w:hAnsi="仿宋" w:eastAsia="仿宋" w:cs="仿宋_GB2312"/>
          <w:sz w:val="32"/>
          <w:szCs w:val="32"/>
        </w:rPr>
        <w:t>31</w:t>
      </w:r>
      <w:r>
        <w:rPr>
          <w:rFonts w:hint="eastAsia" w:ascii="仿宋" w:hAnsi="仿宋" w:eastAsia="仿宋" w:cs="仿宋_GB2312"/>
          <w:sz w:val="32"/>
          <w:szCs w:val="32"/>
        </w:rPr>
        <w:t>日，本单位公务用车保有量为0辆</w:t>
      </w:r>
      <w:r>
        <w:rPr>
          <w:rFonts w:ascii="仿宋" w:hAnsi="仿宋" w:eastAsia="仿宋" w:cs="仿宋_GB2312"/>
          <w:sz w:val="32"/>
          <w:szCs w:val="32"/>
        </w:rPr>
        <w:t>。</w:t>
      </w:r>
    </w:p>
    <w:p w14:paraId="0A5A1EC7">
      <w:pPr>
        <w:tabs>
          <w:tab w:val="left" w:pos="7513"/>
        </w:tabs>
        <w:adjustRightInd w:val="0"/>
        <w:snapToGrid w:val="0"/>
        <w:spacing w:line="560" w:lineRule="exact"/>
        <w:ind w:firstLine="645"/>
        <w:rPr>
          <w:rFonts w:ascii="仿宋" w:hAnsi="仿宋" w:eastAsia="仿宋" w:cs="仿宋_GB2312"/>
          <w:sz w:val="32"/>
          <w:szCs w:val="32"/>
        </w:rPr>
      </w:pPr>
      <w:r>
        <w:rPr>
          <w:rFonts w:hint="eastAsia" w:ascii="仿宋" w:hAnsi="仿宋" w:eastAsia="仿宋" w:cs="仿宋_GB2312"/>
          <w:sz w:val="32"/>
          <w:szCs w:val="32"/>
        </w:rPr>
        <w:t>（三）公务接待费支出0万元，完成全年预算的0%；较上年增加（减少）0万元，增长（下降）0%。累计接待0批次、0人次。</w:t>
      </w:r>
    </w:p>
    <w:p w14:paraId="2D305818">
      <w:pPr>
        <w:tabs>
          <w:tab w:val="left" w:pos="7513"/>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八、预算绩效情况说明</w:t>
      </w:r>
    </w:p>
    <w:p w14:paraId="77C51309">
      <w:pPr>
        <w:tabs>
          <w:tab w:val="left" w:pos="7513"/>
        </w:tabs>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本年度本单位无单位自评项目。</w:t>
      </w:r>
    </w:p>
    <w:p w14:paraId="023646FF">
      <w:pPr>
        <w:tabs>
          <w:tab w:val="left" w:pos="7513"/>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九、其他重要事项说明</w:t>
      </w:r>
    </w:p>
    <w:p w14:paraId="731EFFB1">
      <w:pPr>
        <w:tabs>
          <w:tab w:val="left" w:pos="7513"/>
        </w:tabs>
        <w:adjustRightInd w:val="0"/>
        <w:snapToGrid w:val="0"/>
        <w:spacing w:line="560" w:lineRule="exact"/>
        <w:ind w:firstLine="643" w:firstLineChars="200"/>
        <w:rPr>
          <w:rFonts w:ascii="黑体" w:hAnsi="黑体" w:eastAsia="黑体" w:cs="仿宋_GB2312"/>
          <w:bCs/>
          <w:sz w:val="32"/>
          <w:szCs w:val="32"/>
        </w:rPr>
      </w:pPr>
      <w:r>
        <w:rPr>
          <w:rFonts w:hint="eastAsia" w:ascii="楷体" w:hAnsi="楷体" w:eastAsia="楷体"/>
          <w:b/>
          <w:sz w:val="32"/>
          <w:szCs w:val="32"/>
        </w:rPr>
        <w:t>（一）机关运行经费</w:t>
      </w:r>
    </w:p>
    <w:p w14:paraId="1AD21107">
      <w:pPr>
        <w:tabs>
          <w:tab w:val="left" w:pos="7513"/>
        </w:tabs>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2023年度</w:t>
      </w:r>
      <w:r>
        <w:rPr>
          <w:rFonts w:ascii="仿宋" w:hAnsi="仿宋" w:eastAsia="仿宋" w:cs="仿宋_GB2312"/>
          <w:sz w:val="32"/>
          <w:szCs w:val="32"/>
        </w:rPr>
        <w:t>机关运行经费支出</w:t>
      </w:r>
      <w:r>
        <w:rPr>
          <w:rFonts w:hint="eastAsia" w:ascii="仿宋" w:hAnsi="仿宋" w:eastAsia="仿宋" w:cs="仿宋_GB2312"/>
          <w:sz w:val="32"/>
          <w:szCs w:val="32"/>
        </w:rPr>
        <w:t>0</w:t>
      </w:r>
      <w:r>
        <w:rPr>
          <w:rFonts w:ascii="仿宋" w:hAnsi="仿宋" w:eastAsia="仿宋" w:cs="仿宋_GB2312"/>
          <w:sz w:val="32"/>
          <w:szCs w:val="32"/>
        </w:rPr>
        <w:t>万元，比</w:t>
      </w:r>
      <w:r>
        <w:rPr>
          <w:rFonts w:hint="eastAsia" w:ascii="仿宋" w:hAnsi="仿宋" w:eastAsia="仿宋"/>
          <w:sz w:val="32"/>
          <w:szCs w:val="32"/>
        </w:rPr>
        <w:t>上年</w:t>
      </w:r>
      <w:r>
        <w:rPr>
          <w:rFonts w:ascii="仿宋" w:hAnsi="仿宋" w:eastAsia="仿宋" w:cs="仿宋_GB2312"/>
          <w:sz w:val="32"/>
          <w:szCs w:val="32"/>
        </w:rPr>
        <w:t>决算数增长</w:t>
      </w:r>
      <w:r>
        <w:rPr>
          <w:rFonts w:hint="eastAsia" w:ascii="仿宋" w:hAnsi="仿宋" w:eastAsia="仿宋" w:cs="仿宋_GB2312"/>
          <w:sz w:val="32"/>
          <w:szCs w:val="32"/>
        </w:rPr>
        <w:t>（减少）0</w:t>
      </w:r>
      <w:r>
        <w:rPr>
          <w:rFonts w:ascii="仿宋" w:hAnsi="仿宋" w:eastAsia="仿宋" w:cs="仿宋_GB2312"/>
          <w:sz w:val="32"/>
          <w:szCs w:val="32"/>
        </w:rPr>
        <w:t>%，</w:t>
      </w:r>
      <w:r>
        <w:rPr>
          <w:rFonts w:hint="eastAsia" w:ascii="仿宋" w:hAnsi="仿宋" w:eastAsia="仿宋" w:cs="仿宋_GB2312"/>
          <w:sz w:val="32"/>
          <w:szCs w:val="32"/>
        </w:rPr>
        <w:t>本单位为事业单位没有机关运行经费。</w:t>
      </w:r>
    </w:p>
    <w:p w14:paraId="4278463D">
      <w:pPr>
        <w:autoSpaceDE w:val="0"/>
        <w:autoSpaceDN w:val="0"/>
        <w:adjustRightInd w:val="0"/>
        <w:spacing w:line="560" w:lineRule="exact"/>
        <w:ind w:firstLine="643" w:firstLineChars="200"/>
        <w:jc w:val="left"/>
        <w:rPr>
          <w:rFonts w:ascii="黑体" w:hAnsi="黑体" w:eastAsia="黑体" w:cs="仿宋_GB2312"/>
          <w:kern w:val="0"/>
          <w:sz w:val="32"/>
          <w:szCs w:val="32"/>
        </w:rPr>
      </w:pPr>
      <w:r>
        <w:rPr>
          <w:rFonts w:hint="eastAsia" w:ascii="楷体" w:hAnsi="楷体" w:eastAsia="楷体"/>
          <w:b/>
          <w:sz w:val="32"/>
          <w:szCs w:val="32"/>
        </w:rPr>
        <w:t>（二）政府采购情况</w:t>
      </w:r>
    </w:p>
    <w:p w14:paraId="36C886F4">
      <w:pPr>
        <w:tabs>
          <w:tab w:val="left" w:pos="7513"/>
        </w:tabs>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本单位2023年度</w:t>
      </w:r>
      <w:r>
        <w:rPr>
          <w:rFonts w:ascii="仿宋" w:hAnsi="仿宋" w:eastAsia="仿宋" w:cs="仿宋_GB2312"/>
          <w:sz w:val="32"/>
          <w:szCs w:val="32"/>
        </w:rPr>
        <w:t>政府采购支出总额</w:t>
      </w:r>
      <w:r>
        <w:rPr>
          <w:rFonts w:hint="eastAsia" w:ascii="仿宋" w:hAnsi="仿宋" w:eastAsia="仿宋" w:cs="仿宋_GB2312"/>
          <w:sz w:val="32"/>
          <w:szCs w:val="32"/>
        </w:rPr>
        <w:t>0万元，本单位2023年度没有政府采购支出。</w:t>
      </w:r>
    </w:p>
    <w:p w14:paraId="20CB9B9F">
      <w:pPr>
        <w:tabs>
          <w:tab w:val="left" w:pos="7513"/>
        </w:tabs>
        <w:adjustRightInd w:val="0"/>
        <w:snapToGrid w:val="0"/>
        <w:spacing w:line="560" w:lineRule="exact"/>
        <w:ind w:firstLine="643" w:firstLineChars="200"/>
        <w:rPr>
          <w:rFonts w:ascii="黑体" w:hAnsi="黑体" w:eastAsia="黑体" w:cs="Times New Roman"/>
          <w:sz w:val="32"/>
          <w:szCs w:val="32"/>
        </w:rPr>
      </w:pPr>
      <w:r>
        <w:rPr>
          <w:rFonts w:hint="eastAsia" w:ascii="楷体" w:hAnsi="楷体" w:eastAsia="楷体"/>
          <w:b/>
          <w:sz w:val="32"/>
          <w:szCs w:val="32"/>
        </w:rPr>
        <w:t>（三）国有资产占用使用情况</w:t>
      </w:r>
    </w:p>
    <w:p w14:paraId="24B27A65">
      <w:pPr>
        <w:tabs>
          <w:tab w:val="left" w:pos="7513"/>
        </w:tabs>
        <w:adjustRightInd w:val="0"/>
        <w:snapToGrid w:val="0"/>
        <w:spacing w:line="560" w:lineRule="exact"/>
        <w:ind w:firstLine="704" w:firstLineChars="220"/>
        <w:rPr>
          <w:rFonts w:ascii="仿宋" w:hAnsi="仿宋" w:eastAsia="仿宋" w:cs="仿宋_GB2312"/>
          <w:kern w:val="0"/>
          <w:sz w:val="32"/>
          <w:szCs w:val="32"/>
        </w:rPr>
      </w:pPr>
      <w:r>
        <w:rPr>
          <w:rFonts w:hint="eastAsia" w:ascii="仿宋" w:hAnsi="仿宋" w:eastAsia="仿宋" w:cs="仿宋_GB2312"/>
          <w:kern w:val="0"/>
          <w:sz w:val="32"/>
          <w:szCs w:val="32"/>
        </w:rPr>
        <w:t>截至</w:t>
      </w:r>
      <w:r>
        <w:rPr>
          <w:rFonts w:hint="eastAsia" w:ascii="仿宋" w:hAnsi="仿宋" w:eastAsia="仿宋"/>
          <w:sz w:val="32"/>
          <w:szCs w:val="32"/>
        </w:rPr>
        <w:t>2023</w:t>
      </w:r>
      <w:r>
        <w:rPr>
          <w:rFonts w:hint="eastAsia" w:ascii="仿宋" w:hAnsi="仿宋" w:eastAsia="仿宋" w:cs="仿宋_GB2312"/>
          <w:kern w:val="0"/>
          <w:sz w:val="32"/>
          <w:szCs w:val="32"/>
        </w:rPr>
        <w:t>年</w:t>
      </w:r>
      <w:r>
        <w:rPr>
          <w:rFonts w:ascii="仿宋" w:hAnsi="仿宋" w:eastAsia="仿宋" w:cs="仿宋_GB2312"/>
          <w:kern w:val="0"/>
          <w:sz w:val="32"/>
          <w:szCs w:val="32"/>
        </w:rPr>
        <w:t>12月31日，本单位共有车辆</w:t>
      </w:r>
      <w:r>
        <w:rPr>
          <w:rFonts w:hint="eastAsia" w:ascii="仿宋" w:hAnsi="仿宋" w:eastAsia="仿宋" w:cs="仿宋_GB2312"/>
          <w:sz w:val="32"/>
          <w:szCs w:val="32"/>
        </w:rPr>
        <w:t>0</w:t>
      </w:r>
      <w:r>
        <w:rPr>
          <w:rFonts w:hint="eastAsia" w:ascii="仿宋" w:hAnsi="仿宋" w:eastAsia="仿宋" w:cs="仿宋_GB2312"/>
          <w:kern w:val="0"/>
          <w:sz w:val="32"/>
          <w:szCs w:val="32"/>
        </w:rPr>
        <w:t>辆，其中：副部（省）级以上领导用车</w:t>
      </w:r>
      <w:r>
        <w:rPr>
          <w:rFonts w:hint="eastAsia" w:ascii="仿宋" w:hAnsi="仿宋" w:eastAsia="仿宋" w:cs="仿宋_GB2312"/>
          <w:sz w:val="32"/>
          <w:szCs w:val="32"/>
        </w:rPr>
        <w:t>0</w:t>
      </w:r>
      <w:r>
        <w:rPr>
          <w:rFonts w:hint="eastAsia" w:ascii="仿宋" w:hAnsi="仿宋" w:eastAsia="仿宋" w:cs="仿宋_GB2312"/>
          <w:kern w:val="0"/>
          <w:sz w:val="32"/>
          <w:szCs w:val="32"/>
        </w:rPr>
        <w:t>辆、主要领导干部用车</w:t>
      </w:r>
      <w:r>
        <w:rPr>
          <w:rFonts w:hint="eastAsia" w:ascii="仿宋" w:hAnsi="仿宋" w:eastAsia="仿宋" w:cs="仿宋_GB2312"/>
          <w:sz w:val="32"/>
          <w:szCs w:val="32"/>
        </w:rPr>
        <w:t>0</w:t>
      </w:r>
      <w:r>
        <w:rPr>
          <w:rFonts w:hint="eastAsia" w:ascii="仿宋" w:hAnsi="仿宋" w:eastAsia="仿宋" w:cs="仿宋_GB2312"/>
          <w:kern w:val="0"/>
          <w:sz w:val="32"/>
          <w:szCs w:val="32"/>
        </w:rPr>
        <w:t>辆、机要通信用车</w:t>
      </w:r>
      <w:r>
        <w:rPr>
          <w:rFonts w:hint="eastAsia" w:ascii="仿宋" w:hAnsi="仿宋" w:eastAsia="仿宋" w:cs="仿宋_GB2312"/>
          <w:sz w:val="32"/>
          <w:szCs w:val="32"/>
        </w:rPr>
        <w:t>0</w:t>
      </w:r>
      <w:r>
        <w:rPr>
          <w:rFonts w:hint="eastAsia" w:ascii="仿宋" w:hAnsi="仿宋" w:eastAsia="仿宋" w:cs="仿宋_GB2312"/>
          <w:kern w:val="0"/>
          <w:sz w:val="32"/>
          <w:szCs w:val="32"/>
        </w:rPr>
        <w:t>辆、应急保障用车</w:t>
      </w:r>
      <w:r>
        <w:rPr>
          <w:rFonts w:hint="eastAsia" w:ascii="仿宋" w:hAnsi="仿宋" w:eastAsia="仿宋" w:cs="仿宋_GB2312"/>
          <w:sz w:val="32"/>
          <w:szCs w:val="32"/>
        </w:rPr>
        <w:t>0</w:t>
      </w:r>
      <w:r>
        <w:rPr>
          <w:rFonts w:hint="eastAsia" w:ascii="仿宋" w:hAnsi="仿宋" w:eastAsia="仿宋" w:cs="仿宋_GB2312"/>
          <w:kern w:val="0"/>
          <w:sz w:val="32"/>
          <w:szCs w:val="32"/>
        </w:rPr>
        <w:t>辆、执法执勤用车</w:t>
      </w:r>
      <w:r>
        <w:rPr>
          <w:rFonts w:hint="eastAsia" w:ascii="仿宋" w:hAnsi="仿宋" w:eastAsia="仿宋" w:cs="仿宋_GB2312"/>
          <w:sz w:val="32"/>
          <w:szCs w:val="32"/>
        </w:rPr>
        <w:t>0</w:t>
      </w:r>
      <w:r>
        <w:rPr>
          <w:rFonts w:hint="eastAsia" w:ascii="仿宋" w:hAnsi="仿宋" w:eastAsia="仿宋" w:cs="仿宋_GB2312"/>
          <w:kern w:val="0"/>
          <w:sz w:val="32"/>
          <w:szCs w:val="32"/>
        </w:rPr>
        <w:t>辆、特种专业技术用车</w:t>
      </w:r>
      <w:r>
        <w:rPr>
          <w:rFonts w:hint="eastAsia" w:ascii="仿宋" w:hAnsi="仿宋" w:eastAsia="仿宋" w:cs="仿宋_GB2312"/>
          <w:sz w:val="32"/>
          <w:szCs w:val="32"/>
        </w:rPr>
        <w:t>0</w:t>
      </w:r>
      <w:r>
        <w:rPr>
          <w:rFonts w:hint="eastAsia" w:ascii="仿宋" w:hAnsi="仿宋" w:eastAsia="仿宋" w:cs="仿宋_GB2312"/>
          <w:kern w:val="0"/>
          <w:sz w:val="32"/>
          <w:szCs w:val="32"/>
        </w:rPr>
        <w:t>辆、离退休干部用车</w:t>
      </w:r>
      <w:r>
        <w:rPr>
          <w:rFonts w:hint="eastAsia" w:ascii="仿宋" w:hAnsi="仿宋" w:eastAsia="仿宋" w:cs="仿宋_GB2312"/>
          <w:sz w:val="32"/>
          <w:szCs w:val="32"/>
        </w:rPr>
        <w:t>0</w:t>
      </w:r>
      <w:r>
        <w:rPr>
          <w:rFonts w:hint="eastAsia" w:ascii="仿宋" w:hAnsi="仿宋" w:eastAsia="仿宋" w:cs="仿宋_GB2312"/>
          <w:kern w:val="0"/>
          <w:sz w:val="32"/>
          <w:szCs w:val="32"/>
        </w:rPr>
        <w:t>辆、其他用车</w:t>
      </w:r>
      <w:r>
        <w:rPr>
          <w:rFonts w:hint="eastAsia" w:ascii="仿宋" w:hAnsi="仿宋" w:eastAsia="仿宋" w:cs="仿宋_GB2312"/>
          <w:sz w:val="32"/>
          <w:szCs w:val="32"/>
        </w:rPr>
        <w:t>0</w:t>
      </w:r>
      <w:r>
        <w:rPr>
          <w:rFonts w:hint="eastAsia" w:ascii="仿宋" w:hAnsi="仿宋" w:eastAsia="仿宋" w:cs="仿宋_GB2312"/>
          <w:kern w:val="0"/>
          <w:sz w:val="32"/>
          <w:szCs w:val="32"/>
        </w:rPr>
        <w:t>辆；单位价值100万元以上设备（不含车辆）0台（套）。</w:t>
      </w:r>
    </w:p>
    <w:p w14:paraId="5FB34F7D">
      <w:pPr>
        <w:autoSpaceDE w:val="0"/>
        <w:autoSpaceDN w:val="0"/>
        <w:adjustRightInd w:val="0"/>
        <w:spacing w:line="600" w:lineRule="exact"/>
        <w:jc w:val="left"/>
        <w:rPr>
          <w:rFonts w:ascii="仿宋" w:hAnsi="仿宋" w:eastAsia="仿宋" w:cs="仿宋_GB2312"/>
          <w:sz w:val="32"/>
          <w:szCs w:val="32"/>
        </w:rPr>
      </w:pPr>
    </w:p>
    <w:p w14:paraId="375D27F4">
      <w:pPr>
        <w:jc w:val="center"/>
        <w:rPr>
          <w:rFonts w:ascii="方正小标宋简体" w:hAnsi="方正小标宋简体" w:eastAsia="方正小标宋简体" w:cs="方正小标宋简体"/>
          <w:sz w:val="36"/>
          <w:szCs w:val="36"/>
        </w:rPr>
      </w:pPr>
    </w:p>
    <w:p w14:paraId="04E08D3D">
      <w:pPr>
        <w:jc w:val="center"/>
        <w:rPr>
          <w:rFonts w:ascii="方正小标宋简体" w:hAnsi="方正小标宋简体" w:eastAsia="方正小标宋简体" w:cs="方正小标宋简体"/>
          <w:sz w:val="36"/>
          <w:szCs w:val="36"/>
        </w:rPr>
      </w:pPr>
    </w:p>
    <w:p w14:paraId="58D83953">
      <w:pPr>
        <w:jc w:val="center"/>
        <w:rPr>
          <w:rFonts w:ascii="方正小标宋简体" w:hAnsi="方正小标宋简体" w:eastAsia="方正小标宋简体" w:cs="方正小标宋简体"/>
          <w:sz w:val="36"/>
          <w:szCs w:val="36"/>
        </w:rPr>
      </w:pPr>
    </w:p>
    <w:p w14:paraId="0FF02A02">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第四部分 名词解释</w:t>
      </w:r>
    </w:p>
    <w:p w14:paraId="647E9DBA">
      <w:pPr>
        <w:autoSpaceDE w:val="0"/>
        <w:autoSpaceDN w:val="0"/>
        <w:adjustRightInd w:val="0"/>
        <w:spacing w:line="600" w:lineRule="exact"/>
        <w:ind w:firstLine="640" w:firstLineChars="200"/>
        <w:jc w:val="left"/>
        <w:rPr>
          <w:rFonts w:ascii="仿宋" w:hAnsi="仿宋" w:eastAsia="仿宋" w:cs="仿宋_GB2312"/>
          <w:kern w:val="0"/>
          <w:sz w:val="32"/>
          <w:szCs w:val="32"/>
        </w:rPr>
      </w:pPr>
    </w:p>
    <w:p w14:paraId="20CDF039">
      <w:pPr>
        <w:spacing w:line="600" w:lineRule="exact"/>
        <w:ind w:firstLine="710" w:firstLineChars="221"/>
        <w:rPr>
          <w:rFonts w:ascii="仿宋" w:hAnsi="仿宋" w:eastAsia="仿宋" w:cs="仿宋"/>
          <w:kern w:val="0"/>
          <w:sz w:val="32"/>
          <w:szCs w:val="32"/>
        </w:rPr>
      </w:pPr>
      <w:r>
        <w:rPr>
          <w:rFonts w:hint="eastAsia" w:ascii="仿宋" w:hAnsi="仿宋" w:eastAsia="仿宋" w:cs="仿宋"/>
          <w:b/>
          <w:kern w:val="0"/>
          <w:sz w:val="32"/>
          <w:szCs w:val="32"/>
        </w:rPr>
        <w:t>一、财政拨款收入：</w:t>
      </w:r>
      <w:r>
        <w:rPr>
          <w:rFonts w:hint="eastAsia" w:ascii="仿宋" w:hAnsi="仿宋" w:eastAsia="仿宋" w:cs="仿宋"/>
          <w:kern w:val="0"/>
          <w:sz w:val="32"/>
          <w:szCs w:val="32"/>
        </w:rPr>
        <w:t>指单位从本级财政单位取得的财政预算资金，包括一般公共预算财政拨款、政府性基金预算财政拨款和国有资本经营预算财政拨款。</w:t>
      </w:r>
    </w:p>
    <w:p w14:paraId="7C4AD190">
      <w:pPr>
        <w:spacing w:line="600" w:lineRule="exact"/>
        <w:ind w:firstLine="710" w:firstLineChars="221"/>
        <w:rPr>
          <w:rFonts w:ascii="仿宋" w:hAnsi="仿宋" w:eastAsia="仿宋" w:cs="仿宋"/>
          <w:kern w:val="0"/>
          <w:sz w:val="32"/>
          <w:szCs w:val="32"/>
        </w:rPr>
      </w:pPr>
      <w:r>
        <w:rPr>
          <w:rFonts w:hint="eastAsia" w:ascii="仿宋" w:hAnsi="仿宋" w:eastAsia="仿宋" w:cs="仿宋"/>
          <w:b/>
          <w:kern w:val="0"/>
          <w:sz w:val="32"/>
          <w:szCs w:val="32"/>
        </w:rPr>
        <w:t>二、事业收入：</w:t>
      </w:r>
      <w:r>
        <w:rPr>
          <w:rFonts w:hint="eastAsia" w:ascii="仿宋" w:hAnsi="仿宋" w:eastAsia="仿宋" w:cs="仿宋"/>
          <w:kern w:val="0"/>
          <w:sz w:val="32"/>
          <w:szCs w:val="32"/>
        </w:rPr>
        <w:t>指事业单位开展专业业务活动及辅助活动所取得的收入。</w:t>
      </w:r>
    </w:p>
    <w:p w14:paraId="6C9B7D85">
      <w:pPr>
        <w:spacing w:line="600" w:lineRule="exact"/>
        <w:ind w:firstLine="710" w:firstLineChars="221"/>
        <w:rPr>
          <w:rFonts w:ascii="仿宋" w:hAnsi="仿宋" w:eastAsia="仿宋" w:cs="仿宋"/>
          <w:kern w:val="0"/>
          <w:sz w:val="32"/>
          <w:szCs w:val="32"/>
        </w:rPr>
      </w:pPr>
      <w:r>
        <w:rPr>
          <w:rFonts w:hint="eastAsia" w:ascii="仿宋" w:hAnsi="仿宋" w:eastAsia="仿宋" w:cs="仿宋"/>
          <w:b/>
          <w:kern w:val="0"/>
          <w:sz w:val="32"/>
          <w:szCs w:val="32"/>
        </w:rPr>
        <w:t>三、经营收入：</w:t>
      </w:r>
      <w:r>
        <w:rPr>
          <w:rFonts w:hint="eastAsia" w:ascii="仿宋" w:hAnsi="仿宋" w:eastAsia="仿宋" w:cs="仿宋"/>
          <w:kern w:val="0"/>
          <w:sz w:val="32"/>
          <w:szCs w:val="32"/>
        </w:rPr>
        <w:t xml:space="preserve">指事业单位在专业业务活动及其辅助活动之外开展非独立核算经营活动取得的收入。 </w:t>
      </w:r>
    </w:p>
    <w:p w14:paraId="0D091E01">
      <w:pPr>
        <w:spacing w:line="600" w:lineRule="exact"/>
        <w:ind w:firstLine="710" w:firstLineChars="221"/>
        <w:rPr>
          <w:rFonts w:ascii="仿宋" w:hAnsi="仿宋" w:eastAsia="仿宋" w:cs="仿宋"/>
          <w:kern w:val="0"/>
          <w:sz w:val="32"/>
          <w:szCs w:val="32"/>
        </w:rPr>
      </w:pPr>
      <w:r>
        <w:rPr>
          <w:rFonts w:hint="eastAsia" w:ascii="仿宋" w:hAnsi="仿宋" w:eastAsia="仿宋" w:cs="仿宋"/>
          <w:b/>
          <w:kern w:val="0"/>
          <w:sz w:val="32"/>
          <w:szCs w:val="32"/>
        </w:rPr>
        <w:t>四、其他收入：</w:t>
      </w:r>
      <w:r>
        <w:rPr>
          <w:rFonts w:hint="eastAsia" w:ascii="仿宋" w:hAnsi="仿宋" w:eastAsia="仿宋" w:cs="仿宋"/>
          <w:kern w:val="0"/>
          <w:sz w:val="32"/>
          <w:szCs w:val="32"/>
        </w:rPr>
        <w:t>指除上述</w:t>
      </w:r>
      <w:r>
        <w:rPr>
          <w:rFonts w:ascii="仿宋" w:hAnsi="仿宋" w:eastAsia="仿宋" w:cs="仿宋"/>
          <w:kern w:val="0"/>
          <w:sz w:val="32"/>
          <w:szCs w:val="32"/>
        </w:rPr>
        <w:t>“</w:t>
      </w:r>
      <w:r>
        <w:rPr>
          <w:rFonts w:hint="eastAsia" w:ascii="仿宋" w:hAnsi="仿宋" w:eastAsia="仿宋" w:cs="仿宋"/>
          <w:kern w:val="0"/>
          <w:sz w:val="32"/>
          <w:szCs w:val="32"/>
        </w:rPr>
        <w:t>财政拨款收入</w:t>
      </w:r>
      <w:r>
        <w:rPr>
          <w:rFonts w:ascii="仿宋" w:hAnsi="仿宋" w:eastAsia="仿宋" w:cs="仿宋"/>
          <w:kern w:val="0"/>
          <w:sz w:val="32"/>
          <w:szCs w:val="32"/>
        </w:rPr>
        <w:t>”“</w:t>
      </w:r>
      <w:r>
        <w:rPr>
          <w:rFonts w:hint="eastAsia" w:ascii="仿宋" w:hAnsi="仿宋" w:eastAsia="仿宋" w:cs="仿宋"/>
          <w:kern w:val="0"/>
          <w:sz w:val="32"/>
          <w:szCs w:val="32"/>
        </w:rPr>
        <w:t>事业收入</w:t>
      </w:r>
      <w:r>
        <w:rPr>
          <w:rFonts w:ascii="仿宋" w:hAnsi="仿宋" w:eastAsia="仿宋" w:cs="仿宋"/>
          <w:kern w:val="0"/>
          <w:sz w:val="32"/>
          <w:szCs w:val="32"/>
        </w:rPr>
        <w:t>”</w:t>
      </w:r>
      <w:r>
        <w:rPr>
          <w:rFonts w:hint="eastAsia" w:ascii="仿宋" w:hAnsi="仿宋" w:eastAsia="仿宋" w:cs="仿宋"/>
          <w:kern w:val="0"/>
          <w:sz w:val="32"/>
          <w:szCs w:val="32"/>
        </w:rPr>
        <w:t>“上级补助收入”“附属单位上缴收入”</w:t>
      </w:r>
      <w:r>
        <w:rPr>
          <w:rFonts w:ascii="仿宋" w:hAnsi="仿宋" w:eastAsia="仿宋" w:cs="仿宋"/>
          <w:kern w:val="0"/>
          <w:sz w:val="32"/>
          <w:szCs w:val="32"/>
        </w:rPr>
        <w:t>“</w:t>
      </w:r>
      <w:r>
        <w:rPr>
          <w:rFonts w:hint="eastAsia" w:ascii="仿宋" w:hAnsi="仿宋" w:eastAsia="仿宋" w:cs="仿宋"/>
          <w:kern w:val="0"/>
          <w:sz w:val="32"/>
          <w:szCs w:val="32"/>
        </w:rPr>
        <w:t>经营收入</w:t>
      </w:r>
      <w:r>
        <w:rPr>
          <w:rFonts w:ascii="仿宋" w:hAnsi="仿宋" w:eastAsia="仿宋" w:cs="仿宋"/>
          <w:kern w:val="0"/>
          <w:sz w:val="32"/>
          <w:szCs w:val="32"/>
        </w:rPr>
        <w:t>”</w:t>
      </w:r>
      <w:r>
        <w:rPr>
          <w:rFonts w:hint="eastAsia" w:ascii="仿宋" w:hAnsi="仿宋" w:eastAsia="仿宋" w:cs="仿宋"/>
          <w:kern w:val="0"/>
          <w:sz w:val="32"/>
          <w:szCs w:val="32"/>
        </w:rPr>
        <w:t xml:space="preserve">等以外取得的各项收入。主要是事业单位固定资产出租收入等。 </w:t>
      </w:r>
    </w:p>
    <w:p w14:paraId="0A6D91B6">
      <w:pPr>
        <w:spacing w:line="600" w:lineRule="exact"/>
        <w:ind w:firstLine="710" w:firstLineChars="221"/>
        <w:rPr>
          <w:rFonts w:ascii="仿宋" w:hAnsi="仿宋" w:eastAsia="仿宋" w:cs="仿宋"/>
          <w:kern w:val="0"/>
          <w:sz w:val="32"/>
          <w:szCs w:val="32"/>
        </w:rPr>
      </w:pPr>
      <w:r>
        <w:rPr>
          <w:rFonts w:hint="eastAsia" w:ascii="仿宋" w:hAnsi="仿宋" w:eastAsia="仿宋" w:cs="仿宋"/>
          <w:b/>
          <w:kern w:val="0"/>
          <w:sz w:val="32"/>
          <w:szCs w:val="32"/>
        </w:rPr>
        <w:t>五、使用非财政拨款结余：</w:t>
      </w:r>
      <w:r>
        <w:rPr>
          <w:rFonts w:hint="eastAsia" w:ascii="仿宋" w:hAnsi="仿宋" w:eastAsia="仿宋" w:cs="仿宋"/>
          <w:kern w:val="0"/>
          <w:sz w:val="32"/>
          <w:szCs w:val="32"/>
        </w:rPr>
        <w:t xml:space="preserve">指事业单位使用以前年度积累的非财政拨款结余弥补当年收支差额的金额。 </w:t>
      </w:r>
    </w:p>
    <w:p w14:paraId="152ECB13">
      <w:pPr>
        <w:spacing w:line="600" w:lineRule="exact"/>
        <w:ind w:firstLine="710" w:firstLineChars="221"/>
        <w:rPr>
          <w:rFonts w:ascii="仿宋" w:hAnsi="仿宋" w:eastAsia="仿宋" w:cs="仿宋"/>
          <w:kern w:val="0"/>
          <w:sz w:val="32"/>
          <w:szCs w:val="32"/>
        </w:rPr>
      </w:pPr>
      <w:r>
        <w:rPr>
          <w:rFonts w:hint="eastAsia" w:ascii="仿宋" w:hAnsi="仿宋" w:eastAsia="仿宋" w:cs="仿宋"/>
          <w:b/>
          <w:kern w:val="0"/>
          <w:sz w:val="32"/>
          <w:szCs w:val="32"/>
        </w:rPr>
        <w:t>六、年初结转和结余：</w:t>
      </w:r>
      <w:r>
        <w:rPr>
          <w:rFonts w:hint="eastAsia" w:ascii="仿宋" w:hAnsi="仿宋" w:eastAsia="仿宋" w:cs="仿宋"/>
          <w:kern w:val="0"/>
          <w:sz w:val="32"/>
          <w:szCs w:val="32"/>
        </w:rPr>
        <w:t>指单位以前年度尚未完成、结转到本年仍按原规定用途继续使用的资金，或项目已完成等产生的结余资金。</w:t>
      </w:r>
    </w:p>
    <w:p w14:paraId="2761A1FF">
      <w:pPr>
        <w:pStyle w:val="9"/>
        <w:spacing w:line="600" w:lineRule="exact"/>
        <w:ind w:firstLine="640"/>
        <w:rPr>
          <w:rFonts w:ascii="仿宋" w:hAnsi="仿宋" w:eastAsia="仿宋" w:cs="仿宋"/>
          <w:color w:val="auto"/>
          <w:sz w:val="32"/>
          <w:szCs w:val="32"/>
        </w:rPr>
      </w:pPr>
      <w:r>
        <w:rPr>
          <w:rFonts w:hint="eastAsia" w:ascii="仿宋" w:hAnsi="仿宋" w:eastAsia="仿宋" w:cs="仿宋"/>
          <w:b/>
          <w:color w:val="auto"/>
          <w:sz w:val="32"/>
          <w:szCs w:val="32"/>
        </w:rPr>
        <w:t>七、结余分配：</w:t>
      </w:r>
      <w:r>
        <w:rPr>
          <w:rFonts w:hint="eastAsia" w:ascii="仿宋" w:hAnsi="仿宋" w:eastAsia="仿宋" w:cs="仿宋"/>
          <w:color w:val="auto"/>
          <w:sz w:val="32"/>
          <w:szCs w:val="32"/>
        </w:rPr>
        <w:t xml:space="preserve">指事业单位按照会计制度规定缴纳的所得税、提取的专用结余以及转入非财政拨款结余的金额等。 </w:t>
      </w:r>
    </w:p>
    <w:p w14:paraId="178BF4B4">
      <w:pPr>
        <w:pStyle w:val="9"/>
        <w:spacing w:line="600" w:lineRule="exact"/>
        <w:ind w:firstLine="640"/>
        <w:rPr>
          <w:rFonts w:ascii="仿宋" w:hAnsi="仿宋" w:eastAsia="仿宋" w:cs="仿宋"/>
          <w:color w:val="auto"/>
          <w:sz w:val="32"/>
          <w:szCs w:val="32"/>
        </w:rPr>
      </w:pPr>
      <w:r>
        <w:rPr>
          <w:rFonts w:hint="eastAsia" w:ascii="仿宋" w:hAnsi="仿宋" w:eastAsia="仿宋" w:cs="仿宋"/>
          <w:b/>
          <w:color w:val="auto"/>
          <w:sz w:val="32"/>
          <w:szCs w:val="32"/>
        </w:rPr>
        <w:t>八、年末结转和结余：</w:t>
      </w:r>
      <w:r>
        <w:rPr>
          <w:rFonts w:hint="eastAsia" w:ascii="仿宋" w:hAnsi="仿宋" w:eastAsia="仿宋" w:cs="仿宋"/>
          <w:color w:val="auto"/>
          <w:sz w:val="32"/>
          <w:szCs w:val="32"/>
        </w:rPr>
        <w:t xml:space="preserve">指单位按有关规定结转到下年或以后年度继续使用的资金，或项目已完成等产生的结余资金。 </w:t>
      </w:r>
    </w:p>
    <w:p w14:paraId="2C474E85">
      <w:pPr>
        <w:pStyle w:val="9"/>
        <w:spacing w:line="600" w:lineRule="exact"/>
        <w:ind w:firstLine="640"/>
        <w:rPr>
          <w:rFonts w:ascii="仿宋" w:hAnsi="仿宋" w:eastAsia="仿宋" w:cs="仿宋"/>
          <w:color w:val="auto"/>
          <w:sz w:val="32"/>
          <w:szCs w:val="32"/>
        </w:rPr>
      </w:pPr>
      <w:r>
        <w:rPr>
          <w:rFonts w:hint="eastAsia" w:ascii="仿宋" w:hAnsi="仿宋" w:eastAsia="仿宋" w:cs="仿宋"/>
          <w:b/>
          <w:color w:val="auto"/>
          <w:sz w:val="32"/>
          <w:szCs w:val="32"/>
        </w:rPr>
        <w:t>九、基本支出：</w:t>
      </w:r>
      <w:r>
        <w:rPr>
          <w:rFonts w:hint="eastAsia" w:ascii="仿宋" w:hAnsi="仿宋" w:eastAsia="仿宋" w:cs="仿宋"/>
          <w:color w:val="auto"/>
          <w:sz w:val="32"/>
          <w:szCs w:val="32"/>
        </w:rPr>
        <w:t xml:space="preserve">指为保障机构正常运转、完成日常工作任务而发生的人员支出和公用支出。 </w:t>
      </w:r>
    </w:p>
    <w:p w14:paraId="173B3245">
      <w:pPr>
        <w:pStyle w:val="9"/>
        <w:spacing w:line="600" w:lineRule="exact"/>
        <w:ind w:firstLine="640"/>
        <w:rPr>
          <w:rFonts w:ascii="仿宋" w:hAnsi="仿宋" w:eastAsia="仿宋" w:cs="仿宋"/>
          <w:color w:val="auto"/>
          <w:sz w:val="32"/>
          <w:szCs w:val="32"/>
        </w:rPr>
      </w:pPr>
      <w:r>
        <w:rPr>
          <w:rFonts w:hint="eastAsia" w:ascii="仿宋" w:hAnsi="仿宋" w:eastAsia="仿宋" w:cs="仿宋"/>
          <w:b/>
          <w:color w:val="auto"/>
          <w:sz w:val="32"/>
          <w:szCs w:val="32"/>
        </w:rPr>
        <w:t>十、项目支出：</w:t>
      </w:r>
      <w:r>
        <w:rPr>
          <w:rFonts w:hint="eastAsia" w:ascii="仿宋" w:hAnsi="仿宋" w:eastAsia="仿宋" w:cs="仿宋"/>
          <w:color w:val="auto"/>
          <w:sz w:val="32"/>
          <w:szCs w:val="32"/>
        </w:rPr>
        <w:t xml:space="preserve">指在基本支出之外为完成特定行政任务和事业发展目标所发生的支出。 </w:t>
      </w:r>
    </w:p>
    <w:p w14:paraId="270B52C2">
      <w:pPr>
        <w:pStyle w:val="9"/>
        <w:spacing w:line="600" w:lineRule="exact"/>
        <w:ind w:firstLine="640"/>
        <w:rPr>
          <w:rFonts w:ascii="仿宋" w:hAnsi="仿宋" w:eastAsia="仿宋" w:cs="仿宋"/>
          <w:color w:val="auto"/>
          <w:sz w:val="32"/>
          <w:szCs w:val="32"/>
        </w:rPr>
      </w:pPr>
      <w:r>
        <w:rPr>
          <w:rFonts w:hint="eastAsia" w:ascii="仿宋" w:hAnsi="仿宋" w:eastAsia="仿宋" w:cs="仿宋"/>
          <w:b/>
          <w:color w:val="auto"/>
          <w:sz w:val="32"/>
          <w:szCs w:val="32"/>
        </w:rPr>
        <w:t>十一、经营支出：</w:t>
      </w:r>
      <w:r>
        <w:rPr>
          <w:rFonts w:hint="eastAsia" w:ascii="仿宋" w:hAnsi="仿宋" w:eastAsia="仿宋" w:cs="仿宋"/>
          <w:color w:val="auto"/>
          <w:sz w:val="32"/>
          <w:szCs w:val="32"/>
        </w:rPr>
        <w:t xml:space="preserve">指事业单位在专业业务活动及其辅助活动之外开展非独立核算经营活动发生的支出。 </w:t>
      </w:r>
    </w:p>
    <w:p w14:paraId="5508C609">
      <w:pPr>
        <w:pStyle w:val="9"/>
        <w:spacing w:line="600" w:lineRule="exact"/>
        <w:ind w:firstLine="640"/>
        <w:rPr>
          <w:rFonts w:ascii="仿宋" w:hAnsi="仿宋" w:eastAsia="仿宋" w:cs="仿宋"/>
          <w:color w:val="auto"/>
          <w:sz w:val="32"/>
          <w:szCs w:val="32"/>
        </w:rPr>
      </w:pPr>
      <w:r>
        <w:rPr>
          <w:rFonts w:hint="eastAsia" w:ascii="仿宋" w:hAnsi="仿宋" w:eastAsia="仿宋" w:cs="仿宋"/>
          <w:b/>
          <w:color w:val="auto"/>
          <w:sz w:val="32"/>
          <w:szCs w:val="32"/>
        </w:rPr>
        <w:t>十二、</w:t>
      </w:r>
      <w:r>
        <w:rPr>
          <w:rFonts w:ascii="仿宋" w:hAnsi="仿宋" w:eastAsia="仿宋" w:cs="仿宋"/>
          <w:b/>
          <w:color w:val="auto"/>
          <w:sz w:val="32"/>
          <w:szCs w:val="32"/>
        </w:rPr>
        <w:t>“</w:t>
      </w:r>
      <w:r>
        <w:rPr>
          <w:rFonts w:hint="eastAsia" w:ascii="仿宋" w:hAnsi="仿宋" w:eastAsia="仿宋" w:cs="仿宋"/>
          <w:b/>
          <w:color w:val="auto"/>
          <w:sz w:val="32"/>
          <w:szCs w:val="32"/>
        </w:rPr>
        <w:t>三公</w:t>
      </w:r>
      <w:r>
        <w:rPr>
          <w:rFonts w:ascii="仿宋" w:hAnsi="仿宋" w:eastAsia="仿宋" w:cs="仿宋"/>
          <w:b/>
          <w:color w:val="auto"/>
          <w:sz w:val="32"/>
          <w:szCs w:val="32"/>
        </w:rPr>
        <w:t>”</w:t>
      </w:r>
      <w:r>
        <w:rPr>
          <w:rFonts w:hint="eastAsia" w:ascii="仿宋" w:hAnsi="仿宋" w:eastAsia="仿宋" w:cs="仿宋"/>
          <w:b/>
          <w:color w:val="auto"/>
          <w:sz w:val="32"/>
          <w:szCs w:val="32"/>
        </w:rPr>
        <w:t>经费：</w:t>
      </w:r>
      <w:r>
        <w:rPr>
          <w:rFonts w:hint="eastAsia" w:ascii="仿宋" w:hAnsi="仿宋" w:eastAsia="仿宋" w:cs="仿宋"/>
          <w:color w:val="auto"/>
          <w:sz w:val="32"/>
          <w:szCs w:val="32"/>
        </w:rPr>
        <w:t>纳入本级财政预决算管理的</w:t>
      </w:r>
      <w:r>
        <w:rPr>
          <w:rFonts w:ascii="仿宋" w:hAnsi="仿宋" w:eastAsia="仿宋" w:cs="仿宋"/>
          <w:color w:val="auto"/>
          <w:sz w:val="32"/>
          <w:szCs w:val="32"/>
        </w:rPr>
        <w:t>“</w:t>
      </w:r>
      <w:r>
        <w:rPr>
          <w:rFonts w:hint="eastAsia" w:ascii="仿宋" w:hAnsi="仿宋" w:eastAsia="仿宋" w:cs="仿宋"/>
          <w:color w:val="auto"/>
          <w:sz w:val="32"/>
          <w:szCs w:val="32"/>
        </w:rPr>
        <w:t>三公</w:t>
      </w:r>
      <w:r>
        <w:rPr>
          <w:rFonts w:ascii="仿宋" w:hAnsi="仿宋" w:eastAsia="仿宋" w:cs="仿宋"/>
          <w:color w:val="auto"/>
          <w:sz w:val="32"/>
          <w:szCs w:val="32"/>
        </w:rPr>
        <w:t>”</w:t>
      </w:r>
      <w:r>
        <w:rPr>
          <w:rFonts w:hint="eastAsia" w:ascii="仿宋" w:hAnsi="仿宋" w:eastAsia="仿宋" w:cs="仿宋"/>
          <w:color w:val="auto"/>
          <w:sz w:val="32"/>
          <w:szCs w:val="32"/>
        </w:rPr>
        <w:t xml:space="preserve">经费，是指本级单位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燃料费、维修费、过桥过路费、保险费、安全奖励费用等支出；公务接待费反映单位按规定开支的各类公务接待（含外宾接待）支出。 </w:t>
      </w:r>
    </w:p>
    <w:p w14:paraId="5DCD7FC1">
      <w:pPr>
        <w:ind w:firstLine="643" w:firstLineChars="200"/>
        <w:jc w:val="left"/>
        <w:rPr>
          <w:rFonts w:ascii="仿宋" w:hAnsi="仿宋" w:eastAsia="仿宋"/>
          <w:sz w:val="32"/>
          <w:szCs w:val="32"/>
        </w:rPr>
      </w:pPr>
      <w:r>
        <w:rPr>
          <w:rFonts w:hint="eastAsia" w:ascii="仿宋" w:hAnsi="仿宋" w:eastAsia="仿宋" w:cs="仿宋"/>
          <w:b/>
          <w:kern w:val="0"/>
          <w:sz w:val="32"/>
          <w:szCs w:val="32"/>
        </w:rPr>
        <w:t>十三、机关运行经费：</w:t>
      </w:r>
      <w:r>
        <w:rPr>
          <w:rFonts w:hint="eastAsia" w:ascii="仿宋" w:hAnsi="仿宋" w:eastAsia="仿宋" w:cs="仿宋"/>
          <w:kern w:val="0"/>
          <w:sz w:val="32"/>
          <w:szCs w:val="32"/>
        </w:rPr>
        <w:t>为保障行政单位（含参照公务员法管理的事业单位）运行用于购买货物和服务的各项资金，包括办公及印刷费、邮电费、差旅费、会议</w:t>
      </w:r>
      <w:r>
        <w:rPr>
          <w:rFonts w:hint="eastAsia" w:ascii="仿宋" w:hAnsi="仿宋" w:eastAsia="仿宋"/>
          <w:sz w:val="32"/>
          <w:szCs w:val="32"/>
        </w:rPr>
        <w:t>费、福利费、日常维修费、专用材料及一般设备购置费、办公用房水电费、办公用房取暖费、办公用房物业管理费、公务用车运行维护费以及其他费用。</w:t>
      </w:r>
    </w:p>
    <w:p w14:paraId="2B4080E6">
      <w:pPr>
        <w:autoSpaceDE w:val="0"/>
        <w:autoSpaceDN w:val="0"/>
        <w:adjustRightInd w:val="0"/>
        <w:spacing w:line="600" w:lineRule="exact"/>
        <w:ind w:firstLine="720" w:firstLineChars="200"/>
        <w:jc w:val="center"/>
        <w:rPr>
          <w:rFonts w:ascii="黑体" w:hAnsi="黑体" w:eastAsia="黑体"/>
          <w:sz w:val="36"/>
          <w:szCs w:val="36"/>
        </w:rPr>
      </w:pPr>
    </w:p>
    <w:p w14:paraId="59A73CCA">
      <w:pPr>
        <w:autoSpaceDE w:val="0"/>
        <w:autoSpaceDN w:val="0"/>
        <w:adjustRightInd w:val="0"/>
        <w:spacing w:line="600" w:lineRule="exact"/>
        <w:ind w:firstLine="720" w:firstLineChars="200"/>
        <w:jc w:val="center"/>
        <w:rPr>
          <w:rFonts w:ascii="黑体" w:hAnsi="黑体" w:eastAsia="黑体"/>
          <w:sz w:val="36"/>
          <w:szCs w:val="36"/>
        </w:rPr>
      </w:pPr>
    </w:p>
    <w:p w14:paraId="70DAB5AB">
      <w:pPr>
        <w:rPr>
          <w:rFonts w:ascii="黑体" w:hAnsi="黑体" w:eastAsia="黑体"/>
          <w:sz w:val="56"/>
        </w:rPr>
      </w:pPr>
    </w:p>
    <w:sectPr>
      <w:footerReference r:id="rId7" w:type="default"/>
      <w:pgSz w:w="11906" w:h="16838"/>
      <w:pgMar w:top="1417" w:right="1417" w:bottom="1417" w:left="1417"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黑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2BE90">
    <w:pPr>
      <w:pStyle w:val="5"/>
      <w:jc w:val="center"/>
    </w:pPr>
  </w:p>
  <w:p w14:paraId="3A4D214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898B0">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FBA4ED">
                          <w:pPr>
                            <w:pStyle w:val="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4FBA4ED">
                    <w:pPr>
                      <w:pStyle w:val="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59E472F5">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5F34A">
    <w:pPr>
      <w:pStyle w:val="5"/>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8E2679">
                          <w:pPr>
                            <w:pStyle w:val="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448E2679">
                    <w:pPr>
                      <w:pStyle w:val="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377E6CAC">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F56BA8"/>
    <w:multiLevelType w:val="multilevel"/>
    <w:tmpl w:val="6BF56BA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9A9"/>
    <w:rsid w:val="00004305"/>
    <w:rsid w:val="0002351C"/>
    <w:rsid w:val="00030B96"/>
    <w:rsid w:val="00037004"/>
    <w:rsid w:val="00051C06"/>
    <w:rsid w:val="00070D5C"/>
    <w:rsid w:val="0007452D"/>
    <w:rsid w:val="00086558"/>
    <w:rsid w:val="000C4426"/>
    <w:rsid w:val="000E0654"/>
    <w:rsid w:val="000E0B30"/>
    <w:rsid w:val="000F1138"/>
    <w:rsid w:val="00102A18"/>
    <w:rsid w:val="0010732F"/>
    <w:rsid w:val="001270F2"/>
    <w:rsid w:val="0012746F"/>
    <w:rsid w:val="0013117E"/>
    <w:rsid w:val="00134B4B"/>
    <w:rsid w:val="00134C74"/>
    <w:rsid w:val="00143949"/>
    <w:rsid w:val="0014407E"/>
    <w:rsid w:val="00145556"/>
    <w:rsid w:val="00145E5D"/>
    <w:rsid w:val="001477DD"/>
    <w:rsid w:val="00150AE4"/>
    <w:rsid w:val="001618A9"/>
    <w:rsid w:val="00167580"/>
    <w:rsid w:val="001731FE"/>
    <w:rsid w:val="0017727A"/>
    <w:rsid w:val="00177B1F"/>
    <w:rsid w:val="0018781D"/>
    <w:rsid w:val="001902C5"/>
    <w:rsid w:val="00192491"/>
    <w:rsid w:val="00193F98"/>
    <w:rsid w:val="001A0FC3"/>
    <w:rsid w:val="001A2E4A"/>
    <w:rsid w:val="001A6ECE"/>
    <w:rsid w:val="001B245A"/>
    <w:rsid w:val="001C0FCB"/>
    <w:rsid w:val="001C2C68"/>
    <w:rsid w:val="001C4DF5"/>
    <w:rsid w:val="001E09A7"/>
    <w:rsid w:val="001E1870"/>
    <w:rsid w:val="00211534"/>
    <w:rsid w:val="00215A7F"/>
    <w:rsid w:val="00220D32"/>
    <w:rsid w:val="0023447B"/>
    <w:rsid w:val="00243516"/>
    <w:rsid w:val="00265729"/>
    <w:rsid w:val="0027318D"/>
    <w:rsid w:val="00273D47"/>
    <w:rsid w:val="00293196"/>
    <w:rsid w:val="002A05A6"/>
    <w:rsid w:val="002A57E2"/>
    <w:rsid w:val="002C0045"/>
    <w:rsid w:val="002C6AB2"/>
    <w:rsid w:val="002D0DC2"/>
    <w:rsid w:val="00306AAB"/>
    <w:rsid w:val="00311ADC"/>
    <w:rsid w:val="00336D01"/>
    <w:rsid w:val="00337AE4"/>
    <w:rsid w:val="00340EF1"/>
    <w:rsid w:val="00346462"/>
    <w:rsid w:val="00377FF0"/>
    <w:rsid w:val="00393DB4"/>
    <w:rsid w:val="003A5754"/>
    <w:rsid w:val="003B74A4"/>
    <w:rsid w:val="003C0F13"/>
    <w:rsid w:val="003C28CE"/>
    <w:rsid w:val="003C2961"/>
    <w:rsid w:val="003C5869"/>
    <w:rsid w:val="003C6215"/>
    <w:rsid w:val="003D5D0E"/>
    <w:rsid w:val="003D6C67"/>
    <w:rsid w:val="003E24DD"/>
    <w:rsid w:val="003F76FA"/>
    <w:rsid w:val="00405599"/>
    <w:rsid w:val="004055E6"/>
    <w:rsid w:val="004109D8"/>
    <w:rsid w:val="00410CA2"/>
    <w:rsid w:val="00413168"/>
    <w:rsid w:val="00413289"/>
    <w:rsid w:val="00421A16"/>
    <w:rsid w:val="00430312"/>
    <w:rsid w:val="00433ED5"/>
    <w:rsid w:val="0043555A"/>
    <w:rsid w:val="00443622"/>
    <w:rsid w:val="0048083F"/>
    <w:rsid w:val="004C7FDB"/>
    <w:rsid w:val="004D0A4E"/>
    <w:rsid w:val="004D5843"/>
    <w:rsid w:val="004D62ED"/>
    <w:rsid w:val="004E74C7"/>
    <w:rsid w:val="004F1429"/>
    <w:rsid w:val="004F1FFD"/>
    <w:rsid w:val="004F60FA"/>
    <w:rsid w:val="005004C8"/>
    <w:rsid w:val="00503B71"/>
    <w:rsid w:val="005103AE"/>
    <w:rsid w:val="0051354C"/>
    <w:rsid w:val="00527428"/>
    <w:rsid w:val="00540990"/>
    <w:rsid w:val="00551698"/>
    <w:rsid w:val="00562CE2"/>
    <w:rsid w:val="00562DB1"/>
    <w:rsid w:val="005636F9"/>
    <w:rsid w:val="00575BD6"/>
    <w:rsid w:val="0059340B"/>
    <w:rsid w:val="005C4F6D"/>
    <w:rsid w:val="005C7CE0"/>
    <w:rsid w:val="005D70CB"/>
    <w:rsid w:val="005F6232"/>
    <w:rsid w:val="006344C4"/>
    <w:rsid w:val="0064397E"/>
    <w:rsid w:val="00644184"/>
    <w:rsid w:val="006601ED"/>
    <w:rsid w:val="006A3BD6"/>
    <w:rsid w:val="006D02B8"/>
    <w:rsid w:val="006D6AF4"/>
    <w:rsid w:val="006E094F"/>
    <w:rsid w:val="006E18B0"/>
    <w:rsid w:val="006E511E"/>
    <w:rsid w:val="006F0E6C"/>
    <w:rsid w:val="006F44CA"/>
    <w:rsid w:val="0070161E"/>
    <w:rsid w:val="0070206B"/>
    <w:rsid w:val="00707026"/>
    <w:rsid w:val="007117C7"/>
    <w:rsid w:val="007310D0"/>
    <w:rsid w:val="00734771"/>
    <w:rsid w:val="007353F2"/>
    <w:rsid w:val="007476E7"/>
    <w:rsid w:val="00750DC4"/>
    <w:rsid w:val="00766364"/>
    <w:rsid w:val="00773AA5"/>
    <w:rsid w:val="00776C80"/>
    <w:rsid w:val="00784E2B"/>
    <w:rsid w:val="00786C8A"/>
    <w:rsid w:val="007A599F"/>
    <w:rsid w:val="007A776B"/>
    <w:rsid w:val="007B05ED"/>
    <w:rsid w:val="007B0B86"/>
    <w:rsid w:val="007B4397"/>
    <w:rsid w:val="007B6D34"/>
    <w:rsid w:val="007D7285"/>
    <w:rsid w:val="007E3832"/>
    <w:rsid w:val="007F0F1C"/>
    <w:rsid w:val="007F1BFC"/>
    <w:rsid w:val="007F6670"/>
    <w:rsid w:val="00812434"/>
    <w:rsid w:val="00820732"/>
    <w:rsid w:val="00832783"/>
    <w:rsid w:val="00840007"/>
    <w:rsid w:val="008460EB"/>
    <w:rsid w:val="00853D97"/>
    <w:rsid w:val="008570CD"/>
    <w:rsid w:val="00857B1A"/>
    <w:rsid w:val="00857F9B"/>
    <w:rsid w:val="00860E9C"/>
    <w:rsid w:val="00863691"/>
    <w:rsid w:val="00882562"/>
    <w:rsid w:val="00883CFD"/>
    <w:rsid w:val="00885F0D"/>
    <w:rsid w:val="00890BC8"/>
    <w:rsid w:val="0089210B"/>
    <w:rsid w:val="0089563B"/>
    <w:rsid w:val="008D6DB5"/>
    <w:rsid w:val="008E2205"/>
    <w:rsid w:val="00907817"/>
    <w:rsid w:val="009132B2"/>
    <w:rsid w:val="00922D9C"/>
    <w:rsid w:val="0096475A"/>
    <w:rsid w:val="00966D58"/>
    <w:rsid w:val="00981CEC"/>
    <w:rsid w:val="00995847"/>
    <w:rsid w:val="009A7729"/>
    <w:rsid w:val="009B44A6"/>
    <w:rsid w:val="009B6161"/>
    <w:rsid w:val="009C2623"/>
    <w:rsid w:val="009D759E"/>
    <w:rsid w:val="009F163D"/>
    <w:rsid w:val="00A06F3C"/>
    <w:rsid w:val="00A177A9"/>
    <w:rsid w:val="00A261B9"/>
    <w:rsid w:val="00A402B6"/>
    <w:rsid w:val="00A47F42"/>
    <w:rsid w:val="00A6097B"/>
    <w:rsid w:val="00A814ED"/>
    <w:rsid w:val="00A82B32"/>
    <w:rsid w:val="00AA51A1"/>
    <w:rsid w:val="00AB1973"/>
    <w:rsid w:val="00AD5B1D"/>
    <w:rsid w:val="00AF1BFA"/>
    <w:rsid w:val="00AF47E3"/>
    <w:rsid w:val="00B0041F"/>
    <w:rsid w:val="00B02F45"/>
    <w:rsid w:val="00B07CFA"/>
    <w:rsid w:val="00B22AE1"/>
    <w:rsid w:val="00B409A9"/>
    <w:rsid w:val="00B636AD"/>
    <w:rsid w:val="00B71127"/>
    <w:rsid w:val="00B75016"/>
    <w:rsid w:val="00B80325"/>
    <w:rsid w:val="00B92B7B"/>
    <w:rsid w:val="00B949B5"/>
    <w:rsid w:val="00B97F1C"/>
    <w:rsid w:val="00BB547D"/>
    <w:rsid w:val="00BC66A5"/>
    <w:rsid w:val="00BD45E7"/>
    <w:rsid w:val="00BE11C5"/>
    <w:rsid w:val="00BE21C6"/>
    <w:rsid w:val="00BF6223"/>
    <w:rsid w:val="00BF6416"/>
    <w:rsid w:val="00C059EF"/>
    <w:rsid w:val="00C122CC"/>
    <w:rsid w:val="00C43427"/>
    <w:rsid w:val="00C81499"/>
    <w:rsid w:val="00C82E6C"/>
    <w:rsid w:val="00C82ECE"/>
    <w:rsid w:val="00C9117D"/>
    <w:rsid w:val="00CB7A9E"/>
    <w:rsid w:val="00CC3692"/>
    <w:rsid w:val="00CC629A"/>
    <w:rsid w:val="00CC6497"/>
    <w:rsid w:val="00CD26E1"/>
    <w:rsid w:val="00CD35BB"/>
    <w:rsid w:val="00CD49AD"/>
    <w:rsid w:val="00CF0A6B"/>
    <w:rsid w:val="00D0143C"/>
    <w:rsid w:val="00D046A2"/>
    <w:rsid w:val="00D20F8E"/>
    <w:rsid w:val="00D226FA"/>
    <w:rsid w:val="00D235F8"/>
    <w:rsid w:val="00D3337B"/>
    <w:rsid w:val="00D41DB2"/>
    <w:rsid w:val="00D426E9"/>
    <w:rsid w:val="00D502CB"/>
    <w:rsid w:val="00D52F5C"/>
    <w:rsid w:val="00D55833"/>
    <w:rsid w:val="00D6462B"/>
    <w:rsid w:val="00D74504"/>
    <w:rsid w:val="00D74882"/>
    <w:rsid w:val="00D76E29"/>
    <w:rsid w:val="00D81366"/>
    <w:rsid w:val="00DA4817"/>
    <w:rsid w:val="00DD6708"/>
    <w:rsid w:val="00DE3436"/>
    <w:rsid w:val="00E00FE8"/>
    <w:rsid w:val="00E01C9C"/>
    <w:rsid w:val="00E104EE"/>
    <w:rsid w:val="00E26729"/>
    <w:rsid w:val="00E27A55"/>
    <w:rsid w:val="00E47C61"/>
    <w:rsid w:val="00E61B46"/>
    <w:rsid w:val="00E63B08"/>
    <w:rsid w:val="00E70C9D"/>
    <w:rsid w:val="00E83A1A"/>
    <w:rsid w:val="00E861E2"/>
    <w:rsid w:val="00E933DB"/>
    <w:rsid w:val="00EA12EB"/>
    <w:rsid w:val="00EA4F36"/>
    <w:rsid w:val="00EA50C7"/>
    <w:rsid w:val="00EC17D9"/>
    <w:rsid w:val="00ED22FC"/>
    <w:rsid w:val="00EE5E11"/>
    <w:rsid w:val="00EF1A66"/>
    <w:rsid w:val="00EF562E"/>
    <w:rsid w:val="00F01815"/>
    <w:rsid w:val="00F26985"/>
    <w:rsid w:val="00F527F2"/>
    <w:rsid w:val="00F53D99"/>
    <w:rsid w:val="00F54EF8"/>
    <w:rsid w:val="00F63954"/>
    <w:rsid w:val="00F764B8"/>
    <w:rsid w:val="00F8466C"/>
    <w:rsid w:val="00F90BDB"/>
    <w:rsid w:val="00FA2AC3"/>
    <w:rsid w:val="00FA45E6"/>
    <w:rsid w:val="00FB4399"/>
    <w:rsid w:val="00FB707A"/>
    <w:rsid w:val="00FC1DBB"/>
    <w:rsid w:val="00FC3FF5"/>
    <w:rsid w:val="00FE74A6"/>
    <w:rsid w:val="00FF293C"/>
    <w:rsid w:val="06402694"/>
    <w:rsid w:val="27F87903"/>
    <w:rsid w:val="33CB00D1"/>
    <w:rsid w:val="6E1D45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3">
    <w:name w:val="Plain Text"/>
    <w:basedOn w:val="1"/>
    <w:link w:val="17"/>
    <w:qFormat/>
    <w:uiPriority w:val="0"/>
    <w:pPr>
      <w:spacing w:line="240" w:lineRule="auto"/>
    </w:pPr>
    <w:rPr>
      <w:rFonts w:ascii="宋体" w:hAnsi="Courier New" w:eastAsia="宋体" w:cs="Courier New"/>
      <w:szCs w:val="21"/>
    </w:rPr>
  </w:style>
  <w:style w:type="paragraph" w:styleId="4">
    <w:name w:val="Balloon Text"/>
    <w:basedOn w:val="1"/>
    <w:link w:val="11"/>
    <w:semiHidden/>
    <w:unhideWhenUsed/>
    <w:qFormat/>
    <w:uiPriority w:val="99"/>
    <w:pPr>
      <w:spacing w:line="240" w:lineRule="auto"/>
    </w:pPr>
    <w:rPr>
      <w:sz w:val="18"/>
      <w:szCs w:val="18"/>
    </w:rPr>
  </w:style>
  <w:style w:type="paragraph" w:styleId="5">
    <w:name w:val="footer"/>
    <w:basedOn w:val="1"/>
    <w:link w:val="13"/>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8"/>
    <w:link w:val="4"/>
    <w:semiHidden/>
    <w:qFormat/>
    <w:uiPriority w:val="99"/>
    <w:rPr>
      <w:sz w:val="18"/>
      <w:szCs w:val="18"/>
    </w:rPr>
  </w:style>
  <w:style w:type="character" w:customStyle="1" w:styleId="12">
    <w:name w:val="页眉 Char"/>
    <w:basedOn w:val="8"/>
    <w:link w:val="6"/>
    <w:qFormat/>
    <w:uiPriority w:val="99"/>
    <w:rPr>
      <w:sz w:val="18"/>
      <w:szCs w:val="18"/>
    </w:rPr>
  </w:style>
  <w:style w:type="character" w:customStyle="1" w:styleId="13">
    <w:name w:val="页脚 Char"/>
    <w:basedOn w:val="8"/>
    <w:link w:val="5"/>
    <w:qFormat/>
    <w:uiPriority w:val="99"/>
    <w:rPr>
      <w:sz w:val="18"/>
      <w:szCs w:val="18"/>
    </w:rPr>
  </w:style>
  <w:style w:type="paragraph" w:styleId="14">
    <w:name w:val="No Spacing"/>
    <w:link w:val="15"/>
    <w:qFormat/>
    <w:uiPriority w:val="1"/>
    <w:rPr>
      <w:rFonts w:asciiTheme="minorHAnsi" w:hAnsiTheme="minorHAnsi" w:eastAsiaTheme="minorEastAsia" w:cstheme="minorBidi"/>
      <w:sz w:val="22"/>
      <w:szCs w:val="22"/>
      <w:lang w:val="en-US" w:eastAsia="zh-CN" w:bidi="ar-SA"/>
    </w:rPr>
  </w:style>
  <w:style w:type="character" w:customStyle="1" w:styleId="15">
    <w:name w:val="无间隔 Char"/>
    <w:basedOn w:val="8"/>
    <w:link w:val="14"/>
    <w:qFormat/>
    <w:uiPriority w:val="1"/>
    <w:rPr>
      <w:kern w:val="0"/>
      <w:sz w:val="22"/>
    </w:rPr>
  </w:style>
  <w:style w:type="character" w:customStyle="1" w:styleId="16">
    <w:name w:val="正文文本 Char"/>
    <w:basedOn w:val="8"/>
    <w:link w:val="2"/>
    <w:qFormat/>
    <w:uiPriority w:val="1"/>
    <w:rPr>
      <w:rFonts w:ascii="Times New Roman" w:hAnsi="Times New Roman" w:eastAsia="Times New Roman" w:cs="Times New Roman"/>
      <w:kern w:val="0"/>
      <w:sz w:val="20"/>
      <w:szCs w:val="20"/>
      <w:lang w:eastAsia="en-US"/>
    </w:rPr>
  </w:style>
  <w:style w:type="character" w:customStyle="1" w:styleId="17">
    <w:name w:val="纯文本 Char"/>
    <w:basedOn w:val="8"/>
    <w:link w:val="3"/>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C34366-5DF3-4DBD-A955-31A86D2A3FC6}">
  <ds:schemaRefs/>
</ds:datastoreItem>
</file>

<file path=docProps/app.xml><?xml version="1.0" encoding="utf-8"?>
<Properties xmlns="http://schemas.openxmlformats.org/officeDocument/2006/extended-properties" xmlns:vt="http://schemas.openxmlformats.org/officeDocument/2006/docPropsVTypes">
  <Template>Normal</Template>
  <Company>dell</Company>
  <Pages>23</Pages>
  <Words>3428</Words>
  <Characters>4129</Characters>
  <Lines>75</Lines>
  <Paragraphs>21</Paragraphs>
  <TotalTime>597</TotalTime>
  <ScaleCrop>false</ScaleCrop>
  <LinksUpToDate>false</LinksUpToDate>
  <CharactersWithSpaces>4441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2024-07-31T01:27:00Z</dcterms:created>
  <dc:creator>刘菁</dc:creator>
  <cp:lastModifiedBy>杨溢</cp:lastModifiedBy>
  <cp:lastPrinted>2024-09-14T08:17:00Z</cp:lastPrinted>
  <dcterms:modified xsi:type="dcterms:W3CDTF">2025-09-23T09:22:13Z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201EF46BC0504770882A80A5CB8CBBB5_13</vt:lpwstr>
  </property>
  <property fmtid="{D5CDD505-2E9C-101B-9397-08002B2CF9AE}" pid="4" name="KSOTemplateDocerSaveRecord">
    <vt:lpwstr>eyJoZGlkIjoiOWZhZGQ1MGIwYmY1OTM3YzhkZDE3MTAwM2Y2ODY4M2UiLCJ1c2VySWQiOiIxNjE2ODM2NDgwIn0=</vt:lpwstr>
  </property>
</Properties>
</file>