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both"/>
        <w:rPr>
          <w:rFonts w:hint="eastAsia" w:ascii="宋体" w:hAnsi="宋体" w:eastAsia="宋体" w:cs="宋体"/>
          <w:sz w:val="52"/>
          <w:szCs w:val="52"/>
          <w:highlight w:val="none"/>
        </w:rPr>
      </w:pPr>
    </w:p>
    <w:p>
      <w:pPr>
        <w:spacing w:before="240" w:after="240"/>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莆田市房屋建筑和市政基础设施工程</w:t>
      </w:r>
    </w:p>
    <w:p>
      <w:pPr>
        <w:spacing w:before="240" w:after="240"/>
        <w:jc w:val="center"/>
        <w:rPr>
          <w:rFonts w:ascii="黑体" w:hAnsi="宋体" w:eastAsia="黑体"/>
          <w:color w:val="000000"/>
          <w:sz w:val="72"/>
          <w:szCs w:val="72"/>
          <w:highlight w:val="none"/>
        </w:rPr>
      </w:pPr>
    </w:p>
    <w:p>
      <w:pPr>
        <w:pStyle w:val="12"/>
        <w:ind w:left="0" w:leftChars="0" w:firstLine="0" w:firstLineChars="0"/>
      </w:pPr>
    </w:p>
    <w:p>
      <w:pPr>
        <w:spacing w:before="240" w:after="240"/>
        <w:jc w:val="center"/>
        <w:rPr>
          <w:rFonts w:ascii="黑体" w:hAnsi="宋体" w:eastAsia="黑体"/>
          <w:color w:val="000000"/>
          <w:sz w:val="72"/>
          <w:szCs w:val="72"/>
          <w:highlight w:val="none"/>
        </w:rPr>
      </w:pPr>
      <w:r>
        <w:rPr>
          <w:rFonts w:hint="eastAsia" w:ascii="黑体" w:hAnsi="宋体" w:eastAsia="黑体"/>
          <w:color w:val="000000"/>
          <w:sz w:val="72"/>
          <w:szCs w:val="72"/>
          <w:highlight w:val="none"/>
        </w:rPr>
        <w:t>招标文件</w:t>
      </w:r>
    </w:p>
    <w:p>
      <w:pPr>
        <w:pStyle w:val="7"/>
        <w:wordWrap w:val="0"/>
        <w:spacing w:line="240" w:lineRule="auto"/>
        <w:ind w:firstLine="0"/>
        <w:jc w:val="center"/>
        <w:rPr>
          <w:rFonts w:ascii="宋体" w:hAnsi="宋体"/>
          <w:color w:val="000000"/>
          <w:spacing w:val="60"/>
          <w:sz w:val="24"/>
          <w:highlight w:val="none"/>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7"/>
        <w:wordWrap w:val="0"/>
        <w:spacing w:line="240" w:lineRule="auto"/>
        <w:ind w:firstLine="0"/>
        <w:rPr>
          <w:rFonts w:ascii="宋体" w:hAnsi="宋体"/>
          <w:color w:val="000000"/>
          <w:spacing w:val="60"/>
          <w:sz w:val="24"/>
          <w:highlight w:val="none"/>
        </w:rPr>
      </w:pPr>
    </w:p>
    <w:p>
      <w:pPr>
        <w:pStyle w:val="7"/>
        <w:wordWrap w:val="0"/>
        <w:spacing w:line="240" w:lineRule="auto"/>
        <w:ind w:firstLine="480" w:firstLineChars="200"/>
        <w:rPr>
          <w:rFonts w:ascii="宋体" w:hAnsi="宋体"/>
          <w:color w:val="000000"/>
          <w:sz w:val="24"/>
          <w:highlight w:val="none"/>
        </w:rPr>
      </w:pPr>
    </w:p>
    <w:p>
      <w:pPr>
        <w:pStyle w:val="7"/>
        <w:wordWrap w:val="0"/>
        <w:spacing w:line="240" w:lineRule="auto"/>
        <w:ind w:firstLine="480" w:firstLineChars="200"/>
        <w:rPr>
          <w:rFonts w:ascii="宋体" w:hAnsi="宋体"/>
          <w:color w:val="000000"/>
          <w:sz w:val="24"/>
          <w:highlight w:val="none"/>
        </w:rPr>
      </w:pPr>
    </w:p>
    <w:p>
      <w:pPr>
        <w:pStyle w:val="7"/>
        <w:wordWrap w:val="0"/>
        <w:spacing w:line="240" w:lineRule="auto"/>
        <w:ind w:left="0" w:leftChars="0" w:firstLine="0" w:firstLineChars="0"/>
        <w:rPr>
          <w:rFonts w:ascii="宋体" w:hAnsi="宋体"/>
          <w:color w:val="000000"/>
          <w:sz w:val="24"/>
          <w:highlight w:val="none"/>
        </w:rPr>
      </w:pPr>
    </w:p>
    <w:p>
      <w:pPr>
        <w:pStyle w:val="7"/>
        <w:wordWrap w:val="0"/>
        <w:spacing w:line="240" w:lineRule="auto"/>
        <w:ind w:firstLine="480" w:firstLineChars="200"/>
        <w:rPr>
          <w:rFonts w:ascii="宋体" w:hAnsi="宋体"/>
          <w:color w:val="000000"/>
          <w:sz w:val="24"/>
          <w:highlight w:val="none"/>
        </w:rPr>
      </w:pPr>
    </w:p>
    <w:p>
      <w:pPr>
        <w:pStyle w:val="7"/>
        <w:wordWrap w:val="0"/>
        <w:spacing w:line="240" w:lineRule="auto"/>
        <w:ind w:firstLine="480" w:firstLineChars="200"/>
        <w:rPr>
          <w:rFonts w:ascii="宋体" w:hAnsi="宋体"/>
          <w:color w:val="000000"/>
          <w:sz w:val="24"/>
          <w:highlight w:val="none"/>
        </w:rPr>
      </w:pPr>
    </w:p>
    <w:p>
      <w:pPr>
        <w:pStyle w:val="7"/>
        <w:wordWrap w:val="0"/>
        <w:spacing w:line="240" w:lineRule="auto"/>
        <w:ind w:left="0" w:leftChars="0" w:firstLine="0" w:firstLineChars="0"/>
        <w:rPr>
          <w:rFonts w:ascii="宋体" w:hAnsi="宋体"/>
          <w:color w:val="000000"/>
          <w:sz w:val="24"/>
          <w:highlight w:val="none"/>
        </w:rPr>
      </w:pPr>
    </w:p>
    <w:p>
      <w:pPr>
        <w:pStyle w:val="7"/>
        <w:wordWrap w:val="0"/>
        <w:spacing w:before="240" w:after="240" w:line="480" w:lineRule="auto"/>
        <w:ind w:left="0" w:leftChars="0" w:firstLine="300" w:firstLineChars="100"/>
        <w:rPr>
          <w:rFonts w:hint="eastAsia" w:ascii="宋体" w:hAnsi="宋体"/>
          <w:color w:val="000000"/>
          <w:sz w:val="30"/>
          <w:szCs w:val="30"/>
          <w:highlight w:val="none"/>
        </w:rPr>
      </w:pPr>
    </w:p>
    <w:p>
      <w:pPr>
        <w:pStyle w:val="7"/>
        <w:wordWrap w:val="0"/>
        <w:spacing w:before="240" w:after="240" w:line="480" w:lineRule="auto"/>
        <w:ind w:left="0" w:leftChars="0" w:firstLine="300" w:firstLineChars="100"/>
        <w:rPr>
          <w:rFonts w:hint="default" w:ascii="宋体" w:hAnsi="宋体"/>
          <w:color w:val="000000"/>
          <w:sz w:val="30"/>
          <w:szCs w:val="30"/>
          <w:highlight w:val="none"/>
          <w:u w:val="single"/>
          <w:rtl w:val="0"/>
          <w:lang w:val="en-US" w:eastAsia="zh-CN"/>
        </w:rPr>
      </w:pPr>
      <w:r>
        <w:rPr>
          <w:rFonts w:hint="eastAsia" w:ascii="宋体" w:hAnsi="宋体"/>
          <w:color w:val="000000"/>
          <w:sz w:val="30"/>
          <w:szCs w:val="30"/>
          <w:highlight w:val="none"/>
        </w:rPr>
        <w:t>招标项目名称：</w:t>
      </w:r>
      <w:r>
        <w:rPr>
          <w:rFonts w:hint="eastAsia" w:ascii="宋体" w:hAnsi="宋体"/>
          <w:color w:val="000000"/>
          <w:sz w:val="30"/>
          <w:szCs w:val="30"/>
          <w:highlight w:val="none"/>
          <w:u w:val="single"/>
          <w:lang w:val="en-US" w:eastAsia="zh-CN"/>
        </w:rPr>
        <w:t xml:space="preserve">    </w:t>
      </w:r>
      <w:r>
        <w:rPr>
          <w:rFonts w:hint="eastAsia" w:ascii="宋体" w:hAnsi="宋体"/>
          <w:color w:val="000000"/>
          <w:sz w:val="30"/>
          <w:szCs w:val="30"/>
          <w:highlight w:val="none"/>
          <w:u w:val="single"/>
          <w:rtl w:val="0"/>
          <w:lang w:val="en-US" w:eastAsia="zh-CN"/>
        </w:rPr>
        <w:t xml:space="preserve">园庄镇宫兜村塘岭路三期硬化工程        </w:t>
      </w:r>
    </w:p>
    <w:p>
      <w:pPr>
        <w:pStyle w:val="7"/>
        <w:wordWrap w:val="0"/>
        <w:spacing w:before="240" w:after="240" w:line="480" w:lineRule="auto"/>
        <w:ind w:left="0" w:leftChars="0" w:firstLine="300" w:firstLineChars="100"/>
        <w:rPr>
          <w:rFonts w:ascii="宋体" w:hAnsi="宋体"/>
          <w:color w:val="000000"/>
          <w:sz w:val="30"/>
          <w:szCs w:val="30"/>
          <w:highlight w:val="none"/>
        </w:rPr>
      </w:pPr>
      <w:r>
        <w:rPr>
          <w:rFonts w:hint="eastAsia" w:ascii="宋体" w:hAnsi="宋体"/>
          <w:color w:val="000000"/>
          <w:sz w:val="30"/>
          <w:szCs w:val="30"/>
          <w:highlight w:val="none"/>
        </w:rPr>
        <w:t>招 标 编 号：</w:t>
      </w:r>
      <w:r>
        <w:rPr>
          <w:rFonts w:hint="eastAsia" w:ascii="宋体" w:hAnsi="宋体"/>
          <w:color w:val="000000"/>
          <w:sz w:val="30"/>
          <w:szCs w:val="30"/>
          <w:highlight w:val="none"/>
          <w:u w:val="single"/>
          <w:lang w:eastAsia="zh-CN"/>
        </w:rPr>
        <w:t xml:space="preserve"> </w:t>
      </w:r>
      <w:r>
        <w:rPr>
          <w:rFonts w:hint="eastAsia" w:ascii="宋体" w:hAnsi="宋体"/>
          <w:color w:val="000000"/>
          <w:sz w:val="30"/>
          <w:szCs w:val="30"/>
          <w:highlight w:val="none"/>
          <w:u w:val="single"/>
          <w:lang w:val="en-US" w:eastAsia="zh-CN"/>
        </w:rPr>
        <w:t xml:space="preserve">         YDT-ZB-[2024]027号   </w:t>
      </w:r>
      <w:r>
        <w:rPr>
          <w:rFonts w:hint="eastAsia" w:ascii="宋体" w:hAnsi="宋体"/>
          <w:color w:val="000000"/>
          <w:sz w:val="30"/>
          <w:szCs w:val="30"/>
          <w:highlight w:val="none"/>
          <w:u w:val="single"/>
        </w:rPr>
        <w:t xml:space="preserve">  </w:t>
      </w:r>
      <w:r>
        <w:rPr>
          <w:rFonts w:hint="eastAsia" w:ascii="宋体" w:hAnsi="宋体"/>
          <w:color w:val="000000"/>
          <w:sz w:val="30"/>
          <w:szCs w:val="30"/>
          <w:highlight w:val="none"/>
          <w:u w:val="single"/>
          <w:lang w:val="en-US" w:eastAsia="zh-CN"/>
        </w:rPr>
        <w:t xml:space="preserve">   </w:t>
      </w:r>
      <w:r>
        <w:rPr>
          <w:rFonts w:hint="eastAsia" w:ascii="宋体" w:hAnsi="宋体"/>
          <w:color w:val="000000"/>
          <w:sz w:val="30"/>
          <w:szCs w:val="30"/>
          <w:highlight w:val="none"/>
          <w:u w:val="single"/>
        </w:rPr>
        <w:t xml:space="preserve">       </w:t>
      </w:r>
    </w:p>
    <w:p>
      <w:pPr>
        <w:pStyle w:val="7"/>
        <w:wordWrap w:val="0"/>
        <w:spacing w:before="120" w:after="120" w:line="480" w:lineRule="auto"/>
        <w:ind w:left="0" w:leftChars="0" w:firstLine="300" w:firstLineChars="100"/>
        <w:rPr>
          <w:rFonts w:ascii="宋体" w:hAnsi="宋体"/>
          <w:color w:val="000000"/>
          <w:sz w:val="30"/>
          <w:szCs w:val="30"/>
          <w:highlight w:val="none"/>
        </w:rPr>
      </w:pPr>
      <w:r>
        <w:rPr>
          <w:rFonts w:hint="eastAsia" w:ascii="宋体" w:hAnsi="宋体"/>
          <w:color w:val="000000"/>
          <w:sz w:val="30"/>
          <w:szCs w:val="30"/>
          <w:highlight w:val="none"/>
        </w:rPr>
        <w:t>招  标   人：</w:t>
      </w:r>
      <w:r>
        <w:rPr>
          <w:rFonts w:hint="eastAsia" w:ascii="宋体" w:hAnsi="宋体"/>
          <w:color w:val="000000"/>
          <w:sz w:val="30"/>
          <w:szCs w:val="30"/>
          <w:highlight w:val="none"/>
          <w:u w:val="single"/>
          <w:lang w:val="en-US" w:eastAsia="zh-CN"/>
        </w:rPr>
        <w:t xml:space="preserve"> </w:t>
      </w:r>
      <w:r>
        <w:rPr>
          <w:rFonts w:hint="eastAsia" w:ascii="宋体" w:hAnsi="宋体"/>
          <w:color w:val="000000"/>
          <w:sz w:val="30"/>
          <w:szCs w:val="30"/>
          <w:highlight w:val="none"/>
          <w:u w:val="single"/>
          <w:lang w:eastAsia="zh-CN"/>
        </w:rPr>
        <w:t>仙游县园庄镇振兴乡村投资有限公司</w:t>
      </w:r>
      <w:r>
        <w:rPr>
          <w:rFonts w:hint="eastAsia" w:ascii="宋体" w:hAnsi="宋体"/>
          <w:color w:val="000000"/>
          <w:sz w:val="30"/>
          <w:szCs w:val="30"/>
          <w:highlight w:val="none"/>
          <w:u w:val="single"/>
        </w:rPr>
        <w:t xml:space="preserve"> (盖单位章)</w:t>
      </w:r>
    </w:p>
    <w:p>
      <w:pPr>
        <w:pStyle w:val="7"/>
        <w:wordWrap w:val="0"/>
        <w:spacing w:before="120" w:after="120" w:line="480" w:lineRule="auto"/>
        <w:ind w:left="0" w:leftChars="0" w:firstLine="300" w:firstLineChars="100"/>
        <w:rPr>
          <w:rFonts w:ascii="宋体" w:hAnsi="宋体"/>
          <w:color w:val="000000"/>
          <w:sz w:val="30"/>
          <w:szCs w:val="30"/>
          <w:highlight w:val="none"/>
        </w:rPr>
      </w:pPr>
      <w:r>
        <w:rPr>
          <w:rFonts w:hint="eastAsia" w:ascii="宋体" w:hAnsi="宋体"/>
          <w:color w:val="000000"/>
          <w:sz w:val="30"/>
          <w:szCs w:val="30"/>
          <w:highlight w:val="none"/>
        </w:rPr>
        <w:t>招标代理机构：</w:t>
      </w:r>
      <w:r>
        <w:rPr>
          <w:rFonts w:hint="eastAsia" w:ascii="宋体" w:hAnsi="宋体"/>
          <w:color w:val="000000"/>
          <w:sz w:val="30"/>
          <w:szCs w:val="30"/>
          <w:highlight w:val="none"/>
          <w:u w:val="single"/>
          <w:lang w:eastAsia="zh-CN"/>
        </w:rPr>
        <w:t>福建省一点通工程项目管理有限公司</w:t>
      </w:r>
      <w:r>
        <w:rPr>
          <w:rFonts w:hint="eastAsia" w:ascii="宋体" w:hAnsi="宋体"/>
          <w:color w:val="000000"/>
          <w:sz w:val="30"/>
          <w:szCs w:val="30"/>
          <w:highlight w:val="none"/>
          <w:u w:val="single"/>
        </w:rPr>
        <w:t xml:space="preserve"> (盖单位章)</w:t>
      </w:r>
    </w:p>
    <w:p>
      <w:pPr>
        <w:pStyle w:val="7"/>
        <w:wordWrap w:val="0"/>
        <w:spacing w:before="120" w:after="120" w:line="240" w:lineRule="auto"/>
        <w:ind w:left="0" w:leftChars="0" w:firstLine="0" w:firstLineChars="0"/>
        <w:jc w:val="center"/>
        <w:rPr>
          <w:rFonts w:ascii="宋体" w:hAnsi="宋体"/>
          <w:sz w:val="28"/>
          <w:highlight w:val="none"/>
          <w:u w:val="single"/>
        </w:rPr>
      </w:pPr>
      <w:r>
        <w:rPr>
          <w:rFonts w:hint="eastAsia" w:ascii="宋体" w:hAnsi="宋体"/>
          <w:color w:val="000000"/>
          <w:sz w:val="28"/>
          <w:highlight w:val="none"/>
        </w:rPr>
        <w:t>日期：</w:t>
      </w:r>
      <w:r>
        <w:rPr>
          <w:rFonts w:hint="eastAsia" w:ascii="宋体" w:hAnsi="宋体"/>
          <w:sz w:val="28"/>
          <w:highlight w:val="none"/>
          <w:u w:val="single"/>
        </w:rPr>
        <w:t>202</w:t>
      </w:r>
      <w:r>
        <w:rPr>
          <w:rFonts w:hint="eastAsia" w:ascii="宋体" w:hAnsi="宋体"/>
          <w:sz w:val="28"/>
          <w:highlight w:val="none"/>
          <w:u w:val="single"/>
          <w:lang w:val="en-US" w:eastAsia="zh-CN"/>
        </w:rPr>
        <w:t>4</w:t>
      </w:r>
      <w:r>
        <w:rPr>
          <w:rFonts w:hint="eastAsia" w:ascii="宋体" w:hAnsi="宋体"/>
          <w:sz w:val="28"/>
          <w:highlight w:val="none"/>
        </w:rPr>
        <w:t>年</w:t>
      </w:r>
      <w:r>
        <w:rPr>
          <w:rFonts w:hint="eastAsia" w:ascii="宋体" w:hAnsi="宋体"/>
          <w:sz w:val="28"/>
          <w:highlight w:val="none"/>
          <w:u w:val="single"/>
        </w:rPr>
        <w:t xml:space="preserve"> </w:t>
      </w:r>
      <w:r>
        <w:rPr>
          <w:rFonts w:hint="eastAsia" w:ascii="宋体" w:hAnsi="宋体"/>
          <w:sz w:val="28"/>
          <w:highlight w:val="none"/>
          <w:u w:val="single"/>
          <w:lang w:val="en-US" w:eastAsia="zh-CN"/>
        </w:rPr>
        <w:t>11</w:t>
      </w:r>
      <w:r>
        <w:rPr>
          <w:rFonts w:hint="eastAsia" w:ascii="宋体" w:hAnsi="宋体"/>
          <w:sz w:val="28"/>
          <w:highlight w:val="none"/>
        </w:rPr>
        <w:t>月</w:t>
      </w:r>
    </w:p>
    <w:p>
      <w:pPr>
        <w:pStyle w:val="7"/>
        <w:wordWrap w:val="0"/>
        <w:spacing w:before="120" w:after="120" w:line="240" w:lineRule="auto"/>
        <w:jc w:val="center"/>
        <w:rPr>
          <w:rFonts w:ascii="宋体" w:hAnsi="宋体"/>
          <w:sz w:val="28"/>
          <w:highlight w:val="none"/>
          <w:u w:val="single"/>
        </w:rPr>
      </w:pPr>
    </w:p>
    <w:p>
      <w:pPr>
        <w:pStyle w:val="12"/>
        <w:ind w:left="0" w:leftChars="0" w:firstLine="0" w:firstLineChars="0"/>
        <w:rPr>
          <w:highlight w:val="none"/>
        </w:rPr>
      </w:pPr>
    </w:p>
    <w:p>
      <w:pPr>
        <w:pStyle w:val="12"/>
        <w:ind w:left="0" w:leftChars="0" w:firstLine="0" w:firstLineChars="0"/>
        <w:rPr>
          <w:highlight w:val="none"/>
        </w:rPr>
      </w:pPr>
    </w:p>
    <w:p>
      <w:pPr>
        <w:jc w:val="center"/>
        <w:rPr>
          <w:rFonts w:ascii="宋体" w:hAnsi="宋体" w:cs="宋体"/>
          <w:b/>
          <w:color w:val="000000"/>
          <w:sz w:val="32"/>
          <w:szCs w:val="32"/>
        </w:rPr>
      </w:pPr>
      <w:r>
        <w:rPr>
          <w:rFonts w:ascii="宋体" w:hAnsi="宋体" w:cs="宋体"/>
          <w:b/>
          <w:color w:val="000000"/>
          <w:sz w:val="32"/>
          <w:szCs w:val="32"/>
        </w:rPr>
        <w:t>使用说明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1．《莆田市房屋建筑和市政基础设施工程施工招标文件试行范本》(2017版)(以下简称《施工招标文件试行范本》)适用于我市房屋建筑和市政基础设施工程施工总承包、专业工程施工承包招标项目。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2．《施工招标文件试行范本》分为《简单低价法施工招标文件试行范本》</w:t>
      </w:r>
      <w:r>
        <w:rPr>
          <w:rFonts w:hint="eastAsia" w:ascii="宋体" w:hAnsi="宋体" w:cs="宋体"/>
          <w:color w:val="000000"/>
          <w:sz w:val="24"/>
          <w:lang w:eastAsia="zh-CN"/>
        </w:rPr>
        <w:t>、</w:t>
      </w:r>
      <w:r>
        <w:rPr>
          <w:rFonts w:ascii="宋体" w:hAnsi="宋体" w:cs="宋体"/>
          <w:color w:val="000000"/>
          <w:sz w:val="24"/>
        </w:rPr>
        <w:t>《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和莆田市人民政府及其授权的工程招投标行政监督部门发布的规范性文件的规定，选择适合的房屋建筑施工招标文件范本。</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4．《施工招标文件范本》中以空格带下划线标识的内容，由招标人在编制招标文件或投标人在编制投标文件时填入具体内容。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rPr>
          <w:rFonts w:hint="eastAsia" w:ascii="黑体" w:hAnsi="宋体" w:eastAsia="黑体"/>
          <w:color w:val="000000"/>
          <w:sz w:val="44"/>
          <w:szCs w:val="44"/>
          <w:highlight w:val="none"/>
        </w:rPr>
      </w:pPr>
      <w:r>
        <w:rPr>
          <w:rFonts w:ascii="宋体" w:hAnsi="宋体" w:cs="宋体"/>
          <w:color w:val="000000"/>
          <w:sz w:val="24"/>
        </w:rPr>
        <w:t>5．采用邀请招标方式招标的，本招标文件的第1章“招标公告”修改为“投标邀请书”，具体内容由招标人参照招标公告的内容编制。</w:t>
      </w:r>
    </w:p>
    <w:p>
      <w:pPr>
        <w:wordWrap w:val="0"/>
        <w:jc w:val="center"/>
        <w:rPr>
          <w:rFonts w:ascii="黑体" w:hAnsi="宋体" w:eastAsia="黑体"/>
          <w:color w:val="000000"/>
          <w:sz w:val="44"/>
          <w:szCs w:val="44"/>
          <w:highlight w:val="none"/>
        </w:rPr>
      </w:pPr>
      <w:r>
        <w:rPr>
          <w:rFonts w:hint="eastAsia" w:ascii="黑体" w:hAnsi="宋体" w:eastAsia="黑体"/>
          <w:color w:val="000000"/>
          <w:sz w:val="44"/>
          <w:szCs w:val="44"/>
          <w:highlight w:val="none"/>
        </w:rPr>
        <w:t>目 录</w:t>
      </w:r>
    </w:p>
    <w:p>
      <w:pPr>
        <w:pStyle w:val="7"/>
        <w:wordWrap w:val="0"/>
        <w:spacing w:before="120" w:after="120" w:line="240" w:lineRule="auto"/>
        <w:ind w:firstLine="1260" w:firstLineChars="450"/>
        <w:rPr>
          <w:rFonts w:ascii="宋体" w:hAnsi="宋体"/>
          <w:color w:val="000000"/>
          <w:sz w:val="28"/>
          <w:highlight w:val="none"/>
        </w:rPr>
      </w:pPr>
    </w:p>
    <w:p>
      <w:pPr>
        <w:pStyle w:val="7"/>
        <w:wordWrap w:val="0"/>
        <w:spacing w:before="120" w:after="120" w:line="240" w:lineRule="auto"/>
        <w:ind w:firstLine="1260" w:firstLineChars="450"/>
        <w:rPr>
          <w:rFonts w:ascii="宋体" w:hAnsi="宋体"/>
          <w:color w:val="000000"/>
          <w:sz w:val="28"/>
          <w:highlight w:val="none"/>
        </w:rPr>
      </w:pPr>
    </w:p>
    <w:p>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第一章 招标公告</w:t>
      </w:r>
    </w:p>
    <w:p>
      <w:pPr>
        <w:wordWrap w:val="0"/>
        <w:spacing w:line="360" w:lineRule="auto"/>
        <w:ind w:firstLine="451" w:firstLineChars="188"/>
        <w:rPr>
          <w:rFonts w:ascii="宋体" w:hAnsi="宋体"/>
          <w:b/>
          <w:color w:val="000000"/>
          <w:sz w:val="24"/>
          <w:highlight w:val="none"/>
        </w:rPr>
      </w:pPr>
      <w:r>
        <w:rPr>
          <w:rFonts w:hint="eastAsia" w:ascii="宋体" w:hAnsi="宋体"/>
          <w:b/>
          <w:color w:val="000000"/>
          <w:sz w:val="24"/>
          <w:highlight w:val="none"/>
        </w:rPr>
        <w:t>第二章  投标须知</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(一)总则</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(二)招标文件</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(三)投标文件</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(四)开标、评标及定标</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(五)授予合同</w:t>
      </w:r>
    </w:p>
    <w:p>
      <w:pPr>
        <w:wordWrap w:val="0"/>
        <w:spacing w:line="360" w:lineRule="auto"/>
        <w:ind w:firstLine="451" w:firstLineChars="188"/>
        <w:rPr>
          <w:rFonts w:ascii="宋体" w:hAnsi="宋体"/>
          <w:bCs/>
          <w:color w:val="000000"/>
          <w:sz w:val="24"/>
          <w:highlight w:val="none"/>
        </w:rPr>
      </w:pPr>
      <w:r>
        <w:rPr>
          <w:rFonts w:hint="eastAsia" w:ascii="宋体" w:hAnsi="宋体"/>
          <w:bCs/>
          <w:color w:val="000000"/>
          <w:sz w:val="24"/>
          <w:highlight w:val="none"/>
        </w:rPr>
        <w:t>(六)标后管理</w:t>
      </w:r>
    </w:p>
    <w:p>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第三章  合同条款及格式</w:t>
      </w:r>
    </w:p>
    <w:p>
      <w:pPr>
        <w:wordWrap w:val="0"/>
        <w:spacing w:line="360" w:lineRule="auto"/>
        <w:ind w:firstLine="451" w:firstLineChars="188"/>
        <w:rPr>
          <w:rFonts w:ascii="宋体" w:hAnsi="宋体"/>
          <w:b/>
          <w:color w:val="000000"/>
          <w:sz w:val="24"/>
          <w:highlight w:val="none"/>
        </w:rPr>
      </w:pPr>
      <w:r>
        <w:rPr>
          <w:rFonts w:hint="eastAsia" w:ascii="宋体" w:hAnsi="宋体"/>
          <w:b/>
          <w:color w:val="000000"/>
          <w:sz w:val="24"/>
          <w:highlight w:val="none"/>
        </w:rPr>
        <w:t>第四章  投标文件格式</w:t>
      </w:r>
    </w:p>
    <w:p>
      <w:pPr>
        <w:wordWrap w:val="0"/>
        <w:spacing w:line="360" w:lineRule="auto"/>
        <w:ind w:firstLine="1393" w:firstLineChars="580"/>
        <w:rPr>
          <w:rFonts w:ascii="宋体" w:hAnsi="宋体" w:cs="宋体"/>
          <w:b/>
          <w:sz w:val="24"/>
          <w:highlight w:val="none"/>
        </w:rPr>
      </w:pPr>
      <w:r>
        <w:rPr>
          <w:rFonts w:hint="eastAsia" w:ascii="宋体" w:hAnsi="宋体" w:cs="宋体"/>
          <w:b/>
          <w:sz w:val="24"/>
          <w:highlight w:val="none"/>
        </w:rPr>
        <w:t>法定代表人资格证明书(格式)</w:t>
      </w:r>
    </w:p>
    <w:p>
      <w:pPr>
        <w:wordWrap w:val="0"/>
        <w:spacing w:line="360" w:lineRule="auto"/>
        <w:ind w:firstLine="451" w:firstLineChars="188"/>
        <w:rPr>
          <w:rFonts w:ascii="宋体" w:hAnsi="宋体" w:cs="宋体"/>
          <w:b/>
          <w:sz w:val="24"/>
          <w:highlight w:val="none"/>
        </w:rPr>
      </w:pPr>
      <w:r>
        <w:rPr>
          <w:rFonts w:hint="eastAsia" w:ascii="宋体" w:hAnsi="宋体" w:cs="宋体"/>
          <w:b/>
          <w:sz w:val="24"/>
          <w:highlight w:val="none"/>
        </w:rPr>
        <w:t xml:space="preserve">        法定代表人授权委托书(格式)</w:t>
      </w:r>
    </w:p>
    <w:p>
      <w:pPr>
        <w:wordWrap w:val="0"/>
        <w:spacing w:line="360" w:lineRule="auto"/>
        <w:ind w:firstLine="451" w:firstLineChars="188"/>
        <w:rPr>
          <w:rFonts w:ascii="宋体" w:hAnsi="宋体" w:eastAsia="宋体"/>
          <w:b/>
          <w:color w:val="000000"/>
          <w:sz w:val="24"/>
          <w:highlight w:val="none"/>
        </w:rPr>
      </w:pPr>
      <w:r>
        <w:rPr>
          <w:rFonts w:hint="eastAsia" w:ascii="宋体" w:hAnsi="宋体"/>
          <w:b/>
          <w:color w:val="000000"/>
          <w:sz w:val="24"/>
          <w:highlight w:val="none"/>
        </w:rPr>
        <w:t>第五章  工程预算价文件（另附）</w:t>
      </w:r>
    </w:p>
    <w:p>
      <w:pPr>
        <w:wordWrap w:val="0"/>
        <w:ind w:firstLine="564" w:firstLineChars="188"/>
        <w:rPr>
          <w:rFonts w:ascii="宋体" w:hAnsi="宋体"/>
          <w:color w:val="000000"/>
          <w:sz w:val="30"/>
          <w:szCs w:val="30"/>
          <w:highlight w:val="none"/>
        </w:rPr>
      </w:pPr>
    </w:p>
    <w:p>
      <w:pPr>
        <w:wordWrap w:val="0"/>
        <w:rPr>
          <w:rFonts w:ascii="宋体" w:hAnsi="宋体"/>
          <w:color w:val="000000"/>
          <w:sz w:val="30"/>
          <w:szCs w:val="30"/>
          <w:highlight w:val="none"/>
        </w:rPr>
      </w:pPr>
    </w:p>
    <w:p>
      <w:pPr>
        <w:pageBreakBefore/>
        <w:widowControl w:val="0"/>
        <w:wordWrap w:val="0"/>
        <w:adjustRightInd/>
        <w:snapToGrid/>
        <w:jc w:val="center"/>
        <w:rPr>
          <w:rFonts w:ascii="宋体" w:hAnsi="宋体"/>
          <w:b/>
          <w:sz w:val="40"/>
          <w:szCs w:val="40"/>
          <w:highlight w:val="none"/>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color w:val="000000"/>
          <w:sz w:val="44"/>
          <w:szCs w:val="44"/>
          <w:highlight w:val="none"/>
          <w:shd w:val="clear" w:color="auto" w:fill="FFFFFF"/>
        </w:rPr>
        <w:t>招标公告</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1.项目条件</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本项目</w:t>
      </w:r>
      <w:r>
        <w:rPr>
          <w:rFonts w:hint="eastAsia" w:ascii="宋体" w:hAnsi="宋体" w:eastAsia="宋体" w:cs="宋体"/>
          <w:sz w:val="24"/>
          <w:szCs w:val="24"/>
          <w:highlight w:val="none"/>
          <w:u w:val="single" w:color="auto"/>
          <w:rtl w:val="0"/>
          <w:lang w:val="en-US" w:eastAsia="zh-CN"/>
        </w:rPr>
        <w:t xml:space="preserve"> 园庄镇宫兜村塘岭路三期硬化工程  </w:t>
      </w:r>
      <w:r>
        <w:rPr>
          <w:rFonts w:hint="eastAsia" w:ascii="宋体" w:hAnsi="宋体" w:eastAsia="宋体" w:cs="宋体"/>
          <w:sz w:val="24"/>
          <w:szCs w:val="24"/>
          <w:highlight w:val="none"/>
          <w:rtl w:val="0"/>
          <w:lang w:val="zh-TW" w:eastAsia="zh-TW"/>
        </w:rPr>
        <w:t>已批准建设，</w:t>
      </w:r>
      <w:r>
        <w:rPr>
          <w:rFonts w:hint="eastAsia" w:ascii="宋体" w:hAnsi="宋体" w:eastAsia="宋体" w:cs="宋体"/>
          <w:sz w:val="24"/>
          <w:szCs w:val="24"/>
          <w:highlight w:val="none"/>
          <w:u w:val="single" w:color="auto"/>
          <w:rtl w:val="0"/>
          <w:lang w:val="zh-TW" w:eastAsia="zh-CN"/>
        </w:rPr>
        <w:t>仙游县园庄镇宫兜村民委员会</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rtl w:val="0"/>
          <w:lang w:val="zh-TW" w:eastAsia="zh-TW"/>
        </w:rPr>
        <w:t>委托</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u w:val="single" w:color="auto"/>
          <w:rtl w:val="0"/>
          <w:lang w:val="zh-TW" w:eastAsia="zh-CN"/>
        </w:rPr>
        <w:t>仙游县园庄镇振兴乡村投资有限公司</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u w:val="none" w:color="auto"/>
          <w:rtl w:val="0"/>
          <w:lang w:val="zh-TW" w:eastAsia="zh-CN"/>
        </w:rPr>
        <w:t>代建</w:t>
      </w:r>
      <w:r>
        <w:rPr>
          <w:rFonts w:hint="eastAsia" w:ascii="宋体" w:hAnsi="宋体" w:eastAsia="宋体" w:cs="宋体"/>
          <w:sz w:val="24"/>
          <w:szCs w:val="24"/>
          <w:highlight w:val="none"/>
          <w:rtl w:val="0"/>
          <w:lang w:val="zh-TW" w:eastAsia="zh-TW"/>
        </w:rPr>
        <w:t>，建设资金来源</w:t>
      </w:r>
      <w:r>
        <w:rPr>
          <w:rFonts w:hint="eastAsia" w:ascii="宋体" w:hAnsi="宋体" w:eastAsia="宋体" w:cs="宋体"/>
          <w:sz w:val="24"/>
          <w:szCs w:val="24"/>
          <w:highlight w:val="none"/>
          <w:u w:val="single" w:color="auto"/>
          <w:rtl w:val="0"/>
          <w:lang w:val="zh-TW" w:eastAsia="zh-CN"/>
        </w:rPr>
        <w:t>上级拨款</w:t>
      </w:r>
      <w:r>
        <w:rPr>
          <w:rFonts w:hint="eastAsia" w:ascii="宋体" w:hAnsi="宋体" w:eastAsia="宋体" w:cs="宋体"/>
          <w:sz w:val="24"/>
          <w:szCs w:val="24"/>
          <w:highlight w:val="none"/>
          <w:rtl w:val="0"/>
          <w:lang w:val="zh-TW" w:eastAsia="zh-TW"/>
        </w:rPr>
        <w:t>，不属于依法必须招标的项目。本项目已具备施工条件，现采用经评审的</w:t>
      </w:r>
      <w:r>
        <w:rPr>
          <w:rFonts w:hint="eastAsia" w:ascii="宋体" w:hAnsi="宋体" w:eastAsia="宋体" w:cs="宋体"/>
          <w:sz w:val="24"/>
          <w:szCs w:val="24"/>
          <w:highlight w:val="none"/>
          <w:u w:val="single" w:color="auto"/>
          <w:rtl w:val="0"/>
          <w:lang w:val="zh-TW" w:eastAsia="zh-TW"/>
        </w:rPr>
        <w:t>合理低价中标方式</w:t>
      </w:r>
      <w:r>
        <w:rPr>
          <w:rFonts w:hint="eastAsia" w:ascii="宋体" w:hAnsi="宋体" w:eastAsia="宋体" w:cs="宋体"/>
          <w:sz w:val="24"/>
          <w:szCs w:val="24"/>
          <w:highlight w:val="none"/>
          <w:rtl w:val="0"/>
          <w:lang w:val="zh-TW" w:eastAsia="zh-TW"/>
        </w:rPr>
        <w:t>确定中标人。</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2. 项目概况</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2.1.工程建设地点：</w:t>
      </w:r>
      <w:r>
        <w:rPr>
          <w:rFonts w:hint="eastAsia" w:ascii="宋体" w:hAnsi="宋体" w:eastAsia="宋体" w:cs="宋体"/>
          <w:sz w:val="24"/>
          <w:szCs w:val="24"/>
          <w:highlight w:val="none"/>
          <w:rtl w:val="0"/>
          <w:lang w:val="zh-TW" w:eastAsia="zh-CN"/>
        </w:rPr>
        <w:t>仙游县园庄镇</w:t>
      </w:r>
      <w:r>
        <w:rPr>
          <w:rFonts w:hint="eastAsia" w:ascii="宋体" w:hAnsi="宋体" w:eastAsia="宋体" w:cs="宋体"/>
          <w:sz w:val="24"/>
          <w:szCs w:val="24"/>
          <w:highlight w:val="none"/>
          <w:rtl w:val="0"/>
          <w:lang w:val="zh-TW" w:eastAsia="zh-TW"/>
        </w:rPr>
        <w:t>；</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2.2.工程建设规模：约</w:t>
      </w:r>
      <w:r>
        <w:rPr>
          <w:rFonts w:hint="eastAsia" w:ascii="宋体" w:hAnsi="宋体" w:eastAsia="宋体" w:cs="宋体"/>
          <w:sz w:val="24"/>
          <w:szCs w:val="24"/>
          <w:highlight w:val="none"/>
          <w:u w:val="single" w:color="auto"/>
          <w:rtl w:val="0"/>
          <w:lang w:val="en-US" w:eastAsia="zh-CN"/>
        </w:rPr>
        <w:t>19</w:t>
      </w:r>
      <w:r>
        <w:rPr>
          <w:rFonts w:hint="eastAsia" w:ascii="宋体" w:hAnsi="宋体" w:eastAsia="宋体" w:cs="宋体"/>
          <w:sz w:val="24"/>
          <w:szCs w:val="24"/>
          <w:highlight w:val="none"/>
          <w:rtl w:val="0"/>
          <w:lang w:val="zh-TW" w:eastAsia="zh-TW"/>
        </w:rPr>
        <w:t>万元；</w:t>
      </w:r>
    </w:p>
    <w:p>
      <w:pPr>
        <w:pStyle w:val="70"/>
        <w:framePr w:wrap="auto" w:vAnchor="margin" w:hAnchor="text" w:yAlign="inline"/>
        <w:shd w:val="clear" w:color="auto" w:fill="auto"/>
        <w:spacing w:line="360" w:lineRule="auto"/>
        <w:ind w:firstLine="540"/>
        <w:rPr>
          <w:rFonts w:hint="eastAsia" w:ascii="宋体" w:hAnsi="宋体" w:eastAsia="宋体" w:cs="宋体"/>
          <w:b w:val="0"/>
          <w:bCs w:val="0"/>
          <w:sz w:val="24"/>
          <w:szCs w:val="24"/>
          <w:highlight w:val="none"/>
          <w:rtl w:val="0"/>
          <w:lang w:val="zh-TW" w:eastAsia="zh-TW"/>
        </w:rPr>
      </w:pPr>
      <w:r>
        <w:rPr>
          <w:rFonts w:hint="eastAsia" w:ascii="宋体" w:hAnsi="宋体" w:eastAsia="宋体" w:cs="宋体"/>
          <w:b w:val="0"/>
          <w:bCs w:val="0"/>
          <w:sz w:val="24"/>
          <w:szCs w:val="24"/>
          <w:highlight w:val="none"/>
          <w:rtl w:val="0"/>
          <w:lang w:val="zh-TW" w:eastAsia="zh-TW"/>
        </w:rPr>
        <w:t>2.3.发包范围和内容：  </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（1）发包范围：按图纸并结合审核后的工程量清单和编制说明；</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（2）发包内容：</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2.4.工程预算造价及其组成：</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工程最高限价及其组成和计算方法：</w:t>
      </w:r>
      <w:r>
        <w:rPr>
          <w:rFonts w:hint="eastAsia" w:ascii="宋体" w:hAnsi="宋体" w:eastAsia="宋体" w:cs="宋体"/>
          <w:sz w:val="24"/>
          <w:szCs w:val="24"/>
          <w:highlight w:val="none"/>
          <w:rtl w:val="0"/>
          <w:lang w:val="zh-TW" w:eastAsia="zh-CN"/>
        </w:rPr>
        <w:t>（如下）</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小规模工程最高限价=（工程预算审核价-不可竞争）×（1-下浮率）+不可竞争</w:t>
      </w:r>
    </w:p>
    <w:p>
      <w:pPr>
        <w:pStyle w:val="70"/>
        <w:framePr w:wrap="auto" w:vAnchor="margin" w:hAnchor="text" w:yAlign="inline"/>
        <w:shd w:val="clear" w:color="auto" w:fill="auto"/>
        <w:spacing w:line="360" w:lineRule="auto"/>
        <w:ind w:firstLine="2880" w:firstLineChars="1200"/>
        <w:rPr>
          <w:rFonts w:hint="default"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=(189468-3346)×（1-12%）+3346</w:t>
      </w:r>
    </w:p>
    <w:p>
      <w:pPr>
        <w:pStyle w:val="70"/>
        <w:framePr w:wrap="auto" w:vAnchor="margin" w:hAnchor="text" w:yAlign="inline"/>
        <w:shd w:val="clear" w:color="auto" w:fill="auto"/>
        <w:spacing w:line="360" w:lineRule="auto"/>
        <w:ind w:firstLine="2880" w:firstLineChars="120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eastAsia="zh-CN"/>
        </w:rPr>
        <w:t xml:space="preserve"> 167133</w:t>
      </w:r>
      <w:r>
        <w:rPr>
          <w:rFonts w:hint="eastAsia" w:ascii="宋体" w:hAnsi="宋体" w:eastAsia="宋体" w:cs="宋体"/>
          <w:sz w:val="24"/>
          <w:szCs w:val="24"/>
          <w:highlight w:val="none"/>
          <w:rtl w:val="0"/>
          <w:lang w:val="zh-TW" w:eastAsia="zh-TW"/>
        </w:rPr>
        <w:t>元；</w:t>
      </w:r>
    </w:p>
    <w:p>
      <w:pPr>
        <w:pStyle w:val="71"/>
        <w:framePr w:wrap="auto" w:vAnchor="margin" w:hAnchor="text" w:yAlign="inline"/>
        <w:spacing w:line="360" w:lineRule="auto"/>
        <w:rPr>
          <w:rFonts w:hint="eastAsia" w:ascii="宋体" w:hAnsi="宋体" w:eastAsia="宋体" w:cs="宋体"/>
          <w:sz w:val="24"/>
          <w:szCs w:val="24"/>
          <w:highlight w:val="none"/>
          <w:rtl w:val="0"/>
          <w:lang w:val="en-US" w:eastAsia="zh-CN"/>
        </w:rPr>
      </w:pPr>
      <w:r>
        <w:rPr>
          <w:rFonts w:hint="eastAsia" w:cs="宋体"/>
          <w:sz w:val="24"/>
          <w:szCs w:val="24"/>
          <w:highlight w:val="none"/>
          <w:rtl w:val="0"/>
          <w:lang w:val="zh-TW" w:eastAsia="zh-CN"/>
        </w:rPr>
        <w:t>本工程</w:t>
      </w:r>
      <w:r>
        <w:rPr>
          <w:rFonts w:hint="eastAsia" w:ascii="宋体" w:hAnsi="宋体" w:eastAsia="宋体" w:cs="宋体"/>
          <w:sz w:val="24"/>
          <w:szCs w:val="24"/>
          <w:highlight w:val="none"/>
          <w:rtl w:val="0"/>
          <w:lang w:val="zh-TW" w:eastAsia="zh-CN"/>
        </w:rPr>
        <w:t>下浮率为</w:t>
      </w:r>
      <w:r>
        <w:rPr>
          <w:rFonts w:hint="eastAsia" w:ascii="宋体" w:hAnsi="宋体" w:eastAsia="宋体" w:cs="宋体"/>
          <w:sz w:val="24"/>
          <w:szCs w:val="24"/>
          <w:highlight w:val="none"/>
          <w:rtl w:val="0"/>
          <w:lang w:val="en-US" w:eastAsia="zh-CN"/>
        </w:rPr>
        <w:t>1</w:t>
      </w:r>
      <w:r>
        <w:rPr>
          <w:rFonts w:hint="eastAsia" w:cs="宋体"/>
          <w:sz w:val="24"/>
          <w:szCs w:val="24"/>
          <w:highlight w:val="none"/>
          <w:rtl w:val="0"/>
          <w:lang w:val="en-US" w:eastAsia="zh-CN"/>
        </w:rPr>
        <w:t>2</w:t>
      </w:r>
      <w:r>
        <w:rPr>
          <w:rFonts w:hint="eastAsia" w:ascii="宋体" w:hAnsi="宋体" w:eastAsia="宋体" w:cs="宋体"/>
          <w:sz w:val="24"/>
          <w:szCs w:val="24"/>
          <w:highlight w:val="none"/>
          <w:rtl w:val="0"/>
          <w:lang w:val="en-US" w:eastAsia="zh-CN"/>
        </w:rPr>
        <w:t>%</w:t>
      </w:r>
      <w:r>
        <w:rPr>
          <w:rFonts w:hint="eastAsia" w:cs="宋体"/>
          <w:sz w:val="24"/>
          <w:szCs w:val="24"/>
          <w:highlight w:val="none"/>
          <w:rtl w:val="0"/>
          <w:lang w:val="en-US" w:eastAsia="zh-CN"/>
        </w:rPr>
        <w:t>，不可竞争费：3346元（其中安全文明施工费：3346元）</w:t>
      </w:r>
      <w:r>
        <w:rPr>
          <w:rFonts w:hint="eastAsia" w:ascii="宋体" w:hAnsi="宋体" w:eastAsia="宋体" w:cs="宋体"/>
          <w:sz w:val="24"/>
          <w:szCs w:val="24"/>
          <w:highlight w:val="none"/>
          <w:rtl w:val="0"/>
          <w:lang w:val="en-US" w:eastAsia="zh-CN"/>
        </w:rPr>
        <w:t>；</w:t>
      </w:r>
    </w:p>
    <w:p>
      <w:pPr>
        <w:pStyle w:val="70"/>
        <w:framePr w:wrap="auto" w:vAnchor="margin" w:hAnchor="text" w:yAlign="inline"/>
        <w:shd w:val="clear" w:color="auto" w:fill="auto"/>
        <w:spacing w:line="360" w:lineRule="auto"/>
        <w:ind w:firstLine="540"/>
        <w:rPr>
          <w:rFonts w:hint="eastAsia" w:ascii="宋体" w:hAnsi="宋体" w:eastAsia="宋体" w:cs="宋体"/>
          <w:color w:val="FF0000"/>
          <w:sz w:val="24"/>
          <w:szCs w:val="24"/>
          <w:highlight w:val="none"/>
          <w:rtl w:val="0"/>
          <w:lang w:val="zh-TW" w:eastAsia="zh-TW"/>
        </w:rPr>
      </w:pPr>
      <w:r>
        <w:rPr>
          <w:rFonts w:hint="eastAsia" w:ascii="宋体" w:hAnsi="宋体" w:eastAsia="宋体" w:cs="宋体"/>
          <w:sz w:val="24"/>
          <w:szCs w:val="24"/>
          <w:highlight w:val="none"/>
          <w:rtl w:val="0"/>
          <w:lang w:val="zh-TW" w:eastAsia="zh-TW"/>
        </w:rPr>
        <w:t>2.5.工期要求：</w:t>
      </w:r>
      <w:r>
        <w:rPr>
          <w:rFonts w:hint="eastAsia" w:ascii="宋体" w:hAnsi="宋体" w:eastAsia="宋体" w:cs="宋体"/>
          <w:color w:val="FF0000"/>
          <w:sz w:val="24"/>
          <w:szCs w:val="24"/>
          <w:highlight w:val="none"/>
          <w:u w:val="single" w:color="auto"/>
          <w:rtl w:val="0"/>
          <w:lang w:val="en-US" w:eastAsia="zh-CN"/>
        </w:rPr>
        <w:t>30</w:t>
      </w:r>
      <w:r>
        <w:rPr>
          <w:rFonts w:hint="eastAsia" w:ascii="宋体" w:hAnsi="宋体" w:eastAsia="宋体" w:cs="宋体"/>
          <w:color w:val="FF0000"/>
          <w:sz w:val="24"/>
          <w:szCs w:val="24"/>
          <w:highlight w:val="none"/>
          <w:rtl w:val="0"/>
          <w:lang w:val="zh-TW" w:eastAsia="zh-TW"/>
        </w:rPr>
        <w:t>日历天</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3. 承包单位资格要求</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en-US" w:eastAsia="zh-CN"/>
        </w:rPr>
        <w:t>3</w:t>
      </w:r>
      <w:r>
        <w:rPr>
          <w:rFonts w:hint="eastAsia" w:ascii="宋体" w:hAnsi="宋体" w:eastAsia="宋体" w:cs="宋体"/>
          <w:sz w:val="24"/>
          <w:szCs w:val="24"/>
          <w:highlight w:val="none"/>
          <w:rtl w:val="0"/>
          <w:lang w:val="zh-TW" w:eastAsia="zh-TW"/>
        </w:rPr>
        <w:t>.1.本发包项目要求承包单位应当为</w:t>
      </w:r>
      <w:r>
        <w:rPr>
          <w:rFonts w:hint="eastAsia" w:ascii="宋体" w:hAnsi="宋体" w:eastAsia="宋体" w:cs="宋体"/>
          <w:b/>
          <w:bCs/>
          <w:color w:val="auto"/>
          <w:sz w:val="24"/>
          <w:szCs w:val="24"/>
          <w:highlight w:val="none"/>
          <w:rtl w:val="0"/>
          <w:lang w:val="zh-TW" w:eastAsia="zh-CN"/>
        </w:rPr>
        <w:t>仙游县园庄镇振兴乡村投资有限公司</w:t>
      </w:r>
      <w:r>
        <w:rPr>
          <w:rFonts w:hint="eastAsia" w:ascii="宋体" w:hAnsi="宋体" w:eastAsia="宋体" w:cs="宋体"/>
          <w:sz w:val="24"/>
          <w:szCs w:val="24"/>
          <w:highlight w:val="none"/>
          <w:rtl w:val="0"/>
          <w:lang w:val="zh-TW" w:eastAsia="zh-TW"/>
        </w:rPr>
        <w:t>小规模工程服务超市内企业。</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3.2投标人具备承担本招标工程项目的能力并具备建设行政主管部门核发的经年检合格的</w:t>
      </w:r>
      <w:r>
        <w:rPr>
          <w:rFonts w:hint="eastAsia" w:ascii="宋体" w:hAnsi="宋体" w:eastAsia="宋体" w:cs="宋体"/>
          <w:b/>
          <w:bCs/>
          <w:sz w:val="24"/>
          <w:szCs w:val="24"/>
          <w:highlight w:val="none"/>
          <w:u w:val="single" w:color="auto"/>
          <w:rtl w:val="0"/>
          <w:lang w:val="en-US" w:eastAsia="zh-CN"/>
        </w:rPr>
        <w:t>市政公用工程施工总承包三级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3.3投标人拟担任本招标项目的项目负责人应具备有效的不低于</w:t>
      </w:r>
      <w:r>
        <w:rPr>
          <w:rFonts w:hint="eastAsia" w:ascii="宋体" w:hAnsi="宋体" w:eastAsia="宋体" w:cs="宋体"/>
          <w:b/>
          <w:bCs/>
          <w:sz w:val="24"/>
          <w:szCs w:val="24"/>
          <w:highlight w:val="none"/>
          <w:u w:val="single" w:color="auto"/>
          <w:rtl w:val="0"/>
          <w:lang w:val="en-US" w:eastAsia="zh-CN"/>
        </w:rPr>
        <w:t xml:space="preserve">贰级 </w:t>
      </w:r>
      <w:r>
        <w:rPr>
          <w:rFonts w:hint="eastAsia" w:ascii="宋体" w:hAnsi="宋体" w:eastAsia="宋体" w:cs="宋体"/>
          <w:b/>
          <w:bCs/>
          <w:sz w:val="24"/>
          <w:szCs w:val="24"/>
          <w:highlight w:val="none"/>
          <w:rtl w:val="0"/>
          <w:lang w:val="en-US" w:eastAsia="zh-CN"/>
        </w:rPr>
        <w:t>市政公用工程</w:t>
      </w:r>
      <w:r>
        <w:rPr>
          <w:rFonts w:hint="eastAsia" w:ascii="宋体" w:hAnsi="宋体" w:eastAsia="宋体" w:cs="宋体"/>
          <w:sz w:val="24"/>
          <w:szCs w:val="24"/>
          <w:highlight w:val="none"/>
          <w:rtl w:val="0"/>
          <w:lang w:val="en-US" w:eastAsia="zh-CN"/>
        </w:rPr>
        <w:t>专业注册建造师执业资格，并持有安全生产考核合格证书B证；项目经理必须是投标人的在职职工(以建造师注册证书上的所属单位为准)。</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3.4本招标项目不接受联合体投标；</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3.5本招标项目招标人采用资格后审的方式对投标人进行资格审查。</w:t>
      </w:r>
    </w:p>
    <w:p>
      <w:pPr>
        <w:tabs>
          <w:tab w:val="left" w:pos="510"/>
          <w:tab w:val="left" w:pos="900"/>
          <w:tab w:val="left" w:pos="1100"/>
        </w:tabs>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bCs/>
          <w:sz w:val="24"/>
          <w:szCs w:val="24"/>
          <w:highlight w:val="none"/>
          <w:rtl w:val="0"/>
          <w:lang w:val="zh-TW" w:eastAsia="zh-TW"/>
        </w:rPr>
        <w:t>4</w:t>
      </w:r>
      <w:r>
        <w:rPr>
          <w:rFonts w:hint="eastAsia" w:ascii="宋体" w:hAnsi="宋体" w:eastAsia="宋体" w:cs="宋体"/>
          <w:b/>
          <w:bCs/>
          <w:sz w:val="24"/>
          <w:szCs w:val="24"/>
          <w:highlight w:val="none"/>
          <w:rtl w:val="0"/>
          <w:lang w:val="zh-TW" w:eastAsia="zh-CN"/>
        </w:rPr>
        <w:t>、</w:t>
      </w:r>
      <w:r>
        <w:rPr>
          <w:rFonts w:hint="eastAsia" w:ascii="宋体" w:hAnsi="宋体" w:eastAsia="宋体" w:cs="宋体"/>
          <w:b/>
          <w:sz w:val="24"/>
          <w:szCs w:val="24"/>
          <w:highlight w:val="none"/>
        </w:rPr>
        <w:t>招标文件的获取</w:t>
      </w:r>
    </w:p>
    <w:p>
      <w:pPr>
        <w:pStyle w:val="70"/>
        <w:framePr w:wrap="auto" w:vAnchor="margin" w:hAnchor="text" w:yAlign="inline"/>
        <w:shd w:val="clear" w:color="auto" w:fill="auto"/>
        <w:spacing w:line="360" w:lineRule="auto"/>
        <w:ind w:left="240" w:leftChars="109" w:firstLine="348" w:firstLineChars="145"/>
        <w:rPr>
          <w:rFonts w:hint="eastAsia" w:ascii="宋体" w:hAnsi="宋体" w:eastAsia="宋体" w:cs="宋体"/>
          <w:sz w:val="24"/>
          <w:szCs w:val="24"/>
          <w:highlight w:val="none"/>
          <w:rtl w:val="0"/>
          <w:lang w:val="en-US" w:eastAsia="zh-CN"/>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19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rPr>
        <w:t>年</w:t>
      </w:r>
      <w:r>
        <w:rPr>
          <w:rFonts w:hint="eastAsia" w:ascii="宋体" w:hAnsi="宋体" w:cs="宋体"/>
          <w:sz w:val="24"/>
          <w:u w:val="single"/>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26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秒通过仙游县数字城市电子交易服务平台</w:t>
      </w:r>
      <w:r>
        <w:rPr>
          <w:rFonts w:hint="eastAsia" w:ascii="宋体" w:hAnsi="宋体" w:cs="宋体"/>
          <w:sz w:val="24"/>
          <w:lang w:val="en-US"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29"/>
          <w:rFonts w:hint="eastAsia" w:ascii="宋体" w:hAnsi="宋体" w:cs="宋体"/>
          <w:sz w:val="24"/>
        </w:rPr>
        <w:t>https://ptxy.etrading.cn</w:t>
      </w:r>
      <w:r>
        <w:rPr>
          <w:rStyle w:val="29"/>
          <w:rFonts w:hint="eastAsia" w:ascii="宋体" w:hAnsi="宋体" w:cs="宋体"/>
          <w:sz w:val="24"/>
          <w:lang w:val="en-US" w:eastAsia="zh-CN"/>
        </w:rPr>
        <w:t>)</w:t>
      </w:r>
      <w:r>
        <w:rPr>
          <w:rFonts w:hint="eastAsia" w:ascii="宋体" w:hAnsi="宋体" w:cs="宋体"/>
          <w:sz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pPr>
        <w:pStyle w:val="71"/>
        <w:framePr w:wrap="auto" w:vAnchor="margin" w:hAnchor="text" w:yAlign="inline"/>
        <w:spacing w:line="360" w:lineRule="auto"/>
        <w:rPr>
          <w:rFonts w:hint="eastAsia"/>
          <w:rtl w:val="0"/>
          <w:lang w:val="en-US" w:eastAsia="zh-CN"/>
        </w:rPr>
      </w:pPr>
      <w:r>
        <w:rPr>
          <w:rFonts w:hint="eastAsia"/>
          <w:rtl w:val="0"/>
          <w:lang w:val="en-US" w:eastAsia="zh-CN"/>
        </w:rPr>
        <w:t>4.2招标人不接受书面投标文件，投标人必须提交网上投标文件。投标人是否投标以</w:t>
      </w:r>
      <w:r>
        <w:rPr>
          <w:rFonts w:hint="eastAsia" w:ascii="宋体" w:hAnsi="宋体" w:cs="宋体"/>
          <w:sz w:val="24"/>
        </w:rPr>
        <w:t>仙游县数字城市电子交易服务平台</w:t>
      </w:r>
      <w:r>
        <w:rPr>
          <w:rFonts w:hint="eastAsia"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29"/>
          <w:rFonts w:hint="eastAsia" w:ascii="宋体" w:hAnsi="宋体" w:cs="宋体"/>
          <w:sz w:val="24"/>
        </w:rPr>
        <w:t>https://ptxy.etrading.cn/</w:t>
      </w:r>
      <w:r>
        <w:rPr>
          <w:rFonts w:hint="eastAsia" w:ascii="宋体" w:hAnsi="宋体" w:cs="宋体"/>
          <w:sz w:val="24"/>
        </w:rPr>
        <w:fldChar w:fldCharType="end"/>
      </w:r>
      <w:r>
        <w:rPr>
          <w:rFonts w:hint="eastAsia"/>
          <w:rtl w:val="0"/>
          <w:lang w:val="en-US" w:eastAsia="zh-CN"/>
        </w:rPr>
        <w:t>）网上递交投标文件为准。资格审查小组只对网上递交投标文件进行评审。</w:t>
      </w:r>
      <w:r>
        <w:rPr>
          <w:rFonts w:hint="eastAsia"/>
          <w:b/>
          <w:bCs/>
          <w:color w:val="0000FF"/>
          <w:rtl w:val="0"/>
          <w:lang w:val="en-US" w:eastAsia="zh-CN"/>
        </w:rPr>
        <w:t>本招标项目采用远程解密投标文件</w:t>
      </w:r>
      <w:r>
        <w:rPr>
          <w:rFonts w:hint="eastAsia"/>
          <w:rtl w:val="0"/>
          <w:lang w:val="en-US" w:eastAsia="zh-CN"/>
        </w:rPr>
        <w:t>。</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5、</w:t>
      </w:r>
      <w:r>
        <w:rPr>
          <w:rFonts w:hint="eastAsia" w:ascii="宋体" w:hAnsi="宋体" w:eastAsia="宋体" w:cs="宋体"/>
          <w:b/>
          <w:bCs/>
          <w:sz w:val="24"/>
          <w:szCs w:val="24"/>
          <w:highlight w:val="none"/>
          <w:rtl w:val="0"/>
          <w:lang w:val="zh-TW" w:eastAsia="zh-TW"/>
        </w:rPr>
        <w:t>工程评审方式：</w:t>
      </w:r>
    </w:p>
    <w:p>
      <w:pPr>
        <w:pStyle w:val="70"/>
        <w:framePr w:wrap="auto" w:vAnchor="margin" w:hAnchor="text" w:yAlign="inline"/>
        <w:shd w:val="clear" w:color="auto" w:fill="auto"/>
        <w:spacing w:line="360" w:lineRule="auto"/>
        <w:ind w:firstLine="720" w:firstLineChars="30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工程最高限价：</w:t>
      </w:r>
      <w:r>
        <w:rPr>
          <w:rFonts w:hint="eastAsia" w:ascii="宋体" w:hAnsi="宋体" w:eastAsia="宋体" w:cs="宋体"/>
          <w:sz w:val="24"/>
          <w:szCs w:val="24"/>
          <w:highlight w:val="none"/>
          <w:u w:val="single" w:color="auto"/>
          <w:rtl w:val="0"/>
          <w:lang w:val="en-US" w:eastAsia="zh-CN"/>
        </w:rPr>
        <w:t xml:space="preserve"> 167133</w:t>
      </w:r>
      <w:r>
        <w:rPr>
          <w:rFonts w:hint="eastAsia" w:ascii="宋体" w:hAnsi="宋体" w:eastAsia="宋体" w:cs="宋体"/>
          <w:sz w:val="24"/>
          <w:szCs w:val="24"/>
          <w:highlight w:val="none"/>
          <w:u w:val="single" w:color="auto"/>
          <w:rtl w:val="0"/>
          <w:lang w:val="zh-TW" w:eastAsia="zh-TW"/>
        </w:rPr>
        <w:t>元</w:t>
      </w:r>
      <w:r>
        <w:rPr>
          <w:rFonts w:hint="eastAsia" w:ascii="宋体" w:hAnsi="宋体" w:eastAsia="宋体" w:cs="宋体"/>
          <w:sz w:val="24"/>
          <w:szCs w:val="24"/>
          <w:highlight w:val="none"/>
          <w:rtl w:val="0"/>
          <w:lang w:val="zh-TW" w:eastAsia="zh-TW"/>
        </w:rPr>
        <w:t> </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b/>
          <w:bCs/>
          <w:sz w:val="24"/>
          <w:szCs w:val="24"/>
          <w:highlight w:val="none"/>
          <w:rtl w:val="0"/>
          <w:lang w:val="zh-TW" w:eastAsia="zh-TW"/>
        </w:rPr>
        <w:t>公司内部发包采用经评审的合理低价中标方式确定中标人</w:t>
      </w:r>
      <w:r>
        <w:rPr>
          <w:rFonts w:hint="eastAsia" w:ascii="宋体" w:hAnsi="宋体" w:eastAsia="宋体" w:cs="宋体"/>
          <w:sz w:val="24"/>
          <w:szCs w:val="24"/>
          <w:highlight w:val="none"/>
          <w:rtl w:val="0"/>
          <w:lang w:val="zh-TW" w:eastAsia="zh-TW"/>
        </w:rPr>
        <w:t>。即投标人在合理区间（为最高限价再下浮：</w:t>
      </w:r>
      <w:r>
        <w:rPr>
          <w:rFonts w:hint="eastAsia" w:ascii="宋体" w:hAnsi="宋体" w:eastAsia="宋体" w:cs="宋体"/>
          <w:sz w:val="24"/>
          <w:szCs w:val="24"/>
          <w:highlight w:val="none"/>
          <w:rtl w:val="0"/>
          <w:lang w:val="zh-TW" w:eastAsia="zh-CN"/>
        </w:rPr>
        <w:t>市政</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eastAsia="zh-CN"/>
        </w:rPr>
        <w:t>10</w:t>
      </w:r>
      <w:r>
        <w:rPr>
          <w:rFonts w:hint="eastAsia" w:ascii="宋体" w:hAnsi="宋体" w:eastAsia="宋体" w:cs="宋体"/>
          <w:sz w:val="24"/>
          <w:szCs w:val="24"/>
          <w:highlight w:val="none"/>
          <w:rtl w:val="0"/>
          <w:lang w:val="zh-TW" w:eastAsia="zh-TW"/>
        </w:rPr>
        <w:t>%、即</w:t>
      </w:r>
      <w:r>
        <w:rPr>
          <w:rFonts w:hint="eastAsia" w:ascii="宋体" w:hAnsi="宋体" w:eastAsia="宋体" w:cs="宋体"/>
          <w:sz w:val="24"/>
          <w:szCs w:val="24"/>
          <w:highlight w:val="none"/>
          <w:rtl w:val="0"/>
          <w:lang w:val="en-US" w:eastAsia="zh-CN"/>
        </w:rPr>
        <w:t xml:space="preserve"> 150420元—155434元</w:t>
      </w:r>
      <w:r>
        <w:rPr>
          <w:rFonts w:hint="eastAsia" w:ascii="宋体" w:hAnsi="宋体" w:eastAsia="宋体" w:cs="宋体"/>
          <w:sz w:val="24"/>
          <w:szCs w:val="24"/>
          <w:highlight w:val="none"/>
          <w:rtl w:val="0"/>
          <w:lang w:val="zh-TW" w:eastAsia="zh-TW"/>
        </w:rPr>
        <w:t>）内进行报价</w:t>
      </w:r>
      <w:r>
        <w:rPr>
          <w:rFonts w:hint="eastAsia" w:ascii="宋体" w:hAnsi="宋体" w:eastAsia="宋体" w:cs="宋体"/>
          <w:b/>
          <w:bCs/>
          <w:color w:val="FF0000"/>
          <w:sz w:val="24"/>
          <w:szCs w:val="24"/>
          <w:highlight w:val="none"/>
          <w:rtl w:val="0"/>
          <w:lang w:val="zh-TW" w:eastAsia="zh-TW"/>
        </w:rPr>
        <w:t>（报价保留整数，未在此区间内报价或者报价数值非整数的均为无效报价，不参与评标）</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评标价=投标人报价平均值×（1-期望值系数）+期望值×期望值系数</w:t>
      </w:r>
    </w:p>
    <w:p>
      <w:pPr>
        <w:pStyle w:val="70"/>
        <w:framePr w:wrap="auto" w:vAnchor="margin" w:hAnchor="text" w:yAlign="inline"/>
        <w:shd w:val="clear" w:color="auto" w:fill="auto"/>
        <w:spacing w:line="360" w:lineRule="auto"/>
        <w:ind w:firstLine="540"/>
        <w:rPr>
          <w:rFonts w:hint="eastAsia" w:ascii="宋体" w:hAnsi="宋体" w:eastAsia="宋体" w:cs="宋体"/>
          <w:b/>
          <w:bCs/>
          <w:sz w:val="24"/>
          <w:szCs w:val="24"/>
          <w:highlight w:val="none"/>
          <w:rtl w:val="0"/>
          <w:lang w:val="zh-TW" w:eastAsia="zh-CN"/>
        </w:rPr>
      </w:pPr>
      <w:r>
        <w:rPr>
          <w:rFonts w:hint="eastAsia" w:ascii="宋体" w:hAnsi="宋体" w:eastAsia="宋体" w:cs="宋体"/>
          <w:b/>
          <w:bCs/>
          <w:sz w:val="24"/>
          <w:szCs w:val="24"/>
          <w:highlight w:val="none"/>
          <w:rtl w:val="0"/>
          <w:lang w:val="zh-TW" w:eastAsia="zh-TW"/>
        </w:rPr>
        <w:t>期望值系数为开标前招标人随机抽取1个数字（①</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0.3、②</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0.4、③</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0.5、④</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0.6、⑤</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0.7）</w:t>
      </w:r>
      <w:r>
        <w:rPr>
          <w:rFonts w:hint="eastAsia" w:ascii="宋体" w:hAnsi="宋体" w:eastAsia="宋体" w:cs="宋体"/>
          <w:b/>
          <w:bCs/>
          <w:sz w:val="24"/>
          <w:szCs w:val="24"/>
          <w:highlight w:val="none"/>
          <w:rtl w:val="0"/>
          <w:lang w:val="zh-TW" w:eastAsia="zh-CN"/>
        </w:rPr>
        <w:t>，抽取方式由电子交易平台随机抽取。</w:t>
      </w:r>
    </w:p>
    <w:p>
      <w:pPr>
        <w:pStyle w:val="70"/>
        <w:framePr w:wrap="auto" w:vAnchor="margin" w:hAnchor="text" w:yAlign="inline"/>
        <w:shd w:val="clear" w:color="auto" w:fill="auto"/>
        <w:spacing w:line="360" w:lineRule="auto"/>
        <w:ind w:firstLine="540"/>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zh-TW" w:eastAsia="zh-TW"/>
        </w:rPr>
        <w:t>期望值为最高限价×由招标人在开标前随机抽取1个数字（</w:t>
      </w:r>
      <w:r>
        <w:rPr>
          <w:rFonts w:hint="eastAsia" w:ascii="宋体" w:hAnsi="宋体" w:eastAsia="宋体" w:cs="宋体"/>
          <w:b/>
          <w:bCs/>
          <w:color w:val="auto"/>
          <w:sz w:val="24"/>
          <w:szCs w:val="24"/>
          <w:highlight w:val="none"/>
          <w:rtl w:val="0"/>
          <w:lang w:val="zh-TW" w:eastAsia="zh-CN"/>
        </w:rPr>
        <w:t>市政</w:t>
      </w:r>
      <w:r>
        <w:rPr>
          <w:rFonts w:hint="eastAsia" w:ascii="宋体" w:hAnsi="宋体" w:eastAsia="宋体" w:cs="宋体"/>
          <w:b/>
          <w:bCs/>
          <w:color w:val="auto"/>
          <w:sz w:val="24"/>
          <w:szCs w:val="24"/>
          <w:highlight w:val="none"/>
          <w:rtl w:val="0"/>
          <w:lang w:val="zh-TW" w:eastAsia="zh-TW"/>
        </w:rPr>
        <w:t>：①</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0.9、②</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0</w:t>
      </w:r>
      <w:r>
        <w:rPr>
          <w:rFonts w:hint="eastAsia" w:ascii="宋体" w:hAnsi="宋体" w:eastAsia="宋体" w:cs="宋体"/>
          <w:b/>
          <w:bCs/>
          <w:color w:val="auto"/>
          <w:sz w:val="24"/>
          <w:szCs w:val="24"/>
          <w:highlight w:val="none"/>
          <w:rtl w:val="0"/>
          <w:lang w:val="zh-TW" w:eastAsia="zh-TW"/>
        </w:rPr>
        <w:t>5、③</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w:t>
      </w:r>
      <w:r>
        <w:rPr>
          <w:rFonts w:hint="eastAsia" w:ascii="宋体" w:hAnsi="宋体" w:eastAsia="宋体" w:cs="宋体"/>
          <w:b/>
          <w:bCs/>
          <w:color w:val="auto"/>
          <w:sz w:val="24"/>
          <w:szCs w:val="24"/>
          <w:highlight w:val="none"/>
          <w:rtl w:val="0"/>
          <w:lang w:val="en-US" w:eastAsia="zh-CN"/>
        </w:rPr>
        <w:t>91</w:t>
      </w:r>
      <w:r>
        <w:rPr>
          <w:rFonts w:hint="eastAsia" w:ascii="宋体" w:hAnsi="宋体" w:eastAsia="宋体" w:cs="宋体"/>
          <w:b/>
          <w:bCs/>
          <w:color w:val="auto"/>
          <w:sz w:val="24"/>
          <w:szCs w:val="24"/>
          <w:highlight w:val="none"/>
          <w:rtl w:val="0"/>
          <w:lang w:val="zh-TW" w:eastAsia="zh-TW"/>
        </w:rPr>
        <w:t>、④</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1</w:t>
      </w:r>
      <w:r>
        <w:rPr>
          <w:rFonts w:hint="eastAsia" w:ascii="宋体" w:hAnsi="宋体" w:eastAsia="宋体" w:cs="宋体"/>
          <w:b/>
          <w:bCs/>
          <w:color w:val="auto"/>
          <w:sz w:val="24"/>
          <w:szCs w:val="24"/>
          <w:highlight w:val="none"/>
          <w:rtl w:val="0"/>
          <w:lang w:val="zh-TW" w:eastAsia="zh-TW"/>
        </w:rPr>
        <w:t>5、⑤</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2</w:t>
      </w:r>
      <w:r>
        <w:rPr>
          <w:rFonts w:hint="eastAsia" w:ascii="宋体" w:hAnsi="宋体" w:eastAsia="宋体" w:cs="宋体"/>
          <w:b/>
          <w:bCs/>
          <w:color w:val="auto"/>
          <w:sz w:val="24"/>
          <w:szCs w:val="24"/>
          <w:highlight w:val="none"/>
          <w:rtl w:val="0"/>
          <w:lang w:val="zh-TW" w:eastAsia="zh-TW"/>
        </w:rPr>
        <w:t>、⑥</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0.9</w:t>
      </w:r>
      <w:r>
        <w:rPr>
          <w:rFonts w:hint="eastAsia" w:ascii="宋体" w:hAnsi="宋体" w:eastAsia="宋体" w:cs="宋体"/>
          <w:b/>
          <w:bCs/>
          <w:color w:val="auto"/>
          <w:sz w:val="24"/>
          <w:szCs w:val="24"/>
          <w:highlight w:val="none"/>
          <w:rtl w:val="0"/>
          <w:lang w:val="en-US" w:eastAsia="zh-CN"/>
        </w:rPr>
        <w:t>25</w:t>
      </w:r>
      <w:r>
        <w:rPr>
          <w:rFonts w:hint="eastAsia" w:ascii="宋体" w:hAnsi="宋体" w:eastAsia="宋体" w:cs="宋体"/>
          <w:b/>
          <w:bCs/>
          <w:color w:val="auto"/>
          <w:sz w:val="24"/>
          <w:szCs w:val="24"/>
          <w:highlight w:val="none"/>
          <w:rtl w:val="0"/>
          <w:lang w:val="zh-TW" w:eastAsia="zh-TW"/>
        </w:rPr>
        <w:t>、⑦</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b/>
          <w:bCs/>
          <w:color w:val="auto"/>
          <w:sz w:val="24"/>
          <w:szCs w:val="24"/>
          <w:highlight w:val="none"/>
          <w:rtl w:val="0"/>
          <w:lang w:val="zh-TW" w:eastAsia="zh-TW"/>
        </w:rPr>
        <w:t>0.</w:t>
      </w:r>
      <w:r>
        <w:rPr>
          <w:rFonts w:hint="eastAsia" w:ascii="宋体" w:hAnsi="宋体" w:eastAsia="宋体" w:cs="宋体"/>
          <w:b/>
          <w:bCs/>
          <w:color w:val="auto"/>
          <w:sz w:val="24"/>
          <w:szCs w:val="24"/>
          <w:highlight w:val="none"/>
          <w:rtl w:val="0"/>
          <w:lang w:val="en-US" w:eastAsia="zh-CN"/>
        </w:rPr>
        <w:t>93</w:t>
      </w:r>
      <w:r>
        <w:rPr>
          <w:rFonts w:hint="eastAsia" w:ascii="宋体" w:hAnsi="宋体" w:eastAsia="宋体" w:cs="宋体"/>
          <w:b/>
          <w:bCs/>
          <w:color w:val="auto"/>
          <w:sz w:val="24"/>
          <w:szCs w:val="24"/>
          <w:highlight w:val="none"/>
          <w:rtl w:val="0"/>
          <w:lang w:val="zh-TW" w:eastAsia="zh-TW"/>
        </w:rPr>
        <w:t>）确定</w:t>
      </w:r>
      <w:r>
        <w:rPr>
          <w:rFonts w:hint="eastAsia" w:ascii="宋体" w:hAnsi="宋体" w:eastAsia="宋体" w:cs="宋体"/>
          <w:b/>
          <w:bCs/>
          <w:color w:val="auto"/>
          <w:sz w:val="24"/>
          <w:szCs w:val="24"/>
          <w:highlight w:val="none"/>
          <w:rtl w:val="0"/>
          <w:lang w:val="zh-TW" w:eastAsia="zh-CN"/>
        </w:rPr>
        <w:t>，抽取方式由电子交易平台</w:t>
      </w:r>
      <w:r>
        <w:rPr>
          <w:rFonts w:hint="eastAsia" w:ascii="宋体" w:hAnsi="宋体" w:eastAsia="宋体" w:cs="宋体"/>
          <w:b/>
          <w:bCs/>
          <w:color w:val="auto"/>
          <w:sz w:val="24"/>
          <w:szCs w:val="24"/>
          <w:highlight w:val="none"/>
          <w:rtl w:val="0"/>
          <w:lang w:val="en-US" w:eastAsia="zh-CN"/>
        </w:rPr>
        <w:t>线上</w:t>
      </w:r>
      <w:r>
        <w:rPr>
          <w:rFonts w:hint="eastAsia" w:ascii="宋体" w:hAnsi="宋体" w:eastAsia="宋体" w:cs="宋体"/>
          <w:b/>
          <w:bCs/>
          <w:color w:val="auto"/>
          <w:sz w:val="24"/>
          <w:szCs w:val="24"/>
          <w:highlight w:val="none"/>
          <w:rtl w:val="0"/>
          <w:lang w:val="zh-TW" w:eastAsia="zh-CN"/>
        </w:rPr>
        <w:t>随机抽取</w:t>
      </w:r>
      <w:r>
        <w:rPr>
          <w:rFonts w:hint="eastAsia" w:ascii="宋体" w:hAnsi="宋体" w:eastAsia="宋体" w:cs="宋体"/>
          <w:b/>
          <w:bCs/>
          <w:color w:val="auto"/>
          <w:sz w:val="24"/>
          <w:szCs w:val="24"/>
          <w:highlight w:val="none"/>
          <w:rtl w:val="0"/>
          <w:lang w:val="zh-TW" w:eastAsia="zh-TW"/>
        </w:rPr>
        <w:t>。</w:t>
      </w:r>
    </w:p>
    <w:p>
      <w:pPr>
        <w:pStyle w:val="70"/>
        <w:framePr w:wrap="auto" w:vAnchor="margin" w:hAnchor="text" w:yAlign="inline"/>
        <w:shd w:val="clear" w:color="auto" w:fill="auto"/>
        <w:spacing w:line="360" w:lineRule="auto"/>
        <w:ind w:firstLine="480" w:firstLineChars="200"/>
        <w:rPr>
          <w:rFonts w:hint="eastAsia"/>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w:t>
      </w:r>
      <w:r>
        <w:rPr>
          <w:rFonts w:hint="eastAsia" w:ascii="宋体" w:hAnsi="宋体" w:eastAsia="宋体" w:cs="宋体"/>
          <w:b/>
          <w:bCs/>
          <w:color w:val="auto"/>
          <w:sz w:val="24"/>
          <w:szCs w:val="24"/>
          <w:highlight w:val="none"/>
          <w:rtl w:val="0"/>
          <w:lang w:val="zh-TW" w:eastAsia="zh-CN"/>
        </w:rPr>
        <w:t>由电子交易平台自动</w:t>
      </w:r>
      <w:r>
        <w:rPr>
          <w:rFonts w:hint="eastAsia" w:ascii="宋体" w:hAnsi="宋体" w:eastAsia="宋体" w:cs="宋体"/>
          <w:b/>
          <w:bCs/>
          <w:color w:val="auto"/>
          <w:sz w:val="24"/>
          <w:szCs w:val="24"/>
          <w:highlight w:val="none"/>
          <w:rtl w:val="0"/>
          <w:lang w:val="zh-TW" w:eastAsia="zh-TW"/>
        </w:rPr>
        <w:t>计算投标人报价平均值。</w:t>
      </w:r>
      <w:r>
        <w:rPr>
          <w:rFonts w:hint="eastAsia" w:ascii="宋体" w:hAnsi="宋体" w:eastAsia="宋体" w:cs="宋体"/>
          <w:sz w:val="24"/>
          <w:szCs w:val="24"/>
          <w:highlight w:val="none"/>
          <w:rtl w:val="0"/>
          <w:lang w:val="zh-TW" w:eastAsia="zh-TW"/>
        </w:rPr>
        <w:t>（按四舍五入保留两位小数点）。</w:t>
      </w:r>
    </w:p>
    <w:p>
      <w:pPr>
        <w:pStyle w:val="70"/>
        <w:framePr w:wrap="auto" w:vAnchor="margin" w:hAnchor="text" w:yAlign="inline"/>
        <w:numPr>
          <w:ilvl w:val="0"/>
          <w:numId w:val="2"/>
        </w:numPr>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投标人的报价最接近评标价的下限为中标人，有两个及以上报价相同的，则抽签决定中标人，中标合同价为中标人报价。</w:t>
      </w:r>
    </w:p>
    <w:p>
      <w:pPr>
        <w:pStyle w:val="70"/>
        <w:framePr w:wrap="auto" w:vAnchor="margin" w:hAnchor="text" w:yAlign="inline"/>
        <w:numPr>
          <w:ilvl w:val="0"/>
          <w:numId w:val="2"/>
        </w:numPr>
        <w:shd w:val="clear" w:color="auto" w:fill="auto"/>
        <w:spacing w:line="360" w:lineRule="auto"/>
        <w:ind w:firstLine="54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若投标人的报价均高于评标价，最接近评标价的投标人为中标人，有两个及以上报价相同的，则抽签决定中标人，中标合同价为中标人报价。</w:t>
      </w:r>
    </w:p>
    <w:p>
      <w:pPr>
        <w:pStyle w:val="70"/>
        <w:framePr w:wrap="auto" w:vAnchor="margin" w:hAnchor="text" w:yAlign="inline"/>
        <w:numPr>
          <w:ilvl w:val="0"/>
          <w:numId w:val="2"/>
        </w:numPr>
        <w:shd w:val="clear" w:color="auto" w:fill="auto"/>
        <w:spacing w:line="360" w:lineRule="auto"/>
        <w:ind w:left="0" w:leftChars="0" w:right="0" w:rightChars="0" w:firstLine="540" w:firstLineChars="0"/>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zh-TW" w:eastAsia="zh-TW"/>
        </w:rPr>
        <w:t>应急工程直接指定中标人，工程量按实计取，中标合同价=最高限价×相应工程类别合理区间下浮率的平均值（如：房建工程中标合同价=工程预算审核价×（1-10%）×（1-5.5%））。</w:t>
      </w:r>
    </w:p>
    <w:p>
      <w:pPr>
        <w:pStyle w:val="70"/>
        <w:framePr w:wrap="auto" w:vAnchor="margin" w:hAnchor="text" w:yAlign="inline"/>
        <w:numPr>
          <w:ilvl w:val="0"/>
          <w:numId w:val="0"/>
        </w:numPr>
        <w:shd w:val="clear" w:color="auto" w:fill="auto"/>
        <w:spacing w:line="360" w:lineRule="auto"/>
        <w:ind w:left="540" w:leftChars="0" w:right="0" w:rightChars="0"/>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en-US" w:eastAsia="zh-CN"/>
        </w:rPr>
        <w:t>6、</w:t>
      </w:r>
      <w:r>
        <w:rPr>
          <w:rFonts w:hint="eastAsia" w:ascii="宋体" w:hAnsi="宋体" w:eastAsia="宋体" w:cs="宋体"/>
          <w:b/>
          <w:bCs/>
          <w:sz w:val="24"/>
          <w:szCs w:val="24"/>
          <w:highlight w:val="none"/>
          <w:rtl w:val="0"/>
          <w:lang w:val="zh-TW" w:eastAsia="zh-TW"/>
        </w:rPr>
        <w:t>合同签订</w:t>
      </w:r>
      <w:r>
        <w:rPr>
          <w:rFonts w:hint="eastAsia" w:ascii="宋体" w:hAnsi="宋体" w:eastAsia="宋体" w:cs="宋体"/>
          <w:b/>
          <w:bCs/>
          <w:sz w:val="24"/>
          <w:szCs w:val="24"/>
          <w:highlight w:val="none"/>
          <w:rtl w:val="0"/>
          <w:lang w:val="zh-TW" w:eastAsia="zh-CN"/>
        </w:rPr>
        <w:t>及工程款支付</w:t>
      </w:r>
    </w:p>
    <w:p>
      <w:pPr>
        <w:pStyle w:val="70"/>
        <w:framePr w:wrap="auto" w:vAnchor="margin" w:hAnchor="text" w:yAlign="inline"/>
        <w:shd w:val="clear" w:color="auto" w:fill="auto"/>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6.1、完成公示的两个工作日内与中标人签订书面承发包合同。施工合同应当按规定明确配备工程项目管理人员。</w:t>
      </w:r>
    </w:p>
    <w:p>
      <w:pPr>
        <w:pStyle w:val="70"/>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6.2</w:t>
      </w: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w:t>
      </w:r>
      <w:r>
        <w:rPr>
          <w:rFonts w:hint="eastAsia" w:ascii="宋体" w:hAnsi="宋体" w:eastAsia="宋体" w:cs="宋体"/>
          <w:sz w:val="24"/>
          <w:szCs w:val="24"/>
          <w:highlight w:val="none"/>
          <w:rtl w:val="0"/>
          <w:lang w:val="en-US" w:eastAsia="zh-CN"/>
        </w:rPr>
        <w:t>工程进度款按月完成工程量进度的80%支付，工程交（竣）工验收合格并完成结算审核后付至97%，余下3%工程款待工程保修期满后付清。</w:t>
      </w:r>
    </w:p>
    <w:p>
      <w:pPr>
        <w:pStyle w:val="70"/>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sz w:val="24"/>
          <w:szCs w:val="24"/>
          <w:highlight w:val="none"/>
          <w:rtl w:val="0"/>
          <w:lang w:val="en-US" w:eastAsia="zh-CN"/>
        </w:rPr>
        <w:t>6.3.按每月施工进度支付工程款，承包方应当开具增值税专用发票 。</w:t>
      </w:r>
    </w:p>
    <w:p>
      <w:pPr>
        <w:pStyle w:val="71"/>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sz w:val="24"/>
          <w:szCs w:val="24"/>
          <w:highlight w:val="none"/>
          <w:rtl w:val="0"/>
          <w:lang w:val="en-US" w:eastAsia="zh-CN"/>
        </w:rPr>
        <w:t>履约保证金：</w:t>
      </w:r>
    </w:p>
    <w:p>
      <w:pPr>
        <w:pStyle w:val="70"/>
        <w:framePr w:wrap="auto" w:vAnchor="margin" w:hAnchor="text" w:yAlign="inline"/>
        <w:shd w:val="clear" w:color="auto" w:fill="auto"/>
        <w:spacing w:line="360" w:lineRule="auto"/>
        <w:ind w:firstLine="540"/>
        <w:outlineLvl w:val="9"/>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7.1</w:t>
      </w:r>
      <w:r>
        <w:rPr>
          <w:rFonts w:hint="eastAsia" w:ascii="宋体" w:hAnsi="宋体" w:eastAsia="宋体" w:cs="宋体"/>
          <w:sz w:val="24"/>
          <w:szCs w:val="24"/>
          <w:highlight w:val="none"/>
          <w:rtl w:val="0"/>
          <w:lang w:val="zh-TW" w:eastAsia="zh-TW"/>
        </w:rPr>
        <w:t>履约保证金数额为合同金额的</w:t>
      </w:r>
      <w:r>
        <w:rPr>
          <w:rFonts w:hint="eastAsia" w:ascii="宋体" w:hAnsi="宋体" w:eastAsia="宋体" w:cs="宋体"/>
          <w:sz w:val="24"/>
          <w:szCs w:val="24"/>
          <w:highlight w:val="none"/>
          <w:rtl w:val="0"/>
          <w:lang w:val="en-US" w:eastAsia="zh-TW"/>
        </w:rPr>
        <w:t>10%</w:t>
      </w:r>
      <w:r>
        <w:rPr>
          <w:rFonts w:hint="eastAsia" w:ascii="宋体" w:hAnsi="宋体" w:eastAsia="宋体" w:cs="宋体"/>
          <w:sz w:val="24"/>
          <w:szCs w:val="24"/>
          <w:highlight w:val="no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日内一次性无息返还。</w:t>
      </w:r>
    </w:p>
    <w:p>
      <w:pPr>
        <w:pStyle w:val="70"/>
        <w:framePr w:wrap="auto" w:vAnchor="margin" w:hAnchor="text" w:yAlign="inline"/>
        <w:numPr>
          <w:ilvl w:val="0"/>
          <w:numId w:val="0"/>
        </w:numPr>
        <w:shd w:val="clear" w:color="auto" w:fill="auto"/>
        <w:spacing w:line="360" w:lineRule="auto"/>
        <w:ind w:right="0" w:rightChars="0" w:firstLine="482" w:firstLineChars="200"/>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8</w:t>
      </w:r>
      <w:r>
        <w:rPr>
          <w:rFonts w:hint="eastAsia" w:ascii="宋体" w:hAnsi="宋体" w:eastAsia="宋体" w:cs="宋体"/>
          <w:b/>
          <w:bCs/>
          <w:sz w:val="24"/>
          <w:szCs w:val="24"/>
          <w:highlight w:val="none"/>
          <w:rtl w:val="0"/>
          <w:lang w:val="zh-TW" w:eastAsia="zh-TW"/>
        </w:rPr>
        <w:t>.发布公告的媒介</w:t>
      </w:r>
    </w:p>
    <w:p>
      <w:pPr>
        <w:pStyle w:val="70"/>
        <w:framePr w:wrap="auto" w:vAnchor="margin" w:hAnchor="text" w:yAlign="inline"/>
        <w:numPr>
          <w:ilvl w:val="0"/>
          <w:numId w:val="0"/>
        </w:numPr>
        <w:shd w:val="clear" w:color="auto" w:fill="auto"/>
        <w:spacing w:line="360" w:lineRule="auto"/>
        <w:ind w:right="0" w:rightChars="0" w:firstLine="480" w:firstLineChars="200"/>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CN"/>
        </w:rPr>
        <w:t>本次招标公告同时</w:t>
      </w:r>
      <w:r>
        <w:rPr>
          <w:rFonts w:hint="eastAsia" w:ascii="宋体" w:hAnsi="宋体" w:eastAsia="宋体" w:cs="宋体"/>
          <w:sz w:val="24"/>
          <w:szCs w:val="24"/>
          <w:highlight w:val="none"/>
          <w:rtl w:val="0"/>
          <w:lang w:val="zh-TW" w:eastAsia="zh-TW"/>
        </w:rPr>
        <w:t>在</w:t>
      </w:r>
      <w:r>
        <w:rPr>
          <w:rFonts w:hint="eastAsia" w:ascii="宋体" w:hAnsi="宋体" w:eastAsia="宋体" w:cs="宋体"/>
          <w:sz w:val="24"/>
          <w:szCs w:val="24"/>
          <w:highlight w:val="none"/>
          <w:rtl w:val="0"/>
          <w:lang w:val="en-US" w:eastAsia="zh-CN"/>
        </w:rPr>
        <w:t>仙游县园庄镇人民政府网（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"http://www.xianyou.gov.cn/yzz/tzgg/）或" </w:instrText>
      </w:r>
      <w:r>
        <w:rPr>
          <w:rFonts w:hint="eastAsia" w:ascii="宋体" w:hAnsi="宋体" w:eastAsia="宋体" w:cs="宋体"/>
          <w:sz w:val="24"/>
          <w:szCs w:val="24"/>
          <w:highlight w:val="none"/>
          <w:lang w:val="en-US" w:eastAsia="zh-CN"/>
        </w:rPr>
        <w:fldChar w:fldCharType="separate"/>
      </w:r>
      <w:r>
        <w:rPr>
          <w:rStyle w:val="29"/>
          <w:rFonts w:hint="eastAsia" w:ascii="宋体" w:hAnsi="宋体" w:eastAsia="宋体" w:cs="宋体"/>
          <w:sz w:val="24"/>
          <w:szCs w:val="24"/>
          <w:highlight w:val="none"/>
          <w:rtl w:val="0"/>
          <w:lang w:val="en-US" w:eastAsia="zh-CN"/>
        </w:rPr>
        <w:t>http://www.xianyou.gov.cn/yzz/tzgg/）</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和</w:t>
      </w:r>
      <w:r>
        <w:rPr>
          <w:rFonts w:hint="eastAsia" w:ascii="宋体" w:hAnsi="宋体" w:cs="宋体"/>
          <w:sz w:val="24"/>
        </w:rPr>
        <w:t>仙游县数字城市电子交易服务平台</w:t>
      </w:r>
      <w:r>
        <w:rPr>
          <w:rFonts w:hint="eastAsia" w:ascii="宋体" w:hAnsi="宋体" w:cs="宋体"/>
          <w:sz w:val="24"/>
          <w:lang w:val="en-US"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29"/>
          <w:rFonts w:hint="eastAsia" w:ascii="宋体" w:hAnsi="宋体" w:cs="宋体"/>
          <w:sz w:val="24"/>
        </w:rPr>
        <w:t>https://ptxy.etrading.cn</w:t>
      </w:r>
      <w:r>
        <w:rPr>
          <w:rStyle w:val="29"/>
          <w:rFonts w:hint="eastAsia" w:ascii="宋体" w:hAnsi="宋体" w:cs="宋体"/>
          <w:sz w:val="24"/>
          <w:lang w:val="en-US" w:eastAsia="zh-CN"/>
        </w:rPr>
        <w:t>)</w:t>
      </w:r>
      <w:r>
        <w:rPr>
          <w:rFonts w:hint="eastAsia" w:ascii="宋体" w:hAnsi="宋体" w:cs="宋体"/>
          <w:sz w:val="24"/>
        </w:rPr>
        <w:fldChar w:fldCharType="end"/>
      </w:r>
      <w:r>
        <w:rPr>
          <w:rFonts w:hint="eastAsia" w:ascii="宋体" w:hAnsi="宋体" w:eastAsia="宋体" w:cs="宋体"/>
          <w:sz w:val="24"/>
          <w:szCs w:val="24"/>
          <w:highlight w:val="none"/>
          <w:rtl w:val="0"/>
          <w:lang w:val="zh-TW" w:eastAsia="zh-CN"/>
        </w:rPr>
        <w:t>发布招标公告及中标</w:t>
      </w:r>
      <w:r>
        <w:rPr>
          <w:rFonts w:hint="eastAsia" w:ascii="宋体" w:hAnsi="宋体" w:eastAsia="宋体" w:cs="宋体"/>
          <w:sz w:val="24"/>
          <w:szCs w:val="24"/>
          <w:highlight w:val="none"/>
          <w:rtl w:val="0"/>
          <w:lang w:val="en-US" w:eastAsia="zh-CN"/>
        </w:rPr>
        <w:t>公示，公示时间不少于3日。</w:t>
      </w:r>
    </w:p>
    <w:p>
      <w:pPr>
        <w:pStyle w:val="70"/>
        <w:framePr w:wrap="auto" w:vAnchor="margin" w:hAnchor="text" w:yAlign="inline"/>
        <w:shd w:val="clear" w:color="auto" w:fill="auto"/>
        <w:spacing w:line="360" w:lineRule="auto"/>
        <w:ind w:firstLine="540"/>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en-US" w:eastAsia="zh-CN"/>
        </w:rPr>
        <w:t>9、</w:t>
      </w:r>
      <w:r>
        <w:rPr>
          <w:rFonts w:hint="eastAsia" w:ascii="宋体" w:hAnsi="宋体" w:eastAsia="宋体" w:cs="宋体"/>
          <w:b/>
          <w:bCs/>
          <w:color w:val="auto"/>
          <w:sz w:val="24"/>
          <w:szCs w:val="24"/>
          <w:highlight w:val="none"/>
          <w:rtl w:val="0"/>
          <w:lang w:val="zh-TW" w:eastAsia="zh-TW"/>
        </w:rPr>
        <w:t>投标保证金的递交</w:t>
      </w:r>
    </w:p>
    <w:p>
      <w:pPr>
        <w:pStyle w:val="70"/>
        <w:framePr w:wrap="auto" w:vAnchor="margin" w:hAnchor="text" w:yAlign="inline"/>
        <w:numPr>
          <w:ilvl w:val="0"/>
          <w:numId w:val="0"/>
        </w:numPr>
        <w:shd w:val="clear" w:color="auto" w:fill="auto"/>
        <w:spacing w:line="360" w:lineRule="auto"/>
        <w:ind w:right="0" w:rightChars="0" w:firstLine="480" w:firstLineChars="20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本招标项目的投标保证金为</w:t>
      </w:r>
      <w:r>
        <w:rPr>
          <w:rFonts w:hint="eastAsia" w:ascii="宋体" w:hAnsi="宋体" w:eastAsia="宋体" w:cs="宋体"/>
          <w:sz w:val="24"/>
          <w:szCs w:val="24"/>
          <w:highlight w:val="none"/>
          <w:u w:val="single" w:color="auto"/>
          <w:rtl w:val="0"/>
          <w:lang w:val="en-US" w:eastAsia="zh-CN"/>
        </w:rPr>
        <w:t>人民币叁仟元整（¥3000元）</w:t>
      </w:r>
      <w:r>
        <w:rPr>
          <w:rFonts w:hint="eastAsia" w:ascii="宋体" w:hAnsi="宋体" w:eastAsia="宋体" w:cs="宋体"/>
          <w:sz w:val="24"/>
          <w:szCs w:val="24"/>
          <w:highlight w:val="none"/>
          <w:rtl w:val="0"/>
          <w:lang w:val="en-US" w:eastAsia="zh-CN"/>
        </w:rPr>
        <w:t>，</w:t>
      </w:r>
      <w:r>
        <w:rPr>
          <w:rFonts w:hint="eastAsia" w:ascii="宋体" w:hAnsi="宋体" w:eastAsia="宋体" w:cs="宋体"/>
          <w:i w:val="0"/>
          <w:iCs w:val="0"/>
          <w:caps w:val="0"/>
          <w:color w:val="000000"/>
          <w:spacing w:val="0"/>
          <w:sz w:val="24"/>
          <w:szCs w:val="24"/>
          <w:shd w:val="clear" w:fill="FFFFFF"/>
        </w:rPr>
        <w:t>具体缴交办法见投标须知第17项。</w:t>
      </w:r>
    </w:p>
    <w:p>
      <w:pPr>
        <w:pStyle w:val="70"/>
        <w:framePr w:wrap="auto" w:vAnchor="margin" w:hAnchor="text" w:yAlign="inline"/>
        <w:numPr>
          <w:ilvl w:val="0"/>
          <w:numId w:val="0"/>
        </w:numPr>
        <w:shd w:val="clear" w:color="auto" w:fill="auto"/>
        <w:spacing w:line="360" w:lineRule="auto"/>
        <w:ind w:right="0" w:rightChars="0" w:firstLine="482" w:firstLineChars="200"/>
        <w:rPr>
          <w:rFonts w:hint="eastAsia" w:ascii="宋体" w:hAnsi="宋体" w:eastAsia="宋体" w:cs="宋体"/>
          <w:b/>
          <w:bCs/>
          <w:sz w:val="24"/>
          <w:szCs w:val="24"/>
          <w:highlight w:val="none"/>
          <w:rtl w:val="0"/>
          <w:lang w:val="en-US" w:eastAsia="zh-CN"/>
        </w:rPr>
      </w:pPr>
      <w:r>
        <w:rPr>
          <w:rFonts w:hint="eastAsia" w:ascii="宋体" w:hAnsi="宋体" w:eastAsia="宋体" w:cs="宋体"/>
          <w:b/>
          <w:bCs/>
          <w:sz w:val="24"/>
          <w:szCs w:val="24"/>
          <w:highlight w:val="none"/>
          <w:rtl w:val="0"/>
          <w:lang w:val="en-US" w:eastAsia="zh-CN"/>
        </w:rPr>
        <w:t>10.</w:t>
      </w:r>
      <w:r>
        <w:rPr>
          <w:rFonts w:hint="eastAsia" w:ascii="宋体" w:hAnsi="宋体" w:eastAsia="宋体" w:cs="宋体"/>
          <w:b/>
          <w:bCs/>
          <w:sz w:val="24"/>
          <w:szCs w:val="24"/>
          <w:highlight w:val="none"/>
          <w:rtl w:val="0"/>
          <w:lang w:val="zh-TW" w:eastAsia="zh-TW"/>
        </w:rPr>
        <w:t>投标文件的递交</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rPr>
        <w:t>2024</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11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u w:val="single"/>
          <w:lang w:val="en-US" w:eastAsia="zh-CN"/>
        </w:rPr>
        <w:t xml:space="preserve">26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 09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FF"/>
          <w:spacing w:val="0"/>
          <w:sz w:val="24"/>
          <w:szCs w:val="24"/>
          <w:u w:val="single"/>
          <w:lang w:eastAsia="zh-CN"/>
        </w:rPr>
        <w:t>仙游县数字城市电子交易服务平台(https://ptxy.etrading.cn)</w:t>
      </w:r>
      <w:r>
        <w:rPr>
          <w:rFonts w:hint="eastAsia" w:ascii="宋体" w:hAnsi="宋体" w:eastAsia="宋体" w:cs="宋体"/>
          <w:i w:val="0"/>
          <w:iCs w:val="0"/>
          <w:caps w:val="0"/>
          <w:color w:val="000000"/>
          <w:spacing w:val="0"/>
          <w:sz w:val="24"/>
          <w:szCs w:val="24"/>
        </w:rPr>
        <w:t>递交电子投标文件。</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b/>
          <w:bCs/>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其他说明：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11.1、工程税金按实结算。</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、其他要求详见招标文件。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11.3、</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开标地点：在仙游县园庄镇人民政府二楼会议室开标会场，线上开标，投标人可线上参加开标并观看，投标人也可现场开标观看。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b/>
          <w:bCs/>
          <w:color w:val="FF0000"/>
          <w:spacing w:val="0"/>
          <w:w w:val="100"/>
          <w:kern w:val="2"/>
          <w:position w:val="0"/>
          <w:sz w:val="24"/>
          <w:szCs w:val="24"/>
          <w:highlight w:val="none"/>
          <w:u w:val="none" w:color="000000"/>
          <w:shd w:val="clear" w:color="auto" w:fill="auto"/>
          <w:vertAlign w:val="baseline"/>
          <w:rtl w:val="0"/>
          <w:lang w:val="en-US" w:eastAsia="zh-CN"/>
        </w:rPr>
        <w:t>11.4、投标人可通过仙游县数字城市电子交易服务平台全程观看开标过程，对开标过程有异议的，可以线上当场提出</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w:t>
      </w:r>
    </w:p>
    <w:p>
      <w:pPr>
        <w:pStyle w:val="70"/>
        <w:framePr w:wrap="auto" w:vAnchor="margin" w:hAnchor="text" w:yAlign="inline"/>
        <w:numPr>
          <w:ilvl w:val="0"/>
          <w:numId w:val="0"/>
        </w:numPr>
        <w:shd w:val="clear" w:color="auto" w:fill="auto"/>
        <w:spacing w:line="360" w:lineRule="auto"/>
        <w:ind w:right="0" w:rightChars="0" w:firstLine="482" w:firstLineChars="200"/>
        <w:outlineLvl w:val="9"/>
        <w:rPr>
          <w:rFonts w:hint="eastAsia" w:ascii="宋体" w:hAnsi="宋体" w:eastAsia="宋体" w:cs="宋体"/>
          <w:b/>
          <w:bCs/>
          <w:sz w:val="24"/>
          <w:szCs w:val="24"/>
          <w:highlight w:val="none"/>
          <w:rtl w:val="0"/>
          <w:lang w:val="zh-TW" w:eastAsia="zh-CN"/>
        </w:rPr>
      </w:pPr>
      <w:r>
        <w:rPr>
          <w:rFonts w:hint="eastAsia" w:ascii="宋体" w:hAnsi="宋体" w:eastAsia="宋体" w:cs="宋体"/>
          <w:b/>
          <w:bCs/>
          <w:sz w:val="24"/>
          <w:szCs w:val="24"/>
          <w:highlight w:val="none"/>
          <w:rtl w:val="0"/>
          <w:lang w:val="en-US" w:eastAsia="zh-CN"/>
        </w:rPr>
        <w:t>12、</w:t>
      </w:r>
      <w:r>
        <w:rPr>
          <w:rFonts w:hint="eastAsia" w:ascii="宋体" w:hAnsi="宋体" w:eastAsia="宋体" w:cs="宋体"/>
          <w:b/>
          <w:bCs/>
          <w:sz w:val="24"/>
          <w:szCs w:val="24"/>
          <w:highlight w:val="none"/>
          <w:rtl w:val="0"/>
          <w:lang w:val="zh-TW" w:eastAsia="zh-TW"/>
        </w:rPr>
        <w:t>联系方式</w:t>
      </w:r>
      <w:r>
        <w:rPr>
          <w:rFonts w:hint="eastAsia" w:ascii="宋体" w:hAnsi="宋体" w:eastAsia="宋体" w:cs="宋体"/>
          <w:b/>
          <w:bCs/>
          <w:sz w:val="24"/>
          <w:szCs w:val="24"/>
          <w:highlight w:val="none"/>
          <w:rtl w:val="0"/>
          <w:lang w:val="zh-TW" w:eastAsia="zh-CN"/>
        </w:rPr>
        <w:t>：</w:t>
      </w:r>
    </w:p>
    <w:p>
      <w:pPr>
        <w:pStyle w:val="70"/>
        <w:framePr w:wrap="auto" w:vAnchor="margin" w:hAnchor="text" w:yAlign="inline"/>
        <w:shd w:val="clear" w:color="auto" w:fill="auto"/>
        <w:spacing w:line="360" w:lineRule="auto"/>
        <w:ind w:firstLine="540"/>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公司名称：</w:t>
      </w:r>
      <w:r>
        <w:rPr>
          <w:rFonts w:hint="eastAsia" w:ascii="宋体" w:hAnsi="宋体" w:eastAsia="宋体" w:cs="宋体"/>
          <w:sz w:val="24"/>
          <w:szCs w:val="24"/>
          <w:highlight w:val="none"/>
          <w:rtl w:val="0"/>
          <w:lang w:val="zh-TW" w:eastAsia="zh-CN"/>
        </w:rPr>
        <w:t>福建省一点通工程项目管理有限公司</w:t>
      </w:r>
      <w:r>
        <w:rPr>
          <w:rFonts w:hint="eastAsia" w:ascii="宋体" w:hAnsi="宋体" w:eastAsia="宋体" w:cs="宋体"/>
          <w:sz w:val="24"/>
          <w:szCs w:val="24"/>
          <w:highlight w:val="none"/>
          <w:rtl w:val="0"/>
          <w:lang w:val="en-US" w:eastAsia="zh-CN"/>
        </w:rPr>
        <w:t xml:space="preserve"> </w:t>
      </w:r>
    </w:p>
    <w:p>
      <w:pPr>
        <w:pStyle w:val="70"/>
        <w:framePr w:wrap="auto" w:vAnchor="margin" w:hAnchor="text" w:yAlign="inline"/>
        <w:shd w:val="clear" w:color="auto" w:fill="auto"/>
        <w:spacing w:line="360" w:lineRule="auto"/>
        <w:ind w:firstLine="540"/>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公司地址：</w:t>
      </w:r>
      <w:r>
        <w:rPr>
          <w:rFonts w:hint="eastAsia" w:ascii="宋体" w:hAnsi="宋体" w:eastAsia="宋体" w:cs="宋体"/>
          <w:sz w:val="24"/>
          <w:szCs w:val="24"/>
          <w:highlight w:val="none"/>
          <w:rtl w:val="0"/>
          <w:lang w:val="zh-TW" w:eastAsia="zh-CN"/>
        </w:rPr>
        <w:t>仙游县</w:t>
      </w:r>
      <w:r>
        <w:rPr>
          <w:rFonts w:hint="eastAsia" w:ascii="宋体" w:hAnsi="宋体" w:eastAsia="宋体" w:cs="宋体"/>
          <w:sz w:val="24"/>
          <w:szCs w:val="24"/>
          <w:highlight w:val="none"/>
          <w:rtl w:val="0"/>
          <w:lang w:val="en-US" w:eastAsia="zh-CN"/>
        </w:rPr>
        <w:t xml:space="preserve"> </w:t>
      </w:r>
    </w:p>
    <w:p>
      <w:pPr>
        <w:pStyle w:val="70"/>
        <w:framePr w:wrap="auto" w:vAnchor="margin" w:hAnchor="text" w:yAlign="inline"/>
        <w:shd w:val="clear" w:color="auto" w:fill="auto"/>
        <w:spacing w:line="360" w:lineRule="auto"/>
        <w:ind w:firstLine="540"/>
        <w:outlineLvl w:val="9"/>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联系人：</w:t>
      </w:r>
      <w:r>
        <w:rPr>
          <w:rFonts w:hint="eastAsia" w:ascii="宋体" w:hAnsi="宋体" w:eastAsia="宋体" w:cs="宋体"/>
          <w:sz w:val="24"/>
          <w:szCs w:val="24"/>
          <w:highlight w:val="none"/>
          <w:rtl w:val="0"/>
          <w:lang w:val="zh-TW" w:eastAsia="zh-CN"/>
        </w:rPr>
        <w:t>黄</w:t>
      </w:r>
      <w:r>
        <w:rPr>
          <w:rFonts w:hint="eastAsia" w:ascii="宋体" w:hAnsi="宋体" w:eastAsia="宋体" w:cs="宋体"/>
          <w:sz w:val="24"/>
          <w:szCs w:val="24"/>
          <w:highlight w:val="none"/>
          <w:rtl w:val="0"/>
          <w:lang w:val="en-US" w:eastAsia="zh-CN"/>
        </w:rPr>
        <w:t xml:space="preserve">女士 </w:t>
      </w:r>
      <w:r>
        <w:rPr>
          <w:rFonts w:hint="eastAsia" w:ascii="宋体" w:hAnsi="宋体" w:eastAsia="宋体" w:cs="宋体"/>
          <w:sz w:val="24"/>
          <w:szCs w:val="24"/>
          <w:highlight w:val="none"/>
          <w:rtl w:val="0"/>
          <w:lang w:val="zh-TW" w:eastAsia="zh-TW"/>
        </w:rPr>
        <w:t>         </w:t>
      </w:r>
    </w:p>
    <w:p>
      <w:pPr>
        <w:pStyle w:val="70"/>
        <w:framePr w:wrap="auto" w:vAnchor="margin" w:hAnchor="text" w:yAlign="inline"/>
        <w:shd w:val="clear" w:color="auto" w:fill="auto"/>
        <w:spacing w:line="360" w:lineRule="auto"/>
        <w:ind w:firstLine="540"/>
        <w:outlineLvl w:val="9"/>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zh-TW" w:eastAsia="zh-TW"/>
        </w:rPr>
        <w:t>电话：</w:t>
      </w:r>
      <w:r>
        <w:rPr>
          <w:rFonts w:hint="eastAsia" w:ascii="宋体" w:hAnsi="宋体" w:eastAsia="宋体" w:cs="宋体"/>
          <w:sz w:val="24"/>
          <w:szCs w:val="24"/>
          <w:highlight w:val="none"/>
          <w:rtl w:val="0"/>
          <w:lang w:val="en-US" w:eastAsia="zh-CN"/>
        </w:rPr>
        <w:t>0594-8593066</w:t>
      </w:r>
    </w:p>
    <w:p>
      <w:pPr>
        <w:pStyle w:val="71"/>
        <w:framePr w:wrap="auto" w:vAnchor="margin" w:hAnchor="text" w:yAlign="inline"/>
        <w:rPr>
          <w:rFonts w:hint="eastAsia"/>
          <w:rtl w:val="0"/>
          <w:lang w:val="en-US" w:eastAsia="zh-CN"/>
        </w:rPr>
      </w:pPr>
    </w:p>
    <w:p>
      <w:pPr>
        <w:spacing w:line="360" w:lineRule="auto"/>
        <w:jc w:val="right"/>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bidi="ar-SA"/>
        </w:rPr>
        <w:t>2024年11月19日</w:t>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pStyle w:val="12"/>
        <w:wordWrap/>
        <w:ind w:left="0" w:leftChars="0" w:firstLine="0" w:firstLineChars="0"/>
        <w:rPr>
          <w:rFonts w:ascii="宋体" w:hAnsi="宋体" w:eastAsia="宋体" w:cs="宋体"/>
          <w:b/>
          <w:color w:val="000000"/>
          <w:sz w:val="24"/>
          <w:szCs w:val="24"/>
          <w:highlight w:val="none"/>
          <w:shd w:val="clear" w:color="auto" w:fill="FFFFFF"/>
        </w:rPr>
      </w:pPr>
    </w:p>
    <w:p>
      <w:pPr>
        <w:pStyle w:val="12"/>
        <w:wordWrap/>
        <w:ind w:left="0" w:leftChars="0" w:firstLine="0" w:firstLineChars="0"/>
        <w:rPr>
          <w:rFonts w:ascii="宋体" w:hAnsi="宋体" w:eastAsia="宋体" w:cs="宋体"/>
          <w:b/>
          <w:color w:val="000000"/>
          <w:sz w:val="24"/>
          <w:szCs w:val="24"/>
          <w:highlight w:val="none"/>
          <w:shd w:val="clear" w:color="auto" w:fill="FFFFFF"/>
        </w:rPr>
      </w:pPr>
    </w:p>
    <w:p>
      <w:pPr>
        <w:shd w:val="clear" w:color="auto" w:fill="FFFFFF"/>
        <w:wordWrap w:val="0"/>
        <w:spacing w:before="120" w:after="12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pPr>
        <w:shd w:val="clear" w:color="auto" w:fill="FFFFFF"/>
        <w:wordWrap w:val="0"/>
        <w:spacing w:after="0" w:line="263" w:lineRule="atLeast"/>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263"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pPr>
        <w:shd w:val="clear" w:color="auto" w:fill="FFFFFF"/>
        <w:wordWrap w:val="0"/>
        <w:spacing w:after="0" w:line="263" w:lineRule="atLeast"/>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 </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1.招标项目说明</w:t>
      </w:r>
    </w:p>
    <w:p>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园庄镇宫兜村塘岭路三期硬化工程</w:t>
      </w:r>
    </w:p>
    <w:p>
      <w:pPr>
        <w:shd w:val="clear" w:color="auto" w:fill="FFFFFF"/>
        <w:wordWrap w:val="0"/>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仙游县园庄镇</w:t>
      </w:r>
    </w:p>
    <w:p>
      <w:pPr>
        <w:shd w:val="clear" w:color="auto" w:fill="FFFFFF"/>
        <w:spacing w:after="0"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19</w:t>
      </w:r>
      <w:r>
        <w:rPr>
          <w:rFonts w:hint="eastAsia" w:ascii="宋体" w:hAnsi="宋体" w:eastAsia="宋体" w:cs="宋体"/>
          <w:color w:val="000000"/>
          <w:sz w:val="24"/>
          <w:szCs w:val="24"/>
          <w:highlight w:val="none"/>
          <w:u w:val="single"/>
          <w:shd w:val="clear" w:color="auto" w:fill="FFFFFF"/>
          <w:lang w:eastAsia="zh-CN"/>
        </w:rPr>
        <w:t>万元</w:t>
      </w:r>
    </w:p>
    <w:p>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pPr>
        <w:shd w:val="clear" w:color="auto" w:fill="FFFFFF"/>
        <w:wordWrap w:val="0"/>
        <w:spacing w:after="0" w:line="360" w:lineRule="auto"/>
        <w:ind w:firstLine="48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lang w:eastAsia="zh-CN"/>
        </w:rPr>
        <w:t>总价合同</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2.招标项目的工期和质量标准</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0000FF"/>
          <w:sz w:val="24"/>
          <w:szCs w:val="24"/>
          <w:highlight w:val="none"/>
          <w:u w:val="single"/>
          <w:shd w:val="clear" w:color="auto" w:fill="FFFFFF"/>
        </w:rPr>
        <w:t>500</w:t>
      </w:r>
      <w:r>
        <w:rPr>
          <w:rFonts w:hint="eastAsia" w:ascii="宋体" w:hAnsi="宋体" w:eastAsia="宋体" w:cs="宋体"/>
          <w:color w:val="00000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3.投标人的资格及资质要求</w:t>
      </w:r>
    </w:p>
    <w:p>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rtl w:val="0"/>
          <w:lang w:val="zh-TW" w:eastAsia="zh-TW"/>
        </w:rPr>
        <w:t>本发包项目要求承包单位应当为</w:t>
      </w:r>
      <w:r>
        <w:rPr>
          <w:rFonts w:hint="eastAsia" w:ascii="宋体" w:hAnsi="宋体" w:eastAsia="宋体" w:cs="宋体"/>
          <w:b/>
          <w:bCs w:val="0"/>
          <w:color w:val="000000"/>
          <w:sz w:val="24"/>
          <w:szCs w:val="24"/>
          <w:highlight w:val="none"/>
          <w:shd w:val="clear" w:color="auto" w:fill="FFFFFF"/>
          <w:rtl w:val="0"/>
          <w:lang w:val="zh-TW" w:eastAsia="zh-CN"/>
        </w:rPr>
        <w:t>仙游县园庄镇振兴乡村投资有限公司</w:t>
      </w:r>
      <w:r>
        <w:rPr>
          <w:rFonts w:hint="eastAsia" w:ascii="宋体" w:hAnsi="宋体" w:eastAsia="宋体" w:cs="宋体"/>
          <w:b/>
          <w:bCs w:val="0"/>
          <w:color w:val="000000"/>
          <w:sz w:val="24"/>
          <w:szCs w:val="24"/>
          <w:highlight w:val="none"/>
          <w:shd w:val="clear" w:color="auto" w:fill="FFFFFF"/>
          <w:rtl w:val="0"/>
          <w:lang w:val="zh-TW" w:eastAsia="zh-TW"/>
        </w:rPr>
        <w:t>小规模工程服务超市内企业</w:t>
      </w:r>
      <w:r>
        <w:rPr>
          <w:rFonts w:hint="eastAsia" w:ascii="宋体" w:hAnsi="宋体" w:eastAsia="宋体" w:cs="宋体"/>
          <w:bCs/>
          <w:color w:val="000000"/>
          <w:sz w:val="24"/>
          <w:szCs w:val="24"/>
          <w:highlight w:val="none"/>
          <w:shd w:val="clear" w:color="auto" w:fill="FFFFFF"/>
          <w:rtl w:val="0"/>
          <w:lang w:val="zh-TW" w:eastAsia="zh-TW"/>
        </w:rPr>
        <w:t>。</w:t>
      </w:r>
    </w:p>
    <w:p>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lang w:eastAsia="zh-CN"/>
        </w:rPr>
      </w:pPr>
      <w:r>
        <w:rPr>
          <w:rFonts w:hint="eastAsia" w:ascii="宋体" w:hAnsi="宋体" w:eastAsia="宋体" w:cs="宋体"/>
          <w:bCs/>
          <w:color w:val="000000"/>
          <w:sz w:val="24"/>
          <w:szCs w:val="24"/>
          <w:highlight w:val="none"/>
          <w:shd w:val="clear" w:color="auto" w:fill="FFFFFF"/>
          <w:lang w:val="en-US" w:eastAsia="zh-CN"/>
        </w:rPr>
        <w:t>3.2</w:t>
      </w:r>
      <w:r>
        <w:rPr>
          <w:rFonts w:hint="eastAsia" w:ascii="宋体" w:hAnsi="宋体" w:eastAsia="宋体" w:cs="宋体"/>
          <w:bCs/>
          <w:color w:val="000000"/>
          <w:sz w:val="24"/>
          <w:szCs w:val="24"/>
          <w:highlight w:val="none"/>
          <w:shd w:val="clear" w:color="auto" w:fill="FFFFFF"/>
        </w:rPr>
        <w:t>本招标项目要求:投标人具备</w:t>
      </w:r>
      <w:r>
        <w:rPr>
          <w:rFonts w:hint="eastAsia" w:ascii="宋体" w:hAnsi="宋体" w:eastAsia="宋体" w:cs="宋体"/>
          <w:b/>
          <w:bCs w:val="0"/>
          <w:color w:val="000000"/>
          <w:sz w:val="24"/>
          <w:szCs w:val="24"/>
          <w:highlight w:val="none"/>
          <w:shd w:val="clear" w:color="auto" w:fill="FFFFFF"/>
          <w:lang w:eastAsia="zh-CN"/>
        </w:rPr>
        <w:t>市政公用工程施工总承包三级及以上</w:t>
      </w:r>
      <w:r>
        <w:rPr>
          <w:rFonts w:hint="eastAsia" w:ascii="宋体" w:hAnsi="宋体" w:eastAsia="宋体" w:cs="宋体"/>
          <w:bCs/>
          <w:color w:val="000000"/>
          <w:sz w:val="24"/>
          <w:szCs w:val="24"/>
          <w:highlight w:val="none"/>
          <w:shd w:val="clear" w:color="auto" w:fill="FFFFFF"/>
        </w:rPr>
        <w:t>(不分主、增项差别)资质和《施工企业安全生产许可证》的企业</w:t>
      </w:r>
      <w:r>
        <w:rPr>
          <w:rFonts w:hint="eastAsia" w:ascii="宋体" w:hAnsi="宋体" w:eastAsia="宋体" w:cs="宋体"/>
          <w:bCs/>
          <w:color w:val="000000"/>
          <w:sz w:val="24"/>
          <w:szCs w:val="24"/>
          <w:highlight w:val="none"/>
          <w:shd w:val="clear" w:color="auto" w:fill="FFFFFF"/>
          <w:lang w:eastAsia="zh-CN"/>
        </w:rPr>
        <w:t>。</w:t>
      </w:r>
    </w:p>
    <w:p>
      <w:pPr>
        <w:shd w:val="clear" w:color="auto" w:fill="FFFFFF"/>
        <w:wordWrap w:val="0"/>
        <w:spacing w:after="0" w:line="360" w:lineRule="auto"/>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3.3</w:t>
      </w:r>
      <w:r>
        <w:rPr>
          <w:rFonts w:hint="eastAsia" w:ascii="宋体" w:hAnsi="宋体" w:eastAsia="宋体" w:cs="宋体"/>
          <w:bCs/>
          <w:color w:val="000000"/>
          <w:sz w:val="24"/>
          <w:szCs w:val="24"/>
          <w:highlight w:val="none"/>
          <w:shd w:val="clear" w:color="auto" w:fill="FFFFFF"/>
        </w:rPr>
        <w:t>投标人拟担任本招标项目的项目经理应具备有效的不低于</w:t>
      </w:r>
      <w:r>
        <w:rPr>
          <w:rFonts w:hint="eastAsia" w:ascii="宋体" w:hAnsi="宋体" w:eastAsia="宋体" w:cs="宋体"/>
          <w:b/>
          <w:bCs w:val="0"/>
          <w:color w:val="000000"/>
          <w:sz w:val="24"/>
          <w:szCs w:val="24"/>
          <w:highlight w:val="none"/>
          <w:shd w:val="clear" w:color="auto" w:fill="FFFFFF"/>
          <w:lang w:eastAsia="zh-CN"/>
        </w:rPr>
        <w:t>贰级市政公用工程</w:t>
      </w:r>
      <w:r>
        <w:rPr>
          <w:rFonts w:hint="eastAsia" w:ascii="宋体" w:hAnsi="宋体" w:eastAsia="宋体" w:cs="宋体"/>
          <w:bCs/>
          <w:color w:val="000000"/>
          <w:sz w:val="24"/>
          <w:szCs w:val="24"/>
          <w:highlight w:val="none"/>
          <w:shd w:val="clear" w:color="auto" w:fill="FFFFFF"/>
          <w:lang w:eastAsia="zh-CN"/>
        </w:rPr>
        <w:t xml:space="preserve"> </w:t>
      </w:r>
      <w:r>
        <w:rPr>
          <w:rFonts w:hint="eastAsia" w:ascii="宋体" w:hAnsi="宋体" w:eastAsia="宋体" w:cs="宋体"/>
          <w:bCs/>
          <w:color w:val="000000"/>
          <w:sz w:val="24"/>
          <w:szCs w:val="24"/>
          <w:highlight w:val="none"/>
          <w:shd w:val="clear" w:color="auto" w:fill="FFFFFF"/>
        </w:rPr>
        <w:t>(专业)注册建造师执业资格，并持有安全生产考核合格证书B证。项目经理必须是投标人的在职职工(以建造师注册证书上的所属单位为准)。</w:t>
      </w:r>
    </w:p>
    <w:p>
      <w:pPr>
        <w:shd w:val="clear" w:color="auto" w:fill="FFFFFF"/>
        <w:wordWrap w:val="0"/>
        <w:spacing w:after="0" w:line="360" w:lineRule="auto"/>
        <w:ind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3.4本招标项目不接受联合体投标；</w:t>
      </w:r>
    </w:p>
    <w:p>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Style w:val="25"/>
          <w:rFonts w:hint="eastAsia" w:ascii="宋体" w:hAnsi="宋体" w:eastAsia="宋体" w:cs="宋体"/>
          <w:snapToGrid/>
          <w:color w:val="auto"/>
          <w:spacing w:val="0"/>
          <w:kern w:val="2"/>
          <w:sz w:val="24"/>
          <w:szCs w:val="24"/>
          <w:lang w:val="en-US" w:eastAsia="zh-CN" w:bidi="ar-SA"/>
        </w:rPr>
      </w:pPr>
      <w:r>
        <w:rPr>
          <w:rStyle w:val="25"/>
          <w:rFonts w:hint="eastAsia" w:ascii="宋体" w:hAnsi="宋体" w:eastAsia="宋体" w:cs="宋体"/>
          <w:snapToGrid/>
          <w:color w:val="auto"/>
          <w:spacing w:val="0"/>
          <w:kern w:val="2"/>
          <w:sz w:val="24"/>
          <w:szCs w:val="24"/>
          <w:lang w:val="en-US" w:eastAsia="zh-CN" w:bidi="ar-SA"/>
        </w:rPr>
        <w:t>3.5投标人应在人员、设备、资金等方面具有承担本招标项目施工的能力。</w:t>
      </w:r>
    </w:p>
    <w:p>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Style w:val="25"/>
          <w:rFonts w:hint="eastAsia" w:ascii="宋体" w:hAnsi="宋体" w:eastAsia="宋体" w:cs="宋体"/>
          <w:snapToGrid/>
          <w:color w:val="auto"/>
          <w:spacing w:val="0"/>
          <w:kern w:val="2"/>
          <w:sz w:val="24"/>
          <w:szCs w:val="24"/>
          <w:lang w:val="en-US" w:eastAsia="zh-CN" w:bidi="ar-SA"/>
        </w:rPr>
        <w:t>3.6本招标项目招标人采用</w:t>
      </w:r>
      <w:r>
        <w:rPr>
          <w:rStyle w:val="25"/>
          <w:rFonts w:hint="eastAsia" w:ascii="宋体" w:hAnsi="宋体" w:eastAsia="宋体" w:cs="宋体"/>
          <w:b w:val="0"/>
          <w:bCs w:val="0"/>
          <w:snapToGrid/>
          <w:color w:val="auto"/>
          <w:spacing w:val="0"/>
          <w:kern w:val="2"/>
          <w:sz w:val="24"/>
          <w:szCs w:val="24"/>
          <w:lang w:val="en-US" w:eastAsia="zh-CN" w:bidi="ar-SA"/>
        </w:rPr>
        <w:t>资格后审</w:t>
      </w:r>
      <w:r>
        <w:rPr>
          <w:rStyle w:val="25"/>
          <w:rFonts w:hint="eastAsia" w:ascii="宋体" w:hAnsi="宋体" w:eastAsia="宋体" w:cs="宋体"/>
          <w:snapToGrid/>
          <w:color w:val="auto"/>
          <w:spacing w:val="0"/>
          <w:kern w:val="2"/>
          <w:sz w:val="24"/>
          <w:szCs w:val="24"/>
          <w:lang w:val="en-US" w:eastAsia="zh-CN" w:bidi="ar-SA"/>
        </w:rPr>
        <w:t>的方式对投标人进行资格审查。</w:t>
      </w:r>
    </w:p>
    <w:p>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(3)为本项目(标段)的监理人；</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(4)为本项目(标段)的代建人；</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(9)被责令停业的；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(10)被暂停或取消投标资格的；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(11)财产被接管或冻结的；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pPr>
        <w:shd w:val="clear" w:color="auto" w:fill="FFFFFF"/>
        <w:wordWrap w:val="0"/>
        <w:spacing w:after="0" w:line="360" w:lineRule="auto"/>
        <w:ind w:firstLine="42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4.资格审查方式</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5.投标费用</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6.现场踏勘</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7.分包</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p>
    <w:p>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(二)招标文件</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8.招标文件的组成内容</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9.获取招标文件方式</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rPr>
        <w:t>凡有意参加投标者，请于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11</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19</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lang w:val="en-US" w:eastAsia="zh-CN"/>
        </w:rPr>
        <w:t xml:space="preserve"> 09</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lang w:val="en-US" w:eastAsia="zh-CN"/>
        </w:rPr>
        <w:t xml:space="preserve"> 00</w:t>
      </w:r>
      <w:r>
        <w:rPr>
          <w:rFonts w:hint="eastAsia" w:ascii="宋体" w:hAnsi="宋体" w:eastAsia="宋体" w:cs="宋体"/>
          <w:sz w:val="24"/>
          <w:u w:val="single"/>
        </w:rPr>
        <w:t xml:space="preserve"> </w:t>
      </w:r>
      <w:r>
        <w:rPr>
          <w:rFonts w:hint="eastAsia" w:ascii="宋体" w:hAnsi="宋体" w:eastAsia="宋体" w:cs="宋体"/>
          <w:sz w:val="24"/>
        </w:rPr>
        <w:t>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秒至</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rPr>
        <w:t>年</w:t>
      </w:r>
      <w:r>
        <w:rPr>
          <w:rFonts w:hint="eastAsia" w:ascii="宋体" w:hAnsi="宋体" w:eastAsia="宋体" w:cs="宋体"/>
          <w:sz w:val="24"/>
          <w:u w:val="single"/>
          <w:lang w:val="en-US" w:eastAsia="zh-CN"/>
        </w:rPr>
        <w:t>11</w:t>
      </w:r>
      <w:r>
        <w:rPr>
          <w:rFonts w:hint="eastAsia" w:ascii="宋体" w:hAnsi="宋体" w:eastAsia="宋体" w:cs="宋体"/>
          <w:sz w:val="24"/>
        </w:rPr>
        <w:t>月</w:t>
      </w:r>
      <w:r>
        <w:rPr>
          <w:rFonts w:hint="eastAsia" w:ascii="宋体" w:hAnsi="宋体" w:eastAsia="宋体" w:cs="宋体"/>
          <w:sz w:val="24"/>
          <w:u w:val="single"/>
          <w:lang w:val="en-US" w:eastAsia="zh-CN"/>
        </w:rPr>
        <w:t xml:space="preserve"> 26 </w:t>
      </w:r>
      <w:r>
        <w:rPr>
          <w:rFonts w:hint="eastAsia" w:ascii="宋体" w:hAnsi="宋体" w:eastAsia="宋体" w:cs="宋体"/>
          <w:sz w:val="24"/>
        </w:rPr>
        <w:t>日</w:t>
      </w:r>
      <w:r>
        <w:rPr>
          <w:rFonts w:hint="eastAsia" w:ascii="宋体" w:hAnsi="宋体" w:eastAsia="宋体" w:cs="宋体"/>
          <w:sz w:val="24"/>
          <w:u w:val="single"/>
          <w:lang w:val="en-US" w:eastAsia="zh-CN"/>
        </w:rPr>
        <w:t>09</w:t>
      </w:r>
      <w:r>
        <w:rPr>
          <w:rFonts w:hint="eastAsia" w:ascii="宋体" w:hAnsi="宋体" w:eastAsia="宋体" w:cs="宋体"/>
          <w:sz w:val="24"/>
        </w:rPr>
        <w:t>时</w:t>
      </w:r>
      <w:r>
        <w:rPr>
          <w:rFonts w:hint="eastAsia" w:ascii="宋体" w:hAnsi="宋体" w:eastAsia="宋体" w:cs="宋体"/>
          <w:sz w:val="24"/>
          <w:u w:val="single"/>
          <w:lang w:val="en-US" w:eastAsia="zh-CN"/>
        </w:rPr>
        <w:t>30</w:t>
      </w:r>
      <w:r>
        <w:rPr>
          <w:rFonts w:hint="eastAsia" w:ascii="宋体" w:hAnsi="宋体" w:eastAsia="宋体" w:cs="宋体"/>
          <w:sz w:val="24"/>
        </w:rPr>
        <w:t>分</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秒通过</w:t>
      </w:r>
      <w:r>
        <w:rPr>
          <w:rFonts w:hint="eastAsia" w:ascii="宋体" w:hAnsi="宋体" w:eastAsia="宋体" w:cs="宋体"/>
          <w:i w:val="0"/>
          <w:iCs w:val="0"/>
          <w:caps w:val="0"/>
          <w:color w:val="000000"/>
          <w:spacing w:val="0"/>
          <w:sz w:val="24"/>
          <w:szCs w:val="24"/>
          <w:shd w:val="clear" w:fill="FFFFFF"/>
          <w:lang w:eastAsia="zh-CN"/>
        </w:rPr>
        <w:t>仙游县数字城市电子交易服务平台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sz w:val="24"/>
          <w:szCs w:val="24"/>
          <w:highlight w:val="none"/>
          <w:rtl w:val="0"/>
          <w:lang w:val="en-US" w:eastAsia="zh-CN"/>
        </w:rPr>
        <w:t>采取无记名方式免费下载电子招标文件等相关资料。</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10.招标文件的制定依据</w:t>
      </w:r>
    </w:p>
    <w:p>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11.1投标人对工程情况和招标文件（含工程量清单及工程预算审核书）有疑问的可于</w:t>
      </w:r>
      <w:r>
        <w:rPr>
          <w:rFonts w:hint="eastAsia" w:ascii="宋体" w:hAnsi="宋体" w:eastAsia="宋体" w:cs="宋体"/>
          <w:color w:val="000000"/>
          <w:sz w:val="24"/>
          <w:szCs w:val="24"/>
          <w:highlight w:val="none"/>
          <w:shd w:val="clear" w:color="auto" w:fill="FFFFFF"/>
          <w:lang w:eastAsia="zh-CN"/>
        </w:rPr>
        <w:t>202</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eastAsia="宋体" w:cs="宋体"/>
          <w:color w:val="000000"/>
          <w:sz w:val="24"/>
          <w:szCs w:val="24"/>
          <w:highlight w:val="none"/>
          <w:shd w:val="clear" w:color="auto" w:fill="FFFFFF"/>
          <w:lang w:val="en-US" w:eastAsia="zh-CN"/>
        </w:rPr>
        <w:t>11</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 xml:space="preserve"> 22</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17：00时前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shd w:val="clear" w:color="auto" w:fill="FFFFFF"/>
          <w:lang w:eastAsia="zh-CN"/>
        </w:rPr>
        <w:t>202</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eastAsia="宋体" w:cs="宋体"/>
          <w:color w:val="000000"/>
          <w:sz w:val="24"/>
          <w:szCs w:val="24"/>
          <w:highlight w:val="none"/>
          <w:shd w:val="clear" w:color="auto" w:fill="FFFFFF"/>
          <w:lang w:val="en-US" w:eastAsia="zh-CN"/>
        </w:rPr>
        <w:t>11</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22</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w:t>
      </w:r>
      <w:r>
        <w:rPr>
          <w:rFonts w:hint="eastAsia" w:ascii="宋体" w:hAnsi="宋体" w:eastAsia="宋体" w:cs="宋体"/>
          <w:color w:val="000000"/>
          <w:sz w:val="24"/>
          <w:szCs w:val="24"/>
          <w:highlight w:val="none"/>
          <w:shd w:val="clear" w:color="auto" w:fill="FFFFFF"/>
          <w:rtl w:val="0"/>
          <w:lang w:val="zh-TW" w:eastAsia="zh-CN"/>
        </w:rPr>
        <w:t>或</w:t>
      </w:r>
      <w:r>
        <w:rPr>
          <w:rFonts w:hint="eastAsia" w:ascii="宋体" w:hAnsi="宋体" w:eastAsia="宋体" w:cs="宋体"/>
          <w:i w:val="0"/>
          <w:iCs w:val="0"/>
          <w:caps w:val="0"/>
          <w:color w:val="000000"/>
          <w:spacing w:val="0"/>
          <w:sz w:val="24"/>
          <w:szCs w:val="24"/>
          <w:shd w:val="clear" w:fill="FFFFFF"/>
          <w:lang w:eastAsia="zh-CN"/>
        </w:rPr>
        <w:t>仙游县数字城市电子交易服务平台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pPr>
        <w:shd w:val="clear" w:color="auto" w:fill="FFFFFF"/>
        <w:spacing w:after="0" w:line="360" w:lineRule="auto"/>
        <w:ind w:firstLine="482"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pPr>
        <w:shd w:val="clear" w:color="auto" w:fill="FFFFFF"/>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12.1工程预算审核价</w:t>
      </w:r>
    </w:p>
    <w:p>
      <w:pPr>
        <w:shd w:val="clear" w:color="auto" w:fill="FFFFFF"/>
        <w:spacing w:after="0"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sz w:val="24"/>
          <w:szCs w:val="24"/>
          <w:highlight w:val="none"/>
          <w:u w:val="single"/>
          <w:rtl w:val="0"/>
          <w:lang w:val="en-US" w:eastAsia="zh-CN"/>
        </w:rPr>
        <w:t xml:space="preserve"> 189468</w:t>
      </w:r>
      <w:r>
        <w:rPr>
          <w:rFonts w:hint="eastAsia" w:ascii="宋体" w:hAnsi="宋体" w:eastAsia="宋体" w:cs="宋体"/>
          <w:sz w:val="24"/>
          <w:szCs w:val="24"/>
          <w:highlight w:val="none"/>
          <w:rtl w:val="0"/>
          <w:lang w:val="zh-TW" w:eastAsia="zh-TW"/>
        </w:rPr>
        <w:t>元</w:t>
      </w:r>
      <w:r>
        <w:rPr>
          <w:rFonts w:hint="eastAsia" w:ascii="宋体" w:hAnsi="宋体" w:eastAsia="宋体" w:cs="宋体"/>
          <w:color w:val="000000"/>
          <w:sz w:val="24"/>
          <w:szCs w:val="24"/>
          <w:highlight w:val="none"/>
          <w:shd w:val="clear" w:color="auto" w:fill="FFFFFF"/>
        </w:rPr>
        <w:t>(人民币)</w:t>
      </w:r>
      <w:r>
        <w:rPr>
          <w:rFonts w:hint="eastAsia" w:ascii="宋体" w:hAnsi="宋体" w:eastAsia="宋体" w:cs="宋体"/>
          <w:color w:val="000000"/>
          <w:sz w:val="24"/>
          <w:szCs w:val="24"/>
          <w:highlight w:val="none"/>
          <w:shd w:val="clear" w:color="auto" w:fill="FFFFFF"/>
          <w:lang w:eastAsia="zh-CN"/>
        </w:rPr>
        <w:t>；</w:t>
      </w:r>
    </w:p>
    <w:p>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pPr>
        <w:pStyle w:val="70"/>
        <w:framePr w:wrap="auto" w:vAnchor="margin" w:hAnchor="text" w:yAlign="inline"/>
        <w:shd w:val="clear" w:color="auto" w:fill="auto"/>
        <w:spacing w:line="360" w:lineRule="auto"/>
        <w:ind w:firstLine="482" w:firstLineChars="200"/>
        <w:rPr>
          <w:rFonts w:hint="eastAsia" w:ascii="宋体" w:hAnsi="宋体" w:eastAsia="宋体" w:cs="宋体"/>
          <w:sz w:val="24"/>
          <w:szCs w:val="24"/>
          <w:highlight w:val="none"/>
          <w:rtl w:val="0"/>
          <w:lang w:val="en-US" w:eastAsia="zh-CN"/>
        </w:rPr>
      </w:pPr>
      <w:r>
        <w:rPr>
          <w:rFonts w:hint="eastAsia" w:ascii="宋体" w:hAnsi="宋体" w:eastAsia="宋体" w:cs="宋体"/>
          <w:b/>
          <w:bCs/>
          <w:color w:val="000000"/>
          <w:sz w:val="24"/>
          <w:szCs w:val="24"/>
          <w:highlight w:val="none"/>
          <w:shd w:val="clear" w:color="auto" w:fill="FFFFFF"/>
        </w:rPr>
        <w:t>工程</w:t>
      </w:r>
      <w:r>
        <w:rPr>
          <w:rFonts w:hint="eastAsia" w:ascii="宋体" w:hAnsi="宋体" w:eastAsia="宋体" w:cs="宋体"/>
          <w:b/>
          <w:bCs/>
          <w:color w:val="000000"/>
          <w:sz w:val="24"/>
          <w:szCs w:val="24"/>
          <w:highlight w:val="none"/>
          <w:shd w:val="clear" w:color="auto" w:fill="FFFFFF"/>
          <w:lang w:val="en-US" w:eastAsia="zh-CN"/>
        </w:rPr>
        <w:t>最高限价=</w:t>
      </w:r>
      <w:r>
        <w:rPr>
          <w:rFonts w:hint="eastAsia" w:ascii="宋体" w:hAnsi="宋体" w:eastAsia="宋体" w:cs="宋体"/>
          <w:sz w:val="24"/>
          <w:szCs w:val="24"/>
          <w:highlight w:val="none"/>
          <w:rtl w:val="0"/>
          <w:lang w:val="en-US" w:eastAsia="zh-CN"/>
        </w:rPr>
        <w:t>（工程预算审核价-不可竞争）×（1-下浮率）+不可竞争</w:t>
      </w:r>
    </w:p>
    <w:p>
      <w:pPr>
        <w:pStyle w:val="70"/>
        <w:framePr w:wrap="auto" w:vAnchor="margin" w:hAnchor="text" w:yAlign="inline"/>
        <w:shd w:val="clear" w:color="auto" w:fill="auto"/>
        <w:spacing w:line="360" w:lineRule="auto"/>
        <w:ind w:firstLine="1920" w:firstLineChars="800"/>
        <w:rPr>
          <w:rFonts w:hint="default"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=(189468-3346)×（1-12%）+3346</w:t>
      </w:r>
    </w:p>
    <w:p>
      <w:pPr>
        <w:pStyle w:val="70"/>
        <w:framePr w:wrap="auto" w:vAnchor="margin" w:hAnchor="text" w:yAlign="inline"/>
        <w:shd w:val="clear" w:color="auto" w:fill="auto"/>
        <w:spacing w:line="360" w:lineRule="auto"/>
        <w:ind w:firstLine="1920" w:firstLineChars="800"/>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eastAsia="zh-CN"/>
        </w:rPr>
        <w:t xml:space="preserve"> 167133</w:t>
      </w:r>
      <w:r>
        <w:rPr>
          <w:rFonts w:hint="eastAsia" w:ascii="宋体" w:hAnsi="宋体" w:eastAsia="宋体" w:cs="宋体"/>
          <w:sz w:val="24"/>
          <w:szCs w:val="24"/>
          <w:highlight w:val="none"/>
          <w:rtl w:val="0"/>
          <w:lang w:val="zh-TW" w:eastAsia="zh-TW"/>
        </w:rPr>
        <w:t>元；</w:t>
      </w:r>
    </w:p>
    <w:p>
      <w:pPr>
        <w:pStyle w:val="71"/>
        <w:framePr w:wrap="auto" w:vAnchor="margin" w:hAnchor="text" w:yAlign="inline"/>
        <w:spacing w:line="360" w:lineRule="auto"/>
        <w:ind w:left="0" w:leftChars="0" w:firstLine="240" w:firstLineChars="100"/>
        <w:rPr>
          <w:rFonts w:hint="eastAsia" w:ascii="宋体" w:hAnsi="宋体" w:eastAsia="宋体" w:cs="宋体"/>
          <w:color w:val="000000"/>
          <w:sz w:val="24"/>
          <w:szCs w:val="24"/>
          <w:highlight w:val="none"/>
        </w:rPr>
      </w:pPr>
      <w:r>
        <w:rPr>
          <w:rFonts w:hint="eastAsia" w:cs="宋体"/>
          <w:sz w:val="24"/>
          <w:szCs w:val="24"/>
          <w:highlight w:val="none"/>
          <w:rtl w:val="0"/>
          <w:lang w:val="zh-TW" w:eastAsia="zh-CN"/>
        </w:rPr>
        <w:t>本工程</w:t>
      </w:r>
      <w:r>
        <w:rPr>
          <w:rFonts w:hint="eastAsia" w:ascii="宋体" w:hAnsi="宋体" w:eastAsia="宋体" w:cs="宋体"/>
          <w:sz w:val="24"/>
          <w:szCs w:val="24"/>
          <w:highlight w:val="none"/>
          <w:rtl w:val="0"/>
          <w:lang w:val="zh-TW" w:eastAsia="zh-CN"/>
        </w:rPr>
        <w:t>下浮率为</w:t>
      </w:r>
      <w:r>
        <w:rPr>
          <w:rFonts w:hint="eastAsia" w:ascii="宋体" w:hAnsi="宋体" w:eastAsia="宋体" w:cs="宋体"/>
          <w:sz w:val="24"/>
          <w:szCs w:val="24"/>
          <w:highlight w:val="none"/>
          <w:rtl w:val="0"/>
          <w:lang w:val="en-US" w:eastAsia="zh-CN"/>
        </w:rPr>
        <w:t>1</w:t>
      </w:r>
      <w:r>
        <w:rPr>
          <w:rFonts w:hint="eastAsia" w:cs="宋体"/>
          <w:sz w:val="24"/>
          <w:szCs w:val="24"/>
          <w:highlight w:val="none"/>
          <w:rtl w:val="0"/>
          <w:lang w:val="en-US" w:eastAsia="zh-CN"/>
        </w:rPr>
        <w:t xml:space="preserve">2 </w:t>
      </w:r>
      <w:r>
        <w:rPr>
          <w:rFonts w:hint="eastAsia" w:ascii="宋体" w:hAnsi="宋体" w:eastAsia="宋体" w:cs="宋体"/>
          <w:sz w:val="24"/>
          <w:szCs w:val="24"/>
          <w:highlight w:val="none"/>
          <w:rtl w:val="0"/>
          <w:lang w:val="en-US" w:eastAsia="zh-CN"/>
        </w:rPr>
        <w:t>%</w:t>
      </w:r>
      <w:r>
        <w:rPr>
          <w:rFonts w:hint="eastAsia" w:cs="宋体"/>
          <w:sz w:val="24"/>
          <w:szCs w:val="24"/>
          <w:highlight w:val="none"/>
          <w:rtl w:val="0"/>
          <w:lang w:val="en-US" w:eastAsia="zh-CN"/>
        </w:rPr>
        <w:t>，不可竞争费：3346元（其中安全文明施工费：3346元）</w:t>
      </w:r>
      <w:r>
        <w:rPr>
          <w:rFonts w:hint="eastAsia" w:ascii="宋体" w:hAnsi="宋体" w:eastAsia="宋体" w:cs="宋体"/>
          <w:sz w:val="24"/>
          <w:szCs w:val="24"/>
          <w:highlight w:val="none"/>
          <w:rtl w:val="0"/>
          <w:lang w:val="en-US" w:eastAsia="zh-CN"/>
        </w:rPr>
        <w:t>；</w:t>
      </w:r>
      <w:r>
        <w:rPr>
          <w:rFonts w:hint="eastAsia" w:ascii="宋体" w:hAnsi="宋体" w:eastAsia="宋体" w:cs="宋体"/>
          <w:color w:val="000000"/>
          <w:sz w:val="24"/>
          <w:szCs w:val="24"/>
          <w:highlight w:val="none"/>
          <w:shd w:val="clear" w:color="auto" w:fill="FFFFFF"/>
        </w:rPr>
        <w:t xml:space="preserve">  </w:t>
      </w:r>
    </w:p>
    <w:p>
      <w:pPr>
        <w:shd w:val="clear" w:color="auto" w:fill="FFFFFF"/>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 xml:space="preserve">13.工程预算价的编制： </w:t>
      </w:r>
    </w:p>
    <w:p>
      <w:pPr>
        <w:shd w:val="clear" w:color="auto" w:fill="FFFFFF"/>
        <w:spacing w:after="0" w:line="360" w:lineRule="auto"/>
        <w:ind w:firstLine="482" w:firstLineChars="20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b/>
          <w:bCs/>
          <w:color w:val="000000"/>
          <w:sz w:val="24"/>
          <w:szCs w:val="24"/>
          <w:highlight w:val="none"/>
          <w:shd w:val="clear" w:color="auto" w:fill="FFFFFF"/>
          <w:lang w:val="en-US" w:eastAsia="zh-CN"/>
        </w:rPr>
        <w:t>13.1</w:t>
      </w:r>
      <w:r>
        <w:rPr>
          <w:rFonts w:hint="eastAsia" w:ascii="宋体" w:hAnsi="宋体" w:eastAsia="宋体" w:cs="宋体"/>
          <w:b/>
          <w:bCs/>
          <w:color w:val="000000"/>
          <w:sz w:val="24"/>
          <w:szCs w:val="24"/>
          <w:highlight w:val="none"/>
          <w:shd w:val="clear" w:color="auto" w:fill="FFFFFF"/>
          <w:lang w:eastAsia="zh-CN"/>
        </w:rPr>
        <w:t>工程概况</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1.建设地点：仙游县</w:t>
      </w:r>
    </w:p>
    <w:p>
      <w:pPr>
        <w:shd w:val="clear" w:color="auto" w:fill="FFFFFF"/>
        <w:spacing w:after="0" w:line="360" w:lineRule="auto"/>
        <w:ind w:firstLine="480"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2.工程专业：市政工程</w:t>
      </w:r>
    </w:p>
    <w:p>
      <w:pPr>
        <w:shd w:val="clear" w:color="auto" w:fill="FFFFFF"/>
        <w:spacing w:after="0" w:line="360" w:lineRule="auto"/>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13.2</w:t>
      </w:r>
      <w:r>
        <w:rPr>
          <w:rFonts w:hint="eastAsia" w:ascii="宋体" w:hAnsi="宋体" w:eastAsia="宋体" w:cs="宋体"/>
          <w:b/>
          <w:bCs/>
          <w:color w:val="000000"/>
          <w:sz w:val="24"/>
          <w:szCs w:val="24"/>
          <w:highlight w:val="none"/>
          <w:shd w:val="clear" w:color="auto" w:fill="FFFFFF"/>
          <w:lang w:eastAsia="zh-CN"/>
        </w:rPr>
        <w:t>编制</w:t>
      </w:r>
      <w:r>
        <w:rPr>
          <w:rFonts w:hint="eastAsia" w:ascii="宋体" w:hAnsi="宋体" w:eastAsia="宋体" w:cs="宋体"/>
          <w:b/>
          <w:bCs/>
          <w:color w:val="000000"/>
          <w:sz w:val="24"/>
          <w:szCs w:val="24"/>
          <w:highlight w:val="none"/>
          <w:shd w:val="clear" w:color="auto" w:fill="FFFFFF"/>
          <w:lang w:val="en-US" w:eastAsia="zh-CN"/>
        </w:rPr>
        <w:t>依据</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1.图纸：按照园庄镇宫兜村塘岭路三期硬化工程图纸及有关设计文件。</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2.招标文件：     无    编制的招标文件。其中与现行计价规定不一致的内容：  无    。</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3.地质勘察报告： 无  。</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4.计价计量规范：《建设工程工程量清单计价规范》（GB50500-2013）、《通用安装工程工程量计算规范》（GB50586-2013）、《房屋建筑与装饰工程工程量计算规范》（GB50854-2013）、福建省建设行业主管部门的规定。</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5.预算定额：《福建省房屋建筑与装饰工程预算定额》（FJYD-101-2017）、《福建省通用安装工程预算定额》(FJYD-301~311-2017) 、《福建省市政工程预算定额》(FJYD-401~409-2017)及现行补充或调整文件（截止2024年9月止）。</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6.费用定额：福建省建筑安装工程费用定额》（2017版）及现行补充调整文件（截止2024年9月止）。其中，暂列金额：      无          ；专业工程暂估价：     无       ；甲供材料费：       无          。</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7.人材机价格：</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（1）人工费指数：按照《福建省住房和城乡建设厅关于发布建设工程人工预算单价的通知》文件调整的通知。</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（2）施工机械台班单价：按照《福建省2019年3季度机械台班》。</w:t>
      </w:r>
    </w:p>
    <w:p>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（3）材料设备价格：参考《莆田市2024年8月份（下半月）信息价、定额基期价格。 </w:t>
      </w:r>
    </w:p>
    <w:p>
      <w:pPr>
        <w:shd w:val="clear" w:color="auto" w:fill="FFFFFF"/>
        <w:spacing w:after="0" w:line="360" w:lineRule="auto"/>
        <w:ind w:firstLine="480"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8.其他：   无      。</w:t>
      </w:r>
    </w:p>
    <w:p>
      <w:pPr>
        <w:shd w:val="clear" w:color="auto" w:fill="FFFFFF"/>
        <w:spacing w:after="0" w:line="360" w:lineRule="auto"/>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13.3取费标准</w:t>
      </w:r>
    </w:p>
    <w:p>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1.专业类别： 市政工程   。 </w:t>
      </w:r>
    </w:p>
    <w:p>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2.总承包服务费费率： 无    。 </w:t>
      </w:r>
    </w:p>
    <w:p>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3.税率：9%   。</w:t>
      </w:r>
    </w:p>
    <w:p>
      <w:pPr>
        <w:shd w:val="clear" w:color="auto" w:fill="FFFFFF"/>
        <w:spacing w:after="0" w:line="360" w:lineRule="auto"/>
        <w:ind w:left="388" w:firstLine="94"/>
        <w:rPr>
          <w:rFonts w:hint="eastAsia" w:ascii="宋体" w:hAnsi="宋体" w:eastAsia="宋体" w:cs="宋体"/>
          <w:b/>
          <w:bCs/>
          <w:color w:val="000000"/>
          <w:sz w:val="24"/>
          <w:szCs w:val="24"/>
          <w:highlight w:val="none"/>
          <w:shd w:val="clear" w:color="auto" w:fill="FFFFFF"/>
          <w:lang w:eastAsia="zh-CN"/>
        </w:rPr>
      </w:pPr>
      <w:r>
        <w:rPr>
          <w:rFonts w:hint="eastAsia" w:ascii="宋体" w:hAnsi="宋体" w:eastAsia="宋体" w:cs="宋体"/>
          <w:b/>
          <w:bCs/>
          <w:color w:val="000000"/>
          <w:sz w:val="24"/>
          <w:szCs w:val="24"/>
          <w:highlight w:val="none"/>
          <w:shd w:val="clear" w:color="auto" w:fill="FFFFFF"/>
          <w:lang w:val="en-US" w:eastAsia="zh-CN"/>
        </w:rPr>
        <w:t>13.4</w:t>
      </w:r>
      <w:r>
        <w:rPr>
          <w:rFonts w:hint="eastAsia" w:ascii="宋体" w:hAnsi="宋体" w:eastAsia="宋体" w:cs="宋体"/>
          <w:b/>
          <w:bCs/>
          <w:color w:val="000000"/>
          <w:sz w:val="24"/>
          <w:szCs w:val="24"/>
          <w:highlight w:val="none"/>
          <w:shd w:val="clear" w:color="auto" w:fill="FFFFFF"/>
        </w:rPr>
        <w:t>其他需要的说</w:t>
      </w:r>
      <w:r>
        <w:rPr>
          <w:rFonts w:hint="eastAsia" w:ascii="宋体" w:hAnsi="宋体" w:eastAsia="宋体" w:cs="宋体"/>
          <w:b/>
          <w:bCs/>
          <w:color w:val="000000"/>
          <w:sz w:val="24"/>
          <w:szCs w:val="24"/>
          <w:highlight w:val="none"/>
          <w:shd w:val="clear" w:color="auto" w:fill="FFFFFF"/>
          <w:lang w:eastAsia="zh-CN"/>
        </w:rPr>
        <w:t>明：无</w:t>
      </w:r>
    </w:p>
    <w:p>
      <w:pPr>
        <w:shd w:val="clear" w:color="auto" w:fill="FFFFFF"/>
        <w:spacing w:after="0" w:line="360" w:lineRule="auto"/>
        <w:ind w:left="388" w:firstLine="94"/>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 xml:space="preserve">5 </w:t>
      </w:r>
      <w:r>
        <w:rPr>
          <w:rFonts w:hint="eastAsia" w:ascii="宋体" w:hAnsi="宋体" w:eastAsia="宋体" w:cs="宋体"/>
          <w:b/>
          <w:bCs/>
          <w:sz w:val="24"/>
          <w:szCs w:val="24"/>
          <w:lang w:eastAsia="zh-Hans"/>
        </w:rPr>
        <w:t>材料价格风险控</w:t>
      </w:r>
      <w:r>
        <w:rPr>
          <w:rFonts w:hint="eastAsia" w:ascii="宋体" w:hAnsi="宋体" w:eastAsia="宋体" w:cs="宋体"/>
          <w:b/>
          <w:bCs/>
          <w:sz w:val="24"/>
          <w:szCs w:val="24"/>
        </w:rPr>
        <w:t>制</w:t>
      </w:r>
    </w:p>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2、施工过程中建筑材料价格异常波动时，按建设厅闽建筑[2007]53号文有关规定及2008年7月13日仙游县人民政府专题会议纪要第35号文件“关于研究妥善处理建筑材料价格异常波动问题的会议纪要” 实行。</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发生工程量增减，按下列办 法计算相关费用：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.1增减工程量的单价确定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（1）在工程量清单内的项目发生工程量增加，其增加部分工程量的综合单价＝招标人工程预算价中的相应项目综合单价×（1－中标价降幅系数）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（2）在工程量清单内的项目发生工程量减少，其减少部分工程量的综合单价＝招标人工程预算价中的相应项目综合单价×（1－中标价降幅系数）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（3）不在工程量清单内的项目综合单价，按照市相关部门造价管理机构颁布的施工期间的消耗量定额、费用定额、材料（设备）信息价或市场价及中标价降幅系数计算。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不在工程量清单内的项目综合单价＝按本项规定计算的综合单价×(1-中标价降幅系数)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（4）若定额缺项的，由中标人提出适当的单价，经招标人会同工程预（决）算审核单位审核确定，报市相关部门造价管理机构备案。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定额缺项单价（或议价）＝经双方确认的单价×(1-中标价降幅系数)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如双方不能达成一致的，双方可提请工程所在地工程造价管理机构进行咨询或按合同约定的争议或纠纷解决程序办理。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Style w:val="74"/>
          <w:rFonts w:hint="eastAsia" w:ascii="宋体" w:hAnsi="宋体" w:eastAsia="宋体" w:cs="宋体"/>
          <w:bCs/>
          <w:sz w:val="24"/>
          <w:szCs w:val="24"/>
          <w:lang w:val="en-US" w:eastAsia="zh-CN"/>
        </w:rPr>
        <w:t>（5）中标价降幅系数=（工程预算价－中标价）/工程预算价×100%。</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.2材料变更的价格确定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（1）拟变更使用的材料（设备）属招标人材料（设备）价格明细表已有的，根据招标人材料（设备）价格明细表所列的材料（设备）单价与中标价降幅系数的乘积计算。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拟变更使用的材料（设备）价格＝招标人材料（设备）价格明细表所列的材料（设备）单价×(1-中标价降幅系数)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（2）拟变更使用的材料（设备）属招标人材料价格明细表中没有的，其价格按照相关行政主管部门指定的信息发布媒介公布的建设工程施工期间材料（设备）单价与中标价降幅系数的乘积计算。</w:t>
      </w:r>
    </w:p>
    <w:p>
      <w:pPr>
        <w:spacing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拟变更使用的材料（设备）价格＝信息价×(1-中标价降幅系数)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（3）拟变更不用的材料（设备），其价格按招标人材料（设备）价格明细表所列的材料（设备）单价与中标价降幅系数的乘积计算。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拟变更不用的材料（设备）价格＝招标人材料（设备）价格明细表所列的材料（设备）单价×(1-中标价降幅系数)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（4）上述发布媒介没有公布的材料（设备）单价，按招标人、中标人、监理单位三家共同询价并报同级财政部门和建设工程造价管理站备案后的价格乘以中标价降幅系数计算。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13.7.3本工程施工发包承包实行发包价包干制度：发包后原则上不得进行设计变更和工程量现场签证变更追加工程造价。施工图设计文件一经审查通过，建设单位不得随意提出设计变更。</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Style w:val="74"/>
          <w:rFonts w:hint="eastAsia" w:ascii="宋体" w:hAnsi="宋体" w:eastAsia="宋体" w:cs="宋体"/>
          <w:b/>
          <w:bCs w:val="0"/>
          <w:sz w:val="24"/>
          <w:szCs w:val="24"/>
          <w:lang w:val="en-US" w:eastAsia="zh-CN"/>
        </w:rPr>
      </w:pPr>
      <w:r>
        <w:rPr>
          <w:rStyle w:val="74"/>
          <w:rFonts w:hint="eastAsia" w:ascii="宋体" w:hAnsi="宋体" w:eastAsia="宋体" w:cs="宋体"/>
          <w:b/>
          <w:bCs w:val="0"/>
          <w:sz w:val="24"/>
          <w:szCs w:val="24"/>
          <w:lang w:val="en-US" w:eastAsia="zh-CN"/>
        </w:rPr>
        <w:t>根据莆政综【2020】47号莆田市人民政府关于印发《莆田市建设工程标后管理规定》：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第十条：国有投资项目在建设实施过程中出现下列情形之一的，可以申请设计变更：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（一）因自然灾害等不可抗力造成项目条件发生重大变化的；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（二）因资源、水文地质、工程地质、考古及调查、勘察等情况有重大变化，需要调整建设方案的；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（三）原设计图纸存在缺陷或错误，无法保证施工质量和安全的；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（四）因政策调整、规划变更、征地拆迁等原因导致需要调整建设方案的；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第十一条：设计变更应书面进行申请（详见莆政综【2020】47号规定）；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第十二条：建设单位为市直部门的经确认或同意变更后，按规定权限进行报送备案或审批；建设单位为市直部门下属单位的，经市直部门确认或同意变更后，由建设单位进行报送备案或审批；建设单位为市属国有企业及其子公司的，经国资委确认或同意后，按规定权限进行报送备案或审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Style w:val="74"/>
          <w:rFonts w:hint="eastAsia" w:ascii="宋体" w:hAnsi="宋体" w:eastAsia="宋体" w:cs="宋体"/>
          <w:bCs/>
          <w:sz w:val="24"/>
          <w:szCs w:val="24"/>
          <w:lang w:val="en-US" w:eastAsia="zh-CN"/>
        </w:rPr>
      </w:pPr>
      <w:r>
        <w:rPr>
          <w:rStyle w:val="74"/>
          <w:rFonts w:hint="eastAsia" w:ascii="宋体" w:hAnsi="宋体" w:eastAsia="宋体" w:cs="宋体"/>
          <w:bCs/>
          <w:sz w:val="24"/>
          <w:szCs w:val="24"/>
          <w:lang w:val="en-US" w:eastAsia="zh-CN"/>
        </w:rPr>
        <w:t>第十三条：推行设计变更公示。在设计变更向项目行政主管部门或项目建设行政监督部门报批的同时，由建设单位自行将设计变更理由、内容、工程量及造价增减情况，在市政府指定指定的网站“设计变更公示专栏”向社保进行公示，公示时间5个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Style w:val="74"/>
          <w:rFonts w:hint="eastAsia" w:ascii="宋体" w:hAnsi="宋体" w:eastAsia="宋体" w:cs="宋体"/>
          <w:bCs/>
          <w:sz w:val="24"/>
          <w:szCs w:val="24"/>
          <w:lang w:val="en-US" w:eastAsia="zh-CN"/>
        </w:rPr>
        <w:t>第十四条：设计变更和现场签证实行分类审批。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小规模工程变更类别累计超过40万元和合同价达400万以上的工程，变更类别按累计增加合同价比例和金额共同确定，从严控制。设计变更和现场签证造价变更，在报审批时允许进行增减对抵。主要材料差价调整部分和工期奖罚金额不纳入累计造价中进行审批。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pPr>
        <w:keepNext w:val="0"/>
        <w:keepLines w:val="0"/>
        <w:pageBreakBefore w:val="0"/>
        <w:widowControl/>
        <w:kinsoku/>
        <w:wordWrap/>
        <w:overflowPunct/>
        <w:topLinePunct w:val="0"/>
        <w:autoSpaceDE/>
        <w:autoSpaceDN/>
        <w:bidi w:val="0"/>
        <w:adjustRightInd w:val="0"/>
        <w:snapToGrid w:val="0"/>
        <w:spacing w:before="120" w:after="120" w:line="24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.3本工程下浮率为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12 </w:t>
      </w:r>
      <w:r>
        <w:rPr>
          <w:rFonts w:hint="eastAsia" w:ascii="宋体" w:hAnsi="宋体" w:eastAsia="宋体" w:cs="宋体"/>
          <w:b/>
          <w:bCs/>
          <w:sz w:val="24"/>
          <w:szCs w:val="24"/>
        </w:rPr>
        <w:t>％。</w:t>
      </w:r>
    </w:p>
    <w:p>
      <w:pPr>
        <w:keepNext w:val="0"/>
        <w:keepLines w:val="0"/>
        <w:pageBreakBefore w:val="0"/>
        <w:widowControl/>
        <w:kinsoku/>
        <w:wordWrap/>
        <w:overflowPunct/>
        <w:topLinePunct w:val="0"/>
        <w:autoSpaceDE/>
        <w:autoSpaceDN/>
        <w:bidi w:val="0"/>
        <w:adjustRightInd w:val="0"/>
        <w:snapToGrid w:val="0"/>
        <w:spacing w:line="240" w:lineRule="auto"/>
        <w:ind w:firstLine="482"/>
        <w:jc w:val="left"/>
        <w:textAlignment w:val="auto"/>
        <w:rPr>
          <w:rFonts w:hint="eastAsia" w:ascii="宋体" w:hAnsi="宋体" w:eastAsia="宋体" w:cs="宋体"/>
          <w:sz w:val="24"/>
          <w:szCs w:val="24"/>
        </w:rPr>
      </w:pPr>
      <w:r>
        <w:rPr>
          <w:rFonts w:hint="eastAsia" w:ascii="宋体" w:hAnsi="宋体" w:eastAsia="宋体" w:cs="宋体"/>
          <w:b/>
          <w:bCs/>
          <w:color w:val="000000"/>
          <w:sz w:val="24"/>
          <w:szCs w:val="24"/>
        </w:rPr>
        <w:t>14.主要材料、设备要求</w:t>
      </w:r>
    </w:p>
    <w:p>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14.1招标人所需材料、设备。</w:t>
      </w:r>
    </w:p>
    <w:p>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14.2投标人在施工时必须选用招标文件指定的备选品牌。</w:t>
      </w:r>
    </w:p>
    <w:p>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14.3本工程选用的主要材料、设备的规格、型号、标准、品牌如下：</w:t>
      </w:r>
      <w:r>
        <w:rPr>
          <w:rFonts w:hint="eastAsia" w:ascii="宋体" w:hAnsi="宋体" w:eastAsia="宋体" w:cs="宋体"/>
          <w:color w:val="000000"/>
          <w:sz w:val="24"/>
          <w:szCs w:val="24"/>
          <w:lang w:eastAsia="zh-CN"/>
        </w:rPr>
        <w:t>无</w:t>
      </w:r>
    </w:p>
    <w:p>
      <w:pPr>
        <w:shd w:val="clear" w:color="auto" w:fill="FFFFFF"/>
        <w:wordWrap w:val="0"/>
        <w:spacing w:after="0" w:line="360" w:lineRule="atLeast"/>
        <w:jc w:val="center"/>
        <w:rPr>
          <w:rFonts w:ascii="宋体" w:hAnsi="宋体" w:eastAsia="宋体" w:cs="宋体"/>
          <w:b/>
          <w:color w:val="000000"/>
          <w:sz w:val="30"/>
          <w:szCs w:val="30"/>
          <w:highlight w:val="none"/>
          <w:shd w:val="clear" w:color="auto" w:fill="FFFFFF"/>
        </w:rPr>
      </w:pPr>
    </w:p>
    <w:p>
      <w:pPr>
        <w:shd w:val="clear" w:color="auto" w:fill="FFFFFF"/>
        <w:wordWrap w:val="0"/>
        <w:spacing w:after="0" w:line="360"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pPr>
        <w:shd w:val="clear" w:color="auto" w:fill="FFFFFF"/>
        <w:wordWrap w:val="0"/>
        <w:spacing w:after="0" w:line="360" w:lineRule="atLeast"/>
        <w:ind w:firstLine="602"/>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15.投标文件的组成</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pPr>
        <w:shd w:val="clear" w:color="auto" w:fill="FFFFFF"/>
        <w:spacing w:after="0" w:line="360" w:lineRule="auto"/>
        <w:ind w:right="18"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（1）投标承诺函</w:t>
      </w:r>
    </w:p>
    <w:p>
      <w:pPr>
        <w:shd w:val="clear" w:color="auto" w:fill="FFFFFF"/>
        <w:spacing w:after="0" w:line="360" w:lineRule="auto"/>
        <w:ind w:right="18"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（2）营业执照副本复印件</w:t>
      </w:r>
    </w:p>
    <w:p>
      <w:pPr>
        <w:shd w:val="clear" w:color="auto" w:fill="FFFFFF"/>
        <w:spacing w:after="0" w:line="360" w:lineRule="auto"/>
        <w:ind w:right="18"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（3）资质证书副本复印件</w:t>
      </w:r>
    </w:p>
    <w:p>
      <w:pPr>
        <w:shd w:val="clear" w:color="auto" w:fill="FFFFFF"/>
        <w:spacing w:after="0" w:line="360" w:lineRule="auto"/>
        <w:ind w:right="18"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（4）企业安全生产许可证复印件</w:t>
      </w:r>
    </w:p>
    <w:p>
      <w:pPr>
        <w:shd w:val="clear" w:color="auto" w:fill="FFFFFF"/>
        <w:spacing w:after="0" w:line="360" w:lineRule="auto"/>
        <w:ind w:right="18"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（5）注册建造师执业证书及安全生产考核合格证（B证）复印件</w:t>
      </w:r>
    </w:p>
    <w:p>
      <w:pPr>
        <w:shd w:val="clear" w:color="auto" w:fill="FFFFFF"/>
        <w:spacing w:after="0" w:line="360" w:lineRule="auto"/>
        <w:ind w:right="18"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（6）有效的银行开户许可证(或基本存款账户信息)复印件</w:t>
      </w:r>
    </w:p>
    <w:p>
      <w:pPr>
        <w:shd w:val="clear" w:color="auto" w:fill="FFFFFF"/>
        <w:spacing w:after="0" w:line="360" w:lineRule="auto"/>
        <w:ind w:right="18" w:firstLine="480"/>
        <w:rPr>
          <w:rFonts w:hint="eastAsia" w:ascii="宋体" w:hAnsi="宋体" w:eastAsia="宋体" w:cs="宋体"/>
          <w:kern w:val="2"/>
          <w:sz w:val="24"/>
          <w:szCs w:val="24"/>
          <w:highlight w:val="none"/>
          <w:rtl w:val="0"/>
          <w:lang w:val="zh-TW" w:eastAsia="zh-TW"/>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tl w:val="0"/>
          <w:lang w:val="zh-TW" w:eastAsia="zh-TW"/>
        </w:rPr>
        <w:t>项目部施工管理人员到位承诺书</w:t>
      </w:r>
    </w:p>
    <w:p>
      <w:pPr>
        <w:shd w:val="clear" w:color="auto" w:fill="FFFFFF"/>
        <w:spacing w:after="0" w:line="360" w:lineRule="auto"/>
        <w:ind w:right="18"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8）缴纳投标保证金回单复印件加盖公章</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16.投标有效期</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pPr>
        <w:numPr>
          <w:ilvl w:val="0"/>
          <w:numId w:val="3"/>
        </w:numPr>
        <w:shd w:val="clear" w:color="auto" w:fill="FFFFFF"/>
        <w:wordWrap w:val="0"/>
        <w:adjustRightInd/>
        <w:snapToGrid/>
        <w:spacing w:after="0" w:line="360" w:lineRule="auto"/>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投标保证金：</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lang w:val="en-US" w:eastAsia="zh-CN"/>
        </w:rPr>
        <w:t>17.1</w:t>
      </w:r>
      <w:r>
        <w:rPr>
          <w:rFonts w:hint="eastAsia" w:ascii="宋体" w:hAnsi="宋体" w:eastAsia="宋体" w:cs="宋体"/>
          <w:b w:val="0"/>
          <w:bCs/>
          <w:color w:val="000000"/>
          <w:sz w:val="24"/>
          <w:szCs w:val="24"/>
          <w:highlight w:val="none"/>
          <w:shd w:val="clear" w:color="auto" w:fill="FFFFFF"/>
        </w:rPr>
        <w:t>投标保证金金额：</w:t>
      </w:r>
      <w:r>
        <w:rPr>
          <w:rFonts w:hint="eastAsia" w:ascii="宋体" w:hAnsi="宋体" w:eastAsia="宋体" w:cs="宋体"/>
          <w:b/>
          <w:bCs w:val="0"/>
          <w:color w:val="0000FF"/>
          <w:sz w:val="24"/>
          <w:szCs w:val="24"/>
          <w:highlight w:val="none"/>
          <w:shd w:val="clear" w:color="auto" w:fill="FFFFFF"/>
        </w:rPr>
        <w:t>人民币</w:t>
      </w:r>
      <w:r>
        <w:rPr>
          <w:rFonts w:hint="eastAsia" w:ascii="宋体" w:hAnsi="宋体" w:eastAsia="宋体" w:cs="宋体"/>
          <w:b/>
          <w:bCs w:val="0"/>
          <w:color w:val="0000FF"/>
          <w:sz w:val="24"/>
          <w:szCs w:val="24"/>
          <w:highlight w:val="none"/>
          <w:shd w:val="clear" w:color="auto" w:fill="FFFFFF"/>
          <w:lang w:eastAsia="zh-CN"/>
        </w:rPr>
        <w:t>叁</w:t>
      </w:r>
      <w:r>
        <w:rPr>
          <w:rFonts w:hint="eastAsia" w:ascii="宋体" w:hAnsi="宋体" w:eastAsia="宋体" w:cs="宋体"/>
          <w:b/>
          <w:bCs w:val="0"/>
          <w:color w:val="0000FF"/>
          <w:sz w:val="24"/>
          <w:szCs w:val="24"/>
          <w:highlight w:val="none"/>
          <w:shd w:val="clear" w:color="auto" w:fill="FFFFFF"/>
          <w:lang w:val="en-US" w:eastAsia="zh-CN"/>
        </w:rPr>
        <w:t>仟</w:t>
      </w:r>
      <w:r>
        <w:rPr>
          <w:rFonts w:hint="eastAsia" w:ascii="宋体" w:hAnsi="宋体" w:eastAsia="宋体" w:cs="宋体"/>
          <w:b/>
          <w:bCs w:val="0"/>
          <w:color w:val="0000FF"/>
          <w:sz w:val="24"/>
          <w:szCs w:val="24"/>
          <w:highlight w:val="none"/>
          <w:shd w:val="clear" w:color="auto" w:fill="FFFFFF"/>
        </w:rPr>
        <w:t>元</w:t>
      </w:r>
      <w:r>
        <w:rPr>
          <w:rFonts w:hint="eastAsia" w:ascii="宋体" w:hAnsi="宋体" w:eastAsia="宋体" w:cs="宋体"/>
          <w:b/>
          <w:bCs w:val="0"/>
          <w:color w:val="0000FF"/>
          <w:sz w:val="24"/>
          <w:szCs w:val="24"/>
          <w:highlight w:val="none"/>
          <w:shd w:val="clear" w:color="auto" w:fill="FFFFFF"/>
          <w:lang w:eastAsia="zh-CN"/>
        </w:rPr>
        <w:t>整</w:t>
      </w:r>
      <w:r>
        <w:rPr>
          <w:rFonts w:hint="eastAsia" w:ascii="宋体" w:hAnsi="宋体" w:eastAsia="宋体" w:cs="宋体"/>
          <w:b w:val="0"/>
          <w:bCs/>
          <w:color w:val="000000"/>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rPr>
        <w:t>2、投标保证金形式：</w:t>
      </w:r>
      <w:r>
        <w:rPr>
          <w:rFonts w:hint="eastAsia" w:ascii="宋体" w:hAnsi="宋体" w:eastAsia="宋体" w:cs="宋体"/>
          <w:b w:val="0"/>
          <w:bCs/>
          <w:color w:val="0000FF"/>
          <w:sz w:val="24"/>
          <w:szCs w:val="24"/>
          <w:highlight w:val="none"/>
          <w:shd w:val="clear" w:color="auto" w:fill="FFFFFF"/>
        </w:rPr>
        <w:t xml:space="preserve"> 本项目可以使用下列第</w:t>
      </w:r>
      <w:r>
        <w:rPr>
          <w:rFonts w:hint="eastAsia" w:ascii="宋体" w:hAnsi="宋体" w:eastAsia="宋体" w:cs="宋体"/>
          <w:b w:val="0"/>
          <w:bCs/>
          <w:color w:val="0000FF"/>
          <w:sz w:val="24"/>
          <w:szCs w:val="24"/>
          <w:highlight w:val="none"/>
          <w:shd w:val="clear" w:color="auto" w:fill="FFFFFF"/>
          <w:lang w:val="en-US" w:eastAsia="zh-CN"/>
        </w:rPr>
        <w:t>①、②、③、④</w:t>
      </w:r>
      <w:r>
        <w:rPr>
          <w:rFonts w:hint="eastAsia" w:ascii="宋体" w:hAnsi="宋体" w:eastAsia="宋体" w:cs="宋体"/>
          <w:b w:val="0"/>
          <w:bCs/>
          <w:color w:val="0000FF"/>
          <w:sz w:val="24"/>
          <w:szCs w:val="24"/>
          <w:highlight w:val="none"/>
          <w:shd w:val="clear" w:color="auto" w:fill="FFFFFF"/>
        </w:rPr>
        <w:t>种形式提交</w:t>
      </w:r>
      <w:r>
        <w:rPr>
          <w:rFonts w:hint="eastAsia" w:ascii="宋体" w:hAnsi="宋体" w:eastAsia="宋体" w:cs="宋体"/>
          <w:b w:val="0"/>
          <w:bCs/>
          <w:color w:val="000000"/>
          <w:sz w:val="24"/>
          <w:szCs w:val="24"/>
          <w:highlight w:val="none"/>
          <w:shd w:val="clear" w:color="auto" w:fill="FFFFFF"/>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①现金</w:t>
      </w:r>
      <w:r>
        <w:rPr>
          <w:rFonts w:hint="eastAsia" w:ascii="宋体" w:hAnsi="宋体" w:eastAsia="宋体" w:cs="宋体"/>
          <w:b w:val="0"/>
          <w:bCs/>
          <w:color w:val="000000"/>
          <w:sz w:val="24"/>
          <w:szCs w:val="24"/>
          <w:highlight w:val="none"/>
          <w:shd w:val="clear" w:color="auto" w:fill="FFFFFF"/>
          <w:lang w:eastAsia="zh-CN"/>
        </w:rPr>
        <w:t>转账</w:t>
      </w:r>
      <w:r>
        <w:rPr>
          <w:rFonts w:hint="eastAsia" w:ascii="宋体" w:hAnsi="宋体" w:eastAsia="宋体" w:cs="宋体"/>
          <w:b w:val="0"/>
          <w:bCs/>
          <w:color w:val="000000"/>
          <w:sz w:val="24"/>
          <w:szCs w:val="24"/>
          <w:highlight w:val="none"/>
          <w:shd w:val="clear" w:color="auto" w:fill="FFFFFF"/>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，如因投标人汇款凭证未注明招标项目编号造成银行无法识别投标保证金到账情况或识别错误的，其责任由投标人自行承担。招标人在投标截止的同一时间到银行查询投标保证金到</w:t>
      </w:r>
      <w:r>
        <w:rPr>
          <w:rFonts w:hint="eastAsia" w:ascii="宋体" w:hAnsi="宋体" w:eastAsia="宋体" w:cs="宋体"/>
          <w:b w:val="0"/>
          <w:bCs/>
          <w:color w:val="000000"/>
          <w:sz w:val="24"/>
          <w:szCs w:val="24"/>
          <w:highlight w:val="none"/>
          <w:shd w:val="clear" w:color="auto" w:fill="FFFFFF"/>
          <w:lang w:val="en-US" w:eastAsia="zh-CN"/>
        </w:rPr>
        <w:t>账</w:t>
      </w:r>
      <w:r>
        <w:rPr>
          <w:rFonts w:hint="eastAsia" w:ascii="宋体" w:hAnsi="宋体" w:eastAsia="宋体" w:cs="宋体"/>
          <w:b w:val="0"/>
          <w:bCs/>
          <w:color w:val="000000"/>
          <w:sz w:val="24"/>
          <w:szCs w:val="24"/>
          <w:highlight w:val="none"/>
          <w:shd w:val="clear" w:color="auto" w:fill="FFFFFF"/>
        </w:rPr>
        <w:t>情况，并以银行出具的加盖公章的投标保证金到</w:t>
      </w:r>
      <w:r>
        <w:rPr>
          <w:rFonts w:hint="eastAsia" w:ascii="宋体" w:hAnsi="宋体" w:eastAsia="宋体" w:cs="宋体"/>
          <w:b w:val="0"/>
          <w:bCs/>
          <w:color w:val="000000"/>
          <w:sz w:val="24"/>
          <w:szCs w:val="24"/>
          <w:highlight w:val="none"/>
          <w:shd w:val="clear" w:color="auto" w:fill="FFFFFF"/>
          <w:lang w:val="en-US" w:eastAsia="zh-CN"/>
        </w:rPr>
        <w:t>账</w:t>
      </w:r>
      <w:r>
        <w:rPr>
          <w:rFonts w:hint="eastAsia" w:ascii="宋体" w:hAnsi="宋体" w:eastAsia="宋体" w:cs="宋体"/>
          <w:b w:val="0"/>
          <w:bCs/>
          <w:color w:val="000000"/>
          <w:sz w:val="24"/>
          <w:szCs w:val="24"/>
          <w:highlight w:val="none"/>
          <w:shd w:val="clear" w:color="auto" w:fill="FFFFFF"/>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numPr>
          <w:ilvl w:val="0"/>
          <w:numId w:val="0"/>
        </w:numPr>
        <w:shd w:val="clear" w:color="auto" w:fill="FFFFFF"/>
        <w:wordWrap w:val="0"/>
        <w:adjustRightInd/>
        <w:snapToGrid/>
        <w:spacing w:after="0" w:line="360" w:lineRule="auto"/>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投标保证金银行</w:t>
      </w:r>
      <w:r>
        <w:rPr>
          <w:rFonts w:hint="eastAsia" w:ascii="宋体" w:hAnsi="宋体" w:eastAsia="宋体" w:cs="宋体"/>
          <w:b w:val="0"/>
          <w:bCs/>
          <w:color w:val="000000"/>
          <w:sz w:val="24"/>
          <w:szCs w:val="24"/>
          <w:highlight w:val="none"/>
          <w:shd w:val="clear" w:color="auto" w:fill="FFFFFF"/>
          <w:lang w:val="en-US" w:eastAsia="zh-CN"/>
        </w:rPr>
        <w:t>账</w:t>
      </w:r>
      <w:bookmarkStart w:id="7" w:name="_GoBack"/>
      <w:bookmarkEnd w:id="7"/>
      <w:r>
        <w:rPr>
          <w:rFonts w:hint="eastAsia" w:ascii="宋体" w:hAnsi="宋体" w:eastAsia="宋体" w:cs="宋体"/>
          <w:b w:val="0"/>
          <w:bCs/>
          <w:color w:val="000000"/>
          <w:sz w:val="24"/>
          <w:szCs w:val="24"/>
          <w:highlight w:val="none"/>
          <w:shd w:val="clear" w:color="auto" w:fill="FFFFFF"/>
        </w:rPr>
        <w:t>号：</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rtl w:val="0"/>
          <w:lang w:val="en-US" w:eastAsia="zh-CN"/>
        </w:rPr>
      </w:pPr>
      <w:r>
        <w:rPr>
          <w:rFonts w:hint="eastAsia" w:ascii="宋体" w:hAnsi="宋体" w:eastAsia="宋体" w:cs="宋体"/>
          <w:b w:val="0"/>
          <w:bCs/>
          <w:color w:val="FF0000"/>
          <w:sz w:val="24"/>
          <w:szCs w:val="24"/>
          <w:highlight w:val="none"/>
          <w:lang w:eastAsia="zh-CN"/>
        </w:rPr>
        <w:t>账户名称：</w:t>
      </w:r>
      <w:r>
        <w:rPr>
          <w:rFonts w:hint="eastAsia" w:ascii="宋体" w:hAnsi="宋体" w:eastAsia="宋体" w:cs="宋体"/>
          <w:b w:val="0"/>
          <w:bCs/>
          <w:color w:val="FF0000"/>
          <w:sz w:val="24"/>
          <w:szCs w:val="24"/>
          <w:highlight w:val="none"/>
          <w:rtl w:val="0"/>
          <w:lang w:val="zh-TW" w:eastAsia="zh-CN"/>
        </w:rPr>
        <w:t>仙游县园庄镇振兴乡村投资有限公司</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lang w:eastAsia="zh-CN"/>
        </w:rPr>
      </w:pPr>
      <w:r>
        <w:rPr>
          <w:rFonts w:hint="eastAsia" w:ascii="宋体" w:hAnsi="宋体" w:eastAsia="宋体" w:cs="宋体"/>
          <w:b w:val="0"/>
          <w:bCs/>
          <w:color w:val="FF0000"/>
          <w:sz w:val="24"/>
          <w:szCs w:val="24"/>
          <w:highlight w:val="none"/>
          <w:lang w:eastAsia="zh-CN"/>
        </w:rPr>
        <w:t>开户行：</w:t>
      </w:r>
      <w:r>
        <w:rPr>
          <w:rFonts w:hint="eastAsia" w:ascii="宋体" w:hAnsi="宋体" w:eastAsia="宋体" w:cs="宋体"/>
          <w:b w:val="0"/>
          <w:bCs/>
          <w:color w:val="FF0000"/>
          <w:sz w:val="24"/>
          <w:szCs w:val="24"/>
          <w:highlight w:val="none"/>
          <w:rtl w:val="0"/>
          <w:lang w:val="en-US" w:eastAsia="zh-CN"/>
        </w:rPr>
        <w:t>福建仙游农村商业银行园庄支行</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FF0000"/>
          <w:sz w:val="24"/>
          <w:szCs w:val="24"/>
          <w:highlight w:val="none"/>
          <w:lang w:eastAsia="zh-CN"/>
        </w:rPr>
        <w:t>账户号码：</w:t>
      </w:r>
      <w:r>
        <w:rPr>
          <w:rFonts w:hint="eastAsia" w:ascii="宋体" w:hAnsi="宋体" w:eastAsia="宋体" w:cs="宋体"/>
          <w:b w:val="0"/>
          <w:bCs/>
          <w:color w:val="FF0000"/>
          <w:sz w:val="24"/>
          <w:szCs w:val="24"/>
          <w:highlight w:val="none"/>
          <w:rtl w:val="0"/>
          <w:lang w:val="en-US" w:eastAsia="zh-CN"/>
        </w:rPr>
        <w:t>9040613010010000015819</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②银行保函形式： </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r>
        <w:rPr>
          <w:rFonts w:hint="eastAsia" w:ascii="宋体" w:hAnsi="宋体" w:eastAsia="宋体" w:cs="宋体"/>
          <w:b w:val="0"/>
          <w:bCs/>
          <w:color w:val="000000"/>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投标人向商业银行缴交的保函费用，应在投标截止时间之前从投标人所在地银行的投标人企业基本账户以电汇或银行转账的形式汇到商业银行账户，并应在电汇或银行转账单上注明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采开具保函费用由投标人自理。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③工程担保公司出具的担保保函形式（适用于已推行工程担保的地区）：投标人向</w:t>
      </w:r>
      <w:r>
        <w:rPr>
          <w:rFonts w:hint="eastAsia" w:ascii="宋体" w:hAnsi="宋体" w:eastAsia="宋体" w:cs="宋体"/>
          <w:b w:val="0"/>
          <w:bCs/>
          <w:color w:val="000000"/>
          <w:sz w:val="24"/>
          <w:szCs w:val="24"/>
          <w:highlight w:val="none"/>
          <w:shd w:val="clear" w:color="auto" w:fill="FFFFFF"/>
          <w:lang w:eastAsia="zh-CN"/>
        </w:rPr>
        <w:t>工程</w:t>
      </w:r>
      <w:r>
        <w:rPr>
          <w:rFonts w:hint="eastAsia" w:ascii="宋体" w:hAnsi="宋体" w:eastAsia="宋体" w:cs="宋体"/>
          <w:b w:val="0"/>
          <w:bCs/>
          <w:color w:val="000000"/>
          <w:sz w:val="24"/>
          <w:szCs w:val="24"/>
          <w:highlight w:val="none"/>
          <w:shd w:val="clear" w:color="auto" w:fill="FFFFFF"/>
        </w:rPr>
        <w:t>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④保险公司出具的投标保证保险形式：</w:t>
      </w:r>
      <w:bookmarkStart w:id="0"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0"/>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投标人向保险公司缴交的保费，应在投标截止时间之前从投标人所在地银行的投标人企业基本账户以电汇或银行转账的形式汇到保险公司账户，并应在电汇或银行转账单上注明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开具保证保险的费用由投标人自理。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3、投标保证金证明材料提交形式：</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w:t>
      </w:r>
      <w:r>
        <w:rPr>
          <w:rFonts w:hint="eastAsia" w:ascii="宋体" w:hAnsi="宋体" w:eastAsia="宋体" w:cs="宋体"/>
          <w:b w:val="0"/>
          <w:bCs/>
          <w:color w:val="000000"/>
          <w:sz w:val="24"/>
          <w:szCs w:val="24"/>
          <w:highlight w:val="none"/>
          <w:shd w:val="clear" w:color="auto" w:fill="FFFFFF"/>
          <w:lang w:eastAsia="zh-CN"/>
        </w:rPr>
        <w:t>采用现金形式：</w:t>
      </w:r>
      <w:r>
        <w:rPr>
          <w:rFonts w:hint="eastAsia" w:ascii="宋体" w:hAnsi="宋体" w:eastAsia="宋体" w:cs="宋体"/>
          <w:b w:val="0"/>
          <w:bCs/>
          <w:color w:val="000000"/>
          <w:sz w:val="24"/>
          <w:szCs w:val="24"/>
          <w:highlight w:val="none"/>
          <w:shd w:val="clear" w:color="auto" w:fill="FFFFFF"/>
          <w:lang w:val="zh-CN" w:eastAsia="zh-CN"/>
        </w:rPr>
        <w:t>提交</w:t>
      </w:r>
      <w:r>
        <w:rPr>
          <w:rFonts w:hint="eastAsia" w:ascii="宋体" w:hAnsi="宋体" w:eastAsia="宋体" w:cs="宋体"/>
          <w:b w:val="0"/>
          <w:bCs/>
          <w:color w:val="000000"/>
          <w:sz w:val="24"/>
          <w:szCs w:val="24"/>
          <w:highlight w:val="none"/>
          <w:shd w:val="clear" w:color="auto" w:fill="FFFFFF"/>
          <w:lang w:val="zh-CN"/>
        </w:rPr>
        <w:t>电汇或银行转账单的扫描件并加盖投标人单位电子印章，作为资格文件的组成部分。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rPr>
      </w:pPr>
      <w:r>
        <w:rPr>
          <w:rFonts w:hint="eastAsia" w:ascii="宋体" w:hAnsi="宋体" w:eastAsia="宋体" w:cs="宋体"/>
          <w:b w:val="0"/>
          <w:bCs/>
          <w:color w:val="000000"/>
          <w:sz w:val="24"/>
          <w:szCs w:val="24"/>
          <w:highlight w:val="none"/>
          <w:shd w:val="clear" w:color="auto" w:fill="FFFFFF"/>
        </w:rPr>
        <w:t>②</w:t>
      </w:r>
      <w:r>
        <w:rPr>
          <w:rFonts w:hint="eastAsia" w:ascii="宋体" w:hAnsi="宋体" w:eastAsia="宋体" w:cs="宋体"/>
          <w:b w:val="0"/>
          <w:bCs/>
          <w:color w:val="000000"/>
          <w:sz w:val="24"/>
          <w:szCs w:val="24"/>
          <w:highlight w:val="none"/>
          <w:shd w:val="clear" w:color="auto" w:fill="FFFFFF"/>
          <w:lang w:eastAsia="zh-CN"/>
        </w:rPr>
        <w:t>采用</w:t>
      </w:r>
      <w:r>
        <w:rPr>
          <w:rFonts w:hint="eastAsia" w:ascii="宋体" w:hAnsi="宋体" w:eastAsia="宋体" w:cs="宋体"/>
          <w:b w:val="0"/>
          <w:bCs/>
          <w:color w:val="000000"/>
          <w:sz w:val="24"/>
          <w:szCs w:val="24"/>
          <w:highlight w:val="none"/>
          <w:shd w:val="clear" w:color="auto" w:fill="FFFFFF"/>
          <w:lang w:val="zh-CN"/>
        </w:rPr>
        <w:t>投标保函（</w:t>
      </w:r>
      <w:r>
        <w:rPr>
          <w:rFonts w:hint="eastAsia" w:ascii="宋体" w:hAnsi="宋体" w:eastAsia="宋体" w:cs="宋体"/>
          <w:b w:val="0"/>
          <w:bCs/>
          <w:color w:val="000000"/>
          <w:sz w:val="24"/>
          <w:szCs w:val="24"/>
          <w:highlight w:val="none"/>
          <w:shd w:val="clear" w:color="auto" w:fill="FFFFFF"/>
        </w:rPr>
        <w:t>银行保函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担保保函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保证保险</w:t>
      </w:r>
      <w:r>
        <w:rPr>
          <w:rFonts w:hint="eastAsia" w:ascii="宋体" w:hAnsi="宋体" w:eastAsia="宋体" w:cs="宋体"/>
          <w:b w:val="0"/>
          <w:bCs/>
          <w:color w:val="000000"/>
          <w:sz w:val="24"/>
          <w:szCs w:val="24"/>
          <w:highlight w:val="none"/>
          <w:shd w:val="clear" w:color="auto" w:fill="FFFFFF"/>
          <w:lang w:val="zh-CN"/>
        </w:rPr>
        <w:t>）形式：提交电汇或银行转账单的扫描件并加盖投标人单位电子印章</w:t>
      </w:r>
      <w:r>
        <w:rPr>
          <w:rFonts w:hint="eastAsia" w:ascii="宋体" w:hAnsi="宋体" w:eastAsia="宋体" w:cs="宋体"/>
          <w:b w:val="0"/>
          <w:bCs/>
          <w:color w:val="000000"/>
          <w:sz w:val="24"/>
          <w:szCs w:val="24"/>
          <w:highlight w:val="none"/>
          <w:shd w:val="clear" w:color="auto" w:fill="FFFFFF"/>
          <w:lang w:val="zh-CN" w:eastAsia="zh-CN"/>
        </w:rPr>
        <w:t>，</w:t>
      </w:r>
      <w:r>
        <w:rPr>
          <w:rFonts w:hint="eastAsia" w:ascii="宋体" w:hAnsi="宋体" w:eastAsia="宋体" w:cs="宋体"/>
          <w:b w:val="0"/>
          <w:bCs/>
          <w:color w:val="000000"/>
          <w:sz w:val="24"/>
          <w:szCs w:val="24"/>
          <w:highlight w:val="none"/>
          <w:shd w:val="clear" w:color="auto" w:fill="FFFFFF"/>
          <w:lang w:val="zh-CN"/>
        </w:rPr>
        <w:t>以及提交保函开立人出具的加盖保函开立人公章（或保函开立人依法刻制并授权用于投标保函业务的专用章）的到账证明扫描件并加盖投标人单位电子印章，作为资格文件的组成部分。 投标保函采用电子保函形式，</w:t>
      </w:r>
      <w:r>
        <w:rPr>
          <w:rFonts w:hint="eastAsia" w:ascii="宋体" w:hAnsi="宋体" w:eastAsia="宋体" w:cs="宋体"/>
          <w:b w:val="0"/>
          <w:bCs/>
          <w:color w:val="000000"/>
          <w:sz w:val="24"/>
          <w:szCs w:val="24"/>
          <w:highlight w:val="none"/>
          <w:shd w:val="clear" w:color="auto" w:fill="FFFFFF"/>
          <w:lang w:val="en-US" w:eastAsia="zh-CN"/>
        </w:rPr>
        <w:t>且</w:t>
      </w:r>
      <w:r>
        <w:rPr>
          <w:rFonts w:hint="eastAsia" w:ascii="宋体" w:hAnsi="宋体" w:eastAsia="宋体" w:cs="宋体"/>
          <w:b w:val="0"/>
          <w:bCs/>
          <w:color w:val="000000"/>
          <w:sz w:val="24"/>
          <w:szCs w:val="24"/>
          <w:highlight w:val="none"/>
          <w:shd w:val="clear" w:color="auto" w:fill="FFFFFF"/>
          <w:lang w:val="zh-CN"/>
        </w:rPr>
        <w:t>应满足</w:t>
      </w:r>
      <w:r>
        <w:rPr>
          <w:rFonts w:hint="eastAsia" w:ascii="宋体" w:hAnsi="宋体" w:eastAsia="宋体" w:cs="宋体"/>
          <w:b w:val="0"/>
          <w:bCs/>
          <w:color w:val="000000"/>
          <w:sz w:val="24"/>
          <w:szCs w:val="24"/>
          <w:highlight w:val="none"/>
          <w:shd w:val="clear" w:color="auto" w:fill="FFFFFF"/>
        </w:rPr>
        <w:t>闽建筑[2020]8号文件规定</w:t>
      </w:r>
      <w:r>
        <w:rPr>
          <w:rFonts w:hint="eastAsia" w:ascii="宋体" w:hAnsi="宋体" w:eastAsia="宋体" w:cs="宋体"/>
          <w:b w:val="0"/>
          <w:bCs/>
          <w:color w:val="000000"/>
          <w:sz w:val="24"/>
          <w:szCs w:val="24"/>
          <w:highlight w:val="none"/>
          <w:shd w:val="clear" w:color="auto" w:fill="FFFFFF"/>
          <w:lang w:val="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eastAsia="zh-CN"/>
        </w:rPr>
      </w:pPr>
      <w:r>
        <w:rPr>
          <w:rFonts w:hint="eastAsia" w:ascii="宋体" w:hAnsi="宋体" w:eastAsia="宋体" w:cs="宋体"/>
          <w:b w:val="0"/>
          <w:bCs/>
          <w:color w:val="000000"/>
          <w:sz w:val="24"/>
          <w:szCs w:val="24"/>
          <w:highlight w:val="none"/>
          <w:shd w:val="clear" w:color="auto" w:fill="FFFFFF"/>
        </w:rPr>
        <w:t xml:space="preserve">⑤ </w:t>
      </w:r>
      <w:r>
        <w:rPr>
          <w:rFonts w:hint="eastAsia" w:ascii="宋体" w:hAnsi="宋体" w:eastAsia="宋体" w:cs="宋体"/>
          <w:b w:val="0"/>
          <w:bCs/>
          <w:color w:val="000000"/>
          <w:sz w:val="24"/>
          <w:szCs w:val="24"/>
          <w:highlight w:val="none"/>
          <w:shd w:val="clear" w:color="auto" w:fill="FFFFFF"/>
          <w:lang w:val="en-US" w:eastAsia="zh-CN"/>
        </w:rPr>
        <w:t>根据《福建省住房和城乡建设厅关于进一步规范我省房建和市政工程招标项目投标保证金管理的通知》（闽建筑[2020]8号）文件规定，本工程取消使用纸质保函</w:t>
      </w:r>
      <w:r>
        <w:rPr>
          <w:rFonts w:hint="eastAsia" w:ascii="宋体" w:hAnsi="宋体" w:eastAsia="宋体" w:cs="宋体"/>
          <w:b w:val="0"/>
          <w:bCs/>
          <w:color w:val="000000"/>
          <w:sz w:val="24"/>
          <w:szCs w:val="24"/>
          <w:highlight w:val="none"/>
          <w:shd w:val="clear" w:color="auto" w:fill="FFFFFF"/>
        </w:rPr>
        <w:t xml:space="preserve"> 。</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投标保证金有效期：至少与投标有效期一致。</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ascii="宋体" w:hAnsi="宋体" w:eastAsia="宋体" w:cs="宋体"/>
          <w:b/>
          <w:color w:val="FF0000"/>
          <w:sz w:val="24"/>
          <w:szCs w:val="24"/>
          <w:highlight w:val="none"/>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uto"/>
        <w:ind w:firstLine="480" w:firstLineChars="200"/>
        <w:textAlignment w:val="auto"/>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6</w:t>
      </w:r>
      <w:r>
        <w:rPr>
          <w:rFonts w:hint="eastAsia" w:ascii="宋体" w:hAnsi="宋体" w:eastAsia="宋体" w:cs="宋体"/>
          <w:bCs/>
          <w:color w:val="000000"/>
          <w:sz w:val="24"/>
          <w:szCs w:val="24"/>
          <w:highlight w:val="none"/>
          <w:shd w:val="clear" w:color="auto" w:fill="FFFFFF"/>
        </w:rPr>
        <w:t>投标保证金的有效期：90日历天(从投标截止之日算起)。</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7</w:t>
      </w:r>
      <w:r>
        <w:rPr>
          <w:rFonts w:hint="eastAsia" w:ascii="宋体" w:hAnsi="宋体" w:eastAsia="宋体" w:cs="宋体"/>
          <w:bCs/>
          <w:color w:val="000000"/>
          <w:sz w:val="24"/>
          <w:szCs w:val="24"/>
          <w:highlight w:val="none"/>
          <w:shd w:val="clear" w:color="auto" w:fill="FFFFFF"/>
        </w:rPr>
        <w:t>发生下列情况之一，投标保证金将被没收</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pPr>
        <w:shd w:val="clear" w:color="auto" w:fill="FFFFFF"/>
        <w:wordWrap w:val="0"/>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18.投标文件的编制</w:t>
      </w:r>
    </w:p>
    <w:p>
      <w:pPr>
        <w:shd w:val="clear" w:color="auto" w:fill="FFFFFF"/>
        <w:wordWrap w:val="0"/>
        <w:spacing w:after="0" w:line="360" w:lineRule="auto"/>
        <w:ind w:firstLine="480" w:firstLineChars="20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pPr>
        <w:shd w:val="clear" w:color="auto" w:fill="FFFFFF"/>
        <w:wordWrap w:val="0"/>
        <w:spacing w:after="0" w:line="360" w:lineRule="auto"/>
        <w:ind w:firstLine="482"/>
        <w:rPr>
          <w:rFonts w:hint="default" w:ascii="微软雅黑" w:hAnsi="微软雅黑" w:eastAsia="宋体" w:cs="微软雅黑"/>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19.投标文件</w:t>
      </w:r>
      <w:r>
        <w:rPr>
          <w:rFonts w:hint="eastAsia" w:ascii="宋体" w:hAnsi="宋体" w:eastAsia="宋体" w:cs="宋体"/>
          <w:b/>
          <w:color w:val="000000"/>
          <w:sz w:val="24"/>
          <w:szCs w:val="24"/>
          <w:highlight w:val="none"/>
          <w:shd w:val="clear" w:color="auto" w:fill="FFFFFF"/>
          <w:lang w:val="en-US" w:eastAsia="zh-CN"/>
        </w:rPr>
        <w:t>为电子投标</w:t>
      </w:r>
    </w:p>
    <w:p>
      <w:pPr>
        <w:shd w:val="clear" w:color="auto" w:fill="FFFFFF"/>
        <w:wordWrap w:val="0"/>
        <w:spacing w:after="0" w:line="360" w:lineRule="auto"/>
        <w:ind w:firstLine="787" w:firstLineChars="328"/>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本工程采用电子招投标</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按招标公告要求时间进行递交</w:t>
      </w:r>
      <w:r>
        <w:rPr>
          <w:rFonts w:hint="eastAsia" w:ascii="宋体" w:hAnsi="宋体" w:eastAsia="宋体" w:cs="宋体"/>
          <w:color w:val="000000"/>
          <w:sz w:val="24"/>
          <w:szCs w:val="24"/>
          <w:highlight w:val="none"/>
          <w:shd w:val="clear" w:color="auto" w:fill="FFFFFF"/>
        </w:rPr>
        <w:t>。</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20.投标文件的递交</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FF0000"/>
          <w:sz w:val="21"/>
          <w:szCs w:val="21"/>
          <w:highlight w:val="none"/>
        </w:rPr>
      </w:pPr>
      <w:r>
        <w:rPr>
          <w:rFonts w:hint="eastAsia" w:ascii="宋体" w:hAnsi="宋体" w:eastAsia="宋体" w:cs="宋体"/>
          <w:color w:val="000000"/>
          <w:sz w:val="24"/>
          <w:szCs w:val="24"/>
          <w:highlight w:val="none"/>
          <w:shd w:val="clear" w:color="auto" w:fill="FFFFFF"/>
        </w:rPr>
        <w:t>20.1</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rPr>
        <w:t>2024</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11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26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 09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FF"/>
          <w:spacing w:val="0"/>
          <w:sz w:val="24"/>
          <w:szCs w:val="24"/>
          <w:u w:val="single"/>
          <w:lang w:eastAsia="zh-CN"/>
        </w:rPr>
        <w:t>仙游县数字城市电子交易服务平台(https://ptxy.etrading.cn)</w:t>
      </w:r>
      <w:r>
        <w:rPr>
          <w:rFonts w:hint="eastAsia" w:ascii="宋体" w:hAnsi="宋体" w:eastAsia="宋体" w:cs="宋体"/>
          <w:i w:val="0"/>
          <w:iCs w:val="0"/>
          <w:caps w:val="0"/>
          <w:color w:val="000000"/>
          <w:spacing w:val="0"/>
          <w:sz w:val="24"/>
          <w:szCs w:val="24"/>
        </w:rPr>
        <w:t>递交电子投标文件。</w:t>
      </w:r>
    </w:p>
    <w:p>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Pr>
        <w:t>20.2</w:t>
      </w:r>
      <w:r>
        <w:rPr>
          <w:rFonts w:hint="eastAsia" w:ascii="宋体" w:hAnsi="宋体" w:eastAsia="宋体" w:cs="宋体"/>
          <w:color w:val="000000"/>
          <w:sz w:val="24"/>
          <w:szCs w:val="24"/>
          <w:highlight w:val="none"/>
          <w:shd w:val="clear" w:color="auto" w:fill="FFFFFF"/>
          <w:rtl w:val="0"/>
          <w:lang w:val="en-US" w:eastAsia="zh-CN"/>
        </w:rPr>
        <w:t>招标人不接受书面投标文件，投标人必须提交网上投标文件。投标人是否投标以网上（仙游县数字城市电子交易服务平台）投标文件为准。资格审查小组只对网上投标文件进行评审。</w:t>
      </w:r>
      <w:r>
        <w:rPr>
          <w:rFonts w:hint="eastAsia" w:ascii="宋体" w:hAnsi="宋体" w:eastAsia="宋体" w:cs="宋体"/>
          <w:color w:val="0000FF"/>
          <w:sz w:val="24"/>
          <w:szCs w:val="24"/>
          <w:highlight w:val="none"/>
          <w:shd w:val="clear" w:color="auto" w:fill="FFFFFF"/>
          <w:rtl w:val="0"/>
          <w:lang w:val="en-US" w:eastAsia="zh-CN"/>
        </w:rPr>
        <w:t>本招标项目采用远程解密投标文件</w:t>
      </w:r>
      <w:r>
        <w:rPr>
          <w:rFonts w:hint="eastAsia" w:ascii="宋体" w:hAnsi="宋体" w:eastAsia="宋体" w:cs="宋体"/>
          <w:color w:val="000000"/>
          <w:sz w:val="24"/>
          <w:szCs w:val="24"/>
          <w:highlight w:val="none"/>
          <w:shd w:val="clear" w:color="auto" w:fill="FFFFFF"/>
          <w:rtl w:val="0"/>
          <w:lang w:val="en-US" w:eastAsia="zh-CN"/>
        </w:rPr>
        <w:t>。</w:t>
      </w:r>
    </w:p>
    <w:p>
      <w:pPr>
        <w:pStyle w:val="18"/>
        <w:spacing w:line="360" w:lineRule="auto"/>
        <w:rPr>
          <w:rFonts w:hint="eastAsia" w:ascii="宋体" w:hAnsi="宋体" w:eastAsia="宋体" w:cs="宋体"/>
          <w:color w:val="000000"/>
          <w:sz w:val="24"/>
          <w:szCs w:val="24"/>
          <w:highlight w:val="none"/>
          <w:shd w:val="clear" w:color="auto" w:fill="FFFFFF"/>
          <w:rtl w:val="0"/>
          <w:lang w:val="en-US" w:eastAsia="zh-CN" w:bidi="ar-SA"/>
        </w:rPr>
      </w:pPr>
      <w:r>
        <w:rPr>
          <w:rFonts w:hint="eastAsia" w:ascii="宋体" w:hAnsi="宋体" w:eastAsia="宋体" w:cs="宋体"/>
          <w:color w:val="000000"/>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pPr>
        <w:keepNext/>
        <w:keepLines/>
        <w:widowControl w:val="0"/>
        <w:spacing w:before="0" w:after="0" w:line="360" w:lineRule="auto"/>
        <w:ind w:firstLine="482" w:firstLineChars="200"/>
        <w:jc w:val="both"/>
        <w:rPr>
          <w:rFonts w:hint="default"/>
          <w:rtl w:val="0"/>
          <w:lang w:val="en-US" w:eastAsia="zh-CN"/>
        </w:rPr>
      </w:pPr>
      <w:r>
        <w:rPr>
          <w:rFonts w:hint="eastAsia" w:ascii="宋体" w:hAnsi="宋体" w:eastAsia="宋体" w:cs="宋体"/>
          <w:b/>
          <w:bCs/>
          <w:color w:val="000000"/>
          <w:kern w:val="2"/>
          <w:sz w:val="24"/>
          <w:szCs w:val="24"/>
          <w:highlight w:val="none"/>
          <w:shd w:val="clear" w:color="auto" w:fill="FFFFFF"/>
          <w:rtl w:val="0"/>
          <w:lang w:val="en-US" w:eastAsia="zh-CN" w:bidi="ar-SA"/>
        </w:rPr>
        <w:t>20.4</w:t>
      </w:r>
      <w:r>
        <w:rPr>
          <w:rFonts w:hint="eastAsia" w:ascii="宋体" w:hAnsi="宋体" w:eastAsia="宋体" w:cs="宋体"/>
          <w:b/>
          <w:bCs/>
          <w:color w:val="000000"/>
          <w:kern w:val="2"/>
          <w:sz w:val="24"/>
          <w:szCs w:val="24"/>
          <w:highlight w:val="none"/>
          <w:shd w:val="clear" w:color="auto" w:fill="FFFFFF"/>
          <w:lang w:val="en-US" w:eastAsia="zh-CN" w:bidi="ar-SA"/>
        </w:rPr>
        <w:t>至截标时间，递交投标文件的投标人不足3家的或投标文件解密不足3家的，招标人将依法重新招标。</w:t>
      </w:r>
    </w:p>
    <w:p>
      <w:pPr>
        <w:pStyle w:val="12"/>
        <w:spacing w:line="360" w:lineRule="auto"/>
        <w:ind w:left="0" w:leftChars="0" w:firstLine="0" w:firstLineChars="0"/>
        <w:rPr>
          <w:rFonts w:hint="eastAsia"/>
          <w:highlight w:val="none"/>
        </w:rPr>
      </w:pPr>
    </w:p>
    <w:p>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color w:val="000000"/>
          <w:sz w:val="24"/>
          <w:szCs w:val="24"/>
          <w:highlight w:val="none"/>
          <w:u w:val="single"/>
          <w:shd w:val="clear" w:color="auto" w:fill="FFFFFF"/>
        </w:rPr>
        <w:t>202</w:t>
      </w:r>
      <w:r>
        <w:rPr>
          <w:rFonts w:hint="eastAsia" w:ascii="宋体" w:hAnsi="宋体" w:eastAsia="宋体" w:cs="宋体"/>
          <w:color w:val="000000"/>
          <w:sz w:val="24"/>
          <w:szCs w:val="24"/>
          <w:highlight w:val="none"/>
          <w:u w:val="single"/>
          <w:shd w:val="clear" w:color="auto" w:fill="FFFFFF"/>
          <w:lang w:val="en-US" w:eastAsia="zh-CN"/>
        </w:rPr>
        <w:t>4</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11</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26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 xml:space="preserve">09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tl w:val="0"/>
          <w:lang w:val="en-US" w:eastAsia="zh-CN"/>
        </w:rPr>
        <w:t>在仙游县数字城市电子交易服务平台在线公开开标，投标人应在线参加开标。同时在</w:t>
      </w:r>
      <w:r>
        <w:rPr>
          <w:rFonts w:hint="eastAsia" w:ascii="宋体" w:hAnsi="宋体" w:eastAsia="宋体" w:cs="宋体"/>
          <w:b/>
          <w:bCs/>
          <w:color w:val="0000FF"/>
          <w:sz w:val="24"/>
          <w:szCs w:val="24"/>
          <w:highlight w:val="none"/>
          <w:shd w:val="clear" w:color="auto" w:fill="FFFFFF"/>
          <w:rtl w:val="0"/>
          <w:lang w:val="en-US" w:eastAsia="zh-CN"/>
        </w:rPr>
        <w:t>仙游县园庄镇人民政府二楼会议室</w:t>
      </w:r>
      <w:r>
        <w:rPr>
          <w:rFonts w:hint="eastAsia" w:ascii="宋体" w:hAnsi="宋体" w:eastAsia="宋体" w:cs="宋体"/>
          <w:color w:val="00000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sz w:val="24"/>
          <w:szCs w:val="24"/>
          <w:highlight w:val="none"/>
          <w:shd w:val="clear" w:color="auto" w:fill="FFFFFF"/>
        </w:rPr>
        <w:t>开标会由招标人或招标代理机构主持并邀请招标监督人员参加。</w:t>
      </w:r>
    </w:p>
    <w:p>
      <w:pPr>
        <w:pStyle w:val="7"/>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sz w:val="24"/>
          <w:szCs w:val="24"/>
          <w:highlight w:val="none"/>
          <w:shd w:val="clear" w:color="auto" w:fill="FFFFFF"/>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pPr>
        <w:pStyle w:val="7"/>
        <w:numPr>
          <w:ilvl w:val="0"/>
          <w:numId w:val="0"/>
        </w:numPr>
        <w:tabs>
          <w:tab w:val="left" w:pos="510"/>
          <w:tab w:val="left" w:pos="624"/>
        </w:tabs>
        <w:snapToGrid w:val="0"/>
        <w:spacing w:line="360" w:lineRule="auto"/>
        <w:ind w:firstLine="480" w:firstLineChars="200"/>
        <w:rPr>
          <w:rFonts w:hint="eastAsia" w:ascii="宋体" w:hAnsi="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0000FF"/>
          <w:kern w:val="0"/>
          <w:sz w:val="24"/>
          <w:szCs w:val="24"/>
          <w:highlight w:val="none"/>
          <w:shd w:val="clear" w:color="auto" w:fill="FFFFFF"/>
          <w:rtl w:val="0"/>
          <w:lang w:val="en-US" w:eastAsia="zh-CN" w:bidi="ar-SA"/>
        </w:rPr>
        <w:t>布投标名单后</w:t>
      </w:r>
      <w:r>
        <w:rPr>
          <w:rFonts w:hint="eastAsia" w:ascii="宋体" w:hAnsi="宋体" w:eastAsia="宋体" w:cs="宋体"/>
          <w:color w:val="0000FF"/>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0000FF"/>
          <w:kern w:val="0"/>
          <w:sz w:val="24"/>
          <w:szCs w:val="24"/>
          <w:highlight w:val="none"/>
          <w:shd w:val="clear" w:color="auto" w:fill="FFFFFF"/>
          <w:rtl w:val="0"/>
          <w:lang w:val="en-US" w:eastAsia="zh-CN" w:bidi="ar-SA"/>
        </w:rPr>
        <w:t>；</w:t>
      </w:r>
    </w:p>
    <w:p>
      <w:pPr>
        <w:pStyle w:val="7"/>
        <w:numPr>
          <w:ilvl w:val="0"/>
          <w:numId w:val="0"/>
        </w:numPr>
        <w:tabs>
          <w:tab w:val="left" w:pos="510"/>
          <w:tab w:val="left" w:pos="624"/>
        </w:tabs>
        <w:snapToGrid w:val="0"/>
        <w:spacing w:line="360" w:lineRule="auto"/>
        <w:ind w:firstLine="480" w:firstLineChars="200"/>
        <w:rPr>
          <w:rFonts w:hint="eastAsia"/>
          <w:rtl w:val="0"/>
          <w:lang w:val="en-US" w:eastAsia="zh-CN"/>
        </w:rPr>
      </w:pPr>
      <w:r>
        <w:rPr>
          <w:rFonts w:hint="eastAsia" w:ascii="宋体" w:hAnsi="宋体" w:eastAsia="宋体" w:cs="宋体"/>
          <w:color w:val="0000FF"/>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0000FF"/>
          <w:kern w:val="0"/>
          <w:sz w:val="24"/>
          <w:szCs w:val="24"/>
          <w:highlight w:val="none"/>
          <w:shd w:val="clear" w:color="auto" w:fill="FFFFFF"/>
          <w:rtl w:val="0"/>
          <w:lang w:val="en-US" w:eastAsia="zh-CN" w:bidi="ar-SA"/>
        </w:rPr>
        <w:t>。</w:t>
      </w:r>
      <w:r>
        <w:rPr>
          <w:rFonts w:hint="eastAsia" w:ascii="宋体" w:hAnsi="宋体" w:cs="宋体"/>
          <w:color w:val="FF0000"/>
          <w:kern w:val="0"/>
          <w:sz w:val="24"/>
          <w:szCs w:val="24"/>
          <w:highlight w:val="none"/>
          <w:shd w:val="clear" w:color="auto" w:fill="FFFFFF"/>
          <w:rtl w:val="0"/>
          <w:lang w:val="en-US" w:eastAsia="zh-CN" w:bidi="ar-SA"/>
        </w:rPr>
        <w:t>其他已解密投标文件的开标可以继续进行</w:t>
      </w:r>
      <w:r>
        <w:rPr>
          <w:rFonts w:hint="eastAsia" w:ascii="宋体" w:hAnsi="宋体" w:cs="宋体"/>
          <w:color w:val="0000FF"/>
          <w:kern w:val="0"/>
          <w:sz w:val="24"/>
          <w:szCs w:val="24"/>
          <w:highlight w:val="none"/>
          <w:shd w:val="clear" w:color="auto" w:fill="FFFFFF"/>
          <w:rtl w:val="0"/>
          <w:lang w:val="en-US" w:eastAsia="zh-CN" w:bidi="ar-SA"/>
        </w:rPr>
        <w:t>。</w:t>
      </w:r>
    </w:p>
    <w:p>
      <w:pPr>
        <w:pStyle w:val="7"/>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pPr>
        <w:pStyle w:val="7"/>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FF0000"/>
          <w:kern w:val="0"/>
          <w:sz w:val="24"/>
          <w:szCs w:val="24"/>
          <w:highlight w:val="none"/>
          <w:shd w:val="clear" w:color="auto" w:fill="FFFFFF"/>
          <w:rtl w:val="0"/>
          <w:lang w:val="en-US" w:eastAsia="zh-CN" w:bidi="ar-SA"/>
        </w:rPr>
        <w:t>注：</w:t>
      </w:r>
      <w:r>
        <w:rPr>
          <w:rFonts w:hint="eastAsia" w:ascii="宋体" w:hAnsi="宋体" w:eastAsia="宋体" w:cs="宋体"/>
          <w:color w:val="FF0000"/>
          <w:kern w:val="0"/>
          <w:sz w:val="24"/>
          <w:szCs w:val="24"/>
          <w:highlight w:val="none"/>
          <w:shd w:val="clear" w:color="auto" w:fill="FFFFFF"/>
          <w:rtl w:val="0"/>
          <w:lang w:val="en-US" w:eastAsia="zh-CN" w:bidi="ar-SA"/>
        </w:rPr>
        <w:t>投标文件解密失败的补救方案</w:t>
      </w:r>
    </w:p>
    <w:p>
      <w:pPr>
        <w:pStyle w:val="7"/>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1</w:t>
      </w:r>
      <w:r>
        <w:rPr>
          <w:rFonts w:hint="eastAsia" w:ascii="宋体" w:hAnsi="宋体" w:eastAsia="宋体" w:cs="宋体"/>
          <w:color w:val="FF0000"/>
          <w:kern w:val="0"/>
          <w:sz w:val="24"/>
          <w:szCs w:val="24"/>
          <w:highlight w:val="none"/>
          <w:shd w:val="clear" w:color="auto" w:fill="FFFFFF"/>
          <w:rtl w:val="0"/>
          <w:lang w:val="en-US" w:eastAsia="zh-CN" w:bidi="ar-SA"/>
        </w:rPr>
        <w:t>） 若为招标人原因导致无法正常解密，则由招标人及时提出解决方案；</w:t>
      </w:r>
    </w:p>
    <w:p>
      <w:pPr>
        <w:pStyle w:val="7"/>
        <w:numPr>
          <w:ilvl w:val="0"/>
          <w:numId w:val="0"/>
        </w:numPr>
        <w:tabs>
          <w:tab w:val="left" w:pos="510"/>
          <w:tab w:val="left" w:pos="624"/>
        </w:tabs>
        <w:snapToGrid w:val="0"/>
        <w:spacing w:line="360" w:lineRule="auto"/>
        <w:ind w:firstLine="720" w:firstLineChars="3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2</w:t>
      </w:r>
      <w:r>
        <w:rPr>
          <w:rFonts w:hint="eastAsia" w:ascii="宋体" w:hAnsi="宋体" w:eastAsia="宋体" w:cs="宋体"/>
          <w:color w:val="FF0000"/>
          <w:kern w:val="0"/>
          <w:sz w:val="24"/>
          <w:szCs w:val="24"/>
          <w:highlight w:val="none"/>
          <w:shd w:val="clear" w:color="auto" w:fill="FFFFFF"/>
          <w:rtl w:val="0"/>
          <w:lang w:val="en-US" w:eastAsia="zh-CN" w:bidi="ar-SA"/>
        </w:rPr>
        <w:t>）</w:t>
      </w:r>
      <w:bookmarkEnd w:id="1"/>
      <w:r>
        <w:rPr>
          <w:rFonts w:hint="eastAsia" w:ascii="宋体" w:hAnsi="宋体" w:eastAsia="宋体" w:cs="宋体"/>
          <w:color w:val="FF0000"/>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22.评标</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 资格审查小组审查投标文件，确定合格</w:t>
      </w:r>
      <w:r>
        <w:rPr>
          <w:rFonts w:hint="eastAsia" w:ascii="宋体" w:hAnsi="宋体" w:eastAsia="宋体" w:cs="宋体"/>
          <w:color w:val="000000"/>
          <w:sz w:val="24"/>
          <w:szCs w:val="24"/>
          <w:highlight w:val="none"/>
          <w:shd w:val="clear" w:color="auto" w:fill="FFFFFF"/>
          <w:lang w:val="en-US" w:eastAsia="zh-CN"/>
        </w:rPr>
        <w:t>报价</w:t>
      </w:r>
      <w:r>
        <w:rPr>
          <w:rFonts w:hint="eastAsia" w:ascii="宋体" w:hAnsi="宋体" w:eastAsia="宋体" w:cs="宋体"/>
          <w:color w:val="000000"/>
          <w:sz w:val="24"/>
          <w:szCs w:val="24"/>
          <w:highlight w:val="none"/>
          <w:shd w:val="clear" w:color="auto" w:fill="FFFFFF"/>
        </w:rPr>
        <w:t>投标人名单。</w:t>
      </w:r>
    </w:p>
    <w:p>
      <w:pPr>
        <w:numPr>
          <w:ilvl w:val="0"/>
          <w:numId w:val="0"/>
        </w:numPr>
        <w:shd w:val="clear" w:color="auto" w:fill="FFFFFF"/>
        <w:wordWrap w:val="0"/>
        <w:spacing w:after="0" w:line="360" w:lineRule="auto"/>
        <w:ind w:firstLine="480" w:firstLineChars="200"/>
        <w:rPr>
          <w:rFonts w:hint="eastAsia" w:ascii="宋体" w:hAnsi="宋体" w:eastAsia="宋体" w:cs="宋体"/>
          <w:b w:val="0"/>
          <w:bCs/>
          <w:color w:val="0000FF"/>
          <w:sz w:val="24"/>
          <w:szCs w:val="24"/>
          <w:highlight w:val="none"/>
          <w:shd w:val="clear" w:color="auto" w:fill="FFFFFF"/>
        </w:rPr>
      </w:pP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lang w:val="en-US" w:eastAsia="zh-CN"/>
        </w:rPr>
        <w:t>1）</w:t>
      </w:r>
      <w:r>
        <w:rPr>
          <w:rFonts w:hint="eastAsia" w:ascii="宋体" w:hAnsi="宋体" w:eastAsia="宋体" w:cs="宋体"/>
          <w:b w:val="0"/>
          <w:bCs/>
          <w:color w:val="0000FF"/>
          <w:sz w:val="24"/>
          <w:szCs w:val="24"/>
          <w:highlight w:val="none"/>
          <w:shd w:val="clear" w:color="auto" w:fill="FFFFFF"/>
        </w:rPr>
        <w:t>先选择投标报价</w:t>
      </w:r>
      <w:r>
        <w:rPr>
          <w:rFonts w:hint="eastAsia" w:ascii="宋体" w:hAnsi="宋体" w:eastAsia="宋体" w:cs="宋体"/>
          <w:b w:val="0"/>
          <w:bCs/>
          <w:color w:val="0000FF"/>
          <w:sz w:val="24"/>
          <w:szCs w:val="24"/>
          <w:highlight w:val="none"/>
          <w:shd w:val="clear" w:color="auto" w:fill="FFFFFF"/>
          <w:lang w:val="en-US" w:eastAsia="zh-CN"/>
        </w:rPr>
        <w:t>合理区间内的</w:t>
      </w:r>
      <w:r>
        <w:rPr>
          <w:rFonts w:hint="eastAsia" w:ascii="宋体" w:hAnsi="宋体" w:eastAsia="宋体" w:cs="宋体"/>
          <w:b w:val="0"/>
          <w:bCs/>
          <w:color w:val="0000FF"/>
          <w:sz w:val="24"/>
          <w:szCs w:val="24"/>
          <w:highlight w:val="none"/>
          <w:shd w:val="clear" w:color="auto" w:fill="FFFFFF"/>
        </w:rPr>
        <w:t>投标人入围，按照投标人投标报价与</w:t>
      </w:r>
      <w:r>
        <w:rPr>
          <w:rFonts w:hint="eastAsia" w:ascii="宋体" w:hAnsi="宋体" w:eastAsia="宋体" w:cs="宋体"/>
          <w:b w:val="0"/>
          <w:bCs/>
          <w:color w:val="0000FF"/>
          <w:sz w:val="24"/>
          <w:szCs w:val="24"/>
          <w:highlight w:val="none"/>
          <w:shd w:val="clear" w:color="auto" w:fill="FFFFFF"/>
          <w:lang w:val="en-US" w:eastAsia="zh-CN"/>
        </w:rPr>
        <w:t>最接近</w:t>
      </w:r>
      <w:r>
        <w:rPr>
          <w:rFonts w:hint="default" w:ascii="宋体" w:hAnsi="宋体" w:eastAsia="宋体" w:cs="宋体"/>
          <w:b w:val="0"/>
          <w:bCs/>
          <w:color w:val="0000FF"/>
          <w:sz w:val="24"/>
          <w:szCs w:val="24"/>
          <w:highlight w:val="none"/>
          <w:shd w:val="clear" w:color="auto" w:fill="FFFFFF"/>
          <w:rtl w:val="0"/>
          <w:lang w:val="zh-TW" w:eastAsia="zh-TW"/>
        </w:rPr>
        <w:t>评标价的下限</w:t>
      </w:r>
      <w:r>
        <w:rPr>
          <w:rFonts w:hint="eastAsia" w:ascii="宋体" w:hAnsi="宋体" w:eastAsia="宋体" w:cs="宋体"/>
          <w:b w:val="0"/>
          <w:bCs/>
          <w:color w:val="0000FF"/>
          <w:sz w:val="24"/>
          <w:szCs w:val="24"/>
          <w:highlight w:val="none"/>
          <w:shd w:val="clear" w:color="auto" w:fill="FFFFFF"/>
        </w:rPr>
        <w:t>由小到大依次排序，选取前</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名（若任一名出现多家并列的，视为同一名，下同；</w:t>
      </w:r>
      <w:r>
        <w:rPr>
          <w:rFonts w:hint="eastAsia" w:ascii="宋体" w:hAnsi="宋体" w:eastAsia="宋体" w:cs="宋体"/>
          <w:b w:val="0"/>
          <w:bCs/>
          <w:color w:val="0000FF"/>
          <w:sz w:val="24"/>
          <w:szCs w:val="24"/>
          <w:highlight w:val="none"/>
          <w:shd w:val="clear" w:color="auto" w:fill="FFFFFF"/>
          <w:lang w:val="en-US" w:eastAsia="zh-CN"/>
        </w:rPr>
        <w:t>若最接近评标价下限的投标人</w:t>
      </w:r>
      <w:r>
        <w:rPr>
          <w:rFonts w:hint="eastAsia" w:ascii="宋体" w:hAnsi="宋体" w:eastAsia="宋体" w:cs="宋体"/>
          <w:b w:val="0"/>
          <w:bCs/>
          <w:color w:val="0000FF"/>
          <w:sz w:val="24"/>
          <w:szCs w:val="24"/>
          <w:highlight w:val="none"/>
          <w:shd w:val="clear" w:color="auto" w:fill="FFFFFF"/>
        </w:rPr>
        <w:t>不足</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w:t>
      </w:r>
      <w:r>
        <w:rPr>
          <w:rFonts w:hint="eastAsia" w:ascii="宋体" w:hAnsi="宋体" w:eastAsia="宋体" w:cs="宋体"/>
          <w:b w:val="0"/>
          <w:bCs/>
          <w:color w:val="0000FF"/>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sz w:val="24"/>
          <w:szCs w:val="24"/>
          <w:highlight w:val="none"/>
          <w:shd w:val="clear" w:color="auto" w:fill="FFFFFF"/>
        </w:rPr>
        <w:t>，</w:t>
      </w:r>
      <w:r>
        <w:rPr>
          <w:rFonts w:hint="eastAsia" w:ascii="宋体" w:hAnsi="宋体" w:eastAsia="宋体" w:cs="宋体"/>
          <w:b w:val="0"/>
          <w:bCs/>
          <w:color w:val="0000FF"/>
          <w:sz w:val="24"/>
          <w:szCs w:val="24"/>
          <w:highlight w:val="none"/>
          <w:shd w:val="clear" w:color="auto" w:fill="FFFFFF"/>
          <w:lang w:val="en-US" w:eastAsia="zh-CN"/>
        </w:rPr>
        <w:t>资格审查小组对</w:t>
      </w:r>
      <w:r>
        <w:rPr>
          <w:rFonts w:hint="eastAsia" w:ascii="宋体" w:hAnsi="宋体" w:eastAsia="宋体" w:cs="宋体"/>
          <w:b w:val="0"/>
          <w:bCs/>
          <w:color w:val="0000FF"/>
          <w:sz w:val="24"/>
          <w:szCs w:val="24"/>
          <w:highlight w:val="none"/>
          <w:shd w:val="clear" w:color="auto" w:fill="FFFFFF"/>
        </w:rPr>
        <w:t>投标人的投标文件进行评审</w:t>
      </w: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rPr>
        <w:t>以实际入围家数为准）；</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b w:val="0"/>
          <w:bCs/>
          <w:color w:val="0000FF"/>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pPr>
        <w:shd w:val="clear" w:color="auto" w:fill="FFFFFF"/>
        <w:wordWrap w:val="0"/>
        <w:spacing w:after="0" w:line="360" w:lineRule="auto"/>
        <w:ind w:firstLine="48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确定不进入投标人报价平均值计取</w:t>
      </w:r>
      <w:r>
        <w:rPr>
          <w:rFonts w:hint="eastAsia" w:ascii="宋体" w:hAnsi="宋体" w:eastAsia="宋体" w:cs="宋体"/>
          <w:b/>
          <w:color w:val="000000"/>
          <w:sz w:val="24"/>
          <w:szCs w:val="24"/>
          <w:highlight w:val="none"/>
          <w:shd w:val="clear" w:color="auto" w:fill="FFFFFF"/>
        </w:rPr>
        <w:t>程序：</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投标人拟派出项负责人不满足招标文件要求的；</w:t>
      </w:r>
    </w:p>
    <w:p>
      <w:pPr>
        <w:shd w:val="clear" w:color="auto" w:fill="FFFFFF"/>
        <w:wordWrap w:val="0"/>
        <w:spacing w:after="0" w:line="360" w:lineRule="auto"/>
        <w:ind w:firstLine="420"/>
        <w:rPr>
          <w:rFonts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22.1.</w:t>
      </w:r>
      <w:r>
        <w:rPr>
          <w:rFonts w:hint="eastAsia" w:ascii="宋体" w:hAnsi="宋体" w:eastAsia="宋体" w:cs="宋体"/>
          <w:color w:val="0000FF"/>
          <w:sz w:val="24"/>
          <w:szCs w:val="24"/>
          <w:highlight w:val="none"/>
          <w:shd w:val="clear" w:color="auto" w:fill="FFFFFF"/>
          <w:lang w:val="en-US" w:eastAsia="zh-CN"/>
        </w:rPr>
        <w:t>7</w:t>
      </w:r>
      <w:r>
        <w:rPr>
          <w:rFonts w:hint="eastAsia" w:ascii="宋体" w:hAnsi="宋体" w:eastAsia="宋体" w:cs="宋体"/>
          <w:color w:val="0000FF"/>
          <w:sz w:val="24"/>
          <w:szCs w:val="24"/>
          <w:highlight w:val="none"/>
          <w:shd w:val="clear" w:color="auto" w:fill="FFFFFF"/>
        </w:rPr>
        <w:t>具有投标须知第3.</w:t>
      </w:r>
      <w:r>
        <w:rPr>
          <w:rFonts w:hint="eastAsia" w:ascii="宋体" w:hAnsi="宋体" w:eastAsia="宋体" w:cs="宋体"/>
          <w:color w:val="0000FF"/>
          <w:sz w:val="24"/>
          <w:szCs w:val="24"/>
          <w:highlight w:val="none"/>
          <w:shd w:val="clear" w:color="auto" w:fill="FFFFFF"/>
          <w:lang w:val="en-US" w:eastAsia="zh-CN"/>
        </w:rPr>
        <w:t>7</w:t>
      </w:r>
      <w:r>
        <w:rPr>
          <w:rFonts w:hint="eastAsia" w:ascii="宋体" w:hAnsi="宋体" w:eastAsia="宋体" w:cs="宋体"/>
          <w:color w:val="0000FF"/>
          <w:sz w:val="24"/>
          <w:szCs w:val="24"/>
          <w:highlight w:val="none"/>
          <w:shd w:val="clear" w:color="auto" w:fill="FFFFFF"/>
        </w:rPr>
        <w:t>条情形之一的;</w:t>
      </w:r>
    </w:p>
    <w:p>
      <w:pPr>
        <w:pStyle w:val="72"/>
        <w:spacing w:line="360" w:lineRule="auto"/>
        <w:ind w:firstLine="480" w:firstLineChars="200"/>
        <w:rPr>
          <w:rFonts w:hint="eastAsia" w:hAnsi="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hAnsi="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hAnsi="宋体" w:cs="宋体"/>
          <w:color w:val="000000"/>
          <w:sz w:val="24"/>
          <w:szCs w:val="24"/>
          <w:highlight w:val="none"/>
          <w:shd w:val="clear" w:color="auto" w:fill="FFFFFF"/>
          <w:lang w:eastAsia="zh-CN"/>
        </w:rPr>
        <w:t>。</w:t>
      </w:r>
    </w:p>
    <w:p>
      <w:pPr>
        <w:pStyle w:val="72"/>
        <w:spacing w:line="360" w:lineRule="auto"/>
        <w:ind w:firstLine="482" w:firstLineChars="200"/>
        <w:rPr>
          <w:rFonts w:hint="default" w:hAnsi="宋体" w:cs="宋体"/>
          <w:color w:val="000000"/>
          <w:sz w:val="24"/>
          <w:szCs w:val="24"/>
          <w:highlight w:val="none"/>
          <w:shd w:val="clear" w:color="auto" w:fill="FFFFFF"/>
          <w:lang w:val="en-US" w:eastAsia="zh-CN"/>
        </w:rPr>
      </w:pPr>
      <w:r>
        <w:rPr>
          <w:rFonts w:hint="eastAsia" w:hAnsi="宋体" w:cs="宋体"/>
          <w:b/>
          <w:bCs/>
          <w:color w:val="000000"/>
          <w:sz w:val="24"/>
          <w:szCs w:val="24"/>
          <w:highlight w:val="none"/>
          <w:shd w:val="clear" w:color="auto" w:fill="FFFFFF"/>
          <w:lang w:val="en-US" w:eastAsia="zh-CN"/>
        </w:rPr>
        <w:t>23 .计算评标价及确定中标人</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23.1</w:t>
      </w:r>
      <w:r>
        <w:rPr>
          <w:rFonts w:hint="default" w:ascii="宋体" w:hAnsi="宋体" w:eastAsia="宋体" w:cs="宋体"/>
          <w:color w:val="00000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sz w:val="24"/>
          <w:szCs w:val="24"/>
          <w:highlight w:val="none"/>
          <w:rtl w:val="0"/>
          <w:lang w:val="zh-TW" w:eastAsia="zh-CN"/>
        </w:rPr>
        <w:t>市政</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eastAsia="zh-CN"/>
        </w:rPr>
        <w:t>10</w:t>
      </w:r>
      <w:r>
        <w:rPr>
          <w:rFonts w:hint="eastAsia" w:ascii="宋体" w:hAnsi="宋体" w:eastAsia="宋体" w:cs="宋体"/>
          <w:sz w:val="24"/>
          <w:szCs w:val="24"/>
          <w:highlight w:val="none"/>
          <w:rtl w:val="0"/>
          <w:lang w:val="zh-TW" w:eastAsia="zh-TW"/>
        </w:rPr>
        <w:t>%、即</w:t>
      </w:r>
      <w:r>
        <w:rPr>
          <w:rFonts w:hint="eastAsia" w:ascii="宋体" w:hAnsi="宋体" w:eastAsia="宋体" w:cs="宋体"/>
          <w:sz w:val="24"/>
          <w:szCs w:val="24"/>
          <w:highlight w:val="none"/>
          <w:rtl w:val="0"/>
          <w:lang w:val="en-US" w:eastAsia="zh-CN"/>
        </w:rPr>
        <w:t xml:space="preserve"> 150420元—155343元</w:t>
      </w:r>
      <w:r>
        <w:rPr>
          <w:rFonts w:hint="default" w:ascii="宋体" w:hAnsi="宋体" w:eastAsia="宋体" w:cs="宋体"/>
          <w:color w:val="000000"/>
          <w:sz w:val="24"/>
          <w:szCs w:val="24"/>
          <w:highlight w:val="none"/>
          <w:shd w:val="clear" w:color="auto" w:fill="FFFFFF"/>
          <w:rtl w:val="0"/>
          <w:lang w:val="zh-TW" w:eastAsia="zh-TW"/>
        </w:rPr>
        <w:t>）内进行报价（报价保留整数，未在此区间内报价或者报价数值非整数的均为无效报价，不参与评标）</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评标价=投标人报价平均值×（1-期望值系数）+期望值×期望值系数</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zh-TW" w:eastAsia="zh-CN"/>
        </w:rPr>
      </w:pPr>
      <w:r>
        <w:rPr>
          <w:rFonts w:hint="default" w:ascii="宋体" w:hAnsi="宋体" w:eastAsia="宋体" w:cs="宋体"/>
          <w:color w:val="00000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0.3、②</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0.4、③</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0.5、</w:t>
      </w:r>
      <w:r>
        <w:rPr>
          <w:rFonts w:hint="eastAsia" w:ascii="宋体" w:hAnsi="宋体" w:eastAsia="宋体" w:cs="宋体"/>
          <w:color w:val="000000"/>
          <w:sz w:val="24"/>
          <w:szCs w:val="24"/>
          <w:highlight w:val="none"/>
          <w:shd w:val="clear" w:color="auto" w:fill="FFFFFF"/>
          <w:rtl w:val="0"/>
          <w:lang w:val="zh-TW" w:eastAsia="zh-TW"/>
        </w:rPr>
        <w:t>④</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0.6、</w:t>
      </w:r>
      <w:r>
        <w:rPr>
          <w:rFonts w:hint="eastAsia" w:ascii="宋体" w:hAnsi="宋体" w:eastAsia="宋体" w:cs="宋体"/>
          <w:color w:val="000000"/>
          <w:sz w:val="24"/>
          <w:szCs w:val="24"/>
          <w:highlight w:val="none"/>
          <w:shd w:val="clear" w:color="auto" w:fill="FFFFFF"/>
          <w:rtl w:val="0"/>
          <w:lang w:val="zh-TW" w:eastAsia="zh-TW"/>
        </w:rPr>
        <w:t>⑤</w:t>
      </w:r>
      <w:r>
        <w:rPr>
          <w:rFonts w:hint="eastAsia" w:ascii="宋体" w:hAnsi="宋体" w:eastAsia="宋体" w:cs="宋体"/>
          <w:color w:val="000000"/>
          <w:sz w:val="24"/>
          <w:szCs w:val="24"/>
          <w:highlight w:val="none"/>
          <w:shd w:val="clear" w:color="auto" w:fill="FFFFFF"/>
          <w:rtl w:val="0"/>
          <w:lang w:val="en-US" w:eastAsia="zh-CN"/>
        </w:rPr>
        <w:t>=</w:t>
      </w:r>
      <w:r>
        <w:rPr>
          <w:rFonts w:hint="default" w:ascii="宋体" w:hAnsi="宋体" w:eastAsia="宋体" w:cs="宋体"/>
          <w:color w:val="000000"/>
          <w:sz w:val="24"/>
          <w:szCs w:val="24"/>
          <w:highlight w:val="none"/>
          <w:shd w:val="clear" w:color="auto" w:fill="FFFFFF"/>
          <w:rtl w:val="0"/>
          <w:lang w:val="zh-TW" w:eastAsia="zh-TW"/>
        </w:rPr>
        <w:t>0.7）</w:t>
      </w:r>
      <w:r>
        <w:rPr>
          <w:rFonts w:hint="eastAsia" w:ascii="宋体" w:hAnsi="宋体" w:eastAsia="宋体" w:cs="宋体"/>
          <w:color w:val="000000"/>
          <w:sz w:val="24"/>
          <w:szCs w:val="24"/>
          <w:highlight w:val="none"/>
          <w:shd w:val="clear" w:color="auto" w:fill="FFFFFF"/>
          <w:rtl w:val="0"/>
          <w:lang w:val="zh-TW" w:eastAsia="zh-CN"/>
        </w:rPr>
        <w:t>。</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default" w:ascii="宋体" w:hAnsi="宋体" w:eastAsia="宋体" w:cs="宋体"/>
          <w:color w:val="000000"/>
          <w:sz w:val="24"/>
          <w:szCs w:val="24"/>
          <w:highlight w:val="none"/>
          <w:shd w:val="clear" w:color="auto" w:fill="FFFFFF"/>
          <w:rtl w:val="0"/>
          <w:lang w:val="zh-TW" w:eastAsia="zh-TW"/>
        </w:rPr>
        <w:t>期望值为最高限价×由招标人在开标前随机抽取1个数字（市政：①=0.9、②=0.905、③=0.91、④=0.915、⑤=0.92、⑥=0.925、⑦=0.93）确定。</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（按四舍五入保留两位小数点）。（注：逾期递交的投标文件，平台不予受理。）</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23.3确定中标人方式：</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b/>
          <w:bCs/>
          <w:color w:val="0000FF"/>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1）</w:t>
      </w:r>
      <w:r>
        <w:rPr>
          <w:rFonts w:hint="default" w:ascii="宋体" w:hAnsi="宋体" w:eastAsia="宋体" w:cs="宋体"/>
          <w:color w:val="00000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2）</w:t>
      </w:r>
      <w:r>
        <w:rPr>
          <w:rFonts w:hint="default" w:ascii="宋体" w:hAnsi="宋体" w:eastAsia="宋体" w:cs="宋体"/>
          <w:color w:val="00000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3）</w:t>
      </w:r>
      <w:r>
        <w:rPr>
          <w:rFonts w:hint="default" w:ascii="宋体" w:hAnsi="宋体" w:eastAsia="宋体" w:cs="宋体"/>
          <w:color w:val="00000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uto"/>
        <w:ind w:firstLine="480"/>
        <w:rPr>
          <w:rFonts w:hint="default" w:eastAsia="宋体"/>
          <w:highlight w:val="none"/>
          <w:lang w:val="en-US" w:eastAsia="zh-CN"/>
        </w:rPr>
      </w:pPr>
      <w:r>
        <w:rPr>
          <w:rFonts w:hint="eastAsia" w:ascii="宋体" w:hAnsi="宋体" w:eastAsia="宋体" w:cs="宋体"/>
          <w:b/>
          <w:bCs/>
          <w:color w:val="00000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23.4</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23.5</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23.</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24.中标通知和中标公示</w:t>
      </w:r>
    </w:p>
    <w:p>
      <w:pPr>
        <w:shd w:val="clear" w:color="auto" w:fill="FFFFFF"/>
        <w:spacing w:after="0" w:line="360" w:lineRule="auto"/>
        <w:ind w:right="-178"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highlight w:val="none"/>
          <w:shd w:val="clear" w:color="auto" w:fill="FFFFFF"/>
          <w:rtl w:val="0"/>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 http://www.xianyou.gov.cn/yzz/tzgg/） 和</w:t>
      </w:r>
      <w:r>
        <w:rPr>
          <w:rFonts w:hint="eastAsia" w:ascii="宋体" w:hAnsi="宋体" w:eastAsia="宋体" w:cs="宋体"/>
          <w:sz w:val="24"/>
          <w:szCs w:val="24"/>
          <w:highlight w:val="none"/>
          <w:rtl w:val="0"/>
          <w:lang w:val="en-US" w:eastAsia="zh-CN"/>
        </w:rPr>
        <w:t>仙游县数字城市电子交易服务平台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color w:val="000000"/>
          <w:sz w:val="24"/>
          <w:szCs w:val="24"/>
          <w:highlight w:val="none"/>
          <w:shd w:val="clear" w:color="auto" w:fill="FFFFFF"/>
          <w:lang w:val="en-US" w:eastAsia="zh-CN"/>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lang w:val="en-US" w:eastAsia="zh-CN"/>
        </w:rPr>
        <w:t>25.1</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pPr>
        <w:shd w:val="clear" w:color="auto" w:fill="FFFFFF"/>
        <w:wordWrap w:val="0"/>
        <w:spacing w:after="0" w:line="360" w:lineRule="auto"/>
        <w:ind w:firstLine="482" w:firstLineChars="200"/>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sz w:val="24"/>
          <w:szCs w:val="24"/>
          <w:highlight w:val="none"/>
          <w:shd w:val="clear" w:color="auto" w:fill="FFFFFF"/>
        </w:rPr>
        <w:t>2</w:t>
      </w:r>
      <w:r>
        <w:rPr>
          <w:rFonts w:hint="eastAsia" w:ascii="宋体" w:hAnsi="宋体" w:eastAsia="宋体" w:cs="宋体"/>
          <w:b/>
          <w:bCs/>
          <w:color w:val="000000"/>
          <w:sz w:val="24"/>
          <w:szCs w:val="24"/>
          <w:highlight w:val="none"/>
          <w:shd w:val="clear" w:color="auto" w:fill="FFFFFF"/>
          <w:lang w:val="en-US" w:eastAsia="zh-CN"/>
        </w:rPr>
        <w:t>5</w:t>
      </w:r>
      <w:r>
        <w:rPr>
          <w:rFonts w:hint="eastAsia" w:ascii="宋体" w:hAnsi="宋体" w:eastAsia="宋体" w:cs="宋体"/>
          <w:b/>
          <w:bCs/>
          <w:color w:val="000000"/>
          <w:sz w:val="24"/>
          <w:szCs w:val="24"/>
          <w:highlight w:val="none"/>
          <w:shd w:val="clear" w:color="auto" w:fill="FFFFFF"/>
        </w:rPr>
        <w:t>.</w:t>
      </w:r>
      <w:r>
        <w:rPr>
          <w:rFonts w:hint="eastAsia" w:ascii="宋体" w:hAnsi="宋体" w:eastAsia="宋体" w:cs="宋体"/>
          <w:b/>
          <w:bCs/>
          <w:color w:val="000000"/>
          <w:sz w:val="24"/>
          <w:szCs w:val="24"/>
          <w:highlight w:val="none"/>
          <w:shd w:val="clear" w:color="auto" w:fill="FFFFFF"/>
          <w:lang w:val="en-US" w:eastAsia="zh-CN"/>
        </w:rPr>
        <w:t>2</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pPr>
        <w:shd w:val="clear" w:color="auto" w:fill="FFFFFF"/>
        <w:wordWrap w:val="0"/>
        <w:spacing w:after="0" w:line="360" w:lineRule="auto"/>
        <w:ind w:firstLine="482"/>
        <w:rPr>
          <w:rFonts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color w:val="0000FF"/>
          <w:sz w:val="24"/>
          <w:highlight w:val="none"/>
          <w:lang w:eastAsia="zh-CN"/>
        </w:rPr>
        <w:t>、</w:t>
      </w:r>
      <w:r>
        <w:rPr>
          <w:rFonts w:hint="eastAsia"/>
          <w:color w:val="0000FF"/>
          <w:sz w:val="24"/>
          <w:highlight w:val="none"/>
          <w:rtl w:val="0"/>
          <w:lang w:val="en-US" w:eastAsia="zh-CN"/>
        </w:rPr>
        <w:t>仙游县关于推行（居）集体出资成立有限责任公司代建小规模工程建设项目的工作方案（实行）及</w:t>
      </w:r>
      <w:r>
        <w:rPr>
          <w:rFonts w:hint="eastAsia"/>
          <w:color w:val="0000FF"/>
          <w:sz w:val="24"/>
          <w:highlight w:val="none"/>
          <w:lang w:eastAsia="zh-CN"/>
        </w:rPr>
        <w:t>仙游县行政区域内颁发的工程招投标相关规范性文件、</w:t>
      </w:r>
      <w:r>
        <w:rPr>
          <w:rFonts w:hint="eastAsia"/>
          <w:color w:val="0000FF"/>
          <w:sz w:val="24"/>
          <w:highlight w:val="none"/>
          <w:rtl w:val="0"/>
          <w:lang w:val="zh-TW" w:eastAsia="zh-CN"/>
        </w:rPr>
        <w:t>中共仙游县委办公室关于推进村（居）集体出资成立有限责任公司代建小规模工程建设项目有关工作的会议纪要【</w:t>
      </w:r>
      <w:r>
        <w:rPr>
          <w:rFonts w:hint="eastAsia"/>
          <w:color w:val="0000FF"/>
          <w:sz w:val="24"/>
          <w:highlight w:val="none"/>
          <w:rtl w:val="0"/>
          <w:lang w:val="en-US" w:eastAsia="zh-CN"/>
        </w:rPr>
        <w:t>2023</w:t>
      </w:r>
      <w:r>
        <w:rPr>
          <w:rFonts w:hint="eastAsia"/>
          <w:color w:val="0000FF"/>
          <w:sz w:val="24"/>
          <w:highlight w:val="none"/>
          <w:rtl w:val="0"/>
          <w:lang w:val="zh-TW" w:eastAsia="zh-CN"/>
        </w:rPr>
        <w:t>】</w:t>
      </w:r>
      <w:r>
        <w:rPr>
          <w:rFonts w:hint="eastAsia"/>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pPr>
        <w:pStyle w:val="18"/>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pStyle w:val="19"/>
        <w:rPr>
          <w:rFonts w:hint="eastAsia"/>
          <w:color w:val="0000FF"/>
          <w:sz w:val="24"/>
          <w:highlight w:val="none"/>
        </w:rPr>
      </w:pPr>
    </w:p>
    <w:p>
      <w:pPr>
        <w:shd w:val="clear" w:color="auto" w:fill="FFFFFF"/>
        <w:wordWrap w:val="0"/>
        <w:spacing w:after="0" w:line="315" w:lineRule="atLeast"/>
        <w:rPr>
          <w:rFonts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ascii="微软雅黑" w:hAnsi="微软雅黑" w:cs="微软雅黑"/>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tbl>
      <w:tblPr>
        <w:tblStyle w:val="24"/>
        <w:tblpPr w:leftFromText="180" w:rightFromText="180" w:vertAnchor="text" w:horzAnchor="page" w:tblpX="1230" w:tblpY="401"/>
        <w:tblOverlap w:val="never"/>
        <w:tblW w:w="98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4135"/>
        <w:gridCol w:w="6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562"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562"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贰级市政公用工程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562"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674"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中级及以上技术职称</w:t>
            </w:r>
          </w:p>
        </w:tc>
        <w:tc>
          <w:tcPr>
            <w:tcW w:w="674"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default" w:eastAsia="微软雅黑"/>
                <w:sz w:val="21"/>
                <w:szCs w:val="21"/>
                <w:highlight w:val="none"/>
                <w:lang w:val="en-US" w:eastAsia="zh-CN"/>
              </w:rPr>
            </w:pPr>
            <w:r>
              <w:rPr>
                <w:rFonts w:hint="eastAsia"/>
                <w:sz w:val="21"/>
                <w:szCs w:val="21"/>
                <w:highlight w:val="none"/>
                <w:lang w:val="en-US" w:eastAsia="zh-CN"/>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674"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s="宋体"/>
                <w:color w:val="000000"/>
                <w:sz w:val="24"/>
                <w:lang w:eastAsia="zh-CN"/>
              </w:rPr>
              <w:t>设备安装施工</w:t>
            </w:r>
            <w:r>
              <w:rPr>
                <w:rFonts w:ascii="宋体" w:hAnsi="宋体" w:cs="宋体"/>
                <w:color w:val="000000"/>
                <w:sz w:val="24"/>
              </w:rPr>
              <w:t>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02"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eastAsia="宋体" w:cs="宋体"/>
                <w:sz w:val="21"/>
                <w:szCs w:val="21"/>
                <w:lang w:val="en-US" w:eastAsia="zh-CN"/>
              </w:rPr>
              <w:t>持有建设行政主管部门核发的合格有效的安全生产考核合格证书 C 证（持机械员证可兼任机械员）</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413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674"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bl>
    <w:p>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315" w:lineRule="atLeast"/>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pPr>
        <w:wordWrap w:val="0"/>
        <w:ind w:firstLine="240" w:firstLineChars="100"/>
        <w:rPr>
          <w:rFonts w:ascii="宋体" w:hAnsi="宋体"/>
          <w:color w:val="000000"/>
          <w:sz w:val="24"/>
          <w:highlight w:val="none"/>
          <w:u w:val="single"/>
        </w:rPr>
      </w:pPr>
      <w:r>
        <w:rPr>
          <w:rFonts w:hint="eastAsia" w:ascii="宋体" w:hAnsi="宋体"/>
          <w:color w:val="000000"/>
          <w:sz w:val="24"/>
          <w:highlight w:val="none"/>
          <w:u w:val="single"/>
        </w:rPr>
        <w:t>(1)投标人应按《拟派出主要项目管理人员配备标准》要求配备项目管理人员，拟派项目管理人员不能同时兼任两个或两个以上项目管理职位。</w:t>
      </w:r>
    </w:p>
    <w:p>
      <w:pPr>
        <w:wordWrap w:val="0"/>
        <w:ind w:firstLine="240" w:firstLineChars="100"/>
        <w:rPr>
          <w:rFonts w:ascii="宋体" w:hAnsi="宋体"/>
          <w:color w:val="000000"/>
          <w:sz w:val="24"/>
          <w:highlight w:val="none"/>
          <w:u w:val="single"/>
        </w:rPr>
      </w:pPr>
      <w:r>
        <w:rPr>
          <w:rFonts w:hint="eastAsia" w:ascii="宋体" w:hAnsi="宋体"/>
          <w:color w:val="000000"/>
          <w:sz w:val="24"/>
          <w:highlight w:val="none"/>
          <w:u w:val="single"/>
        </w:rPr>
        <w:t>(</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rPr>
        <w:t>)投标人在投标时不需填写项目技术负责人等其他项目管理人员的具体信息。</w:t>
      </w:r>
    </w:p>
    <w:p>
      <w:pPr>
        <w:wordWrap w:val="0"/>
        <w:ind w:firstLine="240" w:firstLineChars="100"/>
        <w:rPr>
          <w:rFonts w:hint="eastAsia"/>
          <w:highlight w:val="none"/>
        </w:rPr>
      </w:pPr>
      <w:r>
        <w:rPr>
          <w:rFonts w:hint="eastAsia" w:ascii="宋体" w:hAnsi="宋体"/>
          <w:color w:val="000000"/>
          <w:sz w:val="24"/>
          <w:highlight w:val="none"/>
          <w:u w:val="single"/>
        </w:rPr>
        <w:t>28.3投标人中标后若不能按《拟派出主要项目管理人员配备标准》要求配备项目技术负责人等其他项目管理人员的，招标人将取消中标人的中标资格和没收其投标保证金。</w:t>
      </w:r>
    </w:p>
    <w:p>
      <w:pPr>
        <w:pStyle w:val="2"/>
        <w:spacing w:before="200" w:after="120" w:line="360" w:lineRule="auto"/>
        <w:jc w:val="both"/>
        <w:rPr>
          <w:rFonts w:hint="eastAsia"/>
          <w:highlight w:val="none"/>
        </w:rPr>
      </w:pPr>
    </w:p>
    <w:p>
      <w:pPr>
        <w:rPr>
          <w:rFonts w:hint="eastAsia"/>
        </w:rPr>
      </w:pPr>
    </w:p>
    <w:p>
      <w:pPr>
        <w:pStyle w:val="2"/>
        <w:spacing w:before="200" w:after="120" w:line="360" w:lineRule="auto"/>
        <w:jc w:val="center"/>
        <w:rPr>
          <w:highlight w:val="none"/>
        </w:rPr>
      </w:pPr>
      <w:r>
        <w:rPr>
          <w:rFonts w:hint="eastAsia"/>
          <w:highlight w:val="none"/>
        </w:rPr>
        <w:t>第三章</w:t>
      </w:r>
      <w:r>
        <w:rPr>
          <w:rFonts w:hint="eastAsia"/>
          <w:sz w:val="36"/>
          <w:szCs w:val="36"/>
          <w:highlight w:val="none"/>
        </w:rPr>
        <w:t xml:space="preserve"> </w:t>
      </w:r>
      <w:r>
        <w:rPr>
          <w:rFonts w:hint="eastAsia"/>
          <w:highlight w:val="none"/>
        </w:rPr>
        <w:t>合同条款及格式</w:t>
      </w:r>
      <w:bookmarkStart w:id="2" w:name="EB7c7a561840ef49a797d77440ab1e08b5"/>
    </w:p>
    <w:bookmarkEnd w:id="2"/>
    <w:p>
      <w:pPr>
        <w:spacing w:line="360" w:lineRule="auto"/>
        <w:ind w:firstLine="480"/>
        <w:rPr>
          <w:rFonts w:ascii="宋体" w:hAnsi="宋体" w:cs="宋体"/>
          <w:b/>
          <w:bCs/>
          <w:kern w:val="1"/>
          <w:sz w:val="24"/>
          <w:szCs w:val="24"/>
          <w:highlight w:val="none"/>
        </w:rPr>
      </w:pPr>
      <w:bookmarkStart w:id="3" w:name="__RefHeading___Toc256000038"/>
      <w:bookmarkEnd w:id="3"/>
      <w:r>
        <w:rPr>
          <w:rFonts w:hint="eastAsia" w:ascii="宋体" w:hAnsi="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pStyle w:val="3"/>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黑体" w:hAnsi="黑体" w:cs="黑体"/>
          <w:highlight w:val="none"/>
        </w:rPr>
      </w:pPr>
      <w:bookmarkStart w:id="4" w:name="__RefHeading___Toc22170"/>
      <w:bookmarkEnd w:id="4"/>
      <w:r>
        <w:rPr>
          <w:rFonts w:hint="eastAsia"/>
          <w:b w:val="0"/>
          <w:bCs w:val="0"/>
          <w:highlight w:val="none"/>
        </w:rPr>
        <w:t>第1节  合同协议书</w:t>
      </w:r>
    </w:p>
    <w:p>
      <w:pPr>
        <w:pStyle w:val="20"/>
        <w:keepNext/>
        <w:keepLines/>
        <w:pageBreakBefore w:val="0"/>
        <w:widowControl w:val="0"/>
        <w:kinsoku/>
        <w:wordWrap/>
        <w:overflowPunct/>
        <w:topLinePunct w:val="0"/>
        <w:autoSpaceDE/>
        <w:autoSpaceDN/>
        <w:bidi w:val="0"/>
        <w:adjustRightInd/>
        <w:snapToGrid/>
        <w:spacing w:before="0" w:after="0" w:line="300" w:lineRule="auto"/>
        <w:jc w:val="center"/>
        <w:textAlignment w:val="auto"/>
        <w:rPr>
          <w:sz w:val="28"/>
          <w:szCs w:val="28"/>
          <w:highlight w:val="none"/>
        </w:rPr>
      </w:pPr>
      <w:bookmarkStart w:id="5" w:name="__RefHeading___Toc4927"/>
      <w:bookmarkEnd w:id="5"/>
      <w:bookmarkStart w:id="6" w:name="_Toc256000031"/>
      <w:r>
        <w:rPr>
          <w:rFonts w:hint="eastAsia"/>
          <w:sz w:val="28"/>
          <w:szCs w:val="28"/>
          <w:highlight w:val="none"/>
        </w:rPr>
        <w:t>合同协议书</w:t>
      </w:r>
      <w:bookmarkEnd w:id="6"/>
    </w:p>
    <w:p>
      <w:pPr>
        <w:pStyle w:val="55"/>
        <w:spacing w:line="300" w:lineRule="auto"/>
        <w:rPr>
          <w:rFonts w:ascii="宋体"/>
          <w:b/>
          <w:sz w:val="24"/>
          <w:szCs w:val="24"/>
          <w:highlight w:val="none"/>
          <w:u w:val="single"/>
        </w:rPr>
      </w:pPr>
      <w:r>
        <w:rPr>
          <w:rFonts w:hint="eastAsia" w:ascii="宋体"/>
          <w:b/>
          <w:sz w:val="24"/>
          <w:szCs w:val="24"/>
          <w:highlight w:val="none"/>
        </w:rPr>
        <w:t>发包人（全称）：</w:t>
      </w:r>
      <w:r>
        <w:rPr>
          <w:rFonts w:hint="eastAsia" w:ascii="宋体"/>
          <w:b/>
          <w:sz w:val="24"/>
          <w:szCs w:val="24"/>
          <w:highlight w:val="none"/>
          <w:u w:val="single"/>
        </w:rPr>
        <w:t>                       </w:t>
      </w:r>
    </w:p>
    <w:p>
      <w:pPr>
        <w:pStyle w:val="55"/>
        <w:spacing w:line="300" w:lineRule="auto"/>
        <w:rPr>
          <w:rFonts w:ascii="宋体"/>
          <w:b/>
          <w:sz w:val="24"/>
          <w:szCs w:val="24"/>
          <w:highlight w:val="none"/>
          <w:u w:val="single"/>
        </w:rPr>
      </w:pPr>
      <w:r>
        <w:rPr>
          <w:rFonts w:hint="eastAsia" w:ascii="宋体"/>
          <w:b/>
          <w:sz w:val="24"/>
          <w:szCs w:val="24"/>
          <w:highlight w:val="none"/>
        </w:rPr>
        <w:t>承包人（全称）：</w:t>
      </w:r>
      <w:r>
        <w:rPr>
          <w:rFonts w:hint="eastAsia" w:ascii="宋体"/>
          <w:b/>
          <w:sz w:val="24"/>
          <w:szCs w:val="24"/>
          <w:highlight w:val="none"/>
          <w:u w:val="single"/>
        </w:rPr>
        <w:t>                      </w:t>
      </w:r>
    </w:p>
    <w:p>
      <w:pPr>
        <w:pStyle w:val="55"/>
        <w:spacing w:line="300" w:lineRule="auto"/>
        <w:ind w:firstLine="480" w:firstLineChars="200"/>
        <w:rPr>
          <w:rFonts w:ascii="宋体"/>
          <w:sz w:val="24"/>
          <w:szCs w:val="24"/>
          <w:highlight w:val="none"/>
        </w:rPr>
      </w:pPr>
      <w:r>
        <w:rPr>
          <w:rFonts w:hint="eastAsia" w:ascii="宋体"/>
          <w:sz w:val="24"/>
          <w:szCs w:val="24"/>
          <w:highlight w:val="none"/>
        </w:rPr>
        <w:t>根据《中华人民共和国合同法》、《中华人民共和国建筑法》及有关法律规定，遵循平等、自愿、公平和诚实信用的原则，双方就</w:t>
      </w:r>
      <w:r>
        <w:rPr>
          <w:rFonts w:hint="eastAsia" w:ascii="宋体"/>
          <w:sz w:val="24"/>
          <w:szCs w:val="24"/>
          <w:highlight w:val="none"/>
          <w:u w:val="single"/>
        </w:rPr>
        <w:t xml:space="preserve">                       </w:t>
      </w:r>
      <w:r>
        <w:rPr>
          <w:rFonts w:hint="eastAsia" w:ascii="宋体"/>
          <w:sz w:val="24"/>
          <w:szCs w:val="24"/>
          <w:highlight w:val="none"/>
        </w:rPr>
        <w:t>工程施工及有关事项协商一致，共同达成如下协议：</w:t>
      </w:r>
    </w:p>
    <w:p>
      <w:pPr>
        <w:pStyle w:val="56"/>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一、工程概况</w:t>
      </w:r>
    </w:p>
    <w:p>
      <w:pPr>
        <w:pStyle w:val="55"/>
        <w:spacing w:line="300" w:lineRule="auto"/>
        <w:ind w:firstLine="470" w:firstLineChars="196"/>
        <w:rPr>
          <w:rFonts w:ascii="宋体"/>
          <w:sz w:val="24"/>
          <w:szCs w:val="24"/>
          <w:highlight w:val="none"/>
          <w:u w:val="single"/>
        </w:rPr>
      </w:pPr>
      <w:r>
        <w:rPr>
          <w:rFonts w:hint="eastAsia" w:ascii="宋体"/>
          <w:bCs/>
          <w:sz w:val="24"/>
          <w:szCs w:val="24"/>
          <w:highlight w:val="none"/>
        </w:rPr>
        <w:t>1.工程名称</w:t>
      </w:r>
      <w:r>
        <w:rPr>
          <w:rFonts w:hint="eastAsia" w:ascii="宋体"/>
          <w:sz w:val="24"/>
          <w:szCs w:val="24"/>
          <w:highlight w:val="none"/>
        </w:rPr>
        <w:t>：</w:t>
      </w:r>
      <w:r>
        <w:rPr>
          <w:rFonts w:hint="eastAsia" w:ascii="宋体"/>
          <w:sz w:val="24"/>
          <w:szCs w:val="24"/>
          <w:highlight w:val="none"/>
          <w:u w:val="single"/>
        </w:rPr>
        <w:t xml:space="preserve">                      </w:t>
      </w:r>
      <w:r>
        <w:rPr>
          <w:rFonts w:hint="eastAsia" w:ascii="宋体"/>
          <w:sz w:val="24"/>
          <w:szCs w:val="24"/>
          <w:highlight w:val="none"/>
        </w:rPr>
        <w:t>。</w:t>
      </w:r>
    </w:p>
    <w:p>
      <w:pPr>
        <w:pStyle w:val="55"/>
        <w:spacing w:line="300" w:lineRule="auto"/>
        <w:ind w:firstLine="470" w:firstLineChars="196"/>
        <w:rPr>
          <w:rFonts w:ascii="宋体"/>
          <w:bCs/>
          <w:sz w:val="24"/>
          <w:szCs w:val="24"/>
          <w:highlight w:val="none"/>
        </w:rPr>
      </w:pPr>
      <w:r>
        <w:rPr>
          <w:rFonts w:hint="eastAsia" w:ascii="宋体"/>
          <w:bCs/>
          <w:sz w:val="24"/>
          <w:szCs w:val="24"/>
          <w:highlight w:val="none"/>
        </w:rPr>
        <w:t>2.工程地点：</w:t>
      </w:r>
      <w:r>
        <w:rPr>
          <w:rFonts w:hint="eastAsia" w:ascii="宋体"/>
          <w:sz w:val="24"/>
          <w:szCs w:val="24"/>
          <w:highlight w:val="none"/>
          <w:u w:val="single"/>
        </w:rPr>
        <w:t xml:space="preserve">                      </w:t>
      </w:r>
      <w:r>
        <w:rPr>
          <w:rFonts w:hint="eastAsia" w:ascii="宋体"/>
          <w:sz w:val="24"/>
          <w:szCs w:val="24"/>
          <w:highlight w:val="none"/>
        </w:rPr>
        <w:t>。</w:t>
      </w:r>
    </w:p>
    <w:p>
      <w:pPr>
        <w:pStyle w:val="55"/>
        <w:spacing w:line="300" w:lineRule="auto"/>
        <w:ind w:firstLine="470" w:firstLineChars="196"/>
        <w:rPr>
          <w:rFonts w:ascii="宋体"/>
          <w:bCs/>
          <w:sz w:val="24"/>
          <w:szCs w:val="24"/>
          <w:highlight w:val="none"/>
        </w:rPr>
      </w:pPr>
      <w:r>
        <w:rPr>
          <w:rFonts w:hint="eastAsia" w:ascii="宋体"/>
          <w:bCs/>
          <w:sz w:val="24"/>
          <w:szCs w:val="24"/>
          <w:highlight w:val="none"/>
        </w:rPr>
        <w:t>3.工程立项批准文号：</w:t>
      </w:r>
      <w:r>
        <w:rPr>
          <w:rFonts w:hint="eastAsia" w:ascii="宋体"/>
          <w:sz w:val="24"/>
          <w:szCs w:val="24"/>
          <w:highlight w:val="none"/>
          <w:u w:val="single"/>
        </w:rPr>
        <w:t xml:space="preserve">                      </w:t>
      </w:r>
      <w:r>
        <w:rPr>
          <w:rFonts w:hint="eastAsia" w:ascii="宋体"/>
          <w:bCs/>
          <w:sz w:val="24"/>
          <w:szCs w:val="24"/>
          <w:highlight w:val="none"/>
        </w:rPr>
        <w:t>。</w:t>
      </w:r>
    </w:p>
    <w:p>
      <w:pPr>
        <w:pStyle w:val="55"/>
        <w:spacing w:line="300" w:lineRule="auto"/>
        <w:ind w:firstLine="470" w:firstLineChars="196"/>
        <w:rPr>
          <w:rFonts w:ascii="宋体"/>
          <w:bCs/>
          <w:sz w:val="24"/>
          <w:szCs w:val="24"/>
          <w:highlight w:val="none"/>
        </w:rPr>
      </w:pPr>
      <w:r>
        <w:rPr>
          <w:rFonts w:hint="eastAsia" w:ascii="宋体"/>
          <w:bCs/>
          <w:sz w:val="24"/>
          <w:szCs w:val="24"/>
          <w:highlight w:val="none"/>
        </w:rPr>
        <w:t>4.资金来源：</w:t>
      </w:r>
      <w:r>
        <w:rPr>
          <w:rFonts w:hint="eastAsia" w:ascii="宋体"/>
          <w:sz w:val="24"/>
          <w:szCs w:val="24"/>
          <w:highlight w:val="none"/>
          <w:u w:val="single"/>
        </w:rPr>
        <w:t xml:space="preserve">                        </w:t>
      </w:r>
      <w:r>
        <w:rPr>
          <w:rFonts w:hint="eastAsia" w:ascii="宋体"/>
          <w:bCs/>
          <w:sz w:val="24"/>
          <w:szCs w:val="24"/>
          <w:highlight w:val="none"/>
        </w:rPr>
        <w:t>。</w:t>
      </w:r>
    </w:p>
    <w:p>
      <w:pPr>
        <w:pStyle w:val="55"/>
        <w:spacing w:line="300" w:lineRule="auto"/>
        <w:ind w:firstLine="470" w:firstLineChars="196"/>
        <w:rPr>
          <w:rFonts w:ascii="宋体"/>
          <w:bCs/>
          <w:sz w:val="24"/>
          <w:szCs w:val="24"/>
          <w:highlight w:val="none"/>
        </w:rPr>
      </w:pPr>
      <w:r>
        <w:rPr>
          <w:rFonts w:hint="eastAsia" w:ascii="宋体"/>
          <w:bCs/>
          <w:sz w:val="24"/>
          <w:szCs w:val="24"/>
          <w:highlight w:val="none"/>
        </w:rPr>
        <w:t>5.工程内容：</w:t>
      </w:r>
      <w:r>
        <w:rPr>
          <w:rFonts w:hint="eastAsia" w:ascii="宋体"/>
          <w:sz w:val="24"/>
          <w:szCs w:val="24"/>
          <w:highlight w:val="none"/>
          <w:u w:val="single"/>
        </w:rPr>
        <w:t xml:space="preserve">                          </w:t>
      </w:r>
      <w:r>
        <w:rPr>
          <w:rFonts w:hint="eastAsia" w:ascii="宋体"/>
          <w:bCs/>
          <w:sz w:val="24"/>
          <w:szCs w:val="24"/>
          <w:highlight w:val="none"/>
        </w:rPr>
        <w:t>。</w:t>
      </w:r>
    </w:p>
    <w:p>
      <w:pPr>
        <w:pStyle w:val="55"/>
        <w:spacing w:line="300" w:lineRule="auto"/>
        <w:ind w:firstLine="470" w:firstLineChars="196"/>
        <w:rPr>
          <w:rFonts w:ascii="宋体"/>
          <w:bCs/>
          <w:sz w:val="24"/>
          <w:szCs w:val="24"/>
          <w:highlight w:val="none"/>
        </w:rPr>
      </w:pPr>
      <w:r>
        <w:rPr>
          <w:rFonts w:hint="eastAsia" w:ascii="宋体"/>
          <w:sz w:val="24"/>
          <w:szCs w:val="24"/>
          <w:highlight w:val="none"/>
        </w:rPr>
        <w:t>群体工程应附《承包人承揽工程项目一览表》（附件1）。</w:t>
      </w:r>
    </w:p>
    <w:p>
      <w:pPr>
        <w:pStyle w:val="55"/>
        <w:spacing w:line="300" w:lineRule="auto"/>
        <w:ind w:firstLine="470" w:firstLineChars="196"/>
        <w:rPr>
          <w:rFonts w:ascii="宋体"/>
          <w:bCs/>
          <w:sz w:val="24"/>
          <w:szCs w:val="24"/>
          <w:highlight w:val="none"/>
        </w:rPr>
      </w:pPr>
      <w:r>
        <w:rPr>
          <w:rFonts w:hint="eastAsia" w:ascii="宋体"/>
          <w:bCs/>
          <w:sz w:val="24"/>
          <w:szCs w:val="24"/>
          <w:highlight w:val="none"/>
        </w:rPr>
        <w:t>6.工程承包范围：</w:t>
      </w:r>
    </w:p>
    <w:p>
      <w:pPr>
        <w:pStyle w:val="55"/>
        <w:spacing w:line="300" w:lineRule="auto"/>
        <w:ind w:firstLine="463" w:firstLineChars="193"/>
        <w:rPr>
          <w:rFonts w:ascii="宋体"/>
          <w:sz w:val="24"/>
          <w:szCs w:val="24"/>
          <w:highlight w:val="none"/>
        </w:rPr>
      </w:pPr>
      <w:r>
        <w:rPr>
          <w:rFonts w:hint="eastAsia" w:ascii="宋体"/>
          <w:sz w:val="24"/>
          <w:szCs w:val="24"/>
          <w:highlight w:val="none"/>
          <w:u w:val="single"/>
        </w:rPr>
        <w:t>                      </w:t>
      </w:r>
    </w:p>
    <w:p>
      <w:pPr>
        <w:pStyle w:val="55"/>
        <w:spacing w:line="300" w:lineRule="auto"/>
        <w:ind w:firstLine="480" w:firstLineChars="200"/>
        <w:rPr>
          <w:rFonts w:ascii="宋体"/>
          <w:sz w:val="24"/>
          <w:szCs w:val="24"/>
          <w:highlight w:val="none"/>
        </w:rPr>
      </w:pPr>
      <w:r>
        <w:rPr>
          <w:rFonts w:hint="eastAsia" w:ascii="宋体"/>
          <w:sz w:val="24"/>
          <w:szCs w:val="24"/>
          <w:highlight w:val="none"/>
          <w:u w:val="single"/>
        </w:rPr>
        <w:t>                    </w:t>
      </w:r>
      <w:r>
        <w:rPr>
          <w:rFonts w:hint="eastAsia" w:ascii="宋体"/>
          <w:sz w:val="24"/>
          <w:szCs w:val="24"/>
          <w:highlight w:val="none"/>
        </w:rPr>
        <w:t>。</w:t>
      </w:r>
    </w:p>
    <w:p>
      <w:pPr>
        <w:pStyle w:val="56"/>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二、合同工期</w:t>
      </w:r>
    </w:p>
    <w:p>
      <w:pPr>
        <w:pStyle w:val="55"/>
        <w:spacing w:line="300" w:lineRule="auto"/>
        <w:ind w:firstLine="459"/>
        <w:rPr>
          <w:rFonts w:ascii="宋体"/>
          <w:sz w:val="24"/>
          <w:szCs w:val="24"/>
          <w:highlight w:val="none"/>
        </w:rPr>
      </w:pPr>
      <w:r>
        <w:rPr>
          <w:rFonts w:hint="eastAsia" w:ascii="宋体"/>
          <w:sz w:val="24"/>
          <w:szCs w:val="24"/>
          <w:highlight w:val="none"/>
        </w:rPr>
        <w:t>计划开工日期：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pPr>
        <w:pStyle w:val="55"/>
        <w:spacing w:line="300" w:lineRule="auto"/>
        <w:ind w:firstLine="459"/>
        <w:rPr>
          <w:rFonts w:ascii="宋体"/>
          <w:sz w:val="24"/>
          <w:szCs w:val="24"/>
          <w:highlight w:val="none"/>
        </w:rPr>
      </w:pPr>
      <w:r>
        <w:rPr>
          <w:rFonts w:hint="eastAsia" w:ascii="宋体"/>
          <w:sz w:val="24"/>
          <w:szCs w:val="24"/>
          <w:highlight w:val="none"/>
        </w:rPr>
        <w:t>计划竣工日期：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pPr>
        <w:pStyle w:val="55"/>
        <w:spacing w:line="300" w:lineRule="auto"/>
        <w:ind w:firstLine="459"/>
        <w:rPr>
          <w:rFonts w:ascii="宋体"/>
          <w:sz w:val="24"/>
          <w:szCs w:val="24"/>
          <w:highlight w:val="none"/>
        </w:rPr>
      </w:pPr>
      <w:r>
        <w:rPr>
          <w:rFonts w:hint="eastAsia" w:ascii="宋体"/>
          <w:sz w:val="24"/>
          <w:szCs w:val="24"/>
          <w:highlight w:val="none"/>
        </w:rPr>
        <w:t>工期总日历天数：</w:t>
      </w:r>
      <w:r>
        <w:rPr>
          <w:rFonts w:ascii="宋体"/>
          <w:sz w:val="24"/>
          <w:szCs w:val="24"/>
          <w:highlight w:val="none"/>
          <w:u w:val="single"/>
        </w:rPr>
        <w:t></w:t>
      </w:r>
      <w:r>
        <w:rPr>
          <w:rFonts w:hint="eastAsia" w:ascii="宋体"/>
          <w:sz w:val="24"/>
          <w:szCs w:val="24"/>
          <w:highlight w:val="none"/>
        </w:rPr>
        <w:t>天。工期总日历天数与根据前述计划开竣工日期计算的工期天数不一致的，以工期总日历天数为准。</w:t>
      </w:r>
    </w:p>
    <w:p>
      <w:pPr>
        <w:pStyle w:val="17"/>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pPr>
        <w:pStyle w:val="17"/>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pPr>
        <w:pStyle w:val="56"/>
        <w:spacing w:before="240" w:after="120" w:line="300" w:lineRule="auto"/>
        <w:rPr>
          <w:rFonts w:ascii="宋体" w:eastAsia="宋体"/>
          <w:sz w:val="24"/>
          <w:szCs w:val="24"/>
          <w:highlight w:val="none"/>
        </w:rPr>
      </w:pPr>
      <w:r>
        <w:rPr>
          <w:rFonts w:hint="eastAsia" w:ascii="宋体" w:eastAsia="宋体"/>
          <w:sz w:val="24"/>
          <w:szCs w:val="24"/>
          <w:highlight w:val="none"/>
        </w:rPr>
        <w:t xml:space="preserve"> 三、质量标准</w:t>
      </w:r>
    </w:p>
    <w:p>
      <w:pPr>
        <w:pStyle w:val="55"/>
        <w:spacing w:line="300" w:lineRule="auto"/>
        <w:ind w:firstLine="459"/>
        <w:rPr>
          <w:rFonts w:ascii="宋体"/>
          <w:sz w:val="24"/>
          <w:szCs w:val="24"/>
          <w:highlight w:val="none"/>
        </w:rPr>
      </w:pPr>
      <w:r>
        <w:rPr>
          <w:rFonts w:hint="eastAsia" w:ascii="宋体"/>
          <w:sz w:val="24"/>
          <w:szCs w:val="24"/>
          <w:highlight w:val="none"/>
        </w:rPr>
        <w:t>工程质量符合</w:t>
      </w:r>
      <w:r>
        <w:rPr>
          <w:rFonts w:ascii="宋体"/>
          <w:sz w:val="24"/>
          <w:szCs w:val="24"/>
          <w:highlight w:val="none"/>
          <w:u w:val="single"/>
        </w:rPr>
        <w:t></w:t>
      </w:r>
      <w:r>
        <w:rPr>
          <w:rFonts w:hint="eastAsia" w:ascii="宋体"/>
          <w:sz w:val="24"/>
          <w:szCs w:val="24"/>
          <w:highlight w:val="none"/>
        </w:rPr>
        <w:t>标准。</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四、签约合同价与合同价格形式</w:t>
      </w:r>
      <w:r>
        <w:rPr>
          <w:rFonts w:hint="eastAsia" w:ascii="宋体" w:eastAsia="宋体"/>
          <w:sz w:val="24"/>
          <w:szCs w:val="24"/>
          <w:highlight w:val="none"/>
        </w:rPr>
        <w:tab/>
      </w:r>
    </w:p>
    <w:p>
      <w:pPr>
        <w:pStyle w:val="55"/>
        <w:spacing w:line="300" w:lineRule="auto"/>
        <w:ind w:firstLine="480" w:firstLineChars="200"/>
        <w:rPr>
          <w:rFonts w:ascii="宋体"/>
          <w:sz w:val="24"/>
          <w:szCs w:val="24"/>
          <w:highlight w:val="none"/>
        </w:rPr>
      </w:pPr>
      <w:r>
        <w:rPr>
          <w:rFonts w:hint="eastAsia" w:ascii="宋体"/>
          <w:sz w:val="24"/>
          <w:szCs w:val="24"/>
          <w:highlight w:val="none"/>
        </w:rPr>
        <w:t>1.签约合同价为：</w:t>
      </w:r>
    </w:p>
    <w:p>
      <w:pPr>
        <w:pStyle w:val="55"/>
        <w:spacing w:line="300" w:lineRule="auto"/>
        <w:ind w:firstLine="600" w:firstLineChars="2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55"/>
        <w:spacing w:line="300" w:lineRule="auto"/>
        <w:ind w:firstLine="480" w:firstLineChars="200"/>
        <w:rPr>
          <w:rFonts w:ascii="宋体"/>
          <w:sz w:val="24"/>
          <w:szCs w:val="24"/>
          <w:highlight w:val="none"/>
        </w:rPr>
      </w:pPr>
      <w:r>
        <w:rPr>
          <w:rFonts w:hint="eastAsia" w:ascii="宋体"/>
          <w:sz w:val="24"/>
          <w:szCs w:val="24"/>
          <w:highlight w:val="none"/>
        </w:rPr>
        <w:t>其中：</w:t>
      </w:r>
    </w:p>
    <w:p>
      <w:pPr>
        <w:pStyle w:val="55"/>
        <w:spacing w:line="300" w:lineRule="auto"/>
        <w:ind w:firstLine="480" w:firstLineChars="200"/>
        <w:rPr>
          <w:rFonts w:ascii="宋体"/>
          <w:sz w:val="24"/>
          <w:szCs w:val="24"/>
          <w:highlight w:val="none"/>
        </w:rPr>
      </w:pPr>
      <w:r>
        <w:rPr>
          <w:rFonts w:hint="eastAsia" w:ascii="宋体"/>
          <w:sz w:val="24"/>
          <w:szCs w:val="24"/>
          <w:highlight w:val="none"/>
        </w:rPr>
        <w:t>（1）安全文明施工费：</w:t>
      </w:r>
    </w:p>
    <w:p>
      <w:pPr>
        <w:pStyle w:val="55"/>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55"/>
        <w:spacing w:line="300" w:lineRule="auto"/>
        <w:ind w:firstLine="480" w:firstLineChars="200"/>
        <w:rPr>
          <w:rFonts w:ascii="宋体"/>
          <w:sz w:val="24"/>
          <w:szCs w:val="24"/>
          <w:highlight w:val="none"/>
        </w:rPr>
      </w:pPr>
      <w:r>
        <w:rPr>
          <w:rFonts w:hint="eastAsia" w:ascii="宋体"/>
          <w:sz w:val="24"/>
          <w:szCs w:val="24"/>
          <w:highlight w:val="none"/>
        </w:rPr>
        <w:t>（2）甲供材料费金额：</w:t>
      </w:r>
    </w:p>
    <w:p>
      <w:pPr>
        <w:pStyle w:val="55"/>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55"/>
        <w:spacing w:line="300" w:lineRule="auto"/>
        <w:ind w:firstLine="480" w:firstLineChars="200"/>
        <w:rPr>
          <w:rFonts w:ascii="宋体"/>
          <w:sz w:val="24"/>
          <w:szCs w:val="24"/>
          <w:highlight w:val="none"/>
        </w:rPr>
      </w:pPr>
      <w:r>
        <w:rPr>
          <w:rFonts w:hint="eastAsia" w:ascii="宋体"/>
          <w:sz w:val="24"/>
          <w:szCs w:val="24"/>
          <w:highlight w:val="none"/>
        </w:rPr>
        <w:t>（3）专业工程暂估价金额：</w:t>
      </w:r>
    </w:p>
    <w:p>
      <w:pPr>
        <w:pStyle w:val="55"/>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55"/>
        <w:spacing w:line="300" w:lineRule="auto"/>
        <w:ind w:firstLine="480" w:firstLineChars="200"/>
        <w:rPr>
          <w:rFonts w:ascii="宋体"/>
          <w:sz w:val="24"/>
          <w:szCs w:val="24"/>
          <w:highlight w:val="none"/>
        </w:rPr>
      </w:pPr>
      <w:r>
        <w:rPr>
          <w:rFonts w:hint="eastAsia" w:ascii="宋体"/>
          <w:sz w:val="24"/>
          <w:szCs w:val="24"/>
          <w:highlight w:val="none"/>
        </w:rPr>
        <w:t>（4）暂列金额：</w:t>
      </w:r>
    </w:p>
    <w:p>
      <w:pPr>
        <w:pStyle w:val="55"/>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55"/>
        <w:spacing w:line="300" w:lineRule="auto"/>
        <w:ind w:firstLine="480" w:firstLineChars="200"/>
        <w:rPr>
          <w:rFonts w:ascii="宋体"/>
          <w:sz w:val="24"/>
          <w:szCs w:val="24"/>
          <w:highlight w:val="none"/>
        </w:rPr>
      </w:pPr>
      <w:r>
        <w:rPr>
          <w:rFonts w:hint="eastAsia" w:ascii="宋体"/>
          <w:sz w:val="24"/>
          <w:szCs w:val="24"/>
          <w:highlight w:val="none"/>
        </w:rPr>
        <w:t>2.合同价格形式：</w:t>
      </w:r>
      <w:r>
        <w:rPr>
          <w:rFonts w:hint="eastAsia" w:ascii="宋体"/>
          <w:sz w:val="24"/>
          <w:szCs w:val="24"/>
          <w:highlight w:val="none"/>
          <w:u w:val="single"/>
        </w:rPr>
        <w:t>                                        </w:t>
      </w:r>
      <w:r>
        <w:rPr>
          <w:rFonts w:hint="eastAsia" w:ascii="宋体"/>
          <w:sz w:val="24"/>
          <w:szCs w:val="24"/>
          <w:highlight w:val="none"/>
        </w:rPr>
        <w:t>。</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 xml:space="preserve"> 五、项目负责人</w:t>
      </w:r>
    </w:p>
    <w:p>
      <w:pPr>
        <w:pStyle w:val="55"/>
        <w:spacing w:line="300" w:lineRule="auto"/>
        <w:ind w:firstLine="480" w:firstLineChars="200"/>
        <w:rPr>
          <w:rFonts w:ascii="宋体"/>
          <w:sz w:val="24"/>
          <w:szCs w:val="24"/>
          <w:highlight w:val="none"/>
        </w:rPr>
      </w:pPr>
      <w:r>
        <w:rPr>
          <w:rFonts w:hint="eastAsia" w:ascii="宋体"/>
          <w:sz w:val="24"/>
          <w:szCs w:val="24"/>
          <w:highlight w:val="none"/>
        </w:rPr>
        <w:t>承包人项目负责人：</w:t>
      </w:r>
      <w:r>
        <w:rPr>
          <w:rFonts w:hint="eastAsia" w:ascii="宋体"/>
          <w:sz w:val="24"/>
          <w:szCs w:val="24"/>
          <w:highlight w:val="none"/>
          <w:u w:val="single"/>
        </w:rPr>
        <w:t>                                        </w:t>
      </w:r>
      <w:r>
        <w:rPr>
          <w:rFonts w:hint="eastAsia" w:ascii="宋体"/>
          <w:sz w:val="24"/>
          <w:szCs w:val="24"/>
          <w:highlight w:val="none"/>
        </w:rPr>
        <w:t>。</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六、合同文件构成</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本协议书与下列文件一起构成合同文件：</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（1）中标通知书（如果有）；</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 xml:space="preserve">（2）投标函及其附录（如果有）； </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（3）专用合同条款及其附件；</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（4）通用合同条款；</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（5）技术标准和要求；</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（6）图纸；</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（7）已标价工程量清单或预算书；</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（8）其他合同文件。</w:t>
      </w:r>
    </w:p>
    <w:p>
      <w:pPr>
        <w:pStyle w:val="55"/>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在合同订立及履行过程中形成的与合同有关的文件均构成合同文件组成部分。</w:t>
      </w:r>
    </w:p>
    <w:p>
      <w:pPr>
        <w:pStyle w:val="55"/>
        <w:autoSpaceDE w:val="0"/>
        <w:autoSpaceDN w:val="0"/>
        <w:spacing w:line="300" w:lineRule="auto"/>
        <w:ind w:firstLine="480" w:firstLineChars="200"/>
        <w:jc w:val="left"/>
        <w:rPr>
          <w:rFonts w:ascii="宋体" w:hAnsi="宋体" w:cs="宋体"/>
          <w:b/>
          <w:color w:val="000000"/>
          <w:sz w:val="32"/>
          <w:szCs w:val="32"/>
          <w:highlight w:val="none"/>
          <w:shd w:val="clear" w:color="auto" w:fill="FFFFFF"/>
        </w:rPr>
      </w:pPr>
      <w:r>
        <w:rPr>
          <w:rFonts w:hint="eastAsia" w:ascii="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56"/>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七、承诺</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1.发包人承诺按照法律规定履行项目审批手续、筹集工程建设资金并按照合同约定的期限和方式支付合同价款。</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2.承包人承诺按照法律规定及合同约定组织完成工程施工，确保工程质量和安全，不进行转包及违法分包，并在缺陷责任期及保修期内承担相应的工程维修责任。</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3.发包人和承包人通过招投标形式签订合同的，双方理解并承诺不再就同一工程另行签订与合同实质性内容相背离的协议。</w:t>
      </w:r>
    </w:p>
    <w:p>
      <w:pPr>
        <w:pStyle w:val="56"/>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八、词语含义</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本协议书中词语含义与第二部分通用合同条款中赋予的含义相同。</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九、签订时间</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本合同于</w:t>
      </w:r>
      <w:r>
        <w:rPr>
          <w:rFonts w:hint="eastAsia" w:ascii="宋体"/>
          <w:bCs/>
          <w:sz w:val="24"/>
          <w:szCs w:val="24"/>
          <w:highlight w:val="none"/>
          <w:u w:val="single"/>
        </w:rPr>
        <w:t xml:space="preserve">    </w:t>
      </w:r>
      <w:r>
        <w:rPr>
          <w:rFonts w:hint="eastAsia" w:ascii="宋体"/>
          <w:bCs/>
          <w:sz w:val="24"/>
          <w:szCs w:val="24"/>
          <w:highlight w:val="none"/>
        </w:rPr>
        <w:t>年</w:t>
      </w:r>
      <w:r>
        <w:rPr>
          <w:rFonts w:hint="eastAsia" w:ascii="宋体"/>
          <w:bCs/>
          <w:sz w:val="24"/>
          <w:szCs w:val="24"/>
          <w:highlight w:val="none"/>
          <w:u w:val="single"/>
        </w:rPr>
        <w:t xml:space="preserve">    </w:t>
      </w:r>
      <w:r>
        <w:rPr>
          <w:rFonts w:hint="eastAsia" w:ascii="宋体"/>
          <w:bCs/>
          <w:sz w:val="24"/>
          <w:szCs w:val="24"/>
          <w:highlight w:val="none"/>
        </w:rPr>
        <w:t>月</w:t>
      </w:r>
      <w:r>
        <w:rPr>
          <w:rFonts w:hint="eastAsia" w:ascii="宋体"/>
          <w:bCs/>
          <w:sz w:val="24"/>
          <w:szCs w:val="24"/>
          <w:highlight w:val="none"/>
          <w:u w:val="single"/>
        </w:rPr>
        <w:t xml:space="preserve">    </w:t>
      </w:r>
      <w:r>
        <w:rPr>
          <w:rFonts w:hint="eastAsia" w:ascii="宋体"/>
          <w:bCs/>
          <w:sz w:val="24"/>
          <w:szCs w:val="24"/>
          <w:highlight w:val="none"/>
        </w:rPr>
        <w:t>日签订。</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十、签订地点</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本合同在</w:t>
      </w:r>
      <w:r>
        <w:rPr>
          <w:rFonts w:hint="eastAsia" w:ascii="宋体"/>
          <w:bCs/>
          <w:sz w:val="24"/>
          <w:szCs w:val="24"/>
          <w:highlight w:val="none"/>
          <w:u w:val="single"/>
        </w:rPr>
        <w:t xml:space="preserve">                                    </w:t>
      </w:r>
      <w:r>
        <w:rPr>
          <w:rFonts w:hint="eastAsia" w:ascii="宋体"/>
          <w:bCs/>
          <w:sz w:val="24"/>
          <w:szCs w:val="24"/>
          <w:highlight w:val="none"/>
        </w:rPr>
        <w:t>签订。</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十一、补充协议</w:t>
      </w:r>
    </w:p>
    <w:p>
      <w:pPr>
        <w:pStyle w:val="55"/>
        <w:spacing w:line="300" w:lineRule="auto"/>
        <w:ind w:firstLine="480" w:firstLineChars="200"/>
        <w:rPr>
          <w:rFonts w:ascii="宋体"/>
          <w:b/>
          <w:bCs/>
          <w:sz w:val="24"/>
          <w:szCs w:val="24"/>
          <w:highlight w:val="none"/>
        </w:rPr>
      </w:pPr>
      <w:r>
        <w:rPr>
          <w:rFonts w:hint="eastAsia" w:ascii="宋体"/>
          <w:bCs/>
          <w:sz w:val="24"/>
          <w:szCs w:val="24"/>
          <w:highlight w:val="none"/>
        </w:rPr>
        <w:t>合同未尽事宜，合同当事人另行签订补充协议，补充协议是合同的组成部分。</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十二、合同生效</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本合同自</w:t>
      </w:r>
      <w:r>
        <w:rPr>
          <w:rFonts w:hint="eastAsia" w:ascii="宋体"/>
          <w:bCs/>
          <w:sz w:val="24"/>
          <w:szCs w:val="24"/>
          <w:highlight w:val="none"/>
          <w:u w:val="single"/>
        </w:rPr>
        <w:t xml:space="preserve">                            </w:t>
      </w:r>
      <w:r>
        <w:rPr>
          <w:rFonts w:hint="eastAsia" w:ascii="宋体"/>
          <w:bCs/>
          <w:sz w:val="24"/>
          <w:szCs w:val="24"/>
          <w:highlight w:val="none"/>
        </w:rPr>
        <w:t>生效。</w:t>
      </w:r>
    </w:p>
    <w:p>
      <w:pPr>
        <w:pStyle w:val="56"/>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十三、合同份数</w:t>
      </w:r>
    </w:p>
    <w:p>
      <w:pPr>
        <w:pStyle w:val="55"/>
        <w:spacing w:line="300" w:lineRule="auto"/>
        <w:ind w:firstLine="480" w:firstLineChars="200"/>
        <w:rPr>
          <w:rFonts w:ascii="宋体"/>
          <w:bCs/>
          <w:sz w:val="24"/>
          <w:szCs w:val="24"/>
          <w:highlight w:val="none"/>
        </w:rPr>
      </w:pPr>
      <w:r>
        <w:rPr>
          <w:rFonts w:hint="eastAsia" w:ascii="宋体"/>
          <w:bCs/>
          <w:sz w:val="24"/>
          <w:szCs w:val="24"/>
          <w:highlight w:val="none"/>
        </w:rPr>
        <w:t>本合同一式</w:t>
      </w:r>
      <w:r>
        <w:rPr>
          <w:rFonts w:hint="eastAsia" w:ascii="宋体"/>
          <w:bCs/>
          <w:sz w:val="24"/>
          <w:szCs w:val="24"/>
          <w:highlight w:val="none"/>
          <w:u w:val="single"/>
        </w:rPr>
        <w:t xml:space="preserve">    </w:t>
      </w:r>
      <w:r>
        <w:rPr>
          <w:rFonts w:hint="eastAsia" w:ascii="宋体"/>
          <w:bCs/>
          <w:sz w:val="24"/>
          <w:szCs w:val="24"/>
          <w:highlight w:val="none"/>
        </w:rPr>
        <w:t>份，均具有同等法律效力，发包人执</w:t>
      </w:r>
      <w:r>
        <w:rPr>
          <w:rFonts w:hint="eastAsia" w:ascii="宋体"/>
          <w:bCs/>
          <w:sz w:val="24"/>
          <w:szCs w:val="24"/>
          <w:highlight w:val="none"/>
          <w:u w:val="single"/>
        </w:rPr>
        <w:t xml:space="preserve">    </w:t>
      </w:r>
      <w:r>
        <w:rPr>
          <w:rFonts w:hint="eastAsia" w:ascii="宋体"/>
          <w:bCs/>
          <w:sz w:val="24"/>
          <w:szCs w:val="24"/>
          <w:highlight w:val="none"/>
        </w:rPr>
        <w:t>份，承包人执</w:t>
      </w:r>
      <w:r>
        <w:rPr>
          <w:rFonts w:hint="eastAsia" w:ascii="宋体"/>
          <w:bCs/>
          <w:sz w:val="24"/>
          <w:szCs w:val="24"/>
          <w:highlight w:val="none"/>
          <w:u w:val="single"/>
        </w:rPr>
        <w:t xml:space="preserve">    </w:t>
      </w:r>
      <w:r>
        <w:rPr>
          <w:rFonts w:hint="eastAsia" w:ascii="宋体"/>
          <w:bCs/>
          <w:sz w:val="24"/>
          <w:szCs w:val="24"/>
          <w:highlight w:val="none"/>
        </w:rPr>
        <w:t>份。</w:t>
      </w:r>
    </w:p>
    <w:p>
      <w:pPr>
        <w:pStyle w:val="55"/>
        <w:spacing w:line="300" w:lineRule="auto"/>
        <w:rPr>
          <w:rFonts w:ascii="宋体"/>
          <w:sz w:val="24"/>
          <w:szCs w:val="24"/>
          <w:highlight w:val="none"/>
        </w:rPr>
      </w:pPr>
    </w:p>
    <w:p>
      <w:pPr>
        <w:pStyle w:val="55"/>
        <w:spacing w:line="300" w:lineRule="auto"/>
        <w:rPr>
          <w:rFonts w:ascii="宋体"/>
          <w:sz w:val="24"/>
          <w:szCs w:val="24"/>
          <w:highlight w:val="none"/>
        </w:rPr>
      </w:pPr>
      <w:r>
        <w:rPr>
          <w:rFonts w:hint="eastAsia" w:ascii="宋体"/>
          <w:sz w:val="24"/>
          <w:szCs w:val="24"/>
          <w:highlight w:val="none"/>
        </w:rPr>
        <w:t>发包人：  (公章)                         承包人：  (公章)</w:t>
      </w:r>
    </w:p>
    <w:p>
      <w:pPr>
        <w:pStyle w:val="55"/>
        <w:spacing w:line="300" w:lineRule="auto"/>
        <w:rPr>
          <w:rFonts w:ascii="宋体"/>
          <w:sz w:val="24"/>
          <w:szCs w:val="24"/>
          <w:highlight w:val="none"/>
          <w:u w:val="single"/>
        </w:rPr>
      </w:pPr>
      <w:r>
        <w:rPr>
          <w:rFonts w:hint="eastAsia" w:ascii="宋体"/>
          <w:sz w:val="24"/>
          <w:szCs w:val="24"/>
          <w:highlight w:val="none"/>
        </w:rPr>
        <w:t xml:space="preserve">                                 </w:t>
      </w:r>
    </w:p>
    <w:p>
      <w:pPr>
        <w:pStyle w:val="55"/>
        <w:spacing w:line="300" w:lineRule="auto"/>
        <w:rPr>
          <w:rFonts w:ascii="宋体"/>
          <w:sz w:val="24"/>
          <w:szCs w:val="24"/>
          <w:highlight w:val="none"/>
        </w:rPr>
      </w:pPr>
      <w:r>
        <w:rPr>
          <w:rFonts w:hint="eastAsia" w:ascii="宋体"/>
          <w:sz w:val="24"/>
          <w:szCs w:val="24"/>
          <w:highlight w:val="none"/>
        </w:rPr>
        <w:t>法定代表人或其委托代理人：               法定代表人或其委托代理人：</w:t>
      </w:r>
    </w:p>
    <w:p>
      <w:pPr>
        <w:pStyle w:val="55"/>
        <w:spacing w:line="300" w:lineRule="auto"/>
        <w:rPr>
          <w:rFonts w:ascii="宋体"/>
          <w:sz w:val="24"/>
          <w:szCs w:val="24"/>
          <w:highlight w:val="none"/>
        </w:rPr>
      </w:pPr>
      <w:r>
        <w:rPr>
          <w:rFonts w:hint="eastAsia" w:ascii="宋体"/>
          <w:sz w:val="24"/>
          <w:szCs w:val="24"/>
          <w:highlight w:val="none"/>
        </w:rPr>
        <w:t>（签字）                                 （签字）</w:t>
      </w:r>
    </w:p>
    <w:p>
      <w:pPr>
        <w:pStyle w:val="55"/>
        <w:spacing w:line="300" w:lineRule="auto"/>
        <w:rPr>
          <w:rFonts w:ascii="宋体"/>
          <w:sz w:val="24"/>
          <w:szCs w:val="24"/>
          <w:highlight w:val="none"/>
          <w:u w:val="single"/>
        </w:rPr>
      </w:pPr>
    </w:p>
    <w:p>
      <w:pPr>
        <w:pStyle w:val="55"/>
        <w:tabs>
          <w:tab w:val="left" w:pos="4410"/>
        </w:tabs>
        <w:spacing w:line="300" w:lineRule="auto"/>
        <w:rPr>
          <w:rFonts w:ascii="宋体"/>
          <w:sz w:val="24"/>
          <w:szCs w:val="24"/>
          <w:highlight w:val="none"/>
        </w:rPr>
      </w:pPr>
      <w:r>
        <w:rPr>
          <w:rFonts w:hint="eastAsia" w:ascii="宋体"/>
          <w:sz w:val="24"/>
          <w:szCs w:val="24"/>
          <w:highlight w:val="none"/>
        </w:rPr>
        <w:t>组织机构代码：</w:t>
      </w:r>
      <w:r>
        <w:rPr>
          <w:rFonts w:hint="eastAsia" w:ascii="宋体"/>
          <w:sz w:val="24"/>
          <w:szCs w:val="24"/>
          <w:highlight w:val="none"/>
          <w:u w:val="single"/>
        </w:rPr>
        <w:t xml:space="preserve">         </w:t>
      </w:r>
      <w:r>
        <w:rPr>
          <w:rFonts w:hint="eastAsia" w:ascii="宋体"/>
          <w:sz w:val="24"/>
          <w:szCs w:val="24"/>
          <w:highlight w:val="none"/>
        </w:rPr>
        <w:t xml:space="preserve">            组织机构代码：</w:t>
      </w:r>
      <w:r>
        <w:rPr>
          <w:rFonts w:hint="eastAsia" w:ascii="宋体"/>
          <w:sz w:val="24"/>
          <w:szCs w:val="24"/>
          <w:highlight w:val="none"/>
          <w:u w:val="single"/>
        </w:rPr>
        <w:t xml:space="preserve">            </w:t>
      </w:r>
    </w:p>
    <w:p>
      <w:pPr>
        <w:pStyle w:val="55"/>
        <w:spacing w:line="300" w:lineRule="auto"/>
        <w:rPr>
          <w:rFonts w:ascii="宋体"/>
          <w:sz w:val="24"/>
          <w:szCs w:val="24"/>
          <w:highlight w:val="none"/>
        </w:rPr>
      </w:pPr>
      <w:r>
        <w:rPr>
          <w:rFonts w:hint="eastAsia" w:ascii="宋体"/>
          <w:sz w:val="24"/>
          <w:szCs w:val="24"/>
          <w:highlight w:val="none"/>
        </w:rPr>
        <w:t>地  址：</w:t>
      </w:r>
      <w:r>
        <w:rPr>
          <w:rFonts w:hint="eastAsia" w:ascii="宋体"/>
          <w:sz w:val="24"/>
          <w:szCs w:val="24"/>
          <w:highlight w:val="none"/>
          <w:u w:val="single"/>
        </w:rPr>
        <w:t xml:space="preserve">       </w:t>
      </w:r>
      <w:r>
        <w:rPr>
          <w:rFonts w:hint="eastAsia" w:ascii="宋体"/>
          <w:sz w:val="24"/>
          <w:szCs w:val="24"/>
          <w:highlight w:val="none"/>
        </w:rPr>
        <w:t xml:space="preserve">            地  址：</w:t>
      </w:r>
      <w:r>
        <w:rPr>
          <w:rFonts w:hint="eastAsia" w:ascii="宋体"/>
          <w:sz w:val="24"/>
          <w:szCs w:val="24"/>
          <w:highlight w:val="none"/>
          <w:u w:val="single"/>
        </w:rPr>
        <w:t xml:space="preserve">        </w:t>
      </w:r>
    </w:p>
    <w:p>
      <w:pPr>
        <w:pStyle w:val="55"/>
        <w:spacing w:line="300" w:lineRule="auto"/>
        <w:rPr>
          <w:rFonts w:ascii="宋体"/>
          <w:sz w:val="24"/>
          <w:szCs w:val="24"/>
          <w:highlight w:val="none"/>
        </w:rPr>
      </w:pPr>
      <w:r>
        <w:rPr>
          <w:rFonts w:hint="eastAsia" w:ascii="宋体"/>
          <w:sz w:val="24"/>
          <w:szCs w:val="24"/>
          <w:highlight w:val="none"/>
        </w:rPr>
        <w:t>邮政编码：</w:t>
      </w:r>
      <w:r>
        <w:rPr>
          <w:rFonts w:hint="eastAsia" w:ascii="宋体"/>
          <w:sz w:val="24"/>
          <w:szCs w:val="24"/>
          <w:highlight w:val="none"/>
          <w:u w:val="single"/>
        </w:rPr>
        <w:t xml:space="preserve">       </w:t>
      </w:r>
      <w:r>
        <w:rPr>
          <w:rFonts w:hint="eastAsia" w:ascii="宋体"/>
          <w:sz w:val="24"/>
          <w:szCs w:val="24"/>
          <w:highlight w:val="none"/>
        </w:rPr>
        <w:t xml:space="preserve">            邮政编码：</w:t>
      </w:r>
      <w:r>
        <w:rPr>
          <w:rFonts w:hint="eastAsia" w:ascii="宋体"/>
          <w:sz w:val="24"/>
          <w:szCs w:val="24"/>
          <w:highlight w:val="none"/>
          <w:u w:val="single"/>
        </w:rPr>
        <w:t xml:space="preserve">    </w:t>
      </w:r>
    </w:p>
    <w:p>
      <w:pPr>
        <w:pStyle w:val="55"/>
        <w:spacing w:line="300" w:lineRule="auto"/>
        <w:rPr>
          <w:rFonts w:ascii="宋体"/>
          <w:sz w:val="24"/>
          <w:szCs w:val="24"/>
          <w:highlight w:val="none"/>
        </w:rPr>
      </w:pPr>
      <w:r>
        <w:rPr>
          <w:rFonts w:hint="eastAsia" w:ascii="宋体"/>
          <w:sz w:val="24"/>
          <w:szCs w:val="24"/>
          <w:highlight w:val="none"/>
        </w:rPr>
        <w:t>法定代表人：</w:t>
      </w:r>
      <w:r>
        <w:rPr>
          <w:rFonts w:hint="eastAsia" w:ascii="宋体"/>
          <w:sz w:val="24"/>
          <w:szCs w:val="24"/>
          <w:highlight w:val="none"/>
          <w:u w:val="single"/>
        </w:rPr>
        <w:t xml:space="preserve">             </w:t>
      </w:r>
      <w:r>
        <w:rPr>
          <w:rFonts w:hint="eastAsia" w:ascii="宋体"/>
          <w:sz w:val="24"/>
          <w:szCs w:val="24"/>
          <w:highlight w:val="none"/>
        </w:rPr>
        <w:t xml:space="preserve">            法定代表人：</w:t>
      </w:r>
      <w:r>
        <w:rPr>
          <w:rFonts w:hint="eastAsia" w:ascii="宋体"/>
          <w:sz w:val="24"/>
          <w:szCs w:val="24"/>
          <w:highlight w:val="none"/>
          <w:u w:val="single"/>
        </w:rPr>
        <w:t xml:space="preserve">              </w:t>
      </w:r>
    </w:p>
    <w:p>
      <w:pPr>
        <w:pStyle w:val="55"/>
        <w:spacing w:line="300" w:lineRule="auto"/>
        <w:rPr>
          <w:rFonts w:ascii="宋体"/>
          <w:sz w:val="24"/>
          <w:szCs w:val="24"/>
          <w:highlight w:val="none"/>
        </w:rPr>
      </w:pPr>
      <w:r>
        <w:rPr>
          <w:rFonts w:hint="eastAsia" w:ascii="宋体"/>
          <w:sz w:val="24"/>
          <w:szCs w:val="24"/>
          <w:highlight w:val="none"/>
        </w:rPr>
        <w:t>委托代理人：</w:t>
      </w:r>
      <w:r>
        <w:rPr>
          <w:rFonts w:hint="eastAsia" w:ascii="宋体"/>
          <w:sz w:val="24"/>
          <w:szCs w:val="24"/>
          <w:highlight w:val="none"/>
          <w:u w:val="single"/>
        </w:rPr>
        <w:t xml:space="preserve">             </w:t>
      </w:r>
      <w:r>
        <w:rPr>
          <w:rFonts w:hint="eastAsia" w:ascii="宋体"/>
          <w:sz w:val="24"/>
          <w:szCs w:val="24"/>
          <w:highlight w:val="none"/>
        </w:rPr>
        <w:t xml:space="preserve">            委托代理人：</w:t>
      </w:r>
      <w:r>
        <w:rPr>
          <w:rFonts w:hint="eastAsia" w:ascii="宋体"/>
          <w:sz w:val="24"/>
          <w:szCs w:val="24"/>
          <w:highlight w:val="none"/>
          <w:u w:val="single"/>
        </w:rPr>
        <w:t xml:space="preserve">              </w:t>
      </w:r>
    </w:p>
    <w:p>
      <w:pPr>
        <w:pStyle w:val="55"/>
        <w:spacing w:line="300" w:lineRule="auto"/>
        <w:rPr>
          <w:rFonts w:ascii="宋体"/>
          <w:sz w:val="24"/>
          <w:szCs w:val="24"/>
          <w:highlight w:val="none"/>
        </w:rPr>
      </w:pPr>
      <w:r>
        <w:rPr>
          <w:rFonts w:hint="eastAsia" w:ascii="宋体"/>
          <w:sz w:val="24"/>
          <w:szCs w:val="24"/>
          <w:highlight w:val="none"/>
        </w:rPr>
        <w:t>电  话：</w:t>
      </w:r>
      <w:r>
        <w:rPr>
          <w:rFonts w:hint="eastAsia" w:ascii="宋体"/>
          <w:sz w:val="24"/>
          <w:szCs w:val="24"/>
          <w:highlight w:val="none"/>
          <w:u w:val="single"/>
        </w:rPr>
        <w:t xml:space="preserve">     </w:t>
      </w:r>
      <w:r>
        <w:rPr>
          <w:rFonts w:hint="eastAsia" w:ascii="宋体"/>
          <w:sz w:val="24"/>
          <w:szCs w:val="24"/>
          <w:highlight w:val="none"/>
        </w:rPr>
        <w:t xml:space="preserve">            电  话：</w:t>
      </w:r>
      <w:r>
        <w:rPr>
          <w:rFonts w:hint="eastAsia" w:ascii="宋体"/>
          <w:sz w:val="24"/>
          <w:szCs w:val="24"/>
          <w:highlight w:val="none"/>
          <w:u w:val="single"/>
        </w:rPr>
        <w:t xml:space="preserve">      </w:t>
      </w:r>
    </w:p>
    <w:p>
      <w:pPr>
        <w:pStyle w:val="55"/>
        <w:spacing w:line="300" w:lineRule="auto"/>
        <w:rPr>
          <w:rFonts w:ascii="宋体"/>
          <w:sz w:val="24"/>
          <w:szCs w:val="24"/>
          <w:highlight w:val="none"/>
        </w:rPr>
      </w:pPr>
      <w:r>
        <w:rPr>
          <w:rFonts w:hint="eastAsia" w:ascii="宋体"/>
          <w:sz w:val="24"/>
          <w:szCs w:val="24"/>
          <w:highlight w:val="none"/>
        </w:rPr>
        <w:t>传  真：</w:t>
      </w:r>
      <w:r>
        <w:rPr>
          <w:rFonts w:hint="eastAsia" w:ascii="宋体"/>
          <w:sz w:val="24"/>
          <w:szCs w:val="24"/>
          <w:highlight w:val="none"/>
          <w:u w:val="single"/>
        </w:rPr>
        <w:t xml:space="preserve">     </w:t>
      </w:r>
      <w:r>
        <w:rPr>
          <w:rFonts w:hint="eastAsia" w:ascii="宋体"/>
          <w:sz w:val="24"/>
          <w:szCs w:val="24"/>
          <w:highlight w:val="none"/>
        </w:rPr>
        <w:t xml:space="preserve">            传  真：</w:t>
      </w:r>
      <w:r>
        <w:rPr>
          <w:rFonts w:hint="eastAsia" w:ascii="宋体"/>
          <w:sz w:val="24"/>
          <w:szCs w:val="24"/>
          <w:highlight w:val="none"/>
          <w:u w:val="single"/>
        </w:rPr>
        <w:t xml:space="preserve">      </w:t>
      </w:r>
    </w:p>
    <w:p>
      <w:pPr>
        <w:pStyle w:val="55"/>
        <w:spacing w:line="300" w:lineRule="auto"/>
        <w:rPr>
          <w:rFonts w:ascii="宋体"/>
          <w:sz w:val="24"/>
          <w:szCs w:val="24"/>
          <w:highlight w:val="none"/>
        </w:rPr>
      </w:pPr>
      <w:r>
        <w:rPr>
          <w:rFonts w:hint="eastAsia" w:ascii="宋体"/>
          <w:sz w:val="24"/>
          <w:szCs w:val="24"/>
          <w:highlight w:val="none"/>
        </w:rPr>
        <w:t>电子信箱：</w:t>
      </w:r>
      <w:r>
        <w:rPr>
          <w:rFonts w:hint="eastAsia" w:ascii="宋体"/>
          <w:sz w:val="24"/>
          <w:szCs w:val="24"/>
          <w:highlight w:val="none"/>
          <w:u w:val="single"/>
        </w:rPr>
        <w:t xml:space="preserve">                   </w:t>
      </w:r>
      <w:r>
        <w:rPr>
          <w:rFonts w:hint="eastAsia" w:ascii="宋体"/>
          <w:sz w:val="24"/>
          <w:szCs w:val="24"/>
          <w:highlight w:val="none"/>
        </w:rPr>
        <w:t xml:space="preserve">            电子信箱：</w:t>
      </w:r>
      <w:r>
        <w:rPr>
          <w:rFonts w:hint="eastAsia" w:ascii="宋体"/>
          <w:sz w:val="24"/>
          <w:szCs w:val="24"/>
          <w:highlight w:val="none"/>
          <w:u w:val="single"/>
        </w:rPr>
        <w:t xml:space="preserve">    </w:t>
      </w:r>
    </w:p>
    <w:p>
      <w:pPr>
        <w:pStyle w:val="55"/>
        <w:spacing w:line="300" w:lineRule="auto"/>
        <w:rPr>
          <w:rFonts w:ascii="宋体"/>
          <w:sz w:val="24"/>
          <w:szCs w:val="24"/>
          <w:highlight w:val="none"/>
        </w:rPr>
      </w:pPr>
      <w:r>
        <w:rPr>
          <w:rFonts w:hint="eastAsia" w:ascii="宋体"/>
          <w:sz w:val="24"/>
          <w:szCs w:val="24"/>
          <w:highlight w:val="none"/>
        </w:rPr>
        <w:t>开户银行：</w:t>
      </w:r>
      <w:r>
        <w:rPr>
          <w:rFonts w:hint="eastAsia" w:ascii="宋体"/>
          <w:sz w:val="24"/>
          <w:szCs w:val="24"/>
          <w:highlight w:val="none"/>
          <w:u w:val="single"/>
        </w:rPr>
        <w:t xml:space="preserve">     </w:t>
      </w:r>
      <w:r>
        <w:rPr>
          <w:rFonts w:hint="eastAsia" w:ascii="宋体"/>
          <w:sz w:val="24"/>
          <w:szCs w:val="24"/>
          <w:highlight w:val="none"/>
        </w:rPr>
        <w:t xml:space="preserve">            开户银行：</w:t>
      </w:r>
      <w:r>
        <w:rPr>
          <w:rFonts w:hint="eastAsia" w:ascii="宋体"/>
          <w:sz w:val="24"/>
          <w:szCs w:val="24"/>
          <w:highlight w:val="none"/>
          <w:u w:val="single"/>
        </w:rPr>
        <w:t xml:space="preserve">    </w:t>
      </w:r>
    </w:p>
    <w:p>
      <w:pPr>
        <w:pStyle w:val="55"/>
        <w:spacing w:line="300" w:lineRule="auto"/>
        <w:rPr>
          <w:rFonts w:ascii="宋体" w:hAnsi="宋体" w:cs="宋体"/>
          <w:b/>
          <w:color w:val="000000"/>
          <w:sz w:val="32"/>
          <w:szCs w:val="32"/>
          <w:highlight w:val="none"/>
          <w:shd w:val="clear" w:color="auto" w:fill="FFFFFF"/>
        </w:rPr>
      </w:pPr>
      <w:r>
        <w:rPr>
          <w:rFonts w:hint="eastAsia" w:ascii="宋体"/>
          <w:sz w:val="24"/>
          <w:szCs w:val="24"/>
          <w:highlight w:val="none"/>
        </w:rPr>
        <w:t>账  号：</w:t>
      </w:r>
      <w:r>
        <w:rPr>
          <w:rFonts w:hint="eastAsia" w:ascii="宋体"/>
          <w:sz w:val="24"/>
          <w:szCs w:val="24"/>
          <w:highlight w:val="none"/>
          <w:u w:val="single"/>
        </w:rPr>
        <w:t>                 </w:t>
      </w:r>
      <w:r>
        <w:rPr>
          <w:rFonts w:hint="eastAsia" w:ascii="宋体"/>
          <w:sz w:val="24"/>
          <w:szCs w:val="24"/>
          <w:highlight w:val="none"/>
        </w:rPr>
        <w:t xml:space="preserve">            账  号：</w:t>
      </w:r>
      <w:r>
        <w:rPr>
          <w:rFonts w:hint="eastAsia" w:ascii="宋体"/>
          <w:sz w:val="24"/>
          <w:szCs w:val="24"/>
          <w:highlight w:val="none"/>
          <w:u w:val="single"/>
        </w:rPr>
        <w:t>                 </w:t>
      </w:r>
    </w:p>
    <w:p>
      <w:pPr>
        <w:pStyle w:val="17"/>
        <w:widowControl/>
        <w:shd w:val="clear" w:color="auto" w:fill="FFFFFF"/>
        <w:spacing w:line="360" w:lineRule="atLeast"/>
        <w:ind w:firstLine="3534"/>
        <w:rPr>
          <w:rFonts w:hint="eastAsia" w:ascii="宋体" w:hAnsi="宋体" w:cs="宋体"/>
          <w:b/>
          <w:color w:val="000000"/>
          <w:sz w:val="32"/>
          <w:szCs w:val="32"/>
          <w:highlight w:val="none"/>
          <w:shd w:val="clear" w:color="auto" w:fill="FFFFFF"/>
        </w:rPr>
      </w:pPr>
    </w:p>
    <w:p>
      <w:pPr>
        <w:pStyle w:val="17"/>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pPr>
        <w:pStyle w:val="17"/>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ind w:firstLine="960" w:firstLineChars="400"/>
        <w:jc w:val="center"/>
        <w:rPr>
          <w:rFonts w:ascii="宋体" w:hAnsi="宋体" w:cs="宋体"/>
          <w:b/>
          <w:color w:val="000000"/>
          <w:sz w:val="32"/>
          <w:szCs w:val="32"/>
          <w:highlight w:val="none"/>
          <w:shd w:val="clear" w:color="auto" w:fill="FFFFFF"/>
        </w:rPr>
      </w:pPr>
      <w:r>
        <w:rPr>
          <w:rFonts w:hint="eastAsia" w:ascii="宋体" w:hAnsi="宋体" w:cs="宋体"/>
          <w:b/>
          <w:bCs/>
          <w:kern w:val="1"/>
          <w:sz w:val="24"/>
          <w:szCs w:val="24"/>
          <w:highlight w:val="none"/>
        </w:rPr>
        <w:t>详见《建设工程施工合同（示范文本）》（GF-2017-0201）的版本</w:t>
      </w:r>
    </w:p>
    <w:p>
      <w:pPr>
        <w:pStyle w:val="17"/>
        <w:widowControl/>
        <w:shd w:val="clear" w:color="auto" w:fill="FFFFFF"/>
        <w:spacing w:line="360" w:lineRule="atLeast"/>
        <w:rPr>
          <w:rFonts w:ascii="宋体" w:hAnsi="宋体" w:cs="宋体"/>
          <w:b/>
          <w:color w:val="000000"/>
          <w:sz w:val="32"/>
          <w:szCs w:val="32"/>
          <w:highlight w:val="none"/>
          <w:shd w:val="clear" w:color="auto" w:fill="FFFFFF"/>
        </w:rPr>
      </w:pPr>
    </w:p>
    <w:p>
      <w:pPr>
        <w:pStyle w:val="17"/>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pPr>
        <w:pStyle w:val="4"/>
        <w:widowControl/>
        <w:spacing w:before="240" w:after="0" w:line="300" w:lineRule="auto"/>
        <w:ind w:firstLine="281" w:firstLineChars="100"/>
        <w:jc w:val="center"/>
        <w:rPr>
          <w:highlight w:val="none"/>
        </w:rPr>
      </w:pPr>
      <w:r>
        <w:rPr>
          <w:rFonts w:hint="eastAsia" w:cs="宋体"/>
          <w:sz w:val="28"/>
          <w:szCs w:val="28"/>
          <w:highlight w:val="none"/>
        </w:rPr>
        <w:t>专用合同条款</w:t>
      </w:r>
    </w:p>
    <w:p>
      <w:pPr>
        <w:pStyle w:val="57"/>
        <w:widowControl/>
        <w:spacing w:before="156" w:after="0" w:line="300" w:lineRule="auto"/>
        <w:rPr>
          <w:highlight w:val="none"/>
        </w:rPr>
      </w:pPr>
      <w:r>
        <w:rPr>
          <w:rFonts w:hint="eastAsia" w:ascii="宋体" w:hAnsi="宋体" w:cs="宋体"/>
          <w:highlight w:val="none"/>
        </w:rPr>
        <w:t>1. 一般约定</w:t>
      </w:r>
    </w:p>
    <w:p>
      <w:pPr>
        <w:pStyle w:val="17"/>
        <w:suppressAutoHyphens/>
        <w:spacing w:after="120" w:line="300" w:lineRule="auto"/>
        <w:ind w:firstLine="480"/>
        <w:rPr>
          <w:highlight w:val="none"/>
        </w:rPr>
      </w:pPr>
      <w:r>
        <w:rPr>
          <w:rFonts w:hint="eastAsia" w:ascii="宋体" w:hAnsi="宋体" w:cs="宋体"/>
          <w:kern w:val="1"/>
          <w:highlight w:val="none"/>
        </w:rPr>
        <w:t>1.1 词语定义</w:t>
      </w:r>
    </w:p>
    <w:p>
      <w:pPr>
        <w:pStyle w:val="17"/>
        <w:suppressAutoHyphens/>
        <w:spacing w:line="300" w:lineRule="auto"/>
        <w:ind w:firstLine="480"/>
        <w:rPr>
          <w:highlight w:val="none"/>
        </w:rPr>
      </w:pPr>
      <w:r>
        <w:rPr>
          <w:rFonts w:hint="eastAsia" w:ascii="宋体" w:hAnsi="宋体" w:cs="宋体"/>
          <w:kern w:val="1"/>
          <w:highlight w:val="none"/>
        </w:rPr>
        <w:t>1.1.1合同</w:t>
      </w:r>
    </w:p>
    <w:p>
      <w:pPr>
        <w:pStyle w:val="17"/>
        <w:suppressAutoHyphens/>
        <w:spacing w:line="300" w:lineRule="auto"/>
        <w:ind w:firstLine="480"/>
        <w:rPr>
          <w:highlight w:val="none"/>
        </w:rPr>
      </w:pPr>
      <w:r>
        <w:rPr>
          <w:rFonts w:hint="eastAsia" w:ascii="宋体" w:hAnsi="宋体" w:cs="宋体"/>
          <w:kern w:val="1"/>
          <w:highlight w:val="none"/>
        </w:rPr>
        <w:t>1.1.1.10其他合同文件包括：</w:t>
      </w:r>
      <w:r>
        <w:rPr>
          <w:rFonts w:hint="eastAsia" w:ascii="宋体" w:hAnsi="宋体" w:cs="宋体"/>
          <w:color w:val="000000"/>
          <w:kern w:val="1"/>
          <w:szCs w:val="22"/>
          <w:highlight w:val="none"/>
          <w:u w:val="single"/>
        </w:rPr>
        <w:t>履行合同过程中书面确认的对合同有实质性影响的会议纪要、签证、设计变更等资料</w:t>
      </w:r>
      <w:r>
        <w:rPr>
          <w:rFonts w:hint="eastAsia" w:ascii="宋体" w:hAnsi="宋体" w:cs="宋体"/>
          <w:color w:val="000000"/>
          <w:kern w:val="1"/>
          <w:szCs w:val="22"/>
          <w:highlight w:val="none"/>
        </w:rPr>
        <w:t>。</w:t>
      </w:r>
    </w:p>
    <w:p>
      <w:pPr>
        <w:pStyle w:val="17"/>
        <w:suppressAutoHyphens/>
        <w:spacing w:line="300" w:lineRule="auto"/>
        <w:ind w:firstLine="480"/>
        <w:rPr>
          <w:highlight w:val="none"/>
        </w:rPr>
      </w:pPr>
      <w:r>
        <w:rPr>
          <w:rFonts w:hint="eastAsia" w:ascii="宋体" w:hAnsi="宋体" w:cs="宋体"/>
          <w:kern w:val="1"/>
          <w:highlight w:val="none"/>
        </w:rPr>
        <w:t>1.1.2 合同当事人及其他相关方</w:t>
      </w:r>
    </w:p>
    <w:p>
      <w:pPr>
        <w:pStyle w:val="17"/>
        <w:suppressAutoHyphens/>
        <w:spacing w:line="300" w:lineRule="auto"/>
        <w:ind w:firstLine="480"/>
        <w:rPr>
          <w:highlight w:val="none"/>
        </w:rPr>
      </w:pPr>
      <w:r>
        <w:rPr>
          <w:rFonts w:hint="eastAsia" w:ascii="宋体" w:hAnsi="宋体" w:cs="宋体"/>
          <w:kern w:val="1"/>
          <w:highlight w:val="none"/>
        </w:rPr>
        <w:t>1.1.2.4监理人：</w:t>
      </w:r>
    </w:p>
    <w:p>
      <w:pPr>
        <w:pStyle w:val="17"/>
        <w:suppressAutoHyphens/>
        <w:spacing w:line="300" w:lineRule="auto"/>
        <w:ind w:firstLine="480"/>
        <w:rPr>
          <w:highlight w:val="none"/>
        </w:rPr>
      </w:pPr>
      <w:r>
        <w:rPr>
          <w:rFonts w:hint="eastAsia" w:ascii="宋体" w:hAnsi="宋体" w:cs="宋体"/>
          <w:kern w:val="1"/>
          <w:highlight w:val="none"/>
        </w:rPr>
        <w:t>名    称：；</w:t>
      </w:r>
    </w:p>
    <w:p>
      <w:pPr>
        <w:pStyle w:val="17"/>
        <w:suppressAutoHyphens/>
        <w:spacing w:line="300" w:lineRule="auto"/>
        <w:ind w:firstLine="480"/>
        <w:rPr>
          <w:highlight w:val="none"/>
        </w:rPr>
      </w:pPr>
      <w:r>
        <w:rPr>
          <w:rFonts w:hint="eastAsia" w:ascii="宋体" w:hAnsi="宋体" w:cs="宋体"/>
          <w:kern w:val="1"/>
          <w:highlight w:val="none"/>
        </w:rPr>
        <w:t>资质类别和等级：；</w:t>
      </w:r>
    </w:p>
    <w:p>
      <w:pPr>
        <w:pStyle w:val="17"/>
        <w:suppressAutoHyphens/>
        <w:spacing w:line="300" w:lineRule="auto"/>
        <w:ind w:firstLine="480"/>
        <w:rPr>
          <w:highlight w:val="none"/>
        </w:rPr>
      </w:pPr>
      <w:r>
        <w:rPr>
          <w:rFonts w:hint="eastAsia" w:ascii="宋体" w:hAnsi="宋体" w:cs="宋体"/>
          <w:kern w:val="1"/>
          <w:highlight w:val="none"/>
        </w:rPr>
        <w:t>联系电话：；</w:t>
      </w:r>
    </w:p>
    <w:p>
      <w:pPr>
        <w:pStyle w:val="17"/>
        <w:suppressAutoHyphens/>
        <w:spacing w:line="300" w:lineRule="auto"/>
        <w:ind w:firstLine="480"/>
        <w:rPr>
          <w:highlight w:val="none"/>
        </w:rPr>
      </w:pPr>
      <w:r>
        <w:rPr>
          <w:rFonts w:hint="eastAsia" w:ascii="宋体" w:hAnsi="宋体" w:cs="宋体"/>
          <w:kern w:val="1"/>
          <w:highlight w:val="none"/>
        </w:rPr>
        <w:t>电子信箱：；</w:t>
      </w:r>
    </w:p>
    <w:p>
      <w:pPr>
        <w:pStyle w:val="17"/>
        <w:suppressAutoHyphens/>
        <w:spacing w:line="300" w:lineRule="auto"/>
        <w:ind w:firstLine="480"/>
        <w:rPr>
          <w:highlight w:val="none"/>
        </w:rPr>
      </w:pPr>
      <w:r>
        <w:rPr>
          <w:rFonts w:hint="eastAsia" w:ascii="宋体" w:hAnsi="宋体" w:cs="宋体"/>
          <w:kern w:val="1"/>
          <w:highlight w:val="none"/>
        </w:rPr>
        <w:t>通信地址：。</w:t>
      </w:r>
    </w:p>
    <w:p>
      <w:pPr>
        <w:pStyle w:val="17"/>
        <w:suppressAutoHyphens/>
        <w:spacing w:line="300" w:lineRule="auto"/>
        <w:ind w:firstLine="480"/>
        <w:rPr>
          <w:highlight w:val="none"/>
        </w:rPr>
      </w:pPr>
      <w:r>
        <w:rPr>
          <w:rFonts w:hint="eastAsia" w:ascii="宋体" w:hAnsi="宋体" w:cs="宋体"/>
          <w:kern w:val="1"/>
          <w:highlight w:val="none"/>
        </w:rPr>
        <w:t>1.1.2.5 设计人：</w:t>
      </w:r>
    </w:p>
    <w:p>
      <w:pPr>
        <w:pStyle w:val="17"/>
        <w:suppressAutoHyphens/>
        <w:spacing w:line="300" w:lineRule="auto"/>
        <w:ind w:firstLine="480"/>
        <w:rPr>
          <w:highlight w:val="none"/>
        </w:rPr>
      </w:pPr>
      <w:r>
        <w:rPr>
          <w:rFonts w:hint="eastAsia" w:ascii="宋体" w:hAnsi="宋体" w:cs="宋体"/>
          <w:kern w:val="1"/>
          <w:highlight w:val="none"/>
        </w:rPr>
        <w:t>名    称：；</w:t>
      </w:r>
    </w:p>
    <w:p>
      <w:pPr>
        <w:pStyle w:val="17"/>
        <w:suppressAutoHyphens/>
        <w:spacing w:line="300" w:lineRule="auto"/>
        <w:ind w:firstLine="480"/>
        <w:rPr>
          <w:highlight w:val="none"/>
        </w:rPr>
      </w:pPr>
      <w:r>
        <w:rPr>
          <w:rFonts w:hint="eastAsia" w:ascii="宋体" w:hAnsi="宋体" w:cs="宋体"/>
          <w:kern w:val="1"/>
          <w:highlight w:val="none"/>
        </w:rPr>
        <w:t>资质类别和等级：；</w:t>
      </w:r>
    </w:p>
    <w:p>
      <w:pPr>
        <w:pStyle w:val="17"/>
        <w:suppressAutoHyphens/>
        <w:spacing w:line="300" w:lineRule="auto"/>
        <w:ind w:firstLine="480"/>
        <w:rPr>
          <w:highlight w:val="none"/>
        </w:rPr>
      </w:pPr>
      <w:r>
        <w:rPr>
          <w:rFonts w:hint="eastAsia" w:ascii="宋体" w:hAnsi="宋体" w:cs="宋体"/>
          <w:kern w:val="1"/>
          <w:highlight w:val="none"/>
        </w:rPr>
        <w:t>联系电话：；</w:t>
      </w:r>
    </w:p>
    <w:p>
      <w:pPr>
        <w:pStyle w:val="17"/>
        <w:suppressAutoHyphens/>
        <w:spacing w:line="300" w:lineRule="auto"/>
        <w:ind w:firstLine="480"/>
        <w:rPr>
          <w:highlight w:val="none"/>
        </w:rPr>
      </w:pPr>
      <w:r>
        <w:rPr>
          <w:rFonts w:hint="eastAsia" w:ascii="宋体" w:hAnsi="宋体" w:cs="宋体"/>
          <w:kern w:val="1"/>
          <w:highlight w:val="none"/>
        </w:rPr>
        <w:t>电子信箱：；</w:t>
      </w:r>
    </w:p>
    <w:p>
      <w:pPr>
        <w:pStyle w:val="17"/>
        <w:suppressAutoHyphens/>
        <w:spacing w:line="300" w:lineRule="auto"/>
        <w:ind w:firstLine="480"/>
        <w:rPr>
          <w:highlight w:val="none"/>
        </w:rPr>
      </w:pPr>
      <w:r>
        <w:rPr>
          <w:rFonts w:hint="eastAsia" w:ascii="宋体" w:hAnsi="宋体" w:cs="宋体"/>
          <w:kern w:val="1"/>
          <w:highlight w:val="none"/>
        </w:rPr>
        <w:t>通信地址：。</w:t>
      </w:r>
    </w:p>
    <w:p>
      <w:pPr>
        <w:pStyle w:val="17"/>
        <w:suppressAutoHyphens/>
        <w:spacing w:line="300" w:lineRule="auto"/>
        <w:ind w:firstLine="480"/>
        <w:rPr>
          <w:highlight w:val="none"/>
        </w:rPr>
      </w:pPr>
      <w:r>
        <w:rPr>
          <w:rFonts w:hint="eastAsia" w:ascii="宋体" w:hAnsi="宋体" w:cs="宋体"/>
          <w:kern w:val="1"/>
          <w:highlight w:val="none"/>
        </w:rPr>
        <w:t>1.1.3 工程和设备</w:t>
      </w:r>
    </w:p>
    <w:p>
      <w:pPr>
        <w:pStyle w:val="17"/>
        <w:suppressAutoHyphens/>
        <w:spacing w:line="300" w:lineRule="auto"/>
        <w:ind w:firstLine="480"/>
        <w:rPr>
          <w:highlight w:val="none"/>
        </w:rPr>
      </w:pPr>
      <w:r>
        <w:rPr>
          <w:rFonts w:hint="eastAsia" w:ascii="宋体" w:hAnsi="宋体" w:cs="宋体"/>
          <w:kern w:val="1"/>
          <w:highlight w:val="none"/>
        </w:rPr>
        <w:t>1.1.3.7 作为施工现场组成部分的其他场所包括：</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1.1.3.9 永久占地包括：</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1.1.3.10 临时占地包括：</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3"/>
        <w:widowControl/>
        <w:ind w:firstLine="513" w:firstLineChars="214"/>
        <w:rPr>
          <w:rFonts w:ascii="宋体" w:hAnsi="宋体" w:cs="宋体"/>
          <w:sz w:val="24"/>
          <w:szCs w:val="24"/>
          <w:highlight w:val="none"/>
        </w:rPr>
      </w:pPr>
      <w:r>
        <w:rPr>
          <w:rFonts w:hint="eastAsia" w:ascii="宋体" w:hAnsi="宋体" w:cs="宋体"/>
          <w:sz w:val="24"/>
          <w:szCs w:val="24"/>
          <w:highlight w:val="none"/>
        </w:rPr>
        <w:t>1.3法律</w:t>
      </w:r>
    </w:p>
    <w:p>
      <w:pPr>
        <w:pStyle w:val="23"/>
        <w:widowControl/>
        <w:ind w:firstLine="240"/>
        <w:rPr>
          <w:highlight w:val="none"/>
        </w:rPr>
      </w:pPr>
      <w:r>
        <w:rPr>
          <w:rFonts w:hint="eastAsia" w:ascii="宋体" w:hAnsi="宋体" w:cs="宋体"/>
          <w:sz w:val="24"/>
          <w:szCs w:val="24"/>
          <w:highlight w:val="none"/>
        </w:rPr>
        <w:t xml:space="preserve"> 适用于合同的其他规范性文件：</w:t>
      </w:r>
      <w:r>
        <w:rPr>
          <w:rFonts w:hint="eastAsia" w:ascii="宋体" w:hAnsi="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cs="宋体"/>
          <w:sz w:val="24"/>
          <w:szCs w:val="24"/>
          <w:highlight w:val="none"/>
          <w:u w:val="single"/>
          <w:lang w:eastAsia="zh-CN"/>
        </w:rPr>
        <w:t xml:space="preserve">市政公用工程 </w:t>
      </w:r>
      <w:r>
        <w:rPr>
          <w:rFonts w:hint="eastAsia" w:ascii="宋体" w:hAnsi="宋体" w:cs="宋体"/>
          <w:sz w:val="24"/>
          <w:szCs w:val="24"/>
          <w:highlight w:val="none"/>
          <w:u w:val="single"/>
        </w:rPr>
        <w:t>质量保修办法》（建设部令第80号）、《</w:t>
      </w:r>
      <w:r>
        <w:rPr>
          <w:rFonts w:hint="eastAsia" w:ascii="宋体" w:hAnsi="宋体" w:cs="宋体"/>
          <w:sz w:val="24"/>
          <w:szCs w:val="24"/>
          <w:highlight w:val="none"/>
          <w:u w:val="single"/>
          <w:lang w:eastAsia="zh-CN"/>
        </w:rPr>
        <w:t xml:space="preserve">市政公用工程 </w:t>
      </w:r>
      <w:r>
        <w:rPr>
          <w:rFonts w:hint="eastAsia" w:ascii="宋体" w:hAnsi="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highlight w:val="none"/>
          <w:u w:val="single"/>
        </w:rPr>
        <w:t>。</w:t>
      </w:r>
    </w:p>
    <w:p>
      <w:pPr>
        <w:pStyle w:val="17"/>
        <w:suppressAutoHyphens/>
        <w:spacing w:after="120" w:line="300" w:lineRule="auto"/>
        <w:ind w:firstLine="480"/>
        <w:rPr>
          <w:highlight w:val="none"/>
        </w:rPr>
      </w:pPr>
      <w:r>
        <w:rPr>
          <w:rFonts w:hint="eastAsia" w:ascii="宋体" w:hAnsi="宋体" w:cs="宋体"/>
          <w:kern w:val="1"/>
          <w:highlight w:val="none"/>
        </w:rPr>
        <w:t>1.4 标准和规范</w:t>
      </w:r>
    </w:p>
    <w:p>
      <w:pPr>
        <w:widowControl w:val="0"/>
        <w:suppressAutoHyphens/>
        <w:spacing w:after="0" w:line="300" w:lineRule="auto"/>
        <w:ind w:firstLine="480" w:firstLineChars="20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pPr>
        <w:pStyle w:val="17"/>
        <w:suppressAutoHyphens/>
        <w:spacing w:line="300" w:lineRule="auto"/>
        <w:ind w:firstLine="480"/>
        <w:rPr>
          <w:highlight w:val="none"/>
        </w:rPr>
      </w:pPr>
      <w:r>
        <w:rPr>
          <w:rFonts w:hint="eastAsia" w:ascii="宋体" w:hAnsi="宋体" w:cs="宋体"/>
          <w:kern w:val="1"/>
          <w:highlight w:val="none"/>
        </w:rPr>
        <w:t>1.4.2 发包人提供国外标准、规范的名称：</w:t>
      </w:r>
      <w:r>
        <w:rPr>
          <w:rFonts w:hint="eastAsia" w:ascii="宋体" w:hAnsi="宋体" w:cs="宋体"/>
          <w:kern w:val="1"/>
          <w:highlight w:val="none"/>
          <w:u w:val="single"/>
        </w:rPr>
        <w:t xml:space="preserve"> /    </w:t>
      </w:r>
      <w:r>
        <w:rPr>
          <w:rFonts w:hint="eastAsia" w:cs="宋体"/>
          <w:kern w:val="1"/>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发包人提供国外标准、规范的份数：</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发包人提供国外标准、规范的名称：</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left="568"/>
        <w:rPr>
          <w:highlight w:val="none"/>
        </w:rPr>
      </w:pPr>
      <w:r>
        <w:rPr>
          <w:rFonts w:hint="eastAsia" w:ascii="宋体" w:hAnsi="宋体" w:cs="宋体"/>
          <w:kern w:val="1"/>
          <w:highlight w:val="none"/>
        </w:rPr>
        <w:t>1.4.3发包人对工程的技术标准和功能要求的特殊要求：</w:t>
      </w:r>
    </w:p>
    <w:p>
      <w:pPr>
        <w:pStyle w:val="17"/>
        <w:suppressAutoHyphens/>
        <w:spacing w:after="120" w:line="300" w:lineRule="auto"/>
        <w:ind w:firstLine="480"/>
        <w:rPr>
          <w:highlight w:val="none"/>
        </w:rPr>
      </w:pPr>
      <w:r>
        <w:rPr>
          <w:rFonts w:hint="eastAsia" w:ascii="宋体" w:hAnsi="宋体" w:cs="宋体"/>
          <w:kern w:val="1"/>
          <w:highlight w:val="none"/>
        </w:rPr>
        <w:t>1.5 合同文件的优先顺序</w:t>
      </w:r>
    </w:p>
    <w:p>
      <w:pPr>
        <w:pStyle w:val="17"/>
        <w:suppressAutoHyphens/>
        <w:spacing w:line="300" w:lineRule="auto"/>
        <w:ind w:firstLine="480"/>
        <w:rPr>
          <w:highlight w:val="none"/>
        </w:rPr>
      </w:pPr>
      <w:r>
        <w:rPr>
          <w:rFonts w:hint="eastAsia" w:ascii="宋体" w:hAnsi="宋体" w:cs="宋体"/>
          <w:kern w:val="1"/>
          <w:highlight w:val="none"/>
        </w:rPr>
        <w:t>合同文件组成及优先顺序为：</w:t>
      </w:r>
      <w:r>
        <w:rPr>
          <w:rFonts w:hint="eastAsia" w:ascii="宋体" w:hAnsi="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pPr>
        <w:pStyle w:val="17"/>
        <w:suppressAutoHyphens/>
        <w:spacing w:after="120" w:line="300" w:lineRule="auto"/>
        <w:ind w:firstLine="480"/>
        <w:rPr>
          <w:highlight w:val="none"/>
        </w:rPr>
      </w:pPr>
      <w:r>
        <w:rPr>
          <w:rFonts w:hint="eastAsia" w:ascii="宋体" w:hAnsi="宋体" w:cs="宋体"/>
          <w:kern w:val="1"/>
          <w:highlight w:val="none"/>
        </w:rPr>
        <w:t>1.6 图纸和承包人文件</w:t>
      </w:r>
      <w:r>
        <w:rPr>
          <w:rFonts w:hint="eastAsia" w:ascii="宋体" w:hAnsi="宋体" w:cs="宋体"/>
          <w:kern w:val="1"/>
          <w:highlight w:val="none"/>
        </w:rPr>
        <w:tab/>
      </w:r>
    </w:p>
    <w:p>
      <w:pPr>
        <w:pStyle w:val="17"/>
        <w:suppressAutoHyphens/>
        <w:spacing w:line="300" w:lineRule="auto"/>
        <w:ind w:firstLine="480"/>
        <w:rPr>
          <w:highlight w:val="none"/>
        </w:rPr>
      </w:pPr>
      <w:r>
        <w:rPr>
          <w:rFonts w:hint="eastAsia" w:ascii="宋体" w:hAnsi="宋体" w:cs="宋体"/>
          <w:kern w:val="1"/>
          <w:highlight w:val="none"/>
        </w:rPr>
        <w:t>1.6.1 图纸的提供</w:t>
      </w:r>
    </w:p>
    <w:p>
      <w:pPr>
        <w:pStyle w:val="17"/>
        <w:suppressAutoHyphens/>
        <w:spacing w:line="300" w:lineRule="auto"/>
        <w:ind w:firstLine="480"/>
        <w:rPr>
          <w:highlight w:val="none"/>
        </w:rPr>
      </w:pPr>
      <w:r>
        <w:rPr>
          <w:rFonts w:hint="eastAsia" w:ascii="宋体" w:hAnsi="宋体" w:cs="宋体"/>
          <w:kern w:val="1"/>
          <w:highlight w:val="none"/>
        </w:rPr>
        <w:t>发包人向承包人提供图纸的期限：</w:t>
      </w:r>
      <w:r>
        <w:rPr>
          <w:rFonts w:hint="eastAsia" w:ascii="宋体" w:hAnsi="宋体" w:cs="宋体"/>
          <w:kern w:val="1"/>
          <w:highlight w:val="none"/>
          <w:u w:val="single"/>
        </w:rPr>
        <w:t xml:space="preserve"> 合同签订后3日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发包人向承包人提供图纸的数量：</w:t>
      </w:r>
      <w:r>
        <w:rPr>
          <w:rFonts w:hint="eastAsia" w:ascii="宋体" w:hAnsi="宋体" w:cs="宋体"/>
          <w:kern w:val="1"/>
          <w:highlight w:val="none"/>
          <w:u w:val="single"/>
        </w:rPr>
        <w:t xml:space="preserve">   3套施工图纸   </w:t>
      </w:r>
      <w:r>
        <w:rPr>
          <w:rFonts w:hint="eastAsia" w:ascii="宋体" w:hAnsi="宋体" w:cs="宋体"/>
          <w:kern w:val="1"/>
          <w:highlight w:val="none"/>
        </w:rPr>
        <w:t>；</w:t>
      </w:r>
    </w:p>
    <w:p>
      <w:pPr>
        <w:pStyle w:val="23"/>
        <w:widowControl/>
        <w:ind w:firstLine="480"/>
        <w:rPr>
          <w:highlight w:val="none"/>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 xml:space="preserve">经审核通过的详细施工图纸 </w:t>
      </w:r>
      <w:r>
        <w:rPr>
          <w:rFonts w:hint="eastAsia" w:ascii="宋体" w:hAnsi="宋体" w:cs="宋体"/>
          <w:sz w:val="24"/>
          <w:szCs w:val="24"/>
          <w:highlight w:val="none"/>
        </w:rPr>
        <w:t>。</w:t>
      </w:r>
    </w:p>
    <w:p>
      <w:pPr>
        <w:pStyle w:val="17"/>
        <w:suppressAutoHyphens/>
        <w:spacing w:line="300" w:lineRule="auto"/>
        <w:ind w:firstLine="480"/>
        <w:rPr>
          <w:highlight w:val="none"/>
        </w:rPr>
      </w:pPr>
      <w:r>
        <w:rPr>
          <w:rFonts w:hint="eastAsia" w:ascii="宋体" w:hAnsi="宋体" w:cs="宋体"/>
          <w:kern w:val="1"/>
          <w:highlight w:val="none"/>
        </w:rPr>
        <w:t>1.6.4 承包人文件</w:t>
      </w:r>
    </w:p>
    <w:p>
      <w:pPr>
        <w:pStyle w:val="17"/>
        <w:suppressAutoHyphens/>
        <w:spacing w:line="300" w:lineRule="auto"/>
        <w:ind w:firstLine="480"/>
        <w:jc w:val="left"/>
        <w:rPr>
          <w:highlight w:val="none"/>
        </w:rPr>
      </w:pPr>
      <w:r>
        <w:rPr>
          <w:rFonts w:hint="eastAsia" w:ascii="宋体" w:hAnsi="宋体" w:cs="宋体"/>
          <w:kern w:val="1"/>
          <w:highlight w:val="none"/>
        </w:rPr>
        <w:t>需要由承包人提供的文件，包括：</w:t>
      </w:r>
      <w:r>
        <w:rPr>
          <w:rFonts w:hint="eastAsia" w:ascii="宋体" w:hAnsi="宋体" w:cs="宋体"/>
          <w:kern w:val="1"/>
          <w:highlight w:val="none"/>
          <w:u w:val="single"/>
        </w:rPr>
        <w:t>/</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承包人提供的文件的期限为：</w:t>
      </w:r>
      <w:r>
        <w:rPr>
          <w:rFonts w:hint="eastAsia" w:ascii="宋体" w:hAnsi="宋体" w:cs="宋体"/>
          <w:kern w:val="1"/>
          <w:highlight w:val="none"/>
          <w:u w:val="single"/>
        </w:rPr>
        <w:t xml:space="preserve">签订施工合同后7个工作日内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承包人提供的文件的数量为：</w:t>
      </w:r>
      <w:r>
        <w:rPr>
          <w:rFonts w:hint="eastAsia" w:ascii="宋体" w:hAnsi="宋体" w:cs="宋体"/>
          <w:kern w:val="1"/>
          <w:highlight w:val="none"/>
          <w:u w:val="single"/>
        </w:rPr>
        <w:t>不少于3套（具体以建设行政主管部门或监理单位要求为准）</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承包人提供的文件的形式为：</w:t>
      </w:r>
      <w:r>
        <w:rPr>
          <w:rFonts w:hint="eastAsia" w:ascii="宋体" w:hAnsi="宋体" w:cs="宋体"/>
          <w:color w:val="000000"/>
          <w:kern w:val="1"/>
          <w:szCs w:val="22"/>
          <w:highlight w:val="none"/>
          <w:u w:val="single"/>
        </w:rPr>
        <w:t>书面和电子文件</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发包人审批承包人文件的期限：</w:t>
      </w:r>
      <w:r>
        <w:rPr>
          <w:rFonts w:hint="eastAsia" w:ascii="宋体" w:hAnsi="宋体" w:cs="宋体"/>
          <w:color w:val="000000"/>
          <w:kern w:val="1"/>
          <w:szCs w:val="22"/>
          <w:highlight w:val="none"/>
          <w:u w:val="single"/>
        </w:rPr>
        <w:t>在收到承包人文件后 7 天内</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1.6.5 现场图纸准备</w:t>
      </w:r>
    </w:p>
    <w:p>
      <w:pPr>
        <w:pStyle w:val="17"/>
        <w:suppressAutoHyphens/>
        <w:spacing w:line="300" w:lineRule="auto"/>
        <w:ind w:firstLine="480"/>
        <w:rPr>
          <w:highlight w:val="none"/>
        </w:rPr>
      </w:pPr>
      <w:r>
        <w:rPr>
          <w:rFonts w:hint="eastAsia" w:ascii="宋体" w:hAnsi="宋体" w:cs="宋体"/>
          <w:kern w:val="1"/>
          <w:highlight w:val="none"/>
        </w:rPr>
        <w:t>关于现场图纸准备的约定：</w:t>
      </w:r>
      <w:r>
        <w:rPr>
          <w:rFonts w:hint="eastAsia" w:ascii="宋体" w:hAnsi="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1.7 联络</w:t>
      </w:r>
    </w:p>
    <w:p>
      <w:pPr>
        <w:pStyle w:val="17"/>
        <w:suppressAutoHyphens/>
        <w:spacing w:line="300" w:lineRule="auto"/>
        <w:ind w:firstLine="480"/>
        <w:rPr>
          <w:highlight w:val="none"/>
        </w:rPr>
      </w:pPr>
      <w:r>
        <w:rPr>
          <w:rFonts w:hint="eastAsia" w:ascii="宋体" w:hAnsi="宋体" w:cs="宋体"/>
          <w:kern w:val="1"/>
          <w:highlight w:val="none"/>
        </w:rPr>
        <w:t>1.7.1发包人和承包人应当在</w:t>
      </w:r>
      <w:r>
        <w:rPr>
          <w:rFonts w:hint="eastAsia" w:ascii="宋体" w:hAnsi="宋体" w:cs="宋体"/>
          <w:kern w:val="1"/>
          <w:highlight w:val="none"/>
          <w:u w:val="single"/>
        </w:rPr>
        <w:t>3</w:t>
      </w:r>
      <w:r>
        <w:rPr>
          <w:rFonts w:hint="eastAsia" w:ascii="宋体" w:hAnsi="宋体" w:cs="宋体"/>
          <w:kern w:val="1"/>
          <w:highlight w:val="none"/>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pStyle w:val="17"/>
        <w:suppressAutoHyphens/>
        <w:ind w:firstLine="480" w:firstLineChars="200"/>
        <w:rPr>
          <w:highlight w:val="none"/>
        </w:rPr>
      </w:pPr>
      <w:r>
        <w:rPr>
          <w:rFonts w:hint="eastAsia" w:ascii="宋体" w:hAnsi="宋体" w:cs="宋体"/>
          <w:kern w:val="1"/>
          <w:highlight w:val="none"/>
        </w:rPr>
        <w:t>1.10 交通运输</w:t>
      </w:r>
    </w:p>
    <w:p>
      <w:pPr>
        <w:pStyle w:val="17"/>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1.10.1 出入现场的权利</w:t>
      </w:r>
    </w:p>
    <w:p>
      <w:pPr>
        <w:pStyle w:val="17"/>
        <w:suppressAutoHyphens/>
        <w:spacing w:line="300" w:lineRule="auto"/>
        <w:rPr>
          <w:highlight w:val="none"/>
        </w:rPr>
      </w:pPr>
      <w:r>
        <w:rPr>
          <w:rFonts w:hint="eastAsia" w:ascii="宋体" w:hAnsi="宋体" w:cs="宋体"/>
          <w:kern w:val="1"/>
          <w:highlight w:val="none"/>
        </w:rPr>
        <w:t>关于出入现场的权利的约定：</w:t>
      </w:r>
      <w:r>
        <w:rPr>
          <w:rFonts w:hint="eastAsia" w:ascii="宋体" w:hAnsi="宋体" w:cs="宋体"/>
          <w:color w:val="000000"/>
          <w:kern w:val="1"/>
          <w:szCs w:val="22"/>
          <w:highlight w:val="none"/>
          <w:u w:val="single"/>
        </w:rPr>
        <w:t xml:space="preserve">          /            </w:t>
      </w:r>
      <w:r>
        <w:rPr>
          <w:rFonts w:hint="eastAsia" w:ascii="宋体" w:hAnsi="宋体" w:cs="宋体"/>
          <w:kern w:val="1"/>
          <w:szCs w:val="22"/>
          <w:highlight w:val="none"/>
        </w:rPr>
        <w:t>。</w:t>
      </w:r>
    </w:p>
    <w:p>
      <w:pPr>
        <w:pStyle w:val="17"/>
        <w:suppressAutoHyphens/>
        <w:spacing w:line="300" w:lineRule="auto"/>
        <w:rPr>
          <w:highlight w:val="none"/>
        </w:rPr>
      </w:pPr>
      <w:r>
        <w:rPr>
          <w:rFonts w:hint="eastAsia" w:ascii="宋体" w:hAnsi="宋体" w:cs="宋体"/>
          <w:kern w:val="1"/>
          <w:highlight w:val="none"/>
        </w:rPr>
        <w:t>1.10.3 场内交通</w:t>
      </w:r>
    </w:p>
    <w:p>
      <w:pPr>
        <w:pStyle w:val="17"/>
        <w:suppressAutoHyphens/>
        <w:spacing w:line="300" w:lineRule="auto"/>
        <w:ind w:firstLine="480"/>
        <w:jc w:val="left"/>
        <w:rPr>
          <w:highlight w:val="none"/>
        </w:rPr>
      </w:pPr>
      <w:r>
        <w:rPr>
          <w:rFonts w:hint="eastAsia" w:ascii="宋体" w:hAnsi="宋体" w:cs="宋体"/>
          <w:kern w:val="1"/>
          <w:highlight w:val="none"/>
        </w:rPr>
        <w:t>关于场外交通和场内交通的边界的约定：</w:t>
      </w:r>
      <w:r>
        <w:rPr>
          <w:rFonts w:hint="eastAsia" w:ascii="宋体" w:hAnsi="宋体" w:cs="宋体"/>
          <w:kern w:val="1"/>
          <w:highlight w:val="none"/>
          <w:u w:val="single"/>
        </w:rPr>
        <w:t xml:space="preserve">/  </w:t>
      </w:r>
      <w:r>
        <w:rPr>
          <w:rFonts w:hint="eastAsia" w:ascii="宋体" w:hAnsi="宋体" w:cs="宋体"/>
          <w:kern w:val="1"/>
          <w:highlight w:val="none"/>
        </w:rPr>
        <w:t>。</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1.10.4超大件和超重件的运输</w:t>
      </w:r>
    </w:p>
    <w:p>
      <w:pPr>
        <w:widowControl w:val="0"/>
        <w:suppressAutoHyphens/>
        <w:spacing w:after="0" w:line="300" w:lineRule="auto"/>
        <w:rPr>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1.11 知识产权</w:t>
      </w:r>
    </w:p>
    <w:p>
      <w:pPr>
        <w:widowControl w:val="0"/>
        <w:suppressAutoHyphens/>
        <w:spacing w:after="0" w:line="300" w:lineRule="auto"/>
        <w:jc w:val="both"/>
        <w:rPr>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1.13工程量清单错误的修正</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pPr>
        <w:pStyle w:val="17"/>
        <w:suppressAutoHyphens/>
        <w:spacing w:line="360" w:lineRule="exact"/>
        <w:ind w:firstLine="480"/>
        <w:rPr>
          <w:highlight w:val="none"/>
        </w:rPr>
      </w:pPr>
      <w:r>
        <w:rPr>
          <w:rFonts w:hint="eastAsia" w:ascii="宋体" w:hAnsi="宋体" w:cs="宋体"/>
          <w:kern w:val="1"/>
          <w:highlight w:val="none"/>
        </w:rPr>
        <w:t>允许调整合同价格的工程量偏差范围：</w:t>
      </w:r>
      <w:r>
        <w:rPr>
          <w:rFonts w:hint="eastAsia" w:ascii="宋体" w:hAnsi="宋体" w:cs="宋体"/>
          <w:kern w:val="1"/>
          <w:szCs w:val="22"/>
          <w:highlight w:val="none"/>
          <w:u w:val="single"/>
        </w:rPr>
        <w:t>由于工程量偏差造成总造价偏差在±3%以外的，其超出±3%部分应相应进行减少或增加工程量</w:t>
      </w:r>
      <w:r>
        <w:rPr>
          <w:rFonts w:hint="eastAsia" w:ascii="宋体" w:hAnsi="宋体" w:cs="宋体"/>
          <w:kern w:val="1"/>
          <w:highlight w:val="none"/>
          <w:u w:val="single"/>
        </w:rPr>
        <w:t>  。</w:t>
      </w:r>
    </w:p>
    <w:p>
      <w:pPr>
        <w:pStyle w:val="17"/>
        <w:suppressAutoHyphens/>
        <w:spacing w:line="300" w:lineRule="auto"/>
        <w:ind w:firstLine="480"/>
        <w:rPr>
          <w:rFonts w:ascii="宋体" w:hAnsi="宋体" w:cs="宋体"/>
          <w:highlight w:val="none"/>
          <w:u w:val="single"/>
        </w:rPr>
      </w:pPr>
    </w:p>
    <w:p>
      <w:pPr>
        <w:pStyle w:val="17"/>
        <w:suppressAutoHyphens/>
        <w:spacing w:line="300" w:lineRule="auto"/>
        <w:ind w:firstLine="482"/>
        <w:rPr>
          <w:highlight w:val="none"/>
        </w:rPr>
      </w:pPr>
      <w:r>
        <w:rPr>
          <w:rFonts w:hint="eastAsia" w:ascii="宋体" w:hAnsi="宋体" w:cs="宋体"/>
          <w:b/>
          <w:kern w:val="1"/>
          <w:highlight w:val="none"/>
        </w:rPr>
        <w:t>2. 发包人</w:t>
      </w:r>
    </w:p>
    <w:p>
      <w:pPr>
        <w:pStyle w:val="17"/>
        <w:suppressAutoHyphens/>
        <w:spacing w:after="120" w:line="300" w:lineRule="auto"/>
        <w:ind w:firstLine="480"/>
        <w:rPr>
          <w:highlight w:val="none"/>
        </w:rPr>
      </w:pPr>
      <w:r>
        <w:rPr>
          <w:rFonts w:hint="eastAsia" w:ascii="宋体" w:hAnsi="宋体" w:cs="宋体"/>
          <w:kern w:val="1"/>
          <w:highlight w:val="none"/>
        </w:rPr>
        <w:t>2.2 发包人代表</w:t>
      </w:r>
    </w:p>
    <w:p>
      <w:pPr>
        <w:pStyle w:val="17"/>
        <w:suppressAutoHyphens/>
        <w:spacing w:line="300" w:lineRule="auto"/>
        <w:ind w:firstLine="480"/>
        <w:rPr>
          <w:highlight w:val="none"/>
        </w:rPr>
      </w:pPr>
      <w:r>
        <w:rPr>
          <w:rFonts w:hint="eastAsia" w:ascii="宋体" w:hAnsi="宋体" w:cs="宋体"/>
          <w:kern w:val="1"/>
          <w:highlight w:val="none"/>
        </w:rPr>
        <w:t>发包人代表：</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pPr>
        <w:widowControl w:val="0"/>
        <w:suppressAutoHyphens/>
        <w:spacing w:after="0" w:line="300" w:lineRule="auto"/>
        <w:jc w:val="both"/>
        <w:rPr>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2.4 施工现场、施工条件和基础资料的提供</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2.4.1 提供施工现场</w:t>
      </w:r>
    </w:p>
    <w:p>
      <w:pPr>
        <w:pStyle w:val="17"/>
        <w:suppressAutoHyphens/>
        <w:spacing w:line="300" w:lineRule="auto"/>
        <w:ind w:firstLine="240"/>
        <w:jc w:val="left"/>
        <w:rPr>
          <w:highlight w:val="none"/>
        </w:rPr>
      </w:pPr>
      <w:r>
        <w:rPr>
          <w:rFonts w:hint="eastAsia" w:ascii="宋体" w:hAnsi="宋体" w:cs="宋体"/>
          <w:kern w:val="1"/>
          <w:highlight w:val="none"/>
        </w:rPr>
        <w:t>关于发包人移交施工现场的期限要求：</w:t>
      </w:r>
      <w:r>
        <w:rPr>
          <w:rFonts w:hint="eastAsia" w:ascii="宋体" w:hAnsi="宋体" w:cs="宋体"/>
          <w:kern w:val="1"/>
          <w:highlight w:val="none"/>
          <w:u w:val="single"/>
        </w:rPr>
        <w:t xml:space="preserve">发包人最迟于开工日期7天前向承包人移交施工现场   </w:t>
      </w:r>
      <w:r>
        <w:rPr>
          <w:rFonts w:hint="eastAsia" w:ascii="宋体" w:hAnsi="宋体" w:cs="宋体"/>
          <w:color w:val="000000"/>
          <w:kern w:val="1"/>
          <w:szCs w:val="22"/>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2.4.2 提供施工条件</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2.5 资金来源证明及支付担保</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pStyle w:val="17"/>
        <w:suppressAutoHyphens/>
        <w:spacing w:line="300" w:lineRule="auto"/>
        <w:ind w:firstLine="480"/>
        <w:rPr>
          <w:highlight w:val="none"/>
        </w:rPr>
      </w:pPr>
      <w:r>
        <w:rPr>
          <w:rFonts w:hint="eastAsia" w:ascii="宋体" w:hAnsi="宋体" w:cs="宋体"/>
          <w:kern w:val="1"/>
          <w:highlight w:val="none"/>
        </w:rPr>
        <w:t>发包人提供支付担保的形式：</w:t>
      </w:r>
      <w:r>
        <w:rPr>
          <w:rFonts w:hint="eastAsia" w:ascii="宋体" w:hAnsi="宋体" w:cs="宋体"/>
          <w:kern w:val="1"/>
          <w:highlight w:val="none"/>
          <w:u w:val="single"/>
        </w:rPr>
        <w:t></w:t>
      </w:r>
      <w:r>
        <w:rPr>
          <w:rFonts w:hint="eastAsia" w:ascii="宋体" w:hAnsi="宋体" w:cs="宋体"/>
          <w:kern w:val="1"/>
          <w:szCs w:val="22"/>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3. 承包人</w:t>
      </w:r>
    </w:p>
    <w:p>
      <w:pPr>
        <w:pStyle w:val="17"/>
        <w:suppressAutoHyphens/>
        <w:spacing w:after="120" w:line="300" w:lineRule="auto"/>
        <w:ind w:firstLine="480"/>
        <w:rPr>
          <w:highlight w:val="none"/>
        </w:rPr>
      </w:pPr>
      <w:r>
        <w:rPr>
          <w:rFonts w:hint="eastAsia" w:ascii="宋体" w:hAnsi="宋体" w:cs="宋体"/>
          <w:kern w:val="1"/>
          <w:highlight w:val="none"/>
        </w:rPr>
        <w:t>3.1 承包人的一般义务</w:t>
      </w:r>
    </w:p>
    <w:p>
      <w:pPr>
        <w:pStyle w:val="17"/>
        <w:suppressAutoHyphens/>
        <w:spacing w:line="300" w:lineRule="auto"/>
        <w:ind w:firstLine="480"/>
        <w:jc w:val="left"/>
        <w:rPr>
          <w:highlight w:val="none"/>
        </w:rPr>
      </w:pPr>
      <w:r>
        <w:rPr>
          <w:rFonts w:hint="eastAsia" w:ascii="宋体" w:hAnsi="宋体" w:cs="宋体"/>
          <w:kern w:val="1"/>
          <w:highlight w:val="none"/>
        </w:rPr>
        <w:t>（9）承包人提交的竣工资料的内容</w:t>
      </w:r>
      <w:r>
        <w:rPr>
          <w:rFonts w:hint="eastAsia" w:ascii="宋体" w:hAnsi="宋体" w:cs="宋体"/>
          <w:color w:val="000000"/>
          <w:kern w:val="1"/>
          <w:highlight w:val="none"/>
        </w:rPr>
        <w:t>：</w:t>
      </w:r>
      <w:r>
        <w:rPr>
          <w:rFonts w:hint="eastAsia" w:ascii="宋体" w:hAnsi="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7"/>
        <w:suppressAutoHyphens/>
        <w:spacing w:line="300" w:lineRule="auto"/>
        <w:ind w:firstLine="480"/>
        <w:jc w:val="left"/>
        <w:rPr>
          <w:highlight w:val="none"/>
        </w:rPr>
      </w:pPr>
      <w:r>
        <w:rPr>
          <w:rFonts w:hint="eastAsia" w:ascii="宋体" w:hAnsi="宋体" w:cs="宋体"/>
          <w:kern w:val="1"/>
          <w:highlight w:val="none"/>
        </w:rPr>
        <w:t>承包人需要提交的竣工资料套数：</w:t>
      </w:r>
      <w:r>
        <w:rPr>
          <w:rFonts w:hint="eastAsia" w:ascii="宋体" w:hAnsi="宋体" w:cs="宋体"/>
          <w:kern w:val="1"/>
          <w:highlight w:val="none"/>
          <w:u w:val="single"/>
        </w:rPr>
        <w:t>叁套</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承包人提交的竣工资料的费用承担：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承包人提交的竣工资料移交时间：</w:t>
      </w:r>
      <w:r>
        <w:rPr>
          <w:rFonts w:hint="eastAsia" w:ascii="宋体" w:hAnsi="宋体" w:cs="宋体"/>
          <w:kern w:val="1"/>
          <w:highlight w:val="none"/>
          <w:u w:val="single"/>
        </w:rPr>
        <w:t xml:space="preserve">      竣工验收后30天内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承包人提交的竣工资料形式要求：</w:t>
      </w:r>
      <w:r>
        <w:rPr>
          <w:rFonts w:hint="eastAsia" w:ascii="宋体" w:hAnsi="宋体" w:cs="宋体"/>
          <w:color w:val="000000"/>
          <w:kern w:val="1"/>
          <w:szCs w:val="22"/>
          <w:highlight w:val="none"/>
          <w:u w:val="single"/>
        </w:rPr>
        <w:t>纸质资料叁套</w:t>
      </w:r>
      <w:r>
        <w:rPr>
          <w:rFonts w:hint="eastAsia" w:ascii="宋体" w:hAnsi="宋体" w:cs="宋体"/>
          <w:kern w:val="1"/>
          <w:highlight w:val="none"/>
        </w:rPr>
        <w:t>。</w:t>
      </w:r>
    </w:p>
    <w:p>
      <w:pPr>
        <w:pStyle w:val="23"/>
        <w:widowControl/>
        <w:rPr>
          <w:highlight w:val="none"/>
        </w:rPr>
      </w:pPr>
      <w:r>
        <w:rPr>
          <w:rFonts w:hint="eastAsia" w:ascii="宋体" w:hAnsi="宋体" w:cs="宋体"/>
          <w:sz w:val="24"/>
          <w:szCs w:val="24"/>
          <w:highlight w:val="none"/>
        </w:rPr>
        <w:t>（10）承包人应履行的其他义务：</w:t>
      </w:r>
      <w:r>
        <w:rPr>
          <w:rFonts w:hint="eastAsia" w:ascii="宋体" w:hAnsi="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highlight w:val="none"/>
        </w:rPr>
        <w:t>。</w:t>
      </w:r>
    </w:p>
    <w:p>
      <w:pPr>
        <w:pStyle w:val="17"/>
        <w:suppressAutoHyphens/>
        <w:spacing w:after="120"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3.2 项目负责人</w:t>
      </w:r>
    </w:p>
    <w:p>
      <w:pPr>
        <w:pStyle w:val="17"/>
        <w:suppressAutoHyphens/>
        <w:spacing w:line="300" w:lineRule="auto"/>
        <w:ind w:firstLine="480"/>
        <w:rPr>
          <w:highlight w:val="none"/>
        </w:rPr>
      </w:pPr>
      <w:r>
        <w:rPr>
          <w:rFonts w:hint="eastAsia" w:ascii="宋体" w:hAnsi="宋体" w:cs="宋体"/>
          <w:kern w:val="1"/>
          <w:highlight w:val="none"/>
        </w:rPr>
        <w:t>3.2.1 项目负责人：</w:t>
      </w:r>
    </w:p>
    <w:p>
      <w:pPr>
        <w:pStyle w:val="17"/>
        <w:suppressAutoHyphens/>
        <w:spacing w:line="300" w:lineRule="auto"/>
        <w:ind w:firstLine="480"/>
        <w:rPr>
          <w:highlight w:val="none"/>
        </w:rPr>
      </w:pPr>
      <w:r>
        <w:rPr>
          <w:rFonts w:hint="eastAsia" w:ascii="宋体" w:hAnsi="宋体" w:cs="宋体"/>
          <w:kern w:val="1"/>
          <w:highlight w:val="none"/>
        </w:rPr>
        <w:t>姓    名：；</w:t>
      </w:r>
    </w:p>
    <w:p>
      <w:pPr>
        <w:pStyle w:val="17"/>
        <w:suppressAutoHyphens/>
        <w:spacing w:line="300" w:lineRule="auto"/>
        <w:ind w:firstLine="480"/>
        <w:rPr>
          <w:highlight w:val="none"/>
        </w:rPr>
      </w:pPr>
      <w:r>
        <w:rPr>
          <w:rFonts w:hint="eastAsia" w:ascii="宋体" w:hAnsi="宋体" w:cs="宋体"/>
          <w:kern w:val="1"/>
          <w:highlight w:val="none"/>
        </w:rPr>
        <w:t>身份证号：；</w:t>
      </w:r>
    </w:p>
    <w:p>
      <w:pPr>
        <w:pStyle w:val="17"/>
        <w:suppressAutoHyphens/>
        <w:spacing w:line="300" w:lineRule="auto"/>
        <w:ind w:firstLine="480"/>
        <w:rPr>
          <w:highlight w:val="none"/>
        </w:rPr>
      </w:pPr>
      <w:r>
        <w:rPr>
          <w:rFonts w:hint="eastAsia" w:ascii="宋体" w:hAnsi="宋体" w:cs="宋体"/>
          <w:kern w:val="1"/>
          <w:highlight w:val="none"/>
        </w:rPr>
        <w:t>建造师执业资格等级：；</w:t>
      </w:r>
    </w:p>
    <w:p>
      <w:pPr>
        <w:pStyle w:val="17"/>
        <w:suppressAutoHyphens/>
        <w:spacing w:line="300" w:lineRule="auto"/>
        <w:ind w:firstLine="480"/>
        <w:rPr>
          <w:highlight w:val="none"/>
        </w:rPr>
      </w:pPr>
      <w:r>
        <w:rPr>
          <w:rFonts w:hint="eastAsia" w:ascii="宋体" w:hAnsi="宋体" w:cs="宋体"/>
          <w:kern w:val="1"/>
          <w:highlight w:val="none"/>
        </w:rPr>
        <w:t>建造师注册证书号：；</w:t>
      </w:r>
    </w:p>
    <w:p>
      <w:pPr>
        <w:pStyle w:val="17"/>
        <w:suppressAutoHyphens/>
        <w:spacing w:line="300" w:lineRule="auto"/>
        <w:ind w:firstLine="480"/>
        <w:rPr>
          <w:highlight w:val="none"/>
        </w:rPr>
      </w:pPr>
      <w:r>
        <w:rPr>
          <w:rFonts w:hint="eastAsia" w:ascii="宋体" w:hAnsi="宋体" w:cs="宋体"/>
          <w:kern w:val="1"/>
          <w:highlight w:val="none"/>
        </w:rPr>
        <w:t>建造师执业印章号：；</w:t>
      </w:r>
    </w:p>
    <w:p>
      <w:pPr>
        <w:pStyle w:val="17"/>
        <w:suppressAutoHyphens/>
        <w:spacing w:line="300" w:lineRule="auto"/>
        <w:ind w:firstLine="480"/>
        <w:rPr>
          <w:highlight w:val="none"/>
        </w:rPr>
      </w:pPr>
      <w:r>
        <w:rPr>
          <w:rFonts w:hint="eastAsia" w:ascii="宋体" w:hAnsi="宋体" w:cs="宋体"/>
          <w:kern w:val="1"/>
          <w:highlight w:val="none"/>
        </w:rPr>
        <w:t>安全生产考核合格证书号：；</w:t>
      </w:r>
    </w:p>
    <w:p>
      <w:pPr>
        <w:pStyle w:val="17"/>
        <w:suppressAutoHyphens/>
        <w:spacing w:line="300" w:lineRule="auto"/>
        <w:ind w:firstLine="480"/>
        <w:rPr>
          <w:highlight w:val="none"/>
        </w:rPr>
      </w:pPr>
      <w:r>
        <w:rPr>
          <w:rFonts w:hint="eastAsia" w:ascii="宋体" w:hAnsi="宋体" w:cs="宋体"/>
          <w:kern w:val="1"/>
          <w:highlight w:val="none"/>
        </w:rPr>
        <w:t>联系电话：；</w:t>
      </w:r>
    </w:p>
    <w:p>
      <w:pPr>
        <w:pStyle w:val="17"/>
        <w:suppressAutoHyphens/>
        <w:spacing w:line="300" w:lineRule="auto"/>
        <w:ind w:firstLine="480"/>
        <w:rPr>
          <w:highlight w:val="none"/>
        </w:rPr>
      </w:pPr>
      <w:r>
        <w:rPr>
          <w:rFonts w:hint="eastAsia" w:ascii="宋体" w:hAnsi="宋体" w:cs="宋体"/>
          <w:kern w:val="1"/>
          <w:highlight w:val="none"/>
        </w:rPr>
        <w:t>电子信箱：；</w:t>
      </w:r>
    </w:p>
    <w:p>
      <w:pPr>
        <w:pStyle w:val="17"/>
        <w:suppressAutoHyphens/>
        <w:spacing w:line="300" w:lineRule="auto"/>
        <w:ind w:firstLine="480"/>
        <w:rPr>
          <w:highlight w:val="none"/>
        </w:rPr>
      </w:pPr>
      <w:r>
        <w:rPr>
          <w:rFonts w:hint="eastAsia" w:ascii="宋体" w:hAnsi="宋体" w:cs="宋体"/>
          <w:kern w:val="1"/>
          <w:highlight w:val="none"/>
        </w:rPr>
        <w:t>通信地址：；</w:t>
      </w:r>
    </w:p>
    <w:p>
      <w:pPr>
        <w:pStyle w:val="17"/>
        <w:suppressAutoHyphens/>
        <w:spacing w:line="300" w:lineRule="auto"/>
        <w:ind w:firstLine="480"/>
        <w:rPr>
          <w:highlight w:val="none"/>
        </w:rPr>
      </w:pPr>
      <w:r>
        <w:rPr>
          <w:rFonts w:hint="eastAsia" w:ascii="宋体" w:hAnsi="宋体" w:cs="宋体"/>
          <w:kern w:val="1"/>
          <w:highlight w:val="none"/>
        </w:rPr>
        <w:t>承包人对项目负责人的授权范围如下：。</w:t>
      </w:r>
    </w:p>
    <w:p>
      <w:pPr>
        <w:pStyle w:val="17"/>
        <w:suppressAutoHyphens/>
        <w:spacing w:line="300" w:lineRule="auto"/>
        <w:ind w:firstLine="480"/>
        <w:jc w:val="left"/>
        <w:rPr>
          <w:highlight w:val="none"/>
        </w:rPr>
      </w:pPr>
      <w:r>
        <w:rPr>
          <w:rFonts w:hint="eastAsia" w:ascii="宋体" w:hAnsi="宋体" w:cs="宋体"/>
          <w:kern w:val="1"/>
          <w:highlight w:val="none"/>
        </w:rPr>
        <w:t>关于项目负责人每月在施工现场的时间要求：</w:t>
      </w:r>
      <w:r>
        <w:rPr>
          <w:rFonts w:hint="eastAsia" w:ascii="宋体" w:hAnsi="宋体" w:cs="宋体"/>
          <w:kern w:val="1"/>
          <w:highlight w:val="none"/>
          <w:u w:val="single"/>
        </w:rPr>
        <w:t>常驻现场</w:t>
      </w:r>
    </w:p>
    <w:p>
      <w:pPr>
        <w:pStyle w:val="17"/>
        <w:suppressAutoHyphens/>
        <w:spacing w:line="300" w:lineRule="auto"/>
        <w:ind w:firstLine="480"/>
        <w:rPr>
          <w:highlight w:val="none"/>
        </w:rPr>
      </w:pPr>
      <w:r>
        <w:rPr>
          <w:rFonts w:hint="eastAsia" w:ascii="宋体" w:hAnsi="宋体" w:cs="宋体"/>
          <w:kern w:val="1"/>
          <w:highlight w:val="none"/>
        </w:rPr>
        <w:t>承包人未提交劳动合同，以及没有为项目负责人缴纳社会保险证明的违约责任：</w:t>
      </w:r>
    </w:p>
    <w:p>
      <w:pPr>
        <w:pStyle w:val="17"/>
        <w:suppressAutoHyphens/>
        <w:spacing w:line="300" w:lineRule="auto"/>
        <w:rPr>
          <w:highlight w:val="none"/>
        </w:rPr>
      </w:pPr>
      <w:r>
        <w:rPr>
          <w:rFonts w:hint="eastAsia" w:ascii="宋体" w:hAnsi="宋体" w:cs="宋体"/>
          <w:kern w:val="1"/>
          <w:highlight w:val="none"/>
          <w:u w:val="single"/>
        </w:rPr>
        <w:t>由承包人承担</w:t>
      </w:r>
      <w:r>
        <w:rPr>
          <w:rFonts w:hint="eastAsia" w:ascii="宋体" w:hAnsi="宋体" w:cs="宋体"/>
          <w:kern w:val="1"/>
          <w:highlight w:val="none"/>
        </w:rPr>
        <w:t>。</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w:t>
      </w:r>
      <w:r>
        <w:rPr>
          <w:rFonts w:hint="eastAsia" w:ascii="宋体" w:hAnsi="宋体" w:eastAsia="宋体" w:cs="宋体"/>
          <w:b/>
          <w:color w:val="FF0000"/>
          <w:sz w:val="24"/>
          <w:szCs w:val="20"/>
          <w:highlight w:val="none"/>
          <w:u w:val="single"/>
        </w:rPr>
        <w:t>2000元</w:t>
      </w:r>
      <w:r>
        <w:rPr>
          <w:rFonts w:hint="eastAsia" w:ascii="宋体" w:hAnsi="宋体" w:eastAsia="宋体" w:cs="宋体"/>
          <w:b/>
          <w:color w:val="000000"/>
          <w:sz w:val="24"/>
          <w:szCs w:val="20"/>
          <w:highlight w:val="none"/>
          <w:u w:val="single"/>
        </w:rPr>
        <w:t>人民币</w:t>
      </w:r>
      <w:r>
        <w:rPr>
          <w:rFonts w:hint="eastAsia" w:ascii="宋体" w:hAnsi="宋体" w:eastAsia="宋体" w:cs="宋体"/>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20</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lang w:val="en-US" w:eastAsia="zh-CN"/>
        </w:rPr>
        <w:t>10</w:t>
      </w:r>
      <w:r>
        <w:rPr>
          <w:rFonts w:hint="eastAsia" w:ascii="宋体" w:hAnsi="宋体" w:eastAsia="宋体" w:cs="宋体"/>
          <w:b/>
          <w:color w:val="FF0000"/>
          <w:sz w:val="24"/>
          <w:szCs w:val="20"/>
          <w:highlight w:val="none"/>
          <w:u w:val="single"/>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pPr>
        <w:pStyle w:val="17"/>
        <w:suppressAutoHyphens/>
        <w:spacing w:line="400" w:lineRule="exact"/>
        <w:ind w:firstLine="480"/>
        <w:rPr>
          <w:highlight w:val="none"/>
        </w:rPr>
      </w:pPr>
      <w:r>
        <w:rPr>
          <w:rFonts w:hint="eastAsia" w:ascii="宋体" w:hAnsi="宋体" w:cs="宋体"/>
          <w:kern w:val="1"/>
          <w:highlight w:val="none"/>
        </w:rPr>
        <w:t>3.2.4 承包人无正当理由拒绝更换项目负责人的违约责任：。</w:t>
      </w:r>
    </w:p>
    <w:p>
      <w:pPr>
        <w:pStyle w:val="17"/>
        <w:suppressAutoHyphens/>
        <w:spacing w:after="120" w:line="300" w:lineRule="auto"/>
        <w:ind w:firstLine="480"/>
        <w:rPr>
          <w:highlight w:val="none"/>
        </w:rPr>
      </w:pPr>
      <w:r>
        <w:rPr>
          <w:rFonts w:hint="eastAsia" w:ascii="宋体" w:hAnsi="宋体" w:cs="宋体"/>
          <w:kern w:val="1"/>
          <w:highlight w:val="none"/>
        </w:rPr>
        <w:t>3.3 承包人人员</w:t>
      </w:r>
    </w:p>
    <w:p>
      <w:pPr>
        <w:pStyle w:val="17"/>
        <w:suppressAutoHyphens/>
        <w:spacing w:line="300" w:lineRule="auto"/>
        <w:ind w:firstLine="480"/>
        <w:rPr>
          <w:highlight w:val="none"/>
        </w:rPr>
      </w:pPr>
      <w:r>
        <w:rPr>
          <w:rFonts w:hint="eastAsia" w:ascii="宋体" w:hAnsi="宋体" w:cs="宋体"/>
          <w:kern w:val="1"/>
          <w:highlight w:val="none"/>
        </w:rPr>
        <w:t>3.3.1 承包人提交项目管理机构及施工现场管理人员安排报告的期限：</w:t>
      </w:r>
    </w:p>
    <w:p>
      <w:pPr>
        <w:pStyle w:val="17"/>
        <w:suppressAutoHyphens/>
        <w:spacing w:line="300" w:lineRule="auto"/>
        <w:rPr>
          <w:highlight w:val="none"/>
        </w:rPr>
      </w:pPr>
      <w:r>
        <w:rPr>
          <w:rFonts w:hint="eastAsia" w:ascii="宋体" w:hAnsi="宋体" w:cs="宋体"/>
          <w:kern w:val="1"/>
          <w:highlight w:val="none"/>
          <w:u w:val="single"/>
        </w:rPr>
        <w:t xml:space="preserve">协议签订后7天内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3.3.3 承包人无正当理由拒绝撤换主要施工管理人员的违约责任：</w:t>
      </w:r>
    </w:p>
    <w:p>
      <w:pPr>
        <w:pStyle w:val="17"/>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3.3.4 承包人主要施工管理人员离开施工现场的批准要求：</w:t>
      </w:r>
    </w:p>
    <w:p>
      <w:pPr>
        <w:pStyle w:val="17"/>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3.3.5承包人擅自更换主要施工管理人员的违约责任：</w:t>
      </w:r>
      <w:r>
        <w:rPr>
          <w:rFonts w:hint="eastAsia" w:ascii="宋体" w:hAnsi="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pPr>
        <w:pStyle w:val="17"/>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20</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FF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lang w:val="en-US" w:eastAsia="zh-CN"/>
        </w:rPr>
        <w:t>10</w:t>
      </w:r>
      <w:r>
        <w:rPr>
          <w:rFonts w:hint="eastAsia" w:ascii="宋体" w:hAnsi="宋体" w:eastAsia="宋体" w:cs="宋体"/>
          <w:b/>
          <w:color w:val="FF0000"/>
          <w:sz w:val="24"/>
          <w:szCs w:val="20"/>
          <w:highlight w:val="none"/>
          <w:u w:val="single"/>
        </w:rPr>
        <w:t>000元人民币</w:t>
      </w:r>
      <w:r>
        <w:rPr>
          <w:rFonts w:hint="eastAsia" w:ascii="宋体" w:hAnsi="宋体" w:eastAsia="宋体" w:cs="宋体"/>
          <w:color w:val="000000"/>
          <w:sz w:val="24"/>
          <w:szCs w:val="20"/>
          <w:highlight w:val="none"/>
          <w:u w:val="single"/>
        </w:rPr>
        <w:t>，并直接从承包人的工程款中扣抵</w:t>
      </w:r>
      <w:r>
        <w:rPr>
          <w:rFonts w:hint="eastAsia" w:ascii="宋体" w:hAnsi="宋体" w:eastAsia="宋体" w:cs="宋体"/>
          <w:color w:val="000000"/>
          <w:sz w:val="24"/>
          <w:szCs w:val="20"/>
          <w:highlight w:val="none"/>
        </w:rPr>
        <w:t>。</w:t>
      </w:r>
    </w:p>
    <w:p>
      <w:pPr>
        <w:pStyle w:val="17"/>
        <w:suppressAutoHyphens/>
        <w:spacing w:line="300" w:lineRule="auto"/>
        <w:ind w:firstLine="480"/>
        <w:rPr>
          <w:highlight w:val="none"/>
        </w:rPr>
      </w:pPr>
      <w:r>
        <w:rPr>
          <w:rFonts w:hint="eastAsia" w:ascii="宋体" w:hAnsi="宋体" w:cs="宋体"/>
          <w:kern w:val="1"/>
          <w:highlight w:val="none"/>
        </w:rPr>
        <w:t>承包人主要施工管理人员擅自离开施工现场的违约责任：</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3.5 分包</w:t>
      </w:r>
    </w:p>
    <w:p>
      <w:pPr>
        <w:pStyle w:val="17"/>
        <w:suppressAutoHyphens/>
        <w:spacing w:line="300" w:lineRule="auto"/>
        <w:ind w:firstLine="480"/>
        <w:rPr>
          <w:highlight w:val="none"/>
        </w:rPr>
      </w:pPr>
      <w:r>
        <w:rPr>
          <w:rFonts w:hint="eastAsia" w:ascii="宋体" w:hAnsi="宋体" w:cs="宋体"/>
          <w:kern w:val="1"/>
          <w:highlight w:val="none"/>
        </w:rPr>
        <w:t>3.5.1 分包的一般约定</w:t>
      </w:r>
    </w:p>
    <w:p>
      <w:pPr>
        <w:pStyle w:val="17"/>
        <w:suppressAutoHyphens/>
        <w:spacing w:line="300" w:lineRule="auto"/>
        <w:ind w:firstLine="480"/>
        <w:jc w:val="left"/>
        <w:rPr>
          <w:highlight w:val="none"/>
        </w:rPr>
      </w:pPr>
      <w:r>
        <w:rPr>
          <w:rFonts w:hint="eastAsia" w:ascii="宋体" w:hAnsi="宋体" w:cs="宋体"/>
          <w:kern w:val="1"/>
          <w:highlight w:val="none"/>
        </w:rPr>
        <w:t>禁止分包的工程包括：</w:t>
      </w:r>
      <w:r>
        <w:rPr>
          <w:rFonts w:hint="eastAsia" w:ascii="宋体" w:hAnsi="宋体" w:cs="宋体"/>
          <w:kern w:val="1"/>
          <w:highlight w:val="none"/>
          <w:u w:val="single"/>
        </w:rPr>
        <w:t xml:space="preserve">    本工程不得分包    </w:t>
      </w:r>
      <w:r>
        <w:rPr>
          <w:rFonts w:hint="eastAsia" w:ascii="宋体" w:hAnsi="宋体" w:cs="宋体"/>
          <w:kern w:val="1"/>
          <w:highlight w:val="none"/>
        </w:rPr>
        <w:t>。</w:t>
      </w:r>
    </w:p>
    <w:p>
      <w:pPr>
        <w:pStyle w:val="17"/>
        <w:suppressAutoHyphens/>
        <w:spacing w:line="360" w:lineRule="auto"/>
        <w:ind w:firstLine="480"/>
        <w:jc w:val="left"/>
        <w:rPr>
          <w:highlight w:val="none"/>
        </w:rPr>
      </w:pPr>
      <w:r>
        <w:rPr>
          <w:rFonts w:hint="eastAsia" w:ascii="宋体" w:hAnsi="宋体" w:cs="宋体"/>
          <w:kern w:val="1"/>
          <w:highlight w:val="none"/>
        </w:rPr>
        <w:t>主体结构、关键性工作的范围：</w:t>
      </w:r>
      <w:r>
        <w:rPr>
          <w:rFonts w:hint="eastAsia" w:ascii="宋体" w:hAnsi="宋体" w:cs="宋体"/>
          <w:kern w:val="1"/>
          <w:highlight w:val="none"/>
          <w:u w:val="single"/>
        </w:rPr>
        <w:t>国家相关法律、法规、技术规范及建筑行政主管部门有关的规定 。</w:t>
      </w:r>
    </w:p>
    <w:p>
      <w:pPr>
        <w:pStyle w:val="17"/>
        <w:suppressAutoHyphens/>
        <w:spacing w:line="300" w:lineRule="auto"/>
        <w:rPr>
          <w:highlight w:val="none"/>
        </w:rPr>
      </w:pPr>
      <w:r>
        <w:rPr>
          <w:rFonts w:hint="eastAsia" w:ascii="宋体" w:hAnsi="宋体" w:cs="宋体"/>
          <w:kern w:val="1"/>
          <w:highlight w:val="none"/>
        </w:rPr>
        <w:t xml:space="preserve">    3.5.2分包的确定</w:t>
      </w:r>
    </w:p>
    <w:p>
      <w:pPr>
        <w:pStyle w:val="17"/>
        <w:suppressAutoHyphens/>
        <w:spacing w:line="300" w:lineRule="auto"/>
        <w:ind w:firstLine="480"/>
        <w:rPr>
          <w:highlight w:val="none"/>
        </w:rPr>
      </w:pPr>
      <w:r>
        <w:rPr>
          <w:rFonts w:hint="eastAsia" w:ascii="宋体" w:hAnsi="宋体" w:cs="宋体"/>
          <w:kern w:val="1"/>
          <w:highlight w:val="none"/>
        </w:rPr>
        <w:t>允许分包的专业工程包括：</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23"/>
        <w:widowControl/>
        <w:ind w:firstLine="480"/>
        <w:rPr>
          <w:highlight w:val="none"/>
        </w:rPr>
      </w:pPr>
      <w:r>
        <w:rPr>
          <w:rFonts w:hint="eastAsia" w:ascii="宋体" w:hAnsi="宋体" w:cs="宋体"/>
          <w:sz w:val="24"/>
          <w:szCs w:val="24"/>
          <w:highlight w:val="none"/>
        </w:rPr>
        <w:t>其他关于分包的约定：</w:t>
      </w:r>
      <w:r>
        <w:rPr>
          <w:rFonts w:hint="eastAsia" w:ascii="宋体" w:hAnsi="宋体" w:cs="宋体"/>
          <w:color w:val="000000"/>
          <w:sz w:val="24"/>
          <w:highlight w:val="none"/>
          <w:u w:val="single"/>
        </w:rPr>
        <w:t>/</w:t>
      </w:r>
    </w:p>
    <w:p>
      <w:pPr>
        <w:pStyle w:val="17"/>
        <w:suppressAutoHyphens/>
        <w:spacing w:line="300" w:lineRule="auto"/>
        <w:ind w:firstLine="480"/>
        <w:rPr>
          <w:highlight w:val="none"/>
        </w:rPr>
      </w:pPr>
      <w:r>
        <w:rPr>
          <w:rFonts w:hint="eastAsia" w:ascii="宋体" w:hAnsi="宋体" w:cs="宋体"/>
          <w:kern w:val="1"/>
          <w:highlight w:val="none"/>
        </w:rPr>
        <w:t>3.5.4 分包合同价款</w:t>
      </w:r>
    </w:p>
    <w:p>
      <w:pPr>
        <w:pStyle w:val="17"/>
        <w:suppressAutoHyphens/>
        <w:spacing w:line="300" w:lineRule="auto"/>
        <w:ind w:firstLine="480"/>
        <w:rPr>
          <w:highlight w:val="none"/>
        </w:rPr>
      </w:pPr>
      <w:r>
        <w:rPr>
          <w:rFonts w:hint="eastAsia" w:ascii="宋体" w:hAnsi="宋体" w:cs="宋体"/>
          <w:kern w:val="1"/>
          <w:highlight w:val="none"/>
        </w:rPr>
        <w:t>关于分包合同价款支付的约定：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3.6 工程照管与成品、半成品保护</w:t>
      </w:r>
    </w:p>
    <w:p>
      <w:pPr>
        <w:pStyle w:val="17"/>
        <w:suppressAutoHyphens/>
        <w:rPr>
          <w:highlight w:val="none"/>
        </w:rPr>
      </w:pPr>
      <w:r>
        <w:rPr>
          <w:rFonts w:hint="eastAsia" w:ascii="宋体" w:hAnsi="宋体" w:cs="宋体"/>
          <w:kern w:val="1"/>
          <w:highlight w:val="none"/>
        </w:rPr>
        <w:t>承包人负责照管工程及工程相关的材料、工程设备的起始时间：</w:t>
      </w:r>
      <w:r>
        <w:rPr>
          <w:rFonts w:hint="eastAsia" w:ascii="宋体" w:hAnsi="宋体" w:cs="宋体"/>
          <w:color w:val="000000"/>
          <w:kern w:val="1"/>
          <w:szCs w:val="22"/>
          <w:highlight w:val="none"/>
          <w:u w:val="single"/>
        </w:rPr>
        <w:t>自开工起</w:t>
      </w:r>
      <w:r>
        <w:rPr>
          <w:rFonts w:hint="eastAsia" w:ascii="宋体" w:hAnsi="宋体" w:cs="宋体"/>
          <w:b/>
          <w:color w:val="000000"/>
          <w:kern w:val="1"/>
          <w:highlight w:val="none"/>
        </w:rPr>
        <w:t>。</w:t>
      </w:r>
    </w:p>
    <w:p>
      <w:pPr>
        <w:pStyle w:val="17"/>
        <w:suppressAutoHyphens/>
        <w:spacing w:after="120" w:line="300" w:lineRule="auto"/>
        <w:ind w:firstLine="360"/>
        <w:rPr>
          <w:highlight w:val="none"/>
        </w:rPr>
      </w:pPr>
      <w:r>
        <w:rPr>
          <w:rFonts w:hint="eastAsia" w:ascii="宋体" w:hAnsi="宋体" w:cs="宋体"/>
          <w:kern w:val="1"/>
          <w:highlight w:val="none"/>
        </w:rPr>
        <w:t>3.7 履约担保</w:t>
      </w:r>
    </w:p>
    <w:p>
      <w:pPr>
        <w:widowControl w:val="0"/>
        <w:suppressAutoHyphens/>
        <w:spacing w:after="0" w:line="4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sz w:val="24"/>
          <w:szCs w:val="20"/>
          <w:highlight w:val="none"/>
          <w:u w:val="single"/>
        </w:rPr>
        <w:t>（投标人的履约保证金若采用银行保函、担保保函及履约保证保险等形式，则招标人不支付工程预付款）</w:t>
      </w:r>
      <w:r>
        <w:rPr>
          <w:rFonts w:hint="eastAsia" w:ascii="宋体" w:hAnsi="宋体" w:eastAsia="宋体" w:cs="宋体"/>
          <w:bCs/>
          <w:sz w:val="24"/>
          <w:szCs w:val="24"/>
          <w:highlight w:val="none"/>
        </w:rPr>
        <w:t>。</w:t>
      </w:r>
    </w:p>
    <w:p>
      <w:pPr>
        <w:wordWrap w:val="0"/>
        <w:spacing w:line="360" w:lineRule="exact"/>
        <w:ind w:firstLine="720" w:firstLineChars="300"/>
        <w:rPr>
          <w:highlight w:val="none"/>
        </w:rPr>
      </w:pPr>
      <w:r>
        <w:rPr>
          <w:rFonts w:hint="eastAsia" w:ascii="宋体" w:hAnsi="宋体" w:eastAsia="宋体" w:cs="宋体"/>
          <w:bCs/>
          <w:sz w:val="24"/>
          <w:szCs w:val="24"/>
          <w:highlight w:val="none"/>
        </w:rPr>
        <w:t>承</w:t>
      </w:r>
      <w:r>
        <w:rPr>
          <w:rFonts w:hint="eastAsia" w:ascii="宋体" w:hAnsi="宋体" w:eastAsia="宋体" w:cs="宋体"/>
          <w:sz w:val="24"/>
          <w:szCs w:val="24"/>
          <w:highlight w:val="none"/>
        </w:rPr>
        <w:t>包人提供履约担保的形式、金额及期限的：</w:t>
      </w:r>
      <w:r>
        <w:rPr>
          <w:rFonts w:hint="eastAsia" w:ascii="宋体" w:hAnsi="宋体" w:eastAsia="宋体" w:cs="宋体"/>
          <w:b/>
          <w:bCs/>
          <w:color w:val="2211FF"/>
          <w:sz w:val="24"/>
          <w:highlight w:val="none"/>
          <w:u w:val="singl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int="eastAsia" w:ascii="宋体" w:hAnsi="宋体" w:eastAsia="宋体" w:cs="宋体"/>
          <w:b/>
          <w:bCs/>
          <w:sz w:val="24"/>
          <w:highlight w:val="none"/>
        </w:rPr>
        <w:t>。</w:t>
      </w:r>
    </w:p>
    <w:p>
      <w:pPr>
        <w:pStyle w:val="57"/>
        <w:widowControl/>
        <w:spacing w:before="156" w:after="0" w:line="300" w:lineRule="auto"/>
        <w:rPr>
          <w:highlight w:val="none"/>
        </w:rPr>
      </w:pPr>
      <w:r>
        <w:rPr>
          <w:rFonts w:hint="eastAsia" w:ascii="宋体" w:hAnsi="宋体" w:cs="宋体"/>
          <w:highlight w:val="none"/>
        </w:rPr>
        <w:t>4. 监理人</w:t>
      </w:r>
    </w:p>
    <w:p>
      <w:pPr>
        <w:pStyle w:val="17"/>
        <w:suppressAutoHyphens/>
        <w:spacing w:after="120" w:line="300" w:lineRule="auto"/>
        <w:ind w:firstLine="480"/>
        <w:rPr>
          <w:highlight w:val="none"/>
        </w:rPr>
      </w:pPr>
      <w:r>
        <w:rPr>
          <w:rFonts w:hint="eastAsia" w:ascii="宋体" w:hAnsi="宋体" w:cs="宋体"/>
          <w:kern w:val="1"/>
          <w:highlight w:val="none"/>
        </w:rPr>
        <w:t>4.1监理人的一般规定</w:t>
      </w:r>
    </w:p>
    <w:p>
      <w:pPr>
        <w:widowControl w:val="0"/>
        <w:suppressAutoHyphens/>
        <w:spacing w:after="0" w:line="360" w:lineRule="auto"/>
        <w:ind w:firstLine="480"/>
        <w:rPr>
          <w:rFonts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关于监理人的监理权限：</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关于监理人在施工现场的办公场所、生活场所的提供和费用承担的约定：</w:t>
      </w:r>
    </w:p>
    <w:p>
      <w:pPr>
        <w:pStyle w:val="17"/>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4.2 监理人员</w:t>
      </w:r>
    </w:p>
    <w:p>
      <w:pPr>
        <w:pStyle w:val="17"/>
        <w:suppressAutoHyphens/>
        <w:spacing w:line="300" w:lineRule="auto"/>
        <w:ind w:firstLine="480"/>
        <w:rPr>
          <w:highlight w:val="none"/>
        </w:rPr>
      </w:pPr>
      <w:r>
        <w:rPr>
          <w:rFonts w:hint="eastAsia" w:ascii="宋体" w:hAnsi="宋体" w:cs="宋体"/>
          <w:kern w:val="1"/>
          <w:highlight w:val="none"/>
        </w:rPr>
        <w:t>总监理工程师：</w:t>
      </w:r>
    </w:p>
    <w:p>
      <w:pPr>
        <w:pStyle w:val="17"/>
        <w:suppressAutoHyphens/>
        <w:spacing w:line="300" w:lineRule="auto"/>
        <w:ind w:firstLine="480"/>
        <w:rPr>
          <w:highlight w:val="none"/>
        </w:rPr>
      </w:pPr>
      <w:r>
        <w:rPr>
          <w:rFonts w:hint="eastAsia" w:ascii="宋体" w:hAnsi="宋体" w:cs="宋体"/>
          <w:kern w:val="1"/>
          <w:highlight w:val="none"/>
        </w:rPr>
        <w:t>姓    名：</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职    务：</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监理工程师执业资格证书号：</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联系电话：</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电子信箱：</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通信地址：</w:t>
      </w:r>
      <w:r>
        <w:rPr>
          <w:rFonts w:hint="eastAsia" w:ascii="宋体" w:hAnsi="宋体" w:cs="宋体"/>
          <w:kern w:val="1"/>
          <w:highlight w:val="none"/>
          <w:u w:val="single"/>
        </w:rPr>
        <w:t>/</w:t>
      </w:r>
      <w:r>
        <w:rPr>
          <w:rFonts w:hint="eastAsia" w:ascii="宋体" w:hAnsi="宋体" w:cs="宋体"/>
          <w:kern w:val="1"/>
          <w:highlight w:val="none"/>
        </w:rPr>
        <w:t>；</w:t>
      </w:r>
    </w:p>
    <w:p>
      <w:pPr>
        <w:pStyle w:val="17"/>
        <w:suppressAutoHyphens/>
        <w:spacing w:line="300" w:lineRule="auto"/>
        <w:ind w:firstLine="480"/>
        <w:rPr>
          <w:highlight w:val="none"/>
        </w:rPr>
      </w:pPr>
      <w:r>
        <w:rPr>
          <w:rFonts w:hint="eastAsia" w:ascii="宋体" w:hAnsi="宋体" w:cs="宋体"/>
          <w:kern w:val="1"/>
          <w:highlight w:val="none"/>
        </w:rPr>
        <w:t>关于监理人的其他约定：</w:t>
      </w:r>
      <w:r>
        <w:rPr>
          <w:rFonts w:hint="eastAsia" w:ascii="宋体" w:hAnsi="宋体" w:cs="宋体"/>
          <w:kern w:val="1"/>
          <w:highlight w:val="none"/>
          <w:u w:val="single"/>
        </w:rPr>
        <w:t>/</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4.4 商定或确定</w:t>
      </w:r>
    </w:p>
    <w:p>
      <w:pPr>
        <w:pStyle w:val="17"/>
        <w:suppressAutoHyphens/>
        <w:spacing w:line="300" w:lineRule="auto"/>
        <w:ind w:firstLine="480"/>
        <w:rPr>
          <w:highlight w:val="none"/>
        </w:rPr>
      </w:pPr>
      <w:r>
        <w:rPr>
          <w:rFonts w:hint="eastAsia" w:ascii="宋体" w:hAnsi="宋体" w:cs="宋体"/>
          <w:kern w:val="1"/>
          <w:highlight w:val="none"/>
        </w:rPr>
        <w:t>在发包人和承包人不能通过协商达成一致意见时，发包人授权监理人对以下事项进行确定：</w:t>
      </w:r>
    </w:p>
    <w:p>
      <w:pPr>
        <w:pStyle w:val="17"/>
        <w:suppressAutoHyphens/>
        <w:autoSpaceDE w:val="0"/>
        <w:spacing w:line="300" w:lineRule="auto"/>
        <w:ind w:firstLine="480"/>
        <w:jc w:val="left"/>
        <w:rPr>
          <w:highlight w:val="none"/>
        </w:rPr>
      </w:pPr>
      <w:r>
        <w:rPr>
          <w:rFonts w:hint="eastAsia" w:ascii="宋体" w:hAnsi="宋体" w:cs="宋体"/>
          <w:kern w:val="1"/>
          <w:highlight w:val="none"/>
        </w:rPr>
        <w:t>（1）</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autoSpaceDE w:val="0"/>
        <w:spacing w:line="300" w:lineRule="auto"/>
        <w:ind w:firstLine="480"/>
        <w:jc w:val="left"/>
        <w:rPr>
          <w:highlight w:val="none"/>
        </w:rPr>
      </w:pPr>
      <w:r>
        <w:rPr>
          <w:rFonts w:hint="eastAsia" w:ascii="宋体" w:hAnsi="宋体" w:cs="宋体"/>
          <w:kern w:val="1"/>
          <w:highlight w:val="none"/>
        </w:rPr>
        <w:t>（3）</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5. 工程质量</w:t>
      </w:r>
    </w:p>
    <w:p>
      <w:pPr>
        <w:pStyle w:val="17"/>
        <w:suppressAutoHyphens/>
        <w:spacing w:after="120" w:line="300" w:lineRule="auto"/>
        <w:ind w:firstLine="480"/>
        <w:rPr>
          <w:highlight w:val="none"/>
        </w:rPr>
      </w:pPr>
      <w:r>
        <w:rPr>
          <w:rFonts w:hint="eastAsia" w:ascii="宋体" w:hAnsi="宋体" w:cs="宋体"/>
          <w:kern w:val="1"/>
          <w:highlight w:val="none"/>
        </w:rPr>
        <w:t>5.1 质量要求</w:t>
      </w:r>
    </w:p>
    <w:p>
      <w:pPr>
        <w:pStyle w:val="17"/>
        <w:suppressAutoHyphens/>
        <w:spacing w:line="300" w:lineRule="auto"/>
        <w:ind w:firstLine="480"/>
        <w:jc w:val="left"/>
        <w:rPr>
          <w:highlight w:val="none"/>
        </w:rPr>
      </w:pPr>
      <w:r>
        <w:rPr>
          <w:rFonts w:hint="eastAsia" w:ascii="宋体" w:hAnsi="宋体" w:cs="宋体"/>
          <w:kern w:val="1"/>
          <w:highlight w:val="none"/>
        </w:rPr>
        <w:t>5.1.1 特殊质量标准和要求：</w:t>
      </w:r>
      <w:r>
        <w:rPr>
          <w:rFonts w:hint="eastAsia" w:ascii="宋体" w:hAnsi="宋体" w:cs="宋体"/>
          <w:kern w:val="1"/>
          <w:szCs w:val="22"/>
          <w:highlight w:val="none"/>
          <w:u w:val="single"/>
        </w:rPr>
        <w:t>按招标文件要求</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关于工程奖项的约定：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5.3 隐蔽工程检查</w:t>
      </w:r>
    </w:p>
    <w:p>
      <w:pPr>
        <w:widowControl w:val="0"/>
        <w:suppressAutoHyphens/>
        <w:spacing w:after="0" w:line="300" w:lineRule="auto"/>
        <w:rPr>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pPr>
        <w:pStyle w:val="17"/>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pPr>
        <w:pStyle w:val="57"/>
        <w:widowControl/>
        <w:spacing w:before="156" w:after="0" w:line="300" w:lineRule="auto"/>
        <w:rPr>
          <w:highlight w:val="none"/>
        </w:rPr>
      </w:pPr>
      <w:r>
        <w:rPr>
          <w:rFonts w:hint="eastAsia" w:ascii="宋体" w:hAnsi="宋体" w:cs="宋体"/>
          <w:highlight w:val="none"/>
        </w:rPr>
        <w:t>6. 安全文明施工与环境保护</w:t>
      </w:r>
    </w:p>
    <w:p>
      <w:pPr>
        <w:pStyle w:val="17"/>
        <w:suppressAutoHyphens/>
        <w:spacing w:after="120" w:line="300" w:lineRule="auto"/>
        <w:ind w:firstLine="480"/>
        <w:rPr>
          <w:highlight w:val="none"/>
        </w:rPr>
      </w:pPr>
      <w:r>
        <w:rPr>
          <w:rFonts w:hint="eastAsia" w:ascii="宋体" w:hAnsi="宋体" w:cs="宋体"/>
          <w:kern w:val="1"/>
          <w:highlight w:val="none"/>
        </w:rPr>
        <w:t>6.1安全文明施工</w:t>
      </w:r>
    </w:p>
    <w:p>
      <w:pPr>
        <w:widowControl w:val="0"/>
        <w:suppressAutoHyphens/>
        <w:spacing w:after="0" w:line="360" w:lineRule="auto"/>
        <w:rPr>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6.1.4 关于治安保卫的特别约定：</w:t>
      </w:r>
      <w:r>
        <w:rPr>
          <w:rFonts w:hint="eastAsia" w:ascii="宋体" w:hAnsi="宋体" w:cs="宋体"/>
          <w:kern w:val="1"/>
          <w:highlight w:val="none"/>
          <w:u w:val="single"/>
        </w:rPr>
        <w:t>承担施工安全保卫工作及非夜间施工照明</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关于编制施工场地治安管理计划的约定：</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6.1.5 文明施工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6.1.6 关于安全文明施工费支付比例和支付期限的约定：</w:t>
      </w:r>
      <w:r>
        <w:rPr>
          <w:rFonts w:hint="eastAsia" w:ascii="宋体" w:hAnsi="宋体" w:cs="宋体"/>
          <w:kern w:val="1"/>
          <w:szCs w:val="22"/>
          <w:highlight w:val="none"/>
          <w:u w:val="single"/>
        </w:rPr>
        <w:t xml:space="preserve">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7. 工期和进度</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7.1 施工组织设计</w:t>
      </w:r>
    </w:p>
    <w:p>
      <w:pPr>
        <w:widowControl w:val="0"/>
        <w:suppressAutoHyphens/>
        <w:autoSpaceDE w:val="0"/>
        <w:spacing w:after="0" w:line="300" w:lineRule="auto"/>
        <w:rPr>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7.1.2 施工组织设计的提交和修改</w:t>
      </w:r>
    </w:p>
    <w:p>
      <w:pPr>
        <w:widowControl w:val="0"/>
        <w:suppressAutoHyphens/>
        <w:autoSpaceDE w:val="0"/>
        <w:spacing w:after="0" w:line="300" w:lineRule="auto"/>
        <w:rPr>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7.2 施工进度计划</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7.2.2 施工进度计划的修订</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7.3 开工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7.3.1 开工准备</w:t>
      </w:r>
    </w:p>
    <w:p>
      <w:pPr>
        <w:widowControl w:val="0"/>
        <w:suppressAutoHyphens/>
        <w:spacing w:after="0" w:line="300" w:lineRule="auto"/>
        <w:ind w:firstLine="645"/>
        <w:rPr>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7.3.2开工通知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7.4 测量放线</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7.5 工期延误</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7.5.1 因发包人原因导致工期延误</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因发包人原因导致工期延误的其他情形：</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(2)变更图纸导致致使施工不能正常进行；</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7.5.2 因承包人原因导致工期延误</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w:t>
      </w:r>
      <w:r>
        <w:rPr>
          <w:rFonts w:hint="eastAsia" w:ascii="宋体" w:hAnsi="宋体" w:eastAsia="宋体" w:cs="宋体"/>
          <w:color w:val="000000"/>
          <w:sz w:val="24"/>
          <w:szCs w:val="20"/>
          <w:highlight w:val="none"/>
          <w:u w:val="single"/>
          <w:lang w:val="en-US" w:eastAsia="zh-CN"/>
        </w:rPr>
        <w:t>500</w:t>
      </w:r>
      <w:r>
        <w:rPr>
          <w:rFonts w:hint="eastAsia" w:ascii="宋体" w:hAnsi="宋体" w:eastAsia="宋体" w:cs="宋体"/>
          <w:color w:val="000000"/>
          <w:sz w:val="24"/>
          <w:szCs w:val="20"/>
          <w:highlight w:val="none"/>
          <w:u w:val="single"/>
        </w:rPr>
        <w:t>元</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7.6 不利物质条件</w:t>
      </w:r>
    </w:p>
    <w:p>
      <w:pPr>
        <w:widowControl w:val="0"/>
        <w:suppressAutoHyphens/>
        <w:spacing w:after="0" w:line="300" w:lineRule="auto"/>
        <w:rPr>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7.7异常恶劣的气候条件</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发包人和承包人同意以下情形视为异常恶劣的气候条件：</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rPr>
        <w:t>7.8承包人可以顺延工期的其他情况</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(1)24小时内停水、停电累计超过8小时；</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(4)因设计变更图纸修改造成的工期延误的</w:t>
      </w:r>
    </w:p>
    <w:p>
      <w:pPr>
        <w:widowControl w:val="0"/>
        <w:suppressAutoHyphens/>
        <w:spacing w:after="0" w:line="360" w:lineRule="auto"/>
        <w:ind w:firstLine="360"/>
        <w:rPr>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7.9 提前竣工的奖励</w:t>
      </w:r>
    </w:p>
    <w:p>
      <w:pPr>
        <w:pStyle w:val="17"/>
        <w:suppressAutoHyphens/>
        <w:spacing w:line="300" w:lineRule="auto"/>
        <w:ind w:firstLine="480"/>
        <w:jc w:val="left"/>
        <w:rPr>
          <w:highlight w:val="none"/>
        </w:rPr>
      </w:pPr>
      <w:r>
        <w:rPr>
          <w:rFonts w:hint="eastAsia" w:ascii="宋体" w:hAnsi="宋体" w:cs="宋体"/>
          <w:kern w:val="1"/>
          <w:highlight w:val="none"/>
        </w:rPr>
        <w:t>7.9.2提前竣工的奖励：</w:t>
      </w:r>
      <w:r>
        <w:rPr>
          <w:rFonts w:hint="eastAsia" w:ascii="宋体" w:hAnsi="宋体" w:cs="宋体"/>
          <w:kern w:val="1"/>
          <w:szCs w:val="22"/>
          <w:highlight w:val="none"/>
          <w:u w:val="single"/>
        </w:rPr>
        <w:t>/</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8. 材料与设备</w:t>
      </w:r>
    </w:p>
    <w:p>
      <w:pPr>
        <w:pStyle w:val="17"/>
        <w:suppressAutoHyphens/>
        <w:spacing w:after="120" w:line="300" w:lineRule="auto"/>
        <w:ind w:firstLine="480"/>
        <w:rPr>
          <w:highlight w:val="none"/>
        </w:rPr>
      </w:pPr>
      <w:r>
        <w:rPr>
          <w:rFonts w:hint="eastAsia" w:ascii="宋体" w:hAnsi="宋体" w:cs="宋体"/>
          <w:kern w:val="1"/>
          <w:highlight w:val="none"/>
        </w:rPr>
        <w:t>8.4材料与工程设备的保管与使用</w:t>
      </w:r>
    </w:p>
    <w:p>
      <w:pPr>
        <w:pStyle w:val="17"/>
        <w:suppressAutoHyphens/>
        <w:spacing w:line="300" w:lineRule="auto"/>
        <w:ind w:firstLine="480"/>
        <w:jc w:val="left"/>
        <w:rPr>
          <w:highlight w:val="none"/>
        </w:rPr>
      </w:pPr>
      <w:r>
        <w:rPr>
          <w:rFonts w:hint="eastAsia" w:ascii="宋体" w:hAnsi="宋体" w:cs="宋体"/>
          <w:kern w:val="1"/>
          <w:highlight w:val="none"/>
        </w:rPr>
        <w:t>8.4.1发包人供应的材料设备的保管费用的承担：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8.6 样品</w:t>
      </w:r>
    </w:p>
    <w:p>
      <w:pPr>
        <w:pStyle w:val="17"/>
        <w:suppressAutoHyphens/>
        <w:autoSpaceDE w:val="0"/>
        <w:spacing w:line="300" w:lineRule="auto"/>
        <w:ind w:firstLine="480"/>
        <w:jc w:val="left"/>
        <w:rPr>
          <w:highlight w:val="none"/>
        </w:rPr>
      </w:pPr>
      <w:r>
        <w:rPr>
          <w:rFonts w:hint="eastAsia" w:ascii="宋体" w:hAnsi="宋体" w:cs="宋体"/>
          <w:kern w:val="1"/>
          <w:highlight w:val="none"/>
        </w:rPr>
        <w:t>8.6.1</w:t>
      </w:r>
      <w:r>
        <w:rPr>
          <w:rFonts w:hint="eastAsia" w:ascii="宋体" w:hAnsi="宋体" w:cs="宋体"/>
          <w:kern w:val="1"/>
          <w:highlight w:val="none"/>
        </w:rPr>
        <w:tab/>
      </w:r>
      <w:r>
        <w:rPr>
          <w:rFonts w:hint="eastAsia" w:ascii="宋体" w:hAnsi="宋体" w:cs="宋体"/>
          <w:kern w:val="1"/>
          <w:highlight w:val="none"/>
        </w:rPr>
        <w:t>样品的报送与封存</w:t>
      </w:r>
    </w:p>
    <w:p>
      <w:pPr>
        <w:pStyle w:val="17"/>
        <w:suppressAutoHyphens/>
        <w:autoSpaceDE w:val="0"/>
        <w:spacing w:line="300" w:lineRule="auto"/>
        <w:ind w:firstLine="480"/>
        <w:jc w:val="left"/>
        <w:rPr>
          <w:highlight w:val="none"/>
        </w:rPr>
      </w:pPr>
      <w:r>
        <w:rPr>
          <w:rFonts w:hint="eastAsia" w:ascii="宋体" w:hAnsi="宋体" w:cs="宋体"/>
          <w:kern w:val="1"/>
          <w:highlight w:val="none"/>
        </w:rPr>
        <w:t>需要承包人报送样品的材料或工程设备，样品的种类、名称、规格、数量要求：</w:t>
      </w:r>
    </w:p>
    <w:p>
      <w:pPr>
        <w:pStyle w:val="17"/>
        <w:suppressAutoHyphens/>
        <w:autoSpaceDE w:val="0"/>
        <w:spacing w:line="300" w:lineRule="auto"/>
        <w:jc w:val="left"/>
        <w:rPr>
          <w:highlight w:val="none"/>
        </w:rPr>
      </w:pPr>
      <w:r>
        <w:rPr>
          <w:rFonts w:hint="eastAsia" w:ascii="宋体" w:hAnsi="宋体" w:cs="宋体"/>
          <w:kern w:val="1"/>
          <w:szCs w:val="22"/>
          <w:highlight w:val="none"/>
          <w:u w:val="single"/>
        </w:rPr>
        <w:t>按相关规定执行</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8.8 施工设备和临时设施</w:t>
      </w:r>
    </w:p>
    <w:p>
      <w:pPr>
        <w:pStyle w:val="17"/>
        <w:suppressAutoHyphens/>
        <w:autoSpaceDE w:val="0"/>
        <w:spacing w:line="300" w:lineRule="auto"/>
        <w:ind w:firstLine="480"/>
        <w:jc w:val="left"/>
        <w:rPr>
          <w:highlight w:val="none"/>
        </w:rPr>
      </w:pPr>
      <w:r>
        <w:rPr>
          <w:rFonts w:hint="eastAsia" w:ascii="宋体" w:hAnsi="宋体" w:cs="宋体"/>
          <w:kern w:val="1"/>
          <w:highlight w:val="none"/>
        </w:rPr>
        <w:t>8.8.1 承包人提供的施工设备和临时设施</w:t>
      </w:r>
    </w:p>
    <w:p>
      <w:pPr>
        <w:pStyle w:val="17"/>
        <w:suppressAutoHyphens/>
        <w:autoSpaceDE w:val="0"/>
        <w:spacing w:line="300" w:lineRule="auto"/>
        <w:ind w:firstLine="480"/>
        <w:jc w:val="left"/>
        <w:rPr>
          <w:highlight w:val="none"/>
        </w:rPr>
      </w:pPr>
      <w:r>
        <w:rPr>
          <w:rFonts w:hint="eastAsia" w:ascii="宋体" w:hAnsi="宋体" w:cs="宋体"/>
          <w:kern w:val="1"/>
          <w:highlight w:val="none"/>
        </w:rPr>
        <w:t>关于修建临时设施费用承担的约定：</w:t>
      </w:r>
      <w:r>
        <w:rPr>
          <w:rFonts w:hint="eastAsia" w:ascii="宋体" w:hAnsi="宋体" w:cs="宋体"/>
          <w:kern w:val="1"/>
          <w:highlight w:val="none"/>
          <w:u w:val="single"/>
        </w:rPr>
        <w:t xml:space="preserve">由承包人承担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9. 试验与检验</w:t>
      </w:r>
    </w:p>
    <w:p>
      <w:pPr>
        <w:pStyle w:val="17"/>
        <w:suppressAutoHyphens/>
        <w:spacing w:after="120" w:line="300" w:lineRule="auto"/>
        <w:ind w:firstLine="480"/>
        <w:rPr>
          <w:highlight w:val="none"/>
        </w:rPr>
      </w:pPr>
      <w:r>
        <w:rPr>
          <w:rFonts w:hint="eastAsia" w:ascii="宋体" w:hAnsi="宋体" w:cs="宋体"/>
          <w:kern w:val="1"/>
          <w:highlight w:val="none"/>
        </w:rPr>
        <w:t>9.1试验设备与试验人员</w:t>
      </w:r>
    </w:p>
    <w:p>
      <w:pPr>
        <w:pStyle w:val="17"/>
        <w:suppressAutoHyphens/>
        <w:spacing w:line="300" w:lineRule="auto"/>
        <w:ind w:firstLine="480"/>
        <w:jc w:val="left"/>
        <w:rPr>
          <w:highlight w:val="none"/>
        </w:rPr>
      </w:pPr>
      <w:r>
        <w:rPr>
          <w:rFonts w:hint="eastAsia" w:ascii="宋体" w:hAnsi="宋体" w:cs="宋体"/>
          <w:kern w:val="1"/>
          <w:highlight w:val="none"/>
        </w:rPr>
        <w:t>9.1.2 试验设备</w:t>
      </w:r>
    </w:p>
    <w:p>
      <w:pPr>
        <w:pStyle w:val="17"/>
        <w:suppressAutoHyphens/>
        <w:spacing w:line="300" w:lineRule="auto"/>
        <w:ind w:firstLine="480"/>
        <w:jc w:val="left"/>
        <w:rPr>
          <w:highlight w:val="none"/>
        </w:rPr>
      </w:pPr>
      <w:r>
        <w:rPr>
          <w:rFonts w:hint="eastAsia" w:ascii="宋体" w:hAnsi="宋体" w:cs="宋体"/>
          <w:kern w:val="1"/>
          <w:highlight w:val="none"/>
        </w:rPr>
        <w:t>施工现场需要配置的试验场所：</w:t>
      </w:r>
      <w:r>
        <w:rPr>
          <w:rFonts w:hint="eastAsia" w:ascii="宋体" w:hAnsi="宋体" w:cs="宋体"/>
          <w:kern w:val="1"/>
          <w:szCs w:val="22"/>
          <w:highlight w:val="none"/>
          <w:u w:val="single"/>
        </w:rPr>
        <w:t>/</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施工现场需要配备的试验设备：</w:t>
      </w:r>
      <w:r>
        <w:rPr>
          <w:rFonts w:hint="eastAsia" w:ascii="宋体" w:hAnsi="宋体" w:cs="宋体"/>
          <w:kern w:val="1"/>
          <w:szCs w:val="22"/>
          <w:highlight w:val="none"/>
          <w:u w:val="single"/>
        </w:rPr>
        <w:t>/</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施工现场需要具备的其他试验条件：</w:t>
      </w:r>
      <w:r>
        <w:rPr>
          <w:rFonts w:hint="eastAsia" w:ascii="宋体" w:hAnsi="宋体" w:cs="宋体"/>
          <w:kern w:val="1"/>
          <w:szCs w:val="22"/>
          <w:highlight w:val="none"/>
          <w:u w:val="single"/>
        </w:rPr>
        <w:t>/</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 xml:space="preserve">9.4 现场工艺试验 </w:t>
      </w:r>
    </w:p>
    <w:p>
      <w:pPr>
        <w:pStyle w:val="17"/>
        <w:suppressAutoHyphens/>
        <w:spacing w:line="300" w:lineRule="auto"/>
        <w:ind w:firstLine="480"/>
        <w:jc w:val="left"/>
        <w:rPr>
          <w:highlight w:val="none"/>
        </w:rPr>
      </w:pPr>
      <w:r>
        <w:rPr>
          <w:rFonts w:hint="eastAsia" w:ascii="宋体" w:hAnsi="宋体" w:cs="宋体"/>
          <w:kern w:val="1"/>
          <w:highlight w:val="none"/>
        </w:rPr>
        <w:t>现场工艺试验的有关约定：</w:t>
      </w:r>
      <w:r>
        <w:rPr>
          <w:rFonts w:hint="eastAsia" w:ascii="宋体" w:hAnsi="宋体" w:cs="宋体"/>
          <w:kern w:val="1"/>
          <w:szCs w:val="22"/>
          <w:highlight w:val="none"/>
          <w:u w:val="single"/>
        </w:rPr>
        <w:t>/</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10. 变更</w:t>
      </w:r>
    </w:p>
    <w:p>
      <w:pPr>
        <w:pStyle w:val="17"/>
        <w:suppressAutoHyphens/>
        <w:spacing w:line="300" w:lineRule="auto"/>
        <w:ind w:firstLine="480"/>
        <w:rPr>
          <w:highlight w:val="none"/>
        </w:rPr>
      </w:pPr>
      <w:r>
        <w:rPr>
          <w:rFonts w:hint="eastAsia" w:ascii="宋体" w:hAnsi="宋体" w:cs="宋体"/>
          <w:color w:val="000000"/>
          <w:kern w:val="1"/>
          <w:highlight w:val="none"/>
        </w:rPr>
        <w:t>10.1变更的范围</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10.4 变更估价</w:t>
      </w:r>
    </w:p>
    <w:p>
      <w:pPr>
        <w:widowControl w:val="0"/>
        <w:suppressAutoHyphens/>
        <w:spacing w:after="0" w:line="420" w:lineRule="exact"/>
        <w:ind w:firstLine="480"/>
        <w:rPr>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pPr>
        <w:widowControl w:val="0"/>
        <w:suppressAutoHyphens/>
        <w:spacing w:after="0" w:line="420" w:lineRule="exact"/>
        <w:rPr>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rPr>
        <w:t>10.4.2 增减工程量的单价确定</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10.5承包人的合理化建议</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pPr>
        <w:widowControl w:val="0"/>
        <w:suppressAutoHyphens/>
        <w:spacing w:after="0" w:line="420" w:lineRule="exact"/>
        <w:rPr>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10.7 暂估价</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暂估价分包工程、服务的明细详见附件10：《专业工程暂估价表》。</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10.7.1 依法必须招标的暂估价项目</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10.7.2 不属于依法必须招标的暂估价项目</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第3种方式：承包人直接实施的暂估价项目</w:t>
      </w:r>
    </w:p>
    <w:p>
      <w:pPr>
        <w:widowControl w:val="0"/>
        <w:suppressAutoHyphens/>
        <w:spacing w:after="0" w:line="300" w:lineRule="auto"/>
        <w:rPr>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10.8 暂列金额</w:t>
      </w:r>
    </w:p>
    <w:p>
      <w:pPr>
        <w:pStyle w:val="17"/>
        <w:suppressAutoHyphens/>
        <w:spacing w:line="300" w:lineRule="auto"/>
        <w:ind w:firstLine="480"/>
        <w:rPr>
          <w:highlight w:val="none"/>
        </w:rPr>
      </w:pPr>
      <w:r>
        <w:rPr>
          <w:rFonts w:hint="eastAsia" w:ascii="宋体" w:hAnsi="宋体" w:cs="宋体"/>
          <w:kern w:val="1"/>
          <w:highlight w:val="none"/>
        </w:rPr>
        <w:t>合同当事人关于暂列金额使用的约定：</w:t>
      </w:r>
      <w:r>
        <w:rPr>
          <w:rFonts w:hint="eastAsia" w:ascii="宋体" w:hAnsi="宋体" w:cs="宋体"/>
          <w:kern w:val="1"/>
          <w:szCs w:val="22"/>
          <w:highlight w:val="none"/>
          <w:u w:val="single"/>
        </w:rPr>
        <w:t xml:space="preserve">    /       </w:t>
      </w:r>
      <w:r>
        <w:rPr>
          <w:rFonts w:hint="eastAsia" w:ascii="宋体" w:hAnsi="宋体" w:cs="宋体"/>
          <w:kern w:val="1"/>
          <w:szCs w:val="22"/>
          <w:highlight w:val="none"/>
        </w:rPr>
        <w:t>。</w:t>
      </w:r>
      <w:r>
        <w:rPr>
          <w:rFonts w:hint="eastAsia" w:ascii="宋体" w:hAnsi="宋体" w:cs="宋体"/>
          <w:color w:val="000000"/>
          <w:kern w:val="1"/>
          <w:highlight w:val="none"/>
        </w:rPr>
        <w:t>　</w:t>
      </w:r>
    </w:p>
    <w:p>
      <w:pPr>
        <w:pStyle w:val="17"/>
        <w:suppressAutoHyphens/>
        <w:spacing w:after="120" w:line="300" w:lineRule="auto"/>
        <w:ind w:firstLine="480"/>
        <w:rPr>
          <w:highlight w:val="none"/>
        </w:rPr>
      </w:pPr>
      <w:r>
        <w:rPr>
          <w:rFonts w:hint="eastAsia" w:ascii="宋体" w:hAnsi="宋体" w:cs="宋体"/>
          <w:kern w:val="1"/>
          <w:highlight w:val="none"/>
        </w:rPr>
        <w:t>11.1 市场价格波动引起的调整</w:t>
      </w:r>
    </w:p>
    <w:p>
      <w:pPr>
        <w:pStyle w:val="17"/>
        <w:suppressAutoHyphens/>
        <w:spacing w:line="300" w:lineRule="auto"/>
        <w:ind w:firstLine="480"/>
        <w:jc w:val="left"/>
        <w:rPr>
          <w:highlight w:val="none"/>
        </w:rPr>
      </w:pPr>
      <w:r>
        <w:rPr>
          <w:rFonts w:hint="eastAsia" w:ascii="宋体" w:hAnsi="宋体" w:cs="宋体"/>
          <w:kern w:val="1"/>
          <w:highlight w:val="none"/>
        </w:rPr>
        <w:t>市场价格波动是否调整合同价格的约定：</w:t>
      </w:r>
      <w:r>
        <w:rPr>
          <w:rFonts w:hint="eastAsia" w:ascii="宋体" w:hAnsi="宋体" w:cs="宋体"/>
          <w:kern w:val="1"/>
          <w:highlight w:val="none"/>
          <w:u w:val="single"/>
        </w:rPr>
        <w:t xml:space="preserve">  按招标文件</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因市场价格波动调整合同价格，采用以下第</w:t>
      </w:r>
      <w:r>
        <w:rPr>
          <w:rFonts w:hint="eastAsia" w:ascii="宋体" w:hAnsi="宋体" w:cs="宋体"/>
          <w:kern w:val="1"/>
          <w:highlight w:val="none"/>
          <w:u w:val="single"/>
        </w:rPr>
        <w:t xml:space="preserve">  /</w:t>
      </w:r>
      <w:r>
        <w:rPr>
          <w:rFonts w:hint="eastAsia" w:ascii="宋体" w:hAnsi="宋体" w:cs="宋体"/>
          <w:kern w:val="1"/>
          <w:highlight w:val="none"/>
        </w:rPr>
        <w:t>种方式对合同价格进行调整：</w:t>
      </w:r>
    </w:p>
    <w:p>
      <w:pPr>
        <w:pStyle w:val="17"/>
        <w:suppressAutoHyphens/>
        <w:spacing w:line="300" w:lineRule="auto"/>
        <w:ind w:firstLine="480"/>
        <w:jc w:val="left"/>
        <w:rPr>
          <w:highlight w:val="none"/>
        </w:rPr>
      </w:pPr>
      <w:r>
        <w:rPr>
          <w:rFonts w:hint="eastAsia" w:ascii="宋体" w:hAnsi="宋体" w:cs="宋体"/>
          <w:kern w:val="1"/>
          <w:highlight w:val="none"/>
        </w:rPr>
        <w:t>第1种方式：采用价格指数进行价格调整。</w:t>
      </w:r>
    </w:p>
    <w:p>
      <w:pPr>
        <w:pStyle w:val="17"/>
        <w:suppressAutoHyphens/>
        <w:spacing w:line="300" w:lineRule="auto"/>
        <w:ind w:firstLine="480"/>
        <w:jc w:val="left"/>
        <w:rPr>
          <w:highlight w:val="none"/>
        </w:rPr>
      </w:pPr>
      <w:r>
        <w:rPr>
          <w:rFonts w:hint="eastAsia" w:ascii="宋体" w:hAnsi="宋体" w:cs="宋体"/>
          <w:kern w:val="1"/>
          <w:highlight w:val="none"/>
        </w:rPr>
        <w:t>关于各可调因子、定值和变值权重，以及基本价格指数及其来源的约定：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第2种方式：采用造价信息进行价格调整。</w:t>
      </w:r>
    </w:p>
    <w:p>
      <w:pPr>
        <w:pStyle w:val="17"/>
        <w:suppressAutoHyphens/>
        <w:spacing w:line="300" w:lineRule="auto"/>
        <w:ind w:firstLine="480"/>
        <w:jc w:val="left"/>
        <w:rPr>
          <w:highlight w:val="none"/>
        </w:rPr>
      </w:pPr>
      <w:r>
        <w:rPr>
          <w:rFonts w:hint="eastAsia" w:ascii="宋体" w:hAnsi="宋体" w:cs="宋体"/>
          <w:kern w:val="1"/>
          <w:highlight w:val="none"/>
        </w:rPr>
        <w:t>（2）关于基准价格的约定：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%时，或材料单价跌幅以已标价工程量清单或预算书中载明材料单价为基础超过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pStyle w:val="17"/>
        <w:suppressAutoHyphens/>
        <w:spacing w:line="300" w:lineRule="auto"/>
        <w:ind w:firstLine="480"/>
        <w:jc w:val="left"/>
        <w:rPr>
          <w:highlight w:val="none"/>
        </w:rPr>
      </w:pPr>
      <w:r>
        <w:rPr>
          <w:rFonts w:hint="eastAsia" w:ascii="宋体" w:hAnsi="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%时，材料单价涨幅以已标价工程量清单或预算书中载明材料单价为基础超过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pStyle w:val="17"/>
        <w:suppressAutoHyphens/>
        <w:spacing w:line="300" w:lineRule="auto"/>
        <w:ind w:firstLine="480"/>
        <w:jc w:val="left"/>
        <w:rPr>
          <w:highlight w:val="none"/>
        </w:rPr>
      </w:pPr>
      <w:r>
        <w:rPr>
          <w:rFonts w:hint="eastAsia" w:ascii="宋体" w:hAnsi="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pPr>
        <w:pStyle w:val="23"/>
        <w:widowControl/>
        <w:ind w:firstLine="420"/>
        <w:rPr>
          <w:highlight w:val="none"/>
        </w:rPr>
      </w:pPr>
      <w:r>
        <w:rPr>
          <w:rFonts w:hint="eastAsia" w:ascii="宋体" w:hAnsi="宋体" w:cs="宋体"/>
          <w:highlight w:val="none"/>
        </w:rPr>
        <w:t>12. 合同价格、计量与支付</w:t>
      </w:r>
    </w:p>
    <w:p>
      <w:pPr>
        <w:pStyle w:val="17"/>
        <w:suppressAutoHyphens/>
        <w:spacing w:after="120" w:line="300" w:lineRule="auto"/>
        <w:ind w:firstLine="480"/>
        <w:rPr>
          <w:highlight w:val="none"/>
        </w:rPr>
      </w:pPr>
      <w:r>
        <w:rPr>
          <w:rFonts w:hint="eastAsia" w:ascii="宋体" w:hAnsi="宋体" w:cs="宋体"/>
          <w:kern w:val="1"/>
          <w:highlight w:val="none"/>
        </w:rPr>
        <w:t>12.1 合同价格形式</w:t>
      </w:r>
    </w:p>
    <w:p>
      <w:pPr>
        <w:pStyle w:val="17"/>
        <w:suppressAutoHyphens/>
        <w:spacing w:line="300" w:lineRule="auto"/>
        <w:ind w:firstLine="480"/>
        <w:jc w:val="left"/>
        <w:rPr>
          <w:highlight w:val="none"/>
        </w:rPr>
      </w:pPr>
      <w:r>
        <w:rPr>
          <w:rFonts w:hint="eastAsia" w:ascii="宋体" w:hAnsi="宋体" w:cs="宋体"/>
          <w:kern w:val="1"/>
          <w:highlight w:val="none"/>
        </w:rPr>
        <w:t>1、单价合同。</w:t>
      </w:r>
    </w:p>
    <w:p>
      <w:pPr>
        <w:pStyle w:val="17"/>
        <w:suppressAutoHyphens/>
        <w:spacing w:line="300" w:lineRule="auto"/>
        <w:ind w:firstLine="480"/>
        <w:jc w:val="left"/>
        <w:rPr>
          <w:highlight w:val="none"/>
        </w:rPr>
      </w:pPr>
      <w:r>
        <w:rPr>
          <w:rFonts w:hint="eastAsia" w:ascii="宋体" w:hAnsi="宋体" w:cs="宋体"/>
          <w:kern w:val="1"/>
          <w:highlight w:val="none"/>
        </w:rPr>
        <w:t>综合单价包含的风险范围：</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风险范围以外合同价格的调整方法：</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color w:val="000000"/>
          <w:kern w:val="1"/>
          <w:szCs w:val="22"/>
          <w:highlight w:val="none"/>
        </w:rPr>
        <w:t>风险范围以外合同价格的调整方法：</w:t>
      </w:r>
      <w:r>
        <w:rPr>
          <w:rFonts w:hint="eastAsia" w:ascii="宋体" w:hAnsi="宋体" w:cs="宋体"/>
          <w:color w:val="000000"/>
          <w:kern w:val="1"/>
          <w:szCs w:val="22"/>
          <w:highlight w:val="none"/>
          <w:u w:val="single"/>
        </w:rPr>
        <w:t xml:space="preserve">      /     </w:t>
      </w:r>
      <w:r>
        <w:rPr>
          <w:rFonts w:hint="eastAsia" w:ascii="宋体" w:hAnsi="宋体" w:cs="宋体"/>
          <w:color w:val="000000"/>
          <w:kern w:val="1"/>
          <w:szCs w:val="22"/>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2、总价合同。</w:t>
      </w:r>
    </w:p>
    <w:p>
      <w:pPr>
        <w:widowControl w:val="0"/>
        <w:suppressAutoHyphens/>
        <w:spacing w:after="0" w:line="360" w:lineRule="exact"/>
        <w:ind w:firstLine="480"/>
        <w:rPr>
          <w:highlight w:val="none"/>
        </w:rPr>
      </w:pPr>
      <w:r>
        <w:rPr>
          <w:rFonts w:hint="eastAsia" w:ascii="宋体" w:hAnsi="宋体" w:eastAsia="宋体" w:cs="宋体"/>
          <w:sz w:val="24"/>
          <w:szCs w:val="24"/>
          <w:highlight w:val="none"/>
        </w:rPr>
        <w:t>总价包含的风险范围：</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3)天气、地形、地质等自然条件变化而采取临时措施的；</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pPr>
        <w:suppressAutoHyphens/>
        <w:spacing w:after="0" w:line="360" w:lineRule="exact"/>
        <w:ind w:firstLine="480"/>
        <w:rPr>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pPr>
        <w:widowControl w:val="0"/>
        <w:suppressAutoHyphens/>
        <w:spacing w:after="0" w:line="360" w:lineRule="exact"/>
        <w:ind w:firstLine="240"/>
        <w:jc w:val="both"/>
        <w:rPr>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不在工程预算内的项目综合单价＝按本项规定计算的综合单价×（1－下浮率）</w:t>
      </w:r>
    </w:p>
    <w:p>
      <w:pPr>
        <w:suppressAutoHyphens/>
        <w:spacing w:after="0" w:line="360" w:lineRule="exact"/>
        <w:ind w:firstLine="480"/>
        <w:rPr>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pPr>
        <w:suppressAutoHyphens/>
        <w:spacing w:after="0" w:line="360" w:lineRule="exact"/>
        <w:ind w:firstLine="480"/>
        <w:rPr>
          <w:highlight w:val="none"/>
        </w:rPr>
      </w:pPr>
      <w:r>
        <w:rPr>
          <w:rFonts w:hint="eastAsia" w:ascii="宋体" w:hAnsi="宋体" w:eastAsia="宋体" w:cs="宋体"/>
          <w:sz w:val="24"/>
          <w:szCs w:val="20"/>
          <w:highlight w:val="none"/>
          <w:u w:val="single"/>
        </w:rPr>
        <w:t>定额缺项单价（或议价）＝经双方确认的单价×（1－下浮率）</w:t>
      </w:r>
    </w:p>
    <w:p>
      <w:pPr>
        <w:widowControl w:val="0"/>
        <w:suppressAutoHyphens/>
        <w:spacing w:after="0" w:line="300" w:lineRule="auto"/>
        <w:rPr>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3、其他价格方式：</w:t>
      </w:r>
      <w:r>
        <w:rPr>
          <w:rFonts w:hint="eastAsia" w:ascii="宋体" w:hAnsi="宋体" w:cs="宋体"/>
          <w:kern w:val="1"/>
          <w:szCs w:val="22"/>
          <w:highlight w:val="none"/>
          <w:u w:val="single"/>
        </w:rPr>
        <w:t>/</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12.2 预付款</w:t>
      </w:r>
    </w:p>
    <w:p>
      <w:pPr>
        <w:widowControl w:val="0"/>
        <w:suppressAutoHyphens/>
        <w:spacing w:after="0" w:line="300" w:lineRule="auto"/>
        <w:ind w:firstLine="480"/>
        <w:rPr>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lang w:eastAsia="zh-CN"/>
        </w:rPr>
        <w:t>代建项目不预付工程款</w:t>
      </w:r>
      <w:r>
        <w:rPr>
          <w:rFonts w:hint="eastAsia" w:ascii="宋体" w:hAnsi="宋体" w:eastAsia="宋体" w:cs="宋体"/>
          <w:sz w:val="24"/>
          <w:szCs w:val="20"/>
          <w:highlight w:val="none"/>
          <w:u w:val="single"/>
        </w:rPr>
        <w:t>。</w:t>
      </w:r>
    </w:p>
    <w:p>
      <w:pPr>
        <w:widowControl w:val="0"/>
        <w:suppressAutoHyphens/>
        <w:spacing w:after="0" w:line="300" w:lineRule="auto"/>
        <w:ind w:left="360" w:firstLine="120"/>
        <w:rPr>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lang w:val="en-US" w:eastAsia="zh-CN"/>
        </w:rPr>
        <w:t>/</w:t>
      </w:r>
      <w:r>
        <w:rPr>
          <w:rFonts w:hint="eastAsia" w:ascii="宋体" w:hAnsi="宋体" w:eastAsia="宋体" w:cs="宋体"/>
          <w:color w:val="000000"/>
          <w:sz w:val="24"/>
          <w:szCs w:val="20"/>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lang w:val="en-US" w:eastAsia="zh-CN"/>
        </w:rPr>
        <w:t>/</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12.3 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12.3.1 计量原则</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12.3.2 计量周期</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12.3.3 单价合同的计量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12.3.4 总价合同的计量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12.3.6 其他价格形式合同的计量</w:t>
      </w:r>
    </w:p>
    <w:p>
      <w:pPr>
        <w:widowControl w:val="0"/>
        <w:suppressAutoHyphens/>
        <w:spacing w:after="0" w:line="300" w:lineRule="auto"/>
        <w:rPr>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12.4 工程进度款支付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12.4.1 付款周期</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12.4.2 进度付款申请单的编制</w:t>
      </w:r>
    </w:p>
    <w:p>
      <w:pPr>
        <w:pStyle w:val="17"/>
        <w:suppressAutoHyphens/>
        <w:spacing w:line="300" w:lineRule="auto"/>
        <w:ind w:firstLine="480"/>
        <w:jc w:val="left"/>
        <w:rPr>
          <w:rFonts w:hint="eastAsia" w:ascii="宋体" w:hAnsi="宋体" w:cs="宋体"/>
          <w:color w:val="000000"/>
          <w:kern w:val="1"/>
          <w:highlight w:val="none"/>
          <w:u w:val="single"/>
        </w:rPr>
      </w:pPr>
      <w:r>
        <w:rPr>
          <w:rFonts w:hint="eastAsia" w:ascii="宋体" w:hAnsi="宋体" w:cs="宋体"/>
          <w:kern w:val="1"/>
          <w:highlight w:val="none"/>
        </w:rPr>
        <w:t>关于进度付款申请单编制的约定：</w:t>
      </w:r>
      <w:r>
        <w:rPr>
          <w:rFonts w:hint="eastAsia" w:ascii="宋体" w:hAnsi="宋体" w:cs="宋体"/>
          <w:color w:val="000000"/>
          <w:kern w:val="1"/>
          <w:highlight w:val="none"/>
          <w:u w:val="single"/>
          <w:lang w:val="en-US" w:eastAsia="zh-CN"/>
        </w:rPr>
        <w:t>/</w:t>
      </w:r>
      <w:r>
        <w:rPr>
          <w:rFonts w:hint="eastAsia" w:ascii="宋体" w:hAnsi="宋体" w:cs="宋体"/>
          <w:color w:val="000000"/>
          <w:kern w:val="1"/>
          <w:highlight w:val="none"/>
          <w:u w:val="singl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12.4.3 进度付款申请单的提交</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pPr>
        <w:widowControl w:val="0"/>
        <w:suppressAutoHyphens/>
        <w:spacing w:after="0" w:line="300" w:lineRule="auto"/>
        <w:ind w:left="480"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pPr>
        <w:widowControl w:val="0"/>
        <w:suppressAutoHyphens/>
        <w:spacing w:after="0" w:line="300" w:lineRule="auto"/>
        <w:ind w:firstLine="480" w:firstLineChars="200"/>
        <w:rPr>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12.4.4 进度款审核和支付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pPr>
        <w:widowControl w:val="0"/>
        <w:suppressAutoHyphens/>
        <w:spacing w:after="0" w:line="300" w:lineRule="auto"/>
        <w:ind w:firstLine="600"/>
        <w:rPr>
          <w:highlight w:val="none"/>
        </w:rPr>
      </w:pPr>
      <w:r>
        <w:rPr>
          <w:rFonts w:hint="eastAsia" w:ascii="宋体" w:hAnsi="宋体" w:eastAsia="宋体" w:cs="宋体"/>
          <w:sz w:val="24"/>
          <w:szCs w:val="24"/>
          <w:highlight w:val="none"/>
        </w:rPr>
        <w:t>12.4.6 支付分解表的编制</w:t>
      </w:r>
    </w:p>
    <w:p>
      <w:pPr>
        <w:widowControl w:val="0"/>
        <w:suppressAutoHyphens/>
        <w:spacing w:after="0" w:line="300" w:lineRule="auto"/>
        <w:ind w:left="4800" w:hanging="4800"/>
        <w:rPr>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pStyle w:val="17"/>
        <w:suppressAutoHyphens/>
        <w:spacing w:line="300" w:lineRule="auto"/>
        <w:jc w:val="left"/>
        <w:rPr>
          <w:highlight w:val="none"/>
        </w:rPr>
      </w:pPr>
      <w:r>
        <w:rPr>
          <w:rFonts w:hint="eastAsia" w:ascii="宋体" w:hAnsi="宋体" w:cs="宋体"/>
          <w:kern w:val="1"/>
          <w:highlight w:val="none"/>
        </w:rPr>
        <w:t>3、单价合同的总价项目支付分解表的编制与审批：</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13. 验收和工程试车</w:t>
      </w:r>
    </w:p>
    <w:p>
      <w:pPr>
        <w:pStyle w:val="17"/>
        <w:suppressAutoHyphens/>
        <w:spacing w:after="120" w:line="300" w:lineRule="auto"/>
        <w:ind w:firstLine="480"/>
        <w:rPr>
          <w:highlight w:val="none"/>
        </w:rPr>
      </w:pPr>
      <w:r>
        <w:rPr>
          <w:rFonts w:hint="eastAsia" w:ascii="宋体" w:hAnsi="宋体" w:cs="宋体"/>
          <w:kern w:val="1"/>
          <w:highlight w:val="none"/>
        </w:rPr>
        <w:t>13.1 分部分项工程验收</w:t>
      </w:r>
    </w:p>
    <w:p>
      <w:pPr>
        <w:pStyle w:val="17"/>
        <w:suppressAutoHyphens/>
        <w:spacing w:line="300" w:lineRule="auto"/>
        <w:ind w:firstLine="480"/>
        <w:jc w:val="left"/>
        <w:rPr>
          <w:highlight w:val="none"/>
        </w:rPr>
      </w:pPr>
      <w:r>
        <w:rPr>
          <w:rFonts w:hint="eastAsia" w:ascii="宋体" w:hAnsi="宋体" w:cs="宋体"/>
          <w:kern w:val="1"/>
          <w:highlight w:val="none"/>
        </w:rPr>
        <w:t>13.1.2监理人不能按时进行验收时，应提前</w:t>
      </w:r>
      <w:r>
        <w:rPr>
          <w:rFonts w:hint="eastAsia" w:ascii="宋体" w:hAnsi="宋体" w:cs="宋体"/>
          <w:kern w:val="1"/>
          <w:highlight w:val="none"/>
          <w:u w:val="single"/>
        </w:rPr>
        <w:t xml:space="preserve">  24  </w:t>
      </w:r>
      <w:r>
        <w:rPr>
          <w:rFonts w:hint="eastAsia" w:ascii="宋体" w:hAnsi="宋体" w:cs="宋体"/>
          <w:kern w:val="1"/>
          <w:highlight w:val="none"/>
        </w:rPr>
        <w:t>小时提交书面延期要求。</w:t>
      </w:r>
    </w:p>
    <w:p>
      <w:pPr>
        <w:pStyle w:val="17"/>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pPr>
        <w:pStyle w:val="17"/>
        <w:suppressAutoHyphens/>
        <w:spacing w:after="120" w:line="300" w:lineRule="auto"/>
        <w:ind w:firstLine="480"/>
        <w:rPr>
          <w:highlight w:val="none"/>
        </w:rPr>
      </w:pPr>
      <w:r>
        <w:rPr>
          <w:rFonts w:hint="eastAsia" w:ascii="宋体" w:hAnsi="宋体" w:cs="宋体"/>
          <w:kern w:val="1"/>
          <w:highlight w:val="none"/>
        </w:rPr>
        <w:t>13.2 竣工验收</w:t>
      </w:r>
    </w:p>
    <w:p>
      <w:pPr>
        <w:pStyle w:val="17"/>
        <w:suppressAutoHyphens/>
        <w:spacing w:line="300" w:lineRule="auto"/>
        <w:ind w:firstLine="480"/>
        <w:jc w:val="left"/>
        <w:rPr>
          <w:highlight w:val="none"/>
        </w:rPr>
      </w:pPr>
      <w:r>
        <w:rPr>
          <w:rFonts w:hint="eastAsia" w:ascii="宋体" w:hAnsi="宋体" w:cs="宋体"/>
          <w:kern w:val="1"/>
          <w:highlight w:val="none"/>
        </w:rPr>
        <w:t>13.2.2竣工验收程序</w:t>
      </w:r>
    </w:p>
    <w:p>
      <w:pPr>
        <w:widowControl w:val="0"/>
        <w:suppressAutoHyphens/>
        <w:spacing w:after="0" w:line="300" w:lineRule="auto"/>
        <w:ind w:firstLine="480"/>
        <w:rPr>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发包人不按照本项约定组织竣工验收、颁发工程接收证书的违约金的计算方法：</w:t>
      </w:r>
    </w:p>
    <w:p>
      <w:pPr>
        <w:widowControl w:val="0"/>
        <w:suppressAutoHyphens/>
        <w:spacing w:after="0" w:line="360" w:lineRule="auto"/>
        <w:ind w:firstLine="360"/>
        <w:rPr>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13.2.5移交、接收全部与部分工程</w:t>
      </w:r>
    </w:p>
    <w:p>
      <w:pPr>
        <w:pStyle w:val="17"/>
        <w:suppressAutoHyphens/>
        <w:spacing w:line="300" w:lineRule="auto"/>
        <w:ind w:firstLine="480"/>
        <w:jc w:val="left"/>
        <w:rPr>
          <w:highlight w:val="none"/>
        </w:rPr>
      </w:pPr>
      <w:r>
        <w:rPr>
          <w:rFonts w:hint="eastAsia" w:ascii="宋体" w:hAnsi="宋体" w:cs="宋体"/>
          <w:kern w:val="1"/>
          <w:highlight w:val="none"/>
        </w:rPr>
        <w:t>承包人向发包人移交工程的期限：</w:t>
      </w:r>
      <w:r>
        <w:rPr>
          <w:rFonts w:hint="eastAsia" w:ascii="宋体" w:hAnsi="宋体" w:cs="宋体"/>
          <w:kern w:val="1"/>
          <w:szCs w:val="22"/>
          <w:highlight w:val="none"/>
          <w:u w:val="single"/>
        </w:rPr>
        <w:t xml:space="preserve">     /</w:t>
      </w:r>
      <w:r>
        <w:rPr>
          <w:rFonts w:hint="eastAsia" w:ascii="宋体" w:hAnsi="宋体" w:cs="宋体"/>
          <w:color w:val="000000"/>
          <w:kern w:val="1"/>
          <w:szCs w:val="22"/>
          <w:highlight w:val="none"/>
        </w:rPr>
        <w:t>。</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承包人未按时移交工程的，违约金的计算方法为：</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13.3 工程试车</w:t>
      </w:r>
    </w:p>
    <w:p>
      <w:pPr>
        <w:pStyle w:val="17"/>
        <w:suppressAutoHyphens/>
        <w:spacing w:line="300" w:lineRule="auto"/>
        <w:ind w:firstLine="480"/>
        <w:jc w:val="left"/>
        <w:rPr>
          <w:highlight w:val="none"/>
        </w:rPr>
      </w:pPr>
      <w:r>
        <w:rPr>
          <w:rFonts w:hint="eastAsia" w:ascii="宋体" w:hAnsi="宋体" w:cs="宋体"/>
          <w:kern w:val="1"/>
          <w:highlight w:val="none"/>
        </w:rPr>
        <w:t>13.3.1 试车程序</w:t>
      </w:r>
    </w:p>
    <w:p>
      <w:pPr>
        <w:pStyle w:val="17"/>
        <w:suppressAutoHyphens/>
        <w:spacing w:line="300" w:lineRule="auto"/>
        <w:ind w:firstLine="480"/>
        <w:jc w:val="left"/>
        <w:rPr>
          <w:highlight w:val="none"/>
        </w:rPr>
      </w:pPr>
      <w:r>
        <w:rPr>
          <w:rFonts w:hint="eastAsia" w:ascii="宋体" w:hAnsi="宋体" w:cs="宋体"/>
          <w:kern w:val="1"/>
          <w:highlight w:val="none"/>
        </w:rPr>
        <w:t>工程试车内容：</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（1）单机无负荷试车费用由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pPr>
        <w:pStyle w:val="17"/>
        <w:suppressAutoHyphens/>
        <w:spacing w:line="300" w:lineRule="auto"/>
        <w:ind w:firstLine="480"/>
        <w:jc w:val="left"/>
        <w:rPr>
          <w:highlight w:val="none"/>
        </w:rPr>
      </w:pPr>
      <w:r>
        <w:rPr>
          <w:rFonts w:hint="eastAsia" w:ascii="宋体" w:hAnsi="宋体" w:cs="宋体"/>
          <w:kern w:val="1"/>
          <w:highlight w:val="none"/>
        </w:rPr>
        <w:t>（2）无负荷联动试车费用由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pPr>
        <w:pStyle w:val="17"/>
        <w:suppressAutoHyphens/>
        <w:spacing w:line="300" w:lineRule="auto"/>
        <w:ind w:firstLine="480"/>
        <w:jc w:val="left"/>
        <w:rPr>
          <w:highlight w:val="none"/>
        </w:rPr>
      </w:pPr>
      <w:r>
        <w:rPr>
          <w:rFonts w:hint="eastAsia" w:ascii="宋体" w:hAnsi="宋体" w:cs="宋体"/>
          <w:kern w:val="1"/>
          <w:highlight w:val="none"/>
        </w:rPr>
        <w:t>13.3.3 投料试车</w:t>
      </w:r>
    </w:p>
    <w:p>
      <w:pPr>
        <w:pStyle w:val="17"/>
        <w:suppressAutoHyphens/>
        <w:spacing w:line="300" w:lineRule="auto"/>
        <w:ind w:firstLine="480"/>
        <w:jc w:val="left"/>
        <w:rPr>
          <w:highlight w:val="none"/>
        </w:rPr>
      </w:pPr>
      <w:r>
        <w:rPr>
          <w:rFonts w:hint="eastAsia" w:ascii="宋体" w:hAnsi="宋体" w:cs="宋体"/>
          <w:kern w:val="1"/>
          <w:highlight w:val="none"/>
        </w:rPr>
        <w:t>关于投料试车相关事项的约定：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13.6 竣工退场</w:t>
      </w:r>
    </w:p>
    <w:p>
      <w:pPr>
        <w:pStyle w:val="17"/>
        <w:suppressAutoHyphens/>
        <w:spacing w:line="300" w:lineRule="auto"/>
        <w:ind w:firstLine="480"/>
        <w:jc w:val="left"/>
        <w:rPr>
          <w:highlight w:val="none"/>
        </w:rPr>
      </w:pPr>
      <w:r>
        <w:rPr>
          <w:rFonts w:hint="eastAsia" w:ascii="宋体" w:hAnsi="宋体" w:cs="宋体"/>
          <w:kern w:val="1"/>
          <w:highlight w:val="none"/>
        </w:rPr>
        <w:t>13.6.1 竣工退场</w:t>
      </w:r>
    </w:p>
    <w:p>
      <w:pPr>
        <w:pStyle w:val="17"/>
        <w:suppressAutoHyphens/>
        <w:spacing w:line="300" w:lineRule="auto"/>
        <w:ind w:firstLine="480"/>
        <w:jc w:val="left"/>
        <w:rPr>
          <w:highlight w:val="none"/>
        </w:rPr>
      </w:pPr>
      <w:r>
        <w:rPr>
          <w:rFonts w:hint="eastAsia" w:ascii="宋体" w:hAnsi="宋体" w:cs="宋体"/>
          <w:kern w:val="1"/>
          <w:highlight w:val="none"/>
        </w:rPr>
        <w:t>承包人完成竣工退场的期限：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14. 竣工结算</w:t>
      </w:r>
    </w:p>
    <w:p>
      <w:pPr>
        <w:pStyle w:val="17"/>
        <w:suppressAutoHyphens/>
        <w:spacing w:after="120" w:line="300" w:lineRule="auto"/>
        <w:ind w:firstLine="480"/>
        <w:rPr>
          <w:highlight w:val="none"/>
        </w:rPr>
      </w:pPr>
      <w:r>
        <w:rPr>
          <w:rFonts w:hint="eastAsia" w:ascii="宋体" w:hAnsi="宋体" w:cs="宋体"/>
          <w:kern w:val="1"/>
          <w:highlight w:val="none"/>
        </w:rPr>
        <w:t>14.1 竣工结算申请</w:t>
      </w:r>
    </w:p>
    <w:p>
      <w:pPr>
        <w:pStyle w:val="17"/>
        <w:suppressAutoHyphens/>
        <w:spacing w:line="300" w:lineRule="auto"/>
        <w:ind w:firstLine="480"/>
        <w:jc w:val="left"/>
        <w:rPr>
          <w:highlight w:val="none"/>
        </w:rPr>
      </w:pPr>
      <w:r>
        <w:rPr>
          <w:rFonts w:hint="eastAsia" w:ascii="宋体" w:hAnsi="宋体" w:cs="宋体"/>
          <w:kern w:val="1"/>
          <w:highlight w:val="none"/>
        </w:rPr>
        <w:t>承包人提交竣工结算申请单的期限：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pPr>
        <w:pStyle w:val="17"/>
        <w:suppressAutoHyphens/>
        <w:spacing w:line="300" w:lineRule="auto"/>
        <w:ind w:firstLine="480"/>
        <w:jc w:val="left"/>
        <w:rPr>
          <w:highlight w:val="none"/>
        </w:rPr>
      </w:pPr>
      <w:r>
        <w:rPr>
          <w:rFonts w:hint="eastAsia" w:ascii="宋体" w:hAnsi="宋体" w:cs="宋体"/>
          <w:kern w:val="1"/>
          <w:highlight w:val="none"/>
        </w:rPr>
        <w:t>竣工结算申请单应包括的内容：</w:t>
      </w:r>
      <w:r>
        <w:rPr>
          <w:rFonts w:hint="eastAsia" w:ascii="宋体" w:hAnsi="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pPr>
        <w:pStyle w:val="17"/>
        <w:suppressAutoHyphens/>
        <w:spacing w:after="120" w:line="300" w:lineRule="auto"/>
        <w:ind w:firstLine="480"/>
        <w:rPr>
          <w:highlight w:val="none"/>
        </w:rPr>
      </w:pPr>
      <w:r>
        <w:rPr>
          <w:rFonts w:hint="eastAsia" w:ascii="宋体" w:hAnsi="宋体" w:cs="宋体"/>
          <w:kern w:val="1"/>
          <w:highlight w:val="none"/>
        </w:rPr>
        <w:t>14.2 竣工结算审核</w:t>
      </w:r>
    </w:p>
    <w:p>
      <w:pPr>
        <w:pStyle w:val="17"/>
        <w:suppressAutoHyphens/>
        <w:spacing w:line="300" w:lineRule="auto"/>
        <w:ind w:firstLine="480"/>
        <w:jc w:val="left"/>
        <w:rPr>
          <w:highlight w:val="none"/>
        </w:rPr>
      </w:pPr>
      <w:r>
        <w:rPr>
          <w:rFonts w:hint="eastAsia" w:ascii="宋体" w:hAnsi="宋体" w:cs="宋体"/>
          <w:kern w:val="1"/>
          <w:highlight w:val="none"/>
        </w:rPr>
        <w:t>发包人审批竣工付款申请单的期限：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发包人完成竣工付款的期限：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关于竣工付款证书异议部分复核的方式和程序：</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14.4 最终结清</w:t>
      </w:r>
    </w:p>
    <w:p>
      <w:pPr>
        <w:pStyle w:val="17"/>
        <w:suppressAutoHyphens/>
        <w:spacing w:line="300" w:lineRule="auto"/>
        <w:ind w:firstLine="480"/>
        <w:jc w:val="left"/>
        <w:rPr>
          <w:highlight w:val="none"/>
        </w:rPr>
      </w:pPr>
      <w:r>
        <w:rPr>
          <w:rFonts w:hint="eastAsia" w:ascii="宋体" w:hAnsi="宋体" w:cs="宋体"/>
          <w:kern w:val="1"/>
          <w:highlight w:val="none"/>
        </w:rPr>
        <w:t>14.4.1 最终结清申请单</w:t>
      </w:r>
    </w:p>
    <w:p>
      <w:pPr>
        <w:pStyle w:val="17"/>
        <w:suppressAutoHyphens/>
        <w:spacing w:line="300" w:lineRule="auto"/>
        <w:ind w:firstLine="480"/>
        <w:jc w:val="left"/>
        <w:rPr>
          <w:highlight w:val="none"/>
        </w:rPr>
      </w:pPr>
      <w:r>
        <w:rPr>
          <w:rFonts w:hint="eastAsia" w:ascii="宋体" w:hAnsi="宋体" w:cs="宋体"/>
          <w:kern w:val="1"/>
          <w:highlight w:val="none"/>
        </w:rPr>
        <w:t>承包人提交最终结清申请单的份数：</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承包人提交最终结算申请单的期限：</w:t>
      </w:r>
      <w:r>
        <w:rPr>
          <w:rFonts w:hint="eastAsia" w:ascii="宋体" w:hAnsi="宋体" w:cs="宋体"/>
          <w:color w:val="000000"/>
          <w:kern w:val="1"/>
          <w:szCs w:val="22"/>
          <w:highlight w:val="none"/>
          <w:u w:val="single"/>
        </w:rPr>
        <w:t>/</w:t>
      </w:r>
      <w:r>
        <w:rPr>
          <w:rFonts w:hint="eastAsia" w:ascii="宋体" w:hAnsi="宋体" w:cs="宋体"/>
          <w:color w:val="000000"/>
          <w:kern w:val="1"/>
          <w:szCs w:val="22"/>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14.4.2 最终结清证书和支付</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（2）发包人完成支付的期限：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15. 缺陷责任期与保修</w:t>
      </w:r>
    </w:p>
    <w:p>
      <w:pPr>
        <w:pStyle w:val="17"/>
        <w:suppressAutoHyphens/>
        <w:spacing w:after="120" w:line="300" w:lineRule="auto"/>
        <w:ind w:firstLine="480"/>
        <w:rPr>
          <w:highlight w:val="none"/>
        </w:rPr>
      </w:pPr>
      <w:r>
        <w:rPr>
          <w:rFonts w:hint="eastAsia" w:ascii="宋体" w:hAnsi="宋体" w:cs="宋体"/>
          <w:kern w:val="1"/>
          <w:highlight w:val="none"/>
        </w:rPr>
        <w:t>15.1缺陷责任期</w:t>
      </w:r>
    </w:p>
    <w:p>
      <w:pPr>
        <w:pStyle w:val="17"/>
        <w:suppressAutoHyphens/>
        <w:spacing w:line="300" w:lineRule="auto"/>
        <w:ind w:firstLine="480"/>
        <w:jc w:val="left"/>
        <w:rPr>
          <w:highlight w:val="none"/>
        </w:rPr>
      </w:pPr>
      <w:r>
        <w:rPr>
          <w:rFonts w:hint="eastAsia" w:ascii="宋体" w:hAnsi="宋体" w:cs="宋体"/>
          <w:kern w:val="1"/>
          <w:highlight w:val="none"/>
        </w:rPr>
        <w:t>缺陷责任期的具体期限：</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u w:val="single"/>
        </w:rPr>
        <w:t>。</w:t>
      </w:r>
    </w:p>
    <w:p>
      <w:pPr>
        <w:pStyle w:val="17"/>
        <w:suppressAutoHyphens/>
        <w:spacing w:after="120" w:line="300" w:lineRule="auto"/>
        <w:ind w:firstLine="480"/>
        <w:rPr>
          <w:highlight w:val="none"/>
        </w:rPr>
      </w:pPr>
      <w:r>
        <w:rPr>
          <w:rFonts w:hint="eastAsia" w:ascii="宋体" w:hAnsi="宋体" w:cs="宋体"/>
          <w:kern w:val="1"/>
          <w:highlight w:val="none"/>
        </w:rPr>
        <w:t>15.2 质量保证金</w:t>
      </w:r>
    </w:p>
    <w:p>
      <w:pPr>
        <w:pStyle w:val="17"/>
        <w:suppressAutoHyphens/>
        <w:spacing w:line="300" w:lineRule="auto"/>
        <w:ind w:firstLine="480"/>
        <w:jc w:val="left"/>
        <w:rPr>
          <w:highlight w:val="none"/>
        </w:rPr>
      </w:pPr>
      <w:r>
        <w:rPr>
          <w:rFonts w:hint="eastAsia" w:ascii="宋体" w:hAnsi="宋体" w:cs="宋体"/>
          <w:kern w:val="1"/>
          <w:highlight w:val="none"/>
        </w:rPr>
        <w:t>关于是否扣留质量保证金的约定：</w:t>
      </w:r>
      <w:r>
        <w:rPr>
          <w:rFonts w:hint="eastAsia" w:ascii="宋体" w:hAnsi="宋体" w:cs="宋体"/>
          <w:kern w:val="1"/>
          <w:highlight w:val="none"/>
          <w:u w:val="single"/>
        </w:rPr>
        <w:t>扣留质量保证金</w:t>
      </w:r>
      <w:r>
        <w:rPr>
          <w:rFonts w:hint="eastAsia" w:ascii="宋体" w:hAnsi="宋体" w:cs="宋体"/>
          <w:kern w:val="1"/>
          <w:highlight w:val="none"/>
        </w:rPr>
        <w:t>。在工程项目竣工前，承包人按专用合同条款第3.7条提供履约担保的，发包人不得同时预留工程质量保证金。</w:t>
      </w:r>
    </w:p>
    <w:p>
      <w:pPr>
        <w:pStyle w:val="17"/>
        <w:suppressAutoHyphens/>
        <w:spacing w:line="300" w:lineRule="auto"/>
        <w:ind w:firstLine="480"/>
        <w:jc w:val="left"/>
        <w:rPr>
          <w:highlight w:val="none"/>
        </w:rPr>
      </w:pPr>
      <w:r>
        <w:rPr>
          <w:rFonts w:hint="eastAsia" w:ascii="宋体" w:hAnsi="宋体" w:cs="宋体"/>
          <w:kern w:val="1"/>
          <w:highlight w:val="none"/>
        </w:rPr>
        <w:t>15.2.1 承包人提供质量保证金的方式</w:t>
      </w:r>
    </w:p>
    <w:p>
      <w:pPr>
        <w:pStyle w:val="17"/>
        <w:suppressAutoHyphens/>
        <w:spacing w:line="300" w:lineRule="auto"/>
        <w:ind w:firstLine="600"/>
        <w:jc w:val="left"/>
        <w:rPr>
          <w:highlight w:val="none"/>
        </w:rPr>
      </w:pPr>
      <w:r>
        <w:rPr>
          <w:rFonts w:hint="eastAsia" w:ascii="宋体" w:hAnsi="宋体" w:cs="宋体"/>
          <w:kern w:val="1"/>
          <w:highlight w:val="none"/>
        </w:rPr>
        <w:t>质量保证金采用以下第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pPr>
        <w:pStyle w:val="17"/>
        <w:suppressAutoHyphens/>
        <w:autoSpaceDE w:val="0"/>
        <w:spacing w:line="300" w:lineRule="auto"/>
        <w:ind w:firstLine="480"/>
        <w:jc w:val="left"/>
        <w:rPr>
          <w:highlight w:val="none"/>
        </w:rPr>
      </w:pPr>
      <w:r>
        <w:rPr>
          <w:rFonts w:hint="eastAsia" w:ascii="宋体" w:hAnsi="宋体" w:cs="宋体"/>
          <w:kern w:val="1"/>
          <w:highlight w:val="none"/>
        </w:rPr>
        <w:t>（1）质量保证金保函，保证金额为：</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color w:val="000000"/>
          <w:kern w:val="1"/>
          <w:highlight w:val="none"/>
        </w:rPr>
        <w:t>）</w:t>
      </w:r>
      <w:r>
        <w:rPr>
          <w:rFonts w:hint="eastAsia" w:ascii="宋体" w:hAnsi="宋体" w:cs="宋体"/>
          <w:color w:val="000000"/>
          <w:kern w:val="1"/>
          <w:highlight w:val="none"/>
          <w:u w:val="single"/>
        </w:rPr>
        <w:t xml:space="preserve">  3  </w:t>
      </w:r>
      <w:r>
        <w:rPr>
          <w:rFonts w:hint="eastAsia" w:ascii="宋体" w:hAnsi="宋体" w:cs="宋体"/>
          <w:color w:val="000000"/>
          <w:kern w:val="1"/>
          <w:highlight w:val="none"/>
        </w:rPr>
        <w:t>%</w:t>
      </w:r>
      <w:r>
        <w:rPr>
          <w:rFonts w:hint="eastAsia" w:ascii="宋体" w:hAnsi="宋体" w:cs="宋体"/>
          <w:kern w:val="1"/>
          <w:highlight w:val="none"/>
        </w:rPr>
        <w:t>的工程款；</w:t>
      </w:r>
    </w:p>
    <w:p>
      <w:pPr>
        <w:pStyle w:val="17"/>
        <w:suppressAutoHyphens/>
        <w:autoSpaceDE w:val="0"/>
        <w:spacing w:line="300" w:lineRule="auto"/>
        <w:ind w:firstLine="480"/>
        <w:jc w:val="left"/>
        <w:rPr>
          <w:highlight w:val="none"/>
        </w:rPr>
      </w:pPr>
      <w:r>
        <w:rPr>
          <w:rFonts w:hint="eastAsia" w:ascii="宋体" w:hAnsi="宋体" w:cs="宋体"/>
          <w:kern w:val="1"/>
          <w:highlight w:val="none"/>
        </w:rPr>
        <w:t>（3）其他方式: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 xml:space="preserve">15.2.2 质量保证金的扣留 </w:t>
      </w:r>
    </w:p>
    <w:p>
      <w:pPr>
        <w:pStyle w:val="17"/>
        <w:suppressAutoHyphens/>
        <w:spacing w:line="300" w:lineRule="auto"/>
        <w:ind w:firstLine="480"/>
        <w:jc w:val="left"/>
        <w:rPr>
          <w:highlight w:val="none"/>
        </w:rPr>
      </w:pPr>
      <w:r>
        <w:rPr>
          <w:rFonts w:hint="eastAsia" w:ascii="宋体" w:hAnsi="宋体" w:cs="宋体"/>
          <w:kern w:val="1"/>
          <w:highlight w:val="none"/>
        </w:rPr>
        <w:t>质量保证金的扣留采取以下第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pPr>
        <w:pStyle w:val="17"/>
        <w:suppressAutoHyphens/>
        <w:autoSpaceDE w:val="0"/>
        <w:spacing w:line="300" w:lineRule="auto"/>
        <w:ind w:firstLine="480"/>
        <w:jc w:val="left"/>
        <w:rPr>
          <w:highlight w:val="none"/>
        </w:rPr>
      </w:pPr>
      <w:r>
        <w:rPr>
          <w:rFonts w:hint="eastAsia" w:ascii="宋体" w:hAnsi="宋体" w:cs="宋体"/>
          <w:kern w:val="1"/>
          <w:highlight w:val="none"/>
        </w:rPr>
        <w:t>（1）在支付工程进度款时逐次扣留，在此情形下，质量保证金的计算基数不包括预付款的支付、扣回以及价格调整的金额；</w:t>
      </w:r>
    </w:p>
    <w:p>
      <w:pPr>
        <w:pStyle w:val="17"/>
        <w:suppressAutoHyphens/>
        <w:autoSpaceDE w:val="0"/>
        <w:spacing w:line="300" w:lineRule="auto"/>
        <w:ind w:firstLine="480"/>
        <w:jc w:val="left"/>
        <w:rPr>
          <w:highlight w:val="none"/>
        </w:rPr>
      </w:pPr>
      <w:r>
        <w:rPr>
          <w:rFonts w:hint="eastAsia" w:ascii="宋体" w:hAnsi="宋体" w:cs="宋体"/>
          <w:kern w:val="1"/>
          <w:highlight w:val="none"/>
        </w:rPr>
        <w:t>（2）工程竣工结算时一次性扣留质量保证金；</w:t>
      </w:r>
    </w:p>
    <w:p>
      <w:pPr>
        <w:pStyle w:val="17"/>
        <w:suppressAutoHyphens/>
        <w:autoSpaceDE w:val="0"/>
        <w:spacing w:line="300" w:lineRule="auto"/>
        <w:ind w:firstLine="480"/>
        <w:jc w:val="left"/>
        <w:rPr>
          <w:highlight w:val="none"/>
        </w:rPr>
      </w:pPr>
      <w:r>
        <w:rPr>
          <w:rFonts w:hint="eastAsia" w:ascii="宋体" w:hAnsi="宋体" w:cs="宋体"/>
          <w:kern w:val="1"/>
          <w:highlight w:val="none"/>
        </w:rPr>
        <w:t>（3）其他扣留方式: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关于质量保证金的补充约定：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15.3保修</w:t>
      </w:r>
    </w:p>
    <w:p>
      <w:pPr>
        <w:pStyle w:val="17"/>
        <w:suppressAutoHyphens/>
        <w:spacing w:line="300" w:lineRule="auto"/>
        <w:ind w:firstLine="468"/>
        <w:jc w:val="left"/>
        <w:rPr>
          <w:highlight w:val="none"/>
        </w:rPr>
      </w:pPr>
      <w:r>
        <w:rPr>
          <w:rFonts w:hint="eastAsia" w:ascii="宋体" w:hAnsi="宋体" w:cs="宋体"/>
          <w:kern w:val="1"/>
          <w:highlight w:val="none"/>
        </w:rPr>
        <w:t>15.3.1 保修责任</w:t>
      </w:r>
    </w:p>
    <w:p>
      <w:pPr>
        <w:pStyle w:val="17"/>
        <w:suppressAutoHyphens/>
        <w:spacing w:line="300" w:lineRule="auto"/>
        <w:ind w:firstLine="468"/>
        <w:jc w:val="left"/>
        <w:rPr>
          <w:highlight w:val="none"/>
        </w:rPr>
      </w:pPr>
      <w:r>
        <w:rPr>
          <w:rFonts w:hint="eastAsia" w:ascii="宋体" w:hAnsi="宋体" w:cs="宋体"/>
          <w:kern w:val="1"/>
          <w:highlight w:val="none"/>
        </w:rPr>
        <w:t>工程保修期为：</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rPr>
        <w:t>。</w:t>
      </w:r>
    </w:p>
    <w:p>
      <w:pPr>
        <w:pStyle w:val="17"/>
        <w:suppressAutoHyphens/>
        <w:spacing w:line="300" w:lineRule="auto"/>
        <w:ind w:firstLine="468"/>
        <w:jc w:val="left"/>
        <w:rPr>
          <w:highlight w:val="none"/>
        </w:rPr>
      </w:pPr>
      <w:r>
        <w:rPr>
          <w:rFonts w:hint="eastAsia" w:ascii="宋体" w:hAnsi="宋体" w:cs="宋体"/>
          <w:kern w:val="1"/>
          <w:highlight w:val="none"/>
        </w:rPr>
        <w:t>15.3.2 修复通知</w:t>
      </w:r>
    </w:p>
    <w:p>
      <w:pPr>
        <w:pStyle w:val="17"/>
        <w:suppressAutoHyphens/>
        <w:spacing w:line="300" w:lineRule="auto"/>
        <w:ind w:firstLine="468"/>
        <w:jc w:val="left"/>
        <w:rPr>
          <w:highlight w:val="none"/>
        </w:rPr>
      </w:pPr>
      <w:r>
        <w:rPr>
          <w:rFonts w:hint="eastAsia" w:ascii="宋体" w:hAnsi="宋体" w:cs="宋体"/>
          <w:kern w:val="1"/>
          <w:highlight w:val="none"/>
        </w:rPr>
        <w:t>承包人收到保修通知并到达工程现场的合理时间：</w:t>
      </w:r>
      <w:r>
        <w:rPr>
          <w:rFonts w:hint="eastAsia" w:ascii="宋体" w:hAnsi="宋体" w:cs="宋体"/>
          <w:color w:val="000000"/>
          <w:kern w:val="1"/>
          <w:szCs w:val="22"/>
          <w:highlight w:val="none"/>
          <w:u w:val="single"/>
        </w:rPr>
        <w:t>按通用条款执行</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16. 违约</w:t>
      </w:r>
    </w:p>
    <w:p>
      <w:pPr>
        <w:pStyle w:val="17"/>
        <w:suppressAutoHyphens/>
        <w:spacing w:after="120" w:line="300" w:lineRule="auto"/>
        <w:ind w:firstLine="480"/>
        <w:rPr>
          <w:highlight w:val="none"/>
        </w:rPr>
      </w:pPr>
      <w:r>
        <w:rPr>
          <w:rFonts w:hint="eastAsia" w:ascii="宋体" w:hAnsi="宋体" w:cs="宋体"/>
          <w:kern w:val="1"/>
          <w:highlight w:val="none"/>
        </w:rPr>
        <w:t>16.1 发包人违约</w:t>
      </w:r>
    </w:p>
    <w:p>
      <w:pPr>
        <w:pStyle w:val="17"/>
        <w:suppressAutoHyphens/>
        <w:spacing w:line="300" w:lineRule="auto"/>
        <w:ind w:firstLine="480"/>
        <w:jc w:val="left"/>
        <w:rPr>
          <w:highlight w:val="none"/>
        </w:rPr>
      </w:pPr>
      <w:r>
        <w:rPr>
          <w:rFonts w:hint="eastAsia" w:ascii="宋体" w:hAnsi="宋体" w:cs="宋体"/>
          <w:kern w:val="1"/>
          <w:highlight w:val="none"/>
        </w:rPr>
        <w:t>16.1.1发包人违约的情形</w:t>
      </w:r>
    </w:p>
    <w:p>
      <w:pPr>
        <w:pStyle w:val="17"/>
        <w:suppressAutoHyphens/>
        <w:spacing w:line="300" w:lineRule="auto"/>
        <w:ind w:firstLine="480"/>
        <w:jc w:val="left"/>
        <w:rPr>
          <w:highlight w:val="none"/>
        </w:rPr>
      </w:pPr>
      <w:r>
        <w:rPr>
          <w:rFonts w:hint="eastAsia" w:ascii="宋体" w:hAnsi="宋体" w:cs="宋体"/>
          <w:kern w:val="1"/>
          <w:highlight w:val="none"/>
        </w:rPr>
        <w:t>发包人违约的其他情形：</w:t>
      </w:r>
      <w:r>
        <w:rPr>
          <w:rFonts w:hint="eastAsia" w:ascii="宋体" w:hAnsi="宋体" w:cs="宋体"/>
          <w:kern w:val="1"/>
          <w:highlight w:val="none"/>
          <w:u w:val="single"/>
        </w:rPr>
        <w:t xml:space="preserve">    /                   </w:t>
      </w:r>
      <w:r>
        <w:rPr>
          <w:rFonts w:hint="eastAsia" w:ascii="宋体" w:hAnsi="宋体" w:cs="宋体"/>
          <w:kern w:val="1"/>
          <w:highlight w:val="none"/>
        </w:rPr>
        <w:t>。</w:t>
      </w:r>
    </w:p>
    <w:p>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 xml:space="preserve">    16.1.2 发包人违约的责任</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发包人违约责任的承担方式和计算方法：</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16.1.3 因发包人违约解除合同</w:t>
      </w:r>
    </w:p>
    <w:p>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16.2 承包人违约</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16.2.1 承包人违约的情形</w:t>
      </w:r>
    </w:p>
    <w:p>
      <w:pPr>
        <w:widowControl w:val="0"/>
        <w:suppressAutoHyphens/>
        <w:spacing w:after="0" w:line="300" w:lineRule="auto"/>
        <w:rPr>
          <w:highlight w:val="none"/>
        </w:rPr>
      </w:pPr>
      <w:r>
        <w:rPr>
          <w:rFonts w:hint="eastAsia" w:ascii="宋体" w:hAnsi="宋体" w:eastAsia="宋体" w:cs="宋体"/>
          <w:sz w:val="24"/>
          <w:szCs w:val="24"/>
          <w:highlight w:val="none"/>
        </w:rPr>
        <w:t>承包人违约的其他情形：。</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16.2.2承包人违约的责任</w:t>
      </w:r>
    </w:p>
    <w:p>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pPr>
        <w:widowControl w:val="0"/>
        <w:suppressAutoHyphens/>
        <w:spacing w:after="0" w:line="300" w:lineRule="auto"/>
        <w:ind w:left="1200" w:hanging="1200"/>
        <w:rPr>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16.2.3 因承包人违约解除合同</w:t>
      </w:r>
    </w:p>
    <w:p>
      <w:pPr>
        <w:widowControl w:val="0"/>
        <w:suppressAutoHyphens/>
        <w:spacing w:before="120" w:after="120" w:line="300" w:lineRule="auto"/>
        <w:jc w:val="both"/>
        <w:rPr>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pStyle w:val="17"/>
        <w:suppressAutoHyphens/>
        <w:spacing w:before="120" w:after="120" w:line="300" w:lineRule="auto"/>
        <w:ind w:firstLine="480"/>
        <w:rPr>
          <w:highlight w:val="none"/>
        </w:rPr>
      </w:pPr>
      <w:r>
        <w:rPr>
          <w:rFonts w:hint="eastAsia" w:ascii="宋体" w:hAnsi="宋体" w:cs="宋体"/>
          <w:kern w:val="1"/>
          <w:highlight w:val="none"/>
        </w:rPr>
        <w:t>发包人继续使用承包人在施工现场的材料、设备、临时工程、承包人文件和由承包人或以其名义编制的其他文件的费用承担方式：</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 xml:space="preserve">17. 不可抗力 </w:t>
      </w:r>
    </w:p>
    <w:p>
      <w:pPr>
        <w:pStyle w:val="17"/>
        <w:suppressAutoHyphens/>
        <w:spacing w:after="120" w:line="300" w:lineRule="auto"/>
        <w:ind w:firstLine="480"/>
        <w:rPr>
          <w:highlight w:val="none"/>
        </w:rPr>
      </w:pPr>
      <w:r>
        <w:rPr>
          <w:rFonts w:hint="eastAsia" w:ascii="宋体" w:hAnsi="宋体" w:cs="宋体"/>
          <w:kern w:val="1"/>
          <w:highlight w:val="none"/>
        </w:rPr>
        <w:t>17.1 不可抗力的确认</w:t>
      </w:r>
    </w:p>
    <w:p>
      <w:pPr>
        <w:pStyle w:val="17"/>
        <w:suppressAutoHyphens/>
        <w:spacing w:line="300" w:lineRule="auto"/>
        <w:ind w:firstLine="480"/>
        <w:jc w:val="left"/>
        <w:rPr>
          <w:highlight w:val="none"/>
        </w:rPr>
      </w:pPr>
      <w:r>
        <w:rPr>
          <w:rFonts w:hint="eastAsia" w:ascii="宋体" w:hAnsi="宋体" w:cs="宋体"/>
          <w:kern w:val="1"/>
          <w:highlight w:val="none"/>
        </w:rPr>
        <w:t>除通用合同条款约定的不可抗力事件之外，视为不可抗力的其他情形：</w:t>
      </w:r>
      <w:r>
        <w:rPr>
          <w:rFonts w:hint="eastAsia" w:ascii="宋体" w:hAnsi="宋体" w:cs="宋体"/>
          <w:kern w:val="1"/>
          <w:highlight w:val="none"/>
          <w:u w:val="single"/>
        </w:rPr>
        <w:t xml:space="preserve"> /</w:t>
      </w:r>
    </w:p>
    <w:p>
      <w:pPr>
        <w:pStyle w:val="17"/>
        <w:suppressAutoHyphens/>
        <w:spacing w:after="120" w:line="300" w:lineRule="auto"/>
        <w:ind w:firstLine="480"/>
        <w:rPr>
          <w:highlight w:val="none"/>
        </w:rPr>
      </w:pPr>
      <w:r>
        <w:rPr>
          <w:rFonts w:hint="eastAsia" w:ascii="宋体" w:hAnsi="宋体" w:cs="宋体"/>
          <w:kern w:val="1"/>
          <w:highlight w:val="none"/>
        </w:rPr>
        <w:t>17.2 因不可抗力解除合同</w:t>
      </w:r>
    </w:p>
    <w:p>
      <w:pPr>
        <w:pStyle w:val="17"/>
        <w:suppressAutoHyphens/>
        <w:spacing w:line="300" w:lineRule="auto"/>
        <w:ind w:firstLine="480"/>
        <w:jc w:val="left"/>
        <w:rPr>
          <w:highlight w:val="none"/>
        </w:rPr>
      </w:pPr>
      <w:r>
        <w:rPr>
          <w:rFonts w:hint="eastAsia" w:ascii="宋体" w:hAnsi="宋体" w:cs="宋体"/>
          <w:kern w:val="1"/>
          <w:highlight w:val="none"/>
        </w:rPr>
        <w:t>合同解除后，发包人应在商定或确定发包人应支付款项后</w:t>
      </w:r>
      <w:r>
        <w:rPr>
          <w:rFonts w:hint="eastAsia" w:ascii="宋体" w:hAnsi="宋体" w:cs="宋体"/>
          <w:color w:val="000000"/>
          <w:kern w:val="1"/>
          <w:szCs w:val="22"/>
          <w:highlight w:val="none"/>
          <w:u w:val="single"/>
        </w:rPr>
        <w:t xml:space="preserve">  /  </w:t>
      </w:r>
      <w:r>
        <w:rPr>
          <w:rFonts w:hint="eastAsia" w:ascii="宋体" w:hAnsi="宋体" w:cs="宋体"/>
          <w:kern w:val="1"/>
          <w:highlight w:val="none"/>
        </w:rPr>
        <w:t>天内完成款项的支付。</w:t>
      </w:r>
    </w:p>
    <w:p>
      <w:pPr>
        <w:pStyle w:val="57"/>
        <w:widowControl/>
        <w:spacing w:before="156" w:after="0" w:line="300" w:lineRule="auto"/>
        <w:rPr>
          <w:highlight w:val="none"/>
        </w:rPr>
      </w:pPr>
      <w:r>
        <w:rPr>
          <w:rFonts w:hint="eastAsia" w:ascii="宋体" w:hAnsi="宋体" w:cs="宋体"/>
          <w:highlight w:val="none"/>
        </w:rPr>
        <w:t>18. 保险</w:t>
      </w:r>
    </w:p>
    <w:p>
      <w:pPr>
        <w:pStyle w:val="17"/>
        <w:suppressAutoHyphens/>
        <w:spacing w:after="120" w:line="300" w:lineRule="auto"/>
        <w:ind w:firstLine="480"/>
        <w:rPr>
          <w:highlight w:val="none"/>
        </w:rPr>
      </w:pPr>
      <w:r>
        <w:rPr>
          <w:rFonts w:hint="eastAsia" w:ascii="宋体" w:hAnsi="宋体" w:cs="宋体"/>
          <w:kern w:val="1"/>
          <w:highlight w:val="none"/>
        </w:rPr>
        <w:t>18.1 工程保险</w:t>
      </w:r>
    </w:p>
    <w:p>
      <w:pPr>
        <w:pStyle w:val="17"/>
        <w:suppressAutoHyphens/>
        <w:spacing w:line="300" w:lineRule="auto"/>
        <w:ind w:firstLine="480"/>
        <w:jc w:val="left"/>
        <w:rPr>
          <w:highlight w:val="none"/>
        </w:rPr>
      </w:pPr>
      <w:r>
        <w:rPr>
          <w:rFonts w:hint="eastAsia" w:ascii="宋体" w:hAnsi="宋体" w:cs="宋体"/>
          <w:kern w:val="1"/>
          <w:highlight w:val="none"/>
        </w:rPr>
        <w:t>关于工程保险的特别约定：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18.2 其他保险</w:t>
      </w:r>
    </w:p>
    <w:p>
      <w:pPr>
        <w:pStyle w:val="17"/>
        <w:suppressAutoHyphens/>
        <w:spacing w:line="300" w:lineRule="auto"/>
        <w:ind w:firstLine="480"/>
        <w:jc w:val="left"/>
        <w:rPr>
          <w:highlight w:val="none"/>
        </w:rPr>
      </w:pPr>
      <w:r>
        <w:rPr>
          <w:rFonts w:hint="eastAsia" w:ascii="宋体" w:hAnsi="宋体" w:cs="宋体"/>
          <w:kern w:val="1"/>
          <w:highlight w:val="none"/>
        </w:rPr>
        <w:t>关于其他保险的约定：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承包人是否应为其施工设备等办理财产保险：</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18.3 通知义务</w:t>
      </w:r>
    </w:p>
    <w:p>
      <w:pPr>
        <w:pStyle w:val="17"/>
        <w:suppressAutoHyphens/>
        <w:spacing w:line="300" w:lineRule="auto"/>
        <w:ind w:firstLine="480"/>
        <w:jc w:val="left"/>
        <w:rPr>
          <w:highlight w:val="none"/>
        </w:rPr>
      </w:pPr>
      <w:r>
        <w:rPr>
          <w:rFonts w:hint="eastAsia" w:ascii="宋体" w:hAnsi="宋体" w:cs="宋体"/>
          <w:kern w:val="1"/>
          <w:highlight w:val="none"/>
        </w:rPr>
        <w:t>关于变更保险合同时的通知义务的约定：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7"/>
        <w:widowControl/>
        <w:spacing w:before="156" w:after="0" w:line="300" w:lineRule="auto"/>
        <w:rPr>
          <w:highlight w:val="none"/>
        </w:rPr>
      </w:pPr>
      <w:r>
        <w:rPr>
          <w:rFonts w:hint="eastAsia" w:ascii="宋体" w:hAnsi="宋体" w:cs="宋体"/>
          <w:highlight w:val="none"/>
        </w:rPr>
        <w:t>19. 争议解决</w:t>
      </w:r>
    </w:p>
    <w:p>
      <w:pPr>
        <w:pStyle w:val="17"/>
        <w:suppressAutoHyphens/>
        <w:spacing w:after="120" w:line="300" w:lineRule="auto"/>
        <w:ind w:firstLine="480"/>
        <w:rPr>
          <w:highlight w:val="none"/>
        </w:rPr>
      </w:pPr>
      <w:r>
        <w:rPr>
          <w:rFonts w:hint="eastAsia" w:ascii="宋体" w:hAnsi="宋体" w:cs="宋体"/>
          <w:kern w:val="1"/>
          <w:highlight w:val="none"/>
        </w:rPr>
        <w:t>19.1 争议评审</w:t>
      </w:r>
    </w:p>
    <w:p>
      <w:pPr>
        <w:pStyle w:val="17"/>
        <w:suppressAutoHyphens/>
        <w:spacing w:line="300" w:lineRule="auto"/>
        <w:ind w:left="142" w:firstLine="360"/>
        <w:jc w:val="left"/>
        <w:rPr>
          <w:highlight w:val="none"/>
        </w:rPr>
      </w:pPr>
      <w:r>
        <w:rPr>
          <w:rFonts w:hint="eastAsia" w:ascii="宋体" w:hAnsi="宋体" w:cs="宋体"/>
          <w:kern w:val="1"/>
          <w:highlight w:val="none"/>
        </w:rPr>
        <w:t>合同当事人是否同意将工程争议提交争议评审小组决定：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19.1.2 争议评审小组的确定</w:t>
      </w:r>
    </w:p>
    <w:p>
      <w:pPr>
        <w:pStyle w:val="17"/>
        <w:suppressAutoHyphens/>
        <w:spacing w:line="300" w:lineRule="auto"/>
        <w:ind w:firstLine="480"/>
        <w:jc w:val="left"/>
        <w:rPr>
          <w:highlight w:val="none"/>
        </w:rPr>
      </w:pPr>
      <w:r>
        <w:rPr>
          <w:rFonts w:hint="eastAsia" w:ascii="宋体" w:hAnsi="宋体" w:cs="宋体"/>
          <w:kern w:val="1"/>
          <w:highlight w:val="none"/>
        </w:rPr>
        <w:t>争议评审小组成员的确定：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选定争议评审员的期限：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line="300" w:lineRule="auto"/>
        <w:ind w:firstLine="480"/>
        <w:jc w:val="left"/>
        <w:rPr>
          <w:highlight w:val="none"/>
        </w:rPr>
      </w:pPr>
      <w:r>
        <w:rPr>
          <w:rFonts w:hint="eastAsia" w:ascii="宋体" w:hAnsi="宋体" w:cs="宋体"/>
          <w:kern w:val="1"/>
          <w:highlight w:val="none"/>
        </w:rPr>
        <w:t>争议评审小组成员的报酬承担方式：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autoSpaceDE w:val="0"/>
        <w:spacing w:line="300" w:lineRule="auto"/>
        <w:ind w:firstLine="480"/>
        <w:jc w:val="left"/>
        <w:rPr>
          <w:highlight w:val="none"/>
        </w:rPr>
      </w:pPr>
      <w:r>
        <w:rPr>
          <w:rFonts w:hint="eastAsia" w:ascii="宋体" w:hAnsi="宋体" w:cs="宋体"/>
          <w:kern w:val="1"/>
          <w:highlight w:val="none"/>
        </w:rPr>
        <w:t>其他事项的约定：</w:t>
      </w:r>
      <w:r>
        <w:rPr>
          <w:rFonts w:hint="eastAsia" w:ascii="宋体" w:hAnsi="宋体" w:cs="宋体"/>
          <w:kern w:val="1"/>
          <w:highlight w:val="none"/>
          <w:u w:val="single"/>
        </w:rPr>
        <w:t xml:space="preserve">                          /                 </w:t>
      </w:r>
      <w:r>
        <w:rPr>
          <w:rFonts w:hint="eastAsia" w:ascii="宋体" w:hAnsi="宋体" w:cs="宋体"/>
          <w:kern w:val="1"/>
          <w:highlight w:val="none"/>
        </w:rPr>
        <w:t>。20.3.2 争议评审小组的决定</w:t>
      </w:r>
    </w:p>
    <w:p>
      <w:pPr>
        <w:pStyle w:val="17"/>
        <w:suppressAutoHyphens/>
        <w:spacing w:line="300" w:lineRule="auto"/>
        <w:ind w:firstLine="480"/>
        <w:jc w:val="left"/>
        <w:rPr>
          <w:highlight w:val="none"/>
        </w:rPr>
      </w:pPr>
      <w:r>
        <w:rPr>
          <w:rFonts w:hint="eastAsia" w:ascii="宋体" w:hAnsi="宋体" w:cs="宋体"/>
          <w:kern w:val="1"/>
          <w:highlight w:val="none"/>
        </w:rPr>
        <w:t>合同当事人关于本项的约定：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17"/>
        <w:suppressAutoHyphens/>
        <w:spacing w:after="120" w:line="300" w:lineRule="auto"/>
        <w:ind w:firstLine="480"/>
        <w:rPr>
          <w:highlight w:val="none"/>
        </w:rPr>
      </w:pPr>
      <w:r>
        <w:rPr>
          <w:rFonts w:hint="eastAsia" w:ascii="宋体" w:hAnsi="宋体" w:cs="宋体"/>
          <w:kern w:val="1"/>
          <w:highlight w:val="none"/>
        </w:rPr>
        <w:t>19.2仲裁或诉讼</w:t>
      </w:r>
    </w:p>
    <w:p>
      <w:pPr>
        <w:pStyle w:val="17"/>
        <w:suppressAutoHyphens/>
        <w:spacing w:after="120" w:line="300" w:lineRule="auto"/>
        <w:ind w:firstLine="480"/>
        <w:rPr>
          <w:highlight w:val="none"/>
        </w:rPr>
      </w:pPr>
      <w:r>
        <w:rPr>
          <w:rFonts w:hint="eastAsia" w:ascii="宋体" w:hAnsi="宋体" w:cs="宋体"/>
          <w:kern w:val="1"/>
          <w:highlight w:val="none"/>
        </w:rPr>
        <w:t>因合同及合同有关事项发生的争议，按下列第</w:t>
      </w:r>
      <w:r>
        <w:rPr>
          <w:rFonts w:hint="eastAsia" w:ascii="宋体" w:hAnsi="宋体" w:cs="宋体"/>
          <w:kern w:val="1"/>
          <w:highlight w:val="none"/>
          <w:u w:val="single"/>
        </w:rPr>
        <w:t xml:space="preserve">   2  </w:t>
      </w:r>
      <w:r>
        <w:rPr>
          <w:rFonts w:hint="eastAsia" w:ascii="宋体" w:hAnsi="宋体" w:cs="宋体"/>
          <w:kern w:val="1"/>
          <w:highlight w:val="none"/>
        </w:rPr>
        <w:t>种方式解决：</w:t>
      </w:r>
    </w:p>
    <w:p>
      <w:pPr>
        <w:pStyle w:val="17"/>
        <w:suppressAutoHyphens/>
        <w:spacing w:line="300" w:lineRule="auto"/>
        <w:ind w:firstLine="480"/>
        <w:jc w:val="left"/>
        <w:rPr>
          <w:highlight w:val="none"/>
        </w:rPr>
      </w:pPr>
      <w:r>
        <w:rPr>
          <w:rFonts w:hint="eastAsia" w:ascii="宋体" w:hAnsi="宋体" w:cs="宋体"/>
          <w:kern w:val="1"/>
          <w:highlight w:val="none"/>
        </w:rPr>
        <w:t>（1）向</w:t>
      </w:r>
      <w:r>
        <w:rPr>
          <w:rFonts w:hint="eastAsia" w:ascii="宋体" w:hAnsi="宋体" w:cs="宋体"/>
          <w:kern w:val="1"/>
          <w:highlight w:val="none"/>
          <w:u w:val="single"/>
        </w:rPr>
        <w:t xml:space="preserve">          /          </w:t>
      </w:r>
      <w:r>
        <w:rPr>
          <w:rFonts w:hint="eastAsia" w:ascii="宋体" w:hAnsi="宋体" w:cs="宋体"/>
          <w:kern w:val="1"/>
          <w:highlight w:val="none"/>
        </w:rPr>
        <w:t>仲裁委员会申请仲裁；</w:t>
      </w:r>
    </w:p>
    <w:p>
      <w:pPr>
        <w:pStyle w:val="23"/>
        <w:widowControl/>
        <w:ind w:firstLine="480"/>
        <w:rPr>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项目所在地     </w:t>
      </w:r>
      <w:r>
        <w:rPr>
          <w:rFonts w:hint="eastAsia" w:ascii="宋体" w:hAnsi="宋体" w:cs="宋体"/>
          <w:sz w:val="24"/>
          <w:szCs w:val="24"/>
          <w:highlight w:val="none"/>
        </w:rPr>
        <w:t>人民法院起诉。</w:t>
      </w:r>
    </w:p>
    <w:p>
      <w:pPr>
        <w:pStyle w:val="17"/>
        <w:suppressAutoHyphens/>
        <w:spacing w:line="300" w:lineRule="auto"/>
        <w:ind w:firstLine="480"/>
        <w:jc w:val="left"/>
        <w:rPr>
          <w:highlight w:val="none"/>
        </w:rPr>
      </w:pPr>
    </w:p>
    <w:p>
      <w:pPr>
        <w:pStyle w:val="58"/>
        <w:widowControl/>
        <w:spacing w:before="0" w:after="0" w:line="500" w:lineRule="exact"/>
        <w:ind w:left="0" w:right="0" w:firstLine="562"/>
        <w:jc w:val="both"/>
        <w:rPr>
          <w:highlight w:val="none"/>
        </w:rPr>
      </w:pPr>
      <w:r>
        <w:rPr>
          <w:rFonts w:hint="eastAsia" w:ascii="黑体" w:hAnsi="宋体" w:eastAsia="黑体" w:cs="黑体"/>
          <w:b/>
          <w:sz w:val="28"/>
          <w:szCs w:val="28"/>
          <w:highlight w:val="none"/>
        </w:rPr>
        <w:t>20、补充条款</w:t>
      </w:r>
    </w:p>
    <w:p>
      <w:pPr>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（1）承包人必须按法律、法规和《莆田市建筑垃圾处置管理办法》等要求处置建筑垃圾，不得与不具备资质的渣土企业签订运输合同。</w:t>
      </w:r>
    </w:p>
    <w:p>
      <w:pPr>
        <w:pStyle w:val="17"/>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right="180" w:firstLine="482"/>
        <w:rPr>
          <w:highlight w:val="none"/>
        </w:rPr>
      </w:pPr>
      <w:r>
        <w:rPr>
          <w:rFonts w:hint="eastAsia" w:ascii="宋体" w:hAnsi="宋体" w:cs="宋体"/>
          <w:b/>
          <w:color w:val="000000"/>
          <w:kern w:val="1"/>
          <w:highlight w:val="none"/>
        </w:rPr>
        <w:t>（2）承包人应积极配合发包人的征地拆迁等协调工作。</w:t>
      </w:r>
    </w:p>
    <w:p>
      <w:pPr>
        <w:pStyle w:val="17"/>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（3）承包人应在发包人提供的规划用地红线图范围内施工，对红线图范围外因施工引起的纠纷，承包人应积极主动予以协商解决并承担费用。</w:t>
      </w:r>
    </w:p>
    <w:p>
      <w:pPr>
        <w:pStyle w:val="17"/>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（4）承包人负责看管及维护施工期间发包人提供的供电设施（变压器及供电线路）和供水设施的财产及安全。　　　</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（5）工程施工项目管理班子成员必须满足本工程施工要求。</w:t>
      </w:r>
    </w:p>
    <w:p>
      <w:pPr>
        <w:widowControl w:val="0"/>
        <w:suppressAutoHyphens/>
        <w:spacing w:after="0" w:line="420" w:lineRule="exact"/>
        <w:ind w:left="1" w:firstLine="479"/>
        <w:jc w:val="both"/>
        <w:rPr>
          <w:highlight w:val="none"/>
        </w:rPr>
      </w:pPr>
      <w:r>
        <w:rPr>
          <w:rFonts w:hint="eastAsia" w:ascii="宋体" w:hAnsi="宋体" w:eastAsia="宋体" w:cs="宋体"/>
          <w:b/>
          <w:color w:val="000000"/>
          <w:sz w:val="24"/>
          <w:szCs w:val="20"/>
          <w:highlight w:val="none"/>
        </w:rPr>
        <w:t>（6）施工现场使用的施工机械设备，其数量、性能和规格不得低于施工组织设计所采用的施工机械设备。</w:t>
      </w:r>
    </w:p>
    <w:p>
      <w:pPr>
        <w:pStyle w:val="17"/>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（7）用于工程的主要材料、设备，不得低于招标文件规定和投标文件承诺的标准，使用前必须经发包人及监理、设计单位共同确认，单价不得调整。</w:t>
      </w:r>
    </w:p>
    <w:p>
      <w:pPr>
        <w:pStyle w:val="17"/>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（8）施工过程中建筑材料价格异常波动时，按建设厅闽建筑[2007]53号文有关规定执行。</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（9）承包人必须及时支付</w:t>
      </w:r>
      <w:r>
        <w:rPr>
          <w:rFonts w:hint="eastAsia" w:ascii="宋体" w:hAnsi="宋体" w:eastAsia="宋体" w:cs="宋体"/>
          <w:b/>
          <w:color w:val="0000FF"/>
          <w:sz w:val="24"/>
          <w:szCs w:val="20"/>
          <w:highlight w:val="none"/>
        </w:rPr>
        <w:t>农</w:t>
      </w:r>
      <w:r>
        <w:rPr>
          <w:rFonts w:hint="eastAsia" w:ascii="宋体" w:hAnsi="宋体" w:eastAsia="宋体" w:cs="宋体"/>
          <w:b/>
          <w:color w:val="0000FF"/>
          <w:sz w:val="24"/>
          <w:szCs w:val="20"/>
          <w:highlight w:val="none"/>
          <w:lang w:eastAsia="zh-CN"/>
        </w:rPr>
        <w:t>民</w:t>
      </w:r>
      <w:r>
        <w:rPr>
          <w:rFonts w:hint="eastAsia" w:ascii="宋体" w:hAnsi="宋体" w:eastAsia="宋体" w:cs="宋体"/>
          <w:b/>
          <w:color w:val="000000"/>
          <w:sz w:val="24"/>
          <w:szCs w:val="20"/>
          <w:highlight w:val="none"/>
        </w:rPr>
        <w:t>工工资，否则发包人有权在工程款中扣除用于支付农民工工资，期间农民工上访及其他一切后果由承包人自行承担。</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（10）应按闽建建[2017]5号文件，需要实施工程质量安全远程视频数据管控的，具体费用按实际结算。</w:t>
      </w:r>
    </w:p>
    <w:p>
      <w:pPr>
        <w:widowControl w:val="0"/>
        <w:suppressAutoHyphens/>
        <w:spacing w:after="0" w:line="420" w:lineRule="exact"/>
        <w:ind w:firstLine="482"/>
        <w:jc w:val="both"/>
        <w:rPr>
          <w:rFonts w:hint="eastAsia" w:ascii="宋体" w:hAnsi="宋体" w:eastAsia="宋体" w:cs="宋体"/>
          <w:b/>
          <w:color w:val="000000"/>
          <w:sz w:val="24"/>
          <w:szCs w:val="20"/>
          <w:highlight w:val="none"/>
          <w:lang w:val="en-US" w:eastAsia="zh-CN"/>
        </w:rPr>
      </w:pPr>
      <w:r>
        <w:rPr>
          <w:rFonts w:hint="eastAsia" w:ascii="宋体" w:hAnsi="宋体" w:eastAsia="宋体" w:cs="宋体"/>
          <w:b/>
          <w:color w:val="000000"/>
          <w:sz w:val="24"/>
          <w:szCs w:val="20"/>
          <w:highlight w:val="none"/>
        </w:rPr>
        <w:t>（11）按现行有关国家、行业的建筑法规、规章执行。</w:t>
      </w:r>
    </w:p>
    <w:p>
      <w:pPr>
        <w:widowControl w:val="0"/>
        <w:suppressAutoHyphens/>
        <w:spacing w:after="0" w:line="420" w:lineRule="exact"/>
        <w:jc w:val="both"/>
        <w:rPr>
          <w:rFonts w:ascii="宋体" w:hAnsi="宋体" w:eastAsia="宋体" w:cs="宋体"/>
          <w:b/>
          <w:color w:val="000000"/>
          <w:sz w:val="24"/>
          <w:szCs w:val="20"/>
          <w:highlight w:val="none"/>
        </w:rPr>
      </w:pPr>
    </w:p>
    <w:p>
      <w:pPr>
        <w:widowControl w:val="0"/>
        <w:suppressAutoHyphens/>
        <w:spacing w:after="0" w:line="420" w:lineRule="exact"/>
        <w:jc w:val="both"/>
        <w:rPr>
          <w:rFonts w:ascii="宋体" w:hAnsi="宋体" w:eastAsia="宋体" w:cs="宋体"/>
          <w:b/>
          <w:color w:val="000000"/>
          <w:sz w:val="24"/>
          <w:szCs w:val="20"/>
          <w:highlight w:val="none"/>
        </w:rPr>
      </w:pPr>
    </w:p>
    <w:p>
      <w:pPr>
        <w:pStyle w:val="19"/>
        <w:rPr>
          <w:rFonts w:hint="eastAsia" w:ascii="宋体" w:hAnsi="宋体" w:eastAsia="宋体" w:cs="宋体"/>
          <w:b/>
          <w:color w:val="000000"/>
          <w:sz w:val="36"/>
          <w:szCs w:val="36"/>
          <w:highlight w:val="none"/>
          <w:shd w:val="clear" w:color="auto" w:fill="FFFFFF"/>
        </w:rPr>
      </w:pPr>
    </w:p>
    <w:p>
      <w:pPr>
        <w:pStyle w:val="19"/>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both"/>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ascii="黑体" w:hAnsi="宋体" w:eastAsia="黑体" w:cs="黑体"/>
          <w:color w:val="000000"/>
          <w:sz w:val="44"/>
          <w:szCs w:val="44"/>
          <w:highlight w:val="none"/>
          <w:shd w:val="clear" w:color="auto" w:fill="FFFFFF"/>
        </w:rPr>
        <w:t> </w:t>
      </w:r>
    </w:p>
    <w:p>
      <w:pPr>
        <w:shd w:val="clear" w:color="auto" w:fill="FFFFFF"/>
        <w:spacing w:after="0" w:line="315" w:lineRule="atLeast"/>
        <w:jc w:val="center"/>
        <w:rPr>
          <w:rFonts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园庄镇宫兜村塘岭路三期硬化工程</w:t>
      </w:r>
    </w:p>
    <w:p>
      <w:pPr>
        <w:shd w:val="clear" w:color="auto" w:fill="FFFFFF"/>
        <w:spacing w:after="0" w:line="315" w:lineRule="atLeast"/>
        <w:ind w:firstLine="3975" w:firstLineChars="900"/>
        <w:rPr>
          <w:rFonts w:ascii="宋体" w:hAnsi="宋体" w:eastAsia="宋体" w:cs="宋体"/>
          <w:b/>
          <w:color w:val="000000"/>
          <w:sz w:val="44"/>
          <w:szCs w:val="44"/>
          <w:highlight w:val="none"/>
          <w:shd w:val="clear" w:color="auto" w:fill="FFFFFF"/>
        </w:rPr>
      </w:pPr>
    </w:p>
    <w:p>
      <w:pPr>
        <w:shd w:val="clear" w:color="auto" w:fill="FFFFFF"/>
        <w:wordWrap w:val="0"/>
        <w:spacing w:after="0" w:line="315" w:lineRule="atLeast"/>
        <w:ind w:firstLine="2850"/>
        <w:jc w:val="center"/>
        <w:rPr>
          <w:rFonts w:ascii="微软雅黑" w:hAnsi="微软雅黑" w:cs="微软雅黑"/>
          <w:color w:val="000000"/>
          <w:sz w:val="21"/>
          <w:szCs w:val="21"/>
          <w:highlight w:val="none"/>
        </w:rPr>
      </w:pPr>
      <w:r>
        <w:rPr>
          <w:rFonts w:hint="eastAsia" w:ascii="宋体" w:hAnsi="宋体" w:eastAsia="宋体" w:cs="宋体"/>
          <w:color w:val="000000"/>
          <w:sz w:val="44"/>
          <w:szCs w:val="44"/>
          <w:highlight w:val="none"/>
          <w:shd w:val="clear" w:color="auto" w:fill="FFFFFF"/>
        </w:rPr>
        <w:t> </w:t>
      </w: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黑体" w:hAnsi="宋体" w:eastAsia="黑体" w:cs="黑体"/>
          <w:color w:val="000000"/>
          <w:sz w:val="72"/>
          <w:szCs w:val="72"/>
          <w:highlight w:val="none"/>
          <w:shd w:val="clear" w:color="auto" w:fill="FFFFFF"/>
        </w:rPr>
        <w:t>投 标 文 件</w:t>
      </w:r>
    </w:p>
    <w:p>
      <w:pPr>
        <w:shd w:val="clear" w:color="auto" w:fill="FFFFFF"/>
        <w:spacing w:after="0" w:line="315" w:lineRule="atLeast"/>
        <w:jc w:val="center"/>
        <w:rPr>
          <w:rFonts w:ascii="微软雅黑" w:hAnsi="微软雅黑" w:cs="微软雅黑"/>
          <w:color w:val="000000"/>
          <w:sz w:val="21"/>
          <w:szCs w:val="21"/>
          <w:highlight w:val="none"/>
        </w:rPr>
      </w:pPr>
    </w:p>
    <w:p>
      <w:pPr>
        <w:shd w:val="clear" w:color="auto" w:fill="FFFFFF"/>
        <w:spacing w:after="0" w:line="315" w:lineRule="atLeast"/>
        <w:jc w:val="center"/>
        <w:rPr>
          <w:rFonts w:ascii="微软雅黑" w:hAnsi="微软雅黑" w:cs="微软雅黑"/>
          <w:color w:val="000000"/>
          <w:sz w:val="21"/>
          <w:szCs w:val="21"/>
          <w:highlight w:val="none"/>
        </w:rPr>
      </w:pP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 </w:t>
      </w:r>
    </w:p>
    <w:p>
      <w:pPr>
        <w:shd w:val="clear" w:color="auto" w:fill="FFFFFF"/>
        <w:wordWrap w:val="0"/>
        <w:spacing w:after="0" w:line="315" w:lineRule="atLeast"/>
        <w:jc w:val="center"/>
        <w:rPr>
          <w:rFonts w:ascii="微软雅黑" w:hAnsi="微软雅黑" w:cs="微软雅黑"/>
          <w:color w:val="000000"/>
          <w:sz w:val="21"/>
          <w:szCs w:val="21"/>
          <w:highlight w:val="none"/>
        </w:rPr>
      </w:pPr>
      <w:r>
        <w:rPr>
          <w:rFonts w:hint="eastAsia" w:ascii="宋体" w:hAnsi="宋体" w:eastAsia="宋体" w:cs="宋体"/>
          <w:color w:val="000000"/>
          <w:sz w:val="28"/>
          <w:szCs w:val="28"/>
          <w:highlight w:val="non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招标编号：</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招标项目名称：</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招标人：</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投标人：</w:t>
      </w:r>
      <w:r>
        <w:rPr>
          <w:rFonts w:hint="eastAsia" w:ascii="宋体" w:hAnsi="宋体" w:eastAsia="宋体" w:cs="宋体"/>
          <w:color w:val="000000"/>
          <w:sz w:val="40"/>
          <w:szCs w:val="40"/>
          <w:highlight w:val="none"/>
          <w:u w:val="single"/>
          <w:shd w:val="clear" w:color="auto" w:fill="FFFFFF"/>
        </w:rPr>
        <w:t>                    (盖章)</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法定代表人或其委托代理人：</w:t>
      </w:r>
      <w:r>
        <w:rPr>
          <w:rFonts w:hint="eastAsia" w:ascii="宋体" w:hAnsi="宋体" w:eastAsia="宋体" w:cs="宋体"/>
          <w:color w:val="000000"/>
          <w:sz w:val="40"/>
          <w:szCs w:val="40"/>
          <w:highlight w:val="none"/>
          <w:u w:val="single"/>
          <w:shd w:val="clear" w:color="auto" w:fill="FFFFFF"/>
        </w:rPr>
        <w:t>   (签字</w:t>
      </w:r>
      <w:r>
        <w:rPr>
          <w:rFonts w:hint="eastAsia" w:ascii="宋体" w:hAnsi="宋体" w:eastAsia="宋体" w:cs="宋体"/>
          <w:color w:val="000000"/>
          <w:sz w:val="40"/>
          <w:szCs w:val="40"/>
          <w:highlight w:val="none"/>
          <w:u w:val="single"/>
          <w:shd w:val="clear" w:color="auto" w:fill="FFFFFF"/>
          <w:lang w:eastAsia="zh-CN"/>
        </w:rPr>
        <w:t>或</w:t>
      </w:r>
      <w:r>
        <w:rPr>
          <w:rFonts w:hint="eastAsia" w:ascii="宋体" w:hAnsi="宋体" w:eastAsia="宋体" w:cs="宋体"/>
          <w:color w:val="000000"/>
          <w:sz w:val="40"/>
          <w:szCs w:val="40"/>
          <w:highlight w:val="none"/>
          <w:u w:val="single"/>
          <w:shd w:val="clear" w:color="auto" w:fill="FFFFFF"/>
        </w:rPr>
        <w:t>盖章)</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投标人址：</w:t>
      </w:r>
      <w:r>
        <w:rPr>
          <w:rFonts w:hint="eastAsia" w:ascii="宋体" w:hAnsi="宋体" w:eastAsia="宋体" w:cs="宋体"/>
          <w:color w:val="000000"/>
          <w:sz w:val="40"/>
          <w:szCs w:val="40"/>
          <w:highlight w:val="none"/>
          <w:u w:val="single"/>
          <w:shd w:val="clear" w:color="auto" w:fill="FFFFFF"/>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投标人邮政码：</w:t>
      </w:r>
      <w:r>
        <w:rPr>
          <w:rFonts w:hint="eastAsia" w:ascii="宋体" w:hAnsi="宋体" w:eastAsia="宋体" w:cs="宋体"/>
          <w:color w:val="000000"/>
          <w:sz w:val="40"/>
          <w:szCs w:val="40"/>
          <w:highlight w:val="none"/>
          <w:u w:val="single"/>
          <w:shd w:val="clear" w:color="auto" w:fill="FFFFFF"/>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60" w:lineRule="auto"/>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编制间：</w:t>
      </w:r>
      <w:r>
        <w:rPr>
          <w:rFonts w:hint="eastAsia" w:ascii="宋体" w:hAnsi="宋体" w:eastAsia="宋体" w:cs="宋体"/>
          <w:color w:val="000000"/>
          <w:sz w:val="40"/>
          <w:szCs w:val="40"/>
          <w:highlight w:val="none"/>
          <w:u w:val="single"/>
          <w:shd w:val="clear" w:color="auto" w:fill="FFFFFF"/>
        </w:rPr>
        <w:t>             </w:t>
      </w:r>
      <w:r>
        <w:rPr>
          <w:rFonts w:hint="eastAsia" w:ascii="宋体" w:hAnsi="宋体" w:eastAsia="宋体" w:cs="宋体"/>
          <w:color w:val="000000"/>
          <w:sz w:val="40"/>
          <w:szCs w:val="40"/>
          <w:highlight w:val="none"/>
          <w:u w:val="single"/>
          <w:shd w:val="clear" w:color="auto" w:fill="FFFFFF"/>
          <w:lang w:val="en-US" w:eastAsia="zh-CN"/>
        </w:rPr>
        <w:t xml:space="preserve">   </w:t>
      </w:r>
      <w:r>
        <w:rPr>
          <w:rFonts w:hint="eastAsia" w:ascii="宋体" w:hAnsi="宋体" w:eastAsia="宋体" w:cs="宋体"/>
          <w:color w:val="000000"/>
          <w:sz w:val="40"/>
          <w:szCs w:val="40"/>
          <w:highlight w:val="none"/>
          <w:u w:val="single"/>
          <w:shd w:val="clear" w:color="auto" w:fill="FFFFFF"/>
        </w:rPr>
        <w:t>   </w:t>
      </w:r>
    </w:p>
    <w:p>
      <w:pPr>
        <w:shd w:val="clear" w:color="auto" w:fill="FFFFFF"/>
        <w:wordWrap w:val="0"/>
        <w:spacing w:after="0" w:line="315" w:lineRule="atLeast"/>
        <w:jc w:val="center"/>
        <w:rPr>
          <w:rFonts w:ascii="微软雅黑" w:hAnsi="微软雅黑" w:cs="微软雅黑"/>
          <w:color w:val="000000"/>
          <w:sz w:val="24"/>
          <w:szCs w:val="24"/>
          <w:highlight w:val="none"/>
        </w:rPr>
      </w:pPr>
      <w:r>
        <w:rPr>
          <w:rFonts w:hint="eastAsia" w:ascii="宋体" w:hAnsi="宋体" w:eastAsia="宋体" w:cs="宋体"/>
          <w:color w:val="000000"/>
          <w:sz w:val="44"/>
          <w:szCs w:val="44"/>
          <w:highlight w:val="none"/>
          <w:shd w:val="clear" w:color="auto" w:fill="FFFFFF"/>
        </w:rPr>
        <w:t>  </w:t>
      </w:r>
    </w:p>
    <w:p>
      <w:pPr>
        <w:shd w:val="clear" w:color="auto" w:fill="FFFFFF"/>
        <w:wordWrap w:val="0"/>
        <w:spacing w:after="0" w:line="315" w:lineRule="atLeast"/>
        <w:jc w:val="both"/>
        <w:rPr>
          <w:rFonts w:hint="eastAsia" w:ascii="宋体" w:hAnsi="宋体" w:eastAsia="宋体" w:cs="宋体"/>
          <w:color w:val="000000"/>
          <w:sz w:val="40"/>
          <w:szCs w:val="40"/>
          <w:highlight w:val="none"/>
          <w:shd w:val="clear" w:color="auto" w:fill="FFFFFF"/>
        </w:rPr>
      </w:pPr>
    </w:p>
    <w:p>
      <w:pPr>
        <w:shd w:val="clear" w:color="auto" w:fill="FFFFFF"/>
        <w:wordWrap w:val="0"/>
        <w:spacing w:after="0" w:line="315" w:lineRule="atLeast"/>
        <w:jc w:val="both"/>
        <w:rPr>
          <w:rFonts w:ascii="微软雅黑" w:hAnsi="微软雅黑" w:cs="微软雅黑"/>
          <w:color w:val="000000"/>
          <w:sz w:val="24"/>
          <w:szCs w:val="24"/>
          <w:highlight w:val="none"/>
        </w:rPr>
      </w:pPr>
      <w:r>
        <w:rPr>
          <w:rFonts w:hint="eastAsia" w:ascii="宋体" w:hAnsi="宋体" w:eastAsia="宋体" w:cs="宋体"/>
          <w:color w:val="000000"/>
          <w:sz w:val="40"/>
          <w:szCs w:val="40"/>
          <w:highlight w:val="none"/>
          <w:shd w:val="clear" w:color="auto" w:fill="FFFFFF"/>
        </w:rPr>
        <w:t> </w:t>
      </w:r>
    </w:p>
    <w:p>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r>
        <w:rPr>
          <w:rFonts w:ascii="Times New Roman" w:hAnsi="Times New Roman" w:cs="Times New Roman"/>
          <w:color w:val="000000"/>
          <w:sz w:val="32"/>
          <w:szCs w:val="32"/>
          <w:highlight w:val="none"/>
          <w:shd w:val="clear" w:color="auto" w:fill="FFFFFF"/>
        </w:rPr>
        <w:t> </w:t>
      </w:r>
    </w:p>
    <w:p>
      <w:pPr>
        <w:shd w:val="clear" w:color="auto" w:fill="FFFFFF"/>
        <w:wordWrap w:val="0"/>
        <w:spacing w:after="0" w:line="315" w:lineRule="atLeast"/>
        <w:jc w:val="both"/>
        <w:rPr>
          <w:rFonts w:ascii="黑体" w:hAnsi="宋体" w:eastAsia="黑体" w:cs="黑体"/>
          <w:color w:val="000000"/>
          <w:sz w:val="36"/>
          <w:szCs w:val="36"/>
          <w:highlight w:val="none"/>
          <w:shd w:val="clear" w:color="auto" w:fill="FFFFFF"/>
        </w:rPr>
      </w:pPr>
    </w:p>
    <w:p>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r>
        <w:rPr>
          <w:rFonts w:hint="eastAsia" w:ascii="黑体" w:hAnsi="宋体" w:eastAsia="黑体" w:cs="黑体"/>
          <w:color w:val="000000"/>
          <w:sz w:val="36"/>
          <w:szCs w:val="36"/>
          <w:highlight w:val="none"/>
          <w:shd w:val="clear" w:color="auto" w:fill="FFFFFF"/>
        </w:rPr>
        <w:t>投标文件的组成</w:t>
      </w:r>
    </w:p>
    <w:p>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pPr>
        <w:shd w:val="clear" w:color="auto" w:fill="FFFFFF"/>
        <w:wordWrap w:val="0"/>
        <w:spacing w:after="0" w:line="315" w:lineRule="atLeast"/>
        <w:jc w:val="center"/>
        <w:rPr>
          <w:rFonts w:ascii="黑体" w:hAnsi="宋体" w:eastAsia="黑体" w:cs="黑体"/>
          <w:color w:val="000000"/>
          <w:sz w:val="36"/>
          <w:szCs w:val="36"/>
          <w:highlight w:val="none"/>
          <w:shd w:val="clear" w:color="auto" w:fill="FFFFFF"/>
        </w:rPr>
      </w:pPr>
    </w:p>
    <w:p>
      <w:pPr>
        <w:keepNext w:val="0"/>
        <w:keepLines w:val="0"/>
        <w:pageBreakBefore w:val="0"/>
        <w:widowControl/>
        <w:shd w:val="clear" w:color="auto" w:fill="FFFFFF"/>
        <w:kinsoku/>
        <w:overflowPunct/>
        <w:topLinePunct w:val="0"/>
        <w:autoSpaceDE/>
        <w:autoSpaceDN/>
        <w:bidi w:val="0"/>
        <w:spacing w:after="0" w:line="800" w:lineRule="exact"/>
        <w:ind w:right="18"/>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）法定代表人资格证明书、法定代表人授权委托书</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9）</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r>
        <w:rPr>
          <w:rFonts w:hint="eastAsia" w:ascii="宋体" w:hAnsi="宋体" w:eastAsia="宋体" w:cs="宋体"/>
          <w:b/>
          <w:bCs/>
          <w:color w:val="0000FF"/>
          <w:sz w:val="30"/>
          <w:szCs w:val="30"/>
        </w:rPr>
        <w:t>注：</w:t>
      </w:r>
      <w:r>
        <w:rPr>
          <w:rFonts w:hint="eastAsia" w:ascii="宋体" w:hAnsi="宋体" w:eastAsia="宋体" w:cs="宋体"/>
          <w:b/>
          <w:bCs/>
          <w:color w:val="0000FF"/>
          <w:kern w:val="24"/>
          <w:sz w:val="30"/>
          <w:szCs w:val="30"/>
          <w:lang w:val="en-US" w:eastAsia="zh-CN"/>
        </w:rPr>
        <w:t>复印件须清晰并加盖投标人公章</w:t>
      </w:r>
      <w:r>
        <w:rPr>
          <w:rFonts w:hint="eastAsia" w:ascii="宋体" w:hAnsi="宋体" w:eastAsia="宋体" w:cs="宋体"/>
          <w:b/>
          <w:bCs/>
          <w:color w:val="0000FF"/>
          <w:kern w:val="24"/>
          <w:sz w:val="30"/>
          <w:szCs w:val="30"/>
        </w:rPr>
        <w:t>。</w:t>
      </w:r>
    </w:p>
    <w:p>
      <w:pPr>
        <w:shd w:val="clear" w:color="auto" w:fill="FFFFFF"/>
        <w:wordWrap w:val="0"/>
        <w:spacing w:after="0" w:line="315" w:lineRule="atLeast"/>
        <w:ind w:firstLine="200"/>
        <w:rPr>
          <w:rFonts w:ascii="微软雅黑" w:hAnsi="微软雅黑" w:cs="微软雅黑"/>
          <w:color w:val="000000"/>
          <w:sz w:val="21"/>
          <w:szCs w:val="21"/>
          <w:highlight w:val="none"/>
        </w:rPr>
      </w:pPr>
      <w:r>
        <w:rPr>
          <w:rFonts w:ascii="Times New Roman" w:hAnsi="Times New Roman" w:cs="Times New Roman"/>
          <w:color w:val="000000"/>
          <w:sz w:val="24"/>
          <w:szCs w:val="24"/>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ascii="微软雅黑" w:hAnsi="微软雅黑" w:cs="微软雅黑"/>
          <w:color w:val="000000"/>
          <w:sz w:val="21"/>
          <w:szCs w:val="21"/>
          <w:highlight w:val="none"/>
        </w:rPr>
      </w:pPr>
      <w:r>
        <w:rPr>
          <w:rFonts w:ascii="Times New Roman" w:hAnsi="Times New Roman" w:cs="Times New Roman"/>
          <w:color w:val="000000"/>
          <w:sz w:val="21"/>
          <w:szCs w:val="21"/>
          <w:highlight w:val="none"/>
          <w:shd w:val="clear" w:color="auto" w:fill="FFFFFF"/>
        </w:rPr>
        <w:t> </w:t>
      </w:r>
    </w:p>
    <w:p>
      <w:pPr>
        <w:shd w:val="clear" w:color="auto" w:fill="FFFFFF"/>
        <w:wordWrap w:val="0"/>
        <w:spacing w:after="0" w:line="315" w:lineRule="atLeast"/>
        <w:rPr>
          <w:rFonts w:hint="eastAsia" w:ascii="Times New Roman" w:hAnsi="Times New Roman" w:cs="Times New Roman"/>
          <w:b/>
          <w:bCs/>
          <w:color w:val="000000"/>
          <w:sz w:val="21"/>
          <w:szCs w:val="21"/>
          <w:highlight w:val="none"/>
          <w:shd w:val="clear" w:color="auto" w:fill="FFFFFF"/>
        </w:rPr>
      </w:pPr>
    </w:p>
    <w:p>
      <w:pPr>
        <w:shd w:val="clear" w:color="auto" w:fill="FFFFFF"/>
        <w:wordWrap w:val="0"/>
        <w:spacing w:after="0" w:line="315" w:lineRule="atLeast"/>
        <w:rPr>
          <w:rFonts w:hint="eastAsia" w:ascii="Times New Roman" w:hAnsi="Times New Roman" w:cs="Times New Roman"/>
          <w:b/>
          <w:bCs/>
          <w:color w:val="000000"/>
          <w:sz w:val="21"/>
          <w:szCs w:val="21"/>
          <w:highlight w:val="none"/>
          <w:shd w:val="clear" w:color="auto" w:fill="FFFFFF"/>
        </w:rPr>
      </w:pPr>
    </w:p>
    <w:p>
      <w:pPr>
        <w:shd w:val="clear" w:color="auto" w:fill="FFFFFF"/>
        <w:wordWrap w:val="0"/>
        <w:spacing w:after="0" w:line="315" w:lineRule="atLeast"/>
        <w:rPr>
          <w:rFonts w:hint="eastAsia" w:ascii="Times New Roman" w:hAnsi="Times New Roman" w:cs="Times New Roman"/>
          <w:b/>
          <w:bCs/>
          <w:color w:val="000000"/>
          <w:sz w:val="21"/>
          <w:szCs w:val="21"/>
          <w:highlight w:val="none"/>
          <w:shd w:val="clear" w:color="auto" w:fill="FFFFFF"/>
        </w:rPr>
      </w:pPr>
    </w:p>
    <w:p>
      <w:pPr>
        <w:shd w:val="clear" w:color="auto" w:fill="FFFFFF"/>
        <w:wordWrap w:val="0"/>
        <w:spacing w:after="0" w:line="315" w:lineRule="atLeast"/>
        <w:rPr>
          <w:rFonts w:hint="eastAsia" w:ascii="Times New Roman" w:hAnsi="Times New Roman" w:cs="Times New Roman"/>
          <w:b/>
          <w:bCs/>
          <w:color w:val="000000"/>
          <w:sz w:val="21"/>
          <w:szCs w:val="21"/>
          <w:highlight w:val="none"/>
          <w:shd w:val="clear" w:color="auto" w:fill="FFFFFF"/>
        </w:rPr>
      </w:pPr>
    </w:p>
    <w:p>
      <w:pPr>
        <w:shd w:val="clear" w:color="auto" w:fill="FFFFFF"/>
        <w:wordWrap w:val="0"/>
        <w:spacing w:after="0" w:line="315" w:lineRule="atLeast"/>
        <w:rPr>
          <w:rFonts w:hint="eastAsia" w:ascii="Times New Roman" w:hAnsi="Times New Roman" w:cs="Times New Roman"/>
          <w:b/>
          <w:bCs/>
          <w:color w:val="000000"/>
          <w:sz w:val="21"/>
          <w:szCs w:val="21"/>
          <w:highlight w:val="none"/>
          <w:shd w:val="clear" w:color="auto" w:fill="FFFFFF"/>
        </w:rPr>
      </w:pPr>
    </w:p>
    <w:p>
      <w:pPr>
        <w:pStyle w:val="73"/>
        <w:framePr w:wrap="auto" w:vAnchor="margin" w:hAnchor="text" w:yAlign="inline"/>
        <w:spacing w:line="240" w:lineRule="auto"/>
        <w:jc w:val="center"/>
        <w:rPr>
          <w:rFonts w:ascii="宋体" w:hAnsi="宋体" w:eastAsia="宋体" w:cs="宋体"/>
          <w:highlight w:val="none"/>
          <w:lang w:val="zh-TW" w:eastAsia="zh-TW"/>
        </w:rPr>
      </w:pPr>
      <w:r>
        <w:rPr>
          <w:rFonts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ascii="宋体" w:hAnsi="宋体" w:eastAsia="宋体" w:cs="宋体"/>
          <w:highlight w:val="none"/>
          <w:rtl w:val="0"/>
          <w:lang w:val="zh-TW" w:eastAsia="zh-TW"/>
        </w:rPr>
        <w:t>）投标承诺函</w:t>
      </w:r>
    </w:p>
    <w:p>
      <w:pPr>
        <w:pStyle w:val="70"/>
        <w:framePr w:wrap="auto" w:vAnchor="margin" w:hAnchor="text" w:yAlign="inline"/>
        <w:spacing w:line="300" w:lineRule="auto"/>
        <w:rPr>
          <w:rFonts w:ascii="宋体" w:hAnsi="宋体" w:eastAsia="宋体" w:cs="宋体"/>
          <w:sz w:val="24"/>
          <w:szCs w:val="24"/>
          <w:highlight w:val="none"/>
        </w:rPr>
      </w:pPr>
    </w:p>
    <w:p>
      <w:pPr>
        <w:pStyle w:val="70"/>
        <w:framePr w:wrap="auto" w:vAnchor="margin" w:hAnchor="text" w:yAlign="inline"/>
        <w:spacing w:line="360" w:lineRule="exact"/>
        <w:jc w:val="left"/>
        <w:rPr>
          <w:rFonts w:ascii="宋体" w:hAnsi="宋体" w:eastAsia="宋体" w:cs="宋体"/>
          <w:kern w:val="0"/>
          <w:sz w:val="24"/>
          <w:szCs w:val="24"/>
          <w:highlight w:val="none"/>
        </w:rPr>
      </w:pPr>
      <w:r>
        <w:rPr>
          <w:rFonts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仙游县园庄镇振兴乡村投资有限公司</w:t>
      </w:r>
      <w:r>
        <w:rPr>
          <w:rFonts w:ascii="宋体" w:hAnsi="宋体" w:eastAsia="宋体" w:cs="宋体"/>
          <w:kern w:val="0"/>
          <w:sz w:val="24"/>
          <w:szCs w:val="24"/>
          <w:highlight w:val="none"/>
          <w:u w:val="single"/>
          <w:rtl w:val="0"/>
          <w:lang w:val="en-US"/>
        </w:rPr>
        <w:t xml:space="preserve">  </w:t>
      </w:r>
      <w:r>
        <w:rPr>
          <w:rFonts w:ascii="宋体" w:hAnsi="宋体" w:eastAsia="宋体" w:cs="宋体"/>
          <w:i/>
          <w:iCs/>
          <w:kern w:val="0"/>
          <w:sz w:val="24"/>
          <w:szCs w:val="24"/>
          <w:highlight w:val="none"/>
          <w:u w:val="single"/>
          <w:rtl w:val="0"/>
          <w:lang w:val="zh-TW" w:eastAsia="zh-TW"/>
        </w:rPr>
        <w:t>（招标人名称）</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 xml:space="preserve"> </w:t>
      </w:r>
    </w:p>
    <w:p>
      <w:pPr>
        <w:pStyle w:val="70"/>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1</w:t>
      </w:r>
      <w:r>
        <w:rPr>
          <w:rFonts w:ascii="宋体" w:hAnsi="宋体" w:eastAsia="宋体" w:cs="宋体"/>
          <w:sz w:val="24"/>
          <w:szCs w:val="24"/>
          <w:highlight w:val="none"/>
          <w:rtl w:val="0"/>
          <w:lang w:val="zh-TW" w:eastAsia="zh-TW"/>
        </w:rPr>
        <w:t>．我方已仔细研究了</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（项目名称）</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标段施工招标文件的全部内容，愿意以人民币（大写）</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r>
        <w:rPr>
          <w:rFonts w:hint="default" w:ascii="Times New Roman" w:hAnsi="Times New Roman"/>
          <w:sz w:val="24"/>
          <w:szCs w:val="24"/>
          <w:highlight w:val="none"/>
          <w:rtl w:val="0"/>
          <w:lang w:val="en-US"/>
        </w:rPr>
        <w:t>¥</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元）的投标总报价，工期</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日历天（其中各关键节点的工期要求为</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），按合同约定实施和完成承包工程，修补工程中的任何缺陷，工程质量达到</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标准。</w:t>
      </w:r>
    </w:p>
    <w:p>
      <w:pPr>
        <w:pStyle w:val="70"/>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2</w:t>
      </w:r>
      <w:r>
        <w:rPr>
          <w:rFonts w:ascii="宋体" w:hAnsi="宋体" w:eastAsia="宋体" w:cs="宋体"/>
          <w:sz w:val="24"/>
          <w:szCs w:val="24"/>
          <w:highlight w:val="none"/>
          <w:rtl w:val="0"/>
          <w:lang w:val="zh-TW" w:eastAsia="zh-TW"/>
        </w:rPr>
        <w:t>．我方承诺在投标有效期内不修改、撤销投标文件。</w:t>
      </w:r>
    </w:p>
    <w:p>
      <w:pPr>
        <w:pStyle w:val="70"/>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3. </w:t>
      </w:r>
      <w:r>
        <w:rPr>
          <w:rFonts w:ascii="宋体" w:hAnsi="宋体" w:eastAsia="宋体" w:cs="宋体"/>
          <w:sz w:val="24"/>
          <w:szCs w:val="24"/>
          <w:highlight w:val="none"/>
          <w:rtl w:val="0"/>
          <w:lang w:val="zh-TW" w:eastAsia="zh-TW"/>
        </w:rPr>
        <w:t>随同本投标函提交投标保证金一份，金额为人民币（大写）</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r>
        <w:rPr>
          <w:rFonts w:hint="default" w:ascii="Times New Roman" w:hAnsi="Times New Roman"/>
          <w:sz w:val="24"/>
          <w:szCs w:val="24"/>
          <w:highlight w:val="none"/>
          <w:rtl w:val="0"/>
          <w:lang w:val="en-US"/>
        </w:rPr>
        <w:t>¥</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p>
    <w:p>
      <w:pPr>
        <w:pStyle w:val="70"/>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4</w:t>
      </w:r>
      <w:r>
        <w:rPr>
          <w:rFonts w:ascii="宋体" w:hAnsi="宋体" w:eastAsia="宋体" w:cs="宋体"/>
          <w:sz w:val="24"/>
          <w:szCs w:val="24"/>
          <w:highlight w:val="none"/>
          <w:rtl w:val="0"/>
          <w:lang w:val="zh-TW" w:eastAsia="zh-TW"/>
        </w:rPr>
        <w:t>．如中标，我方承诺：</w:t>
      </w:r>
    </w:p>
    <w:p>
      <w:pPr>
        <w:pStyle w:val="70"/>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1</w:t>
      </w:r>
      <w:r>
        <w:rPr>
          <w:rFonts w:ascii="宋体" w:hAnsi="宋体" w:eastAsia="宋体" w:cs="宋体"/>
          <w:sz w:val="24"/>
          <w:szCs w:val="24"/>
          <w:highlight w:val="none"/>
          <w:rtl w:val="0"/>
          <w:lang w:val="zh-TW" w:eastAsia="zh-TW"/>
        </w:rPr>
        <w:t>）</w:t>
      </w:r>
      <w:r>
        <w:rPr>
          <w:rFonts w:ascii="宋体" w:hAnsi="宋体" w:eastAsia="宋体" w:cs="宋体"/>
          <w:sz w:val="24"/>
          <w:szCs w:val="24"/>
          <w:highlight w:val="none"/>
          <w:u w:val="single"/>
          <w:rtl w:val="0"/>
          <w:lang w:val="zh-TW" w:eastAsia="zh-TW"/>
        </w:rPr>
        <w:t>将派出</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姓名</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 xml:space="preserve">建造师证书注册编号         ，项目负责人安全生产考核证编号     </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担任项目负责人</w:t>
      </w:r>
      <w:r>
        <w:rPr>
          <w:rFonts w:ascii="宋体" w:hAnsi="宋体" w:eastAsia="宋体" w:cs="宋体"/>
          <w:sz w:val="24"/>
          <w:szCs w:val="24"/>
          <w:highlight w:val="none"/>
          <w:rtl w:val="0"/>
          <w:lang w:val="zh-TW" w:eastAsia="zh-TW"/>
        </w:rPr>
        <w:t>。</w:t>
      </w:r>
    </w:p>
    <w:p>
      <w:pPr>
        <w:pStyle w:val="70"/>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2</w:t>
      </w:r>
      <w:r>
        <w:rPr>
          <w:rFonts w:ascii="宋体" w:hAnsi="宋体" w:eastAsia="宋体" w:cs="宋体"/>
          <w:sz w:val="24"/>
          <w:szCs w:val="24"/>
          <w:highlight w:val="none"/>
          <w:rtl w:val="0"/>
          <w:lang w:val="zh-TW" w:eastAsia="zh-TW"/>
        </w:rPr>
        <w:t>）在收到中标通知书后，在中标通知书规定的期限内与你方签订合同。</w:t>
      </w:r>
    </w:p>
    <w:p>
      <w:pPr>
        <w:pStyle w:val="70"/>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3</w:t>
      </w:r>
      <w:r>
        <w:rPr>
          <w:rFonts w:ascii="宋体" w:hAnsi="宋体" w:eastAsia="宋体" w:cs="宋体"/>
          <w:sz w:val="24"/>
          <w:szCs w:val="24"/>
          <w:highlight w:val="none"/>
          <w:rtl w:val="0"/>
          <w:lang w:val="zh-TW" w:eastAsia="zh-TW"/>
        </w:rPr>
        <w:t>）随同本投标函递交的投标函附录属于合同文件的组成部分。</w:t>
      </w:r>
    </w:p>
    <w:p>
      <w:pPr>
        <w:pStyle w:val="70"/>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4</w:t>
      </w:r>
      <w:r>
        <w:rPr>
          <w:rFonts w:ascii="宋体" w:hAnsi="宋体" w:eastAsia="宋体" w:cs="宋体"/>
          <w:sz w:val="24"/>
          <w:szCs w:val="24"/>
          <w:highlight w:val="none"/>
          <w:rtl w:val="0"/>
          <w:lang w:val="zh-TW" w:eastAsia="zh-TW"/>
        </w:rPr>
        <w:t>）按照招标文件规定向你方递交履约担保。</w:t>
      </w:r>
    </w:p>
    <w:p>
      <w:pPr>
        <w:pStyle w:val="70"/>
        <w:framePr w:wrap="auto" w:vAnchor="margin" w:hAnchor="text" w:yAlign="inline"/>
        <w:spacing w:line="360" w:lineRule="exact"/>
        <w:ind w:firstLine="479"/>
        <w:jc w:val="left"/>
        <w:rPr>
          <w:sz w:val="24"/>
          <w:szCs w:val="24"/>
          <w:highlight w:val="none"/>
        </w:rPr>
      </w:pPr>
      <w:r>
        <w:rPr>
          <w:rFonts w:ascii="宋体" w:hAnsi="宋体" w:eastAsia="宋体" w:cs="宋体"/>
          <w:sz w:val="24"/>
          <w:szCs w:val="24"/>
          <w:highlight w:val="none"/>
          <w:rtl w:val="0"/>
          <w:lang w:val="zh-TW" w:eastAsia="zh-TW"/>
        </w:rPr>
        <w:t>（</w:t>
      </w:r>
      <w:r>
        <w:rPr>
          <w:rFonts w:ascii="Times New Roman" w:hAnsi="Times New Roman"/>
          <w:sz w:val="24"/>
          <w:szCs w:val="24"/>
          <w:highlight w:val="none"/>
          <w:rtl w:val="0"/>
          <w:lang w:val="en-US"/>
        </w:rPr>
        <w:t>5</w:t>
      </w:r>
      <w:r>
        <w:rPr>
          <w:rFonts w:ascii="宋体" w:hAnsi="宋体" w:eastAsia="宋体" w:cs="宋体"/>
          <w:sz w:val="24"/>
          <w:szCs w:val="24"/>
          <w:highlight w:val="none"/>
          <w:rtl w:val="0"/>
          <w:lang w:val="zh-TW" w:eastAsia="zh-TW"/>
        </w:rPr>
        <w:t>）在合同约定的期限内完成并移交全部合同工程。</w:t>
      </w:r>
    </w:p>
    <w:p>
      <w:pPr>
        <w:pStyle w:val="70"/>
        <w:framePr w:wrap="auto" w:vAnchor="margin" w:hAnchor="text" w:yAlign="inline"/>
        <w:spacing w:line="360" w:lineRule="exact"/>
        <w:ind w:left="2518" w:hanging="202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6</w:t>
      </w:r>
      <w:r>
        <w:rPr>
          <w:rFonts w:ascii="宋体" w:hAnsi="宋体" w:eastAsia="宋体" w:cs="宋体"/>
          <w:kern w:val="0"/>
          <w:sz w:val="24"/>
          <w:szCs w:val="24"/>
          <w:highlight w:val="none"/>
          <w:rtl w:val="0"/>
          <w:lang w:val="zh-TW" w:eastAsia="zh-TW"/>
        </w:rPr>
        <w:t>）按月足额支付工人工资。</w:t>
      </w:r>
    </w:p>
    <w:p>
      <w:pPr>
        <w:pStyle w:val="70"/>
        <w:framePr w:wrap="auto" w:vAnchor="margin" w:hAnchor="text" w:yAlign="inline"/>
        <w:spacing w:line="360" w:lineRule="exact"/>
        <w:ind w:firstLine="479"/>
        <w:jc w:val="left"/>
        <w:rPr>
          <w:sz w:val="24"/>
          <w:szCs w:val="24"/>
          <w:highlight w:val="none"/>
        </w:rPr>
      </w:pPr>
      <w:r>
        <w:rPr>
          <w:rFonts w:ascii="宋体" w:hAnsi="宋体" w:eastAsia="宋体" w:cs="宋体"/>
          <w:sz w:val="24"/>
          <w:szCs w:val="24"/>
          <w:highlight w:val="none"/>
          <w:rtl w:val="0"/>
          <w:lang w:val="zh-TW" w:eastAsia="zh-TW"/>
        </w:rPr>
        <w:t>（</w:t>
      </w:r>
      <w:r>
        <w:rPr>
          <w:rFonts w:ascii="Times New Roman" w:hAnsi="Times New Roman"/>
          <w:sz w:val="24"/>
          <w:szCs w:val="24"/>
          <w:highlight w:val="none"/>
          <w:rtl w:val="0"/>
          <w:lang w:val="en-US"/>
        </w:rPr>
        <w:t>7</w:t>
      </w:r>
      <w:r>
        <w:rPr>
          <w:rFonts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pPr>
        <w:pStyle w:val="70"/>
        <w:framePr w:wrap="auto" w:vAnchor="margin" w:hAnchor="text" w:yAlign="inline"/>
        <w:spacing w:line="360" w:lineRule="exact"/>
        <w:ind w:firstLine="479"/>
        <w:jc w:val="left"/>
        <w:rPr>
          <w:sz w:val="24"/>
          <w:szCs w:val="24"/>
          <w:highlight w:val="none"/>
        </w:rPr>
      </w:pPr>
      <w:r>
        <w:rPr>
          <w:rFonts w:ascii="Times New Roman" w:hAnsi="Times New Roman"/>
          <w:sz w:val="24"/>
          <w:szCs w:val="24"/>
          <w:highlight w:val="none"/>
          <w:rtl w:val="0"/>
          <w:lang w:val="en-US"/>
        </w:rPr>
        <w:t>5</w:t>
      </w:r>
      <w:r>
        <w:rPr>
          <w:rFonts w:ascii="宋体" w:hAnsi="宋体" w:eastAsia="宋体" w:cs="宋体"/>
          <w:sz w:val="24"/>
          <w:szCs w:val="24"/>
          <w:highlight w:val="none"/>
          <w:rtl w:val="0"/>
          <w:lang w:val="zh-TW" w:eastAsia="zh-TW"/>
        </w:rPr>
        <w:t>．</w:t>
      </w:r>
      <w:r>
        <w:rPr>
          <w:rFonts w:ascii="宋体" w:hAnsi="宋体" w:eastAsia="宋体" w:cs="宋体"/>
          <w:kern w:val="1"/>
          <w:sz w:val="24"/>
          <w:szCs w:val="24"/>
          <w:highlight w:val="none"/>
          <w:rtl w:val="0"/>
          <w:lang w:val="zh-TW" w:eastAsia="zh-TW"/>
        </w:rPr>
        <w:t>我方承诺，若有违反</w:t>
      </w:r>
      <w:r>
        <w:rPr>
          <w:rFonts w:ascii="宋体" w:hAnsi="宋体" w:eastAsia="宋体" w:cs="宋体"/>
          <w:sz w:val="24"/>
          <w:szCs w:val="24"/>
          <w:highlight w:val="none"/>
          <w:rtl w:val="0"/>
          <w:lang w:val="zh-TW" w:eastAsia="zh-TW"/>
        </w:rPr>
        <w:t>《莆田市人民政府关于印发莆田市建设工程标后管理规定》的通知莆政综〔</w:t>
      </w:r>
      <w:r>
        <w:rPr>
          <w:rFonts w:ascii="宋体" w:hAnsi="宋体" w:eastAsia="宋体" w:cs="宋体"/>
          <w:sz w:val="24"/>
          <w:szCs w:val="24"/>
          <w:highlight w:val="none"/>
          <w:rtl w:val="0"/>
          <w:lang w:val="en-US"/>
        </w:rPr>
        <w:t>2020</w:t>
      </w:r>
      <w:r>
        <w:rPr>
          <w:rFonts w:ascii="宋体" w:hAnsi="宋体" w:eastAsia="宋体" w:cs="宋体"/>
          <w:sz w:val="24"/>
          <w:szCs w:val="24"/>
          <w:highlight w:val="none"/>
          <w:rtl w:val="0"/>
          <w:lang w:val="zh-TW" w:eastAsia="zh-TW"/>
        </w:rPr>
        <w:t>〕</w:t>
      </w:r>
      <w:r>
        <w:rPr>
          <w:rFonts w:ascii="宋体" w:hAnsi="宋体" w:eastAsia="宋体" w:cs="宋体"/>
          <w:sz w:val="24"/>
          <w:szCs w:val="24"/>
          <w:highlight w:val="none"/>
          <w:rtl w:val="0"/>
          <w:lang w:val="en-US"/>
        </w:rPr>
        <w:t>47</w:t>
      </w:r>
      <w:r>
        <w:rPr>
          <w:rFonts w:ascii="宋体" w:hAnsi="宋体" w:eastAsia="宋体" w:cs="宋体"/>
          <w:sz w:val="24"/>
          <w:szCs w:val="24"/>
          <w:highlight w:val="none"/>
          <w:rtl w:val="0"/>
          <w:lang w:val="zh-TW" w:eastAsia="zh-TW"/>
        </w:rPr>
        <w:t>号</w:t>
      </w:r>
      <w:r>
        <w:rPr>
          <w:rFonts w:ascii="宋体" w:hAnsi="宋体" w:eastAsia="宋体" w:cs="宋体"/>
          <w:kern w:val="1"/>
          <w:sz w:val="24"/>
          <w:szCs w:val="24"/>
          <w:highlight w:val="none"/>
          <w:rtl w:val="0"/>
          <w:lang w:val="zh-TW" w:eastAsia="zh-TW"/>
        </w:rPr>
        <w:t>等相关文件规定的行为，愿意接受相应的处罚</w:t>
      </w:r>
      <w:r>
        <w:rPr>
          <w:rFonts w:ascii="宋体" w:hAnsi="宋体" w:eastAsia="宋体" w:cs="宋体"/>
          <w:sz w:val="24"/>
          <w:szCs w:val="24"/>
          <w:highlight w:val="none"/>
          <w:rtl w:val="0"/>
          <w:lang w:val="zh-TW" w:eastAsia="zh-TW"/>
        </w:rPr>
        <w:t>。</w:t>
      </w:r>
    </w:p>
    <w:p>
      <w:pPr>
        <w:pStyle w:val="70"/>
        <w:framePr w:wrap="auto" w:vAnchor="margin" w:hAnchor="text" w:yAlign="inline"/>
        <w:spacing w:line="360" w:lineRule="exact"/>
        <w:ind w:firstLine="479"/>
        <w:jc w:val="left"/>
        <w:rPr>
          <w:sz w:val="24"/>
          <w:szCs w:val="24"/>
          <w:highlight w:val="none"/>
        </w:rPr>
      </w:pPr>
      <w:r>
        <w:rPr>
          <w:rFonts w:ascii="Times New Roman" w:hAnsi="Times New Roman"/>
          <w:sz w:val="24"/>
          <w:szCs w:val="24"/>
          <w:highlight w:val="none"/>
          <w:rtl w:val="0"/>
          <w:lang w:val="en-US"/>
        </w:rPr>
        <w:t>6</w:t>
      </w:r>
      <w:r>
        <w:rPr>
          <w:rFonts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Times New Roman" w:hAnsi="Times New Roman"/>
          <w:sz w:val="24"/>
          <w:szCs w:val="24"/>
          <w:highlight w:val="none"/>
          <w:rtl w:val="0"/>
          <w:lang w:val="en-US"/>
        </w:rPr>
        <w:t>2</w:t>
      </w:r>
      <w:r>
        <w:rPr>
          <w:rFonts w:ascii="宋体" w:hAnsi="宋体" w:eastAsia="宋体" w:cs="宋体"/>
          <w:sz w:val="24"/>
          <w:szCs w:val="24"/>
          <w:highlight w:val="none"/>
          <w:rtl w:val="0"/>
          <w:lang w:val="zh-TW" w:eastAsia="zh-TW"/>
        </w:rPr>
        <w:t>章投标须知第</w:t>
      </w:r>
      <w:r>
        <w:rPr>
          <w:rFonts w:ascii="Times New Roman" w:hAnsi="Times New Roman"/>
          <w:sz w:val="24"/>
          <w:szCs w:val="24"/>
          <w:highlight w:val="none"/>
          <w:rtl w:val="0"/>
          <w:lang w:val="en-US"/>
        </w:rPr>
        <w:t>3.10</w:t>
      </w:r>
      <w:r>
        <w:rPr>
          <w:rFonts w:ascii="宋体" w:hAnsi="宋体" w:eastAsia="宋体" w:cs="宋体"/>
          <w:sz w:val="24"/>
          <w:szCs w:val="24"/>
          <w:highlight w:val="none"/>
          <w:rtl w:val="0"/>
          <w:lang w:val="zh-TW" w:eastAsia="zh-TW"/>
        </w:rPr>
        <w:t>款规定的任何一种情形。</w:t>
      </w:r>
    </w:p>
    <w:p>
      <w:pPr>
        <w:pStyle w:val="70"/>
        <w:framePr w:wrap="auto" w:vAnchor="margin" w:hAnchor="text" w:yAlign="inline"/>
        <w:spacing w:after="240" w:line="440" w:lineRule="exac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en-US"/>
        </w:rPr>
        <w:t>7</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en-US"/>
        </w:rPr>
        <w:t xml:space="preserve"> </w:t>
      </w:r>
      <w:r>
        <w:rPr>
          <w:rFonts w:ascii="宋体" w:hAnsi="宋体" w:eastAsia="宋体" w:cs="宋体"/>
          <w:kern w:val="0"/>
          <w:sz w:val="24"/>
          <w:szCs w:val="24"/>
          <w:highlight w:val="none"/>
          <w:rtl w:val="0"/>
          <w:lang w:val="zh-TW" w:eastAsia="zh-TW"/>
        </w:rPr>
        <w:t>（其他补充说明）。</w:t>
      </w:r>
    </w:p>
    <w:p>
      <w:pPr>
        <w:pStyle w:val="70"/>
        <w:framePr w:wrap="auto" w:vAnchor="margin" w:hAnchor="text" w:yAlign="inline"/>
        <w:spacing w:line="360" w:lineRule="auto"/>
        <w:ind w:firstLine="3120" w:firstLineChars="1300"/>
        <w:jc w:val="left"/>
        <w:rPr>
          <w:rFonts w:ascii="宋体" w:hAnsi="宋体" w:eastAsia="宋体" w:cs="宋体"/>
          <w:kern w:val="0"/>
          <w:sz w:val="24"/>
          <w:szCs w:val="24"/>
          <w:highlight w:val="none"/>
          <w:rtl w:val="0"/>
          <w:lang w:val="zh-TW" w:eastAsia="zh-TW"/>
        </w:rPr>
      </w:pPr>
    </w:p>
    <w:p>
      <w:pPr>
        <w:pStyle w:val="70"/>
        <w:framePr w:wrap="auto" w:vAnchor="margin" w:hAnchor="text" w:yAlign="inline"/>
        <w:spacing w:line="360" w:lineRule="auto"/>
        <w:ind w:firstLine="2400" w:firstLineChars="100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投标人：</w:t>
      </w:r>
      <w:r>
        <w:rPr>
          <w:rFonts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（盖单位公章）</w:t>
      </w:r>
    </w:p>
    <w:p>
      <w:pPr>
        <w:pStyle w:val="70"/>
        <w:framePr w:wrap="auto" w:vAnchor="margin" w:hAnchor="text" w:yAlign="inline"/>
        <w:spacing w:line="36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eastAsia="zh-CN"/>
        </w:rPr>
        <w:t xml:space="preserve">   </w:t>
      </w:r>
      <w:r>
        <w:rPr>
          <w:rFonts w:ascii="宋体" w:hAnsi="宋体" w:eastAsia="宋体" w:cs="宋体"/>
          <w:kern w:val="0"/>
          <w:sz w:val="24"/>
          <w:szCs w:val="24"/>
          <w:highlight w:val="none"/>
          <w:rtl w:val="0"/>
          <w:lang w:val="zh-TW" w:eastAsia="zh-TW"/>
        </w:rPr>
        <w:t>法定代表人或其委托代理人：</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w:t>
      </w:r>
      <w:r>
        <w:rPr>
          <w:rFonts w:ascii="宋体" w:hAnsi="宋体" w:eastAsia="宋体" w:cs="宋体"/>
          <w:kern w:val="0"/>
          <w:sz w:val="24"/>
          <w:szCs w:val="24"/>
          <w:highlight w:val="none"/>
          <w:rtl w:val="0"/>
          <w:lang w:val="zh-TW" w:eastAsia="zh-TW"/>
        </w:rPr>
        <w:t>盖章）</w:t>
      </w:r>
    </w:p>
    <w:p>
      <w:pPr>
        <w:pStyle w:val="70"/>
        <w:framePr w:wrap="auto" w:vAnchor="margin" w:hAnchor="text" w:yAlign="inline"/>
        <w:spacing w:line="360" w:lineRule="auto"/>
        <w:ind w:firstLine="2400" w:firstLineChars="1000"/>
        <w:jc w:val="both"/>
        <w:rPr>
          <w:rFonts w:ascii="Times New Roman" w:hAnsi="Times New Roman"/>
          <w:sz w:val="24"/>
          <w:szCs w:val="24"/>
          <w:highlight w:val="none"/>
          <w:u w:val="single"/>
          <w:rtl w:val="0"/>
          <w:lang w:val="en-US"/>
        </w:rPr>
      </w:pPr>
      <w:r>
        <w:rPr>
          <w:rFonts w:ascii="宋体" w:hAnsi="宋体" w:eastAsia="宋体" w:cs="宋体"/>
          <w:sz w:val="24"/>
          <w:szCs w:val="24"/>
          <w:highlight w:val="none"/>
          <w:rtl w:val="0"/>
          <w:lang w:val="zh-TW" w:eastAsia="zh-TW"/>
        </w:rPr>
        <w:t>法定代表人或其委托代理人手机号码：</w:t>
      </w:r>
      <w:r>
        <w:rPr>
          <w:rFonts w:ascii="Times New Roman" w:hAnsi="Times New Roman"/>
          <w:sz w:val="24"/>
          <w:szCs w:val="24"/>
          <w:highlight w:val="none"/>
          <w:u w:val="single"/>
          <w:rtl w:val="0"/>
          <w:lang w:val="en-US"/>
        </w:rPr>
        <w:t xml:space="preserve">        </w:t>
      </w:r>
      <w:r>
        <w:rPr>
          <w:rFonts w:hint="eastAsia" w:ascii="Times New Roman" w:hAnsi="Times New Roman"/>
          <w:sz w:val="24"/>
          <w:szCs w:val="24"/>
          <w:highlight w:val="none"/>
          <w:u w:val="single"/>
          <w:rtl w:val="0"/>
          <w:lang w:val="en-US" w:eastAsia="zh-CN"/>
        </w:rPr>
        <w:t xml:space="preserve">                 </w:t>
      </w:r>
      <w:r>
        <w:rPr>
          <w:rFonts w:ascii="Times New Roman" w:hAnsi="Times New Roman"/>
          <w:sz w:val="24"/>
          <w:szCs w:val="24"/>
          <w:highlight w:val="none"/>
          <w:u w:val="single"/>
          <w:rtl w:val="0"/>
          <w:lang w:val="en-US"/>
        </w:rPr>
        <w:t xml:space="preserve">  </w:t>
      </w:r>
      <w:r>
        <w:rPr>
          <w:rFonts w:hint="eastAsia" w:ascii="Times New Roman" w:hAnsi="Times New Roman"/>
          <w:sz w:val="24"/>
          <w:szCs w:val="24"/>
          <w:highlight w:val="none"/>
          <w:u w:val="single"/>
          <w:rtl w:val="0"/>
          <w:lang w:val="en-US" w:eastAsia="zh-CN"/>
        </w:rPr>
        <w:t xml:space="preserve">   </w:t>
      </w:r>
      <w:r>
        <w:rPr>
          <w:rFonts w:ascii="Times New Roman" w:hAnsi="Times New Roman"/>
          <w:sz w:val="24"/>
          <w:szCs w:val="24"/>
          <w:highlight w:val="none"/>
          <w:u w:val="single"/>
          <w:rtl w:val="0"/>
          <w:lang w:val="en-US"/>
        </w:rPr>
        <w:t xml:space="preserve">     </w:t>
      </w:r>
    </w:p>
    <w:p>
      <w:pPr>
        <w:pStyle w:val="70"/>
        <w:framePr w:wrap="auto" w:vAnchor="margin" w:hAnchor="text" w:yAlign="inline"/>
        <w:spacing w:line="360" w:lineRule="auto"/>
        <w:ind w:firstLine="2400" w:firstLineChars="1000"/>
        <w:jc w:val="both"/>
        <w:rPr>
          <w:rFonts w:ascii="宋体" w:hAnsi="宋体" w:eastAsia="宋体" w:cs="宋体"/>
          <w:kern w:val="0"/>
          <w:sz w:val="24"/>
          <w:szCs w:val="24"/>
          <w:highlight w:val="none"/>
          <w:u w:val="single"/>
        </w:rPr>
      </w:pPr>
      <w:r>
        <w:rPr>
          <w:rFonts w:ascii="宋体" w:hAnsi="宋体" w:eastAsia="宋体" w:cs="宋体"/>
          <w:kern w:val="0"/>
          <w:sz w:val="24"/>
          <w:szCs w:val="24"/>
          <w:highlight w:val="none"/>
          <w:rtl w:val="0"/>
          <w:lang w:val="zh-TW" w:eastAsia="zh-TW"/>
        </w:rPr>
        <w:t>地址：</w:t>
      </w:r>
      <w:r>
        <w:rPr>
          <w:rFonts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r>
        <w:rPr>
          <w:rFonts w:ascii="宋体" w:hAnsi="宋体" w:eastAsia="宋体" w:cs="宋体"/>
          <w:kern w:val="0"/>
          <w:sz w:val="24"/>
          <w:szCs w:val="24"/>
          <w:highlight w:val="none"/>
          <w:u w:val="single"/>
          <w:rtl w:val="0"/>
          <w:lang w:val="en-US"/>
        </w:rPr>
        <w:t xml:space="preserve">       </w:t>
      </w:r>
    </w:p>
    <w:p>
      <w:pPr>
        <w:pStyle w:val="70"/>
        <w:framePr w:wrap="auto" w:vAnchor="margin" w:hAnchor="text" w:yAlign="inline"/>
        <w:spacing w:line="360" w:lineRule="auto"/>
        <w:ind w:firstLine="2400" w:firstLineChars="1000"/>
        <w:jc w:val="left"/>
        <w:rPr>
          <w:rFonts w:ascii="宋体" w:hAnsi="宋体" w:eastAsia="宋体" w:cs="宋体"/>
          <w:kern w:val="0"/>
          <w:sz w:val="24"/>
          <w:szCs w:val="24"/>
          <w:highlight w:val="none"/>
          <w:u w:val="single"/>
        </w:rPr>
      </w:pPr>
      <w:r>
        <w:rPr>
          <w:rFonts w:ascii="宋体" w:hAnsi="宋体" w:eastAsia="宋体" w:cs="宋体"/>
          <w:kern w:val="0"/>
          <w:sz w:val="24"/>
          <w:szCs w:val="24"/>
          <w:highlight w:val="none"/>
          <w:rtl w:val="0"/>
          <w:lang w:val="zh-TW" w:eastAsia="zh-TW"/>
        </w:rPr>
        <w:t>传真：</w:t>
      </w:r>
      <w:r>
        <w:rPr>
          <w:rFonts w:ascii="宋体" w:hAnsi="宋体" w:eastAsia="宋体" w:cs="宋体"/>
          <w:kern w:val="0"/>
          <w:sz w:val="24"/>
          <w:szCs w:val="24"/>
          <w:highlight w:val="none"/>
          <w:u w:val="single"/>
          <w:rtl w:val="0"/>
          <w:lang w:val="en-US"/>
        </w:rPr>
        <w:t xml:space="preserve">                                           </w:t>
      </w:r>
    </w:p>
    <w:p>
      <w:pPr>
        <w:pStyle w:val="70"/>
        <w:framePr w:wrap="auto" w:vAnchor="margin" w:hAnchor="text" w:yAlign="inline"/>
        <w:spacing w:line="360" w:lineRule="auto"/>
        <w:ind w:firstLine="2400" w:firstLineChars="100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邮政编码：</w:t>
      </w:r>
      <w:r>
        <w:rPr>
          <w:rFonts w:ascii="宋体" w:hAnsi="宋体" w:eastAsia="宋体" w:cs="宋体"/>
          <w:kern w:val="0"/>
          <w:sz w:val="24"/>
          <w:szCs w:val="24"/>
          <w:highlight w:val="none"/>
          <w:u w:val="single"/>
          <w:rtl w:val="0"/>
          <w:lang w:val="en-US"/>
        </w:rPr>
        <w:t xml:space="preserve">                                       </w:t>
      </w:r>
    </w:p>
    <w:p>
      <w:pPr>
        <w:pStyle w:val="70"/>
        <w:framePr w:wrap="auto" w:vAnchor="margin" w:hAnchor="text" w:yAlign="inline"/>
        <w:spacing w:line="360" w:lineRule="auto"/>
        <w:ind w:firstLine="3120" w:firstLineChars="1300"/>
        <w:rPr>
          <w:rFonts w:ascii="宋体" w:hAnsi="宋体" w:eastAsia="宋体" w:cs="宋体"/>
          <w:sz w:val="24"/>
          <w:szCs w:val="24"/>
          <w:highlight w:val="none"/>
        </w:rPr>
      </w:pP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年</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月</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日</w:t>
      </w:r>
    </w:p>
    <w:p>
      <w:pPr>
        <w:pStyle w:val="12"/>
        <w:ind w:left="0" w:leftChars="0" w:firstLine="0" w:firstLineChars="0"/>
        <w:rPr>
          <w:rFonts w:ascii="宋体" w:hAnsi="宋体" w:cs="宋体"/>
          <w:b/>
          <w:color w:val="000000"/>
          <w:kern w:val="0"/>
          <w:sz w:val="28"/>
          <w:szCs w:val="28"/>
          <w:highlight w:val="none"/>
          <w:shd w:val="clear" w:color="auto" w:fill="FFFFFF"/>
        </w:rPr>
      </w:pP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）法定代表人资格证明书、法定代表人授权委托书</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9）</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pPr>
        <w:pStyle w:val="12"/>
        <w:rPr>
          <w:rFonts w:hint="eastAsia" w:ascii="宋体" w:hAnsi="宋体" w:eastAsia="宋体" w:cs="宋体"/>
          <w:b/>
          <w:color w:val="000000"/>
          <w:sz w:val="32"/>
          <w:szCs w:val="32"/>
          <w:highlight w:val="none"/>
          <w:shd w:val="clear" w:color="auto" w:fill="FFFFFF"/>
        </w:rPr>
      </w:pPr>
    </w:p>
    <w:p>
      <w:pPr>
        <w:pStyle w:val="12"/>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700" w:lineRule="atLeast"/>
        <w:jc w:val="center"/>
        <w:rPr>
          <w:rFonts w:ascii="微软雅黑" w:hAnsi="微软雅黑" w:cs="微软雅黑"/>
          <w:color w:val="000000"/>
          <w:sz w:val="21"/>
          <w:szCs w:val="21"/>
          <w:highlight w:val="none"/>
        </w:rPr>
      </w:pPr>
      <w:r>
        <w:rPr>
          <w:rFonts w:hint="eastAsia" w:ascii="宋体" w:hAnsi="宋体" w:eastAsia="宋体" w:cs="宋体"/>
          <w:b/>
          <w:color w:val="000000"/>
          <w:sz w:val="32"/>
          <w:szCs w:val="32"/>
          <w:highlight w:val="none"/>
          <w:shd w:val="clear" w:color="auto" w:fill="FFFFFF"/>
        </w:rPr>
        <w:t> </w:t>
      </w:r>
      <w:r>
        <w:rPr>
          <w:rFonts w:hint="eastAsia" w:ascii="宋体" w:hAnsi="宋体" w:eastAsia="宋体" w:cs="宋体"/>
          <w:b/>
          <w:color w:val="000000"/>
          <w:sz w:val="36"/>
          <w:szCs w:val="36"/>
          <w:highlight w:val="none"/>
          <w:shd w:val="clear" w:color="auto" w:fill="FFFFFF"/>
        </w:rPr>
        <w:t>法定代表人资格证明书、法定代表人授权委托书(格式)</w:t>
      </w:r>
    </w:p>
    <w:p>
      <w:pPr>
        <w:shd w:val="clear" w:color="auto" w:fill="FFFFFF"/>
        <w:wordWrap w:val="0"/>
        <w:spacing w:after="0" w:line="315" w:lineRule="atLeast"/>
        <w:rPr>
          <w:rFonts w:ascii="微软雅黑" w:hAnsi="微软雅黑" w:cs="微软雅黑"/>
          <w:color w:val="000000"/>
          <w:sz w:val="21"/>
          <w:szCs w:val="21"/>
          <w:highlight w:val="none"/>
        </w:rPr>
      </w:pPr>
      <w:r>
        <w:rPr>
          <w:rFonts w:hint="eastAsia" w:ascii="宋体" w:hAnsi="宋体" w:eastAsia="宋体" w:cs="宋体"/>
          <w:b/>
          <w:color w:val="000000"/>
          <w:sz w:val="36"/>
          <w:szCs w:val="36"/>
          <w:highlight w:val="none"/>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highlight w:val="none"/>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lang w:eastAsia="zh-CN"/>
        </w:rPr>
        <w:t>性别：</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lang w:val="en-US" w:eastAsia="zh-CN"/>
        </w:rPr>
        <w:t xml:space="preserve">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pPr>
        <w:widowControl/>
        <w:shd w:val="clear" w:color="auto" w:fill="FFFFFF"/>
        <w:wordWrap w:val="0"/>
        <w:adjustRightInd/>
        <w:snapToGrid/>
        <w:spacing w:after="0" w:line="600" w:lineRule="auto"/>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投标人：</w:t>
      </w:r>
      <w:r>
        <w:rPr>
          <w:rFonts w:hint="eastAsia" w:ascii="宋体" w:hAnsi="宋体" w:eastAsia="宋体" w:cs="宋体"/>
          <w:color w:val="000000"/>
          <w:kern w:val="2"/>
          <w:sz w:val="24"/>
          <w:szCs w:val="24"/>
          <w:u w:val="single"/>
          <w:shd w:val="clear" w:color="auto" w:fill="FFFFFF"/>
          <w:lang w:val="en-US" w:eastAsia="zh-CN" w:bidi="ar-SA"/>
        </w:rPr>
        <w:t>           (盖章)</w:t>
      </w:r>
    </w:p>
    <w:p>
      <w:pPr>
        <w:widowControl/>
        <w:shd w:val="clear" w:color="auto" w:fill="FFFFFF"/>
        <w:wordWrap w:val="0"/>
        <w:adjustRightInd/>
        <w:snapToGrid/>
        <w:spacing w:after="0" w:line="600" w:lineRule="auto"/>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日  期：</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年</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月</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日</w:t>
      </w:r>
    </w:p>
    <w:p>
      <w:pPr>
        <w:widowControl/>
        <w:shd w:val="clear" w:color="auto" w:fill="FFFFFF"/>
        <w:wordWrap w:val="0"/>
        <w:adjustRightInd/>
        <w:snapToGrid/>
        <w:spacing w:after="0" w:line="60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pPr>
        <w:widowControl/>
        <w:shd w:val="clear" w:color="auto" w:fill="FFFFFF"/>
        <w:wordWrap w:val="0"/>
        <w:adjustRightInd/>
        <w:snapToGrid/>
        <w:spacing w:after="0" w:line="263" w:lineRule="atLeast"/>
        <w:jc w:val="both"/>
        <w:rPr>
          <w:rFonts w:hint="eastAsia" w:ascii="宋体" w:hAnsi="宋体" w:eastAsia="宋体" w:cs="宋体"/>
          <w:color w:val="000000"/>
          <w:sz w:val="24"/>
          <w:szCs w:val="24"/>
          <w:shd w:val="clear" w:color="auto" w:fill="FFFFFF"/>
          <w:lang w:eastAsia="zh-CN"/>
        </w:rPr>
      </w:pPr>
    </w:p>
    <w:p>
      <w:pPr>
        <w:shd w:val="clear" w:color="auto" w:fill="FFFFFF"/>
        <w:wordWrap w:val="0"/>
        <w:spacing w:after="0" w:line="315" w:lineRule="atLeast"/>
        <w:rPr>
          <w:rFonts w:hint="eastAsia" w:ascii="宋体" w:hAnsi="宋体" w:eastAsia="宋体" w:cs="宋体"/>
          <w:color w:val="000000"/>
          <w:sz w:val="24"/>
          <w:szCs w:val="24"/>
          <w:shd w:val="clear" w:color="auto" w:fill="FFFFFF"/>
          <w:lang w:eastAsia="zh-CN"/>
        </w:rPr>
      </w:pPr>
    </w:p>
    <w:p>
      <w:pPr>
        <w:shd w:val="clear" w:color="auto" w:fill="FFFFFF"/>
        <w:wordWrap w:val="0"/>
        <w:spacing w:after="0" w:line="315" w:lineRule="atLeast"/>
        <w:rPr>
          <w:rFonts w:hint="eastAsia" w:ascii="宋体" w:hAnsi="宋体" w:eastAsia="宋体" w:cs="宋体"/>
          <w:color w:val="000000"/>
          <w:sz w:val="24"/>
          <w:szCs w:val="24"/>
          <w:shd w:val="clear" w:color="auto" w:fill="FFFFFF"/>
          <w:lang w:eastAsia="zh-CN"/>
        </w:rPr>
      </w:pPr>
    </w:p>
    <w:p>
      <w:pPr>
        <w:shd w:val="clear" w:color="auto" w:fill="FFFFFF"/>
        <w:wordWrap w:val="0"/>
        <w:spacing w:after="0"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widowControl w:val="0"/>
        <w:adjustRightInd/>
        <w:snapToGrid/>
        <w:spacing w:after="120" w:line="480" w:lineRule="auto"/>
        <w:ind w:left="0" w:leftChars="0" w:firstLine="0" w:firstLineChars="0"/>
        <w:jc w:val="both"/>
        <w:rPr>
          <w:rFonts w:hint="eastAsia" w:ascii="Times New Roman" w:hAnsi="Times New Roman" w:eastAsia="宋体" w:cs="Times New Roman"/>
          <w:kern w:val="2"/>
          <w:sz w:val="21"/>
          <w:szCs w:val="24"/>
          <w:lang w:val="en-US" w:eastAsia="zh-CN" w:bidi="ar-SA"/>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pPr>
        <w:widowControl/>
        <w:shd w:val="clear" w:color="auto" w:fill="FFFFFF"/>
        <w:wordWrap w:val="0"/>
        <w:adjustRightInd/>
        <w:snapToGrid/>
        <w:spacing w:after="0" w:line="480" w:lineRule="auto"/>
        <w:ind w:firstLine="720" w:firstLineChars="3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本人</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(姓名)系</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(投标人名称)的法定代表人，现授权委托</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(招标人名称)的</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(项目名称)施工投标文件、参加开标、签订合同和处理有关事宜，其法律后果由我方承担。</w:t>
      </w:r>
    </w:p>
    <w:p>
      <w:pPr>
        <w:widowControl/>
        <w:shd w:val="clear" w:color="auto" w:fill="FFFFFF"/>
        <w:wordWrap w:val="0"/>
        <w:adjustRightInd/>
        <w:snapToGrid/>
        <w:spacing w:after="0" w:line="480" w:lineRule="auto"/>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代理人无转委托权。</w:t>
      </w:r>
    </w:p>
    <w:p>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p>
    <w:p>
      <w:pPr>
        <w:shd w:val="clear" w:color="auto" w:fill="FFFFFF"/>
        <w:wordWrap w:val="0"/>
        <w:spacing w:after="0" w:line="640" w:lineRule="atLeast"/>
        <w:ind w:right="840"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日</w:t>
      </w:r>
    </w:p>
    <w:p>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pPr>
        <w:shd w:val="clear" w:color="auto" w:fill="FFFFFF"/>
        <w:wordWrap w:val="0"/>
        <w:spacing w:after="0" w:line="700" w:lineRule="atLeast"/>
      </w:pPr>
    </w:p>
    <w:p>
      <w:pPr>
        <w:shd w:val="clear" w:color="auto" w:fill="FFFFFF"/>
        <w:wordWrap w:val="0"/>
        <w:spacing w:after="0" w:line="700" w:lineRule="atLeast"/>
      </w:pPr>
    </w:p>
    <w:p>
      <w:pPr>
        <w:shd w:val="clear" w:color="auto" w:fill="FFFFFF"/>
        <w:wordWrap w:val="0"/>
        <w:spacing w:after="0" w:line="700" w:lineRule="atLeast"/>
      </w:pPr>
    </w:p>
    <w:p>
      <w:pPr>
        <w:pStyle w:val="70"/>
        <w:framePr w:wrap="auto" w:vAnchor="margin" w:hAnchor="text" w:yAlign="inline"/>
        <w:jc w:val="center"/>
        <w:rPr>
          <w:rFonts w:ascii="宋体" w:hAnsi="宋体" w:eastAsia="宋体" w:cs="宋体"/>
          <w:sz w:val="40"/>
          <w:szCs w:val="40"/>
          <w:highlight w:val="none"/>
          <w:lang w:val="zh-TW" w:eastAsia="zh-TW"/>
        </w:rPr>
      </w:pPr>
      <w:r>
        <w:rPr>
          <w:rFonts w:ascii="宋体" w:hAnsi="宋体" w:eastAsia="宋体" w:cs="宋体"/>
          <w:b/>
          <w:bCs/>
          <w:sz w:val="32"/>
          <w:szCs w:val="32"/>
          <w:highlight w:val="none"/>
          <w:rtl w:val="0"/>
          <w:lang w:val="zh-TW" w:eastAsia="zh-TW"/>
        </w:rPr>
        <w:t>项目部施工管理人员到位承诺书</w:t>
      </w:r>
    </w:p>
    <w:p>
      <w:pPr>
        <w:pStyle w:val="70"/>
        <w:framePr w:wrap="auto" w:vAnchor="margin" w:hAnchor="text" w:yAlign="inline"/>
        <w:spacing w:line="240" w:lineRule="exact"/>
        <w:jc w:val="center"/>
        <w:rPr>
          <w:rFonts w:ascii="宋体" w:hAnsi="宋体" w:eastAsia="宋体" w:cs="宋体"/>
          <w:sz w:val="40"/>
          <w:szCs w:val="40"/>
          <w:highlight w:val="none"/>
        </w:rPr>
      </w:pPr>
    </w:p>
    <w:p>
      <w:pPr>
        <w:pStyle w:val="70"/>
        <w:framePr w:wrap="auto" w:vAnchor="margin" w:hAnchor="text" w:yAlign="inline"/>
        <w:spacing w:line="480" w:lineRule="auto"/>
        <w:rPr>
          <w:rFonts w:ascii="宋体" w:hAnsi="宋体" w:eastAsia="宋体" w:cs="宋体"/>
          <w:sz w:val="24"/>
          <w:szCs w:val="24"/>
          <w:highlight w:val="none"/>
          <w:u w:val="single"/>
          <w:rtl w:val="0"/>
          <w:lang w:val="en-US"/>
        </w:rPr>
      </w:pPr>
    </w:p>
    <w:p>
      <w:pPr>
        <w:pStyle w:val="70"/>
        <w:framePr w:wrap="auto" w:vAnchor="margin" w:hAnchor="text" w:yAlign="inline"/>
        <w:spacing w:line="480" w:lineRule="auto"/>
        <w:rPr>
          <w:rFonts w:ascii="宋体" w:hAnsi="宋体" w:eastAsia="宋体" w:cs="宋体"/>
          <w:sz w:val="24"/>
          <w:szCs w:val="24"/>
          <w:highlight w:val="none"/>
        </w:rPr>
      </w:pP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（招标人名称）：</w:t>
      </w:r>
    </w:p>
    <w:p>
      <w:pPr>
        <w:pStyle w:val="70"/>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zh-TW" w:eastAsia="zh-TW"/>
        </w:rPr>
        <w:t>本人</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（姓名）系</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（投标人）的法定代表人，现承诺：</w:t>
      </w:r>
    </w:p>
    <w:p>
      <w:pPr>
        <w:pStyle w:val="70"/>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zh-TW" w:eastAsia="zh-TW"/>
        </w:rPr>
        <w:t>我单位在</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（项目名称）中标后，若不能按投标文件承诺的项目部施工管理人员到位的，愿意无条件地接受招标人作出的以下处理：</w:t>
      </w:r>
    </w:p>
    <w:p>
      <w:pPr>
        <w:pStyle w:val="70"/>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en-US"/>
        </w:rPr>
        <w:t>1</w:t>
      </w:r>
      <w:r>
        <w:rPr>
          <w:rFonts w:ascii="宋体" w:hAnsi="宋体" w:eastAsia="宋体" w:cs="宋体"/>
          <w:sz w:val="24"/>
          <w:szCs w:val="24"/>
          <w:highlight w:val="none"/>
          <w:rtl w:val="0"/>
          <w:lang w:val="zh-TW" w:eastAsia="zh-TW"/>
        </w:rPr>
        <w:t>、工程开工前，不论是否存在不可抗力原因</w:t>
      </w:r>
      <w:r>
        <w:rPr>
          <w:rFonts w:ascii="宋体" w:hAnsi="宋体" w:eastAsia="宋体" w:cs="宋体"/>
          <w:sz w:val="24"/>
          <w:szCs w:val="24"/>
          <w:highlight w:val="none"/>
          <w:rtl w:val="0"/>
          <w:lang w:val="en-US"/>
        </w:rPr>
        <w:t>,</w:t>
      </w:r>
      <w:r>
        <w:rPr>
          <w:rFonts w:ascii="宋体" w:hAnsi="宋体" w:eastAsia="宋体" w:cs="宋体"/>
          <w:sz w:val="24"/>
          <w:szCs w:val="24"/>
          <w:highlight w:val="none"/>
          <w:rtl w:val="0"/>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条规定的数额向招标人交纳违约金，或按我单位愿意放弃中标并承担相应的法律责任处理；</w:t>
      </w:r>
    </w:p>
    <w:p>
      <w:pPr>
        <w:pStyle w:val="70"/>
        <w:framePr w:wrap="auto" w:vAnchor="margin" w:hAnchor="text" w:yAlign="inline"/>
        <w:spacing w:line="480" w:lineRule="auto"/>
        <w:ind w:firstLine="645"/>
        <w:rPr>
          <w:rFonts w:ascii="宋体" w:hAnsi="宋体" w:eastAsia="宋体" w:cs="宋体"/>
          <w:sz w:val="24"/>
          <w:szCs w:val="24"/>
          <w:highlight w:val="none"/>
        </w:rPr>
      </w:pP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、工程开工后，除不可抗力外</w:t>
      </w:r>
      <w:r>
        <w:rPr>
          <w:rFonts w:ascii="宋体" w:hAnsi="宋体" w:eastAsia="宋体" w:cs="宋体"/>
          <w:sz w:val="24"/>
          <w:szCs w:val="24"/>
          <w:highlight w:val="none"/>
          <w:rtl w:val="0"/>
          <w:lang w:val="en-US"/>
        </w:rPr>
        <w:t>,</w:t>
      </w:r>
      <w:r>
        <w:rPr>
          <w:rFonts w:ascii="宋体" w:hAnsi="宋体" w:eastAsia="宋体" w:cs="宋体"/>
          <w:sz w:val="24"/>
          <w:szCs w:val="24"/>
          <w:highlight w:val="none"/>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u w:val="single" w:color="auto"/>
          <w:rtl w:val="0"/>
          <w:lang w:val="en-US" w:eastAsia="zh-CN"/>
        </w:rPr>
        <w:t>20000元</w:t>
      </w:r>
      <w:r>
        <w:rPr>
          <w:rFonts w:ascii="宋体" w:hAnsi="宋体" w:eastAsia="宋体" w:cs="宋体"/>
          <w:sz w:val="24"/>
          <w:szCs w:val="24"/>
          <w:highlight w:val="none"/>
          <w:rtl w:val="0"/>
          <w:lang w:val="zh-TW" w:eastAsia="zh-TW"/>
        </w:rPr>
        <w:t>的违约金；其他人员每人每次向招标人交纳人民币</w:t>
      </w:r>
      <w:r>
        <w:rPr>
          <w:rFonts w:hint="eastAsia" w:ascii="宋体" w:hAnsi="宋体" w:eastAsia="宋体" w:cs="宋体"/>
          <w:sz w:val="24"/>
          <w:szCs w:val="24"/>
          <w:highlight w:val="none"/>
          <w:u w:val="single"/>
          <w:rtl w:val="0"/>
          <w:lang w:val="en-US" w:eastAsia="zh-CN"/>
        </w:rPr>
        <w:t>10000元</w:t>
      </w:r>
      <w:r>
        <w:rPr>
          <w:rFonts w:ascii="宋体" w:hAnsi="宋体" w:eastAsia="宋体" w:cs="宋体"/>
          <w:sz w:val="24"/>
          <w:szCs w:val="24"/>
          <w:highlight w:val="none"/>
          <w:rtl w:val="0"/>
          <w:lang w:val="zh-TW" w:eastAsia="zh-TW"/>
        </w:rPr>
        <w:t>的违约金。</w:t>
      </w:r>
    </w:p>
    <w:p>
      <w:pPr>
        <w:pStyle w:val="70"/>
        <w:framePr w:wrap="auto" w:vAnchor="margin" w:hAnchor="text" w:yAlign="inline"/>
        <w:spacing w:line="480" w:lineRule="auto"/>
        <w:ind w:firstLine="645"/>
        <w:rPr>
          <w:rFonts w:ascii="宋体" w:hAnsi="宋体" w:eastAsia="宋体" w:cs="宋体"/>
          <w:sz w:val="24"/>
          <w:szCs w:val="24"/>
          <w:highlight w:val="none"/>
        </w:rPr>
      </w:pPr>
    </w:p>
    <w:p>
      <w:pPr>
        <w:pStyle w:val="70"/>
        <w:framePr w:wrap="auto" w:vAnchor="margin" w:hAnchor="text" w:yAlign="inline"/>
        <w:spacing w:line="480" w:lineRule="auto"/>
        <w:ind w:firstLine="645"/>
        <w:jc w:val="right"/>
        <w:rPr>
          <w:rFonts w:ascii="宋体" w:hAnsi="宋体" w:eastAsia="宋体" w:cs="宋体"/>
          <w:sz w:val="24"/>
          <w:szCs w:val="24"/>
          <w:highlight w:val="none"/>
          <w:u w:val="single"/>
          <w:lang w:val="zh-TW" w:eastAsia="zh-TW"/>
        </w:rPr>
      </w:pPr>
      <w:r>
        <w:rPr>
          <w:rFonts w:ascii="宋体" w:hAnsi="宋体" w:eastAsia="宋体" w:cs="宋体"/>
          <w:sz w:val="24"/>
          <w:szCs w:val="24"/>
          <w:highlight w:val="none"/>
          <w:rtl w:val="0"/>
          <w:lang w:val="zh-TW" w:eastAsia="zh-TW"/>
        </w:rPr>
        <w:t>投标人：</w:t>
      </w:r>
      <w:r>
        <w:rPr>
          <w:rFonts w:ascii="宋体" w:hAnsi="宋体" w:eastAsia="宋体" w:cs="宋体"/>
          <w:sz w:val="24"/>
          <w:szCs w:val="24"/>
          <w:highlight w:val="none"/>
          <w:u w:val="single"/>
          <w:rtl w:val="0"/>
          <w:lang w:val="zh-TW" w:eastAsia="zh-TW"/>
        </w:rPr>
        <w:t xml:space="preserve">              （盖投标人单位公章）</w:t>
      </w:r>
    </w:p>
    <w:p>
      <w:pPr>
        <w:pStyle w:val="70"/>
        <w:framePr w:wrap="auto" w:vAnchor="margin" w:hAnchor="text" w:yAlign="inline"/>
        <w:spacing w:line="480" w:lineRule="auto"/>
        <w:ind w:firstLine="2940"/>
        <w:rPr>
          <w:rFonts w:ascii="宋体" w:hAnsi="宋体" w:eastAsia="宋体" w:cs="宋体"/>
          <w:sz w:val="24"/>
          <w:szCs w:val="24"/>
          <w:highlight w:val="none"/>
          <w:u w:val="single"/>
          <w:lang w:val="zh-TW" w:eastAsia="zh-TW"/>
        </w:rPr>
      </w:pPr>
      <w:r>
        <w:rPr>
          <w:rFonts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eastAsia="zh-CN"/>
        </w:rPr>
        <w:t xml:space="preserve">        </w:t>
      </w:r>
      <w:r>
        <w:rPr>
          <w:rFonts w:ascii="宋体" w:hAnsi="宋体" w:eastAsia="宋体" w:cs="宋体"/>
          <w:sz w:val="24"/>
          <w:szCs w:val="24"/>
          <w:highlight w:val="none"/>
          <w:rtl w:val="0"/>
          <w:lang w:val="zh-TW" w:eastAsia="zh-TW"/>
        </w:rPr>
        <w:t>法定代表人：</w:t>
      </w:r>
      <w:r>
        <w:rPr>
          <w:rFonts w:ascii="宋体" w:hAnsi="宋体" w:eastAsia="宋体" w:cs="宋体"/>
          <w:sz w:val="24"/>
          <w:szCs w:val="24"/>
          <w:highlight w:val="none"/>
          <w:u w:val="single"/>
          <w:rtl w:val="0"/>
          <w:lang w:val="zh-TW" w:eastAsia="zh-TW"/>
        </w:rPr>
        <w:t xml:space="preserve">         （签字或盖章）</w:t>
      </w:r>
    </w:p>
    <w:p>
      <w:pPr>
        <w:pStyle w:val="70"/>
        <w:framePr w:wrap="auto" w:vAnchor="margin" w:hAnchor="text" w:yAlign="inline"/>
        <w:spacing w:line="480" w:lineRule="auto"/>
        <w:ind w:firstLine="5180"/>
        <w:rPr>
          <w:rFonts w:ascii="宋体" w:hAnsi="宋体" w:eastAsia="宋体" w:cs="宋体"/>
          <w:sz w:val="24"/>
          <w:szCs w:val="24"/>
          <w:highlight w:val="none"/>
          <w:u w:val="single"/>
        </w:rPr>
      </w:pP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年</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月</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rtl w:val="0"/>
          <w:lang w:val="zh-TW" w:eastAsia="zh-TW"/>
        </w:rPr>
        <w:t>日</w:t>
      </w:r>
    </w:p>
    <w:p>
      <w:pPr>
        <w:shd w:val="clear" w:color="auto" w:fill="FFFFFF"/>
        <w:wordWrap w:val="0"/>
        <w:spacing w:after="0" w:line="700" w:lineRule="atLeast"/>
        <w:rPr>
          <w:rFonts w:ascii="宋体" w:hAnsi="宋体" w:eastAsia="宋体" w:cs="宋体"/>
          <w:b/>
          <w:color w:val="000000"/>
          <w:sz w:val="36"/>
          <w:szCs w:val="36"/>
          <w:highlight w:val="none"/>
          <w:shd w:val="clear" w:color="auto" w:fill="FFFFFF"/>
        </w:rPr>
      </w:pPr>
    </w:p>
    <w:p>
      <w:pPr>
        <w:shd w:val="clear" w:color="auto" w:fill="FFFFFF"/>
        <w:wordWrap w:val="0"/>
        <w:spacing w:after="0" w:line="700" w:lineRule="atLeast"/>
        <w:rPr>
          <w:rFonts w:ascii="宋体" w:hAnsi="宋体" w:eastAsia="宋体" w:cs="宋体"/>
          <w:b/>
          <w:color w:val="000000"/>
          <w:sz w:val="36"/>
          <w:szCs w:val="36"/>
          <w:highlight w:val="none"/>
          <w:shd w:val="clear" w:color="auto" w:fill="FFFFFF"/>
        </w:rPr>
      </w:pPr>
    </w:p>
    <w:p>
      <w:pPr>
        <w:pStyle w:val="12"/>
        <w:rPr>
          <w:rFonts w:ascii="宋体" w:hAnsi="宋体" w:eastAsia="宋体" w:cs="宋体"/>
          <w:b/>
          <w:color w:val="000000"/>
          <w:sz w:val="36"/>
          <w:szCs w:val="36"/>
          <w:highlight w:val="none"/>
          <w:shd w:val="clear" w:color="auto" w:fill="FFFFFF"/>
        </w:rPr>
      </w:pPr>
    </w:p>
    <w:p>
      <w:pPr>
        <w:pStyle w:val="12"/>
        <w:ind w:left="0" w:leftChars="0" w:firstLine="0" w:firstLineChars="0"/>
        <w:rPr>
          <w:rFonts w:ascii="宋体" w:hAnsi="宋体" w:eastAsia="宋体" w:cs="宋体"/>
          <w:b/>
          <w:color w:val="000000"/>
          <w:sz w:val="36"/>
          <w:szCs w:val="36"/>
          <w:highlight w:val="none"/>
          <w:shd w:val="clear" w:color="auto" w:fill="FFFFFF"/>
        </w:rPr>
      </w:pPr>
    </w:p>
    <w:p>
      <w:pPr>
        <w:pStyle w:val="12"/>
        <w:ind w:left="0" w:leftChars="0" w:firstLine="0" w:firstLineChars="0"/>
        <w:rPr>
          <w:rFonts w:ascii="宋体" w:hAnsi="宋体" w:eastAsia="宋体" w:cs="宋体"/>
          <w:b/>
          <w:color w:val="000000"/>
          <w:sz w:val="36"/>
          <w:szCs w:val="36"/>
          <w:highlight w:val="none"/>
          <w:shd w:val="clear" w:color="auto" w:fill="FFFFFF"/>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u w:val="none" w:color="000000"/>
          <w:shd w:val="clear" w:color="auto" w:fill="auto"/>
          <w:vertAlign w:val="baseline"/>
          <w:rtl w:val="0"/>
          <w:lang w:val="zh-TW" w:eastAsia="zh-TW"/>
        </w:rPr>
      </w:pPr>
    </w:p>
    <w:p>
      <w:pPr>
        <w:pStyle w:val="12"/>
        <w:ind w:left="0" w:leftChars="0" w:firstLine="0" w:firstLineChars="0"/>
        <w:rPr>
          <w:rFonts w:ascii="宋体" w:hAnsi="宋体" w:cs="宋体"/>
          <w:color w:val="000000"/>
          <w:kern w:val="0"/>
          <w:sz w:val="24"/>
          <w:highlight w:val="none"/>
          <w:shd w:val="clear" w:color="auto" w:fill="FFFFFF"/>
        </w:rPr>
      </w:pPr>
    </w:p>
    <w:p>
      <w:pPr>
        <w:pStyle w:val="12"/>
        <w:ind w:left="0" w:leftChars="0" w:firstLine="0" w:firstLineChars="0"/>
        <w:rPr>
          <w:rFonts w:ascii="宋体" w:hAnsi="宋体" w:cs="宋体"/>
          <w:color w:val="000000"/>
          <w:kern w:val="0"/>
          <w:sz w:val="24"/>
          <w:highlight w:val="none"/>
          <w:shd w:val="clear" w:color="auto" w:fill="FFFFFF"/>
        </w:rPr>
      </w:pPr>
    </w:p>
    <w:p>
      <w:pPr>
        <w:pStyle w:val="12"/>
        <w:ind w:left="0" w:leftChars="0" w:firstLine="0" w:firstLineChars="0"/>
        <w:rPr>
          <w:rFonts w:ascii="宋体" w:hAnsi="宋体" w:cs="宋体"/>
          <w:color w:val="000000"/>
          <w:kern w:val="0"/>
          <w:sz w:val="24"/>
          <w:highlight w:val="none"/>
          <w:shd w:val="clear" w:color="auto" w:fill="FFFFFF"/>
        </w:rPr>
      </w:pPr>
    </w:p>
    <w:p>
      <w:pPr>
        <w:jc w:val="center"/>
        <w:rPr>
          <w:rFonts w:hint="eastAsia" w:ascii="宋体" w:hAnsi="宋体" w:eastAsia="宋体" w:cs="宋体"/>
          <w:sz w:val="30"/>
          <w:szCs w:val="30"/>
        </w:rPr>
      </w:pPr>
      <w:r>
        <w:rPr>
          <w:rFonts w:hint="eastAsia" w:ascii="宋体" w:hAnsi="宋体" w:eastAsia="宋体" w:cs="宋体"/>
          <w:b/>
          <w:color w:val="000000"/>
          <w:sz w:val="30"/>
          <w:szCs w:val="30"/>
        </w:rPr>
        <w:t>第五章 工程预算价文件(另附)</w:t>
      </w:r>
    </w:p>
    <w:p>
      <w:pPr>
        <w:spacing w:line="220" w:lineRule="atLeast"/>
        <w:rPr>
          <w:highlight w:val="none"/>
        </w:rPr>
      </w:pPr>
    </w:p>
    <w:sectPr>
      <w:footerReference r:id="rId3" w:type="default"/>
      <w:footerReference r:id="rId4" w:type="even"/>
      <w:pgSz w:w="11907" w:h="16840"/>
      <w:pgMar w:top="1077" w:right="1367" w:bottom="1077" w:left="152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44</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4A0A0"/>
    <w:multiLevelType w:val="singleLevel"/>
    <w:tmpl w:val="A6E4A0A0"/>
    <w:lvl w:ilvl="0" w:tentative="0">
      <w:start w:val="17"/>
      <w:numFmt w:val="decimal"/>
      <w:lvlText w:val="%1."/>
      <w:lvlJc w:val="left"/>
      <w:pPr>
        <w:tabs>
          <w:tab w:val="left" w:pos="312"/>
        </w:tabs>
      </w:pPr>
    </w:lvl>
  </w:abstractNum>
  <w:abstractNum w:abstractNumId="1">
    <w:nsid w:val="C9428AC4"/>
    <w:multiLevelType w:val="singleLevel"/>
    <w:tmpl w:val="C9428AC4"/>
    <w:lvl w:ilvl="0" w:tentative="0">
      <w:start w:val="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1"/>
      <w:suff w:val="space"/>
      <w:lvlText w:val="（%3）"/>
      <w:lvlJc w:val="left"/>
      <w:pPr>
        <w:ind w:left="0" w:firstLine="510"/>
      </w:pPr>
      <w:rPr>
        <w:rFonts w:hint="eastAsia"/>
        <w:b/>
        <w:i w:val="0"/>
        <w:sz w:val="24"/>
      </w:rPr>
    </w:lvl>
    <w:lvl w:ilvl="3" w:tentative="0">
      <w:start w:val="1"/>
      <w:numFmt w:val="decimal"/>
      <w:pStyle w:val="62"/>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766F75"/>
    <w:rsid w:val="018641CA"/>
    <w:rsid w:val="01FA0FB9"/>
    <w:rsid w:val="020A2869"/>
    <w:rsid w:val="021F4265"/>
    <w:rsid w:val="02851A13"/>
    <w:rsid w:val="033A47BF"/>
    <w:rsid w:val="03F56E48"/>
    <w:rsid w:val="06A23DA4"/>
    <w:rsid w:val="06F07A50"/>
    <w:rsid w:val="080D02A8"/>
    <w:rsid w:val="08EF137A"/>
    <w:rsid w:val="0A913826"/>
    <w:rsid w:val="0AE11E61"/>
    <w:rsid w:val="0BBE78D7"/>
    <w:rsid w:val="0BC96D1F"/>
    <w:rsid w:val="0BED17C9"/>
    <w:rsid w:val="0E5D5FEB"/>
    <w:rsid w:val="0FC80D35"/>
    <w:rsid w:val="0FEF456D"/>
    <w:rsid w:val="10796412"/>
    <w:rsid w:val="10B75DFD"/>
    <w:rsid w:val="128B2612"/>
    <w:rsid w:val="12BB10F0"/>
    <w:rsid w:val="13826EFD"/>
    <w:rsid w:val="139D148E"/>
    <w:rsid w:val="15375F66"/>
    <w:rsid w:val="15C96BC1"/>
    <w:rsid w:val="15FF2A5E"/>
    <w:rsid w:val="1771429A"/>
    <w:rsid w:val="19381548"/>
    <w:rsid w:val="1AC70264"/>
    <w:rsid w:val="1AED5FCA"/>
    <w:rsid w:val="1B6E7D4C"/>
    <w:rsid w:val="1C195AC0"/>
    <w:rsid w:val="1C3F7E43"/>
    <w:rsid w:val="1C7D79C3"/>
    <w:rsid w:val="1CAB28A3"/>
    <w:rsid w:val="1CEE7EED"/>
    <w:rsid w:val="1D1D4023"/>
    <w:rsid w:val="1E8000C9"/>
    <w:rsid w:val="1F0A4444"/>
    <w:rsid w:val="1F156064"/>
    <w:rsid w:val="1F7F413E"/>
    <w:rsid w:val="20506E01"/>
    <w:rsid w:val="20FC638B"/>
    <w:rsid w:val="2125165C"/>
    <w:rsid w:val="21B622BD"/>
    <w:rsid w:val="21B87F3A"/>
    <w:rsid w:val="21C568F0"/>
    <w:rsid w:val="222E55E4"/>
    <w:rsid w:val="225F11C0"/>
    <w:rsid w:val="2363263F"/>
    <w:rsid w:val="243D203F"/>
    <w:rsid w:val="245412CE"/>
    <w:rsid w:val="24811ABB"/>
    <w:rsid w:val="24BE1264"/>
    <w:rsid w:val="25AB4D8D"/>
    <w:rsid w:val="26D3226E"/>
    <w:rsid w:val="27CB04BB"/>
    <w:rsid w:val="282A2EFA"/>
    <w:rsid w:val="2AC60C3B"/>
    <w:rsid w:val="2ACB0237"/>
    <w:rsid w:val="2B4E26B3"/>
    <w:rsid w:val="2D254F95"/>
    <w:rsid w:val="2EF57F78"/>
    <w:rsid w:val="2F19753C"/>
    <w:rsid w:val="2FE7291C"/>
    <w:rsid w:val="303625F7"/>
    <w:rsid w:val="3040289E"/>
    <w:rsid w:val="30C435EE"/>
    <w:rsid w:val="30ED358D"/>
    <w:rsid w:val="31132938"/>
    <w:rsid w:val="31AB0563"/>
    <w:rsid w:val="324A3FF5"/>
    <w:rsid w:val="33EF31E8"/>
    <w:rsid w:val="34E75E20"/>
    <w:rsid w:val="36340DB7"/>
    <w:rsid w:val="39554B55"/>
    <w:rsid w:val="399F601F"/>
    <w:rsid w:val="3A0379ED"/>
    <w:rsid w:val="3A9C7207"/>
    <w:rsid w:val="3BAD382D"/>
    <w:rsid w:val="3BB20634"/>
    <w:rsid w:val="3D686B7B"/>
    <w:rsid w:val="3E365AFD"/>
    <w:rsid w:val="3F73566E"/>
    <w:rsid w:val="406D585F"/>
    <w:rsid w:val="407813FF"/>
    <w:rsid w:val="41AF2209"/>
    <w:rsid w:val="41F123CD"/>
    <w:rsid w:val="42093CD4"/>
    <w:rsid w:val="42CF7FD0"/>
    <w:rsid w:val="449538DC"/>
    <w:rsid w:val="44F80B33"/>
    <w:rsid w:val="45291F17"/>
    <w:rsid w:val="4555362F"/>
    <w:rsid w:val="45576E13"/>
    <w:rsid w:val="45C73FC5"/>
    <w:rsid w:val="463D16AC"/>
    <w:rsid w:val="464A0752"/>
    <w:rsid w:val="4878794F"/>
    <w:rsid w:val="48FE65C7"/>
    <w:rsid w:val="4AFF5BDA"/>
    <w:rsid w:val="4B046B3E"/>
    <w:rsid w:val="4B182006"/>
    <w:rsid w:val="4BA32ACA"/>
    <w:rsid w:val="4BF05499"/>
    <w:rsid w:val="4C2B4CEB"/>
    <w:rsid w:val="4D5F3D23"/>
    <w:rsid w:val="4E0A1D34"/>
    <w:rsid w:val="4EDE56A5"/>
    <w:rsid w:val="4FED6BF6"/>
    <w:rsid w:val="52C51261"/>
    <w:rsid w:val="52C63345"/>
    <w:rsid w:val="53ED4018"/>
    <w:rsid w:val="549D2262"/>
    <w:rsid w:val="54C3004D"/>
    <w:rsid w:val="55313373"/>
    <w:rsid w:val="557D48BB"/>
    <w:rsid w:val="55CA58A4"/>
    <w:rsid w:val="56170651"/>
    <w:rsid w:val="579815D9"/>
    <w:rsid w:val="58271727"/>
    <w:rsid w:val="5849741A"/>
    <w:rsid w:val="58640CB6"/>
    <w:rsid w:val="58D746B7"/>
    <w:rsid w:val="59777658"/>
    <w:rsid w:val="59824C60"/>
    <w:rsid w:val="59ED671C"/>
    <w:rsid w:val="5A177DDF"/>
    <w:rsid w:val="5B753374"/>
    <w:rsid w:val="5C4A2B15"/>
    <w:rsid w:val="5C760908"/>
    <w:rsid w:val="5CF651D2"/>
    <w:rsid w:val="5DE40F74"/>
    <w:rsid w:val="5DFC5A9F"/>
    <w:rsid w:val="5E016EF4"/>
    <w:rsid w:val="5EC372D6"/>
    <w:rsid w:val="602908C2"/>
    <w:rsid w:val="6090420E"/>
    <w:rsid w:val="6104136A"/>
    <w:rsid w:val="613C0E20"/>
    <w:rsid w:val="62C51434"/>
    <w:rsid w:val="671D5948"/>
    <w:rsid w:val="680A598F"/>
    <w:rsid w:val="683239AA"/>
    <w:rsid w:val="6889187D"/>
    <w:rsid w:val="692A37ED"/>
    <w:rsid w:val="692A6177"/>
    <w:rsid w:val="6AAA578F"/>
    <w:rsid w:val="6ACD532A"/>
    <w:rsid w:val="6F327DA1"/>
    <w:rsid w:val="6F7862B5"/>
    <w:rsid w:val="6F9D04EF"/>
    <w:rsid w:val="6FF51632"/>
    <w:rsid w:val="70153D8A"/>
    <w:rsid w:val="70863BBC"/>
    <w:rsid w:val="70EE18E9"/>
    <w:rsid w:val="711D243B"/>
    <w:rsid w:val="72F805AA"/>
    <w:rsid w:val="73722014"/>
    <w:rsid w:val="738F7A10"/>
    <w:rsid w:val="7480143B"/>
    <w:rsid w:val="76551C9D"/>
    <w:rsid w:val="766703CA"/>
    <w:rsid w:val="775644F8"/>
    <w:rsid w:val="78DF07A3"/>
    <w:rsid w:val="791505C8"/>
    <w:rsid w:val="799807F1"/>
    <w:rsid w:val="7B705F89"/>
    <w:rsid w:val="7BE715C8"/>
    <w:rsid w:val="7C236153"/>
    <w:rsid w:val="7E957D20"/>
    <w:rsid w:val="7E9A5DDC"/>
    <w:rsid w:val="7F746CA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3"/>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5"/>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6"/>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5">
    <w:name w:val="Default Paragraph Font"/>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next w:val="8"/>
    <w:link w:val="39"/>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0"/>
    <w:unhideWhenUsed/>
    <w:qFormat/>
    <w:uiPriority w:val="0"/>
    <w:pPr>
      <w:pBdr>
        <w:bottom w:val="single" w:color="auto" w:sz="6" w:space="1"/>
      </w:pBdr>
      <w:tabs>
        <w:tab w:val="center" w:pos="4153"/>
        <w:tab w:val="right" w:pos="8306"/>
      </w:tabs>
      <w:jc w:val="center"/>
    </w:pPr>
    <w:rPr>
      <w:sz w:val="18"/>
      <w:szCs w:val="18"/>
    </w:rPr>
  </w:style>
  <w:style w:type="paragraph" w:styleId="9">
    <w:name w:val="annotation text"/>
    <w:basedOn w:val="1"/>
    <w:semiHidden/>
    <w:unhideWhenUsed/>
    <w:qFormat/>
    <w:uiPriority w:val="99"/>
    <w:pPr>
      <w:jc w:val="left"/>
    </w:pPr>
  </w:style>
  <w:style w:type="paragraph" w:styleId="10">
    <w:name w:val="Body Text Indent"/>
    <w:basedOn w:val="1"/>
    <w:next w:val="1"/>
    <w:link w:val="40"/>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1"/>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37"/>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2"/>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1"/>
    <w:unhideWhenUsed/>
    <w:qFormat/>
    <w:uiPriority w:val="0"/>
    <w:pPr>
      <w:tabs>
        <w:tab w:val="center" w:pos="4153"/>
        <w:tab w:val="right" w:pos="8306"/>
      </w:tabs>
    </w:pPr>
    <w:rPr>
      <w:sz w:val="18"/>
      <w:szCs w:val="18"/>
    </w:rPr>
  </w:style>
  <w:style w:type="paragraph" w:styleId="15">
    <w:name w:val="footnote text"/>
    <w:basedOn w:val="1"/>
    <w:link w:val="43"/>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4"/>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9"/>
    <w:link w:val="45"/>
    <w:unhideWhenUsed/>
    <w:qFormat/>
    <w:uiPriority w:val="0"/>
    <w:pPr>
      <w:tabs>
        <w:tab w:val="left" w:pos="0"/>
        <w:tab w:val="left" w:pos="993"/>
        <w:tab w:val="left" w:pos="1134"/>
      </w:tabs>
      <w:ind w:firstLine="420"/>
    </w:pPr>
  </w:style>
  <w:style w:type="paragraph" w:customStyle="1" w:styleId="19">
    <w:name w:val="样式 标题 3 + (中文) 黑体 小四 非加粗 段前: 7.8 磅 段后: 0 磅 行距: 固定值 20 磅_0"/>
    <w:basedOn w:val="20"/>
    <w:qFormat/>
    <w:uiPriority w:val="0"/>
    <w:pPr>
      <w:spacing w:before="0" w:after="0" w:line="400" w:lineRule="exact"/>
    </w:pPr>
    <w:rPr>
      <w:rFonts w:ascii="Times New Roman" w:hAnsi="Times New Roman" w:eastAsia="黑体" w:cs="宋体"/>
      <w:b w:val="0"/>
      <w:bCs w:val="0"/>
      <w:sz w:val="21"/>
      <w:szCs w:val="20"/>
    </w:rPr>
  </w:style>
  <w:style w:type="paragraph" w:customStyle="1" w:styleId="20">
    <w:name w:val="标题 3_0"/>
    <w:basedOn w:val="21"/>
    <w:next w:val="23"/>
    <w:qFormat/>
    <w:uiPriority w:val="2"/>
    <w:pPr>
      <w:keepNext/>
      <w:keepLines/>
      <w:spacing w:before="260" w:after="260" w:line="415" w:lineRule="auto"/>
    </w:pPr>
    <w:rPr>
      <w:rFonts w:ascii="Times New Roman" w:hAnsi="Times New Roman" w:cs="Times New Roman"/>
      <w:b/>
      <w:bCs/>
      <w:sz w:val="32"/>
      <w:szCs w:val="32"/>
    </w:rPr>
  </w:style>
  <w:style w:type="paragraph" w:customStyle="1" w:styleId="21">
    <w:name w:val="正文_0_0"/>
    <w:next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文本缩进 2_0"/>
    <w:basedOn w:val="21"/>
    <w:qFormat/>
    <w:uiPriority w:val="0"/>
    <w:pPr>
      <w:spacing w:after="120" w:line="480" w:lineRule="auto"/>
      <w:ind w:left="420" w:leftChars="200"/>
    </w:pPr>
    <w:rPr>
      <w:szCs w:val="24"/>
    </w:rPr>
  </w:style>
  <w:style w:type="paragraph" w:customStyle="1" w:styleId="23">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character" w:styleId="26">
    <w:name w:val="page number"/>
    <w:basedOn w:val="25"/>
    <w:qFormat/>
    <w:uiPriority w:val="0"/>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style>
  <w:style w:type="character" w:styleId="29">
    <w:name w:val="Hyperlink"/>
    <w:basedOn w:val="25"/>
    <w:qFormat/>
    <w:uiPriority w:val="0"/>
    <w:rPr>
      <w:color w:val="333333"/>
      <w:u w:val="none"/>
    </w:rPr>
  </w:style>
  <w:style w:type="character" w:customStyle="1" w:styleId="30">
    <w:name w:val="页眉 Char"/>
    <w:basedOn w:val="25"/>
    <w:link w:val="8"/>
    <w:semiHidden/>
    <w:qFormat/>
    <w:uiPriority w:val="99"/>
    <w:rPr>
      <w:rFonts w:ascii="Tahoma" w:hAnsi="Tahoma"/>
      <w:sz w:val="18"/>
      <w:szCs w:val="18"/>
    </w:rPr>
  </w:style>
  <w:style w:type="character" w:customStyle="1" w:styleId="31">
    <w:name w:val="页脚 Char"/>
    <w:basedOn w:val="25"/>
    <w:link w:val="14"/>
    <w:semiHidden/>
    <w:qFormat/>
    <w:uiPriority w:val="99"/>
    <w:rPr>
      <w:rFonts w:ascii="Tahoma" w:hAnsi="Tahoma"/>
      <w:sz w:val="18"/>
      <w:szCs w:val="18"/>
    </w:rPr>
  </w:style>
  <w:style w:type="character" w:customStyle="1" w:styleId="32">
    <w:name w:val="标题 1 Char"/>
    <w:basedOn w:val="25"/>
    <w:link w:val="2"/>
    <w:qFormat/>
    <w:uiPriority w:val="0"/>
    <w:rPr>
      <w:rFonts w:ascii="Times New Roman" w:hAnsi="Times New Roman" w:eastAsia="宋体" w:cs="Times New Roman"/>
      <w:b/>
      <w:bCs/>
      <w:kern w:val="44"/>
      <w:sz w:val="44"/>
      <w:szCs w:val="44"/>
    </w:rPr>
  </w:style>
  <w:style w:type="character" w:customStyle="1" w:styleId="33">
    <w:name w:val="标题 2 Char"/>
    <w:basedOn w:val="25"/>
    <w:link w:val="3"/>
    <w:qFormat/>
    <w:uiPriority w:val="0"/>
    <w:rPr>
      <w:rFonts w:ascii="Arial" w:hAnsi="Arial" w:eastAsia="黑体" w:cs="Times New Roman"/>
      <w:b/>
      <w:bCs/>
      <w:kern w:val="2"/>
      <w:sz w:val="32"/>
      <w:szCs w:val="32"/>
    </w:rPr>
  </w:style>
  <w:style w:type="character" w:customStyle="1" w:styleId="34">
    <w:name w:val="标题 3 Char"/>
    <w:basedOn w:val="25"/>
    <w:link w:val="4"/>
    <w:qFormat/>
    <w:uiPriority w:val="0"/>
    <w:rPr>
      <w:rFonts w:ascii="Times New Roman" w:hAnsi="Times New Roman" w:eastAsia="宋体" w:cs="Times New Roman"/>
      <w:b/>
      <w:bCs/>
      <w:kern w:val="2"/>
      <w:sz w:val="32"/>
      <w:szCs w:val="32"/>
    </w:rPr>
  </w:style>
  <w:style w:type="character" w:customStyle="1" w:styleId="35">
    <w:name w:val="标题 4 Char"/>
    <w:basedOn w:val="25"/>
    <w:link w:val="5"/>
    <w:qFormat/>
    <w:uiPriority w:val="0"/>
    <w:rPr>
      <w:rFonts w:ascii="Arial" w:hAnsi="Arial" w:eastAsia="黑体" w:cs="Times New Roman"/>
      <w:b/>
      <w:bCs/>
      <w:kern w:val="2"/>
      <w:sz w:val="28"/>
      <w:szCs w:val="28"/>
    </w:rPr>
  </w:style>
  <w:style w:type="character" w:customStyle="1" w:styleId="36">
    <w:name w:val="标题 5 Char"/>
    <w:basedOn w:val="25"/>
    <w:link w:val="6"/>
    <w:qFormat/>
    <w:uiPriority w:val="0"/>
    <w:rPr>
      <w:rFonts w:ascii="Times New Roman" w:hAnsi="Times New Roman" w:eastAsia="宋体" w:cs="Times New Roman"/>
      <w:b/>
      <w:bCs/>
      <w:kern w:val="2"/>
      <w:sz w:val="28"/>
      <w:szCs w:val="28"/>
    </w:rPr>
  </w:style>
  <w:style w:type="character" w:customStyle="1" w:styleId="37">
    <w:name w:val="正文文本缩进 2 Char"/>
    <w:basedOn w:val="25"/>
    <w:link w:val="12"/>
    <w:qFormat/>
    <w:uiPriority w:val="0"/>
    <w:rPr>
      <w:rFonts w:ascii="Times New Roman" w:hAnsi="Times New Roman" w:eastAsia="宋体" w:cs="Times New Roman"/>
      <w:kern w:val="2"/>
      <w:sz w:val="21"/>
      <w:szCs w:val="24"/>
    </w:rPr>
  </w:style>
  <w:style w:type="paragraph" w:customStyle="1" w:styleId="38">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9">
    <w:name w:val="正文缩进 Char"/>
    <w:basedOn w:val="25"/>
    <w:link w:val="7"/>
    <w:qFormat/>
    <w:uiPriority w:val="0"/>
    <w:rPr>
      <w:rFonts w:ascii="Times New Roman" w:hAnsi="Times New Roman" w:eastAsia="宋体" w:cs="Times New Roman"/>
      <w:kern w:val="2"/>
      <w:sz w:val="21"/>
      <w:szCs w:val="20"/>
    </w:rPr>
  </w:style>
  <w:style w:type="character" w:customStyle="1" w:styleId="40">
    <w:name w:val="正文文本缩进 Char"/>
    <w:basedOn w:val="25"/>
    <w:link w:val="10"/>
    <w:qFormat/>
    <w:uiPriority w:val="0"/>
    <w:rPr>
      <w:rFonts w:ascii="Times New Roman" w:hAnsi="Times New Roman" w:eastAsia="宋体" w:cs="Times New Roman"/>
      <w:kern w:val="2"/>
      <w:sz w:val="28"/>
      <w:szCs w:val="24"/>
    </w:rPr>
  </w:style>
  <w:style w:type="character" w:customStyle="1" w:styleId="41">
    <w:name w:val="纯文本 Char"/>
    <w:basedOn w:val="25"/>
    <w:link w:val="11"/>
    <w:qFormat/>
    <w:uiPriority w:val="0"/>
    <w:rPr>
      <w:rFonts w:ascii="宋体" w:hAnsi="Courier New" w:eastAsia="宋体" w:cs="Times New Roman"/>
      <w:sz w:val="21"/>
      <w:szCs w:val="20"/>
    </w:rPr>
  </w:style>
  <w:style w:type="character" w:customStyle="1" w:styleId="42">
    <w:name w:val="批注框文本 Char"/>
    <w:basedOn w:val="25"/>
    <w:link w:val="13"/>
    <w:semiHidden/>
    <w:qFormat/>
    <w:uiPriority w:val="0"/>
    <w:rPr>
      <w:rFonts w:ascii="Times New Roman" w:hAnsi="Times New Roman" w:eastAsia="宋体" w:cs="Times New Roman"/>
      <w:kern w:val="2"/>
      <w:sz w:val="18"/>
      <w:szCs w:val="18"/>
    </w:rPr>
  </w:style>
  <w:style w:type="character" w:customStyle="1" w:styleId="43">
    <w:name w:val="脚注文本 Char"/>
    <w:basedOn w:val="25"/>
    <w:link w:val="15"/>
    <w:semiHidden/>
    <w:qFormat/>
    <w:uiPriority w:val="0"/>
    <w:rPr>
      <w:rFonts w:ascii="Times New Roman" w:hAnsi="Times New Roman" w:eastAsia="宋体" w:cs="Times New Roman"/>
      <w:sz w:val="18"/>
      <w:szCs w:val="20"/>
    </w:rPr>
  </w:style>
  <w:style w:type="character" w:customStyle="1" w:styleId="44">
    <w:name w:val="正文文本缩进 3 Char"/>
    <w:basedOn w:val="25"/>
    <w:link w:val="16"/>
    <w:qFormat/>
    <w:uiPriority w:val="0"/>
    <w:rPr>
      <w:rFonts w:ascii="仿宋_GB2312" w:hAnsi="Times New Roman" w:eastAsia="仿宋_GB2312" w:cs="Times New Roman"/>
      <w:sz w:val="28"/>
      <w:szCs w:val="20"/>
    </w:rPr>
  </w:style>
  <w:style w:type="character" w:customStyle="1" w:styleId="45">
    <w:name w:val="正文首行缩进 2 Char"/>
    <w:basedOn w:val="40"/>
    <w:link w:val="18"/>
    <w:qFormat/>
    <w:uiPriority w:val="0"/>
  </w:style>
  <w:style w:type="character" w:customStyle="1" w:styleId="46">
    <w:name w:val="样式 正文缩进正文（首行缩进两字）特点ALT+Z表正文正文非缩进四号段1Normal Indent Char2... Char"/>
    <w:basedOn w:val="25"/>
    <w:link w:val="47"/>
    <w:qFormat/>
    <w:uiPriority w:val="0"/>
    <w:rPr>
      <w:rFonts w:ascii="宋体" w:hAnsi="宋体" w:eastAsia="黑体"/>
      <w:b/>
      <w:sz w:val="32"/>
    </w:rPr>
  </w:style>
  <w:style w:type="paragraph" w:customStyle="1" w:styleId="47">
    <w:name w:val="样式 正文缩进正文（首行缩进两字）特点ALT+Z表正文正文非缩进四号段1Normal Indent Char2..."/>
    <w:basedOn w:val="3"/>
    <w:next w:val="4"/>
    <w:link w:val="46"/>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8">
    <w:name w:val="样式 正文缩进特点ALT+Z表正文正文非缩进四号段1Normal Indent Char2Normal Inde..."/>
    <w:basedOn w:val="25"/>
    <w:qFormat/>
    <w:uiPriority w:val="0"/>
    <w:rPr>
      <w:rFonts w:ascii="宋体" w:hAnsi="宋体"/>
      <w:b/>
      <w:sz w:val="44"/>
    </w:rPr>
  </w:style>
  <w:style w:type="paragraph" w:customStyle="1" w:styleId="49">
    <w:name w:val="CM99"/>
    <w:basedOn w:val="50"/>
    <w:next w:val="50"/>
    <w:qFormat/>
    <w:uiPriority w:val="0"/>
    <w:pPr>
      <w:spacing w:after="443"/>
    </w:pPr>
    <w:rPr>
      <w:color w:val="auto"/>
    </w:rPr>
  </w:style>
  <w:style w:type="paragraph" w:customStyle="1" w:styleId="50">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1">
    <w:name w:val="样式 正文缩进正文（首行缩进两字）特点ALT+Z表正文正文非缩进四号段1Normal Indent Char2...4"/>
    <w:basedOn w:val="1"/>
    <w:next w:val="52"/>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2">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3">
    <w:name w:val="CM80"/>
    <w:basedOn w:val="50"/>
    <w:next w:val="50"/>
    <w:qFormat/>
    <w:uiPriority w:val="0"/>
    <w:pPr>
      <w:spacing w:line="440" w:lineRule="atLeast"/>
    </w:pPr>
    <w:rPr>
      <w:color w:val="auto"/>
      <w:szCs w:val="24"/>
    </w:rPr>
  </w:style>
  <w:style w:type="paragraph" w:customStyle="1" w:styleId="54">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5">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6">
    <w:name w:val="标题 4_0"/>
    <w:basedOn w:val="55"/>
    <w:next w:val="55"/>
    <w:qFormat/>
    <w:uiPriority w:val="2"/>
    <w:pPr>
      <w:keepNext/>
      <w:keepLines/>
      <w:spacing w:before="280" w:after="290" w:line="372" w:lineRule="auto"/>
    </w:pPr>
    <w:rPr>
      <w:rFonts w:ascii="Arial" w:hAnsi="Arial" w:eastAsia="黑体" w:cs="Arial"/>
      <w:b/>
      <w:bCs/>
      <w:sz w:val="28"/>
      <w:szCs w:val="28"/>
    </w:rPr>
  </w:style>
  <w:style w:type="paragraph" w:customStyle="1" w:styleId="57">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8">
    <w:name w:val="Blockquote_0"/>
    <w:basedOn w:val="23"/>
    <w:next w:val="1"/>
    <w:qFormat/>
    <w:uiPriority w:val="0"/>
    <w:pPr>
      <w:autoSpaceDE w:val="0"/>
      <w:spacing w:before="100" w:after="100"/>
      <w:ind w:left="360" w:right="360"/>
      <w:jc w:val="left"/>
    </w:pPr>
    <w:rPr>
      <w:sz w:val="24"/>
      <w:szCs w:val="24"/>
    </w:rPr>
  </w:style>
  <w:style w:type="paragraph" w:customStyle="1" w:styleId="59">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0">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1">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2">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3">
    <w:name w:val="正文缩进 Char1"/>
    <w:qFormat/>
    <w:uiPriority w:val="0"/>
    <w:rPr>
      <w:kern w:val="2"/>
      <w:sz w:val="21"/>
    </w:rPr>
  </w:style>
  <w:style w:type="character" w:customStyle="1" w:styleId="64">
    <w:name w:val="zn-logo"/>
    <w:basedOn w:val="25"/>
    <w:qFormat/>
    <w:uiPriority w:val="0"/>
  </w:style>
  <w:style w:type="character" w:customStyle="1" w:styleId="65">
    <w:name w:val="ml-logo"/>
    <w:basedOn w:val="25"/>
    <w:qFormat/>
    <w:uiPriority w:val="0"/>
  </w:style>
  <w:style w:type="character" w:customStyle="1" w:styleId="66">
    <w:name w:val="gd-logo"/>
    <w:basedOn w:val="25"/>
    <w:qFormat/>
    <w:uiPriority w:val="0"/>
  </w:style>
  <w:style w:type="character" w:customStyle="1" w:styleId="67">
    <w:name w:val="yjx-logo"/>
    <w:basedOn w:val="25"/>
    <w:qFormat/>
    <w:uiPriority w:val="0"/>
  </w:style>
  <w:style w:type="paragraph" w:customStyle="1" w:styleId="6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9">
    <w:name w:val="正文缩进1"/>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0">
    <w:name w:val="正文 A"/>
    <w:next w:val="7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1">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2">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3">
    <w:name w:val="标题 31"/>
    <w:next w:val="70"/>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character" w:customStyle="1" w:styleId="7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14372</Words>
  <Characters>15711</Characters>
  <Lines>224</Lines>
  <Paragraphs>63</Paragraphs>
  <TotalTime>7</TotalTime>
  <ScaleCrop>false</ScaleCrop>
  <LinksUpToDate>false</LinksUpToDate>
  <CharactersWithSpaces>16068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YZ</cp:lastModifiedBy>
  <cp:lastPrinted>2023-08-09T07:41:00Z</cp:lastPrinted>
  <dcterms:modified xsi:type="dcterms:W3CDTF">2025-09-23T08:08:39Z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0DEBEF03BDAC4A918B95A00853F2B33B_13</vt:lpwstr>
  </property>
</Properties>
</file>