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1A14B">
      <w:pPr>
        <w:spacing w:before="240" w:after="240"/>
        <w:jc w:val="center"/>
        <w:rPr>
          <w:rFonts w:hint="eastAsia" w:ascii="黑体" w:hAnsi="宋体" w:eastAsia="宋体"/>
          <w:b/>
          <w:bCs/>
          <w:color w:val="000000"/>
          <w:sz w:val="260"/>
          <w:szCs w:val="260"/>
          <w:u w:val="none"/>
          <w:lang w:eastAsia="zh-CN"/>
        </w:rPr>
      </w:pPr>
      <w:r>
        <w:rPr>
          <w:rFonts w:hint="eastAsia" w:ascii="宋体" w:hAnsi="宋体" w:eastAsia="宋体" w:cs="宋体"/>
          <w:b/>
          <w:bCs/>
          <w:i w:val="0"/>
          <w:iCs w:val="0"/>
          <w:caps w:val="0"/>
          <w:color w:val="333333"/>
          <w:spacing w:val="0"/>
          <w:sz w:val="56"/>
          <w:szCs w:val="56"/>
          <w:u w:val="none"/>
          <w:shd w:val="clear" w:fill="FFFFFF"/>
        </w:rPr>
        <w:t>仙游县园庄镇枫林村水毁修复项目</w:t>
      </w:r>
      <w:r>
        <w:rPr>
          <w:rFonts w:hint="eastAsia" w:ascii="宋体" w:hAnsi="宋体" w:cs="宋体"/>
          <w:b/>
          <w:bCs/>
          <w:i w:val="0"/>
          <w:iCs w:val="0"/>
          <w:caps w:val="0"/>
          <w:color w:val="333333"/>
          <w:spacing w:val="0"/>
          <w:sz w:val="56"/>
          <w:szCs w:val="56"/>
          <w:u w:val="none"/>
          <w:shd w:val="clear" w:fill="FFFFFF"/>
          <w:lang w:eastAsia="zh-CN"/>
        </w:rPr>
        <w:t>二次邀请招标</w:t>
      </w:r>
    </w:p>
    <w:p w14:paraId="700A5CDD">
      <w:pPr>
        <w:spacing w:before="240" w:after="240"/>
        <w:jc w:val="center"/>
        <w:rPr>
          <w:rFonts w:hint="eastAsia" w:ascii="黑体" w:hAnsi="宋体" w:eastAsia="黑体"/>
          <w:color w:val="000000"/>
          <w:sz w:val="72"/>
          <w:szCs w:val="72"/>
        </w:rPr>
      </w:pPr>
    </w:p>
    <w:p w14:paraId="22F3AF30">
      <w:pPr>
        <w:spacing w:before="240" w:after="240"/>
        <w:jc w:val="center"/>
        <w:rPr>
          <w:rFonts w:hint="eastAsia" w:ascii="黑体" w:hAnsi="宋体" w:eastAsia="黑体"/>
          <w:color w:val="000000"/>
          <w:sz w:val="72"/>
          <w:szCs w:val="72"/>
        </w:rPr>
      </w:pPr>
    </w:p>
    <w:p w14:paraId="2FC86F99">
      <w:pPr>
        <w:spacing w:before="240" w:after="240"/>
        <w:jc w:val="center"/>
        <w:rPr>
          <w:rFonts w:hint="eastAsia" w:ascii="宋体" w:hAnsi="宋体"/>
          <w:b/>
          <w:spacing w:val="20"/>
          <w:sz w:val="36"/>
          <w:szCs w:val="36"/>
          <w:u w:val="single"/>
        </w:rPr>
      </w:pPr>
      <w:r>
        <w:rPr>
          <w:rFonts w:hint="eastAsia" w:ascii="黑体" w:hAnsi="宋体" w:eastAsia="黑体"/>
          <w:color w:val="000000"/>
          <w:sz w:val="72"/>
          <w:szCs w:val="72"/>
        </w:rPr>
        <w:t>施工招标文件</w:t>
      </w:r>
    </w:p>
    <w:p w14:paraId="6D95A526">
      <w:pPr>
        <w:pStyle w:val="7"/>
        <w:wordWrap w:val="0"/>
        <w:spacing w:before="480" w:after="240" w:line="240" w:lineRule="auto"/>
        <w:ind w:firstLine="0"/>
        <w:jc w:val="center"/>
        <w:rPr>
          <w:rFonts w:hint="default" w:ascii="宋体" w:hAnsi="宋体" w:eastAsia="宋体"/>
          <w:color w:val="000000"/>
          <w:sz w:val="24"/>
          <w:u w:val="single"/>
          <w:lang w:val="en-US" w:eastAsia="zh-CN"/>
        </w:rPr>
      </w:pPr>
      <w:r>
        <w:rPr>
          <w:rFonts w:hint="eastAsia" w:ascii="宋体" w:hAnsi="宋体"/>
          <w:b/>
          <w:color w:val="000000"/>
          <w:spacing w:val="20"/>
          <w:sz w:val="36"/>
          <w:szCs w:val="36"/>
          <w:u w:val="none"/>
          <w:lang w:eastAsia="zh-CN"/>
        </w:rPr>
        <w:t>（</w:t>
      </w:r>
      <w:r>
        <w:rPr>
          <w:rFonts w:hint="eastAsia" w:ascii="宋体" w:hAnsi="宋体"/>
          <w:b/>
          <w:color w:val="000000"/>
          <w:spacing w:val="20"/>
          <w:sz w:val="36"/>
          <w:szCs w:val="36"/>
          <w:u w:val="none"/>
        </w:rPr>
        <w:t>随机抽取</w:t>
      </w:r>
      <w:r>
        <w:rPr>
          <w:rFonts w:hint="eastAsia" w:ascii="宋体" w:hAnsi="宋体"/>
          <w:b/>
          <w:color w:val="000000"/>
          <w:spacing w:val="20"/>
          <w:sz w:val="36"/>
          <w:szCs w:val="36"/>
          <w:u w:val="none"/>
          <w:lang w:val="en-US" w:eastAsia="zh-CN"/>
        </w:rPr>
        <w:t>法）</w:t>
      </w:r>
    </w:p>
    <w:p w14:paraId="3FAF9730">
      <w:pPr>
        <w:pStyle w:val="7"/>
        <w:wordWrap w:val="0"/>
        <w:spacing w:line="240" w:lineRule="auto"/>
        <w:ind w:left="0" w:leftChars="0" w:firstLine="0" w:firstLineChars="0"/>
        <w:rPr>
          <w:rFonts w:ascii="宋体" w:hAnsi="宋体"/>
          <w:color w:val="000000"/>
          <w:sz w:val="24"/>
        </w:rPr>
      </w:pPr>
    </w:p>
    <w:p w14:paraId="5A58FB7A">
      <w:pPr>
        <w:pStyle w:val="7"/>
        <w:wordWrap w:val="0"/>
        <w:spacing w:line="240" w:lineRule="auto"/>
        <w:ind w:firstLine="480" w:firstLineChars="200"/>
        <w:rPr>
          <w:rFonts w:ascii="宋体" w:hAnsi="宋体"/>
          <w:color w:val="000000"/>
          <w:sz w:val="24"/>
        </w:rPr>
      </w:pPr>
    </w:p>
    <w:p w14:paraId="311FCD00">
      <w:pPr>
        <w:pStyle w:val="7"/>
        <w:wordWrap w:val="0"/>
        <w:spacing w:line="240" w:lineRule="auto"/>
        <w:ind w:firstLine="480" w:firstLineChars="200"/>
        <w:rPr>
          <w:rFonts w:ascii="宋体" w:hAnsi="宋体"/>
          <w:color w:val="000000"/>
          <w:sz w:val="24"/>
        </w:rPr>
      </w:pPr>
    </w:p>
    <w:p w14:paraId="3E038C34">
      <w:pPr>
        <w:pStyle w:val="7"/>
        <w:wordWrap w:val="0"/>
        <w:spacing w:line="240" w:lineRule="auto"/>
        <w:ind w:firstLine="480" w:firstLineChars="200"/>
        <w:rPr>
          <w:rFonts w:hint="eastAsia" w:ascii="宋体" w:hAnsi="宋体"/>
          <w:color w:val="000000"/>
          <w:sz w:val="24"/>
        </w:rPr>
      </w:pPr>
    </w:p>
    <w:p w14:paraId="61C8B321">
      <w:pPr>
        <w:pStyle w:val="7"/>
        <w:keepNext w:val="0"/>
        <w:keepLines w:val="0"/>
        <w:pageBreakBefore w:val="0"/>
        <w:widowControl w:val="0"/>
        <w:kinsoku/>
        <w:wordWrap w:val="0"/>
        <w:overflowPunct/>
        <w:topLinePunct w:val="0"/>
        <w:autoSpaceDE/>
        <w:autoSpaceDN/>
        <w:bidi w:val="0"/>
        <w:spacing w:before="240" w:after="240" w:line="780" w:lineRule="exact"/>
        <w:ind w:left="2696" w:leftChars="284" w:hanging="2100" w:hangingChars="700"/>
        <w:jc w:val="left"/>
        <w:rPr>
          <w:rFonts w:hint="default" w:ascii="宋体" w:hAnsi="宋体" w:eastAsia="宋体" w:cs="宋体"/>
          <w:b w:val="0"/>
          <w:bCs w:val="0"/>
          <w:color w:val="000000"/>
          <w:sz w:val="30"/>
          <w:szCs w:val="30"/>
          <w:u w:val="single"/>
          <w:lang w:val="en-US" w:eastAsia="zh-CN"/>
        </w:rPr>
      </w:pPr>
      <w:r>
        <w:rPr>
          <w:rFonts w:hint="eastAsia" w:ascii="宋体" w:hAnsi="宋体" w:eastAsia="宋体" w:cs="宋体"/>
          <w:b w:val="0"/>
          <w:bCs w:val="0"/>
          <w:color w:val="000000"/>
          <w:sz w:val="30"/>
          <w:szCs w:val="30"/>
        </w:rPr>
        <w:t>招标项目名称：</w:t>
      </w:r>
      <w:r>
        <w:rPr>
          <w:rFonts w:hint="eastAsia" w:ascii="宋体" w:hAnsi="宋体" w:eastAsia="宋体" w:cs="宋体"/>
          <w:b w:val="0"/>
          <w:bCs w:val="0"/>
          <w:sz w:val="30"/>
          <w:szCs w:val="30"/>
          <w:u w:val="single"/>
          <w:lang w:val="en-US" w:eastAsia="zh-CN"/>
        </w:rPr>
        <w:t xml:space="preserve">仙游县园庄镇枫林村水毁修复项目 </w:t>
      </w:r>
      <w:r>
        <w:rPr>
          <w:rFonts w:hint="eastAsia" w:ascii="宋体" w:hAnsi="宋体" w:cs="宋体"/>
          <w:b w:val="0"/>
          <w:bCs w:val="0"/>
          <w:sz w:val="30"/>
          <w:szCs w:val="30"/>
          <w:u w:val="single"/>
          <w:lang w:val="en-US" w:eastAsia="zh-CN"/>
        </w:rPr>
        <w:t xml:space="preserve">      </w:t>
      </w:r>
    </w:p>
    <w:p w14:paraId="7F596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b w:val="0"/>
          <w:bCs w:val="0"/>
          <w:kern w:val="2"/>
          <w:sz w:val="30"/>
          <w:szCs w:val="30"/>
          <w:u w:val="single"/>
          <w:lang w:val="en-US" w:eastAsia="zh-CN" w:bidi="ar-SA"/>
        </w:rPr>
      </w:pPr>
      <w:r>
        <w:rPr>
          <w:rFonts w:hint="eastAsia" w:ascii="宋体" w:hAnsi="宋体" w:eastAsia="宋体" w:cs="宋体"/>
          <w:b w:val="0"/>
          <w:bCs w:val="0"/>
          <w:color w:val="000000"/>
          <w:sz w:val="30"/>
          <w:szCs w:val="30"/>
        </w:rPr>
        <w:t>招</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标</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编</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号：</w:t>
      </w:r>
      <w:r>
        <w:rPr>
          <w:rFonts w:hint="eastAsia" w:ascii="宋体" w:hAnsi="宋体" w:eastAsia="宋体" w:cs="宋体"/>
          <w:b w:val="0"/>
          <w:bCs w:val="0"/>
          <w:color w:val="000000"/>
          <w:sz w:val="30"/>
          <w:szCs w:val="30"/>
          <w:u w:val="single"/>
          <w:lang w:val="en-US" w:eastAsia="zh-CN"/>
        </w:rPr>
        <w:t xml:space="preserve">    </w:t>
      </w:r>
      <w:r>
        <w:rPr>
          <w:rFonts w:hint="eastAsia" w:ascii="宋体" w:hAnsi="宋体" w:eastAsia="宋体" w:cs="宋体"/>
          <w:b w:val="0"/>
          <w:bCs w:val="0"/>
          <w:kern w:val="2"/>
          <w:sz w:val="30"/>
          <w:szCs w:val="30"/>
          <w:u w:val="single"/>
          <w:lang w:val="en-US" w:eastAsia="zh-CN" w:bidi="ar-SA"/>
        </w:rPr>
        <w:t xml:space="preserve">闽权仲【2024】莆招046号           </w:t>
      </w:r>
    </w:p>
    <w:p w14:paraId="18C82DD5">
      <w:pPr>
        <w:pStyle w:val="2"/>
        <w:rPr>
          <w:rFonts w:hint="default"/>
          <w:lang w:val="en-US" w:eastAsia="zh-CN"/>
        </w:rPr>
      </w:pPr>
    </w:p>
    <w:p w14:paraId="38809601">
      <w:pPr>
        <w:pStyle w:val="7"/>
        <w:keepNext w:val="0"/>
        <w:keepLines w:val="0"/>
        <w:pageBreakBefore w:val="0"/>
        <w:widowControl w:val="0"/>
        <w:kinsoku/>
        <w:wordWrap w:val="0"/>
        <w:overflowPunct/>
        <w:topLinePunct w:val="0"/>
        <w:autoSpaceDE/>
        <w:autoSpaceDN/>
        <w:bidi w:val="0"/>
        <w:adjustRightInd w:val="0"/>
        <w:snapToGrid/>
        <w:spacing w:before="120" w:after="120" w:line="480" w:lineRule="auto"/>
        <w:ind w:left="0" w:leftChars="0" w:firstLine="600" w:firstLineChars="200"/>
        <w:textAlignment w:val="baseline"/>
        <w:rPr>
          <w:rFonts w:hint="eastAsia" w:ascii="宋体" w:hAnsi="宋体" w:eastAsia="宋体" w:cs="宋体"/>
          <w:b w:val="0"/>
          <w:bCs w:val="0"/>
          <w:color w:val="000000"/>
          <w:sz w:val="30"/>
          <w:szCs w:val="30"/>
          <w:u w:val="none"/>
        </w:rPr>
      </w:pPr>
      <w:r>
        <w:rPr>
          <w:rFonts w:hint="eastAsia" w:ascii="宋体" w:hAnsi="宋体" w:eastAsia="宋体" w:cs="宋体"/>
          <w:b w:val="0"/>
          <w:bCs w:val="0"/>
          <w:color w:val="000000"/>
          <w:sz w:val="30"/>
          <w:szCs w:val="30"/>
        </w:rPr>
        <w:t>招</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标</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人：</w:t>
      </w:r>
      <w:r>
        <w:rPr>
          <w:rFonts w:hint="eastAsia" w:ascii="宋体" w:hAnsi="宋体" w:eastAsia="宋体" w:cs="宋体"/>
          <w:color w:val="auto"/>
          <w:kern w:val="24"/>
          <w:sz w:val="30"/>
          <w:szCs w:val="30"/>
          <w:u w:val="single"/>
          <w:lang w:val="en-US" w:eastAsia="zh-CN"/>
        </w:rPr>
        <w:t>仙游县园庄镇</w:t>
      </w:r>
      <w:r>
        <w:rPr>
          <w:rFonts w:hint="eastAsia" w:ascii="宋体" w:hAnsi="宋体" w:cs="宋体"/>
          <w:color w:val="auto"/>
          <w:kern w:val="24"/>
          <w:sz w:val="30"/>
          <w:szCs w:val="30"/>
          <w:u w:val="single"/>
          <w:lang w:val="en-US" w:eastAsia="zh-CN"/>
        </w:rPr>
        <w:t>枫林</w:t>
      </w:r>
      <w:r>
        <w:rPr>
          <w:rFonts w:hint="eastAsia" w:ascii="宋体" w:hAnsi="宋体" w:eastAsia="宋体" w:cs="宋体"/>
          <w:color w:val="auto"/>
          <w:kern w:val="24"/>
          <w:sz w:val="30"/>
          <w:szCs w:val="30"/>
          <w:u w:val="single"/>
          <w:lang w:val="en-US" w:eastAsia="zh-CN"/>
        </w:rPr>
        <w:t>村民委员会</w:t>
      </w:r>
      <w:r>
        <w:rPr>
          <w:rFonts w:hint="eastAsia" w:ascii="宋体" w:hAnsi="宋体" w:eastAsia="宋体" w:cs="宋体"/>
          <w:color w:val="auto"/>
          <w:sz w:val="30"/>
          <w:szCs w:val="30"/>
          <w:u w:val="single"/>
          <w:lang w:val="en-US" w:eastAsia="zh-CN"/>
        </w:rPr>
        <w:t>（盖单位公章）</w:t>
      </w:r>
    </w:p>
    <w:p w14:paraId="70C31D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600" w:firstLineChars="200"/>
        <w:jc w:val="left"/>
        <w:rPr>
          <w:rFonts w:hint="eastAsia" w:ascii="宋体" w:hAnsi="宋体" w:eastAsia="宋体" w:cs="宋体"/>
          <w:b w:val="0"/>
          <w:bCs w:val="0"/>
          <w:color w:val="000000"/>
          <w:sz w:val="30"/>
          <w:szCs w:val="30"/>
          <w:lang w:val="en-US"/>
        </w:rPr>
      </w:pPr>
      <w:r>
        <w:rPr>
          <w:rFonts w:hint="eastAsia" w:ascii="宋体" w:hAnsi="宋体" w:eastAsia="宋体" w:cs="宋体"/>
          <w:b w:val="0"/>
          <w:bCs w:val="0"/>
          <w:color w:val="000000"/>
          <w:sz w:val="30"/>
          <w:szCs w:val="30"/>
        </w:rPr>
        <w:t>招标代理机构：</w:t>
      </w:r>
      <w:r>
        <w:rPr>
          <w:rFonts w:hint="eastAsia" w:ascii="宋体" w:hAnsi="宋体" w:eastAsia="宋体" w:cs="宋体"/>
          <w:b w:val="0"/>
          <w:bCs w:val="0"/>
          <w:color w:val="000000"/>
          <w:kern w:val="2"/>
          <w:sz w:val="30"/>
          <w:szCs w:val="30"/>
          <w:u w:val="single"/>
          <w:lang w:val="en-US" w:eastAsia="zh-CN" w:bidi="ar-SA"/>
        </w:rPr>
        <w:t>福建权仲招标代理有限公司</w:t>
      </w:r>
      <w:r>
        <w:rPr>
          <w:rFonts w:hint="eastAsia" w:ascii="宋体" w:hAnsi="宋体" w:eastAsia="宋体" w:cs="宋体"/>
          <w:color w:val="auto"/>
          <w:sz w:val="30"/>
          <w:szCs w:val="30"/>
          <w:u w:val="single"/>
          <w:lang w:val="en-US" w:eastAsia="zh-CN"/>
        </w:rPr>
        <w:t>（盖单位公章）</w:t>
      </w:r>
    </w:p>
    <w:p w14:paraId="50ECE0DC">
      <w:pPr>
        <w:pStyle w:val="7"/>
        <w:wordWrap w:val="0"/>
        <w:spacing w:before="120" w:after="120" w:line="240" w:lineRule="auto"/>
        <w:ind w:left="0" w:leftChars="0" w:firstLine="0" w:firstLineChars="0"/>
        <w:rPr>
          <w:rFonts w:hint="eastAsia" w:ascii="宋体" w:hAnsi="宋体" w:eastAsia="宋体" w:cs="宋体"/>
          <w:color w:val="000000"/>
          <w:sz w:val="30"/>
          <w:szCs w:val="30"/>
        </w:rPr>
      </w:pPr>
    </w:p>
    <w:p w14:paraId="25E88825">
      <w:pPr>
        <w:pStyle w:val="7"/>
        <w:wordWrap w:val="0"/>
        <w:spacing w:before="120" w:after="120" w:line="240" w:lineRule="auto"/>
        <w:ind w:left="0" w:leftChars="0" w:firstLine="0" w:firstLineChars="0"/>
        <w:rPr>
          <w:rFonts w:hint="eastAsia" w:ascii="宋体" w:hAnsi="宋体" w:eastAsia="宋体" w:cs="宋体"/>
          <w:color w:val="000000"/>
          <w:sz w:val="30"/>
          <w:szCs w:val="30"/>
        </w:rPr>
      </w:pPr>
    </w:p>
    <w:p w14:paraId="2AF0E9FA">
      <w:pPr>
        <w:pStyle w:val="7"/>
        <w:wordWrap w:val="0"/>
        <w:spacing w:before="120" w:after="120" w:line="240" w:lineRule="auto"/>
        <w:ind w:left="0" w:leftChars="0" w:firstLine="0" w:firstLineChars="0"/>
        <w:rPr>
          <w:rFonts w:hint="eastAsia" w:ascii="宋体" w:hAnsi="宋体"/>
          <w:color w:val="000000"/>
          <w:sz w:val="28"/>
        </w:rPr>
      </w:pPr>
    </w:p>
    <w:p w14:paraId="6F3F2FF7">
      <w:pPr>
        <w:pStyle w:val="7"/>
        <w:keepNext w:val="0"/>
        <w:keepLines w:val="0"/>
        <w:pageBreakBefore w:val="0"/>
        <w:widowControl w:val="0"/>
        <w:kinsoku w:val="0"/>
        <w:wordWrap/>
        <w:overflowPunct w:val="0"/>
        <w:topLinePunct w:val="0"/>
        <w:autoSpaceDE/>
        <w:autoSpaceDN/>
        <w:bidi w:val="0"/>
        <w:adjustRightInd w:val="0"/>
        <w:snapToGrid/>
        <w:spacing w:before="120" w:after="120" w:line="240" w:lineRule="auto"/>
        <w:ind w:left="0" w:leftChars="0" w:firstLine="0" w:firstLineChars="0"/>
        <w:jc w:val="center"/>
        <w:textAlignment w:val="baseline"/>
        <w:rPr>
          <w:rFonts w:hint="default" w:ascii="宋体" w:hAnsi="宋体" w:eastAsia="宋体"/>
          <w:color w:val="000000"/>
          <w:sz w:val="30"/>
          <w:szCs w:val="30"/>
          <w:lang w:val="en-US" w:eastAsia="zh-CN"/>
        </w:rPr>
      </w:pPr>
      <w:r>
        <w:rPr>
          <w:rFonts w:hint="eastAsia" w:ascii="宋体" w:hAnsi="宋体"/>
          <w:color w:val="000000"/>
          <w:sz w:val="30"/>
          <w:szCs w:val="30"/>
        </w:rPr>
        <w:t>日期：</w:t>
      </w:r>
      <w:r>
        <w:rPr>
          <w:rFonts w:hint="eastAsia" w:ascii="宋体" w:hAnsi="宋体"/>
          <w:color w:val="000000"/>
          <w:sz w:val="30"/>
          <w:szCs w:val="30"/>
          <w:u w:val="single"/>
          <w:lang w:val="en-US" w:eastAsia="zh-CN"/>
        </w:rPr>
        <w:t>2024</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12</w:t>
      </w:r>
      <w:r>
        <w:rPr>
          <w:rFonts w:hint="eastAsia" w:ascii="宋体" w:hAnsi="宋体"/>
          <w:color w:val="000000"/>
          <w:sz w:val="30"/>
          <w:szCs w:val="30"/>
        </w:rPr>
        <w:t>月</w:t>
      </w:r>
    </w:p>
    <w:p w14:paraId="68AFA57B">
      <w:pPr>
        <w:wordWrap w:val="0"/>
        <w:jc w:val="both"/>
        <w:rPr>
          <w:rFonts w:hint="eastAsia" w:ascii="宋体" w:hAnsi="宋体"/>
          <w:b/>
          <w:color w:val="000000"/>
          <w:sz w:val="32"/>
          <w:szCs w:val="32"/>
        </w:rPr>
      </w:pPr>
    </w:p>
    <w:p w14:paraId="3D8FF25F">
      <w:pPr>
        <w:wordWrap w:val="0"/>
        <w:jc w:val="center"/>
        <w:rPr>
          <w:rFonts w:hint="eastAsia" w:ascii="黑体" w:hAnsi="宋体" w:eastAsia="黑体"/>
          <w:color w:val="000000"/>
          <w:sz w:val="32"/>
          <w:szCs w:val="32"/>
        </w:rPr>
      </w:pPr>
    </w:p>
    <w:p w14:paraId="07CCF0C1">
      <w:pPr>
        <w:pStyle w:val="2"/>
        <w:rPr>
          <w:rFonts w:hint="eastAsia" w:ascii="黑体" w:hAnsi="宋体" w:eastAsia="黑体"/>
          <w:color w:val="000000"/>
          <w:sz w:val="32"/>
          <w:szCs w:val="32"/>
        </w:rPr>
      </w:pPr>
    </w:p>
    <w:p w14:paraId="04268109">
      <w:pPr>
        <w:wordWrap w:val="0"/>
        <w:jc w:val="center"/>
        <w:rPr>
          <w:rFonts w:hint="eastAsia" w:ascii="黑体" w:hAnsi="宋体" w:eastAsia="黑体"/>
          <w:color w:val="000000"/>
          <w:sz w:val="32"/>
          <w:szCs w:val="32"/>
        </w:rPr>
      </w:pPr>
    </w:p>
    <w:p w14:paraId="54893E7A">
      <w:pPr>
        <w:wordWrap w:val="0"/>
        <w:jc w:val="center"/>
        <w:rPr>
          <w:rFonts w:hint="eastAsia" w:ascii="宋体" w:hAnsi="宋体" w:eastAsia="宋体" w:cs="宋体"/>
          <w:b/>
          <w:bCs/>
          <w:color w:val="000000"/>
          <w:sz w:val="44"/>
          <w:szCs w:val="44"/>
        </w:rPr>
      </w:pPr>
      <w:r>
        <w:rPr>
          <w:rFonts w:hint="eastAsia" w:ascii="宋体" w:hAnsi="宋体" w:eastAsia="宋体" w:cs="宋体"/>
          <w:b/>
          <w:bCs/>
          <w:color w:val="000000"/>
          <w:sz w:val="32"/>
          <w:szCs w:val="32"/>
        </w:rPr>
        <w:t>目 录</w:t>
      </w:r>
    </w:p>
    <w:p w14:paraId="2604679B">
      <w:pPr>
        <w:pStyle w:val="7"/>
        <w:keepNext w:val="0"/>
        <w:keepLines w:val="0"/>
        <w:pageBreakBefore w:val="0"/>
        <w:widowControl w:val="0"/>
        <w:kinsoku/>
        <w:wordWrap w:val="0"/>
        <w:overflowPunct/>
        <w:topLinePunct w:val="0"/>
        <w:autoSpaceDE/>
        <w:autoSpaceDN/>
        <w:bidi w:val="0"/>
        <w:adjustRightInd/>
        <w:snapToGrid/>
        <w:spacing w:line="500" w:lineRule="exact"/>
        <w:ind w:firstLine="1260" w:firstLineChars="450"/>
        <w:rPr>
          <w:rFonts w:hint="eastAsia" w:ascii="宋体" w:hAnsi="宋体" w:eastAsia="宋体" w:cs="宋体"/>
          <w:color w:val="000000"/>
          <w:sz w:val="28"/>
        </w:rPr>
      </w:pPr>
    </w:p>
    <w:p w14:paraId="26C0189F">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lang w:val="en-US" w:eastAsia="zh-CN"/>
        </w:rPr>
      </w:pPr>
      <w:r>
        <w:rPr>
          <w:rFonts w:hint="eastAsia" w:ascii="宋体" w:hAnsi="宋体" w:eastAsia="宋体" w:cs="宋体"/>
          <w:b/>
          <w:color w:val="000000"/>
          <w:sz w:val="24"/>
        </w:rPr>
        <w:t xml:space="preserve">第一章  </w:t>
      </w:r>
      <w:r>
        <w:rPr>
          <w:rFonts w:hint="eastAsia" w:ascii="宋体" w:hAnsi="宋体" w:eastAsia="宋体" w:cs="宋体"/>
          <w:b/>
          <w:color w:val="000000"/>
          <w:sz w:val="24"/>
          <w:lang w:val="en-US" w:eastAsia="zh-CN"/>
        </w:rPr>
        <w:t>投标邀请书</w:t>
      </w:r>
    </w:p>
    <w:p w14:paraId="636E6C61">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1A4AE723">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一</w:t>
      </w:r>
      <w:r>
        <w:rPr>
          <w:rFonts w:hint="eastAsia" w:ascii="宋体" w:hAnsi="宋体" w:eastAsia="宋体" w:cs="宋体"/>
          <w:bCs/>
          <w:color w:val="000000"/>
          <w:sz w:val="24"/>
          <w:lang w:eastAsia="zh-CN"/>
        </w:rPr>
        <w:t>）</w:t>
      </w:r>
      <w:r>
        <w:rPr>
          <w:rFonts w:hint="eastAsia" w:ascii="宋体" w:hAnsi="宋体" w:eastAsia="宋体" w:cs="宋体"/>
          <w:bCs/>
          <w:color w:val="000000"/>
          <w:sz w:val="24"/>
        </w:rPr>
        <w:t>总则</w:t>
      </w:r>
    </w:p>
    <w:p w14:paraId="6965F6EB">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二</w:t>
      </w:r>
      <w:r>
        <w:rPr>
          <w:rFonts w:hint="eastAsia" w:ascii="宋体" w:hAnsi="宋体" w:eastAsia="宋体" w:cs="宋体"/>
          <w:bCs/>
          <w:color w:val="000000"/>
          <w:sz w:val="24"/>
          <w:lang w:eastAsia="zh-CN"/>
        </w:rPr>
        <w:t>）</w:t>
      </w:r>
      <w:r>
        <w:rPr>
          <w:rFonts w:hint="eastAsia" w:ascii="宋体" w:hAnsi="宋体" w:eastAsia="宋体" w:cs="宋体"/>
          <w:bCs/>
          <w:color w:val="000000"/>
          <w:sz w:val="24"/>
        </w:rPr>
        <w:t>招标文件</w:t>
      </w:r>
    </w:p>
    <w:p w14:paraId="317A7770">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三</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投标文件</w:t>
      </w:r>
    </w:p>
    <w:p w14:paraId="5C2891E7">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四</w:t>
      </w:r>
      <w:r>
        <w:rPr>
          <w:rFonts w:hint="eastAsia" w:ascii="宋体" w:hAnsi="宋体" w:eastAsia="宋体" w:cs="宋体"/>
          <w:bCs/>
          <w:color w:val="000000"/>
          <w:sz w:val="24"/>
          <w:lang w:eastAsia="zh-CN"/>
        </w:rPr>
        <w:t>）</w:t>
      </w:r>
      <w:r>
        <w:rPr>
          <w:rFonts w:hint="eastAsia" w:ascii="宋体" w:hAnsi="宋体" w:eastAsia="宋体" w:cs="宋体"/>
          <w:bCs/>
          <w:color w:val="000000"/>
          <w:sz w:val="24"/>
        </w:rPr>
        <w:t>开标、评标及定标</w:t>
      </w:r>
    </w:p>
    <w:p w14:paraId="6151A864">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五</w:t>
      </w:r>
      <w:r>
        <w:rPr>
          <w:rFonts w:hint="eastAsia" w:ascii="宋体" w:hAnsi="宋体" w:eastAsia="宋体" w:cs="宋体"/>
          <w:bCs/>
          <w:color w:val="000000"/>
          <w:sz w:val="24"/>
          <w:lang w:eastAsia="zh-CN"/>
        </w:rPr>
        <w:t>）</w:t>
      </w:r>
      <w:r>
        <w:rPr>
          <w:rFonts w:hint="eastAsia" w:ascii="宋体" w:hAnsi="宋体" w:eastAsia="宋体" w:cs="宋体"/>
          <w:bCs/>
          <w:color w:val="000000"/>
          <w:sz w:val="24"/>
        </w:rPr>
        <w:t>授予合同</w:t>
      </w:r>
    </w:p>
    <w:p w14:paraId="382B66D0">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六</w:t>
      </w:r>
      <w:r>
        <w:rPr>
          <w:rFonts w:hint="eastAsia" w:ascii="宋体" w:hAnsi="宋体" w:eastAsia="宋体" w:cs="宋体"/>
          <w:bCs/>
          <w:color w:val="000000"/>
          <w:sz w:val="24"/>
          <w:lang w:eastAsia="zh-CN"/>
        </w:rPr>
        <w:t>）</w:t>
      </w:r>
      <w:r>
        <w:rPr>
          <w:rFonts w:hint="eastAsia" w:ascii="宋体" w:hAnsi="宋体" w:eastAsia="宋体" w:cs="宋体"/>
          <w:bCs/>
          <w:color w:val="000000"/>
          <w:sz w:val="24"/>
        </w:rPr>
        <w:t>标后管理</w:t>
      </w:r>
    </w:p>
    <w:p w14:paraId="757BB321">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第三章  合同条款</w:t>
      </w:r>
    </w:p>
    <w:p w14:paraId="4658AF6D">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1AD05890">
      <w:pPr>
        <w:keepNext w:val="0"/>
        <w:keepLines w:val="0"/>
        <w:pageBreakBefore w:val="0"/>
        <w:widowControl w:val="0"/>
        <w:kinsoku/>
        <w:wordWrap w:val="0"/>
        <w:overflowPunct/>
        <w:topLinePunct w:val="0"/>
        <w:autoSpaceDE/>
        <w:autoSpaceDN/>
        <w:bidi w:val="0"/>
        <w:adjustRightInd/>
        <w:snapToGrid/>
        <w:spacing w:line="500" w:lineRule="exact"/>
        <w:ind w:firstLine="1397" w:firstLineChars="580"/>
        <w:textAlignment w:val="auto"/>
        <w:rPr>
          <w:rFonts w:hint="eastAsia" w:ascii="宋体" w:hAnsi="宋体" w:eastAsia="宋体" w:cs="宋体"/>
          <w:b/>
          <w:color w:val="000000"/>
          <w:sz w:val="24"/>
        </w:rPr>
      </w:pPr>
      <w:r>
        <w:rPr>
          <w:rFonts w:hint="eastAsia" w:ascii="宋体" w:hAnsi="宋体" w:eastAsia="宋体" w:cs="宋体"/>
          <w:b/>
          <w:color w:val="000000"/>
          <w:sz w:val="24"/>
        </w:rPr>
        <w:t>法定代表人资格证明书</w:t>
      </w:r>
      <w:r>
        <w:rPr>
          <w:rFonts w:hint="eastAsia" w:ascii="宋体" w:hAnsi="宋体" w:eastAsia="宋体" w:cs="宋体"/>
          <w:b/>
          <w:color w:val="000000"/>
          <w:sz w:val="24"/>
          <w:lang w:eastAsia="zh-CN"/>
        </w:rPr>
        <w:t>（</w:t>
      </w:r>
      <w:r>
        <w:rPr>
          <w:rFonts w:hint="eastAsia" w:ascii="宋体" w:hAnsi="宋体" w:eastAsia="宋体" w:cs="宋体"/>
          <w:b/>
          <w:color w:val="000000"/>
          <w:sz w:val="24"/>
        </w:rPr>
        <w:t>格式</w:t>
      </w:r>
      <w:r>
        <w:rPr>
          <w:rFonts w:hint="eastAsia" w:ascii="宋体" w:hAnsi="宋体" w:eastAsia="宋体" w:cs="宋体"/>
          <w:b/>
          <w:color w:val="000000"/>
          <w:sz w:val="24"/>
          <w:lang w:eastAsia="zh-CN"/>
        </w:rPr>
        <w:t>）</w:t>
      </w:r>
    </w:p>
    <w:p w14:paraId="73C04C49">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 xml:space="preserve">        法定代表人授权委托书</w:t>
      </w:r>
      <w:r>
        <w:rPr>
          <w:rFonts w:hint="eastAsia" w:ascii="宋体" w:hAnsi="宋体" w:eastAsia="宋体" w:cs="宋体"/>
          <w:b/>
          <w:color w:val="000000"/>
          <w:sz w:val="24"/>
          <w:lang w:eastAsia="zh-CN"/>
        </w:rPr>
        <w:t>（</w:t>
      </w:r>
      <w:r>
        <w:rPr>
          <w:rFonts w:hint="eastAsia" w:ascii="宋体" w:hAnsi="宋体" w:eastAsia="宋体" w:cs="宋体"/>
          <w:b/>
          <w:color w:val="000000"/>
          <w:sz w:val="24"/>
        </w:rPr>
        <w:t>格式</w:t>
      </w:r>
      <w:r>
        <w:rPr>
          <w:rFonts w:hint="eastAsia" w:ascii="宋体" w:hAnsi="宋体" w:eastAsia="宋体" w:cs="宋体"/>
          <w:b/>
          <w:color w:val="000000"/>
          <w:sz w:val="24"/>
          <w:lang w:eastAsia="zh-CN"/>
        </w:rPr>
        <w:t>）</w:t>
      </w:r>
    </w:p>
    <w:p w14:paraId="486D53C5">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第五章  工程预算价文件</w:t>
      </w:r>
    </w:p>
    <w:p w14:paraId="53688188">
      <w:pPr>
        <w:wordWrap w:val="0"/>
        <w:ind w:firstLine="564" w:firstLineChars="188"/>
        <w:rPr>
          <w:rFonts w:hint="eastAsia" w:ascii="宋体" w:hAnsi="宋体"/>
          <w:color w:val="000000"/>
          <w:sz w:val="30"/>
          <w:szCs w:val="30"/>
        </w:rPr>
      </w:pPr>
    </w:p>
    <w:p w14:paraId="0E9419BE">
      <w:pPr>
        <w:wordWrap w:val="0"/>
        <w:rPr>
          <w:rFonts w:hint="eastAsia" w:ascii="宋体" w:hAnsi="宋体"/>
          <w:color w:val="000000"/>
          <w:sz w:val="30"/>
          <w:szCs w:val="30"/>
        </w:rPr>
      </w:pPr>
    </w:p>
    <w:p w14:paraId="54588AFC">
      <w:pPr>
        <w:wordWrap w:val="0"/>
        <w:ind w:firstLine="564" w:firstLineChars="188"/>
        <w:rPr>
          <w:rFonts w:hint="eastAsia" w:ascii="宋体" w:hAnsi="宋体"/>
          <w:color w:val="000000"/>
          <w:sz w:val="30"/>
          <w:szCs w:val="30"/>
        </w:rPr>
      </w:pPr>
    </w:p>
    <w:p w14:paraId="205B3D30">
      <w:pPr>
        <w:wordWrap w:val="0"/>
        <w:ind w:firstLine="564" w:firstLineChars="188"/>
        <w:rPr>
          <w:rFonts w:hint="eastAsia" w:ascii="宋体" w:hAnsi="宋体"/>
          <w:color w:val="000000"/>
          <w:sz w:val="30"/>
          <w:szCs w:val="30"/>
        </w:rPr>
      </w:pPr>
    </w:p>
    <w:p w14:paraId="35DCE728">
      <w:pPr>
        <w:wordWrap w:val="0"/>
        <w:ind w:firstLine="564" w:firstLineChars="188"/>
        <w:rPr>
          <w:rFonts w:hint="eastAsia" w:ascii="宋体" w:hAnsi="宋体"/>
          <w:color w:val="000000"/>
          <w:sz w:val="30"/>
          <w:szCs w:val="30"/>
        </w:rPr>
      </w:pPr>
    </w:p>
    <w:p w14:paraId="75809E7A">
      <w:pPr>
        <w:wordWrap w:val="0"/>
        <w:ind w:firstLine="564" w:firstLineChars="188"/>
        <w:rPr>
          <w:rFonts w:hint="eastAsia" w:ascii="宋体" w:hAnsi="宋体"/>
          <w:color w:val="000000"/>
          <w:sz w:val="30"/>
          <w:szCs w:val="30"/>
        </w:rPr>
      </w:pPr>
    </w:p>
    <w:p w14:paraId="4C87194D">
      <w:pPr>
        <w:wordWrap w:val="0"/>
        <w:ind w:firstLine="564" w:firstLineChars="188"/>
        <w:rPr>
          <w:rFonts w:hint="eastAsia" w:ascii="宋体" w:hAnsi="宋体"/>
          <w:color w:val="000000"/>
          <w:sz w:val="30"/>
          <w:szCs w:val="30"/>
        </w:rPr>
      </w:pPr>
    </w:p>
    <w:p w14:paraId="2C5B7166">
      <w:pPr>
        <w:wordWrap w:val="0"/>
        <w:ind w:firstLine="564" w:firstLineChars="188"/>
        <w:rPr>
          <w:rFonts w:hint="eastAsia" w:ascii="宋体" w:hAnsi="宋体"/>
          <w:color w:val="000000"/>
          <w:sz w:val="30"/>
          <w:szCs w:val="30"/>
        </w:rPr>
      </w:pPr>
    </w:p>
    <w:p w14:paraId="7122BC96">
      <w:pPr>
        <w:wordWrap w:val="0"/>
        <w:ind w:firstLine="564" w:firstLineChars="188"/>
        <w:rPr>
          <w:rFonts w:hint="eastAsia" w:ascii="宋体" w:hAnsi="宋体"/>
          <w:color w:val="000000"/>
          <w:sz w:val="30"/>
          <w:szCs w:val="30"/>
        </w:rPr>
      </w:pPr>
    </w:p>
    <w:p w14:paraId="1781ABF0">
      <w:pPr>
        <w:wordWrap w:val="0"/>
        <w:ind w:firstLine="564" w:firstLineChars="188"/>
        <w:rPr>
          <w:rFonts w:hint="eastAsia" w:ascii="宋体" w:hAnsi="宋体"/>
          <w:color w:val="000000"/>
          <w:sz w:val="30"/>
          <w:szCs w:val="30"/>
        </w:rPr>
      </w:pPr>
    </w:p>
    <w:p w14:paraId="7DBEA44B">
      <w:pPr>
        <w:wordWrap w:val="0"/>
        <w:ind w:firstLine="564" w:firstLineChars="188"/>
        <w:rPr>
          <w:rFonts w:hint="eastAsia" w:ascii="宋体" w:hAnsi="宋体"/>
          <w:color w:val="000000"/>
          <w:sz w:val="30"/>
          <w:szCs w:val="30"/>
        </w:rPr>
      </w:pPr>
    </w:p>
    <w:p w14:paraId="5286659D">
      <w:pPr>
        <w:pStyle w:val="2"/>
        <w:rPr>
          <w:rFonts w:hint="eastAsia" w:ascii="宋体" w:hAnsi="宋体"/>
          <w:color w:val="000000"/>
          <w:sz w:val="30"/>
          <w:szCs w:val="30"/>
        </w:rPr>
      </w:pPr>
    </w:p>
    <w:p w14:paraId="3FEAAA8D">
      <w:pPr>
        <w:pStyle w:val="2"/>
        <w:rPr>
          <w:rFonts w:hint="eastAsia" w:ascii="宋体" w:hAnsi="宋体"/>
          <w:color w:val="000000"/>
          <w:sz w:val="30"/>
          <w:szCs w:val="30"/>
        </w:rPr>
      </w:pPr>
    </w:p>
    <w:p w14:paraId="0E227CC6">
      <w:pPr>
        <w:pStyle w:val="2"/>
        <w:rPr>
          <w:rFonts w:hint="eastAsia" w:ascii="宋体" w:hAnsi="宋体"/>
          <w:color w:val="000000"/>
          <w:sz w:val="30"/>
          <w:szCs w:val="30"/>
        </w:rPr>
      </w:pPr>
    </w:p>
    <w:p w14:paraId="0BF6C942">
      <w:pPr>
        <w:pStyle w:val="2"/>
        <w:rPr>
          <w:rFonts w:hint="eastAsia" w:ascii="宋体" w:hAnsi="宋体"/>
          <w:color w:val="000000"/>
          <w:sz w:val="30"/>
          <w:szCs w:val="30"/>
        </w:rPr>
      </w:pPr>
    </w:p>
    <w:p w14:paraId="083DD68C">
      <w:pPr>
        <w:pStyle w:val="2"/>
        <w:rPr>
          <w:rFonts w:hint="eastAsia" w:ascii="宋体" w:hAnsi="宋体"/>
          <w:color w:val="000000"/>
          <w:sz w:val="30"/>
          <w:szCs w:val="30"/>
        </w:rPr>
      </w:pPr>
    </w:p>
    <w:p w14:paraId="4DD8D51A">
      <w:pPr>
        <w:wordWrap w:val="0"/>
        <w:jc w:val="center"/>
        <w:rPr>
          <w:rFonts w:hint="default" w:ascii="宋体" w:hAnsi="宋体" w:eastAsia="宋体"/>
          <w:b/>
          <w:color w:val="000000"/>
          <w:sz w:val="32"/>
          <w:szCs w:val="32"/>
          <w:lang w:val="en-US" w:eastAsia="zh-CN"/>
        </w:rPr>
      </w:pPr>
      <w:r>
        <w:rPr>
          <w:rFonts w:hint="eastAsia" w:ascii="宋体" w:hAnsi="宋体"/>
          <w:b/>
          <w:color w:val="000000"/>
          <w:sz w:val="32"/>
          <w:szCs w:val="32"/>
        </w:rPr>
        <w:t>第一章</w:t>
      </w:r>
      <w:r>
        <w:rPr>
          <w:rFonts w:hint="eastAsia" w:ascii="宋体" w:hAnsi="宋体"/>
          <w:b/>
          <w:color w:val="000000"/>
          <w:sz w:val="32"/>
          <w:szCs w:val="32"/>
          <w:lang w:val="en-US" w:eastAsia="zh-CN"/>
        </w:rPr>
        <w:t xml:space="preserve"> 投标邀请书</w:t>
      </w:r>
    </w:p>
    <w:p w14:paraId="19C9D822">
      <w:pPr>
        <w:keepNext w:val="0"/>
        <w:keepLines w:val="0"/>
        <w:pageBreakBefore w:val="0"/>
        <w:widowControl w:val="0"/>
        <w:kinsoku/>
        <w:wordWrap w:val="0"/>
        <w:overflowPunct/>
        <w:topLinePunct w:val="0"/>
        <w:autoSpaceDE/>
        <w:autoSpaceDN/>
        <w:bidi w:val="0"/>
        <w:adjustRightInd/>
        <w:snapToGrid/>
        <w:spacing w:line="240" w:lineRule="exact"/>
        <w:ind w:firstLine="564" w:firstLineChars="188"/>
        <w:jc w:val="center"/>
        <w:textAlignment w:val="auto"/>
        <w:rPr>
          <w:rFonts w:hint="eastAsia" w:ascii="宋体" w:hAnsi="宋体"/>
          <w:color w:val="000000"/>
          <w:sz w:val="30"/>
          <w:szCs w:val="30"/>
        </w:rPr>
      </w:pPr>
    </w:p>
    <w:p w14:paraId="00432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1.招标条件</w:t>
      </w:r>
    </w:p>
    <w:p w14:paraId="19BDC77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本招标项目</w:t>
      </w:r>
      <w:r>
        <w:rPr>
          <w:rFonts w:hint="eastAsia" w:ascii="宋体" w:hAnsi="宋体" w:eastAsia="宋体" w:cs="宋体"/>
          <w:b w:val="0"/>
          <w:bCs w:val="0"/>
          <w:i w:val="0"/>
          <w:iCs w:val="0"/>
          <w:caps w:val="0"/>
          <w:color w:val="000000"/>
          <w:spacing w:val="0"/>
          <w:sz w:val="24"/>
          <w:szCs w:val="24"/>
          <w:u w:val="single"/>
          <w:shd w:val="clear" w:fill="FFFFFF"/>
        </w:rPr>
        <w:t>仙游县园庄镇枫林村水毁修复项目</w:t>
      </w:r>
      <w:r>
        <w:rPr>
          <w:rFonts w:hint="eastAsia" w:ascii="宋体" w:hAnsi="宋体" w:eastAsia="宋体" w:cs="宋体"/>
          <w:b w:val="0"/>
          <w:bCs w:val="0"/>
          <w:i w:val="0"/>
          <w:iCs w:val="0"/>
          <w:caps w:val="0"/>
          <w:color w:val="000000"/>
          <w:spacing w:val="0"/>
          <w:sz w:val="24"/>
          <w:szCs w:val="24"/>
          <w:shd w:val="clear" w:fill="FFFFFF"/>
        </w:rPr>
        <w:t>已批准建设，建设单位为</w:t>
      </w:r>
      <w:r>
        <w:rPr>
          <w:rFonts w:hint="eastAsia" w:ascii="宋体" w:hAnsi="宋体" w:eastAsia="宋体" w:cs="宋体"/>
          <w:b w:val="0"/>
          <w:bCs w:val="0"/>
          <w:i w:val="0"/>
          <w:iCs w:val="0"/>
          <w:caps w:val="0"/>
          <w:color w:val="000000"/>
          <w:spacing w:val="0"/>
          <w:sz w:val="24"/>
          <w:szCs w:val="24"/>
          <w:u w:val="single"/>
          <w:shd w:val="clear" w:fill="FFFFFF"/>
        </w:rPr>
        <w:t>仙游县园庄镇</w:t>
      </w:r>
      <w:r>
        <w:rPr>
          <w:rFonts w:hint="eastAsia" w:ascii="宋体" w:hAnsi="宋体" w:eastAsia="宋体" w:cs="宋体"/>
          <w:b w:val="0"/>
          <w:bCs w:val="0"/>
          <w:i w:val="0"/>
          <w:iCs w:val="0"/>
          <w:caps w:val="0"/>
          <w:color w:val="000000"/>
          <w:spacing w:val="0"/>
          <w:sz w:val="24"/>
          <w:szCs w:val="24"/>
          <w:u w:val="single"/>
          <w:shd w:val="clear" w:fill="FFFFFF"/>
          <w:lang w:eastAsia="zh-CN"/>
        </w:rPr>
        <w:t>枫林村民委员会</w:t>
      </w:r>
      <w:r>
        <w:rPr>
          <w:rFonts w:hint="eastAsia" w:ascii="宋体" w:hAnsi="宋体" w:eastAsia="宋体" w:cs="宋体"/>
          <w:b w:val="0"/>
          <w:bCs w:val="0"/>
          <w:i w:val="0"/>
          <w:iCs w:val="0"/>
          <w:caps w:val="0"/>
          <w:color w:val="000000"/>
          <w:spacing w:val="0"/>
          <w:sz w:val="24"/>
          <w:szCs w:val="24"/>
          <w:shd w:val="clear" w:fill="FFFFFF"/>
        </w:rPr>
        <w:t>，建设资金来源</w:t>
      </w:r>
      <w:r>
        <w:rPr>
          <w:rFonts w:hint="eastAsia" w:ascii="宋体" w:hAnsi="宋体" w:eastAsia="宋体" w:cs="宋体"/>
          <w:b w:val="0"/>
          <w:bCs w:val="0"/>
          <w:i w:val="0"/>
          <w:iCs w:val="0"/>
          <w:caps w:val="0"/>
          <w:color w:val="000000"/>
          <w:spacing w:val="0"/>
          <w:sz w:val="24"/>
          <w:szCs w:val="24"/>
          <w:u w:val="single"/>
          <w:shd w:val="clear" w:fill="FFFFFF"/>
        </w:rPr>
        <w:t>上级拨款</w:t>
      </w:r>
      <w:r>
        <w:rPr>
          <w:rFonts w:hint="eastAsia" w:ascii="宋体" w:hAnsi="宋体" w:eastAsia="宋体" w:cs="宋体"/>
          <w:b w:val="0"/>
          <w:bCs w:val="0"/>
          <w:i w:val="0"/>
          <w:iCs w:val="0"/>
          <w:caps w:val="0"/>
          <w:color w:val="000000"/>
          <w:spacing w:val="0"/>
          <w:sz w:val="24"/>
          <w:szCs w:val="24"/>
          <w:shd w:val="clear" w:fill="FFFFFF"/>
        </w:rPr>
        <w:t>，招标人为</w:t>
      </w:r>
      <w:r>
        <w:rPr>
          <w:rFonts w:hint="eastAsia" w:ascii="宋体" w:hAnsi="宋体" w:eastAsia="宋体" w:cs="宋体"/>
          <w:b w:val="0"/>
          <w:bCs w:val="0"/>
          <w:i w:val="0"/>
          <w:iCs w:val="0"/>
          <w:caps w:val="0"/>
          <w:color w:val="000000"/>
          <w:spacing w:val="0"/>
          <w:sz w:val="24"/>
          <w:szCs w:val="24"/>
          <w:u w:val="single"/>
          <w:shd w:val="clear" w:fill="FFFFFF"/>
        </w:rPr>
        <w:t>仙游县园庄镇</w:t>
      </w:r>
      <w:r>
        <w:rPr>
          <w:rFonts w:hint="eastAsia" w:ascii="宋体" w:hAnsi="宋体" w:eastAsia="宋体" w:cs="宋体"/>
          <w:b w:val="0"/>
          <w:bCs w:val="0"/>
          <w:i w:val="0"/>
          <w:iCs w:val="0"/>
          <w:caps w:val="0"/>
          <w:color w:val="000000"/>
          <w:spacing w:val="0"/>
          <w:sz w:val="24"/>
          <w:szCs w:val="24"/>
          <w:u w:val="single"/>
          <w:shd w:val="clear" w:fill="FFFFFF"/>
          <w:lang w:eastAsia="zh-CN"/>
        </w:rPr>
        <w:t>枫林村民委员会</w:t>
      </w:r>
      <w:r>
        <w:rPr>
          <w:rFonts w:hint="eastAsia" w:ascii="宋体" w:hAnsi="宋体" w:eastAsia="宋体" w:cs="宋体"/>
          <w:b w:val="0"/>
          <w:bCs w:val="0"/>
          <w:i w:val="0"/>
          <w:iCs w:val="0"/>
          <w:caps w:val="0"/>
          <w:color w:val="000000"/>
          <w:spacing w:val="0"/>
          <w:sz w:val="24"/>
          <w:szCs w:val="24"/>
          <w:shd w:val="clear" w:fill="FFFFFF"/>
        </w:rPr>
        <w:t>，委托的招标代理单位为</w:t>
      </w:r>
      <w:r>
        <w:rPr>
          <w:rFonts w:hint="eastAsia" w:ascii="宋体" w:hAnsi="宋体" w:eastAsia="宋体" w:cs="宋体"/>
          <w:b w:val="0"/>
          <w:bCs w:val="0"/>
          <w:i w:val="0"/>
          <w:iCs w:val="0"/>
          <w:caps w:val="0"/>
          <w:color w:val="000000"/>
          <w:spacing w:val="0"/>
          <w:sz w:val="24"/>
          <w:szCs w:val="24"/>
          <w:u w:val="single"/>
          <w:shd w:val="clear" w:fill="FFFFFF"/>
          <w:lang w:val="en-US" w:eastAsia="zh-CN"/>
        </w:rPr>
        <w:t>福建权仲招标代理有限公司</w:t>
      </w:r>
      <w:r>
        <w:rPr>
          <w:rFonts w:hint="eastAsia" w:ascii="宋体" w:hAnsi="宋体" w:eastAsia="宋体" w:cs="宋体"/>
          <w:b w:val="0"/>
          <w:bCs w:val="0"/>
          <w:i w:val="0"/>
          <w:iCs w:val="0"/>
          <w:caps w:val="0"/>
          <w:color w:val="000000"/>
          <w:spacing w:val="0"/>
          <w:sz w:val="24"/>
          <w:szCs w:val="24"/>
          <w:shd w:val="clear" w:fill="FFFFFF"/>
        </w:rPr>
        <w:t>。本项目已具备招标条件，现对该项目的施工进行</w:t>
      </w:r>
      <w:r>
        <w:rPr>
          <w:rFonts w:hint="eastAsia" w:ascii="宋体" w:hAnsi="宋体" w:eastAsia="宋体" w:cs="宋体"/>
          <w:b w:val="0"/>
          <w:bCs w:val="0"/>
          <w:i w:val="0"/>
          <w:iCs w:val="0"/>
          <w:caps w:val="0"/>
          <w:color w:val="000000"/>
          <w:spacing w:val="0"/>
          <w:sz w:val="24"/>
          <w:szCs w:val="24"/>
          <w:u w:val="single"/>
          <w:shd w:val="clear" w:fill="FFFFFF"/>
        </w:rPr>
        <w:t>邀请</w:t>
      </w:r>
      <w:r>
        <w:rPr>
          <w:rFonts w:hint="eastAsia" w:ascii="宋体" w:hAnsi="宋体" w:eastAsia="宋体" w:cs="宋体"/>
          <w:b w:val="0"/>
          <w:bCs w:val="0"/>
          <w:i w:val="0"/>
          <w:iCs w:val="0"/>
          <w:caps w:val="0"/>
          <w:color w:val="000000"/>
          <w:spacing w:val="0"/>
          <w:sz w:val="24"/>
          <w:szCs w:val="24"/>
          <w:shd w:val="clear" w:fill="FFFFFF"/>
        </w:rPr>
        <w:t>招标，邀请</w:t>
      </w:r>
      <w:r>
        <w:rPr>
          <w:rFonts w:hint="eastAsia" w:ascii="宋体" w:hAnsi="宋体" w:eastAsia="宋体" w:cs="宋体"/>
          <w:b w:val="0"/>
          <w:bCs w:val="0"/>
          <w:i w:val="0"/>
          <w:iCs w:val="0"/>
          <w:caps w:val="0"/>
          <w:color w:val="000000"/>
          <w:spacing w:val="0"/>
          <w:sz w:val="24"/>
          <w:szCs w:val="24"/>
          <w:u w:val="single"/>
          <w:shd w:val="clear" w:fill="FFFFFF"/>
        </w:rPr>
        <w:t>:长衢（福建）建设集团有限公司</w:t>
      </w:r>
      <w:r>
        <w:rPr>
          <w:rFonts w:hint="eastAsia" w:ascii="宋体" w:hAnsi="宋体" w:eastAsia="宋体" w:cs="宋体"/>
          <w:b w:val="0"/>
          <w:bCs w:val="0"/>
          <w:i w:val="0"/>
          <w:iCs w:val="0"/>
          <w:caps w:val="0"/>
          <w:color w:val="000000"/>
          <w:spacing w:val="0"/>
          <w:sz w:val="24"/>
          <w:szCs w:val="24"/>
          <w:u w:val="single"/>
          <w:shd w:val="clear" w:fill="FFFFFF"/>
          <w:lang w:eastAsia="zh-CN"/>
        </w:rPr>
        <w:t>、</w:t>
      </w:r>
      <w:r>
        <w:rPr>
          <w:rFonts w:hint="eastAsia" w:ascii="宋体" w:hAnsi="宋体" w:eastAsia="宋体" w:cs="宋体"/>
          <w:b w:val="0"/>
          <w:bCs w:val="0"/>
          <w:i w:val="0"/>
          <w:iCs w:val="0"/>
          <w:caps w:val="0"/>
          <w:color w:val="000000"/>
          <w:spacing w:val="0"/>
          <w:sz w:val="24"/>
          <w:szCs w:val="24"/>
          <w:u w:val="single"/>
          <w:shd w:val="clear" w:fill="FFFFFF"/>
        </w:rPr>
        <w:t>福建省瑞方展建筑工程有限公司</w:t>
      </w:r>
      <w:r>
        <w:rPr>
          <w:rFonts w:hint="eastAsia" w:ascii="宋体" w:hAnsi="宋体" w:eastAsia="宋体" w:cs="宋体"/>
          <w:b w:val="0"/>
          <w:bCs w:val="0"/>
          <w:i w:val="0"/>
          <w:iCs w:val="0"/>
          <w:caps w:val="0"/>
          <w:color w:val="000000"/>
          <w:spacing w:val="0"/>
          <w:sz w:val="24"/>
          <w:szCs w:val="24"/>
          <w:u w:val="single"/>
          <w:shd w:val="clear" w:fill="FFFFFF"/>
          <w:lang w:eastAsia="zh-CN"/>
        </w:rPr>
        <w:t>、</w:t>
      </w:r>
      <w:r>
        <w:rPr>
          <w:rFonts w:hint="eastAsia" w:ascii="宋体" w:hAnsi="宋体" w:eastAsia="宋体" w:cs="宋体"/>
          <w:b w:val="0"/>
          <w:bCs w:val="0"/>
          <w:i w:val="0"/>
          <w:iCs w:val="0"/>
          <w:caps w:val="0"/>
          <w:color w:val="000000"/>
          <w:spacing w:val="0"/>
          <w:sz w:val="24"/>
          <w:szCs w:val="24"/>
          <w:u w:val="single"/>
          <w:shd w:val="clear" w:fill="FFFFFF"/>
        </w:rPr>
        <w:t>福建省中睿嘉建设有限公司</w:t>
      </w:r>
      <w:r>
        <w:rPr>
          <w:rFonts w:hint="eastAsia" w:ascii="宋体" w:hAnsi="宋体" w:eastAsia="宋体" w:cs="宋体"/>
          <w:b w:val="0"/>
          <w:bCs w:val="0"/>
          <w:i w:val="0"/>
          <w:iCs w:val="0"/>
          <w:caps w:val="0"/>
          <w:color w:val="000000"/>
          <w:spacing w:val="0"/>
          <w:sz w:val="24"/>
          <w:szCs w:val="24"/>
          <w:shd w:val="clear" w:fill="FFFFFF"/>
        </w:rPr>
        <w:t>参加本招标项目投标。</w:t>
      </w:r>
    </w:p>
    <w:p w14:paraId="075BD1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2.项目概况和招标范围</w:t>
      </w:r>
    </w:p>
    <w:p w14:paraId="4E8A5F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2.1 工程建设地点：仙游县园庄镇；</w:t>
      </w:r>
    </w:p>
    <w:p w14:paraId="24C95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2.2 工程建设规模：总造价约</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13</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万元；</w:t>
      </w:r>
    </w:p>
    <w:p w14:paraId="2558D7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2.3 招标范围和内容：按施工图纸并结合审核后的工程量清单和编制说明；</w:t>
      </w:r>
    </w:p>
    <w:p w14:paraId="1EB2C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2.4 工期要求：总工期为</w:t>
      </w:r>
      <w:r>
        <w:rPr>
          <w:rFonts w:hint="eastAsia" w:ascii="宋体" w:hAnsi="宋体" w:cs="宋体"/>
          <w:b w:val="0"/>
          <w:bCs w:val="0"/>
          <w:i w:val="0"/>
          <w:iCs w:val="0"/>
          <w:caps w:val="0"/>
          <w:color w:val="000000"/>
          <w:spacing w:val="0"/>
          <w:kern w:val="0"/>
          <w:sz w:val="24"/>
          <w:szCs w:val="24"/>
          <w:u w:val="single"/>
          <w:shd w:val="clear" w:fill="FFFFFF"/>
          <w:lang w:val="en-US" w:eastAsia="zh-CN" w:bidi="ar"/>
        </w:rPr>
        <w:t>15</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个日历天；其中各关键节点的工期要求为： / ；</w:t>
      </w:r>
    </w:p>
    <w:p w14:paraId="37CF3A6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2.5 质量要求</w:t>
      </w:r>
      <w:bookmarkStart w:id="0" w:name="EB783d36f5e6e34097a4296423b1a97769"/>
      <w:bookmarkEnd w:id="0"/>
      <w:r>
        <w:rPr>
          <w:rFonts w:hint="eastAsia" w:ascii="宋体" w:hAnsi="宋体" w:eastAsia="宋体" w:cs="宋体"/>
          <w:b w:val="0"/>
          <w:bCs w:val="0"/>
          <w:i w:val="0"/>
          <w:iCs w:val="0"/>
          <w:caps w:val="0"/>
          <w:color w:val="000000"/>
          <w:spacing w:val="0"/>
          <w:kern w:val="0"/>
          <w:sz w:val="24"/>
          <w:szCs w:val="24"/>
          <w:shd w:val="clear" w:fill="FFFFFF"/>
          <w:lang w:val="en-US" w:eastAsia="zh-CN" w:bidi="ar"/>
        </w:rPr>
        <w:t>：合格；</w:t>
      </w:r>
    </w:p>
    <w:p w14:paraId="6FD540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3.投标人资格要求及审查办法</w:t>
      </w:r>
    </w:p>
    <w:p w14:paraId="1DE0F19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3.1投标人必须具有独立法人资格，符合规定资质条件且未因违法违规被限制参加相应项目投标的潜在投标人方可参与投标；</w:t>
      </w:r>
    </w:p>
    <w:p w14:paraId="14EE762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3.2投标人具备</w:t>
      </w:r>
      <w:r>
        <w:rPr>
          <w:rFonts w:hint="eastAsia" w:ascii="宋体" w:hAnsi="宋体" w:eastAsia="宋体" w:cs="宋体"/>
          <w:b/>
          <w:bCs/>
          <w:i w:val="0"/>
          <w:iCs w:val="0"/>
          <w:caps w:val="0"/>
          <w:color w:val="000000"/>
          <w:spacing w:val="0"/>
          <w:sz w:val="24"/>
          <w:szCs w:val="24"/>
          <w:u w:val="single"/>
          <w:shd w:val="clear" w:fill="FFFFFF"/>
        </w:rPr>
        <w:t>水利水电工程施工总承包三级</w:t>
      </w:r>
      <w:r>
        <w:rPr>
          <w:rFonts w:hint="eastAsia" w:ascii="宋体" w:hAnsi="宋体" w:eastAsia="宋体" w:cs="宋体"/>
          <w:b w:val="0"/>
          <w:bCs w:val="0"/>
          <w:i w:val="0"/>
          <w:iCs w:val="0"/>
          <w:caps w:val="0"/>
          <w:color w:val="000000"/>
          <w:spacing w:val="0"/>
          <w:sz w:val="24"/>
          <w:szCs w:val="24"/>
          <w:shd w:val="clear" w:fill="FFFFFF"/>
        </w:rPr>
        <w:t>及以上资质和施工企业《安全生产许可证》并具有独立法人资格，参与小额水利工程投标企业需自主填报完善本企业在全国水利建设市场监管服务平台上信用信息，接受社会监督；</w:t>
      </w:r>
    </w:p>
    <w:p w14:paraId="6FE67A6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3.3投标人拟担任本招标项目的项目经理应具备有效的不低于贰级</w:t>
      </w:r>
      <w:r>
        <w:rPr>
          <w:rFonts w:hint="eastAsia" w:ascii="宋体" w:hAnsi="宋体" w:eastAsia="宋体" w:cs="宋体"/>
          <w:b/>
          <w:bCs/>
          <w:i w:val="0"/>
          <w:iCs w:val="0"/>
          <w:caps w:val="0"/>
          <w:color w:val="000000"/>
          <w:spacing w:val="0"/>
          <w:sz w:val="24"/>
          <w:szCs w:val="24"/>
          <w:u w:val="single"/>
          <w:shd w:val="clear" w:fill="FFFFFF"/>
        </w:rPr>
        <w:t>水利水电工程</w:t>
      </w:r>
      <w:r>
        <w:rPr>
          <w:rFonts w:hint="eastAsia" w:ascii="宋体" w:hAnsi="宋体" w:eastAsia="宋体" w:cs="宋体"/>
          <w:b w:val="0"/>
          <w:bCs w:val="0"/>
          <w:i w:val="0"/>
          <w:iCs w:val="0"/>
          <w:caps w:val="0"/>
          <w:color w:val="000000"/>
          <w:spacing w:val="0"/>
          <w:sz w:val="24"/>
          <w:szCs w:val="24"/>
          <w:shd w:val="clear" w:fill="FFFFFF"/>
        </w:rPr>
        <w:t>注册建造师执业资格，并持有水行政主管部门颁发的有效安全考核合格证书（B证）；项目经理必须是投标人的在职职工(以建造师注册证书上的所属单位为准)。</w:t>
      </w:r>
    </w:p>
    <w:p w14:paraId="76DC445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3.4本招标项目不接受联合体投标；</w:t>
      </w:r>
    </w:p>
    <w:p w14:paraId="174B013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3.5投标人应在人员、设备、资金等方面具有承担本招标项目施工的能力；</w:t>
      </w:r>
    </w:p>
    <w:p w14:paraId="3DD7C08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3.6本招标项目招标人采用资格后审的方式对投标人进行资格审查。</w:t>
      </w:r>
    </w:p>
    <w:p w14:paraId="680D2F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4.招标文件的获取</w:t>
      </w:r>
    </w:p>
    <w:p w14:paraId="0492C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凡受邀请且有意参加投标者，请于2024年12月</w:t>
      </w:r>
      <w:r>
        <w:rPr>
          <w:rFonts w:hint="eastAsia" w:ascii="宋体" w:hAnsi="宋体" w:cs="宋体"/>
          <w:b w:val="0"/>
          <w:bCs w:val="0"/>
          <w:i w:val="0"/>
          <w:iCs w:val="0"/>
          <w:caps w:val="0"/>
          <w:color w:val="000000"/>
          <w:spacing w:val="0"/>
          <w:kern w:val="0"/>
          <w:sz w:val="24"/>
          <w:szCs w:val="24"/>
          <w:shd w:val="clear" w:fill="FFFFFF"/>
          <w:lang w:val="en-US" w:eastAsia="zh-CN" w:bidi="ar"/>
        </w:rPr>
        <w:t>24</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日至202</w:t>
      </w:r>
      <w:r>
        <w:rPr>
          <w:rFonts w:hint="eastAsia" w:ascii="宋体" w:hAnsi="宋体" w:cs="宋体"/>
          <w:b w:val="0"/>
          <w:bCs w:val="0"/>
          <w:i w:val="0"/>
          <w:iCs w:val="0"/>
          <w:caps w:val="0"/>
          <w:color w:val="000000"/>
          <w:spacing w:val="0"/>
          <w:kern w:val="0"/>
          <w:sz w:val="24"/>
          <w:szCs w:val="24"/>
          <w:shd w:val="clear" w:fill="FFFFFF"/>
          <w:lang w:val="en-US" w:eastAsia="zh-CN" w:bidi="ar"/>
        </w:rPr>
        <w:t>5</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年</w:t>
      </w:r>
      <w:r>
        <w:rPr>
          <w:rFonts w:hint="eastAsia" w:ascii="宋体" w:hAnsi="宋体" w:cs="宋体"/>
          <w:b w:val="0"/>
          <w:bCs w:val="0"/>
          <w:i w:val="0"/>
          <w:iCs w:val="0"/>
          <w:caps w:val="0"/>
          <w:color w:val="000000"/>
          <w:spacing w:val="0"/>
          <w:kern w:val="0"/>
          <w:sz w:val="24"/>
          <w:szCs w:val="24"/>
          <w:shd w:val="clear" w:fill="FFFFFF"/>
          <w:lang w:val="en-US" w:eastAsia="zh-CN" w:bidi="ar"/>
        </w:rPr>
        <w:t>1</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月</w:t>
      </w:r>
      <w:r>
        <w:rPr>
          <w:rFonts w:hint="eastAsia" w:ascii="宋体" w:hAnsi="宋体" w:cs="宋体"/>
          <w:b w:val="0"/>
          <w:bCs w:val="0"/>
          <w:i w:val="0"/>
          <w:iCs w:val="0"/>
          <w:caps w:val="0"/>
          <w:color w:val="000000"/>
          <w:spacing w:val="0"/>
          <w:kern w:val="0"/>
          <w:sz w:val="24"/>
          <w:szCs w:val="24"/>
          <w:shd w:val="clear" w:fill="FFFFFF"/>
          <w:lang w:val="en-US" w:eastAsia="zh-CN" w:bidi="ar"/>
        </w:rPr>
        <w:t>6</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日10时00分前通过仙游县数字城市电子交易服务平台(https://ptxy.etrading.cn)或仙游县园庄镇人民政府网（http://www.xianyou.gov.cn/yzz/tzgg/）采取无记名方式免费下载电子招标文件等相关资料。</w:t>
      </w:r>
    </w:p>
    <w:p w14:paraId="01DBA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5.评标办法</w:t>
      </w:r>
    </w:p>
    <w:p w14:paraId="2A209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本招标项目采用的评标办法</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：随机抽取法</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w:t>
      </w:r>
    </w:p>
    <w:p w14:paraId="0A6C0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6.投标保证金的递交</w:t>
      </w:r>
    </w:p>
    <w:p w14:paraId="3228C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6.1投标保证金提交的时间：</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202</w:t>
      </w:r>
      <w:r>
        <w:rPr>
          <w:rFonts w:hint="eastAsia" w:ascii="宋体" w:hAnsi="宋体" w:cs="宋体"/>
          <w:b w:val="0"/>
          <w:bCs w:val="0"/>
          <w:i w:val="0"/>
          <w:iCs w:val="0"/>
          <w:caps w:val="0"/>
          <w:color w:val="000000"/>
          <w:spacing w:val="0"/>
          <w:kern w:val="0"/>
          <w:sz w:val="24"/>
          <w:szCs w:val="24"/>
          <w:u w:val="single"/>
          <w:shd w:val="clear" w:fill="FFFFFF"/>
          <w:lang w:val="en-US" w:eastAsia="zh-CN" w:bidi="ar"/>
        </w:rPr>
        <w:t>5</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年</w:t>
      </w:r>
      <w:r>
        <w:rPr>
          <w:rFonts w:hint="eastAsia" w:ascii="宋体" w:hAnsi="宋体" w:cs="宋体"/>
          <w:b w:val="0"/>
          <w:bCs w:val="0"/>
          <w:i w:val="0"/>
          <w:iCs w:val="0"/>
          <w:caps w:val="0"/>
          <w:color w:val="000000"/>
          <w:spacing w:val="0"/>
          <w:kern w:val="0"/>
          <w:sz w:val="24"/>
          <w:szCs w:val="24"/>
          <w:u w:val="single"/>
          <w:shd w:val="clear" w:fill="FFFFFF"/>
          <w:lang w:val="en-US" w:eastAsia="zh-CN" w:bidi="ar"/>
        </w:rPr>
        <w:t>1</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月6日10时00分前；</w:t>
      </w:r>
    </w:p>
    <w:p w14:paraId="248A2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6.2投标保证金提交的金额：</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人民币贰仟元整；</w:t>
      </w:r>
    </w:p>
    <w:p w14:paraId="4BBA71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6.3投标保证金提交的方式：</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详见投标须知第17条款。</w:t>
      </w:r>
    </w:p>
    <w:p w14:paraId="11A6B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7.投标文件的递交</w:t>
      </w:r>
    </w:p>
    <w:p w14:paraId="7F2BD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7.1投标文件递交的截止时间(投标截止时间，下同)：202</w:t>
      </w:r>
      <w:r>
        <w:rPr>
          <w:rFonts w:hint="eastAsia" w:ascii="宋体" w:hAnsi="宋体" w:cs="宋体"/>
          <w:b w:val="0"/>
          <w:bCs w:val="0"/>
          <w:i w:val="0"/>
          <w:iCs w:val="0"/>
          <w:caps w:val="0"/>
          <w:color w:val="000000"/>
          <w:spacing w:val="0"/>
          <w:kern w:val="0"/>
          <w:sz w:val="24"/>
          <w:szCs w:val="24"/>
          <w:u w:val="none"/>
          <w:shd w:val="clear" w:fill="FFFFFF"/>
          <w:lang w:val="en-US" w:eastAsia="zh-CN" w:bidi="ar"/>
        </w:rPr>
        <w:t>5</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年</w:t>
      </w:r>
      <w:r>
        <w:rPr>
          <w:rFonts w:hint="eastAsia" w:ascii="宋体" w:hAnsi="宋体" w:cs="宋体"/>
          <w:b w:val="0"/>
          <w:bCs w:val="0"/>
          <w:i w:val="0"/>
          <w:iCs w:val="0"/>
          <w:caps w:val="0"/>
          <w:color w:val="000000"/>
          <w:spacing w:val="0"/>
          <w:kern w:val="0"/>
          <w:sz w:val="24"/>
          <w:szCs w:val="24"/>
          <w:u w:val="none"/>
          <w:shd w:val="clear" w:fill="FFFFFF"/>
          <w:lang w:val="en-US" w:eastAsia="zh-CN" w:bidi="ar"/>
        </w:rPr>
        <w:t>1</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月</w:t>
      </w:r>
      <w:r>
        <w:rPr>
          <w:rFonts w:hint="eastAsia" w:ascii="宋体" w:hAnsi="宋体" w:cs="宋体"/>
          <w:b w:val="0"/>
          <w:bCs w:val="0"/>
          <w:i w:val="0"/>
          <w:iCs w:val="0"/>
          <w:caps w:val="0"/>
          <w:color w:val="000000"/>
          <w:spacing w:val="0"/>
          <w:kern w:val="0"/>
          <w:sz w:val="24"/>
          <w:szCs w:val="24"/>
          <w:u w:val="none"/>
          <w:shd w:val="clear" w:fill="FFFFFF"/>
          <w:lang w:val="en-US" w:eastAsia="zh-CN" w:bidi="ar"/>
        </w:rPr>
        <w:t>6</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日10时00分。投标人应在投标截止时间前通过仙游县数字城市电子交易服务平台（http://ptxy.etrading.cn）递交电子投标文件。逾期提交的网上投标文件，招标人将予以拒收。</w:t>
      </w:r>
    </w:p>
    <w:p w14:paraId="691FADD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7.2</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招标人不接受书面投标文件，投标人必须提交网上投标文件，投标人是否投标以仙游县数字城市电子交易服务平台（</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fldChar w:fldCharType="begin"/>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instrText xml:space="preserve"> HYPERLINK "https://ptxy-etrading-cnxcae27fcdb6321xx.ipv6best.cn/" </w:instrTex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fldChar w:fldCharType="separate"/>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https://ptxy-etrading-cnxcae27fcdb6321xx.ipv6best.cn/</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fldChar w:fldCharType="end"/>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）网上递交投标文件为准，资格审查小组只对网</w:t>
      </w:r>
      <w:r>
        <w:rPr>
          <w:rFonts w:hint="eastAsia" w:ascii="宋体" w:hAnsi="宋体" w:eastAsia="宋体" w:cs="宋体"/>
          <w:i w:val="0"/>
          <w:iCs w:val="0"/>
          <w:caps w:val="0"/>
          <w:color w:val="000000"/>
          <w:spacing w:val="0"/>
          <w:sz w:val="24"/>
          <w:szCs w:val="24"/>
          <w:shd w:val="clear" w:fill="FFFFFF"/>
        </w:rPr>
        <w:t>上递交投标文件进行评审。</w:t>
      </w:r>
      <w:r>
        <w:rPr>
          <w:rFonts w:hint="eastAsia" w:ascii="宋体" w:hAnsi="宋体" w:eastAsia="宋体" w:cs="宋体"/>
          <w:b w:val="0"/>
          <w:bCs w:val="0"/>
          <w:i w:val="0"/>
          <w:iCs w:val="0"/>
          <w:caps w:val="0"/>
          <w:color w:val="000000"/>
          <w:spacing w:val="0"/>
          <w:sz w:val="24"/>
          <w:szCs w:val="24"/>
          <w:shd w:val="clear" w:fill="FFFFFF"/>
        </w:rPr>
        <w:t>本招标项目采用远程解密投标文件</w:t>
      </w:r>
      <w:r>
        <w:rPr>
          <w:rFonts w:hint="eastAsia" w:ascii="宋体" w:hAnsi="宋体" w:eastAsia="宋体" w:cs="宋体"/>
          <w:i w:val="0"/>
          <w:iCs w:val="0"/>
          <w:caps w:val="0"/>
          <w:color w:val="000000"/>
          <w:spacing w:val="0"/>
          <w:sz w:val="24"/>
          <w:szCs w:val="24"/>
          <w:shd w:val="clear" w:fill="FFFFFF"/>
        </w:rPr>
        <w:t>。</w:t>
      </w:r>
    </w:p>
    <w:p w14:paraId="1BEC4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8.发布公告的媒介</w:t>
      </w:r>
    </w:p>
    <w:p w14:paraId="6BFCA3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招标人同时在仙游县数字城市电子交易服务平台(https://ptxy.etrading.cn)和仙游县园庄镇人民政府网（http://www.xianyou.gov.cn/yzz/tzgg/）上发布招标公告。</w:t>
      </w:r>
    </w:p>
    <w:p w14:paraId="248EF9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9.公告其他说明</w:t>
      </w:r>
    </w:p>
    <w:p w14:paraId="57225AA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9.1工程税金按实结算。</w:t>
      </w:r>
    </w:p>
    <w:p w14:paraId="1B2157F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9.2投标人可通过仙游县数字城市电子交易服务平台(https://ptxy.etrading.cn)全程参与并观看开标过程，对开标过程有异议的，可以线上当场提出。同时，招标人在仙游县园庄镇人民政府二楼会议室设置开标会场，投标人可自行决定是否到场参加开标会。</w:t>
      </w:r>
    </w:p>
    <w:p w14:paraId="7634B62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9.3招标公告未尽事宜详见招标文件。</w:t>
      </w:r>
    </w:p>
    <w:p w14:paraId="2D1211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jc w:val="left"/>
        <w:rPr>
          <w:rFonts w:hint="eastAsia" w:ascii="宋体" w:hAnsi="宋体" w:eastAsia="宋体" w:cs="宋体"/>
          <w:b/>
          <w:i w:val="0"/>
          <w:color w:val="000000" w:themeColor="text1"/>
          <w:kern w:val="0"/>
          <w:sz w:val="24"/>
          <w:szCs w:val="24"/>
          <w:shd w:val="clear" w:fill="FFFFFF"/>
          <w:lang w:val="en-US" w:eastAsia="zh-CN" w:bidi="ar"/>
          <w14:textFill>
            <w14:solidFill>
              <w14:schemeClr w14:val="tx1"/>
            </w14:solidFill>
          </w14:textFill>
        </w:rPr>
      </w:pPr>
      <w:r>
        <w:rPr>
          <w:rFonts w:hint="eastAsia" w:ascii="宋体" w:hAnsi="宋体" w:eastAsia="宋体" w:cs="宋体"/>
          <w:b/>
          <w:i w:val="0"/>
          <w:color w:val="000000" w:themeColor="text1"/>
          <w:kern w:val="0"/>
          <w:sz w:val="24"/>
          <w:szCs w:val="24"/>
          <w:shd w:val="clear" w:fill="FFFFFF"/>
          <w:lang w:val="en-US" w:eastAsia="zh-CN" w:bidi="ar"/>
          <w14:textFill>
            <w14:solidFill>
              <w14:schemeClr w14:val="tx1"/>
            </w14:solidFill>
          </w14:textFill>
        </w:rPr>
        <w:t>10、联系方式</w:t>
      </w:r>
    </w:p>
    <w:p w14:paraId="40DB81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480" w:firstLineChars="200"/>
        <w:jc w:val="left"/>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招标人</w:t>
      </w:r>
      <w:r>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t>：</w:t>
      </w:r>
      <w:r>
        <w:rPr>
          <w:rFonts w:hint="eastAsia" w:ascii="宋体" w:hAnsi="宋体" w:eastAsia="宋体" w:cs="宋体"/>
          <w:color w:val="000000"/>
          <w:kern w:val="0"/>
          <w:sz w:val="24"/>
          <w:szCs w:val="24"/>
          <w:highlight w:val="none"/>
          <w:u w:val="none"/>
          <w:lang w:val="en-US" w:eastAsia="zh-CN" w:bidi="ar-SA"/>
        </w:rPr>
        <w:t>仙游县园庄镇枫林村民委员会</w:t>
      </w:r>
      <w:r>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t>；</w:t>
      </w: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 xml:space="preserve"> </w:t>
      </w:r>
    </w:p>
    <w:p w14:paraId="35CC16B8">
      <w:pPr>
        <w:pStyle w:val="7"/>
        <w:snapToGrid w:val="0"/>
        <w:spacing w:line="360" w:lineRule="auto"/>
        <w:ind w:firstLine="480" w:firstLineChars="200"/>
        <w:rPr>
          <w:rFonts w:hint="default" w:ascii="宋体" w:hAnsi="宋体" w:eastAsia="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bidi="ar-SA"/>
          <w14:textFill>
            <w14:solidFill>
              <w14:schemeClr w14:val="tx1"/>
            </w14:solidFill>
          </w14:textFill>
        </w:rPr>
        <w:t>联系人</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CN" w:bidi="ar-SA"/>
          <w14:textFill>
            <w14:solidFill>
              <w14:schemeClr w14:val="tx1"/>
            </w14:solidFill>
          </w14:textFill>
        </w:rPr>
        <w:t>：陈</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t>先生</w:t>
      </w:r>
      <w:r>
        <w:rPr>
          <w:rFonts w:hint="eastAsia" w:ascii="宋体" w:hAnsi="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bidi="ar-SA"/>
          <w14:textFill>
            <w14:solidFill>
              <w14:schemeClr w14:val="tx1"/>
            </w14:solidFill>
          </w14:textFill>
        </w:rPr>
        <w:t>电话：</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t>131 1055 5168</w:t>
      </w:r>
    </w:p>
    <w:p w14:paraId="0A0818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480" w:firstLineChars="200"/>
        <w:jc w:val="left"/>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招标代理机构：</w:t>
      </w:r>
      <w:r>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t>福建权仲招标代理有限公司</w:t>
      </w:r>
    </w:p>
    <w:p w14:paraId="17E768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480" w:firstLineChars="200"/>
        <w:jc w:val="left"/>
        <w:rPr>
          <w:rFonts w:hint="default" w:ascii="宋体" w:hAnsi="宋体" w:eastAsia="宋体" w:cs="宋体"/>
          <w:i w:val="0"/>
          <w:color w:val="000000" w:themeColor="text1"/>
          <w:kern w:val="0"/>
          <w:sz w:val="24"/>
          <w:szCs w:val="24"/>
          <w:shd w:val="clear"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联系人：杨女士   联系电话：135  9901 9112</w:t>
      </w:r>
    </w:p>
    <w:p w14:paraId="54B4F645">
      <w:pPr>
        <w:jc w:val="left"/>
        <w:rPr>
          <w:rFonts w:hint="eastAsia" w:eastAsiaTheme="minorEastAsia"/>
          <w:lang w:eastAsia="zh-CN"/>
        </w:rPr>
      </w:pPr>
    </w:p>
    <w:p w14:paraId="72FD21C9">
      <w:pPr>
        <w:jc w:val="left"/>
        <w:rPr>
          <w:rFonts w:hint="eastAsia" w:eastAsiaTheme="minorEastAsia"/>
          <w:lang w:eastAsia="zh-CN"/>
        </w:rPr>
      </w:pPr>
    </w:p>
    <w:p w14:paraId="0F7F3329">
      <w:pPr>
        <w:jc w:val="left"/>
        <w:rPr>
          <w:rFonts w:hint="eastAsia" w:eastAsiaTheme="minorEastAsia"/>
          <w:lang w:eastAsia="zh-CN"/>
        </w:rPr>
      </w:pPr>
    </w:p>
    <w:p w14:paraId="053D2740">
      <w:pPr>
        <w:jc w:val="right"/>
        <w:rPr>
          <w:rFonts w:hint="default" w:eastAsiaTheme="minorEastAsia"/>
          <w:lang w:val="en-US" w:eastAsia="zh-CN"/>
        </w:rPr>
      </w:pPr>
      <w:r>
        <w:rPr>
          <w:rFonts w:hint="eastAsia"/>
          <w:lang w:val="en-US" w:eastAsia="zh-CN"/>
        </w:rPr>
        <w:t>2024年12 月24日</w:t>
      </w:r>
    </w:p>
    <w:p w14:paraId="2E31706C">
      <w:pPr>
        <w:pStyle w:val="10"/>
        <w:rPr>
          <w:rFonts w:hint="eastAsia" w:ascii="宋体" w:hAnsi="宋体"/>
          <w:b/>
          <w:color w:val="000000"/>
          <w:sz w:val="44"/>
          <w:szCs w:val="44"/>
        </w:rPr>
      </w:pPr>
    </w:p>
    <w:p w14:paraId="4069629A">
      <w:pPr>
        <w:pStyle w:val="10"/>
        <w:rPr>
          <w:rFonts w:hint="eastAsia" w:ascii="宋体" w:hAnsi="宋体"/>
          <w:b/>
          <w:color w:val="000000"/>
          <w:sz w:val="44"/>
          <w:szCs w:val="44"/>
        </w:rPr>
      </w:pPr>
    </w:p>
    <w:p w14:paraId="41258422">
      <w:pPr>
        <w:pStyle w:val="10"/>
        <w:rPr>
          <w:rFonts w:hint="eastAsia" w:ascii="宋体" w:hAnsi="宋体"/>
          <w:b/>
          <w:color w:val="000000"/>
          <w:sz w:val="44"/>
          <w:szCs w:val="44"/>
        </w:rPr>
      </w:pPr>
    </w:p>
    <w:p w14:paraId="6545A8E7">
      <w:pPr>
        <w:pStyle w:val="10"/>
        <w:rPr>
          <w:rFonts w:hint="eastAsia" w:ascii="宋体" w:hAnsi="宋体"/>
          <w:b/>
          <w:color w:val="000000"/>
          <w:sz w:val="44"/>
          <w:szCs w:val="44"/>
        </w:rPr>
      </w:pPr>
    </w:p>
    <w:p w14:paraId="7A10A6DC">
      <w:pPr>
        <w:pStyle w:val="13"/>
        <w:rPr>
          <w:rFonts w:hint="eastAsia" w:ascii="宋体" w:hAnsi="宋体"/>
          <w:b/>
          <w:color w:val="000000"/>
          <w:sz w:val="44"/>
          <w:szCs w:val="44"/>
        </w:rPr>
      </w:pPr>
    </w:p>
    <w:p w14:paraId="0FA71330">
      <w:pPr>
        <w:pStyle w:val="13"/>
        <w:rPr>
          <w:rFonts w:hint="eastAsia" w:ascii="宋体" w:hAnsi="宋体"/>
          <w:b/>
          <w:color w:val="000000"/>
          <w:sz w:val="44"/>
          <w:szCs w:val="44"/>
        </w:rPr>
      </w:pPr>
    </w:p>
    <w:p w14:paraId="675C49B5">
      <w:pPr>
        <w:pStyle w:val="13"/>
        <w:rPr>
          <w:rFonts w:hint="eastAsia" w:ascii="宋体" w:hAnsi="宋体"/>
          <w:b/>
          <w:color w:val="000000"/>
          <w:sz w:val="44"/>
          <w:szCs w:val="44"/>
        </w:rPr>
      </w:pPr>
    </w:p>
    <w:p w14:paraId="0F25BA1A">
      <w:pPr>
        <w:pStyle w:val="13"/>
        <w:rPr>
          <w:rFonts w:hint="eastAsia" w:ascii="宋体" w:hAnsi="宋体"/>
          <w:b/>
          <w:color w:val="000000"/>
          <w:sz w:val="44"/>
          <w:szCs w:val="44"/>
        </w:rPr>
      </w:pPr>
    </w:p>
    <w:p w14:paraId="41CADC81">
      <w:pPr>
        <w:pStyle w:val="13"/>
        <w:rPr>
          <w:rFonts w:hint="eastAsia" w:ascii="宋体" w:hAnsi="宋体"/>
          <w:b/>
          <w:color w:val="000000"/>
          <w:sz w:val="44"/>
          <w:szCs w:val="44"/>
        </w:rPr>
      </w:pPr>
    </w:p>
    <w:p w14:paraId="538B9C3C">
      <w:pPr>
        <w:pStyle w:val="13"/>
        <w:rPr>
          <w:rFonts w:hint="eastAsia" w:ascii="宋体" w:hAnsi="宋体"/>
          <w:b/>
          <w:color w:val="000000"/>
          <w:sz w:val="44"/>
          <w:szCs w:val="44"/>
        </w:rPr>
      </w:pPr>
    </w:p>
    <w:p w14:paraId="72642E63">
      <w:pPr>
        <w:pStyle w:val="13"/>
        <w:rPr>
          <w:rFonts w:hint="eastAsia" w:ascii="宋体" w:hAnsi="宋体"/>
          <w:b/>
          <w:color w:val="000000"/>
          <w:sz w:val="44"/>
          <w:szCs w:val="44"/>
        </w:rPr>
      </w:pPr>
    </w:p>
    <w:p w14:paraId="7D7E93B3">
      <w:pPr>
        <w:wordWrap w:val="0"/>
        <w:spacing w:before="120" w:beforeLines="50" w:after="120" w:afterLines="50" w:line="240" w:lineRule="auto"/>
        <w:jc w:val="center"/>
        <w:rPr>
          <w:rFonts w:hint="eastAsia" w:ascii="宋体" w:hAnsi="宋体"/>
          <w:b/>
          <w:color w:val="000000"/>
          <w:sz w:val="28"/>
          <w:szCs w:val="28"/>
          <w:lang w:eastAsia="zh-CN"/>
        </w:rPr>
      </w:pPr>
      <w:r>
        <w:rPr>
          <w:rFonts w:hint="eastAsia" w:ascii="宋体" w:hAnsi="宋体"/>
          <w:b/>
          <w:color w:val="000000"/>
          <w:sz w:val="32"/>
          <w:szCs w:val="32"/>
        </w:rPr>
        <w:t>第二章 投标须知</w:t>
      </w:r>
    </w:p>
    <w:p w14:paraId="3EBB1B3C">
      <w:pPr>
        <w:wordWrap w:val="0"/>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一</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总则</w:t>
      </w:r>
    </w:p>
    <w:p w14:paraId="0C71A41F">
      <w:pPr>
        <w:keepNext w:val="0"/>
        <w:keepLines w:val="0"/>
        <w:pageBreakBefore w:val="0"/>
        <w:widowControl w:val="0"/>
        <w:tabs>
          <w:tab w:val="left" w:pos="720"/>
        </w:tabs>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000000"/>
          <w:sz w:val="24"/>
          <w:szCs w:val="24"/>
        </w:rPr>
      </w:pPr>
    </w:p>
    <w:p w14:paraId="76F256AF">
      <w:pPr>
        <w:keepNext w:val="0"/>
        <w:keepLines w:val="0"/>
        <w:pageBreakBefore w:val="0"/>
        <w:tabs>
          <w:tab w:val="left" w:pos="72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1.招标项目说明</w:t>
      </w:r>
    </w:p>
    <w:p w14:paraId="7CEA6665">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lang w:eastAsia="zh-CN"/>
        </w:rPr>
      </w:pPr>
      <w:r>
        <w:rPr>
          <w:rFonts w:hint="eastAsia" w:ascii="宋体" w:hAnsi="宋体" w:eastAsia="宋体" w:cs="宋体"/>
          <w:color w:val="auto"/>
          <w:kern w:val="24"/>
          <w:sz w:val="24"/>
          <w:szCs w:val="24"/>
        </w:rPr>
        <w:t>1.1 项目名称</w:t>
      </w:r>
      <w:r>
        <w:rPr>
          <w:rFonts w:hint="eastAsia" w:ascii="宋体" w:hAnsi="宋体" w:eastAsia="宋体" w:cs="宋体"/>
          <w:color w:val="auto"/>
          <w:kern w:val="24"/>
          <w:sz w:val="24"/>
          <w:szCs w:val="24"/>
          <w:lang w:eastAsia="zh-CN"/>
        </w:rPr>
        <w:t>：</w:t>
      </w:r>
      <w:r>
        <w:rPr>
          <w:rFonts w:hint="eastAsia" w:ascii="宋体" w:hAnsi="宋体" w:cs="宋体"/>
          <w:b w:val="0"/>
          <w:bCs w:val="0"/>
          <w:color w:val="auto"/>
          <w:kern w:val="24"/>
          <w:sz w:val="24"/>
          <w:szCs w:val="24"/>
          <w:u w:val="single"/>
          <w:lang w:eastAsia="zh-CN"/>
        </w:rPr>
        <w:t>仙游县园庄镇枫林村水毁修复项目</w:t>
      </w:r>
    </w:p>
    <w:p w14:paraId="02536CF7">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lang w:eastAsia="zh-CN"/>
        </w:rPr>
      </w:pPr>
      <w:r>
        <w:rPr>
          <w:rFonts w:hint="eastAsia" w:ascii="宋体" w:hAnsi="宋体" w:eastAsia="宋体" w:cs="宋体"/>
          <w:color w:val="auto"/>
          <w:kern w:val="24"/>
          <w:sz w:val="24"/>
          <w:szCs w:val="24"/>
          <w:u w:val="none"/>
        </w:rPr>
        <w:t>1.2 建设地点：</w:t>
      </w:r>
      <w:r>
        <w:rPr>
          <w:rFonts w:hint="eastAsia" w:ascii="宋体" w:hAnsi="宋体" w:eastAsia="宋体" w:cs="宋体"/>
          <w:color w:val="auto"/>
          <w:kern w:val="24"/>
          <w:sz w:val="24"/>
          <w:szCs w:val="24"/>
          <w:u w:val="single"/>
          <w:lang w:eastAsia="zh-CN"/>
        </w:rPr>
        <w:t>仙游县园庄镇</w:t>
      </w:r>
    </w:p>
    <w:p w14:paraId="2E663C12">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rPr>
      </w:pPr>
      <w:r>
        <w:rPr>
          <w:rFonts w:hint="eastAsia" w:ascii="宋体" w:hAnsi="宋体" w:eastAsia="宋体" w:cs="宋体"/>
          <w:color w:val="auto"/>
          <w:kern w:val="24"/>
          <w:sz w:val="24"/>
          <w:szCs w:val="24"/>
          <w:u w:val="none"/>
        </w:rPr>
        <w:t>1.3 建设规模：</w:t>
      </w:r>
      <w:r>
        <w:rPr>
          <w:rFonts w:hint="eastAsia" w:ascii="宋体" w:hAnsi="宋体" w:eastAsia="宋体" w:cs="宋体"/>
          <w:color w:val="auto"/>
          <w:kern w:val="24"/>
          <w:sz w:val="24"/>
          <w:szCs w:val="24"/>
          <w:u w:val="single"/>
          <w:lang w:val="en-US" w:eastAsia="zh-CN"/>
        </w:rPr>
        <w:t>总造价约</w:t>
      </w:r>
      <w:r>
        <w:rPr>
          <w:rFonts w:hint="eastAsia" w:ascii="宋体" w:hAnsi="宋体" w:cs="宋体"/>
          <w:color w:val="auto"/>
          <w:kern w:val="24"/>
          <w:sz w:val="24"/>
          <w:szCs w:val="24"/>
          <w:u w:val="single"/>
          <w:lang w:val="en-US" w:eastAsia="zh-CN"/>
        </w:rPr>
        <w:t>13</w:t>
      </w:r>
      <w:r>
        <w:rPr>
          <w:rFonts w:hint="eastAsia" w:ascii="宋体" w:hAnsi="宋体" w:eastAsia="宋体" w:cs="宋体"/>
          <w:color w:val="auto"/>
          <w:kern w:val="24"/>
          <w:sz w:val="24"/>
          <w:szCs w:val="24"/>
          <w:u w:val="single"/>
          <w:lang w:val="en-US" w:eastAsia="zh-CN"/>
        </w:rPr>
        <w:t>万元</w:t>
      </w:r>
    </w:p>
    <w:p w14:paraId="6E880565">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i w:val="0"/>
          <w:iCs w:val="0"/>
          <w:color w:val="auto"/>
          <w:kern w:val="24"/>
          <w:sz w:val="24"/>
          <w:szCs w:val="24"/>
          <w:u w:val="none"/>
          <w:shd w:val="clear" w:color="auto" w:fill="FFFFFF"/>
          <w:lang w:val="en-US" w:eastAsia="zh-CN" w:bidi="ar"/>
        </w:rPr>
      </w:pPr>
      <w:r>
        <w:rPr>
          <w:rFonts w:hint="eastAsia" w:ascii="宋体" w:hAnsi="宋体" w:eastAsia="宋体" w:cs="宋体"/>
          <w:color w:val="auto"/>
          <w:kern w:val="24"/>
          <w:sz w:val="24"/>
          <w:szCs w:val="24"/>
          <w:u w:val="none"/>
        </w:rPr>
        <w:t>1.4 招标范围：</w:t>
      </w:r>
      <w:r>
        <w:rPr>
          <w:rFonts w:hint="eastAsia" w:ascii="宋体" w:hAnsi="宋体" w:eastAsia="宋体" w:cs="宋体"/>
          <w:b w:val="0"/>
          <w:i w:val="0"/>
          <w:caps w:val="0"/>
          <w:color w:val="auto"/>
          <w:spacing w:val="0"/>
          <w:kern w:val="24"/>
          <w:sz w:val="24"/>
          <w:szCs w:val="24"/>
          <w:u w:val="single"/>
          <w:shd w:val="clear" w:color="auto" w:fill="FFFFFF"/>
          <w:lang w:eastAsia="zh-CN"/>
        </w:rPr>
        <w:t>按施工图纸并结合审核后的工程量清单和编制说明</w:t>
      </w:r>
    </w:p>
    <w:p w14:paraId="5AAA3B1E">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rPr>
      </w:pPr>
      <w:r>
        <w:rPr>
          <w:rFonts w:hint="eastAsia" w:ascii="宋体" w:hAnsi="宋体" w:eastAsia="宋体" w:cs="宋体"/>
          <w:color w:val="auto"/>
          <w:kern w:val="24"/>
          <w:sz w:val="24"/>
          <w:szCs w:val="24"/>
          <w:u w:val="none"/>
        </w:rPr>
        <w:t>1.5 资金来源：</w:t>
      </w:r>
      <w:r>
        <w:rPr>
          <w:rFonts w:hint="eastAsia" w:ascii="宋体" w:hAnsi="宋体" w:eastAsia="宋体" w:cs="宋体"/>
          <w:color w:val="auto"/>
          <w:kern w:val="24"/>
          <w:sz w:val="24"/>
          <w:szCs w:val="24"/>
          <w:u w:val="single"/>
          <w:lang w:val="en-US" w:eastAsia="zh-CN"/>
        </w:rPr>
        <w:t>上级拨款</w:t>
      </w:r>
    </w:p>
    <w:p w14:paraId="120D1E36">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lang w:val="en-US" w:eastAsia="zh-CN"/>
        </w:rPr>
      </w:pPr>
      <w:r>
        <w:rPr>
          <w:rFonts w:hint="eastAsia" w:ascii="宋体" w:hAnsi="宋体" w:eastAsia="宋体" w:cs="宋体"/>
          <w:color w:val="auto"/>
          <w:kern w:val="24"/>
          <w:sz w:val="24"/>
          <w:szCs w:val="24"/>
          <w:u w:val="none"/>
        </w:rPr>
        <w:t>1.6 合同价格形式：</w:t>
      </w:r>
      <w:r>
        <w:rPr>
          <w:rFonts w:hint="eastAsia" w:ascii="宋体" w:hAnsi="宋体" w:eastAsia="宋体" w:cs="宋体"/>
          <w:color w:val="auto"/>
          <w:kern w:val="24"/>
          <w:sz w:val="24"/>
          <w:szCs w:val="24"/>
          <w:highlight w:val="none"/>
          <w:u w:val="single"/>
          <w:lang w:eastAsia="zh-CN"/>
        </w:rPr>
        <w:t>总价合同</w:t>
      </w:r>
    </w:p>
    <w:p w14:paraId="1AC18EAF">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color w:val="auto"/>
          <w:kern w:val="24"/>
          <w:sz w:val="24"/>
          <w:szCs w:val="24"/>
        </w:rPr>
        <w:t>2.</w:t>
      </w:r>
      <w:r>
        <w:rPr>
          <w:rFonts w:hint="eastAsia" w:ascii="宋体" w:hAnsi="宋体" w:eastAsia="宋体" w:cs="宋体"/>
          <w:b/>
          <w:bCs/>
          <w:color w:val="auto"/>
          <w:kern w:val="24"/>
          <w:sz w:val="24"/>
          <w:szCs w:val="24"/>
        </w:rPr>
        <w:t>招标项目的工期和质量标准</w:t>
      </w:r>
    </w:p>
    <w:p w14:paraId="2A632EF4">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2.1本招标项目的定额工期为</w:t>
      </w:r>
      <w:r>
        <w:rPr>
          <w:rFonts w:hint="eastAsia" w:ascii="宋体" w:hAnsi="宋体" w:eastAsia="宋体" w:cs="宋体"/>
          <w:color w:val="auto"/>
          <w:kern w:val="24"/>
          <w:sz w:val="24"/>
          <w:szCs w:val="24"/>
          <w:u w:val="single"/>
          <w:lang w:val="en-US" w:eastAsia="zh-CN"/>
        </w:rPr>
        <w:t xml:space="preserve"> / </w:t>
      </w:r>
      <w:r>
        <w:rPr>
          <w:rFonts w:hint="eastAsia" w:ascii="宋体" w:hAnsi="宋体" w:eastAsia="宋体" w:cs="宋体"/>
          <w:color w:val="auto"/>
          <w:kern w:val="24"/>
          <w:sz w:val="24"/>
          <w:szCs w:val="24"/>
        </w:rPr>
        <w:t>日历天，招标人要求招标工期不超过</w:t>
      </w:r>
      <w:r>
        <w:rPr>
          <w:rFonts w:hint="eastAsia" w:ascii="宋体" w:hAnsi="宋体" w:cs="宋体"/>
          <w:color w:val="auto"/>
          <w:kern w:val="24"/>
          <w:sz w:val="24"/>
          <w:szCs w:val="24"/>
          <w:u w:val="single"/>
          <w:lang w:val="en-US" w:eastAsia="zh-CN"/>
        </w:rPr>
        <w:t>15</w:t>
      </w:r>
      <w:r>
        <w:rPr>
          <w:rFonts w:hint="eastAsia" w:ascii="宋体" w:hAnsi="宋体" w:eastAsia="宋体" w:cs="宋体"/>
          <w:color w:val="auto"/>
          <w:kern w:val="24"/>
          <w:sz w:val="24"/>
          <w:szCs w:val="24"/>
          <w:u w:val="none"/>
          <w:lang w:val="en-US" w:eastAsia="zh-CN"/>
        </w:rPr>
        <w:t>个</w:t>
      </w:r>
      <w:r>
        <w:rPr>
          <w:rFonts w:hint="eastAsia" w:ascii="宋体" w:hAnsi="宋体" w:eastAsia="宋体" w:cs="宋体"/>
          <w:color w:val="auto"/>
          <w:kern w:val="24"/>
          <w:sz w:val="24"/>
          <w:szCs w:val="24"/>
        </w:rPr>
        <w:t>日历天。中标人如不能在招标工期内完成并移交全部工程的，每逾期一天，应按每日</w:t>
      </w:r>
      <w:r>
        <w:rPr>
          <w:rFonts w:hint="eastAsia" w:ascii="宋体" w:hAnsi="宋体" w:cs="宋体"/>
          <w:color w:val="auto"/>
          <w:kern w:val="24"/>
          <w:sz w:val="24"/>
          <w:szCs w:val="24"/>
          <w:u w:val="single"/>
          <w:lang w:val="en-US" w:eastAsia="zh-CN"/>
        </w:rPr>
        <w:t>10</w:t>
      </w:r>
      <w:r>
        <w:rPr>
          <w:rFonts w:hint="eastAsia" w:ascii="宋体" w:hAnsi="宋体" w:eastAsia="宋体" w:cs="宋体"/>
          <w:color w:val="auto"/>
          <w:kern w:val="24"/>
          <w:sz w:val="24"/>
          <w:szCs w:val="24"/>
          <w:u w:val="single"/>
          <w:lang w:val="en-US" w:eastAsia="zh-CN"/>
        </w:rPr>
        <w:t>00</w:t>
      </w:r>
      <w:r>
        <w:rPr>
          <w:rFonts w:hint="eastAsia" w:ascii="宋体" w:hAnsi="宋体" w:eastAsia="宋体" w:cs="宋体"/>
          <w:color w:val="auto"/>
          <w:kern w:val="24"/>
          <w:sz w:val="24"/>
          <w:szCs w:val="24"/>
        </w:rPr>
        <w:t>元向招标人缴纳逾期竣工违约金；提前完成，每提前一天，招标人按每日</w:t>
      </w:r>
      <w:r>
        <w:rPr>
          <w:rFonts w:hint="eastAsia" w:ascii="宋体" w:hAnsi="宋体" w:eastAsia="宋体" w:cs="宋体"/>
          <w:color w:val="auto"/>
          <w:kern w:val="24"/>
          <w:sz w:val="24"/>
          <w:szCs w:val="24"/>
          <w:u w:val="single"/>
          <w:lang w:val="en-US" w:eastAsia="zh-CN"/>
        </w:rPr>
        <w:t xml:space="preserve"> / </w:t>
      </w:r>
      <w:r>
        <w:rPr>
          <w:rFonts w:hint="eastAsia" w:ascii="宋体" w:hAnsi="宋体" w:eastAsia="宋体" w:cs="宋体"/>
          <w:color w:val="auto"/>
          <w:kern w:val="24"/>
          <w:sz w:val="24"/>
          <w:szCs w:val="24"/>
        </w:rPr>
        <w:t>元奖励中标人。</w:t>
      </w:r>
    </w:p>
    <w:p w14:paraId="2C7081C0">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2.2招标项目质量标准</w:t>
      </w:r>
      <w:r>
        <w:rPr>
          <w:rFonts w:hint="eastAsia" w:ascii="宋体" w:hAnsi="宋体" w:eastAsia="宋体" w:cs="宋体"/>
          <w:color w:val="auto"/>
          <w:kern w:val="24"/>
          <w:sz w:val="24"/>
          <w:szCs w:val="24"/>
          <w:lang w:eastAsia="zh-CN"/>
        </w:rPr>
        <w:t>：</w:t>
      </w:r>
      <w:r>
        <w:rPr>
          <w:rFonts w:hint="eastAsia" w:ascii="宋体" w:hAnsi="宋体" w:eastAsia="宋体" w:cs="宋体"/>
          <w:color w:val="auto"/>
          <w:kern w:val="24"/>
          <w:sz w:val="24"/>
          <w:szCs w:val="24"/>
        </w:rPr>
        <w:t>按照国家质量验收标准，综合评定指标达到国家质量验收</w:t>
      </w:r>
      <w:r>
        <w:rPr>
          <w:rFonts w:hint="eastAsia" w:ascii="宋体" w:hAnsi="宋体" w:eastAsia="宋体" w:cs="宋体"/>
          <w:color w:val="auto"/>
          <w:kern w:val="24"/>
          <w:sz w:val="24"/>
          <w:szCs w:val="24"/>
          <w:u w:val="single"/>
          <w:lang w:val="en-US" w:eastAsia="zh-CN"/>
        </w:rPr>
        <w:t>合格</w:t>
      </w:r>
      <w:r>
        <w:rPr>
          <w:rFonts w:hint="eastAsia" w:ascii="宋体" w:hAnsi="宋体" w:eastAsia="宋体" w:cs="宋体"/>
          <w:color w:val="auto"/>
          <w:kern w:val="24"/>
          <w:sz w:val="24"/>
          <w:szCs w:val="24"/>
        </w:rPr>
        <w:t>标准。若质量验收评定不能达到</w:t>
      </w:r>
      <w:r>
        <w:rPr>
          <w:rFonts w:hint="eastAsia" w:ascii="宋体" w:hAnsi="宋体" w:eastAsia="宋体" w:cs="宋体"/>
          <w:color w:val="auto"/>
          <w:kern w:val="24"/>
          <w:sz w:val="24"/>
          <w:szCs w:val="24"/>
          <w:highlight w:val="white"/>
          <w:u w:val="single"/>
        </w:rPr>
        <w:t>合格</w:t>
      </w:r>
      <w:r>
        <w:rPr>
          <w:rFonts w:hint="eastAsia" w:ascii="宋体" w:hAnsi="宋体" w:eastAsia="宋体" w:cs="宋体"/>
          <w:color w:val="auto"/>
          <w:kern w:val="24"/>
          <w:sz w:val="24"/>
          <w:szCs w:val="24"/>
          <w:highlight w:val="white"/>
          <w:u w:val="single"/>
          <w:lang w:val="en-US" w:eastAsia="zh-CN"/>
        </w:rPr>
        <w:t>标准</w:t>
      </w:r>
      <w:r>
        <w:rPr>
          <w:rFonts w:hint="eastAsia" w:ascii="宋体" w:hAnsi="宋体" w:eastAsia="宋体" w:cs="宋体"/>
          <w:color w:val="auto"/>
          <w:kern w:val="24"/>
          <w:sz w:val="24"/>
          <w:szCs w:val="24"/>
        </w:rPr>
        <w:t>，所造成的一切损失由中标人承担。</w:t>
      </w:r>
    </w:p>
    <w:p w14:paraId="20343996">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3.投标人的资格及资质要求</w:t>
      </w:r>
    </w:p>
    <w:p w14:paraId="77E16E4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3.1投标人必须具有独立法人资格，符合规定资质条件且未因违法违规被限制参加相应项目投标的潜在投标人方可参与投标；</w:t>
      </w:r>
    </w:p>
    <w:p w14:paraId="669A9AA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3.2投标人具备</w:t>
      </w:r>
      <w:r>
        <w:rPr>
          <w:rFonts w:hint="eastAsia" w:ascii="宋体" w:hAnsi="宋体" w:eastAsia="宋体" w:cs="宋体"/>
          <w:color w:val="auto"/>
          <w:kern w:val="24"/>
          <w:sz w:val="24"/>
          <w:szCs w:val="24"/>
          <w:u w:val="single"/>
          <w:lang w:val="en-US" w:eastAsia="zh-CN" w:bidi="ar-SA"/>
        </w:rPr>
        <w:t>水利水电工程施工总承包三级及以上资质</w:t>
      </w:r>
      <w:r>
        <w:rPr>
          <w:rFonts w:hint="eastAsia" w:ascii="宋体" w:hAnsi="宋体" w:eastAsia="宋体" w:cs="宋体"/>
          <w:color w:val="auto"/>
          <w:kern w:val="24"/>
          <w:sz w:val="24"/>
          <w:szCs w:val="24"/>
          <w:lang w:val="en-US" w:eastAsia="zh-CN" w:bidi="ar-SA"/>
        </w:rPr>
        <w:t>和施工企业《安全生产许可证》并具有独立法人资格，参与小额水利工程投标企业需自主填报完善本企业在全国水利建设市场监管服务平台上信用信息，接受社会监督；</w:t>
      </w:r>
    </w:p>
    <w:p w14:paraId="10CFB50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3.3投标人拟担任本招标项目的项目经理应具备有效的不低于贰级</w:t>
      </w:r>
      <w:r>
        <w:rPr>
          <w:rFonts w:hint="eastAsia" w:ascii="宋体" w:hAnsi="宋体" w:eastAsia="宋体" w:cs="宋体"/>
          <w:color w:val="auto"/>
          <w:kern w:val="24"/>
          <w:sz w:val="24"/>
          <w:szCs w:val="24"/>
          <w:u w:val="single"/>
          <w:lang w:val="en-US" w:eastAsia="zh-CN" w:bidi="ar-SA"/>
        </w:rPr>
        <w:t>水利水电工程</w:t>
      </w:r>
      <w:r>
        <w:rPr>
          <w:rFonts w:hint="eastAsia" w:ascii="宋体" w:hAnsi="宋体" w:eastAsia="宋体" w:cs="宋体"/>
          <w:color w:val="auto"/>
          <w:kern w:val="24"/>
          <w:sz w:val="24"/>
          <w:szCs w:val="24"/>
          <w:lang w:val="en-US" w:eastAsia="zh-CN" w:bidi="ar-SA"/>
        </w:rPr>
        <w:t>注册建造师执业资格，并持有水行政主管部门颁发的有效安全考核合格证书（B证）；项目经理必须是投标人的在职职工(以建造师注册证书上的所属单位为准)。</w:t>
      </w:r>
    </w:p>
    <w:p w14:paraId="54ECE36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3.4本招标项目不接受联合体投标；</w:t>
      </w:r>
    </w:p>
    <w:p w14:paraId="5B49FAC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3.5投标人应在人员、设备、资金等方面具有承担本招标项目施工的能力；</w:t>
      </w:r>
    </w:p>
    <w:p w14:paraId="202662F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3.6本招标项目招标人采用资格后审的方式对投标人进行资格审查。</w:t>
      </w:r>
    </w:p>
    <w:p w14:paraId="4A2D222B">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lang w:eastAsia="zh-CN"/>
        </w:rPr>
      </w:pPr>
      <w:r>
        <w:rPr>
          <w:rFonts w:hint="eastAsia" w:ascii="宋体" w:hAnsi="宋体" w:eastAsia="宋体" w:cs="宋体"/>
          <w:b/>
          <w:color w:val="auto"/>
          <w:kern w:val="24"/>
          <w:sz w:val="24"/>
          <w:szCs w:val="24"/>
        </w:rPr>
        <w:t>3.</w:t>
      </w:r>
      <w:r>
        <w:rPr>
          <w:rFonts w:hint="eastAsia" w:ascii="宋体" w:hAnsi="宋体" w:eastAsia="宋体" w:cs="宋体"/>
          <w:b/>
          <w:color w:val="auto"/>
          <w:kern w:val="24"/>
          <w:sz w:val="24"/>
          <w:szCs w:val="24"/>
          <w:lang w:val="en-US" w:eastAsia="zh-CN"/>
        </w:rPr>
        <w:t>7</w:t>
      </w:r>
      <w:r>
        <w:rPr>
          <w:rFonts w:hint="eastAsia" w:ascii="宋体" w:hAnsi="宋体" w:eastAsia="宋体" w:cs="宋体"/>
          <w:b/>
          <w:color w:val="auto"/>
          <w:kern w:val="24"/>
          <w:sz w:val="24"/>
          <w:szCs w:val="24"/>
        </w:rPr>
        <w:t>投标人不得存在下列情形之一</w:t>
      </w:r>
      <w:r>
        <w:rPr>
          <w:rFonts w:hint="eastAsia" w:ascii="宋体" w:hAnsi="宋体" w:eastAsia="宋体" w:cs="宋体"/>
          <w:b/>
          <w:color w:val="auto"/>
          <w:kern w:val="24"/>
          <w:sz w:val="24"/>
          <w:szCs w:val="24"/>
          <w:lang w:eastAsia="zh-CN"/>
        </w:rPr>
        <w:t>：</w:t>
      </w:r>
    </w:p>
    <w:p w14:paraId="7B3FFDD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 xml:space="preserve">(1)为招标人不具有独立法人资格的附属机构(单位)； </w:t>
      </w:r>
    </w:p>
    <w:p w14:paraId="37CBF2D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(2)为本项目(标段)前期准备提供设计、咨询服务的，但装修、幕墙、智能化、钢结构、消防、环境等专项工程的除外；</w:t>
      </w:r>
    </w:p>
    <w:p w14:paraId="5182285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(3)为本项目(标段)的监理人；</w:t>
      </w:r>
    </w:p>
    <w:p w14:paraId="4D110C8B">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(4)为本项目(标段)的代建人；</w:t>
      </w:r>
    </w:p>
    <w:p w14:paraId="6C5810AD">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(5)为本项目(标段)提供招标代理服务的；</w:t>
      </w:r>
    </w:p>
    <w:p w14:paraId="4408486E">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(6)与本项目(标段)的监理人或代建人或招标代理机构或其他投标人同为一个法定代表人的；</w:t>
      </w:r>
    </w:p>
    <w:p w14:paraId="3302A54D">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(7)与本项目(标段)的监理人或代建人或招标代理机构相互控股或参股的或有隶属关系的；</w:t>
      </w:r>
    </w:p>
    <w:p w14:paraId="3FBC2AC2">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(8)公司级领导与本项目(标段)的监理人或代建人或招标代理机构公司级领导相互任职或工作的；</w:t>
      </w:r>
    </w:p>
    <w:p w14:paraId="00E58B61">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(9)被责令停业的；</w:t>
      </w:r>
    </w:p>
    <w:p w14:paraId="7DFB17F6">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(10)被暂停或取消投标资格的；</w:t>
      </w:r>
    </w:p>
    <w:p w14:paraId="2603310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(11)财产被接管或冻结的；</w:t>
      </w:r>
    </w:p>
    <w:p w14:paraId="3D8E4C5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(12)企业法人、拟派出主要施工管理人员被县区级以上建设行政主管部门按照《关于建立福建省建设市场法人和自然人违法违规档案制度试行办法》(闽建法[2007]15号)的规定建立其违规违法档案的；</w:t>
      </w:r>
    </w:p>
    <w:p w14:paraId="11D03706">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(13)在最近三年内有骗取中标或严重违约或重大工程质量问题的；</w:t>
      </w:r>
    </w:p>
    <w:p w14:paraId="26B65160">
      <w:pPr>
        <w:pStyle w:val="10"/>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val="0"/>
          <w:bCs/>
          <w:i w:val="0"/>
          <w:iCs w:val="0"/>
          <w:color w:val="auto"/>
          <w:kern w:val="24"/>
          <w:sz w:val="24"/>
          <w:szCs w:val="24"/>
          <w:u w:val="none"/>
        </w:rPr>
      </w:pPr>
      <w:r>
        <w:rPr>
          <w:rFonts w:hint="eastAsia" w:ascii="宋体" w:hAnsi="宋体" w:eastAsia="宋体" w:cs="宋体"/>
          <w:b/>
          <w:color w:val="auto"/>
          <w:kern w:val="24"/>
          <w:sz w:val="24"/>
          <w:szCs w:val="24"/>
        </w:rPr>
        <w:t>(14)被县区级及以上相关行政监督部门记录不良行为，并在福建住房和城乡建设信息网、莆田建设信息网或莆田市行政服务中心网上公告，处在公告明确限制投标期限内的；</w:t>
      </w:r>
      <w:r>
        <w:rPr>
          <w:rFonts w:hint="eastAsia" w:ascii="宋体" w:hAnsi="宋体" w:eastAsia="宋体" w:cs="宋体"/>
          <w:b w:val="0"/>
          <w:bCs/>
          <w:i w:val="0"/>
          <w:iCs w:val="0"/>
          <w:color w:val="auto"/>
          <w:kern w:val="24"/>
          <w:sz w:val="24"/>
          <w:szCs w:val="24"/>
          <w:highlight w:val="white"/>
          <w:u w:val="none"/>
        </w:rPr>
        <w:t xml:space="preserve"> </w:t>
      </w:r>
    </w:p>
    <w:p w14:paraId="7328F115">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4.资格审查方式</w:t>
      </w:r>
    </w:p>
    <w:p w14:paraId="7AE125FA">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本招标项目对投标人的资格审查采用资格后审方式。经资格审查合格的投标人才能有资格成为中标人。</w:t>
      </w:r>
    </w:p>
    <w:p w14:paraId="37A9D138">
      <w:pPr>
        <w:keepNext w:val="0"/>
        <w:keepLines w:val="0"/>
        <w:pageBreakBefore w:val="0"/>
        <w:widowControl w:val="0"/>
        <w:tabs>
          <w:tab w:val="left" w:pos="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5.投标费用</w:t>
      </w:r>
    </w:p>
    <w:p w14:paraId="5098326F">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投标人应承担其编制投标文件与递交投标文件所涉及的一切费用，不管投标结果如何，招标人和招标代理机构不承担上述费用。</w:t>
      </w:r>
    </w:p>
    <w:p w14:paraId="4CF17CBC">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6.踏勘现场</w:t>
      </w:r>
    </w:p>
    <w:p w14:paraId="58F9E31C">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6.1招标人不组织踏勘现场。潜在投标人可自行前往工程施工场地对工程现场和其周围环境进行踏勘。潜在投标人没有对现场进行踏勘的，视同对招标项目现场已经了解。</w:t>
      </w:r>
    </w:p>
    <w:p w14:paraId="67AB69B5">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6.2潜在投标人踏勘现场发生的费用自理，并自行负责在踏勘现场中所发生的人员伤亡和财产损失。</w:t>
      </w:r>
    </w:p>
    <w:p w14:paraId="4F2390A2">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7.分包</w:t>
      </w:r>
    </w:p>
    <w:p w14:paraId="0956201A">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本招标项目不允许转包和违法分包。中标人确需将部分非主体、非关键性工作分包的，应符合有关</w:t>
      </w:r>
      <w:r>
        <w:rPr>
          <w:rFonts w:hint="eastAsia" w:ascii="宋体" w:hAnsi="宋体" w:eastAsia="宋体" w:cs="宋体"/>
          <w:color w:val="auto"/>
          <w:kern w:val="24"/>
          <w:sz w:val="24"/>
          <w:szCs w:val="24"/>
          <w:lang w:eastAsia="zh-CN"/>
        </w:rPr>
        <w:t>法律法规</w:t>
      </w:r>
      <w:r>
        <w:rPr>
          <w:rFonts w:hint="eastAsia" w:ascii="宋体" w:hAnsi="宋体" w:eastAsia="宋体" w:cs="宋体"/>
          <w:color w:val="auto"/>
          <w:kern w:val="24"/>
          <w:sz w:val="24"/>
          <w:szCs w:val="24"/>
        </w:rPr>
        <w:t>的规定并经招标人同意。</w:t>
      </w:r>
    </w:p>
    <w:p w14:paraId="3509BFC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z w:val="24"/>
          <w:szCs w:val="24"/>
        </w:rPr>
      </w:pPr>
    </w:p>
    <w:p w14:paraId="554AF44C">
      <w:pPr>
        <w:keepNext w:val="0"/>
        <w:keepLines w:val="0"/>
        <w:pageBreakBefore w:val="0"/>
        <w:kinsoku/>
        <w:wordWrap w:val="0"/>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二</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招标文件</w:t>
      </w:r>
    </w:p>
    <w:p w14:paraId="1764E3DF">
      <w:pPr>
        <w:keepNext w:val="0"/>
        <w:keepLines w:val="0"/>
        <w:pageBreakBefore w:val="0"/>
        <w:widowControl w:val="0"/>
        <w:kinsoku/>
        <w:wordWrap w:val="0"/>
        <w:overflowPunct/>
        <w:topLinePunct w:val="0"/>
        <w:autoSpaceDE/>
        <w:autoSpaceDN/>
        <w:bidi w:val="0"/>
        <w:adjustRightInd/>
        <w:snapToGrid/>
        <w:spacing w:line="240" w:lineRule="auto"/>
        <w:ind w:leftChars="0" w:firstLine="482" w:firstLineChars="200"/>
        <w:jc w:val="both"/>
        <w:textAlignment w:val="auto"/>
        <w:rPr>
          <w:rFonts w:hint="eastAsia" w:ascii="宋体" w:hAnsi="宋体" w:eastAsia="宋体" w:cs="宋体"/>
          <w:b/>
          <w:bCs/>
          <w:color w:val="000000"/>
          <w:spacing w:val="0"/>
          <w:kern w:val="24"/>
          <w:sz w:val="24"/>
          <w:szCs w:val="24"/>
        </w:rPr>
      </w:pPr>
    </w:p>
    <w:p w14:paraId="295E41C5">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8.招标文件</w:t>
      </w:r>
      <w:r>
        <w:rPr>
          <w:rFonts w:hint="eastAsia" w:ascii="宋体" w:hAnsi="宋体" w:eastAsia="宋体" w:cs="宋体"/>
          <w:b/>
          <w:color w:val="000000"/>
          <w:spacing w:val="0"/>
          <w:kern w:val="24"/>
          <w:sz w:val="24"/>
          <w:szCs w:val="24"/>
        </w:rPr>
        <w:t>的组成内容</w:t>
      </w:r>
    </w:p>
    <w:p w14:paraId="5F6090C6">
      <w:pPr>
        <w:keepNext w:val="0"/>
        <w:keepLines w:val="0"/>
        <w:pageBreakBefore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lang w:val="en-US" w:eastAsia="zh-CN"/>
        </w:rPr>
        <w:t>8.1</w:t>
      </w:r>
      <w:r>
        <w:rPr>
          <w:rFonts w:hint="eastAsia" w:ascii="宋体" w:hAnsi="宋体" w:eastAsia="宋体" w:cs="宋体"/>
          <w:color w:val="000000"/>
          <w:spacing w:val="0"/>
          <w:kern w:val="24"/>
          <w:sz w:val="24"/>
          <w:szCs w:val="24"/>
        </w:rPr>
        <w:t>本招标文件由</w:t>
      </w:r>
      <w:r>
        <w:rPr>
          <w:rFonts w:hint="eastAsia" w:ascii="宋体" w:hAnsi="宋体" w:eastAsia="宋体" w:cs="宋体"/>
          <w:color w:val="000000"/>
          <w:spacing w:val="0"/>
          <w:kern w:val="24"/>
          <w:sz w:val="24"/>
          <w:szCs w:val="24"/>
          <w:lang w:val="en-US" w:eastAsia="zh-CN"/>
        </w:rPr>
        <w:t>投标邀请书、</w:t>
      </w:r>
      <w:r>
        <w:rPr>
          <w:rFonts w:hint="eastAsia" w:ascii="宋体" w:hAnsi="宋体" w:eastAsia="宋体" w:cs="宋体"/>
          <w:color w:val="000000"/>
          <w:spacing w:val="0"/>
          <w:kern w:val="24"/>
          <w:sz w:val="24"/>
          <w:szCs w:val="24"/>
        </w:rPr>
        <w:t>投标须知、合同条款、投标文件格式、工程预算价</w:t>
      </w:r>
      <w:r>
        <w:rPr>
          <w:rFonts w:hint="eastAsia" w:ascii="宋体" w:hAnsi="宋体" w:eastAsia="宋体" w:cs="宋体"/>
          <w:color w:val="000000"/>
          <w:spacing w:val="0"/>
          <w:kern w:val="24"/>
          <w:sz w:val="24"/>
          <w:szCs w:val="24"/>
          <w:lang w:val="en-US" w:eastAsia="zh-CN"/>
        </w:rPr>
        <w:t>文件</w:t>
      </w:r>
      <w:r>
        <w:rPr>
          <w:rFonts w:hint="eastAsia" w:ascii="宋体" w:hAnsi="宋体" w:eastAsia="宋体" w:cs="宋体"/>
          <w:color w:val="000000"/>
          <w:spacing w:val="0"/>
          <w:kern w:val="24"/>
          <w:sz w:val="24"/>
          <w:szCs w:val="24"/>
        </w:rPr>
        <w:t>、图纸、招标文件的答疑、澄清、修改和补充文件组成。</w:t>
      </w:r>
    </w:p>
    <w:p w14:paraId="15332CDC">
      <w:pPr>
        <w:keepNext w:val="0"/>
        <w:keepLines w:val="0"/>
        <w:pageBreakBefore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kern w:val="24"/>
          <w:sz w:val="24"/>
          <w:szCs w:val="24"/>
          <w:lang w:val="en-US" w:eastAsia="zh-CN"/>
        </w:rPr>
        <w:t>8.2</w:t>
      </w:r>
      <w:r>
        <w:rPr>
          <w:rFonts w:hint="eastAsia" w:ascii="宋体" w:hAnsi="宋体" w:eastAsia="宋体" w:cs="宋体"/>
          <w:kern w:val="24"/>
          <w:sz w:val="24"/>
          <w:szCs w:val="24"/>
        </w:rPr>
        <w:t>招标人在招标期间</w:t>
      </w:r>
      <w:r>
        <w:rPr>
          <w:rFonts w:hint="eastAsia" w:ascii="宋体" w:hAnsi="宋体" w:eastAsia="宋体" w:cs="宋体"/>
          <w:kern w:val="24"/>
          <w:sz w:val="24"/>
          <w:szCs w:val="24"/>
          <w:lang w:val="en-US" w:eastAsia="zh-CN"/>
        </w:rPr>
        <w:t>且符合招标文件规定的时间内</w:t>
      </w:r>
      <w:r>
        <w:rPr>
          <w:rFonts w:hint="eastAsia" w:ascii="宋体" w:hAnsi="宋体" w:eastAsia="宋体" w:cs="宋体"/>
          <w:kern w:val="24"/>
          <w:sz w:val="24"/>
          <w:szCs w:val="24"/>
        </w:rPr>
        <w:t>对招标文件所作的澄清、修改，均构成招标文件的组成部分，对招标人和投标人起约束作用，当招标文件与澄清、修改对同一内容的表述不一致时，以最后发出的内容为准。</w:t>
      </w:r>
    </w:p>
    <w:p w14:paraId="2049FCFC">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rPr>
        <w:t>9.获取招标文件方式</w:t>
      </w:r>
    </w:p>
    <w:p w14:paraId="13DE5915">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宋体" w:hAnsi="宋体" w:eastAsia="宋体" w:cs="宋体"/>
          <w:b w:val="0"/>
          <w:bCs w:val="0"/>
          <w:i w:val="0"/>
          <w:iCs w:val="0"/>
          <w:color w:val="auto"/>
          <w:kern w:val="24"/>
          <w:sz w:val="24"/>
          <w:szCs w:val="24"/>
          <w:u w:val="none"/>
          <w:shd w:val="clear" w:color="auto" w:fill="FFFFFF"/>
        </w:rPr>
      </w:pPr>
      <w:r>
        <w:rPr>
          <w:rFonts w:hint="eastAsia" w:ascii="宋体" w:hAnsi="宋体" w:eastAsia="宋体" w:cs="宋体"/>
          <w:b w:val="0"/>
          <w:bCs w:val="0"/>
          <w:color w:val="auto"/>
          <w:spacing w:val="0"/>
          <w:kern w:val="24"/>
          <w:sz w:val="24"/>
          <w:szCs w:val="24"/>
          <w:u w:val="none"/>
        </w:rPr>
        <w:t>凡</w:t>
      </w:r>
      <w:r>
        <w:rPr>
          <w:rFonts w:hint="eastAsia" w:ascii="宋体" w:hAnsi="宋体" w:eastAsia="宋体" w:cs="宋体"/>
          <w:b w:val="0"/>
          <w:bCs w:val="0"/>
          <w:color w:val="auto"/>
          <w:spacing w:val="0"/>
          <w:kern w:val="24"/>
          <w:sz w:val="24"/>
          <w:szCs w:val="24"/>
          <w:u w:val="none"/>
          <w:shd w:val="clear" w:color="auto" w:fill="auto"/>
          <w:lang w:val="en-US" w:eastAsia="zh-CN"/>
        </w:rPr>
        <w:t>受邀请且</w:t>
      </w:r>
      <w:r>
        <w:rPr>
          <w:rFonts w:hint="eastAsia" w:ascii="宋体" w:hAnsi="宋体" w:eastAsia="宋体" w:cs="宋体"/>
          <w:b w:val="0"/>
          <w:bCs w:val="0"/>
          <w:color w:val="auto"/>
          <w:spacing w:val="0"/>
          <w:kern w:val="24"/>
          <w:sz w:val="24"/>
          <w:szCs w:val="24"/>
          <w:u w:val="none"/>
        </w:rPr>
        <w:t>有意参加投标者</w:t>
      </w:r>
      <w:r>
        <w:rPr>
          <w:rFonts w:hint="eastAsia" w:ascii="宋体" w:hAnsi="宋体" w:eastAsia="宋体" w:cs="宋体"/>
          <w:color w:val="auto"/>
          <w:spacing w:val="0"/>
          <w:kern w:val="24"/>
          <w:sz w:val="24"/>
          <w:szCs w:val="24"/>
          <w:highlight w:val="white"/>
        </w:rPr>
        <w:t>，</w:t>
      </w:r>
      <w:r>
        <w:rPr>
          <w:rFonts w:hint="eastAsia" w:ascii="宋体" w:hAnsi="宋体" w:eastAsia="宋体" w:cs="宋体"/>
          <w:spacing w:val="0"/>
          <w:kern w:val="24"/>
          <w:sz w:val="24"/>
          <w:szCs w:val="24"/>
        </w:rPr>
        <w:t>请于</w:t>
      </w:r>
      <w:r>
        <w:rPr>
          <w:rFonts w:hint="eastAsia" w:ascii="宋体" w:hAnsi="宋体" w:eastAsia="宋体" w:cs="宋体"/>
          <w:spacing w:val="0"/>
          <w:kern w:val="24"/>
          <w:sz w:val="24"/>
          <w:szCs w:val="24"/>
          <w:u w:val="single"/>
          <w:lang w:val="en-US" w:eastAsia="zh-CN"/>
        </w:rPr>
        <w:t>2024</w:t>
      </w:r>
      <w:r>
        <w:rPr>
          <w:rFonts w:hint="eastAsia" w:ascii="宋体" w:hAnsi="宋体" w:eastAsia="宋体" w:cs="宋体"/>
          <w:spacing w:val="0"/>
          <w:kern w:val="24"/>
          <w:sz w:val="24"/>
          <w:szCs w:val="24"/>
        </w:rPr>
        <w:t>年</w:t>
      </w:r>
      <w:r>
        <w:rPr>
          <w:rFonts w:hint="eastAsia" w:ascii="宋体" w:hAnsi="宋体" w:cs="宋体"/>
          <w:spacing w:val="0"/>
          <w:kern w:val="24"/>
          <w:sz w:val="24"/>
          <w:szCs w:val="24"/>
          <w:u w:val="single"/>
          <w:lang w:val="en-US" w:eastAsia="zh-CN"/>
        </w:rPr>
        <w:t>12</w:t>
      </w:r>
      <w:r>
        <w:rPr>
          <w:rFonts w:hint="eastAsia" w:ascii="宋体" w:hAnsi="宋体" w:eastAsia="宋体" w:cs="宋体"/>
          <w:spacing w:val="0"/>
          <w:kern w:val="24"/>
          <w:sz w:val="24"/>
          <w:szCs w:val="24"/>
        </w:rPr>
        <w:t>月</w:t>
      </w:r>
      <w:r>
        <w:rPr>
          <w:rFonts w:hint="eastAsia" w:ascii="宋体" w:hAnsi="宋体" w:cs="宋体"/>
          <w:spacing w:val="0"/>
          <w:kern w:val="24"/>
          <w:sz w:val="24"/>
          <w:szCs w:val="24"/>
          <w:lang w:val="en-US" w:eastAsia="zh-CN"/>
        </w:rPr>
        <w:t>2</w:t>
      </w:r>
      <w:r>
        <w:rPr>
          <w:rFonts w:hint="eastAsia" w:ascii="宋体" w:hAnsi="宋体" w:cs="宋体"/>
          <w:spacing w:val="0"/>
          <w:kern w:val="24"/>
          <w:sz w:val="24"/>
          <w:szCs w:val="24"/>
          <w:u w:val="single"/>
          <w:lang w:val="en-US" w:eastAsia="zh-CN"/>
        </w:rPr>
        <w:t>4</w:t>
      </w:r>
      <w:r>
        <w:rPr>
          <w:rFonts w:hint="eastAsia" w:ascii="宋体" w:hAnsi="宋体" w:eastAsia="宋体" w:cs="宋体"/>
          <w:spacing w:val="0"/>
          <w:kern w:val="24"/>
          <w:sz w:val="24"/>
          <w:szCs w:val="24"/>
        </w:rPr>
        <w:t>日至</w:t>
      </w:r>
      <w:r>
        <w:rPr>
          <w:rFonts w:hint="eastAsia" w:ascii="宋体" w:hAnsi="宋体" w:eastAsia="宋体" w:cs="宋体"/>
          <w:spacing w:val="0"/>
          <w:kern w:val="24"/>
          <w:sz w:val="24"/>
          <w:szCs w:val="24"/>
          <w:u w:val="single"/>
          <w:lang w:val="en-US" w:eastAsia="zh-CN"/>
        </w:rPr>
        <w:t>202</w:t>
      </w:r>
      <w:r>
        <w:rPr>
          <w:rFonts w:hint="eastAsia" w:ascii="宋体" w:hAnsi="宋体" w:cs="宋体"/>
          <w:spacing w:val="0"/>
          <w:kern w:val="24"/>
          <w:sz w:val="24"/>
          <w:szCs w:val="24"/>
          <w:u w:val="single"/>
          <w:lang w:val="en-US" w:eastAsia="zh-CN"/>
        </w:rPr>
        <w:t>5</w:t>
      </w:r>
      <w:r>
        <w:rPr>
          <w:rFonts w:hint="eastAsia" w:ascii="宋体" w:hAnsi="宋体" w:eastAsia="宋体" w:cs="宋体"/>
          <w:spacing w:val="0"/>
          <w:kern w:val="24"/>
          <w:sz w:val="24"/>
          <w:szCs w:val="24"/>
        </w:rPr>
        <w:t>年</w:t>
      </w:r>
      <w:r>
        <w:rPr>
          <w:rFonts w:hint="eastAsia" w:ascii="宋体" w:hAnsi="宋体" w:cs="宋体"/>
          <w:spacing w:val="0"/>
          <w:kern w:val="24"/>
          <w:sz w:val="24"/>
          <w:szCs w:val="24"/>
          <w:u w:val="single"/>
          <w:lang w:val="en-US" w:eastAsia="zh-CN"/>
        </w:rPr>
        <w:t>1</w:t>
      </w:r>
      <w:r>
        <w:rPr>
          <w:rFonts w:hint="eastAsia" w:ascii="宋体" w:hAnsi="宋体" w:eastAsia="宋体" w:cs="宋体"/>
          <w:spacing w:val="0"/>
          <w:kern w:val="24"/>
          <w:sz w:val="24"/>
          <w:szCs w:val="24"/>
        </w:rPr>
        <w:t>月</w:t>
      </w:r>
      <w:r>
        <w:rPr>
          <w:rFonts w:hint="eastAsia" w:ascii="宋体" w:hAnsi="宋体" w:cs="宋体"/>
          <w:spacing w:val="0"/>
          <w:kern w:val="24"/>
          <w:sz w:val="24"/>
          <w:szCs w:val="24"/>
          <w:u w:val="single"/>
          <w:lang w:val="en-US" w:eastAsia="zh-CN"/>
        </w:rPr>
        <w:t>6</w:t>
      </w:r>
      <w:r>
        <w:rPr>
          <w:rFonts w:hint="eastAsia" w:ascii="宋体" w:hAnsi="宋体" w:eastAsia="宋体" w:cs="宋体"/>
          <w:spacing w:val="0"/>
          <w:kern w:val="24"/>
          <w:sz w:val="24"/>
          <w:szCs w:val="24"/>
        </w:rPr>
        <w:t>日</w:t>
      </w:r>
      <w:r>
        <w:rPr>
          <w:rFonts w:hint="eastAsia" w:ascii="宋体" w:hAnsi="宋体" w:eastAsia="宋体" w:cs="宋体"/>
          <w:spacing w:val="0"/>
          <w:kern w:val="24"/>
          <w:sz w:val="24"/>
          <w:szCs w:val="24"/>
          <w:u w:val="single"/>
          <w:lang w:val="en-US" w:eastAsia="zh-CN"/>
        </w:rPr>
        <w:t>10</w:t>
      </w:r>
      <w:r>
        <w:rPr>
          <w:rFonts w:hint="eastAsia" w:ascii="宋体" w:hAnsi="宋体" w:eastAsia="宋体" w:cs="宋体"/>
          <w:spacing w:val="0"/>
          <w:kern w:val="24"/>
          <w:sz w:val="24"/>
          <w:szCs w:val="24"/>
        </w:rPr>
        <w:t>时</w:t>
      </w:r>
      <w:r>
        <w:rPr>
          <w:rFonts w:hint="eastAsia" w:ascii="宋体" w:hAnsi="宋体" w:eastAsia="宋体" w:cs="宋体"/>
          <w:spacing w:val="0"/>
          <w:kern w:val="24"/>
          <w:sz w:val="24"/>
          <w:szCs w:val="24"/>
          <w:u w:val="single"/>
          <w:lang w:val="en-US" w:eastAsia="zh-CN"/>
        </w:rPr>
        <w:t>00</w:t>
      </w:r>
      <w:r>
        <w:rPr>
          <w:rFonts w:hint="eastAsia" w:ascii="宋体" w:hAnsi="宋体" w:eastAsia="宋体" w:cs="宋体"/>
          <w:spacing w:val="0"/>
          <w:kern w:val="24"/>
          <w:sz w:val="24"/>
          <w:szCs w:val="24"/>
        </w:rPr>
        <w:t>分</w:t>
      </w:r>
      <w:r>
        <w:rPr>
          <w:rFonts w:hint="eastAsia" w:ascii="宋体" w:hAnsi="宋体" w:eastAsia="宋体" w:cs="宋体"/>
          <w:spacing w:val="0"/>
          <w:kern w:val="24"/>
          <w:sz w:val="24"/>
          <w:szCs w:val="24"/>
          <w:lang w:val="en-US" w:eastAsia="zh-CN"/>
        </w:rPr>
        <w:t>前</w:t>
      </w:r>
      <w:r>
        <w:rPr>
          <w:rFonts w:hint="eastAsia" w:ascii="宋体" w:hAnsi="宋体" w:eastAsia="宋体" w:cs="宋体"/>
          <w:spacing w:val="0"/>
          <w:kern w:val="24"/>
          <w:sz w:val="24"/>
          <w:szCs w:val="24"/>
        </w:rPr>
        <w:t>通过</w:t>
      </w:r>
      <w:r>
        <w:rPr>
          <w:rFonts w:hint="eastAsia" w:ascii="宋体" w:hAnsi="宋体" w:eastAsia="宋体" w:cs="宋体"/>
          <w:b w:val="0"/>
          <w:bCs w:val="0"/>
          <w:color w:val="auto"/>
          <w:spacing w:val="0"/>
          <w:kern w:val="24"/>
          <w:sz w:val="24"/>
          <w:szCs w:val="24"/>
          <w:u w:val="single"/>
        </w:rPr>
        <w:t>仙游县数字城市电子交易服务平台(https://ptxy.etrading.cn)</w:t>
      </w:r>
      <w:r>
        <w:rPr>
          <w:rFonts w:hint="eastAsia" w:ascii="宋体" w:hAnsi="宋体" w:eastAsia="宋体" w:cs="宋体"/>
          <w:b w:val="0"/>
          <w:bCs w:val="0"/>
          <w:color w:val="auto"/>
          <w:spacing w:val="0"/>
          <w:kern w:val="24"/>
          <w:sz w:val="24"/>
          <w:szCs w:val="24"/>
          <w:u w:val="single"/>
          <w:lang w:val="en-US" w:eastAsia="zh-CN"/>
        </w:rPr>
        <w:t>或</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spacing w:val="0"/>
          <w:kern w:val="24"/>
          <w:sz w:val="24"/>
          <w:szCs w:val="24"/>
          <w:highlight w:val="none"/>
          <w:rtl w:val="0"/>
          <w:lang w:val="en-US" w:eastAsia="zh-CN"/>
        </w:rPr>
        <w:t>采取无记名方式免费下载电子招标文件等相关资料。</w:t>
      </w:r>
    </w:p>
    <w:p w14:paraId="2280CA49">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rPr>
        <w:t>10.招标文件的制定依据</w:t>
      </w:r>
    </w:p>
    <w:p w14:paraId="709F6D45">
      <w:pPr>
        <w:keepNext w:val="0"/>
        <w:keepLines w:val="0"/>
        <w:pageBreakBefore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本招标文件根据现行</w:t>
      </w:r>
      <w:r>
        <w:rPr>
          <w:rFonts w:hint="eastAsia" w:ascii="宋体" w:hAnsi="宋体" w:eastAsia="宋体" w:cs="宋体"/>
          <w:color w:val="000000"/>
          <w:spacing w:val="0"/>
          <w:kern w:val="24"/>
          <w:sz w:val="24"/>
          <w:szCs w:val="24"/>
          <w:lang w:eastAsia="zh-CN"/>
        </w:rPr>
        <w:t>法律法规</w:t>
      </w:r>
      <w:r>
        <w:rPr>
          <w:rFonts w:hint="eastAsia" w:ascii="宋体" w:hAnsi="宋体" w:eastAsia="宋体" w:cs="宋体"/>
          <w:color w:val="000000"/>
          <w:spacing w:val="0"/>
          <w:kern w:val="24"/>
          <w:sz w:val="24"/>
          <w:szCs w:val="24"/>
        </w:rPr>
        <w:t>、行政规章和莆田市人民政府</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kern w:val="24"/>
          <w:sz w:val="24"/>
          <w:szCs w:val="24"/>
          <w:highlight w:val="none"/>
          <w:shd w:val="clear" w:color="auto" w:fill="FFFFFF"/>
        </w:rPr>
        <w:t>仙游县人民政府</w:t>
      </w:r>
      <w:r>
        <w:rPr>
          <w:rFonts w:hint="eastAsia" w:ascii="宋体" w:hAnsi="宋体" w:eastAsia="宋体" w:cs="宋体"/>
          <w:color w:val="000000"/>
          <w:spacing w:val="0"/>
          <w:kern w:val="24"/>
          <w:sz w:val="24"/>
          <w:szCs w:val="24"/>
        </w:rPr>
        <w:t>及其授权的工程招投标行政监督部门颁发的规范性文件制定。</w:t>
      </w:r>
    </w:p>
    <w:p w14:paraId="76F1D48D">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11.招标文件的答疑、澄清、修改或补充</w:t>
      </w:r>
    </w:p>
    <w:p w14:paraId="74588828">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11.1投标人在阅读招标文件、踏勘项目现场中若存在疑问</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包括认为招标文件中存在限制公平竞争的倾向性条款等问题</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的，或认为工程预算价的工程量存在差错或漏项、材料和设备的单价</w:t>
      </w:r>
      <w:r>
        <w:rPr>
          <w:rFonts w:hint="eastAsia" w:ascii="宋体" w:hAnsi="宋体" w:eastAsia="宋体" w:cs="宋体"/>
          <w:color w:val="000000"/>
          <w:spacing w:val="0"/>
          <w:kern w:val="24"/>
          <w:sz w:val="24"/>
          <w:szCs w:val="24"/>
          <w:lang w:eastAsia="zh-Hans"/>
        </w:rPr>
        <w:t>存在</w:t>
      </w:r>
      <w:r>
        <w:rPr>
          <w:rFonts w:hint="eastAsia" w:ascii="宋体" w:hAnsi="宋体" w:eastAsia="宋体" w:cs="宋体"/>
          <w:color w:val="000000"/>
          <w:spacing w:val="0"/>
          <w:kern w:val="24"/>
          <w:sz w:val="24"/>
          <w:szCs w:val="24"/>
        </w:rPr>
        <w:t>误差、工程取费费率出现差错的，</w:t>
      </w:r>
      <w:r>
        <w:rPr>
          <w:rFonts w:hint="eastAsia" w:ascii="宋体" w:hAnsi="宋体" w:eastAsia="宋体" w:cs="宋体"/>
          <w:color w:val="000000"/>
          <w:spacing w:val="0"/>
          <w:kern w:val="24"/>
          <w:sz w:val="24"/>
          <w:szCs w:val="24"/>
          <w:lang w:val="en-US" w:eastAsia="zh-CN"/>
        </w:rPr>
        <w:t>可在</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2024</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年</w:t>
      </w:r>
      <w:r>
        <w:rPr>
          <w:rFonts w:hint="eastAsia" w:ascii="宋体" w:hAnsi="宋体" w:cs="宋体"/>
          <w:b w:val="0"/>
          <w:bCs w:val="0"/>
          <w:i w:val="0"/>
          <w:iCs w:val="0"/>
          <w:color w:val="auto"/>
          <w:spacing w:val="0"/>
          <w:kern w:val="24"/>
          <w:sz w:val="24"/>
          <w:szCs w:val="24"/>
          <w:u w:val="single"/>
          <w:shd w:val="clear" w:color="auto" w:fill="FFFFFF"/>
          <w:lang w:val="en-US" w:eastAsia="zh-CN" w:bidi="ar"/>
        </w:rPr>
        <w:t>12</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月</w:t>
      </w:r>
      <w:r>
        <w:rPr>
          <w:rFonts w:hint="eastAsia" w:ascii="宋体" w:hAnsi="宋体" w:cs="宋体"/>
          <w:b w:val="0"/>
          <w:bCs w:val="0"/>
          <w:i w:val="0"/>
          <w:iCs w:val="0"/>
          <w:color w:val="auto"/>
          <w:spacing w:val="0"/>
          <w:kern w:val="24"/>
          <w:sz w:val="24"/>
          <w:szCs w:val="24"/>
          <w:u w:val="single"/>
          <w:shd w:val="clear" w:color="auto" w:fill="FFFFFF"/>
          <w:lang w:val="en-US" w:eastAsia="zh-CN" w:bidi="ar"/>
        </w:rPr>
        <w:t>30</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日</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17:00</w:t>
      </w:r>
      <w:r>
        <w:rPr>
          <w:rFonts w:hint="eastAsia" w:ascii="宋体" w:hAnsi="宋体" w:eastAsia="宋体" w:cs="宋体"/>
          <w:b w:val="0"/>
          <w:bCs w:val="0"/>
          <w:i w:val="0"/>
          <w:iCs w:val="0"/>
          <w:color w:val="auto"/>
          <w:spacing w:val="0"/>
          <w:kern w:val="24"/>
          <w:sz w:val="24"/>
          <w:szCs w:val="24"/>
          <w:shd w:val="clear" w:color="auto" w:fill="FFFFFF"/>
          <w:lang w:val="en-US" w:eastAsia="zh-CN" w:bidi="ar"/>
        </w:rPr>
        <w:t>前</w:t>
      </w:r>
      <w:r>
        <w:rPr>
          <w:rFonts w:hint="eastAsia" w:ascii="宋体" w:hAnsi="宋体" w:eastAsia="宋体" w:cs="宋体"/>
          <w:color w:val="000000"/>
          <w:kern w:val="24"/>
          <w:sz w:val="24"/>
          <w:szCs w:val="24"/>
          <w:lang w:eastAsia="zh-Hans"/>
        </w:rPr>
        <w:t>直接登录</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i w:val="0"/>
          <w:iCs w:val="0"/>
          <w:caps w:val="0"/>
          <w:color w:val="auto"/>
          <w:spacing w:val="0"/>
          <w:kern w:val="24"/>
          <w:sz w:val="24"/>
          <w:szCs w:val="24"/>
          <w:u w:val="single"/>
          <w:shd w:val="clear" w:color="auto" w:fill="FFFFFF"/>
        </w:rPr>
        <w:t>（</w:t>
      </w:r>
      <w:r>
        <w:rPr>
          <w:rFonts w:hint="eastAsia" w:ascii="宋体" w:hAnsi="宋体" w:eastAsia="宋体" w:cs="宋体"/>
          <w:i w:val="0"/>
          <w:iCs w:val="0"/>
          <w:caps w:val="0"/>
          <w:color w:val="auto"/>
          <w:spacing w:val="0"/>
          <w:kern w:val="24"/>
          <w:sz w:val="24"/>
          <w:szCs w:val="24"/>
          <w:u w:val="single"/>
          <w:shd w:val="clear" w:color="auto" w:fill="FFFFFF"/>
          <w:lang w:val="zh-TW" w:eastAsia="zh-TW"/>
        </w:rPr>
        <w:t>http://ptxy.etrading.cn</w:t>
      </w:r>
      <w:r>
        <w:rPr>
          <w:rFonts w:hint="eastAsia" w:ascii="宋体" w:hAnsi="宋体" w:eastAsia="宋体" w:cs="宋体"/>
          <w:i w:val="0"/>
          <w:iCs w:val="0"/>
          <w:caps w:val="0"/>
          <w:color w:val="auto"/>
          <w:spacing w:val="0"/>
          <w:kern w:val="24"/>
          <w:sz w:val="24"/>
          <w:szCs w:val="24"/>
          <w:u w:val="single"/>
          <w:shd w:val="clear" w:color="auto" w:fill="FFFFFF"/>
        </w:rPr>
        <w:t>）</w:t>
      </w:r>
      <w:r>
        <w:rPr>
          <w:rFonts w:hint="eastAsia" w:ascii="宋体" w:hAnsi="宋体" w:eastAsia="宋体" w:cs="宋体"/>
          <w:color w:val="000000"/>
          <w:kern w:val="24"/>
          <w:sz w:val="24"/>
          <w:szCs w:val="24"/>
          <w:lang w:eastAsia="zh-Hans"/>
        </w:rPr>
        <w:t>向招标人提出</w:t>
      </w:r>
      <w:r>
        <w:rPr>
          <w:rFonts w:hint="eastAsia" w:ascii="宋体" w:hAnsi="宋体" w:eastAsia="宋体" w:cs="宋体"/>
          <w:color w:val="000000"/>
          <w:kern w:val="24"/>
          <w:sz w:val="24"/>
          <w:szCs w:val="24"/>
        </w:rPr>
        <w:t>疑问</w:t>
      </w:r>
      <w:r>
        <w:rPr>
          <w:rFonts w:hint="eastAsia" w:ascii="宋体" w:hAnsi="宋体" w:eastAsia="宋体" w:cs="宋体"/>
          <w:color w:val="000000"/>
          <w:spacing w:val="0"/>
          <w:kern w:val="24"/>
          <w:sz w:val="24"/>
          <w:szCs w:val="24"/>
          <w:lang w:eastAsia="zh-Hans"/>
        </w:rPr>
        <w:t>。</w:t>
      </w:r>
    </w:p>
    <w:p w14:paraId="1A870B94">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lang w:eastAsia="zh-Hans"/>
        </w:rPr>
      </w:pPr>
      <w:r>
        <w:rPr>
          <w:rFonts w:hint="eastAsia" w:ascii="宋体" w:hAnsi="宋体" w:eastAsia="宋体" w:cs="宋体"/>
          <w:color w:val="000000"/>
          <w:spacing w:val="0"/>
          <w:kern w:val="24"/>
          <w:sz w:val="24"/>
          <w:szCs w:val="24"/>
          <w:lang w:eastAsia="zh-Hans"/>
        </w:rPr>
        <w:t>1</w:t>
      </w:r>
      <w:r>
        <w:rPr>
          <w:rFonts w:hint="eastAsia" w:ascii="宋体" w:hAnsi="宋体" w:eastAsia="宋体" w:cs="宋体"/>
          <w:color w:val="000000"/>
          <w:spacing w:val="0"/>
          <w:kern w:val="24"/>
          <w:sz w:val="24"/>
          <w:szCs w:val="24"/>
        </w:rPr>
        <w:t>1</w:t>
      </w:r>
      <w:r>
        <w:rPr>
          <w:rFonts w:hint="eastAsia" w:ascii="宋体" w:hAnsi="宋体" w:eastAsia="宋体" w:cs="宋体"/>
          <w:color w:val="000000"/>
          <w:spacing w:val="0"/>
          <w:kern w:val="24"/>
          <w:sz w:val="24"/>
          <w:szCs w:val="24"/>
          <w:lang w:eastAsia="zh-Hans"/>
        </w:rPr>
        <w:t>.2对于投标人提出的有关本招标项目的所有要求澄清的问题，包括质疑的招标文件相关条款，招标人</w:t>
      </w:r>
      <w:r>
        <w:rPr>
          <w:rFonts w:hint="eastAsia" w:ascii="宋体" w:hAnsi="宋体" w:eastAsia="宋体" w:cs="宋体"/>
          <w:spacing w:val="0"/>
          <w:kern w:val="24"/>
          <w:sz w:val="24"/>
          <w:szCs w:val="24"/>
          <w:lang w:val="en-US" w:eastAsia="zh-CN"/>
        </w:rPr>
        <w:t>或招标代理单位</w:t>
      </w:r>
      <w:r>
        <w:rPr>
          <w:rFonts w:hint="eastAsia" w:ascii="宋体" w:hAnsi="宋体" w:eastAsia="宋体" w:cs="宋体"/>
          <w:color w:val="000000"/>
          <w:spacing w:val="0"/>
          <w:kern w:val="24"/>
          <w:sz w:val="24"/>
          <w:szCs w:val="24"/>
          <w:lang w:eastAsia="zh-Hans"/>
        </w:rPr>
        <w:t>将认真答复，确属不合理条款或存在差错的将在答疑时予以删除、修改。</w:t>
      </w:r>
    </w:p>
    <w:p w14:paraId="2633D5F4">
      <w:pPr>
        <w:keepNext w:val="0"/>
        <w:keepLines w:val="0"/>
        <w:pageBreakBefore w:val="0"/>
        <w:widowControl w:val="0"/>
        <w:tabs>
          <w:tab w:val="left" w:pos="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11.</w:t>
      </w:r>
      <w:r>
        <w:rPr>
          <w:rFonts w:hint="eastAsia" w:ascii="宋体" w:hAnsi="宋体" w:eastAsia="宋体" w:cs="宋体"/>
          <w:color w:val="000000"/>
          <w:spacing w:val="0"/>
          <w:kern w:val="24"/>
          <w:sz w:val="24"/>
          <w:szCs w:val="24"/>
          <w:lang w:val="en-US" w:eastAsia="zh-CN"/>
        </w:rPr>
        <w:t>3</w:t>
      </w:r>
      <w:r>
        <w:rPr>
          <w:rFonts w:hint="eastAsia" w:ascii="宋体" w:hAnsi="宋体" w:eastAsia="宋体" w:cs="宋体"/>
          <w:color w:val="000000"/>
          <w:spacing w:val="0"/>
          <w:kern w:val="24"/>
          <w:sz w:val="24"/>
          <w:szCs w:val="24"/>
        </w:rPr>
        <w:t>招标人将在</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2024</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年</w:t>
      </w:r>
      <w:r>
        <w:rPr>
          <w:rFonts w:hint="eastAsia" w:ascii="宋体" w:hAnsi="宋体" w:cs="宋体"/>
          <w:b w:val="0"/>
          <w:bCs w:val="0"/>
          <w:i w:val="0"/>
          <w:iCs w:val="0"/>
          <w:color w:val="auto"/>
          <w:spacing w:val="0"/>
          <w:kern w:val="24"/>
          <w:sz w:val="24"/>
          <w:szCs w:val="24"/>
          <w:u w:val="single"/>
          <w:shd w:val="clear" w:color="auto" w:fill="FFFFFF"/>
          <w:lang w:val="en-US" w:eastAsia="zh-CN" w:bidi="ar"/>
        </w:rPr>
        <w:t>12</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月</w:t>
      </w:r>
      <w:r>
        <w:rPr>
          <w:rFonts w:hint="eastAsia" w:ascii="宋体" w:hAnsi="宋体" w:cs="宋体"/>
          <w:b w:val="0"/>
          <w:bCs w:val="0"/>
          <w:i w:val="0"/>
          <w:iCs w:val="0"/>
          <w:color w:val="auto"/>
          <w:spacing w:val="0"/>
          <w:kern w:val="24"/>
          <w:sz w:val="24"/>
          <w:szCs w:val="24"/>
          <w:u w:val="single"/>
          <w:shd w:val="clear" w:color="auto" w:fill="FFFFFF"/>
          <w:lang w:val="en-US" w:eastAsia="zh-CN" w:bidi="ar"/>
        </w:rPr>
        <w:t>31</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日</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17:00</w:t>
      </w:r>
      <w:r>
        <w:rPr>
          <w:rFonts w:hint="eastAsia" w:ascii="宋体" w:hAnsi="宋体" w:eastAsia="宋体" w:cs="宋体"/>
          <w:color w:val="000000"/>
          <w:spacing w:val="0"/>
          <w:kern w:val="24"/>
          <w:sz w:val="24"/>
          <w:szCs w:val="24"/>
        </w:rPr>
        <w:t>前，</w:t>
      </w:r>
      <w:r>
        <w:rPr>
          <w:rFonts w:hint="eastAsia" w:ascii="宋体" w:hAnsi="宋体" w:eastAsia="宋体" w:cs="宋体"/>
          <w:spacing w:val="0"/>
          <w:kern w:val="24"/>
          <w:sz w:val="24"/>
          <w:szCs w:val="24"/>
          <w:highlight w:val="none"/>
          <w:rtl w:val="0"/>
          <w:lang w:val="zh-TW" w:eastAsia="zh-CN"/>
        </w:rPr>
        <w:t>同时</w:t>
      </w:r>
      <w:r>
        <w:rPr>
          <w:rFonts w:hint="eastAsia" w:ascii="宋体" w:hAnsi="宋体" w:eastAsia="宋体" w:cs="宋体"/>
          <w:spacing w:val="0"/>
          <w:kern w:val="24"/>
          <w:sz w:val="24"/>
          <w:szCs w:val="24"/>
          <w:highlight w:val="none"/>
          <w:rtl w:val="0"/>
          <w:lang w:val="zh-TW" w:eastAsia="zh-TW"/>
        </w:rPr>
        <w:t>在</w:t>
      </w:r>
      <w:r>
        <w:rPr>
          <w:rFonts w:hint="eastAsia" w:ascii="宋体" w:hAnsi="宋体" w:eastAsia="宋体" w:cs="宋体"/>
          <w:b w:val="0"/>
          <w:bCs w:val="0"/>
          <w:color w:val="auto"/>
          <w:spacing w:val="0"/>
          <w:kern w:val="24"/>
          <w:sz w:val="24"/>
          <w:szCs w:val="24"/>
          <w:u w:val="single"/>
        </w:rPr>
        <w:t>仙游县数字城市电子交易服务平台(https://ptxy.etrading.cn)</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color w:val="auto"/>
          <w:spacing w:val="0"/>
          <w:kern w:val="24"/>
          <w:sz w:val="24"/>
          <w:szCs w:val="24"/>
        </w:rPr>
        <w:t>上</w:t>
      </w:r>
      <w:r>
        <w:rPr>
          <w:rFonts w:hint="eastAsia" w:ascii="宋体" w:hAnsi="宋体" w:eastAsia="宋体" w:cs="宋体"/>
          <w:color w:val="000000"/>
          <w:spacing w:val="0"/>
          <w:kern w:val="24"/>
          <w:sz w:val="24"/>
          <w:szCs w:val="24"/>
        </w:rPr>
        <w:t>发布招标文件的答疑、澄清、修改或补充文件。</w:t>
      </w:r>
    </w:p>
    <w:p w14:paraId="42B19A0B">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12.工程预算价和工程发包价</w:t>
      </w:r>
    </w:p>
    <w:p w14:paraId="71F9346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Cs/>
          <w:color w:val="000000"/>
          <w:spacing w:val="0"/>
          <w:kern w:val="24"/>
          <w:sz w:val="24"/>
          <w:szCs w:val="24"/>
        </w:rPr>
      </w:pPr>
      <w:r>
        <w:rPr>
          <w:rFonts w:hint="eastAsia" w:ascii="宋体" w:hAnsi="宋体" w:eastAsia="宋体" w:cs="宋体"/>
          <w:bCs/>
          <w:color w:val="000000"/>
          <w:spacing w:val="0"/>
          <w:kern w:val="24"/>
          <w:sz w:val="24"/>
          <w:szCs w:val="24"/>
        </w:rPr>
        <w:t>12.1工程预算价</w:t>
      </w:r>
    </w:p>
    <w:p w14:paraId="6074665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rPr>
      </w:pPr>
      <w:r>
        <w:rPr>
          <w:rFonts w:hint="eastAsia" w:ascii="宋体" w:hAnsi="宋体" w:eastAsia="宋体" w:cs="宋体"/>
          <w:color w:val="auto"/>
          <w:kern w:val="24"/>
          <w:sz w:val="24"/>
          <w:szCs w:val="24"/>
          <w:highlight w:val="white"/>
          <w:u w:val="none"/>
        </w:rPr>
        <w:t>经审核后的本项目</w:t>
      </w:r>
      <w:r>
        <w:rPr>
          <w:rFonts w:hint="eastAsia" w:ascii="宋体" w:hAnsi="宋体" w:eastAsia="宋体" w:cs="宋体"/>
          <w:color w:val="auto"/>
          <w:kern w:val="24"/>
          <w:sz w:val="24"/>
          <w:szCs w:val="24"/>
          <w:highlight w:val="white"/>
          <w:u w:val="none"/>
          <w:lang w:val="en-US" w:eastAsia="zh-CN"/>
        </w:rPr>
        <w:t>预算价为：</w:t>
      </w:r>
      <w:r>
        <w:rPr>
          <w:rFonts w:hint="eastAsia" w:ascii="宋体" w:hAnsi="宋体" w:eastAsia="宋体" w:cs="宋体"/>
          <w:color w:val="000000"/>
          <w:kern w:val="24"/>
          <w:sz w:val="24"/>
          <w:szCs w:val="24"/>
          <w:highlight w:val="none"/>
          <w:u w:val="single"/>
          <w:shd w:val="clear" w:color="auto" w:fill="FFFFFF"/>
          <w:lang w:val="en-US" w:eastAsia="zh-CN"/>
        </w:rPr>
        <w:t>150308</w:t>
      </w:r>
      <w:r>
        <w:rPr>
          <w:rFonts w:hint="eastAsia" w:ascii="宋体" w:hAnsi="宋体" w:eastAsia="宋体" w:cs="宋体"/>
          <w:b w:val="0"/>
          <w:bCs/>
          <w:color w:val="auto"/>
          <w:spacing w:val="0"/>
          <w:kern w:val="24"/>
          <w:sz w:val="24"/>
          <w:szCs w:val="24"/>
        </w:rPr>
        <w:t>元</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Cs/>
          <w:color w:val="000000"/>
          <w:spacing w:val="0"/>
          <w:kern w:val="24"/>
          <w:sz w:val="24"/>
          <w:szCs w:val="24"/>
        </w:rPr>
        <w:t>人民币</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w:t>
      </w:r>
    </w:p>
    <w:p w14:paraId="6FD886C4">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Cs/>
          <w:color w:val="000000"/>
          <w:spacing w:val="0"/>
          <w:kern w:val="24"/>
          <w:sz w:val="24"/>
          <w:szCs w:val="24"/>
        </w:rPr>
      </w:pPr>
      <w:r>
        <w:rPr>
          <w:rFonts w:hint="eastAsia" w:ascii="宋体" w:hAnsi="宋体" w:eastAsia="宋体" w:cs="宋体"/>
          <w:bCs/>
          <w:color w:val="000000"/>
          <w:spacing w:val="0"/>
          <w:kern w:val="24"/>
          <w:sz w:val="24"/>
          <w:szCs w:val="24"/>
        </w:rPr>
        <w:t>12.2工程发包价</w:t>
      </w:r>
    </w:p>
    <w:p w14:paraId="7508C673">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本招标项目的工程发包价按以下公式计算：</w:t>
      </w:r>
    </w:p>
    <w:p w14:paraId="4777799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rPr>
      </w:pPr>
      <w:r>
        <w:rPr>
          <w:rFonts w:hint="eastAsia" w:ascii="宋体" w:hAnsi="宋体" w:eastAsia="宋体" w:cs="宋体"/>
          <w:color w:val="000000"/>
          <w:spacing w:val="0"/>
          <w:kern w:val="24"/>
          <w:sz w:val="24"/>
          <w:szCs w:val="24"/>
        </w:rPr>
        <w:t>工程发包价=</w:t>
      </w:r>
      <w:r>
        <w:rPr>
          <w:rFonts w:hint="eastAsia" w:ascii="宋体" w:hAnsi="宋体" w:eastAsia="宋体" w:cs="宋体"/>
          <w:color w:val="000000"/>
          <w:spacing w:val="0"/>
          <w:kern w:val="24"/>
          <w:sz w:val="24"/>
          <w:szCs w:val="24"/>
          <w:lang w:val="en-US" w:eastAsia="zh-CN"/>
        </w:rPr>
        <w:t>(</w:t>
      </w:r>
      <w:r>
        <w:rPr>
          <w:rFonts w:hint="eastAsia" w:ascii="宋体" w:hAnsi="宋体" w:eastAsia="宋体" w:cs="宋体"/>
          <w:color w:val="auto"/>
          <w:kern w:val="24"/>
          <w:sz w:val="24"/>
          <w:szCs w:val="24"/>
          <w:highlight w:val="white"/>
          <w:u w:val="none"/>
        </w:rPr>
        <w:t>经审核后的</w:t>
      </w:r>
      <w:r>
        <w:rPr>
          <w:rFonts w:hint="eastAsia" w:ascii="宋体" w:hAnsi="宋体" w:eastAsia="宋体" w:cs="宋体"/>
          <w:color w:val="auto"/>
          <w:kern w:val="24"/>
          <w:sz w:val="24"/>
          <w:szCs w:val="24"/>
          <w:highlight w:val="white"/>
          <w:u w:val="none"/>
          <w:lang w:val="en-US" w:eastAsia="zh-CN"/>
        </w:rPr>
        <w:t>预算价</w:t>
      </w:r>
      <w:r>
        <w:rPr>
          <w:rFonts w:hint="eastAsia" w:ascii="宋体" w:hAnsi="宋体" w:eastAsia="宋体" w:cs="宋体"/>
          <w:color w:val="000000"/>
          <w:spacing w:val="0"/>
          <w:kern w:val="24"/>
          <w:sz w:val="24"/>
          <w:szCs w:val="24"/>
          <w:lang w:val="en-US" w:eastAsia="zh-CN"/>
        </w:rPr>
        <w:t>-</w:t>
      </w:r>
      <w:r>
        <w:rPr>
          <w:rFonts w:hint="eastAsia" w:ascii="宋体" w:hAnsi="宋体" w:eastAsia="宋体" w:cs="宋体"/>
          <w:b w:val="0"/>
          <w:bCs/>
          <w:color w:val="auto"/>
          <w:spacing w:val="0"/>
          <w:kern w:val="24"/>
          <w:sz w:val="24"/>
          <w:szCs w:val="24"/>
        </w:rPr>
        <w:t>不可</w:t>
      </w:r>
      <w:r>
        <w:rPr>
          <w:rFonts w:hint="eastAsia" w:ascii="宋体" w:hAnsi="宋体" w:eastAsia="宋体" w:cs="宋体"/>
          <w:b w:val="0"/>
          <w:bCs/>
          <w:color w:val="auto"/>
          <w:spacing w:val="0"/>
          <w:kern w:val="24"/>
          <w:sz w:val="24"/>
          <w:szCs w:val="24"/>
          <w:lang w:eastAsia="zh-CN"/>
        </w:rPr>
        <w:t>竞争</w:t>
      </w:r>
      <w:r>
        <w:rPr>
          <w:rFonts w:hint="eastAsia" w:ascii="宋体" w:hAnsi="宋体" w:eastAsia="宋体" w:cs="宋体"/>
          <w:b w:val="0"/>
          <w:bCs/>
          <w:color w:val="auto"/>
          <w:spacing w:val="0"/>
          <w:kern w:val="24"/>
          <w:sz w:val="24"/>
          <w:szCs w:val="24"/>
        </w:rPr>
        <w:t>费</w:t>
      </w:r>
      <w:r>
        <w:rPr>
          <w:rFonts w:hint="eastAsia" w:ascii="宋体" w:hAnsi="宋体" w:eastAsia="宋体" w:cs="宋体"/>
          <w:b w:val="0"/>
          <w:bCs/>
          <w:color w:val="auto"/>
          <w:spacing w:val="0"/>
          <w:kern w:val="24"/>
          <w:sz w:val="24"/>
          <w:szCs w:val="24"/>
          <w:lang w:val="en-US" w:eastAsia="zh-CN"/>
        </w:rPr>
        <w:t>)</w:t>
      </w:r>
      <w:r>
        <w:rPr>
          <w:rFonts w:hint="eastAsia" w:ascii="宋体" w:hAnsi="宋体" w:eastAsia="宋体" w:cs="宋体"/>
          <w:color w:val="000000"/>
          <w:spacing w:val="0"/>
          <w:kern w:val="24"/>
          <w:sz w:val="24"/>
          <w:szCs w:val="24"/>
        </w:rPr>
        <w:t>×(1-下浮率)</w:t>
      </w:r>
      <w:r>
        <w:rPr>
          <w:rFonts w:hint="eastAsia" w:ascii="宋体" w:hAnsi="宋体" w:eastAsia="宋体" w:cs="宋体"/>
          <w:color w:val="000000"/>
          <w:spacing w:val="0"/>
          <w:kern w:val="24"/>
          <w:sz w:val="24"/>
          <w:szCs w:val="24"/>
          <w:lang w:val="en-US" w:eastAsia="zh-CN"/>
        </w:rPr>
        <w:t>+</w:t>
      </w:r>
      <w:r>
        <w:rPr>
          <w:rFonts w:hint="eastAsia" w:ascii="宋体" w:hAnsi="宋体" w:eastAsia="宋体" w:cs="宋体"/>
          <w:b w:val="0"/>
          <w:bCs/>
          <w:color w:val="auto"/>
          <w:spacing w:val="0"/>
          <w:kern w:val="24"/>
          <w:sz w:val="24"/>
          <w:szCs w:val="24"/>
        </w:rPr>
        <w:t>不可</w:t>
      </w:r>
      <w:r>
        <w:rPr>
          <w:rFonts w:hint="eastAsia" w:ascii="宋体" w:hAnsi="宋体" w:eastAsia="宋体" w:cs="宋体"/>
          <w:b w:val="0"/>
          <w:bCs/>
          <w:color w:val="auto"/>
          <w:spacing w:val="0"/>
          <w:kern w:val="24"/>
          <w:sz w:val="24"/>
          <w:szCs w:val="24"/>
          <w:lang w:eastAsia="zh-CN"/>
        </w:rPr>
        <w:t>竞争</w:t>
      </w:r>
      <w:r>
        <w:rPr>
          <w:rFonts w:hint="eastAsia" w:ascii="宋体" w:hAnsi="宋体" w:eastAsia="宋体" w:cs="宋体"/>
          <w:b w:val="0"/>
          <w:bCs/>
          <w:color w:val="auto"/>
          <w:spacing w:val="0"/>
          <w:kern w:val="24"/>
          <w:sz w:val="24"/>
          <w:szCs w:val="24"/>
        </w:rPr>
        <w:t>费</w:t>
      </w:r>
    </w:p>
    <w:p w14:paraId="4BCA1E22">
      <w:pPr>
        <w:keepNext w:val="0"/>
        <w:keepLines w:val="0"/>
        <w:pageBreakBefore w:val="0"/>
        <w:widowControl w:val="0"/>
        <w:kinsoku/>
        <w:wordWrap w:val="0"/>
        <w:overflowPunct/>
        <w:topLinePunct w:val="0"/>
        <w:autoSpaceDE/>
        <w:autoSpaceDN/>
        <w:bidi w:val="0"/>
        <w:adjustRightInd/>
        <w:snapToGrid/>
        <w:spacing w:line="240" w:lineRule="auto"/>
        <w:ind w:left="0" w:leftChars="0" w:firstLine="1680" w:firstLineChars="700"/>
        <w:jc w:val="both"/>
        <w:textAlignment w:val="auto"/>
        <w:rPr>
          <w:rFonts w:hint="eastAsia" w:ascii="宋体" w:hAnsi="宋体" w:cs="宋体"/>
          <w:color w:val="000000"/>
          <w:kern w:val="24"/>
          <w:sz w:val="24"/>
          <w:szCs w:val="24"/>
          <w:highlight w:val="none"/>
          <w:shd w:val="clear" w:color="auto" w:fill="FFFFFF"/>
          <w:lang w:val="en-US" w:eastAsia="zh-CN"/>
        </w:rPr>
      </w:pPr>
      <w:r>
        <w:rPr>
          <w:rFonts w:hint="eastAsia" w:ascii="宋体" w:hAnsi="宋体" w:eastAsia="宋体" w:cs="宋体"/>
          <w:b w:val="0"/>
          <w:bCs/>
          <w:color w:val="auto"/>
          <w:spacing w:val="0"/>
          <w:kern w:val="24"/>
          <w:sz w:val="24"/>
          <w:szCs w:val="24"/>
          <w:u w:val="none"/>
          <w:lang w:val="en-US" w:eastAsia="zh-CN"/>
        </w:rPr>
        <w:t>=(</w:t>
      </w:r>
      <w:r>
        <w:rPr>
          <w:rFonts w:hint="eastAsia" w:ascii="宋体" w:hAnsi="宋体" w:eastAsia="宋体" w:cs="宋体"/>
          <w:color w:val="000000"/>
          <w:kern w:val="24"/>
          <w:sz w:val="24"/>
          <w:szCs w:val="24"/>
          <w:highlight w:val="none"/>
          <w:u w:val="none"/>
          <w:shd w:val="clear" w:color="auto" w:fill="FFFFFF"/>
          <w:lang w:val="en-US" w:eastAsia="zh-CN"/>
        </w:rPr>
        <w:t>150308</w:t>
      </w:r>
      <w:r>
        <w:rPr>
          <w:rFonts w:hint="eastAsia" w:ascii="宋体" w:hAnsi="宋体" w:eastAsia="宋体" w:cs="宋体"/>
          <w:bCs/>
          <w:color w:val="000000"/>
          <w:spacing w:val="0"/>
          <w:kern w:val="24"/>
          <w:sz w:val="24"/>
          <w:szCs w:val="24"/>
          <w:u w:val="none"/>
          <w:lang w:val="en-US" w:eastAsia="zh-CN"/>
        </w:rPr>
        <w:t>-</w:t>
      </w:r>
      <w:r>
        <w:rPr>
          <w:rFonts w:hint="eastAsia" w:ascii="宋体" w:hAnsi="宋体" w:cs="宋体"/>
          <w:color w:val="000000"/>
          <w:kern w:val="24"/>
          <w:sz w:val="24"/>
          <w:szCs w:val="24"/>
          <w:highlight w:val="none"/>
          <w:shd w:val="clear" w:color="auto" w:fill="FFFFFF"/>
          <w:lang w:val="en-US" w:eastAsia="zh-CN"/>
        </w:rPr>
        <w:t>3666</w:t>
      </w:r>
      <w:r>
        <w:rPr>
          <w:rFonts w:hint="eastAsia" w:ascii="宋体" w:hAnsi="宋体" w:eastAsia="宋体" w:cs="宋体"/>
          <w:color w:val="auto"/>
          <w:spacing w:val="0"/>
          <w:kern w:val="24"/>
          <w:sz w:val="24"/>
          <w:szCs w:val="24"/>
          <w:u w:val="none"/>
          <w:lang w:val="en-US" w:eastAsia="zh-CN"/>
        </w:rPr>
        <w:t>)</w:t>
      </w:r>
      <w:r>
        <w:rPr>
          <w:rFonts w:hint="eastAsia" w:ascii="宋体" w:hAnsi="宋体" w:eastAsia="宋体" w:cs="宋体"/>
          <w:color w:val="000000"/>
          <w:spacing w:val="0"/>
          <w:kern w:val="24"/>
          <w:sz w:val="24"/>
          <w:szCs w:val="24"/>
          <w:u w:val="none"/>
        </w:rPr>
        <w:t>×</w:t>
      </w:r>
      <w:r>
        <w:rPr>
          <w:rFonts w:hint="eastAsia" w:ascii="宋体" w:hAnsi="宋体" w:eastAsia="宋体" w:cs="宋体"/>
          <w:color w:val="000000"/>
          <w:spacing w:val="0"/>
          <w:kern w:val="24"/>
          <w:sz w:val="24"/>
          <w:szCs w:val="24"/>
          <w:u w:val="none"/>
          <w:lang w:val="en-US" w:eastAsia="zh-CN"/>
        </w:rPr>
        <w:t>(1-1</w:t>
      </w:r>
      <w:r>
        <w:rPr>
          <w:rFonts w:hint="eastAsia" w:ascii="宋体" w:hAnsi="宋体" w:cs="宋体"/>
          <w:color w:val="000000"/>
          <w:spacing w:val="0"/>
          <w:kern w:val="24"/>
          <w:sz w:val="24"/>
          <w:szCs w:val="24"/>
          <w:u w:val="none"/>
          <w:lang w:val="en-US" w:eastAsia="zh-CN"/>
        </w:rPr>
        <w:t>3</w:t>
      </w:r>
      <w:r>
        <w:rPr>
          <w:rFonts w:hint="eastAsia" w:ascii="宋体" w:hAnsi="宋体" w:eastAsia="宋体" w:cs="宋体"/>
          <w:color w:val="000000"/>
          <w:spacing w:val="0"/>
          <w:kern w:val="24"/>
          <w:sz w:val="24"/>
          <w:szCs w:val="24"/>
          <w:u w:val="none"/>
          <w:lang w:val="en-US" w:eastAsia="zh-CN"/>
        </w:rPr>
        <w:t>%)+</w:t>
      </w:r>
      <w:r>
        <w:rPr>
          <w:rFonts w:hint="eastAsia" w:ascii="宋体" w:hAnsi="宋体" w:cs="宋体"/>
          <w:color w:val="000000"/>
          <w:kern w:val="24"/>
          <w:sz w:val="24"/>
          <w:szCs w:val="24"/>
          <w:highlight w:val="none"/>
          <w:shd w:val="clear" w:color="auto" w:fill="FFFFFF"/>
          <w:lang w:val="en-US" w:eastAsia="zh-CN"/>
        </w:rPr>
        <w:t>3666</w:t>
      </w:r>
    </w:p>
    <w:p w14:paraId="2B214608">
      <w:pPr>
        <w:keepNext w:val="0"/>
        <w:keepLines w:val="0"/>
        <w:pageBreakBefore w:val="0"/>
        <w:widowControl w:val="0"/>
        <w:kinsoku/>
        <w:wordWrap w:val="0"/>
        <w:overflowPunct/>
        <w:topLinePunct w:val="0"/>
        <w:autoSpaceDE/>
        <w:autoSpaceDN/>
        <w:bidi w:val="0"/>
        <w:adjustRightInd/>
        <w:snapToGrid/>
        <w:spacing w:line="240" w:lineRule="auto"/>
        <w:ind w:left="0" w:leftChars="0" w:firstLine="1680" w:firstLineChars="700"/>
        <w:jc w:val="both"/>
        <w:textAlignment w:val="auto"/>
        <w:rPr>
          <w:rFonts w:hint="eastAsia" w:ascii="宋体" w:hAnsi="宋体" w:eastAsia="宋体" w:cs="宋体"/>
          <w:color w:val="000000"/>
          <w:spacing w:val="0"/>
          <w:kern w:val="24"/>
          <w:sz w:val="24"/>
          <w:szCs w:val="24"/>
          <w:lang w:val="en-US"/>
        </w:rPr>
      </w:pPr>
      <w:r>
        <w:rPr>
          <w:rFonts w:hint="eastAsia" w:ascii="宋体" w:hAnsi="宋体" w:eastAsia="宋体" w:cs="宋体"/>
          <w:color w:val="000000"/>
          <w:spacing w:val="0"/>
          <w:kern w:val="24"/>
          <w:sz w:val="24"/>
          <w:szCs w:val="24"/>
          <w:u w:val="none"/>
          <w:lang w:val="en-US" w:eastAsia="zh-CN"/>
        </w:rPr>
        <w:t>=</w:t>
      </w:r>
      <w:r>
        <w:rPr>
          <w:rFonts w:hint="eastAsia" w:ascii="宋体" w:hAnsi="宋体" w:cs="宋体"/>
          <w:color w:val="000000"/>
          <w:kern w:val="24"/>
          <w:sz w:val="24"/>
          <w:szCs w:val="24"/>
          <w:highlight w:val="none"/>
          <w:shd w:val="clear" w:color="auto" w:fill="FFFFFF"/>
          <w:lang w:val="en-US" w:eastAsia="zh-CN"/>
        </w:rPr>
        <w:t>131245</w:t>
      </w:r>
      <w:r>
        <w:rPr>
          <w:rFonts w:hint="eastAsia" w:ascii="宋体" w:hAnsi="宋体" w:eastAsia="宋体" w:cs="宋体"/>
          <w:color w:val="000000"/>
          <w:spacing w:val="0"/>
          <w:kern w:val="24"/>
          <w:sz w:val="24"/>
          <w:szCs w:val="24"/>
        </w:rPr>
        <w:t>元(人民币)</w:t>
      </w:r>
      <w:r>
        <w:rPr>
          <w:rFonts w:hint="eastAsia" w:ascii="宋体" w:hAnsi="宋体" w:eastAsia="宋体" w:cs="宋体"/>
          <w:b w:val="0"/>
          <w:bCs/>
          <w:color w:val="auto"/>
          <w:spacing w:val="0"/>
          <w:kern w:val="24"/>
          <w:sz w:val="24"/>
          <w:szCs w:val="24"/>
          <w:lang w:val="en-US" w:eastAsia="zh-CN"/>
        </w:rPr>
        <w:t>。</w:t>
      </w:r>
    </w:p>
    <w:p w14:paraId="412C2B4C">
      <w:pPr>
        <w:pStyle w:val="7"/>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kern w:val="24"/>
          <w:sz w:val="24"/>
          <w:szCs w:val="24"/>
          <w:highlight w:val="white"/>
        </w:rPr>
      </w:pPr>
      <w:r>
        <w:rPr>
          <w:rFonts w:hint="eastAsia" w:ascii="宋体" w:hAnsi="宋体" w:eastAsia="宋体" w:cs="宋体"/>
          <w:color w:val="auto"/>
          <w:kern w:val="24"/>
          <w:sz w:val="24"/>
          <w:szCs w:val="24"/>
          <w:highlight w:val="white"/>
        </w:rPr>
        <w:t>不可</w:t>
      </w:r>
      <w:r>
        <w:rPr>
          <w:rFonts w:hint="eastAsia" w:ascii="宋体" w:hAnsi="宋体" w:eastAsia="宋体" w:cs="宋体"/>
          <w:color w:val="auto"/>
          <w:kern w:val="24"/>
          <w:sz w:val="24"/>
          <w:szCs w:val="24"/>
          <w:highlight w:val="white"/>
          <w:lang w:eastAsia="zh-CN"/>
        </w:rPr>
        <w:t>竞争</w:t>
      </w:r>
      <w:r>
        <w:rPr>
          <w:rFonts w:hint="eastAsia" w:ascii="宋体" w:hAnsi="宋体" w:eastAsia="宋体" w:cs="宋体"/>
          <w:color w:val="auto"/>
          <w:kern w:val="24"/>
          <w:sz w:val="24"/>
          <w:szCs w:val="24"/>
          <w:highlight w:val="white"/>
        </w:rPr>
        <w:t>费为</w:t>
      </w:r>
      <w:r>
        <w:rPr>
          <w:rFonts w:hint="eastAsia" w:ascii="宋体" w:hAnsi="宋体" w:cs="宋体"/>
          <w:color w:val="000000"/>
          <w:kern w:val="24"/>
          <w:sz w:val="24"/>
          <w:szCs w:val="24"/>
          <w:highlight w:val="none"/>
          <w:u w:val="single"/>
          <w:shd w:val="clear" w:color="auto" w:fill="FFFFFF"/>
          <w:lang w:val="en-US" w:eastAsia="zh-CN"/>
        </w:rPr>
        <w:t>3666</w:t>
      </w:r>
      <w:r>
        <w:rPr>
          <w:rFonts w:hint="eastAsia" w:ascii="宋体" w:hAnsi="宋体" w:eastAsia="宋体" w:cs="宋体"/>
          <w:color w:val="auto"/>
          <w:kern w:val="24"/>
          <w:sz w:val="24"/>
          <w:szCs w:val="24"/>
          <w:highlight w:val="white"/>
        </w:rPr>
        <w:t>元（安全生产措施费：</w:t>
      </w:r>
      <w:r>
        <w:rPr>
          <w:rFonts w:hint="eastAsia" w:ascii="宋体" w:hAnsi="宋体" w:cs="宋体"/>
          <w:color w:val="000000"/>
          <w:kern w:val="24"/>
          <w:sz w:val="24"/>
          <w:szCs w:val="24"/>
          <w:highlight w:val="none"/>
          <w:u w:val="single"/>
          <w:shd w:val="clear" w:color="auto" w:fill="FFFFFF"/>
          <w:lang w:val="en-US" w:eastAsia="zh-CN"/>
        </w:rPr>
        <w:t>3666</w:t>
      </w:r>
      <w:r>
        <w:rPr>
          <w:rFonts w:hint="eastAsia" w:ascii="宋体" w:hAnsi="宋体" w:eastAsia="宋体" w:cs="宋体"/>
          <w:color w:val="auto"/>
          <w:kern w:val="24"/>
          <w:sz w:val="24"/>
          <w:szCs w:val="24"/>
          <w:highlight w:val="white"/>
        </w:rPr>
        <w:t>元</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下浮率</w:t>
      </w:r>
      <w:r>
        <w:rPr>
          <w:rFonts w:hint="eastAsia" w:ascii="宋体" w:hAnsi="宋体" w:cs="宋体"/>
          <w:color w:val="auto"/>
          <w:kern w:val="24"/>
          <w:sz w:val="24"/>
          <w:szCs w:val="24"/>
          <w:highlight w:val="white"/>
          <w:u w:val="single"/>
          <w:lang w:val="en-US" w:eastAsia="zh-CN"/>
        </w:rPr>
        <w:t>13</w:t>
      </w:r>
      <w:r>
        <w:rPr>
          <w:rFonts w:hint="eastAsia" w:ascii="宋体" w:hAnsi="宋体" w:eastAsia="宋体" w:cs="宋体"/>
          <w:color w:val="auto"/>
          <w:kern w:val="24"/>
          <w:sz w:val="24"/>
          <w:szCs w:val="24"/>
          <w:highlight w:val="white"/>
          <w:u w:val="single"/>
        </w:rPr>
        <w:t>%</w:t>
      </w:r>
      <w:r>
        <w:rPr>
          <w:rFonts w:hint="eastAsia" w:ascii="宋体" w:hAnsi="宋体" w:eastAsia="宋体" w:cs="宋体"/>
          <w:color w:val="auto"/>
          <w:kern w:val="24"/>
          <w:sz w:val="24"/>
          <w:szCs w:val="24"/>
          <w:highlight w:val="white"/>
        </w:rPr>
        <w:t>。</w:t>
      </w:r>
    </w:p>
    <w:p w14:paraId="68BEF683">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auto"/>
          <w:spacing w:val="0"/>
          <w:kern w:val="24"/>
          <w:sz w:val="24"/>
          <w:szCs w:val="24"/>
          <w:u w:val="none"/>
          <w:lang w:eastAsia="zh-CN"/>
        </w:rPr>
      </w:pPr>
      <w:r>
        <w:rPr>
          <w:rFonts w:hint="eastAsia" w:ascii="宋体" w:hAnsi="宋体" w:eastAsia="宋体" w:cs="宋体"/>
          <w:b/>
          <w:bCs/>
          <w:color w:val="auto"/>
          <w:kern w:val="24"/>
          <w:sz w:val="24"/>
          <w:szCs w:val="24"/>
          <w:highlight w:val="white"/>
          <w:lang w:val="en-US" w:eastAsia="zh-CN"/>
        </w:rPr>
        <w:t>12.3</w:t>
      </w:r>
      <w:r>
        <w:rPr>
          <w:rFonts w:hint="eastAsia" w:ascii="宋体" w:hAnsi="宋体" w:eastAsia="宋体" w:cs="宋体"/>
          <w:b/>
          <w:bCs/>
          <w:color w:val="auto"/>
          <w:kern w:val="24"/>
          <w:sz w:val="24"/>
          <w:szCs w:val="24"/>
          <w:highlight w:val="white"/>
        </w:rPr>
        <w:t>投标报价应为发包价，高于或低于发包价的投标报价均按否决投标处理</w:t>
      </w:r>
      <w:r>
        <w:rPr>
          <w:rFonts w:hint="eastAsia" w:ascii="宋体" w:hAnsi="宋体" w:eastAsia="宋体" w:cs="宋体"/>
          <w:b/>
          <w:bCs/>
          <w:color w:val="auto"/>
          <w:spacing w:val="0"/>
          <w:kern w:val="24"/>
          <w:sz w:val="24"/>
          <w:szCs w:val="24"/>
          <w:u w:val="none"/>
          <w:lang w:eastAsia="zh-CN"/>
        </w:rPr>
        <w:t>。</w:t>
      </w:r>
    </w:p>
    <w:p w14:paraId="58B9A60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i w:val="0"/>
          <w:iCs w:val="0"/>
          <w:snapToGrid w:val="0"/>
          <w:color w:val="000000"/>
          <w:kern w:val="0"/>
          <w:sz w:val="24"/>
          <w:szCs w:val="24"/>
          <w:lang w:val="en-US" w:eastAsia="zh-CN"/>
        </w:rPr>
      </w:pPr>
      <w:r>
        <w:rPr>
          <w:rStyle w:val="21"/>
          <w:rFonts w:hint="eastAsia" w:ascii="宋体" w:hAnsi="宋体" w:eastAsia="宋体" w:cs="宋体"/>
          <w:bCs/>
          <w:kern w:val="24"/>
          <w:sz w:val="24"/>
          <w:szCs w:val="24"/>
          <w:lang w:val="en-US" w:eastAsia="zh-CN"/>
        </w:rPr>
        <w:t>13.工程预算价的编制</w:t>
      </w:r>
    </w:p>
    <w:p w14:paraId="35DC23FB">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仿宋_GB2312" w:eastAsia="仿宋_GB2312" w:cs="Times New Roman"/>
          <w:kern w:val="2"/>
          <w:sz w:val="24"/>
          <w:szCs w:val="24"/>
          <w:lang w:val="en-US" w:eastAsia="zh-CN"/>
        </w:rPr>
        <w:t>13.1</w:t>
      </w:r>
      <w:r>
        <w:rPr>
          <w:rFonts w:hint="eastAsia" w:ascii="宋体" w:hAnsi="宋体" w:eastAsia="宋体" w:cs="宋体"/>
          <w:color w:val="000000"/>
          <w:spacing w:val="0"/>
          <w:kern w:val="24"/>
          <w:sz w:val="24"/>
          <w:szCs w:val="24"/>
          <w:lang w:val="en-US" w:eastAsia="zh-CN" w:bidi="ar-SA"/>
        </w:rPr>
        <w:t>、编制依据</w:t>
      </w:r>
    </w:p>
    <w:p w14:paraId="76F64F88">
      <w:pPr>
        <w:ind w:firstLine="480" w:firstLineChars="200"/>
        <w:jc w:val="left"/>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 依据仙游县鲤源咨询服务有限公司设计的仙游县园庄镇枫林村水毁修复项目施工图[2024年5月]和实施方案。</w:t>
      </w:r>
    </w:p>
    <w:p w14:paraId="37506EFE">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 xml:space="preserve">2.《仙游县人民政府关于进一步加强工程建设项目招投标工作管理的通知》（仙政文【2005】192号）。 </w:t>
      </w:r>
    </w:p>
    <w:p w14:paraId="4EC76611">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3.《仙游县人民政府关于工程建设项目标前预算审核的补充通知》（仙政文【2009】241号）。</w:t>
      </w:r>
    </w:p>
    <w:p w14:paraId="0B19404F">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 xml:space="preserve"> 4.仙游县财政投资建设项目评审实施细则(试行)的通知（仙政文〔2019〕92号）；</w:t>
      </w:r>
    </w:p>
    <w:p w14:paraId="7DD537F8">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5.福建省水利厅关于颁发《福建省水利水电工程设计概（估）算编制规定》、《福建省水利水电建筑工程预算定额》、《福建省水利水电工程施工机械台班费定额》及《福建省水利水电设备安装工程预算定额》的通知（【2021】版）。</w:t>
      </w:r>
    </w:p>
    <w:p w14:paraId="6A72B03A">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6.福建省水利厅2021年印发的《福建省水利水电建筑工程预算定额》上、下册(2021版)。</w:t>
      </w:r>
    </w:p>
    <w:p w14:paraId="44DB42F9">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7.福建省水利厅2021年印发的《福建省水利水电设备安装工程预算定额》 (2021版)。</w:t>
      </w:r>
    </w:p>
    <w:p w14:paraId="1CAD1EA4">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8.施工机械台班费：福建省水利厅2021年印发的《福建省水利水电工程施工机械台班费定额》。</w:t>
      </w:r>
    </w:p>
    <w:p w14:paraId="1294ACA6">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9.福建省水利水电建筑工程预算定额不足部分参照《福建省房屋建筑与装饰预算定额说明（2017）》、《福建省安装预算定额说明（2017）》、《福建省市政预算定额说明（2017）》等其他相关定额。</w:t>
      </w:r>
    </w:p>
    <w:p w14:paraId="4938A062">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10. 其他省、市、县公布的最新文件。</w:t>
      </w:r>
    </w:p>
    <w:p w14:paraId="23DE14B9">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13.2、取费说明</w:t>
      </w:r>
    </w:p>
    <w:p w14:paraId="609598CB">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1.本工程税金按9%计取；利润按7%计取。</w:t>
      </w:r>
    </w:p>
    <w:p w14:paraId="2B203F8C">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2.人工、材料基础单价：技工120元/工日；普工85元/工日。</w:t>
      </w:r>
    </w:p>
    <w:p w14:paraId="2B9E6949">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3.材料预算价格：参照2023年8月（下半月）莆田市材料价格（福建省工料信息网）、市场价格进行编制。</w:t>
      </w:r>
    </w:p>
    <w:p w14:paraId="1CE5EB6E">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13.3、其它相关说明</w:t>
      </w:r>
    </w:p>
    <w:p w14:paraId="48D74503">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1、安全生产措施费按2.5%列入计算。</w:t>
      </w:r>
    </w:p>
    <w:p w14:paraId="01E56533">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2、标准化管理按暂不计算。</w:t>
      </w:r>
    </w:p>
    <w:p w14:paraId="12C09E77">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3、砼按现场搅拌砼计算。</w:t>
      </w:r>
    </w:p>
    <w:p w14:paraId="0D045727">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4、本工程的‘中(细)砂 损耗2%+膨胀1.18’、‘中砂’、‘中(粗)砂 损耗2%+膨胀1.18’、‘天然中砂’等河砂均按净干砂（机制砂)考虑（机制砂价格参考莆田市2023年8月下半月份材料综合价，单价159.83元/m3）</w:t>
      </w:r>
    </w:p>
    <w:p w14:paraId="570CBA8B">
      <w:pPr>
        <w:spacing w:line="360" w:lineRule="auto"/>
        <w:ind w:right="-178" w:rightChars="-85" w:firstLine="480" w:firstLineChars="200"/>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5、背水坡修复基础挖方设计不明，本次预算暂按概算工程量60m3列入预算。</w:t>
      </w:r>
    </w:p>
    <w:p w14:paraId="29E9E9D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val="0"/>
          <w:color w:val="auto"/>
          <w:spacing w:val="0"/>
          <w:kern w:val="24"/>
          <w:sz w:val="24"/>
          <w:szCs w:val="24"/>
          <w:lang w:eastAsia="zh-CN"/>
        </w:rPr>
      </w:pPr>
      <w:r>
        <w:rPr>
          <w:rFonts w:hint="eastAsia" w:ascii="宋体" w:hAnsi="宋体" w:eastAsia="宋体" w:cs="宋体"/>
          <w:b/>
          <w:bCs w:val="0"/>
          <w:color w:val="auto"/>
          <w:spacing w:val="0"/>
          <w:kern w:val="24"/>
          <w:sz w:val="24"/>
          <w:szCs w:val="24"/>
        </w:rPr>
        <w:t>13.</w:t>
      </w:r>
      <w:r>
        <w:rPr>
          <w:rFonts w:hint="eastAsia" w:ascii="宋体" w:hAnsi="宋体" w:cs="宋体"/>
          <w:b/>
          <w:bCs w:val="0"/>
          <w:color w:val="auto"/>
          <w:spacing w:val="0"/>
          <w:kern w:val="24"/>
          <w:sz w:val="24"/>
          <w:szCs w:val="24"/>
          <w:lang w:val="en-US" w:eastAsia="zh-CN"/>
        </w:rPr>
        <w:t>4</w:t>
      </w:r>
      <w:r>
        <w:rPr>
          <w:rFonts w:hint="eastAsia" w:ascii="宋体" w:hAnsi="宋体" w:eastAsia="宋体" w:cs="宋体"/>
          <w:b/>
          <w:bCs w:val="0"/>
          <w:color w:val="auto"/>
          <w:spacing w:val="0"/>
          <w:kern w:val="24"/>
          <w:sz w:val="24"/>
          <w:szCs w:val="24"/>
          <w:lang w:eastAsia="zh-Hans"/>
        </w:rPr>
        <w:t>实行</w:t>
      </w:r>
      <w:r>
        <w:rPr>
          <w:rFonts w:hint="eastAsia" w:ascii="宋体" w:hAnsi="宋体" w:eastAsia="宋体" w:cs="宋体"/>
          <w:b/>
          <w:bCs/>
          <w:color w:val="auto"/>
          <w:kern w:val="24"/>
          <w:sz w:val="24"/>
          <w:szCs w:val="24"/>
          <w:highlight w:val="none"/>
          <w:u w:val="none"/>
          <w:lang w:eastAsia="zh-CN"/>
        </w:rPr>
        <w:t>总价合同</w:t>
      </w:r>
      <w:r>
        <w:rPr>
          <w:rFonts w:hint="eastAsia" w:ascii="宋体" w:hAnsi="宋体" w:eastAsia="宋体" w:cs="宋体"/>
          <w:b/>
          <w:bCs w:val="0"/>
          <w:color w:val="auto"/>
          <w:spacing w:val="0"/>
          <w:kern w:val="24"/>
          <w:sz w:val="24"/>
          <w:szCs w:val="24"/>
          <w:lang w:eastAsia="zh-Hans"/>
        </w:rPr>
        <w:t>的工程，</w:t>
      </w:r>
      <w:r>
        <w:rPr>
          <w:rFonts w:hint="eastAsia" w:ascii="宋体" w:hAnsi="宋体" w:eastAsia="宋体" w:cs="宋体"/>
          <w:b/>
          <w:bCs w:val="0"/>
          <w:color w:val="auto"/>
          <w:spacing w:val="0"/>
          <w:kern w:val="24"/>
          <w:sz w:val="24"/>
          <w:szCs w:val="24"/>
        </w:rPr>
        <w:t>除</w:t>
      </w:r>
      <w:r>
        <w:rPr>
          <w:rFonts w:hint="eastAsia" w:ascii="宋体" w:hAnsi="宋体" w:eastAsia="宋体" w:cs="宋体"/>
          <w:b/>
          <w:bCs w:val="0"/>
          <w:color w:val="auto"/>
          <w:spacing w:val="0"/>
          <w:kern w:val="24"/>
          <w:sz w:val="24"/>
          <w:szCs w:val="24"/>
          <w:lang w:eastAsia="zh-Hans"/>
        </w:rPr>
        <w:t>下列情形之一</w:t>
      </w:r>
      <w:r>
        <w:rPr>
          <w:rFonts w:hint="eastAsia" w:ascii="宋体" w:hAnsi="宋体" w:eastAsia="宋体" w:cs="宋体"/>
          <w:b/>
          <w:bCs w:val="0"/>
          <w:color w:val="auto"/>
          <w:spacing w:val="0"/>
          <w:kern w:val="24"/>
          <w:sz w:val="24"/>
          <w:szCs w:val="24"/>
        </w:rPr>
        <w:t>外</w:t>
      </w:r>
      <w:r>
        <w:rPr>
          <w:rFonts w:hint="eastAsia" w:ascii="宋体" w:hAnsi="宋体" w:eastAsia="宋体" w:cs="宋体"/>
          <w:b/>
          <w:bCs w:val="0"/>
          <w:color w:val="auto"/>
          <w:spacing w:val="0"/>
          <w:kern w:val="24"/>
          <w:sz w:val="24"/>
          <w:szCs w:val="24"/>
          <w:lang w:eastAsia="zh-CN"/>
        </w:rPr>
        <w:t>，</w:t>
      </w:r>
      <w:r>
        <w:rPr>
          <w:rFonts w:hint="eastAsia" w:ascii="宋体" w:hAnsi="宋体" w:eastAsia="宋体" w:cs="宋体"/>
          <w:b/>
          <w:bCs w:val="0"/>
          <w:color w:val="auto"/>
          <w:spacing w:val="0"/>
          <w:kern w:val="24"/>
          <w:sz w:val="24"/>
          <w:szCs w:val="24"/>
        </w:rPr>
        <w:t>一律不再调整合同价</w:t>
      </w:r>
      <w:r>
        <w:rPr>
          <w:rFonts w:hint="eastAsia" w:ascii="宋体" w:hAnsi="宋体" w:eastAsia="宋体" w:cs="宋体"/>
          <w:b/>
          <w:bCs w:val="0"/>
          <w:color w:val="auto"/>
          <w:spacing w:val="0"/>
          <w:kern w:val="24"/>
          <w:sz w:val="24"/>
          <w:szCs w:val="24"/>
          <w:lang w:eastAsia="zh-CN"/>
        </w:rPr>
        <w:t>：</w:t>
      </w:r>
    </w:p>
    <w:p w14:paraId="1E205CD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color w:val="auto"/>
          <w:spacing w:val="0"/>
          <w:kern w:val="24"/>
          <w:sz w:val="24"/>
          <w:szCs w:val="24"/>
        </w:rPr>
      </w:pPr>
      <w:r>
        <w:rPr>
          <w:rStyle w:val="21"/>
          <w:rFonts w:hint="eastAsia" w:ascii="宋体" w:hAnsi="宋体" w:eastAsia="宋体" w:cs="宋体"/>
          <w:bCs/>
          <w:kern w:val="24"/>
          <w:sz w:val="24"/>
          <w:szCs w:val="24"/>
          <w:lang w:val="en-US" w:eastAsia="zh-CN"/>
        </w:rPr>
        <w:t>（1）</w:t>
      </w:r>
      <w:r>
        <w:rPr>
          <w:rFonts w:hint="eastAsia" w:ascii="宋体" w:hAnsi="宋体" w:eastAsia="宋体" w:cs="宋体"/>
          <w:color w:val="auto"/>
          <w:spacing w:val="0"/>
          <w:kern w:val="24"/>
          <w:sz w:val="24"/>
          <w:szCs w:val="24"/>
          <w:lang w:eastAsia="zh-Hans"/>
        </w:rPr>
        <w:t>非中标人原因的设计变更引起工程量增减的</w:t>
      </w:r>
      <w:r>
        <w:rPr>
          <w:rFonts w:hint="eastAsia" w:ascii="宋体" w:hAnsi="宋体" w:eastAsia="宋体" w:cs="宋体"/>
          <w:color w:val="auto"/>
          <w:spacing w:val="0"/>
          <w:kern w:val="24"/>
          <w:sz w:val="24"/>
          <w:szCs w:val="24"/>
          <w:lang w:eastAsia="zh-CN"/>
        </w:rPr>
        <w:t>：</w:t>
      </w:r>
      <w:r>
        <w:rPr>
          <w:rStyle w:val="21"/>
          <w:rFonts w:hint="eastAsia" w:ascii="宋体" w:hAnsi="宋体" w:eastAsia="宋体" w:cs="宋体"/>
          <w:bCs/>
          <w:kern w:val="24"/>
          <w:sz w:val="24"/>
          <w:szCs w:val="24"/>
          <w:lang w:val="en-US" w:eastAsia="zh-CN"/>
        </w:rPr>
        <w:t>因自然灾害等不可抗力造成项目条件发生重大变化的；因资源、水文地质、工程地质、考古及调查、勘察等情况有重大变化，需要调整建设方案的；原设计图纸存在缺陷或错误，无法保证施工质量和安全的；因政策调整、规划变更、征地拆迁等原因导致需要调整建设方案的。</w:t>
      </w:r>
    </w:p>
    <w:p w14:paraId="0DBC7C2A">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pacing w:val="0"/>
          <w:kern w:val="24"/>
          <w:sz w:val="24"/>
          <w:szCs w:val="24"/>
          <w:lang w:val="en-US" w:eastAsia="zh-CN"/>
        </w:rPr>
      </w:pPr>
      <w:r>
        <w:rPr>
          <w:rFonts w:hint="eastAsia" w:ascii="宋体" w:hAnsi="宋体" w:eastAsia="宋体" w:cs="宋体"/>
          <w:bCs/>
          <w:color w:val="000000"/>
          <w:spacing w:val="0"/>
          <w:kern w:val="24"/>
          <w:sz w:val="24"/>
          <w:szCs w:val="24"/>
          <w:lang w:val="en-US" w:eastAsia="zh-CN"/>
        </w:rPr>
        <w:t>（2）</w:t>
      </w:r>
      <w:r>
        <w:rPr>
          <w:rFonts w:hint="eastAsia" w:ascii="宋体" w:hAnsi="宋体" w:eastAsia="宋体" w:cs="宋体"/>
          <w:bCs/>
          <w:color w:val="000000"/>
          <w:spacing w:val="0"/>
          <w:kern w:val="24"/>
          <w:sz w:val="24"/>
          <w:szCs w:val="24"/>
        </w:rPr>
        <w:t>市场变化、政策性调整导致主要材料价格与编制预算价时采用的信息价相比，上涨或下跌幅度在</w:t>
      </w:r>
      <w:r>
        <w:rPr>
          <w:rFonts w:hint="eastAsia" w:ascii="宋体" w:hAnsi="宋体" w:eastAsia="宋体" w:cs="宋体"/>
          <w:bCs/>
          <w:color w:val="000000"/>
          <w:spacing w:val="0"/>
          <w:kern w:val="24"/>
          <w:sz w:val="24"/>
          <w:szCs w:val="24"/>
          <w:lang w:val="en-US" w:eastAsia="zh-CN"/>
        </w:rPr>
        <w:t>5</w:t>
      </w:r>
      <w:r>
        <w:rPr>
          <w:rFonts w:hint="eastAsia" w:ascii="宋体" w:hAnsi="宋体" w:eastAsia="宋体" w:cs="宋体"/>
          <w:bCs/>
          <w:color w:val="000000"/>
          <w:spacing w:val="0"/>
          <w:kern w:val="24"/>
          <w:sz w:val="24"/>
          <w:szCs w:val="24"/>
        </w:rPr>
        <w:t>%以内</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含</w:t>
      </w:r>
      <w:r>
        <w:rPr>
          <w:rFonts w:hint="eastAsia" w:ascii="宋体" w:hAnsi="宋体" w:eastAsia="宋体" w:cs="宋体"/>
          <w:bCs/>
          <w:color w:val="000000"/>
          <w:spacing w:val="0"/>
          <w:kern w:val="24"/>
          <w:sz w:val="24"/>
          <w:szCs w:val="24"/>
          <w:lang w:val="en-US" w:eastAsia="zh-CN"/>
        </w:rPr>
        <w:t>5</w:t>
      </w:r>
      <w:r>
        <w:rPr>
          <w:rFonts w:hint="eastAsia" w:ascii="宋体" w:hAnsi="宋体" w:eastAsia="宋体" w:cs="宋体"/>
          <w:bCs/>
          <w:color w:val="000000"/>
          <w:spacing w:val="0"/>
          <w:kern w:val="24"/>
          <w:sz w:val="24"/>
          <w:szCs w:val="24"/>
        </w:rPr>
        <w:t>%</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的；</w:t>
      </w:r>
    </w:p>
    <w:p w14:paraId="37F1256D">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auto"/>
          <w:spacing w:val="0"/>
          <w:kern w:val="24"/>
          <w:sz w:val="24"/>
          <w:szCs w:val="24"/>
          <w:highlight w:val="none"/>
          <w:lang w:val="en-US" w:eastAsia="zh-CN"/>
        </w:rPr>
        <w:t>（3）</w:t>
      </w:r>
      <w:r>
        <w:rPr>
          <w:rFonts w:hint="eastAsia" w:ascii="宋体" w:hAnsi="宋体" w:eastAsia="宋体" w:cs="宋体"/>
          <w:color w:val="auto"/>
          <w:spacing w:val="0"/>
          <w:kern w:val="24"/>
          <w:sz w:val="24"/>
          <w:szCs w:val="24"/>
          <w:highlight w:val="none"/>
        </w:rPr>
        <w:t>非中标人原因造成工期拖延</w:t>
      </w:r>
      <w:r>
        <w:rPr>
          <w:rFonts w:hint="eastAsia" w:ascii="宋体" w:hAnsi="宋体" w:eastAsia="宋体" w:cs="宋体"/>
          <w:color w:val="auto"/>
          <w:spacing w:val="0"/>
          <w:kern w:val="24"/>
          <w:sz w:val="24"/>
          <w:szCs w:val="24"/>
          <w:highlight w:val="none"/>
          <w:lang w:eastAsia="zh-CN"/>
        </w:rPr>
        <w:t>，其间</w:t>
      </w:r>
      <w:r>
        <w:rPr>
          <w:rFonts w:hint="eastAsia" w:ascii="宋体" w:hAnsi="宋体" w:eastAsia="宋体" w:cs="宋体"/>
          <w:color w:val="auto"/>
          <w:spacing w:val="0"/>
          <w:kern w:val="24"/>
          <w:sz w:val="24"/>
          <w:szCs w:val="24"/>
          <w:highlight w:val="none"/>
        </w:rPr>
        <w:t>主要材料（钢筋、水泥）价格及相关措施费用上涨的</w:t>
      </w:r>
      <w:r>
        <w:rPr>
          <w:rFonts w:hint="eastAsia" w:ascii="宋体" w:hAnsi="宋体" w:eastAsia="宋体" w:cs="宋体"/>
          <w:color w:val="000000"/>
          <w:spacing w:val="0"/>
          <w:kern w:val="24"/>
          <w:sz w:val="24"/>
          <w:szCs w:val="24"/>
        </w:rPr>
        <w:t>。</w:t>
      </w:r>
    </w:p>
    <w:p w14:paraId="26045A74">
      <w:pPr>
        <w:keepNext w:val="0"/>
        <w:keepLines w:val="0"/>
        <w:pageBreakBefore w:val="0"/>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cs="宋体"/>
          <w:b/>
          <w:bCs/>
          <w:spacing w:val="0"/>
          <w:kern w:val="24"/>
          <w:sz w:val="24"/>
          <w:szCs w:val="24"/>
          <w:lang w:val="en-US" w:eastAsia="zh-CN"/>
        </w:rPr>
        <w:t>5</w:t>
      </w:r>
      <w:r>
        <w:rPr>
          <w:rFonts w:hint="eastAsia" w:ascii="宋体" w:hAnsi="宋体" w:eastAsia="宋体" w:cs="宋体"/>
          <w:b/>
          <w:bCs/>
          <w:spacing w:val="0"/>
          <w:kern w:val="24"/>
          <w:sz w:val="24"/>
          <w:szCs w:val="24"/>
          <w:lang w:eastAsia="zh-Hans"/>
        </w:rPr>
        <w:t>材料价格风险控</w:t>
      </w:r>
      <w:r>
        <w:rPr>
          <w:rFonts w:hint="eastAsia" w:ascii="宋体" w:hAnsi="宋体" w:eastAsia="宋体" w:cs="宋体"/>
          <w:b/>
          <w:bCs/>
          <w:spacing w:val="0"/>
          <w:kern w:val="24"/>
          <w:sz w:val="24"/>
          <w:szCs w:val="24"/>
        </w:rPr>
        <w:t>制</w:t>
      </w:r>
    </w:p>
    <w:p w14:paraId="24319D46">
      <w:pPr>
        <w:keepNext w:val="0"/>
        <w:keepLines w:val="0"/>
        <w:pageBreakBefore w:val="0"/>
        <w:widowControl/>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spacing w:val="0"/>
          <w:kern w:val="24"/>
          <w:sz w:val="24"/>
          <w:szCs w:val="24"/>
        </w:rPr>
        <w:t>钢材、水泥等主要材料（</w:t>
      </w:r>
      <w:r>
        <w:rPr>
          <w:rFonts w:hint="eastAsia" w:ascii="宋体" w:hAnsi="宋体" w:eastAsia="宋体" w:cs="宋体"/>
          <w:spacing w:val="0"/>
          <w:kern w:val="24"/>
          <w:sz w:val="24"/>
          <w:szCs w:val="24"/>
          <w:lang w:val="en-US" w:eastAsia="zh-CN"/>
        </w:rPr>
        <w:t>本招标项目审后预算书里</w:t>
      </w:r>
      <w:r>
        <w:rPr>
          <w:rFonts w:hint="eastAsia" w:ascii="宋体" w:hAnsi="宋体" w:eastAsia="宋体" w:cs="宋体"/>
          <w:spacing w:val="0"/>
          <w:kern w:val="24"/>
          <w:sz w:val="24"/>
          <w:szCs w:val="24"/>
        </w:rPr>
        <w:t>列明</w:t>
      </w:r>
      <w:r>
        <w:rPr>
          <w:rFonts w:hint="eastAsia" w:ascii="宋体" w:hAnsi="宋体" w:eastAsia="宋体" w:cs="宋体"/>
          <w:spacing w:val="0"/>
          <w:kern w:val="24"/>
          <w:sz w:val="24"/>
          <w:szCs w:val="24"/>
          <w:lang w:val="en-US" w:eastAsia="zh-CN"/>
        </w:rPr>
        <w:t>的主要材料</w:t>
      </w:r>
      <w:r>
        <w:rPr>
          <w:rFonts w:hint="eastAsia" w:ascii="宋体" w:hAnsi="宋体" w:eastAsia="宋体" w:cs="宋体"/>
          <w:spacing w:val="0"/>
          <w:kern w:val="24"/>
          <w:sz w:val="24"/>
          <w:szCs w:val="24"/>
        </w:rPr>
        <w:t>）价格大幅度波动，施工期当月相关部门造价管理机构发布的信息价与编制预算价时采用的材料信息价相比，上涨或下跌幅度在</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%以内（含</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%）的，其价差由中标人承担或受益。上涨或下跌幅度在</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%以外的，超过</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%部分的价差由招标人承担或受益。发生的价差只计取价差和税金，不计取其他费用。</w:t>
      </w:r>
      <w:r>
        <w:rPr>
          <w:rFonts w:hint="eastAsia" w:ascii="宋体" w:hAnsi="宋体" w:eastAsia="宋体" w:cs="宋体"/>
          <w:b w:val="0"/>
          <w:bCs w:val="0"/>
          <w:spacing w:val="0"/>
          <w:kern w:val="24"/>
          <w:sz w:val="24"/>
          <w:szCs w:val="24"/>
        </w:rPr>
        <w:t>施工过程中建筑材料价格异常波动时，</w:t>
      </w:r>
      <w:r>
        <w:rPr>
          <w:rFonts w:hint="eastAsia" w:ascii="宋体" w:hAnsi="宋体" w:eastAsia="宋体" w:cs="宋体"/>
          <w:b w:val="0"/>
          <w:bCs w:val="0"/>
          <w:spacing w:val="0"/>
          <w:kern w:val="24"/>
          <w:sz w:val="24"/>
          <w:szCs w:val="24"/>
          <w:u w:val="none"/>
        </w:rPr>
        <w:t>按</w:t>
      </w:r>
      <w:r>
        <w:rPr>
          <w:rFonts w:hint="eastAsia" w:ascii="宋体" w:hAnsi="宋体" w:eastAsia="宋体" w:cs="宋体"/>
          <w:kern w:val="24"/>
          <w:sz w:val="24"/>
          <w:szCs w:val="24"/>
        </w:rPr>
        <w:t>闽建筑[2022]10号文有关规定执行</w:t>
      </w:r>
      <w:r>
        <w:rPr>
          <w:rFonts w:hint="eastAsia" w:ascii="宋体" w:hAnsi="宋体" w:eastAsia="宋体" w:cs="宋体"/>
          <w:b w:val="0"/>
          <w:bCs w:val="0"/>
          <w:spacing w:val="0"/>
          <w:kern w:val="24"/>
          <w:sz w:val="24"/>
          <w:szCs w:val="24"/>
        </w:rPr>
        <w:t>。</w:t>
      </w:r>
    </w:p>
    <w:p w14:paraId="0FA1DE32">
      <w:pPr>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eastAsia="宋体" w:cs="宋体"/>
          <w:b/>
          <w:bCs/>
          <w:spacing w:val="0"/>
          <w:kern w:val="24"/>
          <w:sz w:val="24"/>
          <w:szCs w:val="24"/>
          <w:lang w:val="en-US" w:eastAsia="zh-CN"/>
        </w:rPr>
        <w:t>9</w:t>
      </w:r>
      <w:r>
        <w:rPr>
          <w:rFonts w:hint="eastAsia" w:ascii="宋体" w:hAnsi="宋体" w:eastAsia="宋体" w:cs="宋体"/>
          <w:b/>
          <w:bCs/>
          <w:spacing w:val="0"/>
          <w:kern w:val="24"/>
          <w:sz w:val="24"/>
          <w:szCs w:val="24"/>
        </w:rPr>
        <w:t>发生工程量增减，按下列办法计算相关费用：</w:t>
      </w:r>
    </w:p>
    <w:p w14:paraId="028AC4F5">
      <w:pPr>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eastAsia="宋体" w:cs="宋体"/>
          <w:b/>
          <w:bCs/>
          <w:spacing w:val="0"/>
          <w:kern w:val="24"/>
          <w:sz w:val="24"/>
          <w:szCs w:val="24"/>
          <w:lang w:val="en-US" w:eastAsia="zh-CN"/>
        </w:rPr>
        <w:t>9</w:t>
      </w:r>
      <w:r>
        <w:rPr>
          <w:rFonts w:hint="eastAsia" w:ascii="宋体" w:hAnsi="宋体" w:eastAsia="宋体" w:cs="宋体"/>
          <w:b/>
          <w:bCs/>
          <w:spacing w:val="0"/>
          <w:kern w:val="24"/>
          <w:sz w:val="24"/>
          <w:szCs w:val="24"/>
        </w:rPr>
        <w:t>.1增减工程量的单价确定</w:t>
      </w:r>
    </w:p>
    <w:p w14:paraId="40E4F5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（1）在工程量清单内的项目发生工程量增加，其增加部分工程量的综合单价＝招标人工程预算价中的相应项目综合单价×（1－中标价降幅系数） </w:t>
      </w:r>
    </w:p>
    <w:p w14:paraId="6F5919C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（2）在工程量清单内的项目发生工程量减少，其减少部分工程量的综合单价＝招标人工程预算价中的相应项目综合单价×（1－中标价降幅系数） </w:t>
      </w:r>
    </w:p>
    <w:p w14:paraId="3AB7B0E2">
      <w:pPr>
        <w:keepNext w:val="0"/>
        <w:keepLines w:val="0"/>
        <w:pageBreakBefore w:val="0"/>
        <w:widowControl w:val="0"/>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eastAsia="宋体" w:cs="宋体"/>
          <w:b w:val="0"/>
          <w:bCs w:val="0"/>
          <w:color w:val="000000"/>
          <w:kern w:val="24"/>
          <w:sz w:val="24"/>
          <w:szCs w:val="24"/>
          <w:lang w:val="en-US" w:eastAsia="zh-CN" w:bidi="ar"/>
        </w:rPr>
        <w:t>（3）不在工程量清单内的项目综合单价，按照预算编制原则及中标价降幅系数计算。</w:t>
      </w:r>
    </w:p>
    <w:p w14:paraId="6CDF2B6D">
      <w:pPr>
        <w:keepNext w:val="0"/>
        <w:keepLines w:val="0"/>
        <w:pageBreakBefore w:val="0"/>
        <w:widowControl w:val="0"/>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不在工程量清单内的项目综合单价＝按本项规定计算的综 合单价×（1－中标价降幅系数） </w:t>
      </w:r>
    </w:p>
    <w:p w14:paraId="4FC5464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（4）若定额缺项的，由中标人提出适当的单价，经招标人会同工程预（决）算审核单位审核确定，报市相关部门造价管理机构备案。 </w:t>
      </w:r>
    </w:p>
    <w:p w14:paraId="6A0049A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定额缺项单价（或议价）＝经双方确认的单价×（1－中标价降幅系数） </w:t>
      </w:r>
    </w:p>
    <w:p w14:paraId="2A41FA8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eastAsia="宋体" w:cs="宋体"/>
          <w:b w:val="0"/>
          <w:bCs w:val="0"/>
          <w:color w:val="000000"/>
          <w:kern w:val="24"/>
          <w:sz w:val="24"/>
          <w:szCs w:val="24"/>
          <w:lang w:val="en-US" w:eastAsia="zh-CN" w:bidi="ar"/>
        </w:rPr>
        <w:t>如双方不能达成一致的，双方可提请工程所在地工程造价管理机构进行咨询或按合同约定的争议或纠纷解决程序办理。</w:t>
      </w:r>
    </w:p>
    <w:p w14:paraId="768FB7F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(5)中标价降幅系数=（工程预算价－中标价）/工程预算价×100%</w:t>
      </w:r>
    </w:p>
    <w:p w14:paraId="01128B6F">
      <w:pPr>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eastAsia="宋体" w:cs="宋体"/>
          <w:b/>
          <w:bCs/>
          <w:spacing w:val="0"/>
          <w:kern w:val="24"/>
          <w:sz w:val="24"/>
          <w:szCs w:val="24"/>
          <w:lang w:val="en-US" w:eastAsia="zh-CN"/>
        </w:rPr>
        <w:t>9</w:t>
      </w:r>
      <w:r>
        <w:rPr>
          <w:rFonts w:hint="eastAsia" w:ascii="宋体" w:hAnsi="宋体" w:eastAsia="宋体" w:cs="宋体"/>
          <w:b/>
          <w:bCs/>
          <w:spacing w:val="0"/>
          <w:kern w:val="24"/>
          <w:sz w:val="24"/>
          <w:szCs w:val="24"/>
        </w:rPr>
        <w:t>.</w:t>
      </w:r>
      <w:r>
        <w:rPr>
          <w:rFonts w:hint="eastAsia" w:ascii="宋体" w:hAnsi="宋体" w:eastAsia="宋体" w:cs="宋体"/>
          <w:b/>
          <w:bCs/>
          <w:spacing w:val="0"/>
          <w:kern w:val="24"/>
          <w:sz w:val="24"/>
          <w:szCs w:val="24"/>
          <w:lang w:val="en-US" w:eastAsia="zh-CN"/>
        </w:rPr>
        <w:t>2</w:t>
      </w:r>
      <w:r>
        <w:rPr>
          <w:rFonts w:hint="eastAsia" w:ascii="宋体" w:hAnsi="宋体" w:eastAsia="宋体" w:cs="宋体"/>
          <w:b/>
          <w:bCs/>
          <w:spacing w:val="0"/>
          <w:kern w:val="24"/>
          <w:sz w:val="24"/>
          <w:szCs w:val="24"/>
        </w:rPr>
        <w:t>材料</w:t>
      </w:r>
      <w:r>
        <w:rPr>
          <w:rFonts w:hint="eastAsia" w:ascii="宋体" w:hAnsi="宋体" w:eastAsia="宋体" w:cs="宋体"/>
          <w:b/>
          <w:bCs/>
          <w:spacing w:val="0"/>
          <w:kern w:val="24"/>
          <w:sz w:val="24"/>
          <w:szCs w:val="24"/>
          <w:lang w:eastAsia="zh-CN"/>
        </w:rPr>
        <w:t>（</w:t>
      </w:r>
      <w:r>
        <w:rPr>
          <w:rFonts w:hint="eastAsia" w:ascii="宋体" w:hAnsi="宋体" w:eastAsia="宋体" w:cs="宋体"/>
          <w:b/>
          <w:bCs/>
          <w:spacing w:val="0"/>
          <w:kern w:val="24"/>
          <w:sz w:val="24"/>
          <w:szCs w:val="24"/>
          <w:lang w:val="en-US" w:eastAsia="zh-CN"/>
        </w:rPr>
        <w:t>设备</w:t>
      </w:r>
      <w:r>
        <w:rPr>
          <w:rFonts w:hint="eastAsia" w:ascii="宋体" w:hAnsi="宋体" w:eastAsia="宋体" w:cs="宋体"/>
          <w:b/>
          <w:bCs/>
          <w:spacing w:val="0"/>
          <w:kern w:val="24"/>
          <w:sz w:val="24"/>
          <w:szCs w:val="24"/>
          <w:lang w:eastAsia="zh-CN"/>
        </w:rPr>
        <w:t>）</w:t>
      </w:r>
      <w:r>
        <w:rPr>
          <w:rFonts w:hint="eastAsia" w:ascii="宋体" w:hAnsi="宋体" w:eastAsia="宋体" w:cs="宋体"/>
          <w:b/>
          <w:bCs/>
          <w:spacing w:val="0"/>
          <w:kern w:val="24"/>
          <w:sz w:val="24"/>
          <w:szCs w:val="24"/>
        </w:rPr>
        <w:t>变更的价格确定</w:t>
      </w:r>
    </w:p>
    <w:p w14:paraId="49DD8ABF">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（1）拟变更使用的材料（设备）属招标人材料（设备）价格明细表已有的，根据招标人材料（设备）价格明细表所列的材料（设备）单价与中标价降幅系数的乘积计算。</w:t>
      </w:r>
    </w:p>
    <w:p w14:paraId="25F19338">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拟变更使用的材料（设备）价格＝招标人材料（设备）价格明细表所列的材料（设备）单价×（1－中标价降幅系数） </w:t>
      </w:r>
    </w:p>
    <w:p w14:paraId="40F62E3C">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（2）拟变更使用的材料（设备）属招标人材料价格明细表中没有的，其价格按照相关行政主管部门指定的信息发布媒介公布的建设工程施工期间材料（设备）单价与中标价降幅系数的乘积计算。 </w:t>
      </w:r>
    </w:p>
    <w:p w14:paraId="150E7FBD">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拟变更使用的材料（设备）价格＝信息价×（1－中标价降幅系数） </w:t>
      </w:r>
    </w:p>
    <w:p w14:paraId="1D1A0F71">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（3）拟变更不用的材料（设备），其价格按招标人材料（设备）价格明细表所列的材料（设备）单价与中标价降幅系数的乘积计算。 </w:t>
      </w:r>
    </w:p>
    <w:p w14:paraId="41BD9699">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拟变更不用的材料（设备）价格＝招标人材料（设备）价格明细表所列的材料（设备）单价×（1－中标价降幅系数） </w:t>
      </w:r>
    </w:p>
    <w:p w14:paraId="048F8469">
      <w:pPr>
        <w:keepNext w:val="0"/>
        <w:keepLines w:val="0"/>
        <w:pageBreakBefore w:val="0"/>
        <w:widowControl/>
        <w:numPr>
          <w:ilvl w:val="0"/>
          <w:numId w:val="2"/>
        </w:numPr>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eastAsia="宋体" w:cs="宋体"/>
          <w:b w:val="0"/>
          <w:bCs w:val="0"/>
          <w:color w:val="000000"/>
          <w:kern w:val="24"/>
          <w:sz w:val="24"/>
          <w:szCs w:val="24"/>
          <w:lang w:val="en-US" w:eastAsia="zh-CN" w:bidi="ar"/>
        </w:rPr>
        <w:t>上述发布媒介没有公布的材料（设备）单价，按招标人、中标人、监理单位三家共同询价并报同级财政部门和建设工程造价管理站备案后的价格乘以中标价降幅系数计算。</w:t>
      </w:r>
    </w:p>
    <w:p w14:paraId="48E1CFE0">
      <w:pPr>
        <w:keepNext w:val="0"/>
        <w:keepLines w:val="0"/>
        <w:pageBreakBefore w:val="0"/>
        <w:widowControl/>
        <w:numPr>
          <w:ilvl w:val="0"/>
          <w:numId w:val="0"/>
        </w:numPr>
        <w:suppressLineNumbers w:val="0"/>
        <w:kinsoku/>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cs="宋体"/>
          <w:b/>
          <w:bCs/>
          <w:sz w:val="24"/>
        </w:rPr>
        <w:t>13.</w:t>
      </w:r>
      <w:r>
        <w:rPr>
          <w:rFonts w:hint="eastAsia" w:ascii="宋体" w:hAnsi="宋体" w:cs="宋体"/>
          <w:b/>
          <w:bCs/>
          <w:sz w:val="24"/>
          <w:lang w:val="en-US" w:eastAsia="zh-CN"/>
        </w:rPr>
        <w:t>10</w:t>
      </w:r>
      <w:r>
        <w:rPr>
          <w:rFonts w:hint="eastAsia" w:ascii="宋体" w:hAnsi="宋体" w:cs="新宋体"/>
          <w:b/>
          <w:bCs/>
          <w:sz w:val="24"/>
        </w:rPr>
        <w:t>本工程下浮率为</w:t>
      </w:r>
      <w:r>
        <w:rPr>
          <w:rFonts w:hint="eastAsia" w:ascii="宋体" w:hAnsi="宋体" w:cs="新宋体"/>
          <w:b/>
          <w:bCs/>
          <w:sz w:val="24"/>
          <w:u w:val="single"/>
        </w:rPr>
        <w:t xml:space="preserve"> </w:t>
      </w:r>
      <w:r>
        <w:rPr>
          <w:rFonts w:hint="eastAsia" w:ascii="宋体" w:hAnsi="宋体" w:cs="宋体"/>
          <w:b/>
          <w:bCs/>
          <w:sz w:val="24"/>
          <w:u w:val="single"/>
          <w:lang w:val="en-US" w:eastAsia="zh-CN"/>
        </w:rPr>
        <w:t xml:space="preserve">13 </w:t>
      </w:r>
      <w:r>
        <w:rPr>
          <w:rFonts w:hint="eastAsia" w:ascii="宋体" w:hAnsi="宋体" w:cs="新宋体"/>
          <w:b/>
          <w:bCs/>
          <w:sz w:val="24"/>
        </w:rPr>
        <w:t>％。</w:t>
      </w:r>
    </w:p>
    <w:p w14:paraId="051EDC2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14.主要材料、设备要求</w:t>
      </w:r>
    </w:p>
    <w:p w14:paraId="48FB1BE1">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lang w:eastAsia="zh-CN"/>
        </w:rPr>
      </w:pPr>
      <w:r>
        <w:rPr>
          <w:rFonts w:hint="eastAsia" w:ascii="宋体" w:hAnsi="宋体" w:eastAsia="宋体" w:cs="宋体"/>
          <w:color w:val="000000"/>
          <w:spacing w:val="0"/>
          <w:kern w:val="24"/>
          <w:sz w:val="24"/>
          <w:szCs w:val="24"/>
        </w:rPr>
        <w:t>14.1招标人所需材料、设备</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按《莆田市人民政府关于进一步促进工业企业稳定增长七条措施的通知》（莆政明电</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2013</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1号）文件规定，优先选用公布的《甲供甲控设备材料供应商名录》产品，名录内品牌直接进入招标人招标文件所列的品牌名单</w:t>
      </w:r>
      <w:r>
        <w:rPr>
          <w:rFonts w:hint="eastAsia" w:ascii="宋体" w:hAnsi="宋体" w:eastAsia="宋体" w:cs="宋体"/>
          <w:color w:val="000000"/>
          <w:spacing w:val="0"/>
          <w:kern w:val="24"/>
          <w:sz w:val="24"/>
          <w:szCs w:val="24"/>
          <w:lang w:eastAsia="zh-CN"/>
        </w:rPr>
        <w:t>。</w:t>
      </w:r>
    </w:p>
    <w:p w14:paraId="0AE1C16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14.2投标人在施工时必须选用招标文件指定的备选品牌。</w:t>
      </w:r>
    </w:p>
    <w:p w14:paraId="1A25808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rPr>
      </w:pPr>
      <w:r>
        <w:rPr>
          <w:rFonts w:hint="eastAsia" w:ascii="宋体" w:hAnsi="宋体" w:eastAsia="宋体" w:cs="宋体"/>
          <w:color w:val="000000"/>
          <w:spacing w:val="0"/>
          <w:kern w:val="24"/>
          <w:sz w:val="24"/>
          <w:szCs w:val="24"/>
        </w:rPr>
        <w:t>14.3本工程选用的主要材料、设备的规格、型号、标准、品牌如下</w:t>
      </w:r>
      <w:r>
        <w:rPr>
          <w:rFonts w:hint="eastAsia" w:ascii="宋体" w:hAnsi="宋体" w:eastAsia="宋体" w:cs="宋体"/>
          <w:color w:val="000000"/>
          <w:spacing w:val="0"/>
          <w:kern w:val="24"/>
          <w:sz w:val="24"/>
          <w:szCs w:val="24"/>
          <w:lang w:eastAsia="zh-CN"/>
        </w:rPr>
        <w:t>：根</w:t>
      </w:r>
      <w:r>
        <w:rPr>
          <w:rFonts w:hint="eastAsia" w:ascii="宋体" w:hAnsi="宋体" w:eastAsia="宋体" w:cs="宋体"/>
          <w:b w:val="0"/>
          <w:bCs/>
          <w:color w:val="auto"/>
          <w:spacing w:val="0"/>
          <w:kern w:val="24"/>
          <w:sz w:val="24"/>
          <w:szCs w:val="24"/>
        </w:rPr>
        <w:t>据莆田市公共资源交易管理办公室《关于在政府招标采购领域推荐使用我市名优地产品的通知》及莆市工信运行[2019]150号文件规定，本工程相关的建设工程材料应优先推荐使用我市名优</w:t>
      </w:r>
      <w:r>
        <w:rPr>
          <w:rFonts w:hint="eastAsia" w:ascii="宋体" w:hAnsi="宋体" w:eastAsia="宋体" w:cs="宋体"/>
          <w:b w:val="0"/>
          <w:bCs/>
          <w:color w:val="auto"/>
          <w:spacing w:val="0"/>
          <w:kern w:val="24"/>
          <w:sz w:val="24"/>
          <w:szCs w:val="24"/>
          <w:lang w:eastAsia="zh-CN"/>
        </w:rPr>
        <w:t>的</w:t>
      </w:r>
      <w:r>
        <w:rPr>
          <w:rFonts w:hint="eastAsia" w:ascii="宋体" w:hAnsi="宋体" w:eastAsia="宋体" w:cs="宋体"/>
          <w:b w:val="0"/>
          <w:bCs/>
          <w:color w:val="auto"/>
          <w:spacing w:val="0"/>
          <w:kern w:val="24"/>
          <w:sz w:val="24"/>
          <w:szCs w:val="24"/>
        </w:rPr>
        <w:t>产品名录中的品牌材料。</w:t>
      </w:r>
    </w:p>
    <w:p w14:paraId="270750D9">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bCs/>
          <w:color w:val="000000"/>
          <w:sz w:val="24"/>
          <w:szCs w:val="24"/>
          <w:lang w:eastAsia="zh-CN"/>
        </w:rPr>
      </w:pPr>
      <w:r>
        <w:rPr>
          <w:rFonts w:hint="eastAsia" w:ascii="宋体" w:hAnsi="宋体" w:eastAsia="宋体" w:cs="宋体"/>
          <w:b w:val="0"/>
          <w:bCs/>
          <w:color w:val="auto"/>
          <w:spacing w:val="0"/>
          <w:kern w:val="24"/>
          <w:sz w:val="24"/>
          <w:szCs w:val="24"/>
          <w:lang w:val="en-US" w:eastAsia="zh-CN"/>
        </w:rPr>
        <w:t>注：</w:t>
      </w:r>
      <w:r>
        <w:rPr>
          <w:rFonts w:hint="eastAsia" w:ascii="宋体" w:hAnsi="宋体" w:eastAsia="宋体" w:cs="宋体"/>
          <w:color w:val="auto"/>
          <w:spacing w:val="0"/>
          <w:kern w:val="24"/>
          <w:sz w:val="24"/>
          <w:szCs w:val="24"/>
          <w:highlight w:val="none"/>
        </w:rPr>
        <w:t>招标文件中未列入的品牌，中标人须经招标人同意后选择与预算书中价位、质量相当的合格品牌。</w:t>
      </w:r>
    </w:p>
    <w:p w14:paraId="2A291BD6">
      <w:pPr>
        <w:keepNext w:val="0"/>
        <w:keepLines w:val="0"/>
        <w:pageBreakBefore w:val="0"/>
        <w:kinsoku/>
        <w:wordWrap w:val="0"/>
        <w:overflowPunct/>
        <w:topLinePunct w:val="0"/>
        <w:autoSpaceDE/>
        <w:autoSpaceDN/>
        <w:bidi w:val="0"/>
        <w:spacing w:line="240" w:lineRule="auto"/>
        <w:jc w:val="center"/>
        <w:rPr>
          <w:rFonts w:hint="eastAsia" w:ascii="宋体" w:hAnsi="宋体" w:eastAsia="宋体" w:cs="宋体"/>
          <w:b/>
          <w:bCs/>
          <w:color w:val="000000"/>
          <w:sz w:val="24"/>
          <w:szCs w:val="24"/>
          <w:lang w:eastAsia="zh-CN"/>
        </w:rPr>
      </w:pPr>
    </w:p>
    <w:p w14:paraId="10AF1C7D">
      <w:pPr>
        <w:keepNext w:val="0"/>
        <w:keepLines w:val="0"/>
        <w:pageBreakBefore w:val="0"/>
        <w:kinsoku/>
        <w:wordWrap w:val="0"/>
        <w:overflowPunct/>
        <w:topLinePunct w:val="0"/>
        <w:autoSpaceDE/>
        <w:autoSpaceDN/>
        <w:bidi w:val="0"/>
        <w:spacing w:line="240" w:lineRule="auto"/>
        <w:jc w:val="center"/>
        <w:rPr>
          <w:rFonts w:hint="eastAsia" w:ascii="宋体" w:hAnsi="宋体" w:eastAsia="宋体" w:cs="宋体"/>
          <w:b/>
          <w:bCs/>
          <w:color w:val="000000"/>
          <w:kern w:val="24"/>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三</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投标文件</w:t>
      </w:r>
    </w:p>
    <w:p w14:paraId="011183DE">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000000"/>
          <w:kern w:val="24"/>
          <w:sz w:val="24"/>
          <w:szCs w:val="24"/>
        </w:rPr>
      </w:pPr>
    </w:p>
    <w:p w14:paraId="582FE453">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15.投标文件的组成</w:t>
      </w:r>
    </w:p>
    <w:p w14:paraId="494A5439">
      <w:pPr>
        <w:keepNext w:val="0"/>
        <w:keepLines w:val="0"/>
        <w:pageBreakBefore w:val="0"/>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投标文件由下列内容组成。</w:t>
      </w:r>
    </w:p>
    <w:p w14:paraId="07A5A6B2">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000000"/>
          <w:spacing w:val="0"/>
          <w:kern w:val="24"/>
          <w:sz w:val="24"/>
          <w:szCs w:val="24"/>
          <w:lang w:val="en-US" w:eastAsia="zh-CN"/>
        </w:rPr>
        <w:t>（1）</w:t>
      </w:r>
      <w:r>
        <w:rPr>
          <w:rFonts w:hint="eastAsia" w:ascii="宋体" w:hAnsi="宋体" w:eastAsia="宋体" w:cs="宋体"/>
          <w:color w:val="000000"/>
          <w:spacing w:val="0"/>
          <w:kern w:val="24"/>
          <w:sz w:val="24"/>
          <w:szCs w:val="24"/>
        </w:rPr>
        <w:t>投标承诺函</w:t>
      </w:r>
    </w:p>
    <w:p w14:paraId="060A9978">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color w:val="000000"/>
          <w:spacing w:val="0"/>
          <w:kern w:val="24"/>
          <w:sz w:val="24"/>
          <w:szCs w:val="24"/>
          <w:lang w:val="en-US" w:eastAsia="zh-CN"/>
        </w:rPr>
        <w:t>（2）</w:t>
      </w:r>
      <w:r>
        <w:rPr>
          <w:rFonts w:hint="eastAsia" w:ascii="宋体" w:hAnsi="宋体" w:eastAsia="宋体" w:cs="宋体"/>
          <w:spacing w:val="0"/>
          <w:kern w:val="24"/>
          <w:sz w:val="24"/>
          <w:szCs w:val="24"/>
        </w:rPr>
        <w:t>企业</w:t>
      </w:r>
      <w:r>
        <w:rPr>
          <w:rFonts w:hint="eastAsia" w:ascii="宋体" w:hAnsi="宋体" w:eastAsia="宋体" w:cs="宋体"/>
          <w:b w:val="0"/>
          <w:bCs w:val="0"/>
          <w:spacing w:val="0"/>
          <w:kern w:val="24"/>
          <w:sz w:val="24"/>
          <w:szCs w:val="24"/>
        </w:rPr>
        <w:t>营业执照副本</w:t>
      </w:r>
      <w:r>
        <w:rPr>
          <w:rFonts w:hint="eastAsia" w:ascii="宋体" w:hAnsi="宋体" w:eastAsia="宋体" w:cs="宋体"/>
          <w:b w:val="0"/>
          <w:bCs w:val="0"/>
          <w:spacing w:val="0"/>
          <w:kern w:val="24"/>
          <w:sz w:val="24"/>
          <w:szCs w:val="24"/>
          <w:lang w:val="en-US" w:eastAsia="zh-CN"/>
        </w:rPr>
        <w:t>复印件；</w:t>
      </w:r>
    </w:p>
    <w:p w14:paraId="0A4C120A">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b w:val="0"/>
          <w:bCs w:val="0"/>
          <w:spacing w:val="0"/>
          <w:kern w:val="24"/>
          <w:sz w:val="24"/>
          <w:szCs w:val="24"/>
          <w:lang w:val="en-US" w:eastAsia="zh-CN"/>
        </w:rPr>
        <w:t>（3）</w:t>
      </w:r>
      <w:r>
        <w:rPr>
          <w:rFonts w:hint="eastAsia" w:ascii="宋体" w:hAnsi="宋体" w:eastAsia="宋体" w:cs="宋体"/>
          <w:b w:val="0"/>
          <w:bCs w:val="0"/>
          <w:spacing w:val="0"/>
          <w:kern w:val="24"/>
          <w:sz w:val="24"/>
          <w:szCs w:val="24"/>
        </w:rPr>
        <w:t>企业资质证书副本</w:t>
      </w:r>
      <w:r>
        <w:rPr>
          <w:rFonts w:hint="eastAsia" w:ascii="宋体" w:hAnsi="宋体" w:eastAsia="宋体" w:cs="宋体"/>
          <w:b w:val="0"/>
          <w:bCs w:val="0"/>
          <w:spacing w:val="0"/>
          <w:kern w:val="24"/>
          <w:sz w:val="24"/>
          <w:szCs w:val="24"/>
          <w:lang w:val="en-US" w:eastAsia="zh-CN"/>
        </w:rPr>
        <w:t>复印件；</w:t>
      </w:r>
    </w:p>
    <w:p w14:paraId="139E7C62">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b w:val="0"/>
          <w:bCs w:val="0"/>
          <w:spacing w:val="0"/>
          <w:kern w:val="24"/>
          <w:sz w:val="24"/>
          <w:szCs w:val="24"/>
          <w:lang w:val="en-US" w:eastAsia="zh-CN"/>
        </w:rPr>
        <w:t>（4）</w:t>
      </w:r>
      <w:r>
        <w:rPr>
          <w:rFonts w:hint="eastAsia" w:ascii="宋体" w:hAnsi="宋体" w:eastAsia="宋体" w:cs="宋体"/>
          <w:b w:val="0"/>
          <w:bCs w:val="0"/>
          <w:spacing w:val="0"/>
          <w:kern w:val="24"/>
          <w:sz w:val="24"/>
          <w:szCs w:val="24"/>
        </w:rPr>
        <w:t>企业安全生产许可证</w:t>
      </w:r>
      <w:r>
        <w:rPr>
          <w:rFonts w:hint="eastAsia" w:ascii="宋体" w:hAnsi="宋体" w:eastAsia="宋体" w:cs="宋体"/>
          <w:b w:val="0"/>
          <w:bCs w:val="0"/>
          <w:spacing w:val="0"/>
          <w:kern w:val="24"/>
          <w:sz w:val="24"/>
          <w:szCs w:val="24"/>
          <w:lang w:val="en-US" w:eastAsia="zh-CN"/>
        </w:rPr>
        <w:t>复印件；</w:t>
      </w:r>
    </w:p>
    <w:p w14:paraId="493FD256">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b w:val="0"/>
          <w:bCs w:val="0"/>
          <w:spacing w:val="0"/>
          <w:kern w:val="24"/>
          <w:sz w:val="24"/>
          <w:szCs w:val="24"/>
          <w:lang w:val="en-US" w:eastAsia="zh-CN"/>
        </w:rPr>
        <w:t>（5）有效的银行</w:t>
      </w:r>
      <w:r>
        <w:rPr>
          <w:rFonts w:hint="eastAsia" w:ascii="宋体" w:hAnsi="宋体" w:eastAsia="宋体" w:cs="宋体"/>
          <w:b w:val="0"/>
          <w:bCs w:val="0"/>
          <w:spacing w:val="0"/>
          <w:kern w:val="24"/>
          <w:sz w:val="24"/>
          <w:szCs w:val="24"/>
        </w:rPr>
        <w:t>基本账户开户许可证或</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基本存款账户信息</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val="0"/>
          <w:spacing w:val="0"/>
          <w:kern w:val="24"/>
          <w:sz w:val="24"/>
          <w:szCs w:val="24"/>
          <w:lang w:val="en-US" w:eastAsia="zh-CN"/>
        </w:rPr>
        <w:t>复印件；</w:t>
      </w:r>
    </w:p>
    <w:p w14:paraId="51331D28">
      <w:pPr>
        <w:keepNext w:val="0"/>
        <w:keepLines w:val="0"/>
        <w:pageBreakBefore w:val="0"/>
        <w:widowControl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pacing w:val="0"/>
          <w:kern w:val="24"/>
          <w:sz w:val="24"/>
          <w:szCs w:val="24"/>
        </w:rPr>
      </w:pP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lang w:val="en-US" w:eastAsia="zh-CN"/>
        </w:rPr>
        <w:t>6</w:t>
      </w: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rPr>
        <w:t>有效的注册建造师执业证书</w:t>
      </w:r>
      <w:r>
        <w:rPr>
          <w:rStyle w:val="22"/>
          <w:rFonts w:hint="eastAsia" w:ascii="宋体" w:hAnsi="宋体" w:eastAsia="宋体" w:cs="宋体"/>
          <w:b w:val="0"/>
          <w:bCs w:val="0"/>
          <w:spacing w:val="0"/>
          <w:kern w:val="24"/>
          <w:sz w:val="24"/>
          <w:szCs w:val="24"/>
          <w:lang w:eastAsia="zh-CN"/>
        </w:rPr>
        <w:t>、</w:t>
      </w:r>
      <w:r>
        <w:rPr>
          <w:rStyle w:val="22"/>
          <w:rFonts w:hint="eastAsia" w:ascii="宋体" w:hAnsi="宋体" w:eastAsia="宋体" w:cs="宋体"/>
          <w:b w:val="0"/>
          <w:bCs w:val="0"/>
          <w:spacing w:val="0"/>
          <w:kern w:val="24"/>
          <w:sz w:val="24"/>
          <w:szCs w:val="24"/>
        </w:rPr>
        <w:t>安全生产考核合格证</w:t>
      </w:r>
      <w:r>
        <w:rPr>
          <w:rStyle w:val="22"/>
          <w:rFonts w:hint="eastAsia" w:ascii="宋体" w:hAnsi="宋体" w:eastAsia="宋体" w:cs="宋体"/>
          <w:b w:val="0"/>
          <w:bCs w:val="0"/>
          <w:spacing w:val="0"/>
          <w:kern w:val="24"/>
          <w:sz w:val="24"/>
          <w:szCs w:val="24"/>
          <w:lang w:eastAsia="zh-CN"/>
        </w:rPr>
        <w:t>（</w:t>
      </w:r>
      <w:r>
        <w:rPr>
          <w:rStyle w:val="22"/>
          <w:rFonts w:hint="eastAsia" w:ascii="宋体" w:hAnsi="宋体" w:eastAsia="宋体" w:cs="宋体"/>
          <w:b w:val="0"/>
          <w:bCs w:val="0"/>
          <w:spacing w:val="0"/>
          <w:kern w:val="24"/>
          <w:sz w:val="24"/>
          <w:szCs w:val="24"/>
          <w:lang w:val="en-US" w:eastAsia="zh-CN"/>
        </w:rPr>
        <w:t>B证</w:t>
      </w:r>
      <w:r>
        <w:rPr>
          <w:rStyle w:val="22"/>
          <w:rFonts w:hint="eastAsia" w:ascii="宋体" w:hAnsi="宋体" w:eastAsia="宋体" w:cs="宋体"/>
          <w:b w:val="0"/>
          <w:bCs w:val="0"/>
          <w:spacing w:val="0"/>
          <w:kern w:val="24"/>
          <w:sz w:val="24"/>
          <w:szCs w:val="24"/>
          <w:lang w:eastAsia="zh-CN"/>
        </w:rPr>
        <w:t>）</w:t>
      </w:r>
      <w:r>
        <w:rPr>
          <w:rFonts w:hint="eastAsia" w:ascii="宋体" w:hAnsi="宋体" w:eastAsia="宋体" w:cs="宋体"/>
          <w:b w:val="0"/>
          <w:bCs w:val="0"/>
          <w:spacing w:val="0"/>
          <w:kern w:val="24"/>
          <w:sz w:val="24"/>
          <w:szCs w:val="24"/>
          <w:lang w:val="en-US" w:eastAsia="zh-CN"/>
        </w:rPr>
        <w:t>复印件；</w:t>
      </w:r>
    </w:p>
    <w:p w14:paraId="52CB3792">
      <w:pPr>
        <w:pStyle w:val="10"/>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val="0"/>
          <w:spacing w:val="0"/>
          <w:kern w:val="24"/>
          <w:sz w:val="24"/>
          <w:szCs w:val="24"/>
          <w:lang w:eastAsia="zh-CN"/>
        </w:rPr>
      </w:pPr>
      <w:r>
        <w:rPr>
          <w:rFonts w:hint="eastAsia" w:ascii="宋体" w:hAnsi="宋体" w:eastAsia="宋体" w:cs="宋体"/>
          <w:b w:val="0"/>
          <w:bCs w:val="0"/>
          <w:spacing w:val="0"/>
          <w:kern w:val="24"/>
          <w:sz w:val="24"/>
          <w:szCs w:val="24"/>
          <w:lang w:val="en-US" w:eastAsia="zh-CN"/>
        </w:rPr>
        <w:t>（7）</w:t>
      </w:r>
      <w:r>
        <w:rPr>
          <w:rFonts w:hint="eastAsia" w:ascii="宋体" w:hAnsi="宋体" w:eastAsia="宋体" w:cs="宋体"/>
          <w:b w:val="0"/>
          <w:bCs w:val="0"/>
          <w:spacing w:val="0"/>
          <w:kern w:val="24"/>
          <w:sz w:val="24"/>
          <w:szCs w:val="24"/>
        </w:rPr>
        <w:t>项目部施工管理人员到位承诺书</w:t>
      </w:r>
      <w:r>
        <w:rPr>
          <w:rFonts w:hint="eastAsia" w:ascii="宋体" w:hAnsi="宋体" w:eastAsia="宋体" w:cs="宋体"/>
          <w:b w:val="0"/>
          <w:bCs w:val="0"/>
          <w:spacing w:val="0"/>
          <w:kern w:val="24"/>
          <w:sz w:val="24"/>
          <w:szCs w:val="24"/>
          <w:lang w:eastAsia="zh-CN"/>
        </w:rPr>
        <w:t>；</w:t>
      </w:r>
    </w:p>
    <w:p w14:paraId="09523894">
      <w:pPr>
        <w:pStyle w:val="10"/>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eastAsia" w:ascii="宋体" w:hAnsi="宋体" w:eastAsia="宋体" w:cs="宋体"/>
          <w:b w:val="0"/>
          <w:bCs/>
          <w:spacing w:val="0"/>
          <w:kern w:val="24"/>
          <w:sz w:val="24"/>
          <w:szCs w:val="24"/>
          <w:lang w:val="en-US" w:eastAsia="zh-CN"/>
        </w:rPr>
      </w:pPr>
      <w:r>
        <w:rPr>
          <w:rFonts w:hint="eastAsia" w:ascii="宋体" w:hAnsi="宋体" w:eastAsia="宋体" w:cs="宋体"/>
          <w:b w:val="0"/>
          <w:bCs/>
          <w:spacing w:val="0"/>
          <w:kern w:val="24"/>
          <w:sz w:val="24"/>
          <w:szCs w:val="24"/>
          <w:lang w:val="en-US" w:eastAsia="zh-CN"/>
        </w:rPr>
        <w:t>（8）缴纳</w:t>
      </w:r>
      <w:r>
        <w:rPr>
          <w:rFonts w:hint="eastAsia" w:ascii="宋体" w:hAnsi="宋体" w:eastAsia="宋体" w:cs="宋体"/>
          <w:spacing w:val="0"/>
          <w:kern w:val="24"/>
          <w:sz w:val="24"/>
          <w:szCs w:val="24"/>
          <w:highlight w:val="white"/>
        </w:rPr>
        <w:t>投标保证金证明材料</w:t>
      </w:r>
      <w:r>
        <w:rPr>
          <w:rFonts w:hint="eastAsia" w:ascii="宋体" w:hAnsi="宋体" w:eastAsia="宋体" w:cs="宋体"/>
          <w:b w:val="0"/>
          <w:bCs/>
          <w:spacing w:val="0"/>
          <w:kern w:val="24"/>
          <w:sz w:val="24"/>
          <w:szCs w:val="24"/>
          <w:lang w:val="en-US" w:eastAsia="zh-CN"/>
        </w:rPr>
        <w:t>复印件；</w:t>
      </w:r>
    </w:p>
    <w:p w14:paraId="7B3925EC">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（9）提供全国水利建设市场监管服务平台本企业资质及本项目负责人员信息</w:t>
      </w:r>
    </w:p>
    <w:p w14:paraId="4034477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spacing w:val="0"/>
          <w:kern w:val="24"/>
          <w:sz w:val="24"/>
          <w:szCs w:val="24"/>
          <w:lang w:val="en-US" w:eastAsia="zh-CN"/>
        </w:rPr>
      </w:pPr>
      <w:r>
        <w:rPr>
          <w:rFonts w:hint="eastAsia" w:ascii="宋体" w:hAnsi="宋体" w:eastAsia="宋体" w:cs="宋体"/>
          <w:b w:val="0"/>
          <w:bCs w:val="0"/>
          <w:color w:val="000000"/>
          <w:spacing w:val="0"/>
          <w:kern w:val="24"/>
          <w:sz w:val="24"/>
          <w:szCs w:val="24"/>
          <w:lang w:val="en-US" w:eastAsia="zh-CN" w:bidi="ar"/>
        </w:rPr>
        <w:t>（</w:t>
      </w:r>
      <w:r>
        <w:rPr>
          <w:rFonts w:hint="eastAsia" w:cs="宋体"/>
          <w:b w:val="0"/>
          <w:bCs w:val="0"/>
          <w:color w:val="000000"/>
          <w:spacing w:val="0"/>
          <w:kern w:val="24"/>
          <w:sz w:val="24"/>
          <w:szCs w:val="24"/>
          <w:lang w:val="en-US" w:eastAsia="zh-CN" w:bidi="ar"/>
        </w:rPr>
        <w:t>10</w:t>
      </w:r>
      <w:r>
        <w:rPr>
          <w:rFonts w:hint="eastAsia" w:ascii="宋体" w:hAnsi="宋体" w:eastAsia="宋体" w:cs="宋体"/>
          <w:b w:val="0"/>
          <w:bCs w:val="0"/>
          <w:color w:val="000000"/>
          <w:spacing w:val="0"/>
          <w:kern w:val="24"/>
          <w:sz w:val="24"/>
          <w:szCs w:val="24"/>
          <w:lang w:val="en-US" w:eastAsia="zh-CN" w:bidi="ar"/>
        </w:rPr>
        <w:t>）投标人认为有必要提供的材料。</w:t>
      </w:r>
    </w:p>
    <w:p w14:paraId="35AAA4A9">
      <w:pPr>
        <w:keepNext w:val="0"/>
        <w:keepLines w:val="0"/>
        <w:pageBreakBefore w:val="0"/>
        <w:tabs>
          <w:tab w:val="left" w:pos="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val="0"/>
          <w:bCs w:val="0"/>
          <w:spacing w:val="0"/>
          <w:kern w:val="24"/>
          <w:sz w:val="24"/>
          <w:szCs w:val="24"/>
        </w:rPr>
      </w:pPr>
      <w:r>
        <w:rPr>
          <w:rFonts w:hint="eastAsia" w:ascii="宋体" w:hAnsi="宋体" w:eastAsia="宋体" w:cs="宋体"/>
          <w:b/>
          <w:bCs/>
          <w:color w:val="auto"/>
          <w:spacing w:val="0"/>
          <w:kern w:val="24"/>
          <w:sz w:val="24"/>
          <w:szCs w:val="24"/>
        </w:rPr>
        <w:t>注：</w:t>
      </w:r>
      <w:r>
        <w:rPr>
          <w:rFonts w:hint="eastAsia" w:ascii="宋体" w:hAnsi="宋体" w:eastAsia="宋体" w:cs="宋体"/>
          <w:b/>
          <w:bCs/>
          <w:color w:val="auto"/>
          <w:spacing w:val="0"/>
          <w:kern w:val="24"/>
          <w:sz w:val="24"/>
          <w:szCs w:val="24"/>
          <w:lang w:val="en-US" w:eastAsia="zh-CN"/>
        </w:rPr>
        <w:t>复印件须清晰并加盖投标人公章</w:t>
      </w:r>
      <w:r>
        <w:rPr>
          <w:rFonts w:hint="eastAsia" w:ascii="宋体" w:hAnsi="宋体" w:eastAsia="宋体" w:cs="宋体"/>
          <w:b/>
          <w:bCs/>
          <w:color w:val="auto"/>
          <w:spacing w:val="0"/>
          <w:kern w:val="24"/>
          <w:sz w:val="24"/>
          <w:szCs w:val="24"/>
        </w:rPr>
        <w:t>。</w:t>
      </w:r>
    </w:p>
    <w:p w14:paraId="013FA550">
      <w:pPr>
        <w:keepNext w:val="0"/>
        <w:keepLines w:val="0"/>
        <w:pageBreakBefore w:val="0"/>
        <w:widowControl w:val="0"/>
        <w:tabs>
          <w:tab w:val="left" w:pos="0"/>
        </w:tabs>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color w:val="000000"/>
          <w:spacing w:val="0"/>
          <w:kern w:val="24"/>
          <w:sz w:val="24"/>
          <w:szCs w:val="24"/>
        </w:rPr>
        <w:t>16.</w:t>
      </w:r>
      <w:r>
        <w:rPr>
          <w:rFonts w:hint="eastAsia" w:ascii="宋体" w:hAnsi="宋体" w:eastAsia="宋体" w:cs="宋体"/>
          <w:b/>
          <w:bCs/>
          <w:color w:val="000000"/>
          <w:spacing w:val="0"/>
          <w:kern w:val="24"/>
          <w:sz w:val="24"/>
          <w:szCs w:val="24"/>
        </w:rPr>
        <w:t>投标有效期</w:t>
      </w:r>
    </w:p>
    <w:p w14:paraId="40C18C1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Cs/>
          <w:color w:val="auto"/>
          <w:spacing w:val="0"/>
          <w:kern w:val="24"/>
          <w:sz w:val="24"/>
          <w:szCs w:val="24"/>
          <w:lang w:eastAsia="zh-CN"/>
        </w:rPr>
      </w:pPr>
      <w:r>
        <w:rPr>
          <w:rFonts w:hint="eastAsia" w:ascii="宋体" w:hAnsi="宋体" w:eastAsia="宋体" w:cs="宋体"/>
          <w:bCs/>
          <w:color w:val="auto"/>
          <w:spacing w:val="0"/>
          <w:kern w:val="24"/>
          <w:sz w:val="24"/>
          <w:szCs w:val="24"/>
        </w:rPr>
        <w:t>本招标项目的投标有效期为</w:t>
      </w:r>
      <w:r>
        <w:rPr>
          <w:rFonts w:hint="eastAsia" w:ascii="宋体" w:hAnsi="宋体" w:eastAsia="宋体" w:cs="宋体"/>
          <w:color w:val="auto"/>
          <w:spacing w:val="0"/>
          <w:kern w:val="24"/>
          <w:sz w:val="24"/>
          <w:szCs w:val="24"/>
          <w:highlight w:val="white"/>
        </w:rPr>
        <w:t>投标截止时间后</w:t>
      </w:r>
      <w:bookmarkStart w:id="1" w:name="EB043a831e02ad4da0b508fe5647720bc4"/>
      <w:r>
        <w:rPr>
          <w:rFonts w:hint="eastAsia" w:ascii="宋体" w:hAnsi="宋体" w:eastAsia="宋体" w:cs="宋体"/>
          <w:color w:val="auto"/>
          <w:spacing w:val="0"/>
          <w:kern w:val="24"/>
          <w:sz w:val="24"/>
          <w:szCs w:val="24"/>
          <w:highlight w:val="white"/>
          <w:u w:val="single"/>
        </w:rPr>
        <w:t>90</w:t>
      </w:r>
      <w:bookmarkEnd w:id="1"/>
      <w:r>
        <w:rPr>
          <w:rFonts w:hint="eastAsia" w:ascii="宋体" w:hAnsi="宋体" w:eastAsia="宋体" w:cs="宋体"/>
          <w:color w:val="auto"/>
          <w:spacing w:val="0"/>
          <w:kern w:val="24"/>
          <w:sz w:val="24"/>
          <w:szCs w:val="24"/>
          <w:highlight w:val="white"/>
        </w:rPr>
        <w:t>日历天</w:t>
      </w:r>
      <w:r>
        <w:rPr>
          <w:rFonts w:hint="eastAsia" w:ascii="宋体" w:hAnsi="宋体" w:eastAsia="宋体" w:cs="宋体"/>
          <w:color w:val="auto"/>
          <w:spacing w:val="0"/>
          <w:kern w:val="24"/>
          <w:sz w:val="24"/>
          <w:szCs w:val="24"/>
          <w:highlight w:val="white"/>
          <w:lang w:eastAsia="zh-CN"/>
        </w:rPr>
        <w:t>。</w:t>
      </w:r>
    </w:p>
    <w:p w14:paraId="4ECE4107">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17.投标保证金</w:t>
      </w:r>
    </w:p>
    <w:p w14:paraId="479CD287">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val="0"/>
          <w:color w:val="000000"/>
          <w:spacing w:val="0"/>
          <w:kern w:val="24"/>
          <w:sz w:val="24"/>
          <w:szCs w:val="24"/>
          <w:lang w:eastAsia="zh-CN"/>
        </w:rPr>
      </w:pPr>
      <w:r>
        <w:rPr>
          <w:rFonts w:hint="eastAsia" w:ascii="宋体" w:hAnsi="宋体" w:eastAsia="宋体" w:cs="宋体"/>
          <w:color w:val="000000"/>
          <w:spacing w:val="0"/>
          <w:kern w:val="24"/>
          <w:sz w:val="24"/>
          <w:szCs w:val="24"/>
        </w:rPr>
        <w:t>17.1</w:t>
      </w:r>
      <w:r>
        <w:rPr>
          <w:rFonts w:hint="eastAsia" w:ascii="宋体" w:hAnsi="宋体" w:eastAsia="宋体" w:cs="宋体"/>
          <w:spacing w:val="0"/>
          <w:kern w:val="24"/>
          <w:sz w:val="24"/>
          <w:szCs w:val="24"/>
          <w:highlight w:val="white"/>
        </w:rPr>
        <w:t>投标保证金金额</w:t>
      </w:r>
      <w:r>
        <w:rPr>
          <w:rFonts w:hint="eastAsia" w:ascii="宋体" w:hAnsi="宋体" w:eastAsia="宋体" w:cs="宋体"/>
          <w:spacing w:val="0"/>
          <w:kern w:val="24"/>
          <w:sz w:val="24"/>
          <w:szCs w:val="24"/>
          <w:highlight w:val="white"/>
          <w:lang w:eastAsia="zh-CN"/>
        </w:rPr>
        <w:t>：</w:t>
      </w:r>
      <w:r>
        <w:rPr>
          <w:rFonts w:hint="eastAsia" w:ascii="宋体" w:hAnsi="宋体" w:eastAsia="宋体" w:cs="宋体"/>
          <w:b w:val="0"/>
          <w:bCs w:val="0"/>
          <w:color w:val="auto"/>
          <w:spacing w:val="0"/>
          <w:kern w:val="24"/>
          <w:sz w:val="24"/>
          <w:szCs w:val="24"/>
          <w:highlight w:val="white"/>
          <w:u w:val="single"/>
        </w:rPr>
        <w:t>人民币</w:t>
      </w:r>
      <w:r>
        <w:rPr>
          <w:rFonts w:hint="eastAsia" w:ascii="宋体" w:hAnsi="宋体" w:eastAsia="宋体" w:cs="宋体"/>
          <w:b w:val="0"/>
          <w:bCs w:val="0"/>
          <w:color w:val="auto"/>
          <w:spacing w:val="0"/>
          <w:kern w:val="24"/>
          <w:sz w:val="24"/>
          <w:szCs w:val="24"/>
          <w:highlight w:val="none"/>
          <w:u w:val="single"/>
          <w:lang w:val="en-US" w:eastAsia="zh-CN"/>
        </w:rPr>
        <w:t>贰仟</w:t>
      </w:r>
      <w:r>
        <w:rPr>
          <w:rFonts w:hint="eastAsia" w:ascii="宋体" w:hAnsi="宋体" w:eastAsia="宋体" w:cs="宋体"/>
          <w:b w:val="0"/>
          <w:bCs w:val="0"/>
          <w:color w:val="auto"/>
          <w:spacing w:val="0"/>
          <w:kern w:val="24"/>
          <w:sz w:val="24"/>
          <w:szCs w:val="24"/>
          <w:highlight w:val="white"/>
          <w:u w:val="single"/>
        </w:rPr>
        <w:t>元</w:t>
      </w:r>
      <w:r>
        <w:rPr>
          <w:rFonts w:hint="eastAsia" w:ascii="宋体" w:hAnsi="宋体" w:eastAsia="宋体" w:cs="宋体"/>
          <w:b w:val="0"/>
          <w:bCs w:val="0"/>
          <w:color w:val="auto"/>
          <w:spacing w:val="0"/>
          <w:kern w:val="24"/>
          <w:sz w:val="24"/>
          <w:szCs w:val="24"/>
          <w:highlight w:val="white"/>
          <w:u w:val="single"/>
          <w:lang w:val="en-US" w:eastAsia="zh-CN"/>
        </w:rPr>
        <w:t>整</w:t>
      </w:r>
      <w:r>
        <w:rPr>
          <w:rFonts w:hint="eastAsia" w:ascii="宋体" w:hAnsi="宋体" w:eastAsia="宋体" w:cs="宋体"/>
          <w:i w:val="0"/>
          <w:caps w:val="0"/>
          <w:color w:val="auto"/>
          <w:spacing w:val="0"/>
          <w:kern w:val="24"/>
          <w:sz w:val="24"/>
          <w:szCs w:val="24"/>
          <w:shd w:val="clear" w:color="auto" w:fill="FFFFFF"/>
          <w:lang w:val="en-US" w:eastAsia="zh-CN" w:bidi="ar"/>
        </w:rPr>
        <w:t>。投标保证金手续须在截标前自行办妥，</w:t>
      </w:r>
      <w:r>
        <w:rPr>
          <w:rFonts w:hint="eastAsia" w:ascii="宋体" w:hAnsi="宋体" w:eastAsia="宋体" w:cs="宋体"/>
          <w:b w:val="0"/>
          <w:bCs w:val="0"/>
          <w:color w:val="000000"/>
          <w:spacing w:val="0"/>
          <w:kern w:val="24"/>
          <w:sz w:val="24"/>
          <w:szCs w:val="24"/>
        </w:rPr>
        <w:t>未按规定时间要求交纳投标保证金的投标将被拒绝</w:t>
      </w:r>
      <w:r>
        <w:rPr>
          <w:rFonts w:hint="eastAsia" w:ascii="宋体" w:hAnsi="宋体" w:eastAsia="宋体" w:cs="宋体"/>
          <w:b w:val="0"/>
          <w:bCs w:val="0"/>
          <w:color w:val="000000"/>
          <w:spacing w:val="0"/>
          <w:kern w:val="24"/>
          <w:sz w:val="24"/>
          <w:szCs w:val="24"/>
          <w:lang w:eastAsia="zh-CN"/>
        </w:rPr>
        <w:t>。</w:t>
      </w:r>
    </w:p>
    <w:p w14:paraId="314E503E">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i w:val="0"/>
          <w:caps w:val="0"/>
          <w:color w:val="auto"/>
          <w:spacing w:val="0"/>
          <w:kern w:val="24"/>
          <w:sz w:val="24"/>
          <w:szCs w:val="24"/>
          <w:u w:val="none"/>
          <w:shd w:val="clear" w:color="auto" w:fill="FFFFFF"/>
          <w:lang w:val="en-US" w:eastAsia="zh-CN" w:bidi="ar"/>
        </w:rPr>
      </w:pPr>
      <w:r>
        <w:rPr>
          <w:rFonts w:hint="eastAsia" w:ascii="宋体" w:hAnsi="宋体" w:eastAsia="宋体" w:cs="宋体"/>
          <w:b w:val="0"/>
          <w:bCs w:val="0"/>
          <w:color w:val="auto"/>
          <w:spacing w:val="0"/>
          <w:kern w:val="24"/>
          <w:sz w:val="24"/>
          <w:szCs w:val="24"/>
          <w:u w:val="none"/>
          <w:lang w:val="en-US" w:eastAsia="zh-CN"/>
        </w:rPr>
        <w:t>17.2投标保证金</w:t>
      </w:r>
      <w:r>
        <w:rPr>
          <w:rFonts w:hint="eastAsia" w:ascii="宋体" w:hAnsi="宋体" w:eastAsia="宋体" w:cs="宋体"/>
          <w:color w:val="auto"/>
          <w:spacing w:val="0"/>
          <w:kern w:val="24"/>
          <w:sz w:val="24"/>
          <w:szCs w:val="24"/>
          <w:highlight w:val="white"/>
          <w:u w:val="none"/>
        </w:rPr>
        <w:t>可以使用下列第</w:t>
      </w:r>
      <w:bookmarkStart w:id="2" w:name="EB30e896a1f2e8484b8dc73b233adc43f9"/>
      <w:r>
        <w:rPr>
          <w:rFonts w:hint="eastAsia" w:ascii="宋体" w:hAnsi="宋体" w:eastAsia="宋体" w:cs="宋体"/>
          <w:color w:val="auto"/>
          <w:spacing w:val="0"/>
          <w:kern w:val="24"/>
          <w:sz w:val="24"/>
          <w:szCs w:val="24"/>
          <w:highlight w:val="white"/>
          <w:u w:val="none"/>
        </w:rPr>
        <w:t>①</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②</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③</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④</w:t>
      </w:r>
      <w:bookmarkEnd w:id="2"/>
      <w:r>
        <w:rPr>
          <w:rFonts w:hint="eastAsia" w:ascii="宋体" w:hAnsi="宋体" w:eastAsia="宋体" w:cs="宋体"/>
          <w:color w:val="auto"/>
          <w:spacing w:val="0"/>
          <w:kern w:val="24"/>
          <w:sz w:val="24"/>
          <w:szCs w:val="24"/>
          <w:highlight w:val="white"/>
          <w:u w:val="none"/>
        </w:rPr>
        <w:t>种形式提交</w:t>
      </w:r>
      <w:r>
        <w:rPr>
          <w:rFonts w:hint="eastAsia" w:ascii="宋体" w:hAnsi="宋体" w:eastAsia="宋体" w:cs="宋体"/>
          <w:i w:val="0"/>
          <w:caps w:val="0"/>
          <w:color w:val="auto"/>
          <w:spacing w:val="0"/>
          <w:kern w:val="24"/>
          <w:sz w:val="24"/>
          <w:szCs w:val="24"/>
          <w:u w:val="none"/>
          <w:shd w:val="clear" w:color="auto" w:fill="FFFFFF"/>
          <w:lang w:val="en-US" w:eastAsia="zh-CN" w:bidi="ar"/>
        </w:rPr>
        <w:t>：</w:t>
      </w:r>
    </w:p>
    <w:p w14:paraId="0DBF7889">
      <w:pPr>
        <w:pStyle w:val="7"/>
        <w:keepNext w:val="0"/>
        <w:keepLines w:val="0"/>
        <w:pageBreakBefore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aps w:val="0"/>
          <w:color w:val="auto"/>
          <w:spacing w:val="0"/>
          <w:kern w:val="24"/>
          <w:sz w:val="24"/>
          <w:szCs w:val="24"/>
          <w:shd w:val="clear" w:color="auto" w:fill="FFFFFF"/>
          <w:lang w:val="en-US" w:eastAsia="zh-CN" w:bidi="ar"/>
        </w:rPr>
      </w:pPr>
      <w:r>
        <w:rPr>
          <w:rFonts w:hint="eastAsia" w:ascii="宋体" w:hAnsi="宋体" w:eastAsia="宋体" w:cs="宋体"/>
          <w:i w:val="0"/>
          <w:caps w:val="0"/>
          <w:color w:val="auto"/>
          <w:spacing w:val="0"/>
          <w:kern w:val="24"/>
          <w:sz w:val="24"/>
          <w:szCs w:val="24"/>
          <w:shd w:val="clear" w:color="auto" w:fill="FFFFFF"/>
          <w:lang w:val="en-US" w:eastAsia="zh-CN" w:bidi="ar"/>
        </w:rPr>
        <w:t>①现金形式：</w:t>
      </w:r>
      <w:r>
        <w:rPr>
          <w:rFonts w:hint="eastAsia" w:ascii="宋体" w:hAnsi="宋体" w:eastAsia="宋体" w:cs="宋体"/>
          <w:b w:val="0"/>
          <w:bCs/>
          <w:i w:val="0"/>
          <w:iCs/>
          <w:spacing w:val="0"/>
          <w:kern w:val="24"/>
          <w:sz w:val="24"/>
          <w:szCs w:val="24"/>
          <w:highlight w:val="white"/>
        </w:rPr>
        <w:t>应在投标截止时间之前从投标人所在地银行的投标人企业基本账户以电汇或银行转账的形式，汇到招标文件指定的投标保证金账户，并应在电汇或银行转账单上</w:t>
      </w:r>
      <w:r>
        <w:rPr>
          <w:rFonts w:hint="eastAsia" w:ascii="宋体" w:hAnsi="宋体" w:eastAsia="宋体" w:cs="宋体"/>
          <w:b w:val="0"/>
          <w:bCs w:val="0"/>
          <w:i w:val="0"/>
          <w:iCs w:val="0"/>
          <w:color w:val="auto"/>
          <w:spacing w:val="0"/>
          <w:kern w:val="24"/>
          <w:sz w:val="24"/>
          <w:szCs w:val="24"/>
          <w:highlight w:val="white"/>
        </w:rPr>
        <w:t>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spacing w:val="0"/>
          <w:kern w:val="24"/>
          <w:sz w:val="24"/>
          <w:szCs w:val="24"/>
          <w:highlight w:val="white"/>
        </w:rPr>
        <w:t>，如因投标人汇款凭证未注明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spacing w:val="0"/>
          <w:kern w:val="24"/>
          <w:sz w:val="24"/>
          <w:szCs w:val="24"/>
          <w:highlight w:val="white"/>
        </w:rPr>
        <w:t>造成银行无法识别投标保证金到账情况或识别错误的，其责任由投标人自行承担。招标人在投标截止的同一时间到银行查询投标保证金</w:t>
      </w:r>
      <w:r>
        <w:rPr>
          <w:rFonts w:hint="eastAsia" w:ascii="宋体" w:hAnsi="宋体" w:eastAsia="宋体" w:cs="宋体"/>
          <w:b w:val="0"/>
          <w:bCs/>
          <w:i w:val="0"/>
          <w:iCs/>
          <w:spacing w:val="0"/>
          <w:kern w:val="24"/>
          <w:sz w:val="24"/>
          <w:szCs w:val="24"/>
          <w:highlight w:val="white"/>
          <w:lang w:eastAsia="zh-CN"/>
        </w:rPr>
        <w:t>到账情况</w:t>
      </w:r>
      <w:r>
        <w:rPr>
          <w:rFonts w:hint="eastAsia" w:ascii="宋体" w:hAnsi="宋体" w:eastAsia="宋体" w:cs="宋体"/>
          <w:b w:val="0"/>
          <w:bCs/>
          <w:i w:val="0"/>
          <w:iCs/>
          <w:spacing w:val="0"/>
          <w:kern w:val="24"/>
          <w:sz w:val="24"/>
          <w:szCs w:val="24"/>
          <w:highlight w:val="white"/>
        </w:rPr>
        <w:t>，并以银行出具的加盖公章的投标保证金</w:t>
      </w:r>
      <w:r>
        <w:rPr>
          <w:rFonts w:hint="eastAsia" w:ascii="宋体" w:hAnsi="宋体" w:eastAsia="宋体" w:cs="宋体"/>
          <w:b w:val="0"/>
          <w:bCs/>
          <w:i w:val="0"/>
          <w:iCs/>
          <w:spacing w:val="0"/>
          <w:kern w:val="24"/>
          <w:sz w:val="24"/>
          <w:szCs w:val="24"/>
          <w:highlight w:val="white"/>
          <w:lang w:eastAsia="zh-CN"/>
        </w:rPr>
        <w:t>到账</w:t>
      </w:r>
      <w:r>
        <w:rPr>
          <w:rFonts w:hint="eastAsia" w:ascii="宋体" w:hAnsi="宋体" w:eastAsia="宋体" w:cs="宋体"/>
          <w:b w:val="0"/>
          <w:bCs/>
          <w:i w:val="0"/>
          <w:iCs/>
          <w:spacing w:val="0"/>
          <w:kern w:val="24"/>
          <w:sz w:val="24"/>
          <w:szCs w:val="24"/>
          <w:highlight w:val="white"/>
        </w:rPr>
        <w:t>证明作为投标人是否按招标文件规定递交投标保证金的依据。投标人企业基本账户开户许可证或</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基本存款账户信息</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上账号应与投标保证金转账回单上账号一致，否则视为未按规定提交投标保证金，资格审查不合格。</w:t>
      </w:r>
    </w:p>
    <w:p w14:paraId="71E159FC">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firstLine="480" w:firstLineChars="200"/>
        <w:jc w:val="both"/>
        <w:textAlignment w:val="auto"/>
        <w:rPr>
          <w:rFonts w:hint="eastAsia" w:ascii="宋体" w:hAnsi="宋体" w:eastAsia="宋体" w:cs="宋体"/>
          <w:b w:val="0"/>
          <w:bCs w:val="0"/>
          <w:color w:val="auto"/>
          <w:sz w:val="24"/>
          <w:szCs w:val="24"/>
          <w:highlight w:val="white"/>
          <w:lang w:eastAsia="zh-CN"/>
        </w:rPr>
      </w:pPr>
      <w:r>
        <w:rPr>
          <w:rFonts w:hint="eastAsia" w:ascii="宋体" w:hAnsi="宋体" w:eastAsia="宋体" w:cs="宋体"/>
          <w:b w:val="0"/>
          <w:bCs w:val="0"/>
          <w:color w:val="auto"/>
          <w:sz w:val="24"/>
          <w:szCs w:val="24"/>
          <w:highlight w:val="white"/>
        </w:rPr>
        <w:t>招标人指定开户银行及账号如下</w:t>
      </w:r>
      <w:r>
        <w:rPr>
          <w:rFonts w:hint="eastAsia" w:ascii="宋体" w:hAnsi="宋体" w:eastAsia="宋体" w:cs="宋体"/>
          <w:b w:val="0"/>
          <w:bCs w:val="0"/>
          <w:color w:val="auto"/>
          <w:sz w:val="24"/>
          <w:szCs w:val="24"/>
          <w:highlight w:val="white"/>
          <w:lang w:eastAsia="zh-CN"/>
        </w:rPr>
        <w:t>：</w:t>
      </w:r>
    </w:p>
    <w:p w14:paraId="17CBBEB1">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left="0" w:leftChars="0"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开 户 行：平安银行南通分行营业部</w:t>
      </w:r>
    </w:p>
    <w:p w14:paraId="61634EBB">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left="0" w:leftChars="0"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账户户名：苏州国泰新点软件有限公司</w:t>
      </w:r>
    </w:p>
    <w:p w14:paraId="426B2B05">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left="0" w:leftChars="0" w:firstLine="480" w:firstLineChars="200"/>
        <w:jc w:val="both"/>
        <w:textAlignment w:val="auto"/>
        <w:rPr>
          <w:rFonts w:hint="eastAsia" w:ascii="宋体" w:hAnsi="宋体" w:eastAsia="宋体" w:cs="宋体"/>
          <w:b w:val="0"/>
          <w:bCs w:val="0"/>
          <w:color w:val="auto"/>
          <w:sz w:val="24"/>
          <w:szCs w:val="24"/>
          <w:highlight w:val="white"/>
          <w:lang w:val="en-US" w:eastAsia="zh-CN"/>
        </w:rPr>
      </w:pPr>
      <w:r>
        <w:rPr>
          <w:rFonts w:hint="eastAsia" w:ascii="宋体" w:hAnsi="宋体" w:eastAsia="宋体" w:cs="宋体"/>
          <w:b w:val="0"/>
          <w:bCs w:val="0"/>
          <w:color w:val="auto"/>
          <w:kern w:val="0"/>
          <w:sz w:val="24"/>
          <w:szCs w:val="24"/>
          <w:lang w:val="en-US" w:eastAsia="zh-CN" w:bidi="ar"/>
        </w:rPr>
        <w:t>账    号：</w:t>
      </w:r>
      <w:r>
        <w:rPr>
          <w:rFonts w:hint="eastAsia" w:ascii="宋体" w:hAnsi="宋体" w:eastAsia="宋体" w:cs="宋体"/>
          <w:b w:val="0"/>
          <w:bCs w:val="0"/>
          <w:i w:val="0"/>
          <w:iCs w:val="0"/>
          <w:caps w:val="0"/>
          <w:color w:val="auto"/>
          <w:spacing w:val="0"/>
          <w:sz w:val="24"/>
          <w:szCs w:val="24"/>
          <w:shd w:val="clear" w:color="auto" w:fill="FFFFFF"/>
        </w:rPr>
        <w:t>在线获取保证金子账号</w:t>
      </w:r>
    </w:p>
    <w:p w14:paraId="46EE19D8">
      <w:pPr>
        <w:pStyle w:val="7"/>
        <w:keepNext w:val="0"/>
        <w:keepLines w:val="0"/>
        <w:pageBreakBefore w:val="0"/>
        <w:kinsoku/>
        <w:overflowPunct/>
        <w:topLinePunct w:val="0"/>
        <w:autoSpaceDE/>
        <w:autoSpaceDN/>
        <w:bidi w:val="0"/>
        <w:adjustRightInd/>
        <w:snapToGrid/>
        <w:spacing w:line="240" w:lineRule="auto"/>
        <w:ind w:left="0" w:leftChars="0" w:firstLine="480" w:firstLineChars="200"/>
        <w:jc w:val="both"/>
        <w:rPr>
          <w:rFonts w:hint="eastAsia" w:ascii="宋体" w:hAnsi="宋体" w:eastAsia="宋体" w:cs="宋体"/>
          <w:b w:val="0"/>
          <w:bCs w:val="0"/>
          <w:i w:val="0"/>
          <w:iCs w:val="0"/>
          <w:color w:val="auto"/>
          <w:spacing w:val="0"/>
          <w:kern w:val="24"/>
          <w:sz w:val="24"/>
          <w:szCs w:val="24"/>
          <w:highlight w:val="white"/>
          <w:lang w:val="zh-CN"/>
        </w:rPr>
      </w:pPr>
      <w:r>
        <w:rPr>
          <w:rFonts w:hint="eastAsia" w:ascii="宋体" w:hAnsi="宋体" w:eastAsia="宋体" w:cs="宋体"/>
          <w:b w:val="0"/>
          <w:bCs w:val="0"/>
          <w:i w:val="0"/>
          <w:iCs w:val="0"/>
          <w:caps w:val="0"/>
          <w:color w:val="auto"/>
          <w:spacing w:val="0"/>
          <w:kern w:val="24"/>
          <w:sz w:val="24"/>
          <w:szCs w:val="24"/>
          <w:shd w:val="clear" w:color="auto" w:fill="FFFFFF"/>
          <w:lang w:val="en-US" w:eastAsia="zh-CN" w:bidi="ar"/>
        </w:rPr>
        <w:t>②</w:t>
      </w:r>
      <w:r>
        <w:rPr>
          <w:rFonts w:hint="eastAsia" w:ascii="宋体" w:hAnsi="宋体" w:eastAsia="宋体" w:cs="宋体"/>
          <w:b w:val="0"/>
          <w:bCs w:val="0"/>
          <w:i w:val="0"/>
          <w:iCs w:val="0"/>
          <w:color w:val="auto"/>
          <w:spacing w:val="0"/>
          <w:kern w:val="24"/>
          <w:sz w:val="24"/>
          <w:szCs w:val="24"/>
          <w:highlight w:val="white"/>
        </w:rPr>
        <w:t>银行保函形式：保证人应</w:t>
      </w:r>
      <w:r>
        <w:rPr>
          <w:rFonts w:hint="eastAsia" w:ascii="宋体" w:hAnsi="宋体" w:eastAsia="宋体" w:cs="宋体"/>
          <w:b w:val="0"/>
          <w:bCs w:val="0"/>
          <w:i w:val="0"/>
          <w:iCs w:val="0"/>
          <w:color w:val="auto"/>
          <w:spacing w:val="0"/>
          <w:kern w:val="24"/>
          <w:sz w:val="24"/>
          <w:szCs w:val="24"/>
          <w:highlight w:val="white"/>
          <w:lang w:eastAsia="zh-CN"/>
        </w:rPr>
        <w:t>是在</w:t>
      </w:r>
      <w:r>
        <w:rPr>
          <w:rFonts w:hint="eastAsia" w:ascii="宋体" w:hAnsi="宋体" w:eastAsia="宋体" w:cs="宋体"/>
          <w:b w:val="0"/>
          <w:bCs w:val="0"/>
          <w:i w:val="0"/>
          <w:iCs w:val="0"/>
          <w:color w:val="auto"/>
          <w:spacing w:val="0"/>
          <w:kern w:val="24"/>
          <w:sz w:val="24"/>
          <w:szCs w:val="24"/>
          <w:highlight w:val="white"/>
        </w:rPr>
        <w:t>中华人民共和国境内注册的有资格的银行，并提供在线申请索赔服务（具体要求根据《福建省住房和城乡建设厅关于进一步规范我省房建和房屋建筑工程招标项目投标保证金管理的通知》（闽建筑[2020]8号）文件规定执行）</w:t>
      </w:r>
      <w:r>
        <w:rPr>
          <w:rFonts w:hint="eastAsia" w:ascii="宋体" w:hAnsi="宋体" w:eastAsia="宋体" w:cs="宋体"/>
          <w:b w:val="0"/>
          <w:bCs w:val="0"/>
          <w:i w:val="0"/>
          <w:iCs w:val="0"/>
          <w:color w:val="auto"/>
          <w:spacing w:val="0"/>
          <w:kern w:val="24"/>
          <w:sz w:val="24"/>
          <w:szCs w:val="24"/>
          <w:highlight w:val="white"/>
          <w:lang w:val="zh-CN"/>
        </w:rPr>
        <w:t>。</w:t>
      </w:r>
    </w:p>
    <w:p w14:paraId="5C1CD4A3">
      <w:pPr>
        <w:pStyle w:val="7"/>
        <w:keepNext w:val="0"/>
        <w:keepLines w:val="0"/>
        <w:pageBreakBefore w:val="0"/>
        <w:kinsoku/>
        <w:overflowPunct/>
        <w:topLinePunct w:val="0"/>
        <w:autoSpaceDE/>
        <w:autoSpaceDN/>
        <w:bidi w:val="0"/>
        <w:adjustRightInd/>
        <w:snapToGrid/>
        <w:spacing w:line="240" w:lineRule="auto"/>
        <w:ind w:left="0" w:leftChars="0" w:firstLine="480" w:firstLineChars="200"/>
        <w:jc w:val="both"/>
        <w:rPr>
          <w:rFonts w:hint="eastAsia" w:ascii="宋体" w:hAnsi="宋体" w:eastAsia="宋体" w:cs="宋体"/>
          <w:b w:val="0"/>
          <w:bCs w:val="0"/>
          <w:i w:val="0"/>
          <w:iCs w:val="0"/>
          <w:color w:val="auto"/>
          <w:spacing w:val="0"/>
          <w:kern w:val="24"/>
          <w:sz w:val="24"/>
          <w:szCs w:val="24"/>
          <w:lang w:val="en-US" w:eastAsia="zh-CN"/>
        </w:rPr>
      </w:pPr>
      <w:r>
        <w:rPr>
          <w:rFonts w:hint="eastAsia" w:ascii="宋体" w:hAnsi="宋体" w:eastAsia="宋体" w:cs="宋体"/>
          <w:b w:val="0"/>
          <w:bCs w:val="0"/>
          <w:i w:val="0"/>
          <w:iCs w:val="0"/>
          <w:color w:val="auto"/>
          <w:spacing w:val="0"/>
          <w:kern w:val="24"/>
          <w:sz w:val="24"/>
          <w:szCs w:val="24"/>
          <w:highlight w:val="white"/>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val="0"/>
          <w:i w:val="0"/>
          <w:iCs w:val="0"/>
          <w:color w:val="auto"/>
          <w:spacing w:val="0"/>
          <w:kern w:val="24"/>
          <w:sz w:val="24"/>
          <w:szCs w:val="24"/>
          <w:highlight w:val="white"/>
          <w:u w:val="none"/>
        </w:rPr>
        <w:t>。</w:t>
      </w:r>
      <w:r>
        <w:rPr>
          <w:rFonts w:hint="eastAsia" w:ascii="宋体" w:hAnsi="宋体" w:eastAsia="宋体" w:cs="宋体"/>
          <w:b w:val="0"/>
          <w:bCs w:val="0"/>
          <w:i w:val="0"/>
          <w:iCs w:val="0"/>
          <w:color w:val="auto"/>
          <w:spacing w:val="0"/>
          <w:kern w:val="24"/>
          <w:sz w:val="24"/>
          <w:szCs w:val="24"/>
          <w:highlight w:val="white"/>
          <w:lang w:val="zh-CN"/>
        </w:rPr>
        <w:t>开具保函费用由投标人自理。</w:t>
      </w:r>
    </w:p>
    <w:p w14:paraId="0B415317">
      <w:pPr>
        <w:pStyle w:val="7"/>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u w:val="single"/>
        </w:rPr>
      </w:pPr>
      <w:r>
        <w:rPr>
          <w:rFonts w:hint="eastAsia" w:ascii="宋体" w:hAnsi="宋体" w:eastAsia="宋体" w:cs="宋体"/>
          <w:b w:val="0"/>
          <w:bCs w:val="0"/>
          <w:i w:val="0"/>
          <w:iCs w:val="0"/>
          <w:color w:val="auto"/>
          <w:spacing w:val="0"/>
          <w:kern w:val="24"/>
          <w:sz w:val="24"/>
          <w:szCs w:val="24"/>
          <w:highlight w:val="white"/>
        </w:rPr>
        <w:t>③工程担保公司出具的担保保函形式（适用于已推行工程担保的地区）：</w:t>
      </w:r>
      <w:bookmarkStart w:id="3" w:name="EBb68d21e0ad6a44acb8fad8cf9f1e3672"/>
      <w:r>
        <w:rPr>
          <w:rFonts w:hint="eastAsia" w:ascii="宋体" w:hAnsi="宋体" w:eastAsia="宋体" w:cs="宋体"/>
          <w:color w:val="auto"/>
          <w:spacing w:val="0"/>
          <w:kern w:val="24"/>
          <w:sz w:val="24"/>
          <w:szCs w:val="24"/>
          <w:highlight w:val="white"/>
        </w:rPr>
        <w:t>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房屋建筑工程招标项目投标保证金管理的通知》（闽建筑[2020]8号）文件规定执行</w:t>
      </w:r>
      <w:bookmarkEnd w:id="3"/>
      <w:r>
        <w:rPr>
          <w:rFonts w:hint="eastAsia" w:ascii="宋体" w:hAnsi="宋体" w:eastAsia="宋体" w:cs="宋体"/>
          <w:color w:val="auto"/>
          <w:spacing w:val="0"/>
          <w:kern w:val="24"/>
          <w:sz w:val="24"/>
          <w:szCs w:val="24"/>
          <w:highlight w:val="white"/>
        </w:rPr>
        <w:t>。</w:t>
      </w:r>
    </w:p>
    <w:p w14:paraId="096C5E49">
      <w:pPr>
        <w:pStyle w:val="7"/>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olor w:val="auto"/>
          <w:spacing w:val="0"/>
          <w:kern w:val="24"/>
          <w:sz w:val="24"/>
          <w:szCs w:val="24"/>
        </w:rPr>
      </w:pPr>
      <w:r>
        <w:rPr>
          <w:rFonts w:hint="eastAsia" w:ascii="宋体" w:hAnsi="宋体" w:eastAsia="宋体" w:cs="宋体"/>
          <w:b w:val="0"/>
          <w:bCs/>
          <w:i w:val="0"/>
          <w:iCs/>
          <w:color w:val="auto"/>
          <w:spacing w:val="0"/>
          <w:kern w:val="24"/>
          <w:sz w:val="24"/>
          <w:szCs w:val="24"/>
          <w:highlight w:val="white"/>
        </w:rPr>
        <w:t>投标人向工程担保公司缴交的保函费用，应在投标截止时间之前从投标人所在地银行的投标人企业基本账户以电汇或银行转账的形式汇到担保公司账户，并应在电汇或银行转账单上注明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color w:val="auto"/>
          <w:spacing w:val="0"/>
          <w:kern w:val="24"/>
          <w:sz w:val="24"/>
          <w:szCs w:val="24"/>
          <w:highlight w:val="white"/>
        </w:rPr>
        <w:t>。</w:t>
      </w:r>
      <w:r>
        <w:rPr>
          <w:rFonts w:hint="eastAsia" w:ascii="宋体" w:hAnsi="宋体" w:eastAsia="宋体" w:cs="宋体"/>
          <w:b w:val="0"/>
          <w:bCs/>
          <w:i w:val="0"/>
          <w:iCs/>
          <w:color w:val="auto"/>
          <w:spacing w:val="0"/>
          <w:kern w:val="24"/>
          <w:sz w:val="24"/>
          <w:szCs w:val="24"/>
          <w:highlight w:val="white"/>
          <w:lang w:val="zh-CN"/>
        </w:rPr>
        <w:t>开具保函费用由投标人自理。</w:t>
      </w:r>
    </w:p>
    <w:p w14:paraId="20E635F1">
      <w:pPr>
        <w:keepNext w:val="0"/>
        <w:keepLines w:val="0"/>
        <w:pageBreakBefore w:val="0"/>
        <w:widowControl/>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olor w:val="auto"/>
          <w:spacing w:val="0"/>
          <w:kern w:val="24"/>
          <w:sz w:val="24"/>
          <w:szCs w:val="24"/>
          <w:highlight w:val="green"/>
          <w:u w:val="none"/>
        </w:rPr>
      </w:pPr>
      <w:r>
        <w:rPr>
          <w:rFonts w:hint="eastAsia" w:ascii="宋体" w:hAnsi="宋体" w:eastAsia="宋体" w:cs="宋体"/>
          <w:b w:val="0"/>
          <w:bCs w:val="0"/>
          <w:i w:val="0"/>
          <w:iCs w:val="0"/>
          <w:color w:val="auto"/>
          <w:spacing w:val="0"/>
          <w:kern w:val="24"/>
          <w:sz w:val="24"/>
          <w:szCs w:val="24"/>
          <w:highlight w:val="white"/>
        </w:rPr>
        <w:t>④保险公司出具的投</w:t>
      </w:r>
      <w:r>
        <w:rPr>
          <w:rFonts w:hint="eastAsia" w:ascii="宋体" w:hAnsi="宋体" w:eastAsia="宋体" w:cs="宋体"/>
          <w:b w:val="0"/>
          <w:bCs w:val="0"/>
          <w:i w:val="0"/>
          <w:iCs w:val="0"/>
          <w:color w:val="auto"/>
          <w:spacing w:val="0"/>
          <w:kern w:val="24"/>
          <w:sz w:val="24"/>
          <w:szCs w:val="24"/>
          <w:highlight w:val="white"/>
          <w:lang w:eastAsia="zh-CN"/>
        </w:rPr>
        <w:t>标</w:t>
      </w:r>
      <w:r>
        <w:rPr>
          <w:rFonts w:hint="eastAsia" w:ascii="宋体" w:hAnsi="宋体" w:eastAsia="宋体" w:cs="宋体"/>
          <w:b w:val="0"/>
          <w:bCs w:val="0"/>
          <w:i w:val="0"/>
          <w:iCs w:val="0"/>
          <w:color w:val="auto"/>
          <w:spacing w:val="0"/>
          <w:kern w:val="24"/>
          <w:sz w:val="24"/>
          <w:szCs w:val="24"/>
          <w:highlight w:val="white"/>
        </w:rPr>
        <w:t>保证保险形式：</w:t>
      </w:r>
      <w:bookmarkStart w:id="4" w:name="EB8f0bbd18dce04f2382e71aefaf3c17ee"/>
      <w:r>
        <w:rPr>
          <w:rFonts w:hint="eastAsia" w:ascii="宋体" w:hAnsi="宋体" w:eastAsia="宋体" w:cs="宋体"/>
          <w:b w:val="0"/>
          <w:bCs/>
          <w:i w:val="0"/>
          <w:iCs/>
          <w:color w:val="auto"/>
          <w:spacing w:val="0"/>
          <w:kern w:val="24"/>
          <w:sz w:val="24"/>
          <w:szCs w:val="24"/>
          <w:highlight w:val="white"/>
          <w:u w:val="none"/>
        </w:rPr>
        <w:t>保证人应是中华人民共和国境内注册的有资格的保险公司，并提供在线申请索赔服务。保证保险的保险条款应当经中国保监会批准或备案（具体要求根据《福建省住房和城乡建设厅关于进一步规范我省房建和房屋建筑工程招标项目投标保证金管理的通知》（闽建筑[2020]8号）文件规定执行）（投标保证保险应为先行赔付、后续追偿的见索即付保单。保险条款须经</w:t>
      </w:r>
      <w:r>
        <w:rPr>
          <w:rFonts w:hint="eastAsia" w:ascii="宋体" w:hAnsi="宋体" w:eastAsia="宋体" w:cs="宋体"/>
          <w:b w:val="0"/>
          <w:bCs/>
          <w:i w:val="0"/>
          <w:iCs/>
          <w:color w:val="auto"/>
          <w:spacing w:val="0"/>
          <w:kern w:val="24"/>
          <w:sz w:val="24"/>
          <w:szCs w:val="24"/>
          <w:highlight w:val="white"/>
          <w:u w:val="none"/>
          <w:lang w:eastAsia="zh-CN"/>
        </w:rPr>
        <w:t>国家金融监督管理总局</w:t>
      </w:r>
      <w:r>
        <w:rPr>
          <w:rFonts w:hint="eastAsia" w:ascii="宋体" w:hAnsi="宋体" w:eastAsia="宋体" w:cs="宋体"/>
          <w:b w:val="0"/>
          <w:bCs/>
          <w:i w:val="0"/>
          <w:iCs/>
          <w:color w:val="auto"/>
          <w:spacing w:val="0"/>
          <w:kern w:val="24"/>
          <w:sz w:val="24"/>
          <w:szCs w:val="24"/>
          <w:highlight w:val="white"/>
          <w:u w:val="none"/>
        </w:rPr>
        <w:t>或原中国保监会批准或备案。</w:t>
      </w:r>
      <w:r>
        <w:rPr>
          <w:rFonts w:hint="eastAsia" w:ascii="宋体" w:hAnsi="宋体" w:eastAsia="宋体" w:cs="宋体"/>
          <w:b w:val="0"/>
          <w:bCs/>
          <w:i w:val="0"/>
          <w:iCs/>
          <w:color w:val="auto"/>
          <w:spacing w:val="0"/>
          <w:kern w:val="24"/>
          <w:sz w:val="24"/>
          <w:szCs w:val="24"/>
          <w:highlight w:val="white"/>
          <w:u w:val="none"/>
          <w:lang w:eastAsia="zh-CN"/>
        </w:rPr>
        <w:t>）</w:t>
      </w:r>
      <w:bookmarkEnd w:id="4"/>
    </w:p>
    <w:p w14:paraId="09F0EB4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i w:val="0"/>
          <w:iCs/>
          <w:color w:val="auto"/>
          <w:spacing w:val="0"/>
          <w:kern w:val="24"/>
          <w:sz w:val="24"/>
          <w:szCs w:val="24"/>
          <w:highlight w:val="white"/>
          <w:u w:val="none"/>
          <w:lang w:val="zh-CN"/>
        </w:rPr>
      </w:pPr>
      <w:r>
        <w:rPr>
          <w:rFonts w:hint="eastAsia" w:ascii="宋体" w:hAnsi="宋体" w:eastAsia="宋体" w:cs="宋体"/>
          <w:b w:val="0"/>
          <w:bCs/>
          <w:i w:val="0"/>
          <w:iCs/>
          <w:color w:val="auto"/>
          <w:spacing w:val="0"/>
          <w:kern w:val="24"/>
          <w:sz w:val="24"/>
          <w:szCs w:val="24"/>
          <w:highlight w:val="white"/>
          <w:u w:val="none"/>
        </w:rPr>
        <w:t>投标人向保险公司缴交的保费，应在投标截止时间之前从投标人所在地银行的投标人企业基本账户以电汇或银行转账的形式汇到保险公司账户，并应在电汇或银行转账单上注明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color w:val="auto"/>
          <w:spacing w:val="0"/>
          <w:kern w:val="24"/>
          <w:sz w:val="24"/>
          <w:szCs w:val="24"/>
          <w:highlight w:val="white"/>
          <w:u w:val="none"/>
        </w:rPr>
        <w:t>。</w:t>
      </w:r>
      <w:r>
        <w:rPr>
          <w:rFonts w:hint="eastAsia" w:ascii="宋体" w:hAnsi="宋体" w:eastAsia="宋体" w:cs="宋体"/>
          <w:b w:val="0"/>
          <w:bCs/>
          <w:i w:val="0"/>
          <w:iCs/>
          <w:color w:val="auto"/>
          <w:spacing w:val="0"/>
          <w:kern w:val="24"/>
          <w:sz w:val="24"/>
          <w:szCs w:val="24"/>
          <w:highlight w:val="white"/>
          <w:u w:val="none"/>
          <w:lang w:val="zh-CN"/>
        </w:rPr>
        <w:t>开具保证保险的费用由投标人自理。</w:t>
      </w:r>
    </w:p>
    <w:p w14:paraId="1893A20D">
      <w:pPr>
        <w:pStyle w:val="7"/>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b w:val="0"/>
          <w:bCs w:val="0"/>
          <w:i w:val="0"/>
          <w:iCs w:val="0"/>
          <w:spacing w:val="0"/>
          <w:kern w:val="24"/>
          <w:sz w:val="24"/>
          <w:szCs w:val="24"/>
        </w:rPr>
      </w:pPr>
      <w:r>
        <w:rPr>
          <w:rFonts w:hint="eastAsia" w:ascii="宋体" w:hAnsi="宋体" w:eastAsia="宋体" w:cs="宋体"/>
          <w:b w:val="0"/>
          <w:bCs w:val="0"/>
          <w:i w:val="0"/>
          <w:iCs w:val="0"/>
          <w:spacing w:val="0"/>
          <w:kern w:val="24"/>
          <w:sz w:val="24"/>
          <w:szCs w:val="24"/>
          <w:highlight w:val="white"/>
          <w:lang w:val="en-US" w:eastAsia="zh-CN"/>
        </w:rPr>
        <w:t>17.3</w:t>
      </w:r>
      <w:r>
        <w:rPr>
          <w:rFonts w:hint="eastAsia" w:ascii="宋体" w:hAnsi="宋体" w:eastAsia="宋体" w:cs="宋体"/>
          <w:b w:val="0"/>
          <w:bCs/>
          <w:color w:val="000000"/>
          <w:spacing w:val="0"/>
          <w:kern w:val="24"/>
          <w:sz w:val="24"/>
          <w:szCs w:val="24"/>
          <w:highlight w:val="none"/>
          <w:shd w:val="clear" w:color="auto" w:fill="FFFFFF"/>
        </w:rPr>
        <w:t>投标保证金证明材料提交形式：</w:t>
      </w:r>
    </w:p>
    <w:p w14:paraId="5544A5EF">
      <w:pPr>
        <w:pStyle w:val="7"/>
        <w:snapToGrid w:val="0"/>
        <w:spacing w:line="240" w:lineRule="auto"/>
        <w:ind w:firstLine="480" w:firstLineChars="200"/>
        <w:rPr>
          <w:rFonts w:hint="eastAsia" w:ascii="宋体" w:hAnsi="宋体" w:eastAsia="宋体" w:cs="宋体"/>
          <w:b w:val="0"/>
          <w:bCs/>
          <w:i w:val="0"/>
          <w:iCs w:val="0"/>
          <w:spacing w:val="0"/>
          <w:kern w:val="24"/>
          <w:sz w:val="24"/>
          <w:szCs w:val="24"/>
          <w:u w:val="double"/>
        </w:rPr>
      </w:pPr>
      <w:r>
        <w:rPr>
          <w:rFonts w:hint="eastAsia" w:ascii="宋体" w:hAnsi="宋体" w:eastAsia="宋体" w:cs="宋体"/>
          <w:b w:val="0"/>
          <w:bCs/>
          <w:i w:val="0"/>
          <w:iCs w:val="0"/>
          <w:spacing w:val="0"/>
          <w:kern w:val="24"/>
          <w:sz w:val="24"/>
          <w:szCs w:val="24"/>
          <w:highlight w:val="white"/>
        </w:rPr>
        <w:t>①采用现金形式：</w:t>
      </w:r>
      <w:r>
        <w:rPr>
          <w:rFonts w:hint="eastAsia" w:ascii="宋体" w:hAnsi="宋体" w:eastAsia="宋体" w:cs="宋体"/>
          <w:b w:val="0"/>
          <w:bCs/>
          <w:i w:val="0"/>
          <w:iCs w:val="0"/>
          <w:spacing w:val="0"/>
          <w:kern w:val="24"/>
          <w:sz w:val="24"/>
          <w:szCs w:val="24"/>
          <w:highlight w:val="white"/>
          <w:lang w:val="zh-CN"/>
        </w:rPr>
        <w:t>提交电汇或银行转账单的扫描件并加盖投标人单位电子印章，作为资格文件的组成部分。</w:t>
      </w:r>
    </w:p>
    <w:p w14:paraId="2CE3C419">
      <w:pPr>
        <w:pStyle w:val="7"/>
        <w:snapToGrid w:val="0"/>
        <w:spacing w:line="240" w:lineRule="auto"/>
        <w:ind w:firstLine="480" w:firstLineChars="200"/>
        <w:rPr>
          <w:rFonts w:hint="eastAsia" w:ascii="宋体" w:hAnsi="宋体" w:eastAsia="宋体" w:cs="宋体"/>
          <w:b w:val="0"/>
          <w:bCs/>
          <w:i w:val="0"/>
          <w:iCs w:val="0"/>
          <w:color w:val="auto"/>
          <w:spacing w:val="0"/>
          <w:kern w:val="24"/>
          <w:sz w:val="24"/>
          <w:szCs w:val="24"/>
          <w:u w:val="double"/>
          <w:lang w:val="zh-CN"/>
        </w:rPr>
      </w:pPr>
      <w:r>
        <w:rPr>
          <w:rFonts w:hint="eastAsia" w:ascii="宋体" w:hAnsi="宋体" w:eastAsia="宋体" w:cs="宋体"/>
          <w:b w:val="0"/>
          <w:bCs/>
          <w:i w:val="0"/>
          <w:iCs w:val="0"/>
          <w:spacing w:val="0"/>
          <w:kern w:val="24"/>
          <w:sz w:val="24"/>
          <w:szCs w:val="24"/>
          <w:highlight w:val="white"/>
        </w:rPr>
        <w:t>②采用</w:t>
      </w:r>
      <w:r>
        <w:rPr>
          <w:rFonts w:hint="eastAsia" w:ascii="宋体" w:hAnsi="宋体" w:eastAsia="宋体" w:cs="宋体"/>
          <w:b w:val="0"/>
          <w:bCs/>
          <w:i w:val="0"/>
          <w:iCs w:val="0"/>
          <w:spacing w:val="0"/>
          <w:kern w:val="24"/>
          <w:sz w:val="24"/>
          <w:szCs w:val="24"/>
          <w:highlight w:val="white"/>
          <w:lang w:val="zh-CN"/>
        </w:rPr>
        <w:t>投标保函（</w:t>
      </w:r>
      <w:r>
        <w:rPr>
          <w:rFonts w:hint="eastAsia" w:ascii="宋体" w:hAnsi="宋体" w:eastAsia="宋体" w:cs="宋体"/>
          <w:b w:val="0"/>
          <w:bCs/>
          <w:i w:val="0"/>
          <w:iCs w:val="0"/>
          <w:spacing w:val="0"/>
          <w:kern w:val="24"/>
          <w:sz w:val="24"/>
          <w:szCs w:val="24"/>
          <w:highlight w:val="white"/>
        </w:rPr>
        <w:t>银行保函或担保保函或保证保险</w:t>
      </w:r>
      <w:r>
        <w:rPr>
          <w:rFonts w:hint="eastAsia" w:ascii="宋体" w:hAnsi="宋体" w:eastAsia="宋体" w:cs="宋体"/>
          <w:b w:val="0"/>
          <w:bCs/>
          <w:i w:val="0"/>
          <w:iCs w:val="0"/>
          <w:spacing w:val="0"/>
          <w:kern w:val="24"/>
          <w:sz w:val="24"/>
          <w:szCs w:val="24"/>
          <w:highlight w:val="white"/>
          <w:lang w:val="zh-CN"/>
        </w:rPr>
        <w:t>）形式：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w:t>
      </w:r>
      <w:bookmarkStart w:id="5" w:name="EBb345291a78c4478291a44944e8ef6ae9"/>
      <w:r>
        <w:rPr>
          <w:rFonts w:hint="eastAsia" w:ascii="宋体" w:hAnsi="宋体" w:eastAsia="宋体" w:cs="宋体"/>
          <w:b w:val="0"/>
          <w:bCs/>
          <w:i w:val="0"/>
          <w:iCs w:val="0"/>
          <w:color w:val="auto"/>
          <w:spacing w:val="0"/>
          <w:kern w:val="24"/>
          <w:sz w:val="24"/>
          <w:szCs w:val="24"/>
          <w:highlight w:val="white"/>
          <w:lang w:val="zh-CN"/>
        </w:rPr>
        <w:t>采用</w:t>
      </w:r>
      <w:bookmarkEnd w:id="5"/>
      <w:r>
        <w:rPr>
          <w:rFonts w:hint="eastAsia" w:ascii="宋体" w:hAnsi="宋体" w:eastAsia="宋体" w:cs="宋体"/>
          <w:b w:val="0"/>
          <w:bCs/>
          <w:i w:val="0"/>
          <w:iCs w:val="0"/>
          <w:spacing w:val="0"/>
          <w:kern w:val="24"/>
          <w:sz w:val="24"/>
          <w:szCs w:val="24"/>
          <w:highlight w:val="white"/>
          <w:lang w:val="zh-CN"/>
        </w:rPr>
        <w:t>电子保函形式，</w:t>
      </w:r>
      <w:r>
        <w:rPr>
          <w:rFonts w:hint="eastAsia" w:ascii="宋体" w:hAnsi="宋体" w:eastAsia="宋体" w:cs="宋体"/>
          <w:b w:val="0"/>
          <w:bCs/>
          <w:i w:val="0"/>
          <w:iCs w:val="0"/>
          <w:spacing w:val="0"/>
          <w:kern w:val="24"/>
          <w:sz w:val="24"/>
          <w:szCs w:val="24"/>
          <w:highlight w:val="white"/>
        </w:rPr>
        <w:t>且</w:t>
      </w:r>
      <w:r>
        <w:rPr>
          <w:rFonts w:hint="eastAsia" w:ascii="宋体" w:hAnsi="宋体" w:eastAsia="宋体" w:cs="宋体"/>
          <w:b w:val="0"/>
          <w:bCs/>
          <w:i w:val="0"/>
          <w:iCs w:val="0"/>
          <w:spacing w:val="0"/>
          <w:kern w:val="24"/>
          <w:sz w:val="24"/>
          <w:szCs w:val="24"/>
          <w:highlight w:val="white"/>
          <w:lang w:val="zh-CN"/>
        </w:rPr>
        <w:t>应满足</w:t>
      </w:r>
      <w:bookmarkStart w:id="6" w:name="EB6c2a233118924004a39cc62d95931e10"/>
      <w:r>
        <w:rPr>
          <w:rFonts w:hint="eastAsia" w:ascii="宋体" w:hAnsi="宋体" w:eastAsia="宋体" w:cs="宋体"/>
          <w:b w:val="0"/>
          <w:bCs/>
          <w:i w:val="0"/>
          <w:iCs w:val="0"/>
          <w:color w:val="auto"/>
          <w:spacing w:val="0"/>
          <w:kern w:val="24"/>
          <w:sz w:val="24"/>
          <w:szCs w:val="24"/>
          <w:highlight w:val="white"/>
          <w:lang w:val="zh-CN"/>
        </w:rPr>
        <w:t>闽建筑[2020]8号文件规定</w:t>
      </w:r>
      <w:bookmarkEnd w:id="6"/>
      <w:r>
        <w:rPr>
          <w:rFonts w:hint="eastAsia" w:ascii="宋体" w:hAnsi="宋体" w:eastAsia="宋体" w:cs="宋体"/>
          <w:b w:val="0"/>
          <w:bCs/>
          <w:i w:val="0"/>
          <w:iCs w:val="0"/>
          <w:color w:val="auto"/>
          <w:spacing w:val="0"/>
          <w:kern w:val="24"/>
          <w:sz w:val="24"/>
          <w:szCs w:val="24"/>
          <w:highlight w:val="white"/>
          <w:lang w:val="zh-CN"/>
        </w:rPr>
        <w:t>。</w:t>
      </w:r>
    </w:p>
    <w:p w14:paraId="1D9876E7">
      <w:pPr>
        <w:pStyle w:val="7"/>
        <w:snapToGrid w:val="0"/>
        <w:spacing w:line="240" w:lineRule="auto"/>
        <w:ind w:firstLine="480" w:firstLineChars="200"/>
        <w:rPr>
          <w:rFonts w:hint="eastAsia" w:ascii="宋体" w:hAnsi="宋体" w:eastAsia="宋体" w:cs="宋体"/>
          <w:b w:val="0"/>
          <w:bCs/>
          <w:i w:val="0"/>
          <w:iCs w:val="0"/>
          <w:color w:val="auto"/>
          <w:spacing w:val="0"/>
          <w:kern w:val="24"/>
          <w:sz w:val="24"/>
          <w:szCs w:val="24"/>
          <w:lang w:val="zh-CN"/>
        </w:rPr>
      </w:pPr>
      <w:r>
        <w:rPr>
          <w:rFonts w:hint="eastAsia" w:ascii="宋体" w:hAnsi="宋体" w:eastAsia="宋体" w:cs="宋体"/>
          <w:b w:val="0"/>
          <w:bCs/>
          <w:i w:val="0"/>
          <w:iCs w:val="0"/>
          <w:color w:val="auto"/>
          <w:spacing w:val="0"/>
          <w:kern w:val="24"/>
          <w:sz w:val="24"/>
          <w:szCs w:val="24"/>
          <w:highlight w:val="white"/>
        </w:rPr>
        <w:t>③</w:t>
      </w:r>
      <w:bookmarkStart w:id="7" w:name="EB23f3e731a1294da8a2958b613965b307"/>
      <w:r>
        <w:rPr>
          <w:rFonts w:hint="eastAsia" w:ascii="宋体" w:hAnsi="宋体" w:eastAsia="宋体" w:cs="宋体"/>
          <w:b w:val="0"/>
          <w:bCs/>
          <w:i w:val="0"/>
          <w:iCs w:val="0"/>
          <w:color w:val="auto"/>
          <w:spacing w:val="0"/>
          <w:kern w:val="24"/>
          <w:sz w:val="24"/>
          <w:szCs w:val="24"/>
          <w:highlight w:val="white"/>
        </w:rPr>
        <w:t>根据《福建省住房和城乡建设厅关于进一步规范我省房建和市政工程招标项目投标保证金管理的通知》（闽建筑[2020]8号）文件规定，本工程取消使用纸质保函</w:t>
      </w:r>
      <w:bookmarkEnd w:id="7"/>
      <w:r>
        <w:rPr>
          <w:rFonts w:hint="eastAsia" w:ascii="宋体" w:hAnsi="宋体" w:eastAsia="宋体" w:cs="宋体"/>
          <w:b w:val="0"/>
          <w:bCs/>
          <w:i w:val="0"/>
          <w:iCs w:val="0"/>
          <w:color w:val="auto"/>
          <w:spacing w:val="0"/>
          <w:kern w:val="24"/>
          <w:sz w:val="24"/>
          <w:szCs w:val="24"/>
          <w:highlight w:val="white"/>
        </w:rPr>
        <w:t>。</w:t>
      </w:r>
    </w:p>
    <w:p w14:paraId="0CE2D4F8">
      <w:pPr>
        <w:pStyle w:val="7"/>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b w:val="0"/>
          <w:bCs/>
          <w:i w:val="0"/>
          <w:iCs w:val="0"/>
          <w:spacing w:val="0"/>
          <w:kern w:val="24"/>
          <w:sz w:val="24"/>
          <w:szCs w:val="24"/>
          <w:highlight w:val="white"/>
          <w:lang w:val="en-US" w:eastAsia="zh-CN"/>
        </w:rPr>
      </w:pPr>
      <w:r>
        <w:rPr>
          <w:rFonts w:hint="eastAsia" w:ascii="宋体" w:hAnsi="宋体" w:eastAsia="宋体" w:cs="宋体"/>
          <w:b w:val="0"/>
          <w:bCs/>
          <w:i w:val="0"/>
          <w:iCs w:val="0"/>
          <w:spacing w:val="0"/>
          <w:kern w:val="24"/>
          <w:sz w:val="24"/>
          <w:szCs w:val="24"/>
          <w:highlight w:val="white"/>
          <w:lang w:val="en-US" w:eastAsia="zh-CN"/>
        </w:rPr>
        <w:t>17.4</w:t>
      </w:r>
      <w:r>
        <w:rPr>
          <w:rFonts w:hint="eastAsia" w:ascii="宋体" w:hAnsi="宋体" w:eastAsia="宋体" w:cs="宋体"/>
          <w:b w:val="0"/>
          <w:bCs/>
          <w:color w:val="000000"/>
          <w:spacing w:val="0"/>
          <w:kern w:val="24"/>
          <w:sz w:val="24"/>
          <w:szCs w:val="24"/>
          <w:highlight w:val="none"/>
          <w:shd w:val="clear" w:color="auto" w:fill="FFFFFF"/>
        </w:rPr>
        <w:t>投标保证金</w:t>
      </w:r>
      <w:r>
        <w:rPr>
          <w:rFonts w:hint="eastAsia" w:ascii="宋体" w:hAnsi="宋体" w:eastAsia="宋体" w:cs="宋体"/>
          <w:b w:val="0"/>
          <w:bCs/>
          <w:color w:val="000000"/>
          <w:spacing w:val="0"/>
          <w:kern w:val="24"/>
          <w:sz w:val="24"/>
          <w:szCs w:val="24"/>
          <w:highlight w:val="none"/>
          <w:shd w:val="clear" w:color="auto" w:fill="FFFFFF"/>
          <w:lang w:val="en-US" w:eastAsia="zh-CN"/>
        </w:rPr>
        <w:t>的退还：</w:t>
      </w:r>
    </w:p>
    <w:p w14:paraId="008415F7">
      <w:pPr>
        <w:pStyle w:val="7"/>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color w:val="auto"/>
          <w:spacing w:val="0"/>
          <w:kern w:val="24"/>
          <w:sz w:val="24"/>
          <w:szCs w:val="24"/>
          <w:lang w:eastAsia="zh-CN"/>
        </w:rPr>
      </w:pPr>
      <w:r>
        <w:rPr>
          <w:rFonts w:hint="eastAsia" w:ascii="宋体" w:hAnsi="宋体" w:eastAsia="宋体" w:cs="宋体"/>
          <w:b w:val="0"/>
          <w:bCs/>
          <w:i w:val="0"/>
          <w:iCs w:val="0"/>
          <w:spacing w:val="0"/>
          <w:kern w:val="24"/>
          <w:sz w:val="24"/>
          <w:szCs w:val="24"/>
          <w:highlight w:val="white"/>
        </w:rPr>
        <w:t>①</w:t>
      </w:r>
      <w:r>
        <w:rPr>
          <w:rFonts w:hint="eastAsia" w:ascii="宋体" w:hAnsi="宋体" w:eastAsia="宋体" w:cs="宋体"/>
          <w:color w:val="auto"/>
          <w:spacing w:val="0"/>
          <w:kern w:val="24"/>
          <w:sz w:val="24"/>
          <w:szCs w:val="24"/>
        </w:rPr>
        <w:t>招标人在中标结果公示期结束后的5日内（因投标人异议或投诉可能造成重新评标的，在异议或投诉处理完后5日内），</w:t>
      </w:r>
      <w:r>
        <w:rPr>
          <w:rFonts w:hint="eastAsia" w:ascii="宋体" w:hAnsi="宋体" w:eastAsia="宋体" w:cs="宋体"/>
          <w:color w:val="auto"/>
          <w:spacing w:val="0"/>
          <w:kern w:val="24"/>
          <w:sz w:val="24"/>
          <w:szCs w:val="24"/>
          <w:lang w:val="en-US" w:eastAsia="zh-CN"/>
        </w:rPr>
        <w:t>退还</w:t>
      </w:r>
      <w:r>
        <w:rPr>
          <w:rFonts w:hint="eastAsia" w:ascii="宋体" w:hAnsi="宋体" w:eastAsia="宋体" w:cs="宋体"/>
          <w:color w:val="auto"/>
          <w:spacing w:val="0"/>
          <w:kern w:val="24"/>
          <w:sz w:val="24"/>
          <w:szCs w:val="24"/>
        </w:rPr>
        <w:t>中标候选人以外的投标人</w:t>
      </w:r>
      <w:r>
        <w:rPr>
          <w:rFonts w:hint="eastAsia" w:ascii="宋体" w:hAnsi="宋体" w:eastAsia="宋体" w:cs="宋体"/>
          <w:color w:val="auto"/>
          <w:spacing w:val="0"/>
          <w:kern w:val="24"/>
          <w:sz w:val="24"/>
          <w:szCs w:val="24"/>
          <w:lang w:val="en-US" w:eastAsia="zh-CN"/>
        </w:rPr>
        <w:t>的</w:t>
      </w:r>
      <w:r>
        <w:rPr>
          <w:rFonts w:hint="eastAsia" w:ascii="宋体" w:hAnsi="宋体" w:eastAsia="宋体" w:cs="宋体"/>
          <w:color w:val="auto"/>
          <w:spacing w:val="0"/>
          <w:kern w:val="24"/>
          <w:sz w:val="24"/>
          <w:szCs w:val="24"/>
        </w:rPr>
        <w:t>投标保证金</w:t>
      </w:r>
      <w:r>
        <w:rPr>
          <w:rFonts w:hint="eastAsia" w:ascii="宋体" w:hAnsi="宋体" w:eastAsia="宋体" w:cs="宋体"/>
          <w:color w:val="auto"/>
          <w:spacing w:val="0"/>
          <w:kern w:val="24"/>
          <w:sz w:val="24"/>
          <w:szCs w:val="24"/>
          <w:lang w:eastAsia="zh-CN"/>
        </w:rPr>
        <w:t>。</w:t>
      </w:r>
    </w:p>
    <w:p w14:paraId="406D5BFF">
      <w:pPr>
        <w:pStyle w:val="7"/>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color w:val="auto"/>
          <w:spacing w:val="0"/>
          <w:kern w:val="24"/>
          <w:sz w:val="24"/>
          <w:szCs w:val="24"/>
        </w:rPr>
      </w:pPr>
      <w:r>
        <w:rPr>
          <w:rFonts w:hint="eastAsia" w:ascii="宋体" w:hAnsi="宋体" w:eastAsia="宋体" w:cs="宋体"/>
          <w:b w:val="0"/>
          <w:bCs/>
          <w:i w:val="0"/>
          <w:iCs w:val="0"/>
          <w:spacing w:val="0"/>
          <w:kern w:val="24"/>
          <w:sz w:val="24"/>
          <w:szCs w:val="24"/>
          <w:highlight w:val="white"/>
        </w:rPr>
        <w:t>②</w:t>
      </w:r>
      <w:r>
        <w:rPr>
          <w:rFonts w:hint="eastAsia" w:ascii="宋体" w:hAnsi="宋体" w:eastAsia="宋体" w:cs="宋体"/>
          <w:color w:val="auto"/>
          <w:spacing w:val="0"/>
          <w:kern w:val="24"/>
          <w:sz w:val="24"/>
          <w:szCs w:val="24"/>
        </w:rPr>
        <w:t>招标人在与中标人签订合同后的5日内，将投标保证金退还中标人以及其他中标候选人。招标文件中规定中标人需提交履约担保的</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招标人应当在与中标人签订合同且提交履约担保后的5日内</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将投标保证金退还中标人。</w:t>
      </w:r>
    </w:p>
    <w:p w14:paraId="28977DF1">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b/>
          <w:bCs/>
          <w:spacing w:val="0"/>
          <w:kern w:val="24"/>
          <w:sz w:val="24"/>
          <w:szCs w:val="24"/>
          <w:lang w:val="en-US" w:eastAsia="zh-CN"/>
        </w:rPr>
      </w:pPr>
      <w:r>
        <w:rPr>
          <w:rFonts w:hint="eastAsia" w:ascii="宋体" w:hAnsi="宋体" w:eastAsia="宋体" w:cs="宋体"/>
          <w:color w:val="000000"/>
          <w:spacing w:val="0"/>
          <w:kern w:val="24"/>
          <w:sz w:val="24"/>
          <w:szCs w:val="24"/>
        </w:rPr>
        <w:t>17.</w:t>
      </w:r>
      <w:r>
        <w:rPr>
          <w:rFonts w:hint="eastAsia" w:ascii="宋体" w:hAnsi="宋体" w:eastAsia="宋体" w:cs="宋体"/>
          <w:color w:val="000000"/>
          <w:spacing w:val="0"/>
          <w:kern w:val="24"/>
          <w:sz w:val="24"/>
          <w:szCs w:val="24"/>
          <w:lang w:val="en-US" w:eastAsia="zh-CN"/>
        </w:rPr>
        <w:t>5</w:t>
      </w:r>
      <w:r>
        <w:rPr>
          <w:rFonts w:hint="eastAsia" w:ascii="宋体" w:hAnsi="宋体" w:eastAsia="宋体" w:cs="宋体"/>
          <w:color w:val="000000"/>
          <w:spacing w:val="0"/>
          <w:kern w:val="24"/>
          <w:sz w:val="24"/>
          <w:szCs w:val="24"/>
        </w:rPr>
        <w:t>投标保证金的有效期：</w:t>
      </w:r>
      <w:r>
        <w:rPr>
          <w:rFonts w:hint="eastAsia" w:ascii="宋体" w:hAnsi="宋体" w:eastAsia="宋体" w:cs="宋体"/>
          <w:bCs/>
          <w:color w:val="000000"/>
          <w:spacing w:val="0"/>
          <w:kern w:val="24"/>
          <w:sz w:val="24"/>
          <w:szCs w:val="24"/>
          <w:u w:val="single"/>
        </w:rPr>
        <w:t>90</w:t>
      </w:r>
      <w:r>
        <w:rPr>
          <w:rFonts w:hint="eastAsia" w:ascii="宋体" w:hAnsi="宋体" w:eastAsia="宋体" w:cs="宋体"/>
          <w:bCs/>
          <w:color w:val="000000"/>
          <w:spacing w:val="0"/>
          <w:kern w:val="24"/>
          <w:sz w:val="24"/>
          <w:szCs w:val="24"/>
        </w:rPr>
        <w:t>日历天</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从投标截止之日算起</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w:t>
      </w:r>
    </w:p>
    <w:p w14:paraId="49503DE4">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2" w:firstLineChars="200"/>
        <w:jc w:val="both"/>
        <w:rPr>
          <w:rFonts w:hint="eastAsia" w:ascii="宋体" w:hAnsi="宋体" w:eastAsia="宋体" w:cs="宋体"/>
          <w:b/>
          <w:bCs/>
          <w:spacing w:val="0"/>
          <w:kern w:val="24"/>
          <w:sz w:val="24"/>
          <w:szCs w:val="24"/>
        </w:rPr>
      </w:pPr>
      <w:r>
        <w:rPr>
          <w:rFonts w:hint="eastAsia" w:ascii="宋体" w:hAnsi="宋体" w:eastAsia="宋体" w:cs="宋体"/>
          <w:b/>
          <w:bCs/>
          <w:spacing w:val="0"/>
          <w:kern w:val="24"/>
          <w:sz w:val="24"/>
          <w:szCs w:val="24"/>
          <w:lang w:val="en-US" w:eastAsia="zh-CN"/>
        </w:rPr>
        <w:t>17.6</w:t>
      </w:r>
      <w:r>
        <w:rPr>
          <w:rFonts w:hint="eastAsia" w:ascii="宋体" w:hAnsi="宋体" w:eastAsia="宋体" w:cs="宋体"/>
          <w:b/>
          <w:bCs/>
          <w:spacing w:val="0"/>
          <w:kern w:val="24"/>
          <w:sz w:val="24"/>
          <w:szCs w:val="24"/>
        </w:rPr>
        <w:t>投标人存在下列情形之一的，其投标保证金将不予退还：</w:t>
      </w:r>
    </w:p>
    <w:p w14:paraId="7C912D70">
      <w:pPr>
        <w:pStyle w:val="7"/>
        <w:keepNext w:val="0"/>
        <w:keepLines w:val="0"/>
        <w:pageBreakBefore w:val="0"/>
        <w:numPr>
          <w:ilvl w:val="0"/>
          <w:numId w:val="0"/>
        </w:numPr>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highlight w:val="white"/>
          <w:lang w:val="en-US" w:eastAsia="zh-CN"/>
        </w:rPr>
        <w:t>（1）</w:t>
      </w:r>
      <w:r>
        <w:rPr>
          <w:rFonts w:hint="eastAsia" w:ascii="宋体" w:hAnsi="宋体" w:eastAsia="宋体" w:cs="宋体"/>
          <w:b w:val="0"/>
          <w:bCs w:val="0"/>
          <w:color w:val="auto"/>
          <w:spacing w:val="0"/>
          <w:kern w:val="24"/>
          <w:sz w:val="24"/>
          <w:szCs w:val="24"/>
          <w:highlight w:val="white"/>
        </w:rPr>
        <w:t>中标人非因不可抗力原因放弃中标。</w:t>
      </w:r>
    </w:p>
    <w:p w14:paraId="07AE3573">
      <w:pPr>
        <w:pStyle w:val="7"/>
        <w:keepNext w:val="0"/>
        <w:keepLines w:val="0"/>
        <w:pageBreakBefore w:val="0"/>
        <w:numPr>
          <w:ilvl w:val="0"/>
          <w:numId w:val="0"/>
        </w:numPr>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highlight w:val="white"/>
          <w:lang w:val="en-US" w:eastAsia="zh-CN"/>
        </w:rPr>
        <w:t>（2）</w:t>
      </w:r>
      <w:r>
        <w:rPr>
          <w:rFonts w:hint="eastAsia" w:ascii="宋体" w:hAnsi="宋体" w:eastAsia="宋体" w:cs="宋体"/>
          <w:b w:val="0"/>
          <w:bCs w:val="0"/>
          <w:color w:val="auto"/>
          <w:spacing w:val="0"/>
          <w:kern w:val="24"/>
          <w:sz w:val="24"/>
          <w:szCs w:val="24"/>
          <w:highlight w:val="white"/>
        </w:rPr>
        <w:t>因中标人的违法行为导致中标被依法确认无效。</w:t>
      </w:r>
    </w:p>
    <w:p w14:paraId="13070430">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highlight w:val="white"/>
          <w:u w:val="none"/>
        </w:rPr>
      </w:pPr>
      <w:bookmarkStart w:id="8" w:name="EB385a01bef0a947faa915bf42e3383416"/>
      <w:r>
        <w:rPr>
          <w:rFonts w:hint="eastAsia" w:ascii="宋体" w:hAnsi="宋体" w:eastAsia="宋体" w:cs="宋体"/>
          <w:b w:val="0"/>
          <w:bCs w:val="0"/>
          <w:color w:val="auto"/>
          <w:spacing w:val="0"/>
          <w:kern w:val="24"/>
          <w:sz w:val="24"/>
          <w:szCs w:val="24"/>
          <w:highlight w:val="white"/>
          <w:u w:val="none"/>
          <w:lang w:val="en-US" w:eastAsia="zh-CN"/>
        </w:rPr>
        <w:t>（3）</w:t>
      </w:r>
      <w:r>
        <w:rPr>
          <w:rFonts w:hint="eastAsia" w:ascii="宋体" w:hAnsi="宋体" w:eastAsia="宋体" w:cs="宋体"/>
          <w:b w:val="0"/>
          <w:bCs w:val="0"/>
          <w:color w:val="auto"/>
          <w:spacing w:val="0"/>
          <w:kern w:val="24"/>
          <w:sz w:val="24"/>
          <w:szCs w:val="24"/>
          <w:highlight w:val="white"/>
          <w:u w:val="none"/>
        </w:rPr>
        <w:t>中标人无正当理由不与招标人订立合同，在签订合同时向招标人提出附加条件，或者不按照招标文件要求提交履约保证金。</w:t>
      </w:r>
    </w:p>
    <w:bookmarkEnd w:id="8"/>
    <w:p w14:paraId="1B1E65D4">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lang w:val="en-US" w:eastAsia="zh-CN"/>
        </w:rPr>
        <w:t>（4）法律法规</w:t>
      </w:r>
      <w:r>
        <w:rPr>
          <w:rFonts w:hint="eastAsia" w:ascii="宋体" w:hAnsi="宋体" w:eastAsia="宋体" w:cs="宋体"/>
          <w:b w:val="0"/>
          <w:bCs w:val="0"/>
          <w:color w:val="auto"/>
          <w:spacing w:val="0"/>
          <w:kern w:val="24"/>
          <w:sz w:val="24"/>
          <w:szCs w:val="24"/>
        </w:rPr>
        <w:t>规定的其他情形。</w:t>
      </w:r>
    </w:p>
    <w:p w14:paraId="4975584A">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rPr>
        <w:t>18.投标文件的编制</w:t>
      </w:r>
    </w:p>
    <w:p w14:paraId="00DEE838">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6E2F46A">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000000"/>
          <w:spacing w:val="0"/>
          <w:kern w:val="24"/>
          <w:sz w:val="24"/>
          <w:szCs w:val="24"/>
        </w:rPr>
      </w:pPr>
      <w:r>
        <w:rPr>
          <w:rFonts w:hint="eastAsia" w:ascii="宋体" w:hAnsi="宋体" w:eastAsia="宋体" w:cs="宋体"/>
          <w:b w:val="0"/>
          <w:bCs/>
          <w:color w:val="000000"/>
          <w:spacing w:val="0"/>
          <w:kern w:val="24"/>
          <w:sz w:val="24"/>
          <w:szCs w:val="24"/>
        </w:rPr>
        <w:t>18.2投标文件应当对招标文件有关工程发包价、招标工期、质量要求、投标有效期、项目管理人员等实质性内容作出响应。</w:t>
      </w:r>
    </w:p>
    <w:p w14:paraId="4FE36922">
      <w:pPr>
        <w:pStyle w:val="24"/>
        <w:spacing w:line="240" w:lineRule="auto"/>
        <w:ind w:firstLine="480" w:firstLineChars="200"/>
        <w:jc w:val="both"/>
        <w:rPr>
          <w:rFonts w:hint="eastAsia" w:ascii="宋体" w:hAnsi="宋体" w:eastAsia="宋体" w:cs="宋体"/>
          <w:color w:val="auto"/>
          <w:spacing w:val="0"/>
          <w:kern w:val="24"/>
          <w:sz w:val="24"/>
          <w:szCs w:val="24"/>
          <w:highlight w:val="green"/>
          <w:u w:val="none"/>
        </w:rPr>
      </w:pPr>
      <w:bookmarkStart w:id="9" w:name="EBded2e912c5364bbba8d4eb587e8abad6"/>
      <w:r>
        <w:rPr>
          <w:rFonts w:hint="eastAsia" w:ascii="宋体" w:hAnsi="宋体" w:eastAsia="宋体" w:cs="宋体"/>
          <w:color w:val="auto"/>
          <w:spacing w:val="0"/>
          <w:kern w:val="24"/>
          <w:sz w:val="24"/>
          <w:szCs w:val="24"/>
          <w:highlight w:val="white"/>
          <w:u w:val="none"/>
          <w:lang w:val="en-US" w:eastAsia="zh-CN"/>
        </w:rPr>
        <w:t>18.3</w:t>
      </w:r>
      <w:r>
        <w:rPr>
          <w:rFonts w:hint="eastAsia" w:ascii="宋体" w:hAnsi="宋体" w:eastAsia="宋体" w:cs="宋体"/>
          <w:color w:val="auto"/>
          <w:spacing w:val="0"/>
          <w:kern w:val="24"/>
          <w:sz w:val="24"/>
          <w:szCs w:val="24"/>
          <w:highlight w:val="white"/>
          <w:u w:val="none"/>
        </w:rPr>
        <w:t>投标人必须通过已激活的企业CA网上提交，在投标截止时间之前登录</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color w:val="auto"/>
          <w:spacing w:val="0"/>
          <w:kern w:val="24"/>
          <w:sz w:val="24"/>
          <w:szCs w:val="24"/>
          <w:highlight w:val="white"/>
          <w:u w:val="none"/>
        </w:rPr>
        <w:t>网上交易系统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white"/>
          <w:u w:val="none"/>
          <w:lang w:val="en-US" w:eastAsia="zh-CN"/>
        </w:rPr>
        <w:t>人</w:t>
      </w:r>
      <w:r>
        <w:rPr>
          <w:rFonts w:hint="eastAsia" w:ascii="宋体" w:hAnsi="宋体" w:eastAsia="宋体" w:cs="宋体"/>
          <w:color w:val="auto"/>
          <w:spacing w:val="0"/>
          <w:kern w:val="24"/>
          <w:sz w:val="24"/>
          <w:szCs w:val="24"/>
          <w:highlight w:val="white"/>
          <w:u w:val="none"/>
        </w:rPr>
        <w:t>只能用单位CA数字证书对投标文件加密生成标书上传到系统中，否则开标时无法解密，导致投标失败，由此造成的后果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white"/>
          <w:u w:val="none"/>
          <w:lang w:val="en-US" w:eastAsia="zh-CN"/>
        </w:rPr>
        <w:t>投标人</w:t>
      </w:r>
      <w:r>
        <w:rPr>
          <w:rFonts w:hint="eastAsia" w:ascii="宋体" w:hAnsi="宋体" w:eastAsia="宋体" w:cs="宋体"/>
          <w:color w:val="auto"/>
          <w:spacing w:val="0"/>
          <w:kern w:val="24"/>
          <w:sz w:val="24"/>
          <w:szCs w:val="24"/>
          <w:highlight w:val="white"/>
          <w:u w:val="none"/>
        </w:rPr>
        <w:t>自行承担。</w:t>
      </w:r>
      <w:bookmarkEnd w:id="9"/>
    </w:p>
    <w:p w14:paraId="7684648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lang w:val="en-US" w:eastAsia="zh-CN"/>
        </w:rPr>
        <w:t>19.</w:t>
      </w:r>
      <w:r>
        <w:rPr>
          <w:rFonts w:hint="eastAsia" w:ascii="宋体" w:hAnsi="宋体" w:eastAsia="宋体" w:cs="宋体"/>
          <w:b/>
          <w:color w:val="000000"/>
          <w:spacing w:val="0"/>
          <w:kern w:val="24"/>
          <w:sz w:val="24"/>
          <w:szCs w:val="24"/>
        </w:rPr>
        <w:t>投标文件的密封及标记</w:t>
      </w:r>
    </w:p>
    <w:p w14:paraId="4E738F86">
      <w:pPr>
        <w:keepNext w:val="0"/>
        <w:keepLines w:val="0"/>
        <w:pageBreakBefore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i w:val="0"/>
          <w:caps w:val="0"/>
          <w:color w:val="333333"/>
          <w:spacing w:val="0"/>
          <w:kern w:val="24"/>
          <w:sz w:val="24"/>
          <w:szCs w:val="24"/>
          <w:shd w:val="clear" w:color="auto" w:fill="FFFFFF"/>
        </w:rPr>
        <w:t>本招标项目为</w:t>
      </w:r>
      <w:r>
        <w:rPr>
          <w:rFonts w:hint="eastAsia" w:ascii="宋体" w:hAnsi="宋体" w:eastAsia="宋体" w:cs="宋体"/>
          <w:i w:val="0"/>
          <w:caps w:val="0"/>
          <w:color w:val="333333"/>
          <w:spacing w:val="0"/>
          <w:kern w:val="24"/>
          <w:sz w:val="24"/>
          <w:szCs w:val="24"/>
          <w:shd w:val="clear" w:color="auto" w:fill="FFFFFF"/>
          <w:lang w:val="en-US" w:eastAsia="zh-CN"/>
        </w:rPr>
        <w:t>电子招投标</w:t>
      </w:r>
      <w:r>
        <w:rPr>
          <w:rFonts w:hint="eastAsia" w:ascii="宋体" w:hAnsi="宋体" w:eastAsia="宋体" w:cs="宋体"/>
          <w:i w:val="0"/>
          <w:caps w:val="0"/>
          <w:color w:val="333333"/>
          <w:spacing w:val="0"/>
          <w:kern w:val="24"/>
          <w:sz w:val="24"/>
          <w:szCs w:val="24"/>
          <w:shd w:val="clear" w:color="auto" w:fill="FFFFFF"/>
        </w:rPr>
        <w:t>，</w:t>
      </w:r>
      <w:r>
        <w:rPr>
          <w:rFonts w:hint="eastAsia" w:ascii="宋体" w:hAnsi="宋体" w:eastAsia="宋体" w:cs="宋体"/>
          <w:color w:val="000000"/>
          <w:spacing w:val="0"/>
          <w:kern w:val="24"/>
          <w:sz w:val="24"/>
          <w:szCs w:val="24"/>
        </w:rPr>
        <w:t>投标人应对所提交的电子版投标文件的完整性负责</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招标人在开标会上不查验电子版投标文件包封的完整性。</w:t>
      </w:r>
    </w:p>
    <w:p w14:paraId="19580F69">
      <w:pPr>
        <w:wordWrap w:val="0"/>
        <w:spacing w:line="240" w:lineRule="auto"/>
        <w:ind w:firstLine="482" w:firstLineChars="200"/>
        <w:jc w:val="left"/>
        <w:rPr>
          <w:rFonts w:hint="eastAsia" w:ascii="宋体" w:hAnsi="宋体" w:eastAsia="宋体" w:cs="宋体"/>
          <w:color w:val="000000"/>
          <w:spacing w:val="0"/>
          <w:kern w:val="24"/>
          <w:sz w:val="24"/>
          <w:szCs w:val="24"/>
        </w:rPr>
      </w:pPr>
      <w:r>
        <w:rPr>
          <w:rFonts w:hint="eastAsia" w:ascii="宋体" w:hAnsi="宋体" w:eastAsia="宋体" w:cs="宋体"/>
          <w:b/>
          <w:color w:val="000000"/>
          <w:spacing w:val="0"/>
          <w:kern w:val="24"/>
          <w:sz w:val="24"/>
          <w:szCs w:val="24"/>
        </w:rPr>
        <w:t>20.投标文件的递交地点、递交截止时间</w:t>
      </w:r>
    </w:p>
    <w:p w14:paraId="698C1332">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lang w:val="en-US" w:eastAsia="zh-CN"/>
        </w:rPr>
      </w:pPr>
      <w:r>
        <w:rPr>
          <w:rFonts w:hint="eastAsia" w:ascii="宋体" w:hAnsi="宋体" w:eastAsia="宋体" w:cs="宋体"/>
          <w:color w:val="auto"/>
          <w:spacing w:val="0"/>
          <w:kern w:val="24"/>
          <w:sz w:val="24"/>
          <w:szCs w:val="24"/>
          <w:lang w:val="en-US" w:eastAsia="zh-CN"/>
        </w:rPr>
        <w:t>20.1</w:t>
      </w:r>
      <w:r>
        <w:rPr>
          <w:rFonts w:hint="eastAsia" w:ascii="宋体" w:hAnsi="宋体" w:eastAsia="宋体" w:cs="宋体"/>
          <w:color w:val="auto"/>
          <w:spacing w:val="0"/>
          <w:kern w:val="24"/>
          <w:sz w:val="24"/>
          <w:szCs w:val="24"/>
        </w:rPr>
        <w:t>投标文件递交的截止时间(</w:t>
      </w:r>
      <w:r>
        <w:rPr>
          <w:rFonts w:hint="eastAsia" w:ascii="宋体" w:hAnsi="宋体" w:eastAsia="宋体" w:cs="宋体"/>
          <w:spacing w:val="0"/>
          <w:kern w:val="24"/>
          <w:sz w:val="24"/>
          <w:szCs w:val="24"/>
        </w:rPr>
        <w:t>投标截止时间</w:t>
      </w: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rPr>
        <w:t>下同</w:t>
      </w:r>
      <w:r>
        <w:rPr>
          <w:rFonts w:hint="eastAsia" w:ascii="宋体" w:hAnsi="宋体" w:eastAsia="宋体" w:cs="宋体"/>
          <w:color w:val="auto"/>
          <w:spacing w:val="0"/>
          <w:kern w:val="24"/>
          <w:sz w:val="24"/>
          <w:szCs w:val="24"/>
        </w:rPr>
        <w:t>)：</w:t>
      </w:r>
      <w:r>
        <w:rPr>
          <w:rFonts w:hint="eastAsia" w:ascii="宋体" w:hAnsi="宋体" w:eastAsia="宋体" w:cs="宋体"/>
          <w:color w:val="auto"/>
          <w:spacing w:val="0"/>
          <w:kern w:val="24"/>
          <w:sz w:val="24"/>
          <w:szCs w:val="24"/>
          <w:u w:val="single"/>
          <w:lang w:val="en-US" w:eastAsia="zh-CN"/>
        </w:rPr>
        <w:t>202</w:t>
      </w:r>
      <w:r>
        <w:rPr>
          <w:rFonts w:hint="eastAsia" w:ascii="宋体" w:hAnsi="宋体" w:cs="宋体"/>
          <w:color w:val="auto"/>
          <w:spacing w:val="0"/>
          <w:kern w:val="24"/>
          <w:sz w:val="24"/>
          <w:szCs w:val="24"/>
          <w:u w:val="single"/>
          <w:lang w:val="en-US" w:eastAsia="zh-CN"/>
        </w:rPr>
        <w:t>5</w:t>
      </w:r>
      <w:r>
        <w:rPr>
          <w:rFonts w:hint="eastAsia" w:ascii="宋体" w:hAnsi="宋体" w:eastAsia="宋体" w:cs="宋体"/>
          <w:color w:val="auto"/>
          <w:spacing w:val="0"/>
          <w:kern w:val="24"/>
          <w:sz w:val="24"/>
          <w:szCs w:val="24"/>
        </w:rPr>
        <w:t>年</w:t>
      </w:r>
      <w:r>
        <w:rPr>
          <w:rFonts w:hint="eastAsia" w:ascii="宋体" w:hAnsi="宋体" w:cs="宋体"/>
          <w:color w:val="auto"/>
          <w:spacing w:val="0"/>
          <w:kern w:val="24"/>
          <w:sz w:val="24"/>
          <w:szCs w:val="24"/>
          <w:u w:val="single"/>
          <w:lang w:val="en-US" w:eastAsia="zh-CN"/>
        </w:rPr>
        <w:t>1</w:t>
      </w:r>
      <w:r>
        <w:rPr>
          <w:rFonts w:hint="eastAsia" w:ascii="宋体" w:hAnsi="宋体" w:eastAsia="宋体" w:cs="宋体"/>
          <w:color w:val="auto"/>
          <w:spacing w:val="0"/>
          <w:kern w:val="24"/>
          <w:sz w:val="24"/>
          <w:szCs w:val="24"/>
        </w:rPr>
        <w:t>月</w:t>
      </w:r>
      <w:r>
        <w:rPr>
          <w:rFonts w:hint="eastAsia" w:ascii="宋体" w:hAnsi="宋体" w:cs="宋体"/>
          <w:color w:val="auto"/>
          <w:spacing w:val="0"/>
          <w:kern w:val="24"/>
          <w:sz w:val="24"/>
          <w:szCs w:val="24"/>
          <w:u w:val="single"/>
          <w:lang w:val="en-US" w:eastAsia="zh-CN"/>
        </w:rPr>
        <w:t>6</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val="en-US" w:eastAsia="zh-CN"/>
        </w:rPr>
        <w:t>投标人应在</w:t>
      </w:r>
      <w:r>
        <w:rPr>
          <w:rFonts w:hint="eastAsia" w:ascii="宋体" w:hAnsi="宋体" w:eastAsia="宋体" w:cs="宋体"/>
          <w:color w:val="auto"/>
          <w:spacing w:val="0"/>
          <w:kern w:val="24"/>
          <w:sz w:val="24"/>
          <w:szCs w:val="24"/>
          <w:highlight w:val="white"/>
        </w:rPr>
        <w:t>投标截止时间</w:t>
      </w:r>
      <w:r>
        <w:rPr>
          <w:rFonts w:hint="eastAsia" w:ascii="宋体" w:hAnsi="宋体" w:eastAsia="宋体" w:cs="宋体"/>
          <w:color w:val="000000"/>
          <w:spacing w:val="0"/>
          <w:kern w:val="24"/>
          <w:sz w:val="24"/>
          <w:szCs w:val="24"/>
          <w:lang w:val="en-US" w:eastAsia="en-US" w:bidi="ar-SA"/>
        </w:rPr>
        <w:t>前</w:t>
      </w:r>
      <w:r>
        <w:rPr>
          <w:rFonts w:hint="eastAsia" w:ascii="宋体" w:hAnsi="宋体" w:eastAsia="宋体" w:cs="宋体"/>
          <w:color w:val="auto"/>
          <w:spacing w:val="0"/>
          <w:kern w:val="24"/>
          <w:sz w:val="24"/>
          <w:szCs w:val="24"/>
          <w:highlight w:val="white"/>
        </w:rPr>
        <w:t>通过</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b w:val="0"/>
          <w:bCs w:val="0"/>
          <w:color w:val="auto"/>
          <w:spacing w:val="0"/>
          <w:kern w:val="24"/>
          <w:sz w:val="24"/>
          <w:szCs w:val="24"/>
          <w:u w:val="single"/>
        </w:rPr>
        <w:t>(https://ptxy.etrading.cn)</w:t>
      </w:r>
      <w:r>
        <w:rPr>
          <w:rFonts w:hint="eastAsia" w:ascii="宋体" w:hAnsi="宋体" w:eastAsia="宋体" w:cs="宋体"/>
          <w:color w:val="auto"/>
          <w:spacing w:val="0"/>
          <w:kern w:val="24"/>
          <w:sz w:val="24"/>
          <w:szCs w:val="24"/>
          <w:highlight w:val="white"/>
        </w:rPr>
        <w:t>递交</w:t>
      </w:r>
      <w:r>
        <w:rPr>
          <w:rFonts w:hint="eastAsia" w:ascii="宋体" w:hAnsi="宋体" w:eastAsia="宋体" w:cs="宋体"/>
          <w:i w:val="0"/>
          <w:iCs w:val="0"/>
          <w:caps w:val="0"/>
          <w:color w:val="000000"/>
          <w:spacing w:val="0"/>
          <w:kern w:val="24"/>
          <w:sz w:val="24"/>
          <w:szCs w:val="24"/>
        </w:rPr>
        <w:t>电子</w:t>
      </w:r>
      <w:r>
        <w:rPr>
          <w:rFonts w:hint="eastAsia" w:ascii="宋体" w:hAnsi="宋体" w:eastAsia="宋体" w:cs="宋体"/>
          <w:color w:val="auto"/>
          <w:spacing w:val="0"/>
          <w:kern w:val="24"/>
          <w:sz w:val="24"/>
          <w:szCs w:val="24"/>
          <w:highlight w:val="white"/>
        </w:rPr>
        <w:t>投标文件</w:t>
      </w:r>
      <w:r>
        <w:rPr>
          <w:rFonts w:hint="eastAsia" w:ascii="宋体" w:hAnsi="宋体" w:eastAsia="宋体" w:cs="宋体"/>
          <w:color w:val="auto"/>
          <w:spacing w:val="0"/>
          <w:kern w:val="24"/>
          <w:sz w:val="24"/>
          <w:szCs w:val="24"/>
          <w:highlight w:val="white"/>
          <w:lang w:eastAsia="zh-CN"/>
        </w:rPr>
        <w:t>。</w:t>
      </w:r>
      <w:r>
        <w:rPr>
          <w:rFonts w:hint="eastAsia" w:ascii="宋体" w:hAnsi="宋体" w:eastAsia="宋体" w:cs="宋体"/>
          <w:color w:val="auto"/>
          <w:spacing w:val="0"/>
          <w:kern w:val="24"/>
          <w:sz w:val="24"/>
          <w:szCs w:val="24"/>
          <w:lang w:val="en-US" w:eastAsia="zh-CN"/>
        </w:rPr>
        <w:t>逾期提交的网上投标文件，</w:t>
      </w:r>
      <w:r>
        <w:rPr>
          <w:rFonts w:hint="eastAsia" w:ascii="宋体" w:hAnsi="宋体" w:eastAsia="宋体" w:cs="宋体"/>
          <w:color w:val="auto"/>
          <w:spacing w:val="0"/>
          <w:kern w:val="24"/>
          <w:sz w:val="24"/>
          <w:szCs w:val="24"/>
        </w:rPr>
        <w:t>招标人将</w:t>
      </w:r>
      <w:r>
        <w:rPr>
          <w:rFonts w:hint="eastAsia" w:ascii="宋体" w:hAnsi="宋体" w:eastAsia="宋体" w:cs="宋体"/>
          <w:spacing w:val="0"/>
          <w:kern w:val="24"/>
          <w:sz w:val="24"/>
          <w:szCs w:val="24"/>
        </w:rPr>
        <w:t>予以拒收</w:t>
      </w:r>
      <w:r>
        <w:rPr>
          <w:rFonts w:hint="eastAsia" w:ascii="宋体" w:hAnsi="宋体" w:eastAsia="宋体" w:cs="宋体"/>
          <w:spacing w:val="0"/>
          <w:kern w:val="24"/>
          <w:sz w:val="24"/>
          <w:szCs w:val="24"/>
          <w:lang w:eastAsia="zh-CN"/>
        </w:rPr>
        <w:t>。</w:t>
      </w:r>
    </w:p>
    <w:p w14:paraId="7E5DB91F">
      <w:pPr>
        <w:keepNext w:val="0"/>
        <w:keepLines w:val="0"/>
        <w:pageBreakBefore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spacing w:val="0"/>
          <w:kern w:val="24"/>
          <w:sz w:val="24"/>
          <w:szCs w:val="24"/>
          <w:rtl w:val="0"/>
          <w:lang w:val="en-US" w:eastAsia="zh-CN"/>
        </w:rPr>
        <w:t>20.2招标人不接受书面投标文件，投标人必须提交网上投标文件，投标人是否投标以</w:t>
      </w:r>
      <w:r>
        <w:rPr>
          <w:rFonts w:hint="eastAsia" w:ascii="宋体" w:hAnsi="宋体" w:eastAsia="宋体" w:cs="宋体"/>
          <w:spacing w:val="0"/>
          <w:kern w:val="24"/>
          <w:sz w:val="24"/>
          <w:szCs w:val="24"/>
          <w:u w:val="single" w:color="auto"/>
        </w:rPr>
        <w:t>仙游县数字城市电子交易服务平台</w:t>
      </w:r>
      <w:r>
        <w:rPr>
          <w:rFonts w:hint="eastAsia" w:ascii="宋体" w:hAnsi="宋体" w:eastAsia="宋体" w:cs="宋体"/>
          <w:b w:val="0"/>
          <w:bCs w:val="0"/>
          <w:color w:val="auto"/>
          <w:spacing w:val="0"/>
          <w:kern w:val="24"/>
          <w:sz w:val="24"/>
          <w:szCs w:val="24"/>
          <w:u w:val="single"/>
        </w:rPr>
        <w:t>(https://ptxy.etrading.cn)</w:t>
      </w:r>
      <w:r>
        <w:rPr>
          <w:rFonts w:hint="eastAsia" w:ascii="宋体" w:hAnsi="宋体" w:eastAsia="宋体" w:cs="宋体"/>
          <w:spacing w:val="0"/>
          <w:kern w:val="24"/>
          <w:sz w:val="24"/>
          <w:szCs w:val="24"/>
          <w:rtl w:val="0"/>
          <w:lang w:val="en-US" w:eastAsia="zh-CN"/>
        </w:rPr>
        <w:t>网上递交投标文件为准，资格审查小组只对网上递交投标文件进行评审。</w:t>
      </w:r>
      <w:r>
        <w:rPr>
          <w:rFonts w:hint="eastAsia" w:ascii="宋体" w:hAnsi="宋体" w:eastAsia="宋体" w:cs="宋体"/>
          <w:b w:val="0"/>
          <w:bCs w:val="0"/>
          <w:color w:val="000000"/>
          <w:spacing w:val="0"/>
          <w:kern w:val="24"/>
          <w:sz w:val="24"/>
          <w:szCs w:val="24"/>
          <w:rtl w:val="0"/>
          <w:lang w:val="en-US" w:eastAsia="zh-CN"/>
        </w:rPr>
        <w:t>本招标项目采用远程解密投标文件</w:t>
      </w:r>
      <w:r>
        <w:rPr>
          <w:rFonts w:hint="eastAsia" w:ascii="宋体" w:hAnsi="宋体" w:eastAsia="宋体" w:cs="宋体"/>
          <w:spacing w:val="0"/>
          <w:kern w:val="24"/>
          <w:sz w:val="24"/>
          <w:szCs w:val="24"/>
          <w:rtl w:val="0"/>
          <w:lang w:val="en-US" w:eastAsia="zh-CN"/>
        </w:rPr>
        <w:t>。</w:t>
      </w:r>
    </w:p>
    <w:p w14:paraId="3FC47219">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2" w:firstLineChars="200"/>
        <w:jc w:val="both"/>
        <w:rPr>
          <w:rFonts w:hint="eastAsia" w:ascii="宋体" w:hAnsi="宋体" w:eastAsia="宋体" w:cs="宋体"/>
          <w:b/>
          <w:bCs/>
          <w:color w:val="000000"/>
          <w:spacing w:val="0"/>
          <w:kern w:val="24"/>
          <w:sz w:val="24"/>
          <w:szCs w:val="24"/>
          <w:lang w:eastAsia="zh-CN"/>
        </w:rPr>
      </w:pPr>
      <w:r>
        <w:rPr>
          <w:rFonts w:hint="eastAsia" w:ascii="宋体" w:hAnsi="宋体" w:eastAsia="宋体" w:cs="宋体"/>
          <w:b/>
          <w:bCs/>
          <w:spacing w:val="0"/>
          <w:kern w:val="24"/>
          <w:sz w:val="24"/>
          <w:szCs w:val="24"/>
          <w:lang w:val="en-US" w:eastAsia="zh-CN"/>
        </w:rPr>
        <w:t>20.3</w:t>
      </w:r>
      <w:r>
        <w:rPr>
          <w:rFonts w:hint="eastAsia" w:ascii="宋体" w:hAnsi="宋体" w:eastAsia="宋体" w:cs="宋体"/>
          <w:b/>
          <w:bCs/>
          <w:spacing w:val="0"/>
          <w:kern w:val="24"/>
          <w:sz w:val="24"/>
          <w:szCs w:val="24"/>
        </w:rPr>
        <w:t>到投标截止时间止，递交投标文件的投标人少于3</w:t>
      </w:r>
      <w:r>
        <w:rPr>
          <w:rFonts w:hint="eastAsia" w:ascii="宋体" w:hAnsi="宋体" w:eastAsia="宋体" w:cs="宋体"/>
          <w:b/>
          <w:bCs/>
          <w:spacing w:val="0"/>
          <w:kern w:val="24"/>
          <w:sz w:val="24"/>
          <w:szCs w:val="24"/>
          <w:lang w:val="en-US" w:eastAsia="zh-CN"/>
        </w:rPr>
        <w:t>家</w:t>
      </w:r>
      <w:r>
        <w:rPr>
          <w:rFonts w:hint="eastAsia" w:ascii="宋体" w:hAnsi="宋体" w:eastAsia="宋体" w:cs="宋体"/>
          <w:b/>
          <w:bCs/>
          <w:spacing w:val="0"/>
          <w:kern w:val="24"/>
          <w:sz w:val="24"/>
          <w:szCs w:val="24"/>
        </w:rPr>
        <w:t>的，</w:t>
      </w:r>
      <w:r>
        <w:rPr>
          <w:rFonts w:hint="eastAsia" w:ascii="宋体" w:hAnsi="宋体" w:eastAsia="宋体" w:cs="宋体"/>
          <w:b/>
          <w:bCs/>
          <w:color w:val="000000"/>
          <w:spacing w:val="0"/>
          <w:kern w:val="24"/>
          <w:sz w:val="24"/>
          <w:szCs w:val="24"/>
          <w:highlight w:val="none"/>
          <w:shd w:val="clear" w:color="auto" w:fill="FFFFFF"/>
          <w:lang w:val="en-US" w:eastAsia="zh-CN" w:bidi="ar-SA"/>
        </w:rPr>
        <w:t>招标人将依法重新招标</w:t>
      </w:r>
      <w:r>
        <w:rPr>
          <w:rFonts w:hint="eastAsia" w:ascii="宋体" w:hAnsi="宋体" w:eastAsia="宋体" w:cs="宋体"/>
          <w:b/>
          <w:bCs/>
          <w:spacing w:val="0"/>
          <w:kern w:val="24"/>
          <w:sz w:val="24"/>
          <w:szCs w:val="24"/>
        </w:rPr>
        <w:t>。</w:t>
      </w:r>
    </w:p>
    <w:p w14:paraId="5A4F6222">
      <w:pPr>
        <w:wordWrap w:val="0"/>
        <w:spacing w:line="240" w:lineRule="auto"/>
        <w:jc w:val="center"/>
        <w:rPr>
          <w:rFonts w:hint="eastAsia" w:ascii="宋体" w:hAnsi="宋体" w:eastAsia="宋体" w:cs="宋体"/>
          <w:b/>
          <w:color w:val="000000"/>
          <w:sz w:val="24"/>
          <w:szCs w:val="24"/>
          <w:lang w:eastAsia="zh-CN"/>
        </w:rPr>
      </w:pPr>
    </w:p>
    <w:p w14:paraId="59499A42">
      <w:pPr>
        <w:wordWrap w:val="0"/>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四</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开标、评标及定标</w:t>
      </w:r>
    </w:p>
    <w:p w14:paraId="064E437C">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000000"/>
          <w:kern w:val="24"/>
          <w:sz w:val="24"/>
          <w:szCs w:val="24"/>
        </w:rPr>
      </w:pPr>
    </w:p>
    <w:p w14:paraId="1DE22A66">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spacing w:val="0"/>
          <w:kern w:val="24"/>
          <w:sz w:val="24"/>
          <w:szCs w:val="24"/>
        </w:rPr>
      </w:pPr>
      <w:r>
        <w:rPr>
          <w:rFonts w:hint="eastAsia" w:ascii="宋体" w:hAnsi="宋体" w:eastAsia="宋体" w:cs="宋体"/>
          <w:b/>
          <w:bCs/>
          <w:color w:val="auto"/>
          <w:spacing w:val="0"/>
          <w:kern w:val="24"/>
          <w:sz w:val="24"/>
          <w:szCs w:val="24"/>
        </w:rPr>
        <w:t>21.开标</w:t>
      </w:r>
    </w:p>
    <w:p w14:paraId="1A59419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21.1</w:t>
      </w:r>
      <w:r>
        <w:rPr>
          <w:rFonts w:hint="eastAsia" w:ascii="宋体" w:hAnsi="宋体" w:eastAsia="宋体" w:cs="宋体"/>
          <w:color w:val="auto"/>
          <w:spacing w:val="0"/>
          <w:kern w:val="24"/>
          <w:sz w:val="24"/>
          <w:szCs w:val="24"/>
          <w:lang w:eastAsia="zh-Hans"/>
        </w:rPr>
        <w:t>开标</w:t>
      </w:r>
      <w:r>
        <w:rPr>
          <w:rFonts w:hint="eastAsia" w:ascii="宋体" w:hAnsi="宋体" w:eastAsia="宋体" w:cs="宋体"/>
          <w:color w:val="auto"/>
          <w:spacing w:val="0"/>
          <w:kern w:val="24"/>
          <w:sz w:val="24"/>
          <w:szCs w:val="24"/>
        </w:rPr>
        <w:t>会定于</w:t>
      </w:r>
      <w:r>
        <w:rPr>
          <w:rFonts w:hint="eastAsia" w:ascii="宋体" w:hAnsi="宋体" w:eastAsia="宋体" w:cs="宋体"/>
          <w:color w:val="auto"/>
          <w:spacing w:val="0"/>
          <w:kern w:val="24"/>
          <w:sz w:val="24"/>
          <w:szCs w:val="24"/>
          <w:u w:val="single"/>
          <w:lang w:val="en-US" w:eastAsia="zh-CN"/>
        </w:rPr>
        <w:t>202</w:t>
      </w:r>
      <w:r>
        <w:rPr>
          <w:rFonts w:hint="eastAsia" w:ascii="宋体" w:hAnsi="宋体" w:cs="宋体"/>
          <w:color w:val="auto"/>
          <w:spacing w:val="0"/>
          <w:kern w:val="24"/>
          <w:sz w:val="24"/>
          <w:szCs w:val="24"/>
          <w:u w:val="single"/>
          <w:lang w:val="en-US" w:eastAsia="zh-CN"/>
        </w:rPr>
        <w:t>5</w:t>
      </w:r>
      <w:r>
        <w:rPr>
          <w:rFonts w:hint="eastAsia" w:ascii="宋体" w:hAnsi="宋体" w:eastAsia="宋体" w:cs="宋体"/>
          <w:color w:val="auto"/>
          <w:spacing w:val="0"/>
          <w:kern w:val="24"/>
          <w:sz w:val="24"/>
          <w:szCs w:val="24"/>
        </w:rPr>
        <w:t>年</w:t>
      </w:r>
      <w:r>
        <w:rPr>
          <w:rFonts w:hint="eastAsia" w:ascii="宋体" w:hAnsi="宋体" w:cs="宋体"/>
          <w:color w:val="auto"/>
          <w:spacing w:val="0"/>
          <w:kern w:val="24"/>
          <w:sz w:val="24"/>
          <w:szCs w:val="24"/>
          <w:u w:val="single"/>
          <w:lang w:val="en-US" w:eastAsia="zh-CN"/>
        </w:rPr>
        <w:t>1</w:t>
      </w:r>
      <w:r>
        <w:rPr>
          <w:rFonts w:hint="eastAsia" w:ascii="宋体" w:hAnsi="宋体" w:eastAsia="宋体" w:cs="宋体"/>
          <w:color w:val="auto"/>
          <w:spacing w:val="0"/>
          <w:kern w:val="24"/>
          <w:sz w:val="24"/>
          <w:szCs w:val="24"/>
        </w:rPr>
        <w:t>月</w:t>
      </w:r>
      <w:r>
        <w:rPr>
          <w:rFonts w:hint="eastAsia" w:ascii="宋体" w:hAnsi="宋体" w:cs="宋体"/>
          <w:color w:val="auto"/>
          <w:spacing w:val="0"/>
          <w:kern w:val="24"/>
          <w:sz w:val="24"/>
          <w:szCs w:val="24"/>
          <w:u w:val="single"/>
          <w:lang w:val="en-US" w:eastAsia="zh-CN"/>
        </w:rPr>
        <w:t>6</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分在</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b w:val="0"/>
          <w:bCs w:val="0"/>
          <w:color w:val="auto"/>
          <w:spacing w:val="0"/>
          <w:kern w:val="24"/>
          <w:sz w:val="24"/>
          <w:szCs w:val="24"/>
          <w:u w:val="single"/>
        </w:rPr>
        <w:t>(https://ptxy.etrading.cn)</w:t>
      </w:r>
      <w:r>
        <w:rPr>
          <w:rFonts w:hint="eastAsia" w:ascii="宋体" w:hAnsi="宋体" w:eastAsia="宋体" w:cs="宋体"/>
          <w:color w:val="auto"/>
          <w:spacing w:val="0"/>
          <w:kern w:val="24"/>
          <w:sz w:val="24"/>
          <w:szCs w:val="24"/>
        </w:rPr>
        <w:t>公开进行在线开标，所有投标人均应当准时在线参加开标。开标会由招标人或招标代理机构主持并邀请行政监督部门参加</w:t>
      </w:r>
      <w:r>
        <w:rPr>
          <w:rFonts w:hint="eastAsia" w:ascii="宋体" w:hAnsi="宋体" w:eastAsia="宋体" w:cs="宋体"/>
          <w:color w:val="auto"/>
          <w:spacing w:val="0"/>
          <w:kern w:val="24"/>
          <w:sz w:val="24"/>
          <w:szCs w:val="24"/>
          <w:highlight w:val="none"/>
          <w:shd w:val="clear" w:color="auto" w:fill="FFFFFF"/>
          <w:rtl w:val="0"/>
          <w:lang w:val="en-US" w:eastAsia="zh-CN"/>
        </w:rPr>
        <w:t>。</w:t>
      </w:r>
      <w:r>
        <w:rPr>
          <w:rFonts w:hint="eastAsia" w:ascii="宋体" w:hAnsi="宋体" w:eastAsia="宋体" w:cs="宋体"/>
          <w:color w:val="auto"/>
          <w:spacing w:val="0"/>
          <w:kern w:val="24"/>
          <w:sz w:val="24"/>
          <w:szCs w:val="24"/>
          <w:highlight w:val="white"/>
        </w:rPr>
        <w:t>同时招标人在</w:t>
      </w:r>
      <w:r>
        <w:rPr>
          <w:rFonts w:hint="eastAsia" w:ascii="宋体" w:hAnsi="宋体" w:eastAsia="宋体" w:cs="宋体"/>
          <w:color w:val="auto"/>
          <w:spacing w:val="0"/>
          <w:kern w:val="24"/>
          <w:sz w:val="24"/>
          <w:szCs w:val="24"/>
          <w:highlight w:val="none"/>
          <w:u w:val="single"/>
          <w:shd w:val="clear" w:color="auto" w:fill="FFFFFF"/>
          <w:lang w:val="en-US" w:eastAsia="zh-CN"/>
        </w:rPr>
        <w:t>仙游县园庄镇人民政府二楼会议室</w:t>
      </w:r>
      <w:r>
        <w:rPr>
          <w:rFonts w:hint="eastAsia" w:ascii="宋体" w:hAnsi="宋体" w:eastAsia="宋体" w:cs="宋体"/>
          <w:color w:val="auto"/>
          <w:spacing w:val="0"/>
          <w:kern w:val="24"/>
          <w:sz w:val="24"/>
          <w:szCs w:val="24"/>
          <w:highlight w:val="white"/>
        </w:rPr>
        <w:t>设置开标会场，投标人可自行决定是否到场参加开标会。</w:t>
      </w:r>
    </w:p>
    <w:p w14:paraId="0DAABB57">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21.</w:t>
      </w:r>
      <w:r>
        <w:rPr>
          <w:rFonts w:hint="eastAsia" w:ascii="宋体" w:hAnsi="宋体" w:eastAsia="宋体" w:cs="宋体"/>
          <w:color w:val="auto"/>
          <w:spacing w:val="0"/>
          <w:kern w:val="24"/>
          <w:sz w:val="24"/>
          <w:szCs w:val="24"/>
          <w:lang w:val="en-US" w:eastAsia="zh-CN"/>
        </w:rPr>
        <w:t>2</w:t>
      </w:r>
      <w:r>
        <w:rPr>
          <w:rFonts w:hint="eastAsia" w:ascii="宋体" w:hAnsi="宋体" w:eastAsia="宋体" w:cs="宋体"/>
          <w:color w:val="auto"/>
          <w:spacing w:val="0"/>
          <w:kern w:val="24"/>
          <w:sz w:val="24"/>
          <w:szCs w:val="24"/>
        </w:rPr>
        <w:t>资格审查小组</w:t>
      </w:r>
    </w:p>
    <w:p w14:paraId="7AB23FA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招标人不组建评标委员会，由</w:t>
      </w:r>
      <w:r>
        <w:rPr>
          <w:rFonts w:hint="eastAsia" w:ascii="宋体" w:hAnsi="宋体" w:eastAsia="宋体" w:cs="宋体"/>
          <w:color w:val="auto"/>
          <w:spacing w:val="0"/>
          <w:kern w:val="24"/>
          <w:sz w:val="24"/>
          <w:szCs w:val="24"/>
          <w:lang w:val="en-US" w:eastAsia="zh-CN"/>
        </w:rPr>
        <w:t>招投标监督单位代表、</w:t>
      </w:r>
      <w:r>
        <w:rPr>
          <w:rFonts w:hint="eastAsia" w:ascii="宋体" w:hAnsi="宋体" w:eastAsia="宋体" w:cs="宋体"/>
          <w:color w:val="auto"/>
          <w:spacing w:val="0"/>
          <w:kern w:val="24"/>
          <w:sz w:val="24"/>
          <w:szCs w:val="24"/>
        </w:rPr>
        <w:t>招标人代表、招标代理机构代表等3人以上组成资格审查小组，对投标人的资格、资质和投标文件的有效性进行审查。</w:t>
      </w:r>
    </w:p>
    <w:p w14:paraId="63F1F57E">
      <w:pPr>
        <w:keepNext w:val="0"/>
        <w:keepLines w:val="0"/>
        <w:pageBreakBefore w:val="0"/>
        <w:widowControl w:val="0"/>
        <w:tabs>
          <w:tab w:val="left" w:pos="540"/>
          <w:tab w:val="left" w:pos="126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21.</w:t>
      </w:r>
      <w:r>
        <w:rPr>
          <w:rFonts w:hint="eastAsia" w:ascii="宋体" w:hAnsi="宋体" w:eastAsia="宋体" w:cs="宋体"/>
          <w:color w:val="auto"/>
          <w:spacing w:val="0"/>
          <w:kern w:val="24"/>
          <w:sz w:val="24"/>
          <w:szCs w:val="24"/>
          <w:lang w:val="en-US" w:eastAsia="zh-CN"/>
        </w:rPr>
        <w:t>3</w:t>
      </w:r>
      <w:r>
        <w:rPr>
          <w:rFonts w:hint="eastAsia" w:ascii="宋体" w:hAnsi="宋体" w:eastAsia="宋体" w:cs="宋体"/>
          <w:color w:val="auto"/>
          <w:spacing w:val="0"/>
          <w:kern w:val="24"/>
          <w:sz w:val="24"/>
          <w:szCs w:val="24"/>
        </w:rPr>
        <w:t>开标程序：</w:t>
      </w:r>
    </w:p>
    <w:p w14:paraId="219B0230">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none"/>
          <w:shd w:val="clear" w:color="auto" w:fill="FFFFFF"/>
          <w:rtl w:val="0"/>
          <w:lang w:val="en-US" w:eastAsia="zh-CN" w:bidi="ar-SA"/>
        </w:rPr>
      </w:pPr>
      <w:r>
        <w:rPr>
          <w:rFonts w:hint="eastAsia" w:ascii="宋体" w:hAnsi="宋体" w:eastAsia="宋体" w:cs="宋体"/>
          <w:color w:val="auto"/>
          <w:spacing w:val="0"/>
          <w:kern w:val="24"/>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555D0A80">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white"/>
          <w:lang w:bidi="ar"/>
        </w:rPr>
      </w:pPr>
      <w:r>
        <w:rPr>
          <w:rFonts w:hint="eastAsia" w:ascii="宋体" w:hAnsi="宋体" w:eastAsia="宋体" w:cs="宋体"/>
          <w:color w:val="auto"/>
          <w:spacing w:val="0"/>
          <w:kern w:val="24"/>
          <w:sz w:val="24"/>
          <w:szCs w:val="24"/>
          <w:highlight w:val="none"/>
          <w:shd w:val="clear" w:color="auto" w:fill="FFFFFF"/>
          <w:rtl w:val="0"/>
          <w:lang w:val="en-US" w:eastAsia="zh-CN" w:bidi="ar-SA"/>
        </w:rPr>
        <w:t>（2）</w:t>
      </w:r>
      <w:r>
        <w:rPr>
          <w:rFonts w:hint="eastAsia" w:ascii="宋体" w:hAnsi="宋体" w:eastAsia="宋体" w:cs="宋体"/>
          <w:b w:val="0"/>
          <w:bCs/>
          <w:color w:val="auto"/>
          <w:spacing w:val="0"/>
          <w:kern w:val="24"/>
          <w:sz w:val="24"/>
          <w:szCs w:val="24"/>
          <w:highlight w:val="white"/>
        </w:rPr>
        <w:t>投标文件解密</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bidi="ar"/>
        </w:rPr>
        <w:t>投标人在</w:t>
      </w:r>
      <w:r>
        <w:rPr>
          <w:rFonts w:hint="eastAsia" w:ascii="宋体" w:hAnsi="宋体" w:eastAsia="宋体" w:cs="宋体"/>
          <w:color w:val="auto"/>
          <w:spacing w:val="0"/>
          <w:kern w:val="24"/>
          <w:sz w:val="24"/>
          <w:szCs w:val="24"/>
          <w:highlight w:val="white"/>
          <w:lang w:val="en-US" w:eastAsia="zh-CN" w:bidi="ar"/>
        </w:rPr>
        <w:t>本</w:t>
      </w:r>
      <w:r>
        <w:rPr>
          <w:rFonts w:hint="eastAsia" w:ascii="宋体" w:hAnsi="宋体" w:eastAsia="宋体" w:cs="宋体"/>
          <w:color w:val="auto"/>
          <w:spacing w:val="0"/>
          <w:kern w:val="24"/>
          <w:sz w:val="24"/>
          <w:szCs w:val="24"/>
          <w:highlight w:val="white"/>
          <w:lang w:bidi="ar"/>
        </w:rPr>
        <w:t>招标项目开标时需登录</w:t>
      </w:r>
      <w:r>
        <w:rPr>
          <w:rFonts w:hint="eastAsia" w:ascii="宋体" w:hAnsi="宋体" w:eastAsia="宋体" w:cs="宋体"/>
          <w:i w:val="0"/>
          <w:iCs w:val="0"/>
          <w:caps w:val="0"/>
          <w:color w:val="auto"/>
          <w:spacing w:val="0"/>
          <w:kern w:val="24"/>
          <w:sz w:val="24"/>
          <w:szCs w:val="24"/>
          <w:u w:val="none"/>
          <w:shd w:val="clear" w:color="auto" w:fill="FFFFFF"/>
        </w:rPr>
        <w:t>仙游县</w:t>
      </w:r>
      <w:r>
        <w:rPr>
          <w:rFonts w:hint="eastAsia" w:ascii="宋体" w:hAnsi="宋体" w:eastAsia="宋体" w:cs="宋体"/>
          <w:i w:val="0"/>
          <w:iCs w:val="0"/>
          <w:caps w:val="0"/>
          <w:color w:val="auto"/>
          <w:spacing w:val="0"/>
          <w:kern w:val="24"/>
          <w:sz w:val="24"/>
          <w:szCs w:val="24"/>
          <w:u w:val="none"/>
          <w:shd w:val="clear" w:color="auto" w:fill="FFFFFF"/>
          <w:lang w:val="en-US" w:eastAsia="zh-CN"/>
        </w:rPr>
        <w:t>数字城市电子交易服务平台</w:t>
      </w:r>
      <w:r>
        <w:rPr>
          <w:rFonts w:hint="eastAsia" w:ascii="宋体" w:hAnsi="宋体" w:eastAsia="宋体" w:cs="宋体"/>
          <w:color w:val="auto"/>
          <w:spacing w:val="0"/>
          <w:kern w:val="24"/>
          <w:sz w:val="24"/>
          <w:szCs w:val="24"/>
          <w:highlight w:val="white"/>
          <w:lang w:bidi="ar"/>
        </w:rPr>
        <w:t>，待解密环节开始时进行电子投标文件在线解密，解密时长为</w:t>
      </w:r>
      <w:bookmarkStart w:id="10" w:name="EB4c3f4a0ef51b40b9afa5b0674c164c9c"/>
      <w:r>
        <w:rPr>
          <w:rFonts w:hint="eastAsia" w:ascii="宋体" w:hAnsi="宋体" w:eastAsia="宋体" w:cs="宋体"/>
          <w:color w:val="auto"/>
          <w:spacing w:val="0"/>
          <w:kern w:val="24"/>
          <w:sz w:val="24"/>
          <w:szCs w:val="24"/>
          <w:highlight w:val="white"/>
          <w:lang w:val="en-US" w:eastAsia="zh-CN" w:bidi="ar"/>
        </w:rPr>
        <w:t>30</w:t>
      </w:r>
      <w:r>
        <w:rPr>
          <w:rFonts w:hint="eastAsia" w:ascii="宋体" w:hAnsi="宋体" w:eastAsia="宋体" w:cs="宋体"/>
          <w:color w:val="auto"/>
          <w:spacing w:val="0"/>
          <w:kern w:val="24"/>
          <w:sz w:val="24"/>
          <w:szCs w:val="24"/>
          <w:highlight w:val="white"/>
          <w:lang w:bidi="ar"/>
        </w:rPr>
        <w:t>分钟</w:t>
      </w:r>
      <w:bookmarkEnd w:id="10"/>
      <w:r>
        <w:rPr>
          <w:rFonts w:hint="eastAsia" w:ascii="宋体" w:hAnsi="宋体" w:eastAsia="宋体" w:cs="宋体"/>
          <w:color w:val="auto"/>
          <w:spacing w:val="0"/>
          <w:kern w:val="24"/>
          <w:sz w:val="24"/>
          <w:szCs w:val="24"/>
          <w:highlight w:val="white"/>
        </w:rPr>
        <w:t>。</w:t>
      </w:r>
      <w:r>
        <w:rPr>
          <w:rFonts w:hint="eastAsia" w:ascii="宋体" w:hAnsi="宋体" w:eastAsia="宋体" w:cs="宋体"/>
          <w:b w:val="0"/>
          <w:bCs w:val="0"/>
          <w:i w:val="0"/>
          <w:iCs w:val="0"/>
          <w:color w:val="auto"/>
          <w:spacing w:val="0"/>
          <w:kern w:val="24"/>
          <w:sz w:val="24"/>
          <w:szCs w:val="24"/>
          <w:highlight w:val="white"/>
        </w:rPr>
        <w:t>投标人</w:t>
      </w:r>
      <w:r>
        <w:rPr>
          <w:rFonts w:hint="eastAsia" w:ascii="宋体" w:hAnsi="宋体" w:eastAsia="宋体" w:cs="宋体"/>
          <w:b w:val="0"/>
          <w:bCs w:val="0"/>
          <w:i w:val="0"/>
          <w:iCs w:val="0"/>
          <w:color w:val="auto"/>
          <w:spacing w:val="0"/>
          <w:kern w:val="24"/>
          <w:sz w:val="24"/>
          <w:szCs w:val="24"/>
          <w:highlight w:val="white"/>
          <w:lang w:bidi="ar"/>
        </w:rPr>
        <w:t>只允许使用生成投标文件的CA数字证书进行解密。</w:t>
      </w:r>
      <w:r>
        <w:rPr>
          <w:rFonts w:hint="eastAsia" w:ascii="宋体" w:hAnsi="宋体" w:eastAsia="宋体" w:cs="宋体"/>
          <w:color w:val="auto"/>
          <w:spacing w:val="0"/>
          <w:kern w:val="24"/>
          <w:sz w:val="24"/>
          <w:szCs w:val="24"/>
          <w:highlight w:val="white"/>
          <w:lang w:bidi="ar"/>
        </w:rPr>
        <w:t>投标人需及时操作并预留足够的时间进行投标文件解密，否则须自行承担解密失败的责任。</w:t>
      </w:r>
    </w:p>
    <w:p w14:paraId="084BD926">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white"/>
          <w:lang w:bidi="ar"/>
        </w:rPr>
      </w:pPr>
      <w:r>
        <w:rPr>
          <w:rFonts w:hint="eastAsia" w:ascii="宋体" w:hAnsi="宋体" w:eastAsia="宋体" w:cs="宋体"/>
          <w:b w:val="0"/>
          <w:bCs/>
          <w:color w:val="auto"/>
          <w:spacing w:val="0"/>
          <w:kern w:val="24"/>
          <w:sz w:val="24"/>
          <w:szCs w:val="24"/>
          <w:highlight w:val="white"/>
        </w:rPr>
        <w:t>投标文件解密失败的补救方案</w:t>
      </w:r>
      <w:bookmarkStart w:id="11" w:name="EB0772aa518a0c4db9ace0f6f0d27b52cb"/>
      <w:r>
        <w:rPr>
          <w:rFonts w:hint="eastAsia" w:ascii="宋体" w:hAnsi="宋体" w:eastAsia="宋体" w:cs="宋体"/>
          <w:b w:val="0"/>
          <w:bCs/>
          <w:color w:val="auto"/>
          <w:spacing w:val="0"/>
          <w:kern w:val="24"/>
          <w:sz w:val="24"/>
          <w:szCs w:val="24"/>
          <w:highlight w:val="white"/>
          <w:lang w:eastAsia="zh-CN"/>
        </w:rPr>
        <w:t>：</w:t>
      </w:r>
      <w:r>
        <w:rPr>
          <w:rFonts w:hint="eastAsia" w:ascii="宋体" w:hAnsi="宋体" w:eastAsia="宋体" w:cs="宋体"/>
          <w:b w:val="0"/>
          <w:bCs/>
          <w:i w:val="0"/>
          <w:iCs w:val="0"/>
          <w:color w:val="auto"/>
          <w:spacing w:val="0"/>
          <w:kern w:val="24"/>
          <w:sz w:val="24"/>
          <w:szCs w:val="24"/>
          <w:highlight w:val="white"/>
        </w:rPr>
        <w:t>①</w:t>
      </w:r>
      <w:r>
        <w:rPr>
          <w:rFonts w:hint="eastAsia" w:ascii="宋体" w:hAnsi="宋体" w:eastAsia="宋体" w:cs="宋体"/>
          <w:color w:val="auto"/>
          <w:spacing w:val="0"/>
          <w:kern w:val="24"/>
          <w:sz w:val="24"/>
          <w:szCs w:val="24"/>
          <w:highlight w:val="white"/>
        </w:rPr>
        <w:t xml:space="preserve"> 若为招标人原因导致无法正常解密，则由招标人及时提出解决方案；</w:t>
      </w:r>
      <w:r>
        <w:rPr>
          <w:rFonts w:hint="eastAsia" w:ascii="宋体" w:hAnsi="宋体" w:eastAsia="宋体" w:cs="宋体"/>
          <w:b w:val="0"/>
          <w:bCs/>
          <w:i w:val="0"/>
          <w:iCs w:val="0"/>
          <w:color w:val="auto"/>
          <w:spacing w:val="0"/>
          <w:kern w:val="24"/>
          <w:sz w:val="24"/>
          <w:szCs w:val="24"/>
          <w:highlight w:val="white"/>
        </w:rPr>
        <w:t>②</w:t>
      </w:r>
      <w:r>
        <w:rPr>
          <w:rFonts w:hint="eastAsia" w:ascii="宋体" w:hAnsi="宋体" w:eastAsia="宋体" w:cs="宋体"/>
          <w:color w:val="auto"/>
          <w:spacing w:val="0"/>
          <w:kern w:val="24"/>
          <w:sz w:val="24"/>
          <w:szCs w:val="24"/>
          <w:highlight w:val="white"/>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w:t>
      </w:r>
      <w:r>
        <w:rPr>
          <w:rFonts w:hint="eastAsia" w:ascii="宋体" w:hAnsi="宋体" w:eastAsia="宋体" w:cs="宋体"/>
          <w:color w:val="auto"/>
          <w:spacing w:val="0"/>
          <w:kern w:val="24"/>
          <w:sz w:val="24"/>
          <w:szCs w:val="24"/>
          <w:highlight w:val="white"/>
          <w:lang w:eastAsia="zh-CN"/>
        </w:rPr>
        <w:t>（不</w:t>
      </w:r>
      <w:r>
        <w:rPr>
          <w:rFonts w:hint="eastAsia" w:ascii="宋体" w:hAnsi="宋体" w:eastAsia="宋体" w:cs="宋体"/>
          <w:color w:val="auto"/>
          <w:spacing w:val="0"/>
          <w:kern w:val="24"/>
          <w:sz w:val="24"/>
          <w:szCs w:val="24"/>
          <w:highlight w:val="white"/>
        </w:rPr>
        <w:t>超过4小时），招标人应当终止开标或评标，并配合公共资源交易场所、电子交易平台做好招投标资料的封存和保密工作，待故障解除后再重新进行开标或重新组建评标委员会进行评标。</w:t>
      </w:r>
      <w:bookmarkEnd w:id="11"/>
    </w:p>
    <w:p w14:paraId="6CF14DC7">
      <w:pPr>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3</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所有投标人的代表号由电子交易平台自动生成。</w:t>
      </w:r>
    </w:p>
    <w:p w14:paraId="2422C36D">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4</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解密程序完成后，由电子交易平台自动生成《开标记录表》并向所有投标人公布</w:t>
      </w:r>
      <w:r>
        <w:rPr>
          <w:rFonts w:hint="eastAsia" w:ascii="宋体" w:hAnsi="宋体" w:eastAsia="宋体" w:cs="宋体"/>
          <w:color w:val="auto"/>
          <w:spacing w:val="0"/>
          <w:kern w:val="24"/>
          <w:sz w:val="24"/>
          <w:szCs w:val="24"/>
          <w:lang w:eastAsia="zh-CN"/>
        </w:rPr>
        <w:t>。</w:t>
      </w:r>
    </w:p>
    <w:p w14:paraId="3CA6FEF9">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5</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设有随机参数的，公开抽取确定</w:t>
      </w:r>
      <w:r>
        <w:rPr>
          <w:rFonts w:hint="eastAsia" w:ascii="宋体" w:hAnsi="宋体" w:eastAsia="宋体" w:cs="宋体"/>
          <w:color w:val="auto"/>
          <w:spacing w:val="0"/>
          <w:kern w:val="24"/>
          <w:sz w:val="24"/>
          <w:szCs w:val="24"/>
          <w:lang w:eastAsia="zh-CN"/>
        </w:rPr>
        <w:t>。</w:t>
      </w:r>
    </w:p>
    <w:p w14:paraId="335723DC">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rPr>
        <w:t>22.评标</w:t>
      </w:r>
    </w:p>
    <w:p w14:paraId="3E071A31">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22.1 资格审查小组审查投标文件，确定进入公开抽取中标人程序的合格投标人名单。</w:t>
      </w:r>
    </w:p>
    <w:p w14:paraId="4C3A1216">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bCs w:val="0"/>
          <w:color w:val="auto"/>
          <w:spacing w:val="0"/>
          <w:kern w:val="24"/>
          <w:sz w:val="24"/>
          <w:szCs w:val="24"/>
        </w:rPr>
        <w:t>存在下列情形之一的</w:t>
      </w:r>
      <w:r>
        <w:rPr>
          <w:rFonts w:hint="eastAsia" w:ascii="宋体" w:hAnsi="宋体" w:eastAsia="宋体" w:cs="宋体"/>
          <w:b/>
          <w:bCs w:val="0"/>
          <w:color w:val="auto"/>
          <w:spacing w:val="0"/>
          <w:kern w:val="24"/>
          <w:sz w:val="24"/>
          <w:szCs w:val="24"/>
          <w:u w:val="none"/>
        </w:rPr>
        <w:t>，</w:t>
      </w:r>
      <w:r>
        <w:rPr>
          <w:rFonts w:hint="eastAsia" w:ascii="宋体" w:hAnsi="宋体" w:eastAsia="宋体" w:cs="宋体"/>
          <w:b/>
          <w:bCs w:val="0"/>
          <w:color w:val="auto"/>
          <w:spacing w:val="0"/>
          <w:kern w:val="24"/>
          <w:sz w:val="24"/>
          <w:szCs w:val="24"/>
        </w:rPr>
        <w:t>应当作为废标处理，不得进入随机抽取程序：</w:t>
      </w:r>
    </w:p>
    <w:p w14:paraId="7EC3A489">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22.1.1投标人的企业营业执照、企业资质证书</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安全生产许可证</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highlight w:val="none"/>
          <w:shd w:val="clear" w:color="auto" w:fill="FFFFFF"/>
        </w:rPr>
        <w:t>银行开户许可证(或基本存款账户信息)、注册建造师执业证书及安全生产考核合格证（B证）</w:t>
      </w:r>
      <w:r>
        <w:rPr>
          <w:rFonts w:hint="eastAsia" w:ascii="宋体" w:hAnsi="宋体" w:eastAsia="宋体" w:cs="宋体"/>
          <w:b w:val="0"/>
          <w:bCs/>
          <w:color w:val="auto"/>
          <w:spacing w:val="0"/>
          <w:kern w:val="24"/>
          <w:sz w:val="24"/>
          <w:szCs w:val="24"/>
        </w:rPr>
        <w:t>不符合招标文件要求的；</w:t>
      </w:r>
    </w:p>
    <w:p w14:paraId="618B38EA">
      <w:pPr>
        <w:pStyle w:val="12"/>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22.1.2投标承诺函未按投标文件格式规定编制、填写内容或签署、盖章的；</w:t>
      </w:r>
    </w:p>
    <w:p w14:paraId="4D3C533E">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22.1.3投标人的承诺不满足招标文件实质性要求的；</w:t>
      </w:r>
    </w:p>
    <w:p w14:paraId="33B42D0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lang w:eastAsia="zh-CN"/>
        </w:rPr>
      </w:pPr>
      <w:r>
        <w:rPr>
          <w:rFonts w:hint="eastAsia" w:ascii="宋体" w:hAnsi="宋体" w:eastAsia="宋体" w:cs="宋体"/>
          <w:b w:val="0"/>
          <w:bCs/>
          <w:color w:val="auto"/>
          <w:spacing w:val="0"/>
          <w:kern w:val="24"/>
          <w:sz w:val="24"/>
          <w:szCs w:val="24"/>
        </w:rPr>
        <w:t>22.1.4具有投标须知第3.</w:t>
      </w:r>
      <w:r>
        <w:rPr>
          <w:rFonts w:hint="eastAsia" w:ascii="宋体" w:hAnsi="宋体" w:eastAsia="宋体" w:cs="宋体"/>
          <w:b w:val="0"/>
          <w:bCs/>
          <w:color w:val="auto"/>
          <w:spacing w:val="0"/>
          <w:kern w:val="24"/>
          <w:sz w:val="24"/>
          <w:szCs w:val="24"/>
          <w:lang w:val="en-US" w:eastAsia="zh-CN"/>
        </w:rPr>
        <w:t>7</w:t>
      </w:r>
      <w:r>
        <w:rPr>
          <w:rFonts w:hint="eastAsia" w:ascii="宋体" w:hAnsi="宋体" w:eastAsia="宋体" w:cs="宋体"/>
          <w:b w:val="0"/>
          <w:bCs/>
          <w:color w:val="auto"/>
          <w:spacing w:val="0"/>
          <w:kern w:val="24"/>
          <w:sz w:val="24"/>
          <w:szCs w:val="24"/>
        </w:rPr>
        <w:t>条情形之一的</w:t>
      </w:r>
      <w:r>
        <w:rPr>
          <w:rFonts w:hint="eastAsia" w:ascii="宋体" w:hAnsi="宋体" w:eastAsia="宋体" w:cs="宋体"/>
          <w:b w:val="0"/>
          <w:bCs/>
          <w:color w:val="auto"/>
          <w:spacing w:val="0"/>
          <w:kern w:val="24"/>
          <w:sz w:val="24"/>
          <w:szCs w:val="24"/>
          <w:lang w:eastAsia="zh-CN"/>
        </w:rPr>
        <w:t>；</w:t>
      </w:r>
    </w:p>
    <w:p w14:paraId="12A63AD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22.1.5投标人拟派出</w:t>
      </w:r>
      <w:r>
        <w:rPr>
          <w:rFonts w:hint="eastAsia" w:ascii="宋体" w:hAnsi="宋体" w:eastAsia="宋体" w:cs="宋体"/>
          <w:b w:val="0"/>
          <w:bCs/>
          <w:color w:val="auto"/>
          <w:spacing w:val="0"/>
          <w:kern w:val="24"/>
          <w:sz w:val="24"/>
          <w:szCs w:val="24"/>
          <w:lang w:eastAsia="zh-CN"/>
        </w:rPr>
        <w:t>项目</w:t>
      </w:r>
      <w:r>
        <w:rPr>
          <w:rFonts w:hint="eastAsia" w:ascii="宋体" w:hAnsi="宋体" w:eastAsia="宋体" w:cs="宋体"/>
          <w:b w:val="0"/>
          <w:bCs/>
          <w:color w:val="auto"/>
          <w:spacing w:val="0"/>
          <w:kern w:val="24"/>
          <w:sz w:val="24"/>
          <w:szCs w:val="24"/>
        </w:rPr>
        <w:t>负责人不满足招标文件要求的；</w:t>
      </w:r>
    </w:p>
    <w:p w14:paraId="317A14F0">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rPr>
        <w:t>22.1.6</w:t>
      </w:r>
      <w:r>
        <w:rPr>
          <w:rFonts w:hint="eastAsia" w:ascii="宋体" w:hAnsi="宋体" w:eastAsia="宋体" w:cs="宋体"/>
          <w:b w:val="0"/>
          <w:bCs/>
          <w:color w:val="auto"/>
          <w:spacing w:val="0"/>
          <w:kern w:val="24"/>
          <w:sz w:val="24"/>
          <w:szCs w:val="24"/>
          <w:highlight w:val="none"/>
          <w:shd w:val="clear" w:color="auto" w:fill="FFFFFF"/>
        </w:rPr>
        <w:t>投标人证书、证件复印件提供不全</w:t>
      </w:r>
      <w:r>
        <w:rPr>
          <w:rFonts w:hint="eastAsia" w:ascii="宋体" w:hAnsi="宋体" w:eastAsia="宋体" w:cs="宋体"/>
          <w:b w:val="0"/>
          <w:bCs/>
          <w:color w:val="auto"/>
          <w:spacing w:val="0"/>
          <w:kern w:val="24"/>
          <w:sz w:val="24"/>
          <w:szCs w:val="24"/>
          <w:highlight w:val="none"/>
          <w:shd w:val="clear" w:color="auto" w:fill="FFFFFF"/>
          <w:lang w:val="en-US" w:eastAsia="zh-CN"/>
        </w:rPr>
        <w:t>的或</w:t>
      </w:r>
      <w:r>
        <w:rPr>
          <w:rFonts w:hint="eastAsia" w:ascii="宋体" w:hAnsi="宋体" w:eastAsia="宋体" w:cs="宋体"/>
          <w:b w:val="0"/>
          <w:bCs/>
          <w:color w:val="auto"/>
          <w:spacing w:val="0"/>
          <w:kern w:val="24"/>
          <w:sz w:val="24"/>
          <w:szCs w:val="24"/>
          <w:highlight w:val="none"/>
          <w:shd w:val="clear" w:color="auto" w:fill="FFFFFF"/>
        </w:rPr>
        <w:t>未加盖公章的；</w:t>
      </w:r>
    </w:p>
    <w:p w14:paraId="1B214229">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highlight w:val="none"/>
          <w:shd w:val="clear" w:color="auto" w:fill="FFFFFF"/>
          <w:lang w:eastAsia="zh-CN"/>
        </w:rPr>
      </w:pPr>
      <w:r>
        <w:rPr>
          <w:rFonts w:hint="eastAsia" w:ascii="宋体" w:hAnsi="宋体" w:eastAsia="宋体" w:cs="宋体"/>
          <w:b w:val="0"/>
          <w:bCs/>
          <w:color w:val="auto"/>
          <w:spacing w:val="0"/>
          <w:kern w:val="24"/>
          <w:sz w:val="24"/>
          <w:szCs w:val="24"/>
        </w:rPr>
        <w:t>22.1.7</w:t>
      </w:r>
      <w:r>
        <w:rPr>
          <w:rFonts w:hint="eastAsia" w:ascii="宋体" w:hAnsi="宋体" w:eastAsia="宋体" w:cs="宋体"/>
          <w:b w:val="0"/>
          <w:bCs/>
          <w:color w:val="auto"/>
          <w:spacing w:val="0"/>
          <w:kern w:val="24"/>
          <w:sz w:val="24"/>
          <w:szCs w:val="24"/>
          <w:highlight w:val="none"/>
          <w:shd w:val="clear" w:color="auto" w:fill="FFFFFF"/>
        </w:rPr>
        <w:t>不符合招标文件规定</w:t>
      </w:r>
      <w:r>
        <w:rPr>
          <w:rFonts w:hint="eastAsia" w:ascii="宋体" w:hAnsi="宋体" w:eastAsia="宋体" w:cs="宋体"/>
          <w:b w:val="0"/>
          <w:bCs/>
          <w:color w:val="auto"/>
          <w:spacing w:val="0"/>
          <w:kern w:val="24"/>
          <w:sz w:val="24"/>
          <w:szCs w:val="24"/>
          <w:highlight w:val="none"/>
          <w:shd w:val="clear" w:color="auto" w:fill="FFFFFF"/>
          <w:lang w:eastAsia="zh-CN"/>
        </w:rPr>
        <w:t>的其他</w:t>
      </w:r>
      <w:r>
        <w:rPr>
          <w:rFonts w:hint="eastAsia" w:ascii="宋体" w:hAnsi="宋体" w:eastAsia="宋体" w:cs="宋体"/>
          <w:b w:val="0"/>
          <w:bCs/>
          <w:color w:val="auto"/>
          <w:spacing w:val="0"/>
          <w:kern w:val="24"/>
          <w:sz w:val="24"/>
          <w:szCs w:val="24"/>
          <w:highlight w:val="none"/>
          <w:shd w:val="clear" w:color="auto" w:fill="FFFFFF"/>
        </w:rPr>
        <w:t>实质性要求</w:t>
      </w:r>
      <w:r>
        <w:rPr>
          <w:rFonts w:hint="eastAsia" w:ascii="宋体" w:hAnsi="宋体" w:eastAsia="宋体" w:cs="宋体"/>
          <w:b w:val="0"/>
          <w:bCs/>
          <w:color w:val="auto"/>
          <w:spacing w:val="0"/>
          <w:kern w:val="24"/>
          <w:sz w:val="24"/>
          <w:szCs w:val="24"/>
          <w:highlight w:val="none"/>
          <w:shd w:val="clear" w:color="auto" w:fill="FFFFFF"/>
          <w:lang w:eastAsia="zh-CN"/>
        </w:rPr>
        <w:t>。</w:t>
      </w:r>
    </w:p>
    <w:p w14:paraId="7CE63EB7">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rPr>
        <w:t>23.确定中标人</w:t>
      </w:r>
    </w:p>
    <w:p w14:paraId="2F50A50E">
      <w:pPr>
        <w:keepNext w:val="0"/>
        <w:keepLines w:val="0"/>
        <w:pageBreakBefore w:val="0"/>
        <w:widowControl w:val="0"/>
        <w:tabs>
          <w:tab w:val="left" w:pos="1050"/>
        </w:tabs>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23.1从审查合格的投标人中随机抽取一家中标人。</w:t>
      </w:r>
    </w:p>
    <w:p w14:paraId="3C3D7A24">
      <w:pPr>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lang w:val="en-US" w:eastAsia="zh-CN"/>
        </w:rPr>
        <w:t>23.2</w:t>
      </w:r>
      <w:r>
        <w:rPr>
          <w:rFonts w:hint="eastAsia" w:ascii="宋体" w:hAnsi="宋体" w:eastAsia="宋体" w:cs="宋体"/>
          <w:b w:val="0"/>
          <w:bCs/>
          <w:color w:val="auto"/>
          <w:spacing w:val="0"/>
          <w:kern w:val="24"/>
          <w:sz w:val="24"/>
          <w:szCs w:val="24"/>
        </w:rPr>
        <w:t>招标人公开随机抽取确定中标人</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采取一轮抽取法</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以电子交易平台生成的投标人代表号</w:t>
      </w:r>
      <w:r>
        <w:rPr>
          <w:rFonts w:hint="eastAsia" w:ascii="宋体" w:hAnsi="宋体" w:eastAsia="宋体" w:cs="宋体"/>
          <w:b w:val="0"/>
          <w:bCs/>
          <w:color w:val="auto"/>
          <w:spacing w:val="0"/>
          <w:kern w:val="24"/>
          <w:sz w:val="24"/>
          <w:szCs w:val="24"/>
          <w:highlight w:val="none"/>
          <w:shd w:val="clear" w:color="auto" w:fill="FFFFFF"/>
        </w:rPr>
        <w:t>来代表该</w:t>
      </w:r>
      <w:r>
        <w:rPr>
          <w:rFonts w:hint="eastAsia" w:ascii="宋体" w:hAnsi="宋体" w:eastAsia="宋体" w:cs="宋体"/>
          <w:b w:val="0"/>
          <w:bCs/>
          <w:color w:val="auto"/>
          <w:spacing w:val="0"/>
          <w:kern w:val="24"/>
          <w:sz w:val="24"/>
          <w:szCs w:val="24"/>
          <w:highlight w:val="none"/>
          <w:shd w:val="clear" w:color="auto" w:fill="FFFFFF"/>
          <w:lang w:val="en-US" w:eastAsia="zh-CN"/>
        </w:rPr>
        <w:t>投标人</w:t>
      </w:r>
      <w:r>
        <w:rPr>
          <w:rFonts w:hint="eastAsia" w:ascii="宋体" w:hAnsi="宋体" w:eastAsia="宋体" w:cs="宋体"/>
          <w:b w:val="0"/>
          <w:bCs/>
          <w:color w:val="auto"/>
          <w:spacing w:val="0"/>
          <w:kern w:val="24"/>
          <w:sz w:val="24"/>
          <w:szCs w:val="24"/>
        </w:rPr>
        <w:t>，由招标人代表在电子交易平台随机抽取一个号码</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所对应的投标人代表号即为中标人。</w:t>
      </w:r>
    </w:p>
    <w:p w14:paraId="2FBF1717">
      <w:pPr>
        <w:keepNext w:val="0"/>
        <w:keepLines w:val="0"/>
        <w:pageBreakBefore w:val="0"/>
        <w:widowControl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lang w:val="en-US" w:eastAsia="zh-CN"/>
        </w:rPr>
        <w:t>23.3</w:t>
      </w:r>
      <w:r>
        <w:rPr>
          <w:rFonts w:hint="eastAsia" w:ascii="宋体" w:hAnsi="宋体" w:eastAsia="宋体" w:cs="宋体"/>
          <w:color w:val="auto"/>
          <w:spacing w:val="0"/>
          <w:kern w:val="24"/>
          <w:sz w:val="24"/>
          <w:szCs w:val="24"/>
          <w:highlight w:val="none"/>
        </w:rPr>
        <w:t>在整个抽取过程中，如因工作失误、操作失误、设备故障、自然或人为意外事件等因素影响抽取结果的，抽取结果无效。经当场纠正错误、排除故障、恢复正常秩序后从头重新抽取。如果当场难以纠正错误、排除故障、恢复正常秩序，经资格审查小组和进入资格审查的全体投标人一致同意后可另择时间和地点重新抽取。</w:t>
      </w:r>
    </w:p>
    <w:p w14:paraId="2FF81784">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lang w:val="en-US" w:eastAsia="zh-CN"/>
        </w:rPr>
        <w:t>23.4</w:t>
      </w:r>
      <w:r>
        <w:rPr>
          <w:rFonts w:hint="eastAsia" w:ascii="宋体" w:hAnsi="宋体" w:eastAsia="宋体" w:cs="宋体"/>
          <w:color w:val="auto"/>
          <w:spacing w:val="0"/>
          <w:kern w:val="24"/>
          <w:sz w:val="24"/>
          <w:szCs w:val="24"/>
          <w:highlight w:val="none"/>
        </w:rPr>
        <w:t>投标人对开标有异议的，应当在开标现场提出，招标人应当当场作出答复，并制作记录。</w:t>
      </w:r>
    </w:p>
    <w:p w14:paraId="4EB590EA">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highlight w:val="none"/>
          <w:lang w:val="en-US" w:eastAsia="zh-CN"/>
        </w:rPr>
        <w:t>23.5</w:t>
      </w:r>
      <w:r>
        <w:rPr>
          <w:rFonts w:hint="eastAsia" w:ascii="宋体" w:hAnsi="宋体" w:eastAsia="宋体" w:cs="宋体"/>
          <w:b w:val="0"/>
          <w:bCs w:val="0"/>
          <w:color w:val="auto"/>
          <w:spacing w:val="0"/>
          <w:kern w:val="24"/>
          <w:sz w:val="24"/>
          <w:szCs w:val="24"/>
        </w:rPr>
        <w:t>通过资格审查合格的投标人少于3家（不含3家），</w:t>
      </w:r>
      <w:r>
        <w:rPr>
          <w:rFonts w:hint="eastAsia" w:ascii="宋体" w:hAnsi="宋体" w:eastAsia="宋体" w:cs="宋体"/>
          <w:b w:val="0"/>
          <w:bCs w:val="0"/>
          <w:color w:val="auto"/>
          <w:spacing w:val="0"/>
          <w:kern w:val="24"/>
          <w:sz w:val="24"/>
          <w:szCs w:val="24"/>
          <w:highlight w:val="none"/>
          <w:shd w:val="clear" w:color="auto" w:fill="FFFFFF"/>
          <w:lang w:val="en-US" w:eastAsia="zh-CN" w:bidi="ar-SA"/>
        </w:rPr>
        <w:t>招标人将依法重新招标</w:t>
      </w:r>
      <w:r>
        <w:rPr>
          <w:rFonts w:hint="eastAsia" w:ascii="宋体" w:hAnsi="宋体" w:eastAsia="宋体" w:cs="宋体"/>
          <w:b w:val="0"/>
          <w:bCs w:val="0"/>
          <w:color w:val="auto"/>
          <w:spacing w:val="0"/>
          <w:kern w:val="24"/>
          <w:sz w:val="24"/>
          <w:szCs w:val="24"/>
        </w:rPr>
        <w:t>。</w:t>
      </w:r>
    </w:p>
    <w:p w14:paraId="4DBEE697">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b w:val="0"/>
          <w:bCs/>
          <w:color w:val="auto"/>
          <w:spacing w:val="0"/>
          <w:kern w:val="24"/>
          <w:sz w:val="24"/>
          <w:szCs w:val="24"/>
        </w:rPr>
        <w:t>23.</w:t>
      </w:r>
      <w:r>
        <w:rPr>
          <w:rFonts w:hint="eastAsia" w:ascii="宋体" w:hAnsi="宋体" w:eastAsia="宋体" w:cs="宋体"/>
          <w:b w:val="0"/>
          <w:bCs/>
          <w:color w:val="auto"/>
          <w:spacing w:val="0"/>
          <w:kern w:val="24"/>
          <w:sz w:val="24"/>
          <w:szCs w:val="24"/>
          <w:lang w:val="en-US" w:eastAsia="zh-CN"/>
        </w:rPr>
        <w:t>6</w:t>
      </w:r>
      <w:r>
        <w:rPr>
          <w:rFonts w:hint="eastAsia" w:ascii="宋体" w:hAnsi="宋体" w:eastAsia="宋体" w:cs="宋体"/>
          <w:color w:val="auto"/>
          <w:spacing w:val="0"/>
          <w:kern w:val="24"/>
          <w:sz w:val="24"/>
          <w:szCs w:val="24"/>
        </w:rPr>
        <w:t xml:space="preserve">招标代理机构撰写开标情况报告，由招标人、招标代理机构及相关行政监督部门签字确认后存档。 </w:t>
      </w:r>
    </w:p>
    <w:p w14:paraId="7853D52C">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lang w:val="en-US" w:eastAsia="zh-CN"/>
        </w:rPr>
      </w:pPr>
      <w:r>
        <w:rPr>
          <w:rFonts w:hint="eastAsia" w:ascii="宋体" w:hAnsi="宋体" w:eastAsia="宋体" w:cs="宋体"/>
          <w:b/>
          <w:bCs w:val="0"/>
          <w:color w:val="auto"/>
          <w:spacing w:val="0"/>
          <w:kern w:val="24"/>
          <w:sz w:val="24"/>
          <w:szCs w:val="24"/>
        </w:rPr>
        <w:t>24.</w:t>
      </w:r>
      <w:bookmarkStart w:id="12" w:name="_Toc215308800"/>
      <w:bookmarkStart w:id="13" w:name="_Toc214954273"/>
      <w:bookmarkStart w:id="14" w:name="_Toc215537227"/>
      <w:bookmarkStart w:id="15" w:name="_Toc63471396"/>
      <w:r>
        <w:rPr>
          <w:rFonts w:hint="eastAsia" w:ascii="宋体" w:hAnsi="宋体" w:eastAsia="宋体" w:cs="宋体"/>
          <w:b/>
          <w:bCs w:val="0"/>
          <w:color w:val="auto"/>
          <w:spacing w:val="0"/>
          <w:kern w:val="24"/>
          <w:sz w:val="24"/>
          <w:szCs w:val="24"/>
        </w:rPr>
        <w:t>中标候选人公示</w:t>
      </w:r>
      <w:bookmarkEnd w:id="12"/>
      <w:bookmarkEnd w:id="13"/>
      <w:bookmarkEnd w:id="14"/>
      <w:bookmarkEnd w:id="15"/>
      <w:r>
        <w:rPr>
          <w:rFonts w:hint="eastAsia" w:ascii="宋体" w:hAnsi="宋体" w:eastAsia="宋体" w:cs="宋体"/>
          <w:b/>
          <w:bCs w:val="0"/>
          <w:color w:val="auto"/>
          <w:spacing w:val="0"/>
          <w:kern w:val="24"/>
          <w:sz w:val="24"/>
          <w:szCs w:val="24"/>
          <w:lang w:val="en-US" w:eastAsia="zh-CN"/>
        </w:rPr>
        <w:t>和中标通知</w:t>
      </w:r>
    </w:p>
    <w:p w14:paraId="18C7DB58">
      <w:pPr>
        <w:pStyle w:val="7"/>
        <w:keepNext w:val="0"/>
        <w:keepLines w:val="0"/>
        <w:pageBreakBefore w:val="0"/>
        <w:widowControl w:val="0"/>
        <w:tabs>
          <w:tab w:val="left" w:pos="567"/>
          <w:tab w:val="left" w:pos="1000"/>
        </w:tabs>
        <w:kinsoku/>
        <w:wordWrap w:val="0"/>
        <w:overflowPunct/>
        <w:topLinePunct w:val="0"/>
        <w:autoSpaceDE/>
        <w:autoSpaceDN/>
        <w:bidi w:val="0"/>
        <w:adjustRightInd/>
        <w:snapToGrid/>
        <w:spacing w:line="240" w:lineRule="auto"/>
        <w:ind w:left="0" w:leftChars="0" w:firstLine="480" w:firstLineChars="200"/>
        <w:jc w:val="both"/>
        <w:textAlignment w:val="baseline"/>
        <w:rPr>
          <w:rFonts w:hint="eastAsia" w:ascii="宋体" w:hAnsi="宋体" w:eastAsia="宋体" w:cs="宋体"/>
          <w:b w:val="0"/>
          <w:bCs w:val="0"/>
          <w:i w:val="0"/>
          <w:caps w:val="0"/>
          <w:color w:val="auto"/>
          <w:spacing w:val="0"/>
          <w:kern w:val="24"/>
          <w:sz w:val="24"/>
          <w:szCs w:val="24"/>
          <w:shd w:val="clear" w:color="auto" w:fill="FFFFFF"/>
          <w:lang w:eastAsia="zh-CN"/>
        </w:rPr>
      </w:pPr>
      <w:r>
        <w:rPr>
          <w:rFonts w:hint="eastAsia" w:ascii="宋体" w:hAnsi="宋体" w:eastAsia="宋体" w:cs="宋体"/>
          <w:color w:val="auto"/>
          <w:spacing w:val="0"/>
          <w:kern w:val="24"/>
          <w:sz w:val="24"/>
          <w:szCs w:val="24"/>
          <w:lang w:val="en-US" w:eastAsia="zh-CN"/>
        </w:rPr>
        <w:t>24.1</w:t>
      </w:r>
      <w:r>
        <w:rPr>
          <w:rFonts w:hint="eastAsia" w:ascii="宋体" w:hAnsi="宋体" w:eastAsia="宋体" w:cs="宋体"/>
          <w:color w:val="auto"/>
          <w:spacing w:val="0"/>
          <w:kern w:val="24"/>
          <w:sz w:val="24"/>
          <w:szCs w:val="24"/>
        </w:rPr>
        <w:t>招标人收到评标报告之日起3日内（最后一日为法定节假日或公休日的，顺延至节假日或公休日后的第一日），</w:t>
      </w:r>
      <w:r>
        <w:rPr>
          <w:rFonts w:hint="eastAsia" w:ascii="宋体" w:hAnsi="宋体" w:eastAsia="宋体" w:cs="宋体"/>
          <w:color w:val="auto"/>
          <w:spacing w:val="0"/>
          <w:kern w:val="24"/>
          <w:sz w:val="24"/>
          <w:szCs w:val="24"/>
          <w:highlight w:val="none"/>
          <w:rtl w:val="0"/>
          <w:lang w:val="zh-TW" w:eastAsia="zh-CN"/>
        </w:rPr>
        <w:t>同时</w:t>
      </w:r>
      <w:r>
        <w:rPr>
          <w:rFonts w:hint="eastAsia" w:ascii="宋体" w:hAnsi="宋体" w:eastAsia="宋体" w:cs="宋体"/>
          <w:color w:val="auto"/>
          <w:spacing w:val="0"/>
          <w:kern w:val="24"/>
          <w:sz w:val="24"/>
          <w:szCs w:val="24"/>
          <w:highlight w:val="none"/>
          <w:rtl w:val="0"/>
          <w:lang w:val="zh-TW" w:eastAsia="zh-TW"/>
        </w:rPr>
        <w:t>在</w:t>
      </w:r>
      <w:r>
        <w:rPr>
          <w:rFonts w:hint="eastAsia" w:ascii="宋体" w:hAnsi="宋体" w:eastAsia="宋体" w:cs="宋体"/>
          <w:b w:val="0"/>
          <w:bCs w:val="0"/>
          <w:color w:val="auto"/>
          <w:spacing w:val="0"/>
          <w:kern w:val="24"/>
          <w:sz w:val="24"/>
          <w:szCs w:val="24"/>
          <w:u w:val="single"/>
        </w:rPr>
        <w:t>仙游县数字城市电子交易服务平台(https://ptxy.etrading.cn)</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b w:val="0"/>
          <w:bCs w:val="0"/>
          <w:i w:val="0"/>
          <w:caps w:val="0"/>
          <w:color w:val="auto"/>
          <w:spacing w:val="0"/>
          <w:kern w:val="24"/>
          <w:sz w:val="24"/>
          <w:szCs w:val="24"/>
          <w:u w:val="none"/>
          <w:shd w:val="clear" w:color="auto" w:fill="FFFFFF"/>
          <w:lang w:val="en-US" w:eastAsia="zh-CN"/>
        </w:rPr>
        <w:t>上</w:t>
      </w:r>
      <w:r>
        <w:rPr>
          <w:rFonts w:hint="eastAsia" w:ascii="宋体" w:hAnsi="宋体" w:eastAsia="宋体" w:cs="宋体"/>
          <w:color w:val="auto"/>
          <w:spacing w:val="0"/>
          <w:kern w:val="24"/>
          <w:sz w:val="24"/>
          <w:szCs w:val="24"/>
        </w:rPr>
        <w:t>公示中标候选人，公示期不少于3日。公示至少包括以下内容：招标人的名称</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地址和联系方式</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招标项目名称</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被否决投标的进入评审的投标人名称及原因</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中标候选人的项目负责人姓名</w:t>
      </w:r>
      <w:r>
        <w:rPr>
          <w:rFonts w:hint="eastAsia" w:ascii="宋体" w:hAnsi="宋体" w:eastAsia="宋体" w:cs="宋体"/>
          <w:color w:val="auto"/>
          <w:spacing w:val="0"/>
          <w:kern w:val="24"/>
          <w:sz w:val="24"/>
          <w:szCs w:val="24"/>
          <w:lang w:val="en-US" w:eastAsia="zh-CN"/>
        </w:rPr>
        <w:t>及</w:t>
      </w:r>
      <w:r>
        <w:rPr>
          <w:rFonts w:hint="eastAsia" w:ascii="宋体" w:hAnsi="宋体" w:eastAsia="宋体" w:cs="宋体"/>
          <w:color w:val="auto"/>
          <w:spacing w:val="0"/>
          <w:kern w:val="24"/>
          <w:sz w:val="24"/>
          <w:szCs w:val="24"/>
        </w:rPr>
        <w:t>注册编号</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异议的渠道和方式</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招标文件规定公示的其他内容。</w:t>
      </w:r>
      <w:r>
        <w:rPr>
          <w:rFonts w:hint="eastAsia" w:ascii="宋体" w:hAnsi="宋体" w:eastAsia="宋体" w:cs="宋体"/>
          <w:b w:val="0"/>
          <w:bCs w:val="0"/>
          <w:i w:val="0"/>
          <w:caps w:val="0"/>
          <w:color w:val="auto"/>
          <w:spacing w:val="0"/>
          <w:kern w:val="24"/>
          <w:sz w:val="24"/>
          <w:szCs w:val="24"/>
          <w:shd w:val="clear" w:color="auto" w:fill="FFFFFF"/>
        </w:rPr>
        <w:t>确定中标人后，招标人不再另行公示中标结果</w:t>
      </w:r>
      <w:r>
        <w:rPr>
          <w:rFonts w:hint="eastAsia" w:ascii="宋体" w:hAnsi="宋体" w:eastAsia="宋体" w:cs="宋体"/>
          <w:b w:val="0"/>
          <w:bCs w:val="0"/>
          <w:i w:val="0"/>
          <w:caps w:val="0"/>
          <w:color w:val="auto"/>
          <w:spacing w:val="0"/>
          <w:kern w:val="24"/>
          <w:sz w:val="24"/>
          <w:szCs w:val="24"/>
          <w:shd w:val="clear" w:color="auto" w:fill="FFFFFF"/>
          <w:lang w:eastAsia="zh-CN"/>
        </w:rPr>
        <w:t>。</w:t>
      </w:r>
    </w:p>
    <w:p w14:paraId="4A71576D">
      <w:pPr>
        <w:pStyle w:val="10"/>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highlight w:val="none"/>
          <w:lang w:val="en-US" w:eastAsia="zh-CN"/>
        </w:rPr>
        <w:t>24.2</w:t>
      </w:r>
      <w:r>
        <w:rPr>
          <w:rFonts w:hint="eastAsia" w:ascii="宋体" w:hAnsi="宋体" w:eastAsia="宋体" w:cs="宋体"/>
          <w:color w:val="auto"/>
          <w:spacing w:val="0"/>
          <w:kern w:val="24"/>
          <w:sz w:val="24"/>
          <w:szCs w:val="24"/>
          <w:highlight w:val="none"/>
        </w:rPr>
        <w:t>对中标结果存在异议的，应当在中标人公示期间提出。招标人应当自收到异议之日起3个工作日内作出答复</w:t>
      </w:r>
      <w:r>
        <w:rPr>
          <w:rFonts w:hint="eastAsia" w:cs="宋体"/>
          <w:color w:val="auto"/>
          <w:spacing w:val="0"/>
          <w:kern w:val="24"/>
          <w:sz w:val="24"/>
          <w:szCs w:val="24"/>
          <w:highlight w:val="none"/>
          <w:lang w:eastAsia="zh-CN"/>
        </w:rPr>
        <w:t>，</w:t>
      </w:r>
      <w:r>
        <w:rPr>
          <w:rFonts w:hint="eastAsia" w:ascii="宋体" w:hAnsi="宋体" w:eastAsia="宋体" w:cs="宋体"/>
          <w:color w:val="000000"/>
          <w:sz w:val="24"/>
          <w:szCs w:val="24"/>
          <w:highlight w:val="none"/>
          <w:lang w:eastAsia="zh-Hans"/>
        </w:rPr>
        <w:t>异议期间不计算在规定的时限内</w:t>
      </w:r>
      <w:r>
        <w:rPr>
          <w:rFonts w:hint="eastAsia" w:ascii="宋体" w:hAnsi="宋体" w:eastAsia="宋体" w:cs="宋体"/>
          <w:color w:val="000000"/>
          <w:sz w:val="24"/>
          <w:szCs w:val="24"/>
          <w:highlight w:val="none"/>
          <w:lang w:eastAsia="zh-CN"/>
        </w:rPr>
        <w:t>。</w:t>
      </w:r>
      <w:r>
        <w:rPr>
          <w:rFonts w:hint="eastAsia" w:ascii="宋体" w:hAnsi="宋体" w:eastAsia="宋体" w:cs="宋体"/>
          <w:color w:val="auto"/>
          <w:spacing w:val="0"/>
          <w:kern w:val="24"/>
          <w:sz w:val="24"/>
          <w:szCs w:val="24"/>
          <w:highlight w:val="none"/>
        </w:rPr>
        <w:t>作出答复前，暂不发出中标通知书。</w:t>
      </w:r>
    </w:p>
    <w:p w14:paraId="3CA21B8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eastAsia="宋体" w:cs="宋体"/>
          <w:b w:val="0"/>
          <w:bCs/>
          <w:color w:val="auto"/>
          <w:spacing w:val="0"/>
          <w:kern w:val="24"/>
          <w:sz w:val="24"/>
          <w:szCs w:val="24"/>
        </w:rPr>
        <w:t>24.</w:t>
      </w:r>
      <w:r>
        <w:rPr>
          <w:rFonts w:hint="eastAsia" w:ascii="宋体" w:hAnsi="宋体" w:eastAsia="宋体" w:cs="宋体"/>
          <w:b w:val="0"/>
          <w:bCs/>
          <w:color w:val="auto"/>
          <w:spacing w:val="0"/>
          <w:kern w:val="24"/>
          <w:sz w:val="24"/>
          <w:szCs w:val="24"/>
          <w:lang w:val="en-US" w:eastAsia="zh-CN"/>
        </w:rPr>
        <w:t>3</w:t>
      </w:r>
      <w:r>
        <w:rPr>
          <w:rFonts w:hint="eastAsia" w:ascii="宋体" w:hAnsi="宋体" w:cs="宋体"/>
          <w:color w:val="000000"/>
          <w:sz w:val="24"/>
          <w:szCs w:val="24"/>
          <w:highlight w:val="none"/>
          <w:shd w:val="clear" w:color="auto" w:fill="FFFFFF"/>
          <w:lang w:val="en-US" w:eastAsia="zh-CN"/>
        </w:rPr>
        <w:t>投标人应在中标结果公示结束并无接到投诉通知之日起的3日内找招标人（招标代理人）领取中标通知书，不按期领取中标通知书，取消中标资格，没收投标保证金。</w:t>
      </w:r>
    </w:p>
    <w:p w14:paraId="00F8213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2"/>
        <w:rPr>
          <w:rFonts w:hint="eastAsia" w:ascii="宋体" w:hAnsi="宋体" w:eastAsia="宋体" w:cs="宋体"/>
          <w:b w:val="0"/>
          <w:bCs w:val="0"/>
          <w:color w:val="auto"/>
          <w:spacing w:val="0"/>
          <w:kern w:val="24"/>
          <w:sz w:val="24"/>
          <w:szCs w:val="24"/>
        </w:rPr>
      </w:pPr>
    </w:p>
    <w:p w14:paraId="13C3D534">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rPr>
        <w:t>25.附则</w:t>
      </w:r>
    </w:p>
    <w:p w14:paraId="1CA5CEA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b w:val="0"/>
          <w:bCs/>
          <w:color w:val="auto"/>
          <w:spacing w:val="0"/>
          <w:kern w:val="24"/>
          <w:sz w:val="24"/>
          <w:szCs w:val="24"/>
        </w:rPr>
        <w:t>25.1</w:t>
      </w:r>
      <w:r>
        <w:rPr>
          <w:rFonts w:hint="eastAsia" w:ascii="宋体" w:hAnsi="宋体" w:eastAsia="宋体" w:cs="宋体"/>
          <w:color w:val="auto"/>
          <w:spacing w:val="0"/>
          <w:kern w:val="24"/>
          <w:sz w:val="24"/>
          <w:szCs w:val="24"/>
        </w:rPr>
        <w:t>在评标定标过程中，投标人自己认为须准备好与投标有关的证书、证明资料原件备查的，可以在招标人要求提交时当场提交，投标人不能当场提交的，资格审查小组可以作出不利于投标人的认定。</w:t>
      </w:r>
    </w:p>
    <w:p w14:paraId="306D8CD3">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b w:val="0"/>
          <w:bCs/>
          <w:color w:val="auto"/>
          <w:spacing w:val="0"/>
          <w:kern w:val="24"/>
          <w:sz w:val="24"/>
          <w:szCs w:val="24"/>
        </w:rPr>
        <w:t>25.2</w:t>
      </w:r>
      <w:r>
        <w:rPr>
          <w:rFonts w:hint="eastAsia" w:ascii="宋体" w:hAnsi="宋体" w:eastAsia="宋体" w:cs="宋体"/>
          <w:color w:val="auto"/>
          <w:spacing w:val="0"/>
          <w:kern w:val="24"/>
          <w:sz w:val="24"/>
          <w:szCs w:val="24"/>
        </w:rPr>
        <w:t>在评标过程中，资格审查小组要求投标人作出澄清的，投标人的法定代表人或其委托代理人须在</w:t>
      </w:r>
      <w:r>
        <w:rPr>
          <w:rFonts w:hint="eastAsia" w:ascii="宋体" w:hAnsi="宋体" w:eastAsia="宋体" w:cs="宋体"/>
          <w:color w:val="auto"/>
          <w:spacing w:val="0"/>
          <w:kern w:val="24"/>
          <w:sz w:val="24"/>
          <w:szCs w:val="24"/>
          <w:lang w:val="en-US" w:eastAsia="zh-CN"/>
        </w:rPr>
        <w:t>半个</w:t>
      </w:r>
      <w:r>
        <w:rPr>
          <w:rFonts w:hint="eastAsia" w:ascii="宋体" w:hAnsi="宋体" w:eastAsia="宋体" w:cs="宋体"/>
          <w:color w:val="auto"/>
          <w:spacing w:val="0"/>
          <w:kern w:val="24"/>
          <w:sz w:val="24"/>
          <w:szCs w:val="24"/>
        </w:rPr>
        <w:t>小时内</w:t>
      </w:r>
      <w:r>
        <w:rPr>
          <w:rFonts w:hint="eastAsia" w:ascii="宋体" w:hAnsi="宋体" w:eastAsia="宋体" w:cs="宋体"/>
          <w:color w:val="auto"/>
          <w:spacing w:val="0"/>
          <w:kern w:val="24"/>
          <w:sz w:val="24"/>
          <w:szCs w:val="24"/>
          <w:lang w:val="en-US" w:eastAsia="zh-CN"/>
        </w:rPr>
        <w:t>在线上</w:t>
      </w:r>
      <w:r>
        <w:rPr>
          <w:rFonts w:hint="eastAsia" w:ascii="宋体" w:hAnsi="宋体" w:eastAsia="宋体" w:cs="宋体"/>
          <w:color w:val="auto"/>
          <w:spacing w:val="0"/>
          <w:kern w:val="24"/>
          <w:sz w:val="24"/>
          <w:szCs w:val="24"/>
        </w:rPr>
        <w:t>向资格审查小组作出书面澄清。投标人未能按上述规定作出书面澄清的，则资格审查小组可以按不利于投标人的情形认定。</w:t>
      </w:r>
    </w:p>
    <w:p w14:paraId="4A9A51AC">
      <w:pPr>
        <w:keepNext w:val="0"/>
        <w:keepLines w:val="0"/>
        <w:pageBreakBefore w:val="0"/>
        <w:shd w:val="clear" w:color="auto" w:fill="FFFFFF"/>
        <w:kinsoku/>
        <w:wordWrap w:val="0"/>
        <w:overflowPunct/>
        <w:topLinePunct w:val="0"/>
        <w:autoSpaceDE/>
        <w:autoSpaceDN/>
        <w:bidi w:val="0"/>
        <w:spacing w:after="0" w:line="300" w:lineRule="exact"/>
        <w:ind w:firstLine="480" w:firstLineChars="200"/>
        <w:textAlignment w:val="auto"/>
        <w:rPr>
          <w:rFonts w:hint="eastAsia"/>
          <w:b w:val="0"/>
          <w:bCs w:val="0"/>
        </w:rPr>
      </w:pPr>
      <w:r>
        <w:rPr>
          <w:rFonts w:hint="eastAsia" w:ascii="宋体" w:hAnsi="宋体" w:eastAsia="宋体" w:cs="宋体"/>
          <w:b w:val="0"/>
          <w:bCs w:val="0"/>
          <w:color w:val="000000"/>
          <w:sz w:val="24"/>
          <w:szCs w:val="24"/>
          <w:highlight w:val="none"/>
          <w:shd w:val="clear" w:color="auto" w:fill="FFFFFF"/>
        </w:rPr>
        <w:t>2</w:t>
      </w:r>
      <w:r>
        <w:rPr>
          <w:rFonts w:hint="eastAsia" w:ascii="宋体" w:hAnsi="宋体" w:eastAsia="宋体" w:cs="宋体"/>
          <w:b w:val="0"/>
          <w:bCs w:val="0"/>
          <w:color w:val="000000"/>
          <w:sz w:val="24"/>
          <w:szCs w:val="24"/>
          <w:highlight w:val="none"/>
          <w:shd w:val="clear" w:color="auto" w:fill="FFFFFF"/>
          <w:lang w:val="en-US" w:eastAsia="zh-CN"/>
        </w:rPr>
        <w:t>5</w:t>
      </w:r>
      <w:r>
        <w:rPr>
          <w:rFonts w:hint="eastAsia" w:ascii="宋体" w:hAnsi="宋体" w:eastAsia="宋体" w:cs="宋体"/>
          <w:b w:val="0"/>
          <w:bCs w:val="0"/>
          <w:color w:val="000000"/>
          <w:sz w:val="24"/>
          <w:szCs w:val="24"/>
          <w:highlight w:val="none"/>
          <w:shd w:val="clear" w:color="auto" w:fill="FFFFFF"/>
        </w:rPr>
        <w:t>.3中标人应在领取中标通知书时须同时向招标人提供加盖有单位公章的投标文件纸质版6份，当纸质版与电子交易平台上的电子投标文件不一致时，以电子交易平台上的电子投标文件为准。</w:t>
      </w:r>
    </w:p>
    <w:p w14:paraId="686A06D1">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val="0"/>
          <w:bCs w:val="0"/>
          <w:kern w:val="24"/>
          <w:sz w:val="24"/>
          <w:szCs w:val="24"/>
          <w:shd w:val="clear" w:color="auto" w:fill="FFFFFF"/>
          <w:lang w:eastAsia="zh-CN" w:bidi="ar"/>
        </w:rPr>
      </w:pPr>
      <w:r>
        <w:rPr>
          <w:rFonts w:hint="eastAsia" w:ascii="宋体" w:hAnsi="宋体" w:eastAsia="宋体" w:cs="宋体"/>
          <w:b/>
          <w:bCs/>
          <w:color w:val="auto"/>
          <w:spacing w:val="0"/>
          <w:kern w:val="24"/>
          <w:sz w:val="24"/>
          <w:szCs w:val="24"/>
          <w:lang w:val="en-US" w:eastAsia="zh-CN"/>
        </w:rPr>
        <w:t>25.4</w:t>
      </w:r>
      <w:r>
        <w:rPr>
          <w:rFonts w:hint="eastAsia" w:ascii="宋体" w:hAnsi="宋体" w:eastAsia="宋体" w:cs="宋体"/>
          <w:b/>
          <w:bCs/>
          <w:color w:val="auto"/>
          <w:spacing w:val="0"/>
          <w:kern w:val="24"/>
          <w:sz w:val="24"/>
          <w:szCs w:val="24"/>
          <w:shd w:val="clear" w:color="auto" w:fill="FFFFFF"/>
          <w:lang w:bidi="ar"/>
        </w:rPr>
        <w:t>投标人</w:t>
      </w:r>
      <w:r>
        <w:rPr>
          <w:rFonts w:hint="eastAsia" w:ascii="宋体" w:hAnsi="宋体" w:eastAsia="宋体" w:cs="宋体"/>
          <w:b/>
          <w:bCs/>
          <w:color w:val="auto"/>
          <w:spacing w:val="0"/>
          <w:kern w:val="24"/>
          <w:sz w:val="24"/>
          <w:szCs w:val="24"/>
          <w:shd w:val="clear" w:color="auto" w:fill="FFFFFF"/>
          <w:lang w:val="en-US" w:eastAsia="zh-CN" w:bidi="ar"/>
        </w:rPr>
        <w:t>应</w:t>
      </w:r>
      <w:r>
        <w:rPr>
          <w:rFonts w:hint="eastAsia" w:ascii="宋体" w:hAnsi="宋体" w:eastAsia="宋体" w:cs="宋体"/>
          <w:b/>
          <w:bCs/>
          <w:color w:val="auto"/>
          <w:spacing w:val="0"/>
          <w:kern w:val="24"/>
          <w:sz w:val="24"/>
          <w:szCs w:val="24"/>
          <w:shd w:val="clear" w:color="auto" w:fill="FFFFFF"/>
          <w:lang w:bidi="ar"/>
        </w:rPr>
        <w:t>对其提供材料</w:t>
      </w:r>
      <w:r>
        <w:rPr>
          <w:rFonts w:hint="eastAsia" w:ascii="宋体" w:hAnsi="宋体" w:eastAsia="宋体" w:cs="宋体"/>
          <w:b/>
          <w:bCs/>
          <w:color w:val="auto"/>
          <w:spacing w:val="0"/>
          <w:kern w:val="24"/>
          <w:sz w:val="24"/>
          <w:szCs w:val="24"/>
          <w:shd w:val="clear" w:color="auto" w:fill="FFFFFF"/>
          <w:lang w:val="en-US" w:eastAsia="zh-CN" w:bidi="ar"/>
        </w:rPr>
        <w:t>的</w:t>
      </w:r>
      <w:r>
        <w:rPr>
          <w:rFonts w:hint="eastAsia" w:ascii="宋体" w:hAnsi="宋体" w:eastAsia="宋体" w:cs="宋体"/>
          <w:b/>
          <w:bCs/>
          <w:color w:val="auto"/>
          <w:spacing w:val="0"/>
          <w:kern w:val="24"/>
          <w:sz w:val="24"/>
          <w:szCs w:val="24"/>
          <w:shd w:val="clear" w:color="auto" w:fill="FFFFFF"/>
          <w:lang w:bidi="ar"/>
        </w:rPr>
        <w:t>真实性</w:t>
      </w:r>
      <w:r>
        <w:rPr>
          <w:rFonts w:hint="eastAsia" w:ascii="宋体" w:hAnsi="宋体" w:eastAsia="宋体" w:cs="宋体"/>
          <w:b/>
          <w:bCs/>
          <w:color w:val="auto"/>
          <w:spacing w:val="0"/>
          <w:kern w:val="24"/>
          <w:sz w:val="24"/>
          <w:szCs w:val="24"/>
          <w:shd w:val="clear" w:color="auto" w:fill="FFFFFF"/>
          <w:lang w:val="en-US" w:eastAsia="zh-CN" w:bidi="ar"/>
        </w:rPr>
        <w:t>和</w:t>
      </w:r>
      <w:r>
        <w:rPr>
          <w:rFonts w:hint="eastAsia" w:ascii="宋体" w:hAnsi="宋体" w:eastAsia="宋体" w:cs="宋体"/>
          <w:b/>
          <w:bCs/>
          <w:color w:val="auto"/>
          <w:spacing w:val="0"/>
          <w:kern w:val="24"/>
          <w:sz w:val="24"/>
          <w:szCs w:val="24"/>
          <w:shd w:val="clear" w:color="auto" w:fill="FFFFFF"/>
          <w:lang w:bidi="ar"/>
        </w:rPr>
        <w:t>准确性负责</w:t>
      </w:r>
      <w:r>
        <w:rPr>
          <w:rFonts w:hint="eastAsia" w:ascii="宋体" w:hAnsi="宋体" w:eastAsia="宋体" w:cs="宋体"/>
          <w:b/>
          <w:bCs/>
          <w:color w:val="auto"/>
          <w:spacing w:val="0"/>
          <w:kern w:val="24"/>
          <w:sz w:val="24"/>
          <w:szCs w:val="24"/>
          <w:shd w:val="clear" w:color="auto" w:fill="FFFFFF"/>
          <w:lang w:eastAsia="zh-CN" w:bidi="ar"/>
        </w:rPr>
        <w:t>。</w:t>
      </w:r>
    </w:p>
    <w:p w14:paraId="191CE13D">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578F93B6">
      <w:pPr>
        <w:keepNext w:val="0"/>
        <w:keepLines w:val="0"/>
        <w:pageBreakBefore w:val="0"/>
        <w:kinsoku/>
        <w:wordWrap w:val="0"/>
        <w:overflowPunct/>
        <w:topLinePunct w:val="0"/>
        <w:autoSpaceDE/>
        <w:autoSpaceDN/>
        <w:bidi w:val="0"/>
        <w:spacing w:line="240" w:lineRule="auto"/>
        <w:ind w:left="0" w:leftChars="0"/>
        <w:jc w:val="center"/>
        <w:textAlignment w:val="auto"/>
        <w:rPr>
          <w:rFonts w:hint="eastAsia" w:ascii="宋体" w:hAnsi="宋体" w:eastAsia="宋体" w:cs="宋体"/>
          <w:b/>
          <w:color w:val="000000"/>
          <w:kern w:val="24"/>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五</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授予合同</w:t>
      </w:r>
    </w:p>
    <w:p w14:paraId="06998852">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color w:val="000000"/>
          <w:kern w:val="24"/>
          <w:sz w:val="24"/>
          <w:szCs w:val="24"/>
        </w:rPr>
      </w:pPr>
    </w:p>
    <w:p w14:paraId="01BE6DF5">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w:t>
      </w:r>
      <w:r>
        <w:rPr>
          <w:rFonts w:hint="eastAsia" w:ascii="宋体" w:hAnsi="宋体" w:eastAsia="宋体" w:cs="宋体"/>
          <w:b/>
          <w:color w:val="auto"/>
          <w:kern w:val="24"/>
          <w:sz w:val="24"/>
          <w:szCs w:val="24"/>
          <w:lang w:val="en-US" w:eastAsia="zh-CN"/>
        </w:rPr>
        <w:t>6</w:t>
      </w:r>
      <w:r>
        <w:rPr>
          <w:rFonts w:hint="eastAsia" w:ascii="宋体" w:hAnsi="宋体" w:eastAsia="宋体" w:cs="宋体"/>
          <w:b/>
          <w:color w:val="auto"/>
          <w:kern w:val="24"/>
          <w:sz w:val="24"/>
          <w:szCs w:val="24"/>
        </w:rPr>
        <w:t>.履约担保</w:t>
      </w:r>
      <w:r>
        <w:rPr>
          <w:rFonts w:hint="eastAsia" w:ascii="宋体" w:hAnsi="宋体" w:eastAsia="宋体" w:cs="宋体"/>
          <w:b/>
          <w:color w:val="auto"/>
          <w:kern w:val="24"/>
          <w:sz w:val="24"/>
          <w:szCs w:val="24"/>
          <w:lang w:val="en-US" w:eastAsia="zh-CN"/>
        </w:rPr>
        <w:t>和形式</w:t>
      </w:r>
    </w:p>
    <w:p w14:paraId="40A098F2">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highlight w:val="white"/>
        </w:rPr>
      </w:pPr>
      <w:r>
        <w:rPr>
          <w:rFonts w:hint="eastAsia" w:ascii="宋体" w:hAnsi="宋体" w:eastAsia="宋体" w:cs="宋体"/>
          <w:color w:val="auto"/>
          <w:kern w:val="24"/>
          <w:sz w:val="24"/>
          <w:szCs w:val="24"/>
        </w:rPr>
        <w:t>2</w:t>
      </w:r>
      <w:r>
        <w:rPr>
          <w:rFonts w:hint="eastAsia" w:ascii="宋体" w:hAnsi="宋体" w:eastAsia="宋体" w:cs="宋体"/>
          <w:color w:val="auto"/>
          <w:kern w:val="24"/>
          <w:sz w:val="24"/>
          <w:szCs w:val="24"/>
          <w:lang w:val="en-US" w:eastAsia="zh-CN"/>
        </w:rPr>
        <w:t>6</w:t>
      </w:r>
      <w:r>
        <w:rPr>
          <w:rFonts w:hint="eastAsia" w:ascii="宋体" w:hAnsi="宋体" w:eastAsia="宋体" w:cs="宋体"/>
          <w:color w:val="auto"/>
          <w:kern w:val="24"/>
          <w:sz w:val="24"/>
          <w:szCs w:val="24"/>
        </w:rPr>
        <w:t>.1中标人</w:t>
      </w:r>
      <w:r>
        <w:rPr>
          <w:rFonts w:hint="eastAsia" w:ascii="宋体" w:hAnsi="宋体" w:eastAsia="宋体" w:cs="宋体"/>
          <w:color w:val="auto"/>
          <w:kern w:val="24"/>
          <w:sz w:val="24"/>
          <w:szCs w:val="24"/>
          <w:lang w:val="en-US" w:eastAsia="zh-CN"/>
        </w:rPr>
        <w:t>在</w:t>
      </w:r>
      <w:r>
        <w:rPr>
          <w:rFonts w:hint="eastAsia" w:ascii="宋体" w:hAnsi="宋体" w:eastAsia="宋体" w:cs="宋体"/>
          <w:color w:val="auto"/>
          <w:kern w:val="24"/>
          <w:sz w:val="24"/>
          <w:szCs w:val="24"/>
          <w:lang w:eastAsia="zh-CN"/>
        </w:rPr>
        <w:t>签订施工合同</w:t>
      </w:r>
      <w:r>
        <w:rPr>
          <w:rFonts w:hint="eastAsia" w:ascii="宋体" w:hAnsi="宋体" w:eastAsia="宋体" w:cs="宋体"/>
          <w:color w:val="auto"/>
          <w:kern w:val="24"/>
          <w:sz w:val="24"/>
          <w:szCs w:val="24"/>
          <w:lang w:val="en-US" w:eastAsia="zh-CN"/>
        </w:rPr>
        <w:t>前</w:t>
      </w:r>
      <w:r>
        <w:rPr>
          <w:rFonts w:hint="eastAsia" w:ascii="宋体" w:hAnsi="宋体" w:eastAsia="宋体" w:cs="宋体"/>
          <w:color w:val="auto"/>
          <w:kern w:val="24"/>
          <w:sz w:val="24"/>
          <w:szCs w:val="24"/>
        </w:rPr>
        <w:t>，应向招标人提交履约保证金，履约保证金数额为合同金额的</w:t>
      </w:r>
      <w:r>
        <w:rPr>
          <w:rFonts w:hint="eastAsia" w:ascii="宋体" w:hAnsi="宋体" w:eastAsia="宋体" w:cs="宋体"/>
          <w:color w:val="auto"/>
          <w:kern w:val="24"/>
          <w:sz w:val="24"/>
          <w:szCs w:val="24"/>
          <w:u w:val="single"/>
          <w:lang w:val="en-US" w:eastAsia="zh-CN"/>
        </w:rPr>
        <w:t>10</w:t>
      </w:r>
      <w:r>
        <w:rPr>
          <w:rFonts w:hint="eastAsia" w:ascii="宋体" w:hAnsi="宋体" w:eastAsia="宋体" w:cs="宋体"/>
          <w:color w:val="auto"/>
          <w:kern w:val="24"/>
          <w:sz w:val="24"/>
          <w:szCs w:val="24"/>
        </w:rPr>
        <w:t>%。</w:t>
      </w:r>
      <w:r>
        <w:rPr>
          <w:rFonts w:hint="eastAsia" w:ascii="宋体" w:hAnsi="宋体" w:eastAsia="宋体" w:cs="宋体"/>
          <w:color w:val="auto"/>
          <w:kern w:val="24"/>
          <w:sz w:val="24"/>
          <w:szCs w:val="24"/>
          <w:highlight w:val="white"/>
        </w:rPr>
        <w:t>可采用现金</w:t>
      </w:r>
      <w:r>
        <w:rPr>
          <w:rFonts w:hint="eastAsia" w:ascii="宋体" w:hAnsi="宋体" w:eastAsia="宋体" w:cs="宋体"/>
          <w:color w:val="auto"/>
          <w:kern w:val="24"/>
          <w:sz w:val="24"/>
          <w:szCs w:val="24"/>
          <w:highlight w:val="white"/>
          <w:lang w:eastAsia="zh-CN"/>
        </w:rPr>
        <w:t>转账</w:t>
      </w:r>
      <w:r>
        <w:rPr>
          <w:rFonts w:hint="eastAsia" w:ascii="宋体" w:hAnsi="宋体" w:eastAsia="宋体" w:cs="宋体"/>
          <w:color w:val="auto"/>
          <w:kern w:val="24"/>
          <w:sz w:val="24"/>
          <w:szCs w:val="24"/>
          <w:highlight w:val="white"/>
        </w:rPr>
        <w:t>或银行保函或担保保函或保证保险的方式提交。采用现金转账方式缴纳须从中标人基本账户转入招标人指定账户</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以银行保函递交的，应由中标人单位基本账户所在银行出具</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采用非现金方式递交的，应根据闽建筑[2020]8号文件规定执行</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。承包人的履约保证金若采用银行保函等非现金形式，则发包人不支付工程预付款</w:t>
      </w:r>
      <w:r>
        <w:rPr>
          <w:rFonts w:hint="eastAsia" w:ascii="宋体" w:hAnsi="宋体" w:eastAsia="宋体" w:cs="宋体"/>
          <w:color w:val="auto"/>
          <w:kern w:val="24"/>
          <w:sz w:val="24"/>
          <w:szCs w:val="24"/>
          <w:u w:val="none"/>
        </w:rPr>
        <w:t>。</w:t>
      </w:r>
      <w:r>
        <w:rPr>
          <w:rFonts w:hint="eastAsia" w:ascii="宋体" w:hAnsi="宋体" w:eastAsia="宋体" w:cs="宋体"/>
          <w:color w:val="auto"/>
          <w:kern w:val="24"/>
          <w:sz w:val="24"/>
          <w:szCs w:val="24"/>
          <w:highlight w:val="white"/>
        </w:rPr>
        <w:t>以现金方式交纳的履约保证金的有效期应当</w:t>
      </w:r>
      <w:r>
        <w:rPr>
          <w:rFonts w:hint="eastAsia" w:ascii="宋体" w:hAnsi="宋体" w:eastAsia="宋体" w:cs="宋体"/>
          <w:color w:val="auto"/>
          <w:kern w:val="24"/>
          <w:sz w:val="24"/>
          <w:szCs w:val="24"/>
          <w:highlight w:val="white"/>
          <w:lang w:eastAsia="zh-CN"/>
        </w:rPr>
        <w:t>截至</w:t>
      </w:r>
      <w:r>
        <w:rPr>
          <w:rFonts w:hint="eastAsia" w:ascii="宋体" w:hAnsi="宋体" w:eastAsia="宋体" w:cs="宋体"/>
          <w:color w:val="auto"/>
          <w:kern w:val="24"/>
          <w:sz w:val="24"/>
          <w:szCs w:val="24"/>
          <w:highlight w:val="white"/>
        </w:rPr>
        <w:t>工程承包合同规定的</w:t>
      </w:r>
      <w:r>
        <w:rPr>
          <w:rFonts w:hint="eastAsia" w:ascii="宋体" w:hAnsi="宋体" w:eastAsia="宋体" w:cs="宋体"/>
          <w:color w:val="auto"/>
          <w:kern w:val="24"/>
          <w:sz w:val="24"/>
          <w:szCs w:val="24"/>
          <w:highlight w:val="white"/>
          <w:lang w:eastAsia="zh-CN"/>
        </w:rPr>
        <w:t>工程竣工验收</w:t>
      </w:r>
      <w:r>
        <w:rPr>
          <w:rFonts w:hint="eastAsia" w:ascii="宋体" w:hAnsi="宋体" w:eastAsia="宋体" w:cs="宋体"/>
          <w:color w:val="auto"/>
          <w:kern w:val="24"/>
          <w:sz w:val="24"/>
          <w:szCs w:val="24"/>
          <w:highlight w:val="white"/>
        </w:rPr>
        <w:t>合格之日；采用银行保函、担保保函、履约保证保险的，银行保函、担保保函、履约保证保险有效期必须延续到工程竣工验收合格后28日内。若银行保函、担保保函、履约保证保险时效没有达到上述规定，必须补足时效</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否则发包人将不支付工程进度款。承包人采用现金的，履约保证金在工程竣工验收合格后28日内一次性无息返还。</w:t>
      </w:r>
    </w:p>
    <w:p w14:paraId="6176ECBE">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u w:val="none"/>
          <w:lang w:val="en-US" w:eastAsia="zh-CN"/>
        </w:rPr>
        <w:t>26.2</w:t>
      </w:r>
      <w:r>
        <w:rPr>
          <w:rFonts w:hint="eastAsia" w:ascii="宋体" w:hAnsi="宋体" w:eastAsia="宋体" w:cs="宋体"/>
          <w:color w:val="auto"/>
          <w:kern w:val="24"/>
          <w:sz w:val="24"/>
          <w:szCs w:val="24"/>
        </w:rPr>
        <w:t>中标人不能按照前款规定提交履约担保的，视为放弃中标，其现金投标保证金不予退还；以投标保函形式提供投标保证金的，招标人向保函出具单位索款。给招标人造成的损失超过投标保证金金额的，中标人还应当对超过部分予以赔偿。</w:t>
      </w:r>
    </w:p>
    <w:p w14:paraId="287A2348">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w:t>
      </w:r>
      <w:r>
        <w:rPr>
          <w:rFonts w:hint="eastAsia" w:ascii="宋体" w:hAnsi="宋体" w:eastAsia="宋体" w:cs="宋体"/>
          <w:b/>
          <w:color w:val="auto"/>
          <w:kern w:val="24"/>
          <w:sz w:val="24"/>
          <w:szCs w:val="24"/>
          <w:lang w:val="en-US" w:eastAsia="zh-CN"/>
        </w:rPr>
        <w:t>7</w:t>
      </w:r>
      <w:r>
        <w:rPr>
          <w:rFonts w:hint="eastAsia" w:ascii="宋体" w:hAnsi="宋体" w:eastAsia="宋体" w:cs="宋体"/>
          <w:b/>
          <w:color w:val="auto"/>
          <w:kern w:val="24"/>
          <w:sz w:val="24"/>
          <w:szCs w:val="24"/>
        </w:rPr>
        <w:t>.签订合同</w:t>
      </w:r>
    </w:p>
    <w:p w14:paraId="7BBF0DE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b w:val="0"/>
          <w:bCs/>
          <w:color w:val="auto"/>
          <w:kern w:val="24"/>
          <w:sz w:val="24"/>
          <w:szCs w:val="24"/>
        </w:rPr>
        <w:t>2</w:t>
      </w:r>
      <w:r>
        <w:rPr>
          <w:rFonts w:hint="eastAsia" w:ascii="宋体" w:hAnsi="宋体" w:eastAsia="宋体" w:cs="宋体"/>
          <w:b w:val="0"/>
          <w:bCs/>
          <w:color w:val="auto"/>
          <w:kern w:val="24"/>
          <w:sz w:val="24"/>
          <w:szCs w:val="24"/>
          <w:lang w:val="en-US" w:eastAsia="zh-CN"/>
        </w:rPr>
        <w:t>7</w:t>
      </w:r>
      <w:r>
        <w:rPr>
          <w:rFonts w:hint="eastAsia" w:ascii="宋体" w:hAnsi="宋体" w:eastAsia="宋体" w:cs="宋体"/>
          <w:b w:val="0"/>
          <w:bCs/>
          <w:color w:val="auto"/>
          <w:kern w:val="24"/>
          <w:sz w:val="24"/>
          <w:szCs w:val="24"/>
        </w:rPr>
        <w:t>.1</w:t>
      </w:r>
      <w:r>
        <w:rPr>
          <w:rFonts w:hint="eastAsia" w:ascii="宋体" w:hAnsi="宋体" w:eastAsia="宋体" w:cs="宋体"/>
          <w:color w:val="auto"/>
          <w:kern w:val="24"/>
          <w:sz w:val="24"/>
          <w:szCs w:val="24"/>
        </w:rPr>
        <w:t>招标人与中标人应于中标通知书发出之日起</w:t>
      </w:r>
      <w:r>
        <w:rPr>
          <w:rFonts w:hint="eastAsia" w:ascii="宋体" w:hAnsi="宋体" w:eastAsia="宋体" w:cs="宋体"/>
          <w:color w:val="auto"/>
          <w:kern w:val="24"/>
          <w:sz w:val="24"/>
          <w:szCs w:val="24"/>
          <w:lang w:val="en-US" w:eastAsia="zh-CN"/>
        </w:rPr>
        <w:t>10</w:t>
      </w:r>
      <w:r>
        <w:rPr>
          <w:rFonts w:hint="eastAsia" w:ascii="宋体" w:hAnsi="宋体" w:eastAsia="宋体" w:cs="宋体"/>
          <w:color w:val="auto"/>
          <w:kern w:val="24"/>
          <w:sz w:val="24"/>
          <w:szCs w:val="24"/>
        </w:rPr>
        <w:t>日内，按照中标通知书、招标文件和中标人的投标文件签订《建设工程施工合同》，双方不得再进行订立背离招标文件实质性内容的其他协议。</w:t>
      </w:r>
    </w:p>
    <w:p w14:paraId="241F62D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kern w:val="24"/>
          <w:sz w:val="24"/>
          <w:szCs w:val="24"/>
        </w:rPr>
      </w:pPr>
      <w:r>
        <w:rPr>
          <w:rFonts w:hint="eastAsia" w:ascii="宋体" w:hAnsi="宋体" w:eastAsia="宋体" w:cs="宋体"/>
          <w:b w:val="0"/>
          <w:bCs/>
          <w:color w:val="auto"/>
          <w:kern w:val="24"/>
          <w:sz w:val="24"/>
          <w:szCs w:val="24"/>
          <w:lang w:val="en-US" w:eastAsia="zh-CN"/>
        </w:rPr>
        <w:t>27</w:t>
      </w:r>
      <w:r>
        <w:rPr>
          <w:rFonts w:hint="eastAsia" w:ascii="宋体" w:hAnsi="宋体" w:eastAsia="宋体" w:cs="宋体"/>
          <w:b w:val="0"/>
          <w:bCs/>
          <w:color w:val="auto"/>
          <w:kern w:val="24"/>
          <w:sz w:val="24"/>
          <w:szCs w:val="24"/>
        </w:rPr>
        <w:t>.2中标人应在签订《建设工程施工合同》后7天内进场施工。</w:t>
      </w:r>
    </w:p>
    <w:p w14:paraId="174DC838">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b w:val="0"/>
          <w:bCs/>
          <w:color w:val="auto"/>
          <w:kern w:val="24"/>
          <w:sz w:val="24"/>
          <w:szCs w:val="24"/>
          <w:lang w:val="en-US" w:eastAsia="zh-CN"/>
        </w:rPr>
        <w:t>27</w:t>
      </w:r>
      <w:r>
        <w:rPr>
          <w:rFonts w:hint="eastAsia" w:ascii="宋体" w:hAnsi="宋体" w:eastAsia="宋体" w:cs="宋体"/>
          <w:b w:val="0"/>
          <w:bCs/>
          <w:color w:val="auto"/>
          <w:kern w:val="24"/>
          <w:sz w:val="24"/>
          <w:szCs w:val="24"/>
        </w:rPr>
        <w:t>.</w:t>
      </w:r>
      <w:r>
        <w:rPr>
          <w:rFonts w:hint="eastAsia" w:ascii="宋体" w:hAnsi="宋体" w:eastAsia="宋体" w:cs="宋体"/>
          <w:b w:val="0"/>
          <w:bCs/>
          <w:color w:val="auto"/>
          <w:kern w:val="24"/>
          <w:sz w:val="24"/>
          <w:szCs w:val="24"/>
          <w:lang w:val="en-US" w:eastAsia="zh-CN"/>
        </w:rPr>
        <w:t>3</w:t>
      </w:r>
      <w:r>
        <w:rPr>
          <w:rFonts w:hint="eastAsia" w:ascii="宋体" w:hAnsi="宋体" w:eastAsia="宋体" w:cs="宋体"/>
          <w:color w:val="auto"/>
          <w:kern w:val="24"/>
          <w:sz w:val="24"/>
          <w:szCs w:val="24"/>
        </w:rPr>
        <w:t>中标人不按期与建设单位签订施工合同的，取消中标资格，没收投标保证金。</w:t>
      </w:r>
    </w:p>
    <w:p w14:paraId="5F883D8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0773FF25">
      <w:pPr>
        <w:keepNext w:val="0"/>
        <w:keepLines w:val="0"/>
        <w:pageBreakBefore w:val="0"/>
        <w:widowControl w:val="0"/>
        <w:kinsoku/>
        <w:wordWrap w:val="0"/>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六</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标后管理</w:t>
      </w:r>
    </w:p>
    <w:p w14:paraId="458880F4">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color w:val="000000"/>
          <w:kern w:val="24"/>
          <w:sz w:val="24"/>
          <w:szCs w:val="24"/>
        </w:rPr>
      </w:pPr>
    </w:p>
    <w:p w14:paraId="1226E9A6">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28.标后管理</w:t>
      </w:r>
    </w:p>
    <w:p w14:paraId="31F3907B">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28.1本招标项目的标后监督管理按照现行法律法规、部门规章和莆田市人民政府</w:t>
      </w:r>
      <w:r>
        <w:rPr>
          <w:rFonts w:hint="eastAsia" w:ascii="宋体" w:hAnsi="宋体" w:eastAsia="宋体" w:cs="宋体"/>
          <w:color w:val="auto"/>
          <w:kern w:val="24"/>
          <w:sz w:val="24"/>
          <w:szCs w:val="24"/>
          <w:lang w:eastAsia="zh-CN"/>
        </w:rPr>
        <w:t>、</w:t>
      </w:r>
      <w:r>
        <w:rPr>
          <w:rFonts w:hint="eastAsia" w:ascii="宋体" w:hAnsi="宋体" w:eastAsia="宋体" w:cs="宋体"/>
          <w:color w:val="auto"/>
          <w:kern w:val="24"/>
          <w:sz w:val="24"/>
          <w:szCs w:val="24"/>
          <w:highlight w:val="none"/>
          <w:shd w:val="clear" w:color="auto" w:fill="FFFFFF"/>
        </w:rPr>
        <w:t>仙游县人民政府</w:t>
      </w:r>
      <w:r>
        <w:rPr>
          <w:rFonts w:hint="eastAsia" w:ascii="宋体" w:hAnsi="宋体" w:eastAsia="宋体" w:cs="宋体"/>
          <w:color w:val="auto"/>
          <w:kern w:val="24"/>
          <w:sz w:val="24"/>
          <w:szCs w:val="24"/>
        </w:rPr>
        <w:t>及其授权的招投标行政监督部门颁发的规范性文件执行。</w:t>
      </w:r>
    </w:p>
    <w:p w14:paraId="45BCFE9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color w:val="auto"/>
          <w:kern w:val="24"/>
          <w:sz w:val="24"/>
          <w:szCs w:val="24"/>
        </w:rPr>
        <w:t>28.2上述第28.1款规定的莆田市人民政府及其授权的招投标行政监督部门颁发的规范性文件主要有</w:t>
      </w:r>
      <w:r>
        <w:rPr>
          <w:rFonts w:hint="eastAsia" w:ascii="宋体" w:hAnsi="宋体" w:eastAsia="宋体" w:cs="宋体"/>
          <w:color w:val="auto"/>
          <w:kern w:val="24"/>
          <w:sz w:val="24"/>
          <w:szCs w:val="24"/>
          <w:lang w:val="en-US" w:eastAsia="zh-CN"/>
        </w:rPr>
        <w:t>《莆田市人民政府关于印发〈莆田市建设工程标后管理规定〉的通知》（莆政综〔2020〕47号）</w:t>
      </w:r>
      <w:r>
        <w:rPr>
          <w:rFonts w:hint="eastAsia" w:ascii="宋体" w:hAnsi="宋体" w:eastAsia="宋体" w:cs="宋体"/>
          <w:color w:val="auto"/>
          <w:kern w:val="24"/>
          <w:sz w:val="24"/>
          <w:szCs w:val="24"/>
        </w:rPr>
        <w:t>文件等国家规定的法律法规。</w:t>
      </w:r>
    </w:p>
    <w:p w14:paraId="5274116E">
      <w:pPr>
        <w:wordWrap w:val="0"/>
        <w:jc w:val="left"/>
        <w:rPr>
          <w:rFonts w:hint="eastAsia" w:ascii="宋体" w:hAnsi="宋体"/>
          <w:b/>
          <w:color w:val="000000"/>
          <w:sz w:val="24"/>
        </w:rPr>
      </w:pPr>
      <w:r>
        <w:rPr>
          <w:rFonts w:hint="eastAsia" w:ascii="宋体" w:hAnsi="宋体"/>
          <w:b/>
          <w:bCs/>
          <w:color w:val="000000"/>
          <w:sz w:val="24"/>
        </w:rPr>
        <w:t>附表1：</w:t>
      </w:r>
      <w:r>
        <w:rPr>
          <w:rFonts w:hint="eastAsia" w:ascii="宋体" w:hAnsi="宋体"/>
          <w:color w:val="000000"/>
          <w:sz w:val="24"/>
        </w:rPr>
        <w:t xml:space="preserve">       </w:t>
      </w:r>
      <w:r>
        <w:rPr>
          <w:rFonts w:hint="eastAsia" w:ascii="宋体" w:hAnsi="宋体"/>
          <w:b/>
          <w:color w:val="000000"/>
          <w:sz w:val="24"/>
        </w:rPr>
        <w:t xml:space="preserve">   </w:t>
      </w:r>
    </w:p>
    <w:p w14:paraId="6697673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b/>
          <w:color w:val="000000"/>
          <w:sz w:val="32"/>
          <w:szCs w:val="32"/>
        </w:rPr>
      </w:pPr>
      <w:r>
        <w:rPr>
          <w:rFonts w:hint="eastAsia" w:ascii="宋体" w:hAnsi="宋体"/>
          <w:b/>
          <w:color w:val="000000"/>
          <w:sz w:val="32"/>
          <w:szCs w:val="32"/>
        </w:rPr>
        <w:t>拟派出主要施工管理人员配备评审标准</w:t>
      </w:r>
    </w:p>
    <w:p w14:paraId="417FFAAA">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b/>
          <w:color w:val="000000"/>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1B55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524C1D21">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21D56603">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    备    标     准</w:t>
            </w:r>
          </w:p>
        </w:tc>
      </w:tr>
      <w:tr w14:paraId="28C7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0"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7A672A2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p w14:paraId="422DB8FA">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目</w:t>
            </w:r>
          </w:p>
          <w:p w14:paraId="0E516D8A">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w:t>
            </w:r>
          </w:p>
          <w:p w14:paraId="09BB4A2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p w14:paraId="425404BC">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班</w:t>
            </w:r>
          </w:p>
          <w:p w14:paraId="6C35876E">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子</w:t>
            </w:r>
          </w:p>
          <w:p w14:paraId="5727C4DC">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w:t>
            </w:r>
          </w:p>
          <w:p w14:paraId="3A754B84">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1155E2">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p w14:paraId="0C71FB1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目</w:t>
            </w:r>
          </w:p>
          <w:p w14:paraId="3F0F81F4">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w:t>
            </w:r>
          </w:p>
          <w:p w14:paraId="6E72395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7ED1732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项目经理应持有不低于</w:t>
            </w:r>
            <w:r>
              <w:rPr>
                <w:rFonts w:hint="eastAsia" w:ascii="宋体" w:hAnsi="宋体" w:eastAsia="宋体" w:cs="宋体"/>
                <w:color w:val="000000"/>
                <w:sz w:val="24"/>
                <w:szCs w:val="24"/>
                <w:highlight w:val="none"/>
                <w:u w:val="single"/>
                <w:lang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水利水电</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(专业)建造师注册证书且通过年审有效，并持有水行政主管部门颁发</w:t>
            </w:r>
            <w:r>
              <w:rPr>
                <w:rFonts w:hint="eastAsia" w:ascii="宋体" w:hAnsi="宋体" w:eastAsia="宋体" w:cs="宋体"/>
                <w:bCs/>
                <w:color w:val="000000"/>
                <w:sz w:val="24"/>
                <w:szCs w:val="24"/>
                <w:highlight w:val="none"/>
              </w:rPr>
              <w:t>有效的安全生产考核合格证书(B证)。</w:t>
            </w:r>
            <w:r>
              <w:rPr>
                <w:rFonts w:hint="eastAsia" w:ascii="宋体" w:hAnsi="宋体" w:eastAsia="宋体" w:cs="宋体"/>
                <w:color w:val="000000"/>
                <w:sz w:val="24"/>
                <w:szCs w:val="24"/>
                <w:highlight w:val="none"/>
              </w:rPr>
              <w:t>项目经理必须是投标人的在职职工</w:t>
            </w:r>
            <w:r>
              <w:rPr>
                <w:rFonts w:hint="eastAsia" w:ascii="宋体" w:hAnsi="宋体" w:eastAsia="宋体" w:cs="宋体"/>
                <w:sz w:val="24"/>
                <w:szCs w:val="24"/>
                <w:highlight w:val="none"/>
              </w:rPr>
              <w:t>（所属单位以注册执业证书或职称证书上的工作单位为准，证书上未体现工作单位的须提供相关人员近三个月社保缴费证明或劳动合同；专业以注册执业证书或职称证书上的评审委员会专业为准，若未能在上述任一证书上体现专业的，按资格不合格处理）</w:t>
            </w:r>
            <w:r>
              <w:rPr>
                <w:rFonts w:hint="eastAsia" w:ascii="宋体" w:hAnsi="宋体" w:eastAsia="宋体" w:cs="宋体"/>
                <w:sz w:val="24"/>
                <w:szCs w:val="24"/>
                <w:highlight w:val="none"/>
                <w:lang w:eastAsia="zh-CN"/>
              </w:rPr>
              <w:t>。</w:t>
            </w:r>
          </w:p>
        </w:tc>
      </w:tr>
      <w:tr w14:paraId="59FF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6"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236E3A8">
            <w:pPr>
              <w:widowControl/>
              <w:spacing w:line="560" w:lineRule="exact"/>
              <w:jc w:val="center"/>
              <w:rPr>
                <w:rFonts w:hint="eastAsia" w:ascii="宋体" w:hAnsi="宋体" w:eastAsia="宋体" w:cs="宋体"/>
                <w:color w:val="000000"/>
                <w:sz w:val="24"/>
                <w:szCs w:val="24"/>
                <w:highlight w:val="none"/>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160EF71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w:t>
            </w:r>
          </w:p>
          <w:p w14:paraId="2920E2E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他</w:t>
            </w:r>
          </w:p>
          <w:p w14:paraId="1A7A27C5">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0E404D62">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AD6A8EC">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其它人员配备至少应达到下列要求：</w:t>
            </w:r>
          </w:p>
        </w:tc>
      </w:tr>
      <w:tr w14:paraId="756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553E1F6">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4E238DC">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E8FF0E1">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427BAF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最低数量</w:t>
            </w:r>
          </w:p>
          <w:p w14:paraId="336DEEE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63F5963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F13711D">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13F6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877C98">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D39C922">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352A5ED0">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5C660FBF">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5F2F3488">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中</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9694A8C">
            <w:pPr>
              <w:spacing w:line="560" w:lineRule="exact"/>
              <w:jc w:val="center"/>
              <w:rPr>
                <w:rFonts w:hint="eastAsia" w:ascii="宋体" w:hAnsi="宋体" w:eastAsia="宋体" w:cs="宋体"/>
                <w:color w:val="000000"/>
                <w:sz w:val="24"/>
                <w:szCs w:val="24"/>
                <w:highlight w:val="none"/>
              </w:rPr>
            </w:pPr>
          </w:p>
        </w:tc>
      </w:tr>
      <w:tr w14:paraId="4A85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919A084">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2124FAB">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4C7F06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8FB3C95">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116977E">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74716D8">
            <w:pPr>
              <w:spacing w:line="560" w:lineRule="exact"/>
              <w:jc w:val="center"/>
              <w:rPr>
                <w:rFonts w:hint="eastAsia" w:ascii="宋体" w:hAnsi="宋体" w:eastAsia="宋体" w:cs="宋体"/>
                <w:color w:val="000000"/>
                <w:sz w:val="24"/>
                <w:szCs w:val="24"/>
                <w:highlight w:val="none"/>
              </w:rPr>
            </w:pPr>
          </w:p>
        </w:tc>
      </w:tr>
      <w:tr w14:paraId="3312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A4EFDF1">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C5FECD9">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3A29024F">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8CE9B12">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07C2DD80">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4964584">
            <w:pPr>
              <w:widowControl/>
              <w:spacing w:line="560" w:lineRule="exact"/>
              <w:jc w:val="left"/>
              <w:rPr>
                <w:rFonts w:hint="eastAsia" w:ascii="宋体" w:hAnsi="宋体" w:eastAsia="宋体" w:cs="宋体"/>
                <w:color w:val="000000"/>
                <w:sz w:val="24"/>
                <w:szCs w:val="24"/>
                <w:highlight w:val="none"/>
              </w:rPr>
            </w:pPr>
          </w:p>
        </w:tc>
      </w:tr>
      <w:tr w14:paraId="2B91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B1A1D05">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7EF441B">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0F79E68">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1D689EE6">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931AFA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EC8DCC4">
            <w:pPr>
              <w:widowControl/>
              <w:spacing w:line="560" w:lineRule="exact"/>
              <w:jc w:val="left"/>
              <w:rPr>
                <w:rFonts w:hint="eastAsia" w:ascii="宋体" w:hAnsi="宋体" w:eastAsia="宋体" w:cs="宋体"/>
                <w:color w:val="000000"/>
                <w:sz w:val="24"/>
                <w:szCs w:val="24"/>
                <w:highlight w:val="none"/>
              </w:rPr>
            </w:pPr>
          </w:p>
        </w:tc>
      </w:tr>
      <w:tr w14:paraId="0664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7B552B8">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F6B8EA7">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DC322B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4E902C20">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9376EBF">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40D48CF">
            <w:pPr>
              <w:widowControl/>
              <w:spacing w:line="560" w:lineRule="exact"/>
              <w:jc w:val="left"/>
              <w:rPr>
                <w:rFonts w:hint="eastAsia" w:ascii="宋体" w:hAnsi="宋体" w:eastAsia="宋体" w:cs="宋体"/>
                <w:color w:val="000000"/>
                <w:sz w:val="24"/>
                <w:szCs w:val="24"/>
                <w:highlight w:val="none"/>
              </w:rPr>
            </w:pPr>
          </w:p>
        </w:tc>
      </w:tr>
    </w:tbl>
    <w:p w14:paraId="3AAA7DFF">
      <w:pPr>
        <w:keepNext w:val="0"/>
        <w:keepLines w:val="0"/>
        <w:pageBreakBefore w:val="0"/>
        <w:widowControl w:val="0"/>
        <w:tabs>
          <w:tab w:val="left" w:pos="443"/>
        </w:tabs>
        <w:kinsoku/>
        <w:wordWrap w:val="0"/>
        <w:overflowPunct/>
        <w:topLinePunct w:val="0"/>
        <w:autoSpaceDE/>
        <w:autoSpaceDN/>
        <w:bidi w:val="0"/>
        <w:adjustRightInd/>
        <w:snapToGrid w:val="0"/>
        <w:spacing w:line="360" w:lineRule="exact"/>
        <w:jc w:val="left"/>
        <w:textAlignment w:val="auto"/>
        <w:rPr>
          <w:rFonts w:hint="eastAsia"/>
          <w:b/>
          <w:bCs/>
          <w:color w:val="000000"/>
          <w:sz w:val="24"/>
        </w:rPr>
      </w:pPr>
      <w:r>
        <w:rPr>
          <w:rFonts w:hint="eastAsia"/>
          <w:b/>
          <w:bCs/>
          <w:color w:val="000000"/>
          <w:sz w:val="24"/>
        </w:rPr>
        <w:t>备注：</w:t>
      </w:r>
    </w:p>
    <w:p w14:paraId="6933871B">
      <w:pPr>
        <w:pStyle w:val="25"/>
        <w:keepNext w:val="0"/>
        <w:keepLines w:val="0"/>
        <w:pageBreakBefore w:val="0"/>
        <w:widowControl w:val="0"/>
        <w:numPr>
          <w:ilvl w:val="0"/>
          <w:numId w:val="3"/>
        </w:numPr>
        <w:tabs>
          <w:tab w:val="left" w:pos="8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宋体"/>
          <w:color w:val="000000"/>
          <w:sz w:val="24"/>
          <w:u w:val="single"/>
        </w:rPr>
      </w:pPr>
      <w:r>
        <w:rPr>
          <w:rFonts w:hint="eastAsia"/>
          <w:u w:val="none"/>
        </w:rPr>
        <w:t>投标人应按《拟派出主要项目管理人员配备标准》要求配备项目管理人员，拟派项目管理人员不能同时兼任两个或两个以上项目管理职位。</w:t>
      </w:r>
    </w:p>
    <w:p w14:paraId="7486E99E">
      <w:pPr>
        <w:pStyle w:val="25"/>
        <w:keepNext w:val="0"/>
        <w:keepLines w:val="0"/>
        <w:pageBreakBefore w:val="0"/>
        <w:widowControl w:val="0"/>
        <w:numPr>
          <w:ilvl w:val="0"/>
          <w:numId w:val="3"/>
        </w:numPr>
        <w:tabs>
          <w:tab w:val="left" w:pos="800"/>
        </w:tabs>
        <w:kinsoku/>
        <w:wordWrap w:val="0"/>
        <w:overflowPunct/>
        <w:topLinePunct w:val="0"/>
        <w:autoSpaceDE/>
        <w:autoSpaceDN/>
        <w:bidi w:val="0"/>
        <w:adjustRightInd/>
        <w:spacing w:line="360" w:lineRule="exact"/>
        <w:ind w:firstLine="480" w:firstLineChars="200"/>
        <w:textAlignment w:val="auto"/>
        <w:rPr>
          <w:rFonts w:hint="eastAsia"/>
          <w:u w:val="none"/>
        </w:rPr>
      </w:pPr>
      <w:r>
        <w:rPr>
          <w:rFonts w:hint="eastAsia" w:ascii="宋体" w:hAnsi="宋体" w:eastAsia="宋体" w:cs="宋体"/>
          <w:color w:val="000000"/>
          <w:sz w:val="24"/>
          <w:u w:val="none"/>
        </w:rPr>
        <w:t>投标人在投标时应按招标文件第四章“投标文件格式”中的要求填写拟派建造师的具体信息。</w:t>
      </w:r>
    </w:p>
    <w:p w14:paraId="495ACC7F">
      <w:pPr>
        <w:pStyle w:val="25"/>
        <w:keepNext w:val="0"/>
        <w:keepLines w:val="0"/>
        <w:pageBreakBefore w:val="0"/>
        <w:widowControl w:val="0"/>
        <w:numPr>
          <w:ilvl w:val="0"/>
          <w:numId w:val="0"/>
        </w:numPr>
        <w:tabs>
          <w:tab w:val="left" w:pos="800"/>
        </w:tabs>
        <w:kinsoku/>
        <w:wordWrap w:val="0"/>
        <w:overflowPunct/>
        <w:topLinePunct w:val="0"/>
        <w:autoSpaceDE/>
        <w:autoSpaceDN/>
        <w:bidi w:val="0"/>
        <w:adjustRightInd/>
        <w:spacing w:line="360" w:lineRule="exact"/>
        <w:ind w:firstLine="480" w:firstLineChars="200"/>
        <w:textAlignment w:val="auto"/>
        <w:rPr>
          <w:rFonts w:hint="eastAsia"/>
          <w:u w:val="none"/>
        </w:rPr>
      </w:pPr>
      <w:r>
        <w:rPr>
          <w:rFonts w:hint="eastAsia"/>
          <w:u w:val="none"/>
          <w:lang w:eastAsia="zh-CN"/>
        </w:rPr>
        <w:t>（</w:t>
      </w:r>
      <w:r>
        <w:rPr>
          <w:rFonts w:hint="eastAsia"/>
          <w:u w:val="none"/>
          <w:lang w:val="en-US" w:eastAsia="zh-CN"/>
        </w:rPr>
        <w:t>3）</w:t>
      </w:r>
      <w:r>
        <w:rPr>
          <w:rFonts w:hint="eastAsia"/>
          <w:u w:val="none"/>
        </w:rPr>
        <w:t>投标人在投标时不需填写项目技术负责人等其他项目管理人员的具体信息。</w:t>
      </w:r>
    </w:p>
    <w:p w14:paraId="35904E8F">
      <w:pPr>
        <w:pStyle w:val="25"/>
        <w:keepNext w:val="0"/>
        <w:keepLines w:val="0"/>
        <w:pageBreakBefore w:val="0"/>
        <w:widowControl w:val="0"/>
        <w:numPr>
          <w:ilvl w:val="0"/>
          <w:numId w:val="0"/>
        </w:numPr>
        <w:tabs>
          <w:tab w:val="left" w:pos="800"/>
        </w:tabs>
        <w:kinsoku/>
        <w:wordWrap w:val="0"/>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rPr>
        <w:t>28.3投标人中标后若不能按《拟派出主要项目管理人员配备标准》要求配备项目技术负责人等其他项目管理人员的，招标人将取消中标人的中标资格和没收其投标保证金。</w:t>
      </w:r>
    </w:p>
    <w:p w14:paraId="0E9B5B7A">
      <w:pPr>
        <w:pStyle w:val="26"/>
        <w:rPr>
          <w:rFonts w:hint="eastAsia" w:ascii="宋体" w:hAnsi="宋体"/>
          <w:color w:val="000000"/>
          <w:sz w:val="24"/>
        </w:rPr>
      </w:pPr>
    </w:p>
    <w:p w14:paraId="5A13522E">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color w:val="000000"/>
          <w:sz w:val="36"/>
          <w:szCs w:val="36"/>
        </w:rPr>
      </w:pPr>
    </w:p>
    <w:p w14:paraId="51718770">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color w:val="000000"/>
          <w:sz w:val="36"/>
          <w:szCs w:val="36"/>
        </w:rPr>
      </w:pPr>
    </w:p>
    <w:p w14:paraId="33E07700">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color w:val="000000"/>
          <w:sz w:val="36"/>
          <w:szCs w:val="36"/>
        </w:rPr>
      </w:pPr>
      <w:r>
        <w:rPr>
          <w:rFonts w:hint="eastAsia"/>
          <w:color w:val="000000"/>
          <w:sz w:val="32"/>
          <w:szCs w:val="32"/>
        </w:rPr>
        <w:t>第三章 合同条款</w:t>
      </w:r>
    </w:p>
    <w:p w14:paraId="2776291E">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color w:val="000000"/>
        </w:rPr>
      </w:pPr>
    </w:p>
    <w:p w14:paraId="1F932A11">
      <w:pPr>
        <w:pStyle w:val="9"/>
        <w:keepNext w:val="0"/>
        <w:keepLines w:val="0"/>
        <w:pageBreakBefore w:val="0"/>
        <w:widowControl w:val="0"/>
        <w:kinsoku/>
        <w:wordWrap w:val="0"/>
        <w:overflowPunct/>
        <w:topLinePunct w:val="0"/>
        <w:autoSpaceDE/>
        <w:autoSpaceDN/>
        <w:bidi w:val="0"/>
        <w:adjustRightInd/>
        <w:snapToGrid/>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29.合同条款</w:t>
      </w:r>
    </w:p>
    <w:p w14:paraId="792A3E2E">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29.1本招标项目的合同条款及格式见</w:t>
      </w:r>
      <w:r>
        <w:rPr>
          <w:rFonts w:hint="eastAsia" w:ascii="宋体" w:hAnsi="宋体" w:eastAsia="宋体" w:cs="宋体"/>
          <w:kern w:val="2"/>
          <w:sz w:val="24"/>
          <w:szCs w:val="24"/>
        </w:rPr>
        <w:t>《建设工程施工合同（示范文本）》（GF-2017-0201）</w:t>
      </w:r>
      <w:r>
        <w:rPr>
          <w:rFonts w:hint="eastAsia" w:ascii="宋体" w:hAnsi="宋体" w:eastAsia="宋体" w:cs="宋体"/>
          <w:color w:val="000000"/>
          <w:sz w:val="24"/>
          <w:szCs w:val="24"/>
        </w:rPr>
        <w:t>。</w:t>
      </w:r>
    </w:p>
    <w:p w14:paraId="271CA640">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29.2</w:t>
      </w:r>
      <w:r>
        <w:rPr>
          <w:rFonts w:hint="eastAsia" w:ascii="宋体" w:hAnsi="宋体" w:eastAsia="宋体" w:cs="宋体"/>
          <w:kern w:val="2"/>
          <w:sz w:val="24"/>
          <w:szCs w:val="24"/>
        </w:rPr>
        <w:t>《建设工程施工合同（示范文本）》（GF-2017-0201）</w:t>
      </w:r>
      <w:r>
        <w:rPr>
          <w:rFonts w:hint="eastAsia" w:ascii="宋体" w:hAnsi="宋体" w:eastAsia="宋体" w:cs="宋体"/>
          <w:color w:val="000000"/>
          <w:sz w:val="24"/>
          <w:szCs w:val="24"/>
        </w:rPr>
        <w:t>合同条款原则上不应修改，但特殊情况时确需对合同条款修改、补充的，拟修改、补充的合同条款内容应在第29.4款“合同条款的修改、补充”中列明。</w:t>
      </w:r>
    </w:p>
    <w:p w14:paraId="343C5663">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29.3</w:t>
      </w:r>
      <w:r>
        <w:rPr>
          <w:rFonts w:hint="eastAsia" w:ascii="宋体" w:hAnsi="宋体" w:eastAsia="宋体" w:cs="宋体"/>
          <w:sz w:val="24"/>
          <w:szCs w:val="24"/>
        </w:rPr>
        <w:t>“专用合同条款”是招标人结合工程实际情况对“通用合同条款”对应条款内容的具体化或补充，二者若有矛盾，以“专用合同条款”为准。</w:t>
      </w:r>
    </w:p>
    <w:p w14:paraId="6B864828">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29.4合同条款的修改和补充：</w:t>
      </w:r>
    </w:p>
    <w:p w14:paraId="28E34783">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(1)……                                                                    </w:t>
      </w:r>
    </w:p>
    <w:p w14:paraId="0FB5CCD4">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(2)……                                                    </w:t>
      </w:r>
      <w:r>
        <w:rPr>
          <w:rFonts w:hint="eastAsia"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680FAB83">
      <w:pPr>
        <w:jc w:val="left"/>
        <w:rPr>
          <w:rFonts w:ascii="Times New Roman" w:hAnsi="Times New Roman" w:eastAsia="仿宋_GB2312"/>
          <w:bCs/>
          <w:color w:val="000000"/>
          <w:sz w:val="32"/>
          <w:szCs w:val="32"/>
        </w:rPr>
      </w:pPr>
    </w:p>
    <w:p w14:paraId="3A31BB6A">
      <w:pPr>
        <w:jc w:val="left"/>
        <w:rPr>
          <w:rFonts w:ascii="Times New Roman" w:hAnsi="Times New Roman" w:eastAsia="仿宋_GB2312"/>
          <w:bCs/>
          <w:color w:val="000000"/>
          <w:sz w:val="32"/>
          <w:szCs w:val="32"/>
        </w:rPr>
      </w:pPr>
    </w:p>
    <w:p w14:paraId="60D88F04">
      <w:pPr>
        <w:jc w:val="left"/>
        <w:rPr>
          <w:rFonts w:ascii="Times New Roman" w:hAnsi="Times New Roman" w:eastAsia="仿宋_GB2312"/>
          <w:bCs/>
          <w:color w:val="000000"/>
          <w:sz w:val="32"/>
          <w:szCs w:val="32"/>
        </w:rPr>
      </w:pPr>
    </w:p>
    <w:p w14:paraId="0B005C9A">
      <w:pPr>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宋体" w:hAnsi="宋体" w:eastAsia="宋体" w:cs="宋体"/>
          <w:kern w:val="2"/>
          <w:sz w:val="32"/>
          <w:szCs w:val="32"/>
        </w:rPr>
        <w:t>GF-2017-0201</w:t>
      </w:r>
      <w:r>
        <w:rPr>
          <w:rFonts w:hint="eastAsia" w:ascii="Times New Roman" w:hAnsi="Times New Roman" w:eastAsia="仿宋_GB2312"/>
          <w:bCs/>
          <w:color w:val="000000"/>
          <w:sz w:val="32"/>
          <w:szCs w:val="32"/>
        </w:rPr>
        <w:t>）</w:t>
      </w:r>
    </w:p>
    <w:p w14:paraId="178E810F">
      <w:pPr>
        <w:jc w:val="center"/>
        <w:rPr>
          <w:rFonts w:ascii="Times New Roman" w:hAnsi="Times New Roman" w:eastAsia="华文中宋"/>
          <w:b/>
          <w:color w:val="000000"/>
          <w:sz w:val="52"/>
          <w:szCs w:val="52"/>
        </w:rPr>
      </w:pPr>
    </w:p>
    <w:p w14:paraId="39532CB6">
      <w:pPr>
        <w:jc w:val="center"/>
        <w:rPr>
          <w:rFonts w:ascii="Times New Roman" w:hAnsi="Times New Roman" w:eastAsia="华文中宋"/>
          <w:b/>
          <w:color w:val="000000"/>
          <w:sz w:val="52"/>
          <w:szCs w:val="52"/>
        </w:rPr>
      </w:pPr>
    </w:p>
    <w:p w14:paraId="770259A7">
      <w:pPr>
        <w:jc w:val="center"/>
        <w:rPr>
          <w:rFonts w:ascii="Times New Roman" w:hAnsi="Times New Roman" w:eastAsia="华文中宋"/>
          <w:b/>
          <w:color w:val="000000"/>
          <w:sz w:val="52"/>
          <w:szCs w:val="52"/>
        </w:rPr>
      </w:pPr>
    </w:p>
    <w:p w14:paraId="5E230FA3">
      <w:pPr>
        <w:jc w:val="center"/>
        <w:rPr>
          <w:rFonts w:ascii="Times New Roman" w:hAnsi="Times New Roman" w:eastAsia="华文中宋"/>
          <w:b/>
          <w:color w:val="000000"/>
          <w:sz w:val="52"/>
          <w:szCs w:val="52"/>
        </w:rPr>
      </w:pPr>
    </w:p>
    <w:p w14:paraId="71817E24">
      <w:pPr>
        <w:jc w:val="center"/>
        <w:rPr>
          <w:rFonts w:hint="eastAsia" w:ascii="Times New Roman" w:hAnsi="Times New Roman" w:eastAsia="华文中宋"/>
          <w:b/>
          <w:color w:val="000000"/>
          <w:sz w:val="72"/>
          <w:szCs w:val="52"/>
          <w:lang w:eastAsia="zh-CN"/>
        </w:rPr>
      </w:pPr>
      <w:r>
        <w:rPr>
          <w:rFonts w:ascii="Times New Roman" w:hAnsi="Times New Roman" w:eastAsia="华文中宋"/>
          <w:b/>
          <w:color w:val="000000"/>
          <w:sz w:val="72"/>
          <w:szCs w:val="52"/>
        </w:rPr>
        <w:t>建设工程施工合同</w:t>
      </w:r>
    </w:p>
    <w:p w14:paraId="481AE1EB">
      <w:pPr>
        <w:jc w:val="center"/>
        <w:rPr>
          <w:rFonts w:ascii="Times New Roman" w:hAnsi="Times New Roman" w:eastAsia="华文中宋"/>
          <w:b/>
          <w:color w:val="000000"/>
          <w:sz w:val="52"/>
          <w:szCs w:val="52"/>
        </w:rPr>
      </w:pPr>
      <w:r>
        <w:rPr>
          <w:rFonts w:ascii="Times New Roman" w:hAnsi="Times New Roman" w:eastAsia="华文中宋"/>
          <w:b/>
          <w:color w:val="000000"/>
          <w:sz w:val="52"/>
          <w:szCs w:val="52"/>
        </w:rPr>
        <w:t>（示范文本）</w:t>
      </w:r>
    </w:p>
    <w:p w14:paraId="4EA476E0">
      <w:pPr>
        <w:jc w:val="center"/>
        <w:rPr>
          <w:rFonts w:ascii="Times New Roman" w:hAnsi="Times New Roman" w:eastAsia="华文中宋"/>
          <w:b/>
          <w:color w:val="000000"/>
          <w:sz w:val="52"/>
          <w:szCs w:val="52"/>
        </w:rPr>
      </w:pPr>
    </w:p>
    <w:p w14:paraId="3A8B5E92">
      <w:pPr>
        <w:jc w:val="center"/>
        <w:rPr>
          <w:rFonts w:ascii="Times New Roman" w:hAnsi="Times New Roman" w:eastAsia="黑体"/>
          <w:b/>
          <w:color w:val="000000"/>
          <w:sz w:val="72"/>
          <w:szCs w:val="72"/>
        </w:rPr>
      </w:pPr>
    </w:p>
    <w:p w14:paraId="48F2F356">
      <w:pPr>
        <w:jc w:val="center"/>
        <w:rPr>
          <w:rFonts w:ascii="Times New Roman" w:hAnsi="Times New Roman" w:eastAsia="楷体_GB2312"/>
          <w:b/>
          <w:color w:val="000000"/>
          <w:sz w:val="72"/>
          <w:szCs w:val="72"/>
        </w:rPr>
      </w:pPr>
    </w:p>
    <w:p w14:paraId="28D94909">
      <w:pPr>
        <w:jc w:val="center"/>
        <w:rPr>
          <w:rFonts w:ascii="Times New Roman" w:hAnsi="Times New Roman" w:eastAsia="楷体_GB2312"/>
          <w:b/>
          <w:color w:val="000000"/>
          <w:sz w:val="72"/>
          <w:szCs w:val="72"/>
        </w:rPr>
      </w:pPr>
    </w:p>
    <w:p w14:paraId="16BFAA27">
      <w:pPr>
        <w:jc w:val="center"/>
        <w:rPr>
          <w:rFonts w:ascii="Times New Roman" w:hAnsi="Times New Roman" w:eastAsia="楷体_GB2312"/>
          <w:b/>
          <w:color w:val="000000"/>
          <w:sz w:val="72"/>
          <w:szCs w:val="72"/>
        </w:rPr>
      </w:pPr>
    </w:p>
    <w:p w14:paraId="4B948787">
      <w:pPr>
        <w:jc w:val="center"/>
        <w:rPr>
          <w:rFonts w:ascii="Times New Roman" w:hAnsi="Times New Roman" w:eastAsia="楷体_GB2312"/>
          <w:b/>
          <w:color w:val="000000"/>
          <w:sz w:val="72"/>
          <w:szCs w:val="72"/>
        </w:rPr>
      </w:pPr>
    </w:p>
    <w:p w14:paraId="7F9B1920">
      <w:pPr>
        <w:jc w:val="center"/>
        <w:rPr>
          <w:rFonts w:ascii="Times New Roman" w:hAnsi="Times New Roman" w:eastAsia="黑体"/>
          <w:b/>
          <w:color w:val="000000"/>
          <w:sz w:val="52"/>
          <w:szCs w:val="52"/>
        </w:rPr>
      </w:pPr>
    </w:p>
    <w:p w14:paraId="08559A03">
      <w:pPr>
        <w:rPr>
          <w:rFonts w:ascii="Times New Roman" w:hAnsi="Times New Roman"/>
          <w:b/>
          <w:color w:val="000000"/>
          <w:sz w:val="28"/>
          <w:szCs w:val="28"/>
        </w:rPr>
      </w:pPr>
    </w:p>
    <w:p w14:paraId="14F24936">
      <w:pPr>
        <w:rPr>
          <w:rFonts w:ascii="Times New Roman" w:hAnsi="Times New Roman"/>
          <w:b/>
          <w:color w:val="000000"/>
          <w:sz w:val="28"/>
          <w:szCs w:val="28"/>
        </w:rPr>
      </w:pPr>
    </w:p>
    <w:p w14:paraId="76C496FC">
      <w:pPr>
        <w:rPr>
          <w:rFonts w:ascii="Times New Roman" w:hAnsi="Times New Roman"/>
          <w:b/>
          <w:color w:val="000000"/>
          <w:sz w:val="28"/>
          <w:szCs w:val="28"/>
        </w:rPr>
      </w:pPr>
    </w:p>
    <w:p w14:paraId="5B17BAAF">
      <w:pPr>
        <w:rPr>
          <w:rFonts w:ascii="Times New Roman" w:hAnsi="Times New Roman"/>
          <w:b/>
          <w:color w:val="000000"/>
          <w:sz w:val="28"/>
          <w:szCs w:val="28"/>
        </w:rPr>
      </w:pPr>
    </w:p>
    <w:p w14:paraId="2BF4C148">
      <w:pPr>
        <w:rPr>
          <w:rFonts w:ascii="Times New Roman" w:hAnsi="Times New Roman"/>
          <w:b/>
          <w:color w:val="000000"/>
          <w:sz w:val="28"/>
          <w:szCs w:val="28"/>
        </w:rPr>
      </w:pPr>
    </w:p>
    <w:p w14:paraId="47FFA4DF">
      <w:pPr>
        <w:ind w:right="2719" w:rightChars="1295" w:firstLine="2738" w:firstLineChars="1304"/>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1370965" cy="457200"/>
                <wp:effectExtent l="4445" t="4445" r="15240" b="14605"/>
                <wp:wrapNone/>
                <wp:docPr id="1" name="文本框 1"/>
                <wp:cNvGraphicFramePr/>
                <a:graphic xmlns:a="http://schemas.openxmlformats.org/drawingml/2006/main">
                  <a:graphicData uri="http://schemas.microsoft.com/office/word/2010/wordprocessingShape">
                    <wps:wsp>
                      <wps:cNvSpPr txBox="1"/>
                      <wps:spPr>
                        <a:xfrm>
                          <a:off x="0" y="0"/>
                          <a:ext cx="1370965" cy="457200"/>
                        </a:xfrm>
                        <a:prstGeom prst="rect">
                          <a:avLst/>
                        </a:prstGeom>
                        <a:noFill/>
                        <a:ln w="9525" cap="flat" cmpd="sng">
                          <a:solidFill>
                            <a:srgbClr val="FFFFFF"/>
                          </a:solidFill>
                          <a:prstDash val="solid"/>
                          <a:miter/>
                          <a:headEnd type="none" w="med" len="med"/>
                          <a:tailEnd type="none" w="med" len="med"/>
                        </a:ln>
                      </wps:spPr>
                      <wps:txbx>
                        <w:txbxContent>
                          <w:p w14:paraId="1BA92132">
                            <w:pPr>
                              <w:ind w:firstLine="643" w:firstLineChars="200"/>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107.95pt;z-index:251659264;mso-width-relative:page;mso-height-relative:page;" filled="f" stroked="t" coordsize="21600,21600" o:gfxdata="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rYksNgAAAAJAQAADwAAAAAAAAABACAAAAAiAAAAZHJz&#10;L2Rvd25yZXYueG1sUEsBAhQAFAAAAAgAh07iQJ0cngAEAgAADQQAAA4AAAAAAAAAAQAgAAAAJwEA&#10;AGRycy9lMm9Eb2MueG1sUEsFBgAAAAAGAAYAWQEAAJ0FAAAAAA==&#10;">
                <v:fill on="f" focussize="0,0"/>
                <v:stroke color="#FFFFFF" joinstyle="miter"/>
                <v:imagedata o:title=""/>
                <o:lock v:ext="edit" aspectratio="f"/>
                <v:textbox>
                  <w:txbxContent>
                    <w:p w14:paraId="1BA92132">
                      <w:pPr>
                        <w:ind w:firstLine="643" w:firstLineChars="200"/>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住房和城乡建设部</w:t>
      </w:r>
    </w:p>
    <w:p w14:paraId="3BFFC3BA">
      <w:pPr>
        <w:ind w:right="2719" w:rightChars="1295" w:firstLine="2750" w:firstLineChars="856"/>
        <w:jc w:val="distribute"/>
        <w:rPr>
          <w:rFonts w:hint="eastAsia" w:ascii="Times New Roman" w:hAnsi="Times New Roman"/>
          <w:b/>
          <w:color w:val="000000"/>
          <w:sz w:val="32"/>
          <w:szCs w:val="28"/>
          <w:lang w:eastAsia="zh-CN"/>
        </w:rPr>
      </w:pPr>
      <w:r>
        <w:rPr>
          <w:rFonts w:hint="eastAsia" w:ascii="Times New Roman" w:hAnsi="Times New Roman"/>
          <w:b/>
          <w:color w:val="000000"/>
          <w:sz w:val="32"/>
          <w:szCs w:val="28"/>
          <w:lang w:eastAsia="zh-CN"/>
        </w:rPr>
        <w:t>国家工商行政管理总局</w:t>
      </w:r>
    </w:p>
    <w:p w14:paraId="7DC74A61">
      <w:pPr>
        <w:pStyle w:val="10"/>
        <w:rPr>
          <w:rFonts w:hint="eastAsia"/>
        </w:rPr>
      </w:pPr>
    </w:p>
    <w:p w14:paraId="060D5088">
      <w:pPr>
        <w:pStyle w:val="10"/>
        <w:rPr>
          <w:rFonts w:hint="eastAsia"/>
        </w:rPr>
      </w:pPr>
    </w:p>
    <w:p w14:paraId="042A4211">
      <w:pPr>
        <w:pStyle w:val="6"/>
        <w:keepNext/>
        <w:keepLines/>
        <w:pageBreakBefore w:val="0"/>
        <w:widowControl w:val="0"/>
        <w:kinsoku/>
        <w:wordWrap/>
        <w:overflowPunct/>
        <w:topLinePunct w:val="0"/>
        <w:autoSpaceDE/>
        <w:autoSpaceDN/>
        <w:bidi w:val="0"/>
        <w:adjustRightInd/>
        <w:snapToGrid/>
        <w:spacing w:before="0" w:after="0" w:line="240" w:lineRule="auto"/>
        <w:ind w:firstLine="3213" w:firstLineChars="1000"/>
        <w:jc w:val="both"/>
        <w:textAlignment w:val="auto"/>
        <w:rPr>
          <w:rFonts w:hint="eastAsia" w:ascii="宋体" w:hAnsi="宋体" w:eastAsia="宋体" w:cs="宋体"/>
          <w:b/>
          <w:bCs/>
          <w:color w:val="000000"/>
          <w:kern w:val="32"/>
          <w:sz w:val="32"/>
          <w:szCs w:val="32"/>
        </w:rPr>
      </w:pPr>
      <w:r>
        <w:rPr>
          <w:rFonts w:hint="eastAsia" w:ascii="宋体" w:hAnsi="宋体" w:eastAsia="宋体" w:cs="宋体"/>
          <w:b/>
          <w:bCs/>
          <w:kern w:val="32"/>
          <w:sz w:val="32"/>
          <w:szCs w:val="32"/>
        </w:rPr>
        <w:t>第一</w:t>
      </w:r>
      <w:r>
        <w:rPr>
          <w:rFonts w:hint="eastAsia" w:ascii="宋体" w:hAnsi="宋体" w:eastAsia="宋体" w:cs="宋体"/>
          <w:b/>
          <w:bCs/>
          <w:kern w:val="32"/>
          <w:sz w:val="32"/>
          <w:szCs w:val="32"/>
          <w:lang w:val="en-US" w:eastAsia="zh-CN"/>
        </w:rPr>
        <w:t xml:space="preserve">节 </w:t>
      </w:r>
      <w:r>
        <w:rPr>
          <w:rFonts w:hint="eastAsia" w:ascii="宋体" w:hAnsi="宋体" w:eastAsia="宋体" w:cs="宋体"/>
          <w:b/>
          <w:bCs/>
          <w:kern w:val="32"/>
          <w:sz w:val="32"/>
          <w:szCs w:val="32"/>
        </w:rPr>
        <w:t>合同协议书</w:t>
      </w:r>
    </w:p>
    <w:p w14:paraId="72189FEF">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
          <w:sz w:val="24"/>
          <w:szCs w:val="24"/>
        </w:rPr>
      </w:pPr>
      <w:bookmarkStart w:id="16" w:name="_Toc351203494"/>
    </w:p>
    <w:p w14:paraId="36BABFEA">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b/>
          <w:sz w:val="24"/>
          <w:szCs w:val="24"/>
          <w:u w:val="single"/>
        </w:rPr>
        <w:t>                       </w:t>
      </w:r>
    </w:p>
    <w:p w14:paraId="70AF353F">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b/>
          <w:sz w:val="24"/>
          <w:szCs w:val="24"/>
          <w:u w:val="single"/>
        </w:rPr>
        <w:t>                      </w:t>
      </w:r>
    </w:p>
    <w:p w14:paraId="53E7FAE9">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根据《中华人民共和国合同法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bookmarkStart w:id="17" w:name="_Toc63471430"/>
    </w:p>
    <w:p w14:paraId="26690B38">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Cs w:val="0"/>
          <w:sz w:val="24"/>
          <w:szCs w:val="24"/>
        </w:rPr>
      </w:pPr>
      <w:r>
        <w:rPr>
          <w:rFonts w:hint="eastAsia" w:ascii="宋体" w:hAnsi="宋体" w:eastAsia="宋体" w:cs="宋体"/>
          <w:b w:val="0"/>
          <w:sz w:val="24"/>
          <w:szCs w:val="24"/>
        </w:rPr>
        <w:t xml:space="preserve"> </w:t>
      </w:r>
      <w:r>
        <w:rPr>
          <w:rFonts w:hint="eastAsia" w:ascii="宋体" w:hAnsi="宋体" w:eastAsia="宋体" w:cs="宋体"/>
          <w:b w:val="0"/>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一、工程概况</w:t>
      </w:r>
      <w:bookmarkEnd w:id="17"/>
    </w:p>
    <w:p w14:paraId="04F6218F">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sz w:val="24"/>
          <w:szCs w:val="24"/>
          <w:u w:val="single"/>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0A04090">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2.工程地点：</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1B49D5">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3.工程立项批准文号：</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bCs/>
          <w:sz w:val="24"/>
          <w:szCs w:val="24"/>
        </w:rPr>
        <w:t>。</w:t>
      </w:r>
    </w:p>
    <w:p w14:paraId="2C89ED3C">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bCs/>
          <w:sz w:val="24"/>
          <w:szCs w:val="24"/>
        </w:rPr>
        <w:t>。</w:t>
      </w:r>
    </w:p>
    <w:p w14:paraId="08ABB7BB">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0070A760">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bookmarkStart w:id="18" w:name="_Toc63471431"/>
    </w:p>
    <w:p w14:paraId="15A106B1">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二、合同工期</w:t>
      </w:r>
      <w:bookmarkEnd w:id="18"/>
    </w:p>
    <w:p w14:paraId="2ED26CF1">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5E98B1B3">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0476D6D4">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天。工期总日历天数与根据前述计划开竣工日期计算的工期天数不一致的，以工期总日历天数为准。</w:t>
      </w:r>
      <w:bookmarkStart w:id="19" w:name="_Toc63471432"/>
    </w:p>
    <w:p w14:paraId="51923AC9">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b/>
          <w:bCs/>
          <w:sz w:val="24"/>
          <w:szCs w:val="24"/>
        </w:rPr>
      </w:pPr>
      <w:r>
        <w:rPr>
          <w:rFonts w:hint="eastAsia" w:ascii="宋体" w:hAnsi="宋体" w:eastAsia="宋体" w:cs="宋体"/>
          <w:b/>
          <w:bCs/>
          <w:sz w:val="24"/>
          <w:szCs w:val="24"/>
        </w:rPr>
        <w:t>三、质量标准</w:t>
      </w:r>
      <w:bookmarkEnd w:id="19"/>
    </w:p>
    <w:p w14:paraId="203844CF">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工程质量符合</w:t>
      </w:r>
      <w:r>
        <w:rPr>
          <w:rFonts w:hint="eastAsia" w:ascii="宋体" w:hAnsi="宋体" w:eastAsia="宋体" w:cs="宋体"/>
          <w:color w:val="auto"/>
          <w:kern w:val="24"/>
          <w:sz w:val="24"/>
          <w:szCs w:val="24"/>
          <w:u w:val="single"/>
          <w:lang w:val="en-US" w:eastAsia="zh-CN"/>
        </w:rPr>
        <w:t>施工质量验收</w:t>
      </w:r>
      <w:r>
        <w:rPr>
          <w:rFonts w:hint="eastAsia" w:ascii="宋体" w:hAnsi="宋体" w:cs="宋体"/>
          <w:color w:val="auto"/>
          <w:sz w:val="24"/>
          <w:highlight w:val="white"/>
          <w:u w:val="single"/>
        </w:rPr>
        <w:t>合格</w:t>
      </w:r>
      <w:r>
        <w:rPr>
          <w:rFonts w:hint="eastAsia" w:ascii="宋体" w:hAnsi="宋体" w:eastAsia="宋体" w:cs="宋体"/>
          <w:sz w:val="24"/>
          <w:szCs w:val="24"/>
        </w:rPr>
        <w:t>标准。</w:t>
      </w:r>
      <w:bookmarkStart w:id="20" w:name="_Toc63471433"/>
    </w:p>
    <w:p w14:paraId="14B729EC">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b/>
          <w:bCs/>
          <w:sz w:val="24"/>
          <w:szCs w:val="24"/>
        </w:rPr>
        <w:t>四、签约合同价与合同价格形式</w:t>
      </w:r>
      <w:r>
        <w:rPr>
          <w:rFonts w:hint="eastAsia" w:ascii="宋体" w:hAnsi="宋体" w:eastAsia="宋体" w:cs="宋体"/>
          <w:sz w:val="24"/>
          <w:szCs w:val="24"/>
        </w:rPr>
        <w:tab/>
      </w:r>
      <w:bookmarkEnd w:id="20"/>
      <w:bookmarkStart w:id="73" w:name="_GoBack"/>
      <w:bookmarkEnd w:id="73"/>
    </w:p>
    <w:p w14:paraId="02658730">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1.签约合同价为：</w:t>
      </w:r>
    </w:p>
    <w:p w14:paraId="0DF3DDAE">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t>工程税金按实结算</w:t>
      </w:r>
      <w:r>
        <w:rPr>
          <w:rFonts w:hint="eastAsia" w:ascii="宋体" w:hAnsi="宋体" w:eastAsia="宋体" w:cs="宋体"/>
          <w:sz w:val="24"/>
          <w:szCs w:val="24"/>
        </w:rPr>
        <w:t>；</w:t>
      </w:r>
    </w:p>
    <w:p w14:paraId="505F08AD">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14:paraId="5DEFB8B5">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（1）安全文明施工费：</w:t>
      </w:r>
    </w:p>
    <w:p w14:paraId="49E77086">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71C057B">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（2）甲供材料费金额：</w:t>
      </w:r>
    </w:p>
    <w:p w14:paraId="39F0235F">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2FAD4D0">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（3）专业工程暂估价金额：</w:t>
      </w:r>
    </w:p>
    <w:p w14:paraId="09CFC342">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C6F783F">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（4）暂列金额：</w:t>
      </w:r>
    </w:p>
    <w:p w14:paraId="0C1AE976">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B6DF4F7">
      <w:pPr>
        <w:keepNext w:val="0"/>
        <w:keepLines w:val="0"/>
        <w:pageBreakBefore w:val="0"/>
        <w:widowControl w:val="0"/>
        <w:numPr>
          <w:ilvl w:val="0"/>
          <w:numId w:val="4"/>
        </w:numPr>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合同价格形式：</w:t>
      </w:r>
      <w:r>
        <w:rPr>
          <w:rFonts w:hint="eastAsia" w:ascii="宋体" w:hAnsi="宋体" w:eastAsia="宋体" w:cs="宋体"/>
          <w:sz w:val="24"/>
          <w:szCs w:val="24"/>
          <w:u w:val="single"/>
        </w:rPr>
        <w:t></w:t>
      </w:r>
      <w:r>
        <w:rPr>
          <w:rFonts w:hint="eastAsia" w:ascii="宋体" w:hAnsi="宋体" w:cs="宋体"/>
          <w:color w:val="auto"/>
          <w:sz w:val="24"/>
          <w:szCs w:val="24"/>
          <w:highlight w:val="none"/>
          <w:u w:val="single"/>
        </w:rPr>
        <w:t>总价</w:t>
      </w:r>
      <w:r>
        <w:rPr>
          <w:rFonts w:hint="eastAsia" w:ascii="宋体" w:hAnsi="宋体" w:cs="宋体"/>
          <w:color w:val="auto"/>
          <w:sz w:val="24"/>
          <w:szCs w:val="24"/>
          <w:highlight w:val="none"/>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w:t>
      </w:r>
      <w:bookmarkStart w:id="21" w:name="_Toc63471434"/>
    </w:p>
    <w:p w14:paraId="16FEB876">
      <w:pPr>
        <w:keepNext w:val="0"/>
        <w:keepLines w:val="0"/>
        <w:pageBreakBefore w:val="0"/>
        <w:widowControl w:val="0"/>
        <w:numPr>
          <w:ilvl w:val="0"/>
          <w:numId w:val="0"/>
        </w:numPr>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五、项目负责人</w:t>
      </w:r>
      <w:bookmarkEnd w:id="21"/>
    </w:p>
    <w:p w14:paraId="47B9B7D9">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承包人项目负责人：</w:t>
      </w:r>
      <w:r>
        <w:rPr>
          <w:rFonts w:hint="eastAsia" w:ascii="宋体" w:hAnsi="宋体" w:eastAsia="宋体" w:cs="宋体"/>
          <w:sz w:val="24"/>
          <w:szCs w:val="24"/>
          <w:u w:val="single"/>
        </w:rPr>
        <w:t>                         </w:t>
      </w:r>
      <w:r>
        <w:rPr>
          <w:rFonts w:hint="eastAsia" w:ascii="宋体" w:hAnsi="宋体" w:eastAsia="宋体" w:cs="宋体"/>
          <w:sz w:val="24"/>
          <w:szCs w:val="24"/>
        </w:rPr>
        <w:t>。</w:t>
      </w:r>
      <w:bookmarkStart w:id="22" w:name="_Toc63471435"/>
    </w:p>
    <w:p w14:paraId="0AAB4FC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六、合同文件构成</w:t>
      </w:r>
      <w:bookmarkEnd w:id="22"/>
    </w:p>
    <w:p w14:paraId="22D24933">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6C9A38A4">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（1）中标通知书；</w:t>
      </w:r>
    </w:p>
    <w:p w14:paraId="4538C7E1">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（2）投标函及其附录； </w:t>
      </w:r>
    </w:p>
    <w:p w14:paraId="4C99684C">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（3）专用合同条款及其附件；</w:t>
      </w:r>
    </w:p>
    <w:p w14:paraId="2840ECA2">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（4）通用合同条款；</w:t>
      </w:r>
    </w:p>
    <w:p w14:paraId="295CA26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（5）技术标准和要求；</w:t>
      </w:r>
    </w:p>
    <w:p w14:paraId="291D1B6A">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（6）图纸；</w:t>
      </w:r>
    </w:p>
    <w:p w14:paraId="22D82AD1">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（7）已标价工程量清单或预算书；</w:t>
      </w:r>
    </w:p>
    <w:p w14:paraId="422A09EB">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（8）其他合同文件。</w:t>
      </w:r>
    </w:p>
    <w:p w14:paraId="4D7E472F">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5E15E3F4">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上述各项合同文件包括合同当事人就该项合同文件所作出的补充和修改，属于同</w:t>
      </w:r>
      <w:r>
        <w:rPr>
          <w:rFonts w:hint="eastAsia" w:ascii="宋体" w:hAnsi="宋体" w:eastAsia="宋体" w:cs="宋体"/>
          <w:sz w:val="24"/>
          <w:szCs w:val="24"/>
          <w:lang w:eastAsia="zh-CN"/>
        </w:rPr>
        <w:t>一项</w:t>
      </w:r>
      <w:r>
        <w:rPr>
          <w:rFonts w:hint="eastAsia" w:ascii="宋体" w:hAnsi="宋体" w:eastAsia="宋体" w:cs="宋体"/>
          <w:sz w:val="24"/>
          <w:szCs w:val="24"/>
        </w:rPr>
        <w:t>内容的文件，应以最新签署的为准。专用合同条款及其附件须经合同当事人签字或</w:t>
      </w:r>
      <w:r>
        <w:rPr>
          <w:rFonts w:hint="eastAsia" w:ascii="宋体" w:hAnsi="宋体" w:eastAsia="宋体" w:cs="宋体"/>
          <w:sz w:val="24"/>
          <w:szCs w:val="24"/>
          <w:lang w:val="en-US" w:eastAsia="zh-CN"/>
        </w:rPr>
        <w:t>盖章。</w:t>
      </w:r>
    </w:p>
    <w:p w14:paraId="550C7A3C">
      <w:pPr>
        <w:keepNext w:val="0"/>
        <w:keepLines w:val="0"/>
        <w:pageBreakBefore w:val="0"/>
        <w:widowControl w:val="0"/>
        <w:kinsoku/>
        <w:wordWrap/>
        <w:overflowPunct/>
        <w:topLinePunct w:val="0"/>
        <w:autoSpaceDE w:val="0"/>
        <w:autoSpaceDN w:val="0"/>
        <w:bidi w:val="0"/>
        <w:adjustRightInd/>
        <w:snapToGrid/>
        <w:spacing w:line="320" w:lineRule="exact"/>
        <w:ind w:firstLine="482" w:firstLineChars="200"/>
        <w:jc w:val="left"/>
        <w:textAlignment w:val="auto"/>
        <w:rPr>
          <w:rFonts w:hint="default"/>
          <w:b/>
          <w:bCs/>
          <w:lang w:val="en-US" w:eastAsia="zh-CN"/>
        </w:rPr>
      </w:pPr>
      <w:r>
        <w:rPr>
          <w:rFonts w:hint="eastAsia" w:ascii="宋体" w:hAnsi="宋体" w:eastAsia="宋体" w:cs="宋体"/>
          <w:b/>
          <w:bCs/>
          <w:sz w:val="24"/>
          <w:szCs w:val="24"/>
          <w:lang w:val="en-US" w:eastAsia="zh-CN"/>
        </w:rPr>
        <w:t>七、承诺</w:t>
      </w:r>
    </w:p>
    <w:p w14:paraId="7B3654AA">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14:paraId="038CFBC2">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14:paraId="7B468EFA">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bookmarkStart w:id="23" w:name="_Toc63471437"/>
    </w:p>
    <w:p w14:paraId="361980A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八、词语含义</w:t>
      </w:r>
      <w:bookmarkEnd w:id="23"/>
    </w:p>
    <w:p w14:paraId="309E1C02">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bookmarkStart w:id="24" w:name="_Toc63471438"/>
    </w:p>
    <w:p w14:paraId="7553085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九、签订时间</w:t>
      </w:r>
      <w:bookmarkEnd w:id="24"/>
    </w:p>
    <w:p w14:paraId="1671B34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bookmarkStart w:id="25" w:name="_Toc63471439"/>
    </w:p>
    <w:p w14:paraId="2DC2277E">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十、签订地点</w:t>
      </w:r>
      <w:bookmarkEnd w:id="25"/>
    </w:p>
    <w:p w14:paraId="08B84DE1">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bookmarkStart w:id="26" w:name="_Toc63471440"/>
    </w:p>
    <w:p w14:paraId="7EAFF79D">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十一、补充协议</w:t>
      </w:r>
      <w:bookmarkEnd w:id="26"/>
    </w:p>
    <w:p w14:paraId="6C2B5A16">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合同未尽事宜，合同当事人另行签订补充协议，补充协议是合同的组成部分。</w:t>
      </w:r>
      <w:bookmarkStart w:id="27" w:name="_Toc63471441"/>
    </w:p>
    <w:p w14:paraId="2BD15D66">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十二、合同生效</w:t>
      </w:r>
      <w:bookmarkEnd w:id="27"/>
    </w:p>
    <w:p w14:paraId="6BE77131">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cs="宋体"/>
          <w:color w:val="auto"/>
          <w:sz w:val="24"/>
          <w:szCs w:val="24"/>
          <w:highlight w:val="none"/>
          <w:u w:val="single"/>
        </w:rPr>
        <w:t>双方签章后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bookmarkStart w:id="28" w:name="_Toc63471442"/>
    </w:p>
    <w:p w14:paraId="0F670B9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十三、合同份数</w:t>
      </w:r>
      <w:bookmarkEnd w:id="28"/>
    </w:p>
    <w:p w14:paraId="74E76471">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p>
    <w:p w14:paraId="3F768E43">
      <w:pPr>
        <w:pStyle w:val="10"/>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rPr>
      </w:pPr>
    </w:p>
    <w:p w14:paraId="22E18C3D">
      <w:pPr>
        <w:pStyle w:val="10"/>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rPr>
      </w:pPr>
    </w:p>
    <w:p w14:paraId="7D9E8C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发包人：  </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rPr>
        <w:t xml:space="preserve">                       承包人：  </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p>
    <w:p w14:paraId="1398F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17E07F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14:paraId="5DFA10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                         （签字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p>
    <w:p w14:paraId="4AD44F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u w:val="single"/>
        </w:rPr>
      </w:pPr>
    </w:p>
    <w:p w14:paraId="492DF905">
      <w:pPr>
        <w:keepNext w:val="0"/>
        <w:keepLines w:val="0"/>
        <w:pageBreakBefore w:val="0"/>
        <w:widowControl w:val="0"/>
        <w:tabs>
          <w:tab w:val="left" w:pos="4410"/>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组织机构代码：</w:t>
      </w:r>
      <w:r>
        <w:rPr>
          <w:rFonts w:hint="eastAsia" w:ascii="宋体" w:hAnsi="宋体" w:eastAsia="宋体" w:cs="宋体"/>
          <w:sz w:val="24"/>
          <w:szCs w:val="24"/>
          <w:u w:val="single"/>
        </w:rPr>
        <w:t xml:space="preserve">            </w:t>
      </w:r>
    </w:p>
    <w:p w14:paraId="09D9AE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       </w:t>
      </w:r>
    </w:p>
    <w:p w14:paraId="19A3B1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10B9FF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        </w:t>
      </w:r>
    </w:p>
    <w:p w14:paraId="28AEE6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rPr>
        <w:t xml:space="preserve">              </w:t>
      </w:r>
    </w:p>
    <w:p w14:paraId="27758A0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     </w:t>
      </w:r>
    </w:p>
    <w:p w14:paraId="2D72EC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   </w:t>
      </w:r>
    </w:p>
    <w:p w14:paraId="4AC358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   </w:t>
      </w:r>
    </w:p>
    <w:p w14:paraId="0AFA8F5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   </w:t>
      </w:r>
    </w:p>
    <w:p w14:paraId="58441C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w:t>
      </w:r>
      <w:r>
        <w:rPr>
          <w:rFonts w:hint="eastAsia" w:ascii="宋体" w:hAnsi="宋体" w:eastAsia="宋体" w:cs="宋体"/>
          <w:sz w:val="24"/>
          <w:szCs w:val="24"/>
        </w:rPr>
        <w:t xml:space="preserve">          账  号：</w:t>
      </w:r>
      <w:r>
        <w:rPr>
          <w:rFonts w:hint="eastAsia" w:ascii="宋体" w:hAnsi="宋体" w:eastAsia="宋体" w:cs="宋体"/>
          <w:sz w:val="24"/>
          <w:szCs w:val="24"/>
          <w:u w:val="single"/>
        </w:rPr>
        <w:t>                 </w:t>
      </w:r>
    </w:p>
    <w:p w14:paraId="69C9BAAA">
      <w:pPr>
        <w:pStyle w:val="6"/>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宋体" w:hAnsi="宋体" w:eastAsia="宋体" w:cs="宋体"/>
          <w:sz w:val="36"/>
          <w:szCs w:val="36"/>
        </w:rPr>
      </w:pPr>
      <w:r>
        <w:rPr>
          <w:rFonts w:hint="eastAsia" w:ascii="宋体" w:hAnsi="宋体" w:eastAsia="宋体" w:cs="宋体"/>
          <w:sz w:val="36"/>
          <w:szCs w:val="36"/>
          <w:lang w:val="en-US" w:eastAsia="zh-CN"/>
        </w:rPr>
        <w:t xml:space="preserve"> </w:t>
      </w:r>
      <w:bookmarkEnd w:id="16"/>
      <w:bookmarkStart w:id="29" w:name="_Toc337558727"/>
      <w:r>
        <w:rPr>
          <w:rFonts w:hint="eastAsia" w:ascii="宋体" w:hAnsi="宋体" w:eastAsia="宋体" w:cs="宋体"/>
          <w:sz w:val="36"/>
          <w:szCs w:val="36"/>
        </w:rPr>
        <w:t>第</w:t>
      </w:r>
      <w:r>
        <w:rPr>
          <w:rFonts w:hint="eastAsia" w:ascii="宋体" w:hAnsi="宋体" w:eastAsia="宋体" w:cs="宋体"/>
          <w:sz w:val="36"/>
          <w:szCs w:val="36"/>
          <w:lang w:val="en-US" w:eastAsia="zh-CN"/>
        </w:rPr>
        <w:t>二节</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 xml:space="preserve"> 通</w:t>
      </w:r>
      <w:r>
        <w:rPr>
          <w:rFonts w:hint="eastAsia" w:ascii="宋体" w:hAnsi="宋体" w:eastAsia="宋体" w:cs="宋体"/>
          <w:sz w:val="36"/>
          <w:szCs w:val="36"/>
        </w:rPr>
        <w:t>用合同条款</w:t>
      </w:r>
    </w:p>
    <w:p w14:paraId="745D4F4C">
      <w:pPr>
        <w:pStyle w:val="27"/>
        <w:keepNext/>
        <w:keepLines/>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outlineLvl w:val="9"/>
        <w:rPr>
          <w:rFonts w:hint="eastAsia" w:ascii="宋体" w:hAnsi="宋体" w:eastAsia="宋体" w:cs="宋体"/>
          <w:sz w:val="28"/>
          <w:szCs w:val="28"/>
        </w:rPr>
      </w:pPr>
      <w:bookmarkStart w:id="30" w:name="_Toc6648"/>
      <w:r>
        <w:rPr>
          <w:rFonts w:hint="eastAsia" w:ascii="宋体" w:hAnsi="宋体" w:eastAsia="宋体" w:cs="宋体"/>
          <w:sz w:val="28"/>
          <w:szCs w:val="28"/>
        </w:rPr>
        <w:t>“通用合同条款”内容见《通用本》</w:t>
      </w:r>
      <w:bookmarkEnd w:id="30"/>
      <w:bookmarkStart w:id="31" w:name="_Toc433901050"/>
      <w:bookmarkStart w:id="32" w:name="_Toc63471445"/>
    </w:p>
    <w:bookmarkEnd w:id="31"/>
    <w:bookmarkEnd w:id="32"/>
    <w:p w14:paraId="77FC9D91">
      <w:pPr>
        <w:pStyle w:val="6"/>
        <w:keepNext/>
        <w:keepLines/>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合同通用条款按照国家工商行政管理局和建设部颁发的《建设工程合同示范文本》（GF-2017-0201）执行。通用条款不得修改。</w:t>
      </w:r>
      <w:bookmarkEnd w:id="29"/>
    </w:p>
    <w:p w14:paraId="085437B8">
      <w:pPr>
        <w:keepNext/>
        <w:keepLines/>
        <w:pageBreakBefore w:val="0"/>
        <w:widowControl w:val="0"/>
        <w:kinsoku/>
        <w:wordWrap/>
        <w:overflowPunct/>
        <w:topLinePunct w:val="0"/>
        <w:autoSpaceDE/>
        <w:autoSpaceDN/>
        <w:bidi w:val="0"/>
        <w:adjustRightInd/>
        <w:snapToGrid/>
        <w:spacing w:line="240" w:lineRule="exact"/>
        <w:jc w:val="both"/>
        <w:textAlignment w:val="baseline"/>
        <w:outlineLvl w:val="2"/>
        <w:rPr>
          <w:rFonts w:hint="eastAsia" w:ascii="宋体" w:hAnsi="宋体" w:eastAsia="宋体" w:cs="宋体"/>
          <w:b/>
          <w:bCs/>
          <w:kern w:val="0"/>
          <w:sz w:val="28"/>
          <w:szCs w:val="28"/>
        </w:rPr>
      </w:pPr>
      <w:bookmarkStart w:id="33" w:name="_Toc256000020"/>
      <w:bookmarkStart w:id="34" w:name="_Toc256000022"/>
    </w:p>
    <w:p w14:paraId="3EDA0AC0">
      <w:pPr>
        <w:keepNext/>
        <w:keepLines/>
        <w:pageBreakBefore w:val="0"/>
        <w:widowControl w:val="0"/>
        <w:kinsoku/>
        <w:wordWrap/>
        <w:overflowPunct/>
        <w:topLinePunct w:val="0"/>
        <w:autoSpaceDE/>
        <w:autoSpaceDN/>
        <w:bidi w:val="0"/>
        <w:adjustRightInd/>
        <w:snapToGrid/>
        <w:spacing w:line="320" w:lineRule="exact"/>
        <w:jc w:val="center"/>
        <w:textAlignment w:val="baseline"/>
        <w:outlineLvl w:val="2"/>
        <w:rPr>
          <w:rFonts w:ascii="宋体" w:hAnsi="宋体" w:eastAsia="宋体" w:cs="宋体"/>
          <w:b/>
          <w:bCs/>
          <w:kern w:val="0"/>
          <w:sz w:val="28"/>
          <w:szCs w:val="28"/>
        </w:rPr>
      </w:pPr>
      <w:r>
        <w:rPr>
          <w:rFonts w:hint="eastAsia" w:ascii="宋体" w:hAnsi="宋体" w:eastAsia="宋体" w:cs="宋体"/>
          <w:b/>
          <w:bCs/>
          <w:kern w:val="0"/>
          <w:sz w:val="28"/>
          <w:szCs w:val="28"/>
        </w:rPr>
        <w:t>专用合同条款</w:t>
      </w:r>
      <w:bookmarkEnd w:id="33"/>
      <w:bookmarkEnd w:id="34"/>
    </w:p>
    <w:p w14:paraId="21337354">
      <w:pPr>
        <w:keepNext/>
        <w:keepLines/>
        <w:pageBreakBefore w:val="0"/>
        <w:widowControl w:val="0"/>
        <w:kinsoku/>
        <w:wordWrap/>
        <w:overflowPunct/>
        <w:topLinePunct w:val="0"/>
        <w:autoSpaceDE/>
        <w:autoSpaceDN/>
        <w:bidi w:val="0"/>
        <w:adjustRightInd/>
        <w:snapToGrid/>
        <w:spacing w:line="240" w:lineRule="exact"/>
        <w:textAlignment w:val="auto"/>
        <w:outlineLvl w:val="4"/>
        <w:rPr>
          <w:rFonts w:hint="eastAsia" w:ascii="宋体" w:hAnsi="宋体" w:cs="宋体"/>
          <w:b/>
          <w:bCs/>
          <w:sz w:val="28"/>
          <w:szCs w:val="28"/>
        </w:rPr>
      </w:pPr>
    </w:p>
    <w:p w14:paraId="4AE706AD">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35" w:name="_Toc63471467"/>
      <w:bookmarkStart w:id="36" w:name="_Toc13309385"/>
      <w:r>
        <w:rPr>
          <w:rFonts w:hint="eastAsia" w:ascii="宋体" w:hAnsi="宋体" w:eastAsia="宋体" w:cs="宋体"/>
          <w:b/>
          <w:bCs/>
          <w:kern w:val="24"/>
          <w:sz w:val="24"/>
          <w:szCs w:val="24"/>
        </w:rPr>
        <w:t>. 一般约定</w:t>
      </w:r>
    </w:p>
    <w:bookmarkEnd w:id="35"/>
    <w:bookmarkEnd w:id="36"/>
    <w:p w14:paraId="77AFF41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 词语定义</w:t>
      </w:r>
    </w:p>
    <w:p w14:paraId="5238C7D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1.1.1合同</w:t>
      </w:r>
    </w:p>
    <w:p w14:paraId="0560D070">
      <w:pPr>
        <w:pageBreakBefore w:val="0"/>
        <w:widowControl w:val="0"/>
        <w:kinsoku/>
        <w:wordWrap/>
        <w:overflowPunct/>
        <w:topLinePunct w:val="0"/>
        <w:bidi w:val="0"/>
        <w:adjustRightInd/>
        <w:snapToGrid/>
        <w:spacing w:line="240" w:lineRule="auto"/>
        <w:ind w:left="0" w:leftChars="0" w:firstLine="480" w:firstLineChars="200"/>
        <w:jc w:val="both"/>
        <w:textAlignment w:val="baseline"/>
        <w:rPr>
          <w:rFonts w:hint="eastAsia" w:ascii="宋体" w:hAnsi="宋体" w:eastAsia="宋体" w:cs="宋体"/>
          <w:kern w:val="24"/>
          <w:sz w:val="24"/>
          <w:szCs w:val="24"/>
        </w:rPr>
      </w:pPr>
      <w:r>
        <w:rPr>
          <w:rFonts w:hint="eastAsia" w:ascii="宋体" w:hAnsi="宋体" w:eastAsia="宋体" w:cs="宋体"/>
          <w:kern w:val="24"/>
          <w:sz w:val="24"/>
          <w:szCs w:val="24"/>
        </w:rPr>
        <w:t>1.1.1.10其他合同文件包括：</w:t>
      </w:r>
      <w:r>
        <w:rPr>
          <w:rFonts w:hint="eastAsia" w:ascii="宋体" w:hAnsi="宋体" w:eastAsia="宋体" w:cs="宋体"/>
          <w:color w:val="000000"/>
          <w:kern w:val="24"/>
          <w:sz w:val="24"/>
          <w:szCs w:val="24"/>
          <w:u w:val="single"/>
        </w:rPr>
        <w:t>履行合同过程中书面确认的对合同有实质性影响的会议纪要、</w:t>
      </w:r>
      <w:r>
        <w:rPr>
          <w:rFonts w:hint="eastAsia" w:ascii="宋体" w:hAnsi="宋体" w:eastAsia="宋体" w:cs="宋体"/>
          <w:kern w:val="24"/>
          <w:sz w:val="24"/>
          <w:szCs w:val="24"/>
          <w:u w:val="single"/>
        </w:rPr>
        <w:t>现场签证</w:t>
      </w:r>
      <w:r>
        <w:rPr>
          <w:rFonts w:hint="eastAsia" w:ascii="宋体" w:hAnsi="宋体" w:eastAsia="宋体" w:cs="宋体"/>
          <w:color w:val="000000"/>
          <w:kern w:val="24"/>
          <w:sz w:val="24"/>
          <w:szCs w:val="24"/>
          <w:u w:val="single"/>
        </w:rPr>
        <w:t>、设计变更等资料</w:t>
      </w:r>
      <w:r>
        <w:rPr>
          <w:rFonts w:hint="eastAsia" w:ascii="宋体" w:hAnsi="宋体" w:eastAsia="宋体" w:cs="宋体"/>
          <w:kern w:val="24"/>
          <w:sz w:val="24"/>
          <w:szCs w:val="24"/>
        </w:rPr>
        <w:t>。</w:t>
      </w:r>
    </w:p>
    <w:p w14:paraId="73932C9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1.1.2 合同当事人及其他相关方</w:t>
      </w:r>
    </w:p>
    <w:p w14:paraId="15AD1ED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1.1.2.4监理人：</w:t>
      </w:r>
    </w:p>
    <w:p w14:paraId="384C4D6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名    称：</w:t>
      </w:r>
      <w:r>
        <w:rPr>
          <w:rFonts w:hint="eastAsia" w:ascii="宋体" w:hAnsi="宋体" w:eastAsia="宋体" w:cs="宋体"/>
          <w:kern w:val="24"/>
          <w:sz w:val="24"/>
          <w:szCs w:val="24"/>
          <w:u w:val="single"/>
        </w:rPr>
        <w:t xml:space="preserve">/                          </w:t>
      </w:r>
      <w:r>
        <w:rPr>
          <w:rFonts w:hint="eastAsia" w:ascii="宋体" w:hAnsi="宋体" w:eastAsia="宋体" w:cs="宋体"/>
          <w:kern w:val="24"/>
          <w:sz w:val="24"/>
          <w:szCs w:val="24"/>
        </w:rPr>
        <w:t>；</w:t>
      </w:r>
    </w:p>
    <w:p w14:paraId="083FBFB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资质类别和等级：</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1A7BC0E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5ADD5CE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5A74E67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7BD542E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1.1.2.5 设计人：</w:t>
      </w:r>
    </w:p>
    <w:p w14:paraId="10984E9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名    称：</w:t>
      </w:r>
      <w:r>
        <w:rPr>
          <w:rFonts w:hint="eastAsia" w:ascii="宋体" w:hAnsi="宋体" w:eastAsia="宋体" w:cs="宋体"/>
          <w:kern w:val="24"/>
          <w:sz w:val="24"/>
          <w:szCs w:val="24"/>
          <w:u w:val="single"/>
        </w:rPr>
        <w:t xml:space="preserve">/                        </w:t>
      </w:r>
      <w:r>
        <w:rPr>
          <w:rFonts w:hint="eastAsia" w:ascii="宋体" w:hAnsi="宋体" w:eastAsia="宋体" w:cs="宋体"/>
          <w:kern w:val="24"/>
          <w:sz w:val="24"/>
          <w:szCs w:val="24"/>
        </w:rPr>
        <w:t>；</w:t>
      </w:r>
    </w:p>
    <w:p w14:paraId="06A75A6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资质类别和等级：</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759FFC8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02BE25D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D52446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4D26E41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 工程和设备</w:t>
      </w:r>
    </w:p>
    <w:p w14:paraId="09A87CF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1.1.3.7 作为施工现场组成部分的其他场所包括：</w:t>
      </w:r>
      <w:r>
        <w:rPr>
          <w:rFonts w:hint="eastAsia" w:ascii="宋体" w:hAnsi="宋体" w:eastAsia="宋体" w:cs="宋体"/>
          <w:kern w:val="24"/>
          <w:sz w:val="24"/>
          <w:szCs w:val="24"/>
          <w:u w:val="single"/>
        </w:rPr>
        <w:t>现场临时设施及施工场地</w:t>
      </w:r>
      <w:r>
        <w:rPr>
          <w:rFonts w:hint="eastAsia" w:ascii="宋体" w:hAnsi="宋体" w:eastAsia="宋体" w:cs="宋体"/>
          <w:kern w:val="24"/>
          <w:sz w:val="24"/>
          <w:szCs w:val="24"/>
        </w:rPr>
        <w:t>。</w:t>
      </w:r>
    </w:p>
    <w:p w14:paraId="371A140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1.1.3.9 永久占地包括：</w:t>
      </w:r>
      <w:r>
        <w:rPr>
          <w:rFonts w:hint="eastAsia" w:ascii="宋体" w:hAnsi="宋体" w:eastAsia="宋体" w:cs="宋体"/>
          <w:kern w:val="24"/>
          <w:sz w:val="24"/>
          <w:szCs w:val="24"/>
          <w:u w:val="single"/>
        </w:rPr>
        <w:t xml:space="preserve">  /                            </w:t>
      </w:r>
      <w:r>
        <w:rPr>
          <w:rFonts w:hint="eastAsia" w:ascii="宋体" w:hAnsi="宋体" w:eastAsia="宋体" w:cs="宋体"/>
          <w:kern w:val="24"/>
          <w:sz w:val="24"/>
          <w:szCs w:val="24"/>
        </w:rPr>
        <w:t>。</w:t>
      </w:r>
    </w:p>
    <w:p w14:paraId="46F0875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1.1.3.10 临时占地包括：</w:t>
      </w:r>
      <w:r>
        <w:rPr>
          <w:rFonts w:hint="eastAsia" w:ascii="宋体" w:hAnsi="宋体" w:eastAsia="宋体" w:cs="宋体"/>
          <w:kern w:val="24"/>
          <w:sz w:val="24"/>
          <w:szCs w:val="24"/>
          <w:u w:val="single"/>
        </w:rPr>
        <w:t xml:space="preserve">    /                            </w:t>
      </w:r>
      <w:r>
        <w:rPr>
          <w:rFonts w:hint="eastAsia" w:ascii="宋体" w:hAnsi="宋体" w:eastAsia="宋体" w:cs="宋体"/>
          <w:kern w:val="24"/>
          <w:sz w:val="24"/>
          <w:szCs w:val="24"/>
        </w:rPr>
        <w:t>。</w:t>
      </w:r>
    </w:p>
    <w:p w14:paraId="3285D1C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 xml:space="preserve">1.3法律 </w:t>
      </w:r>
    </w:p>
    <w:p w14:paraId="4FF251F3">
      <w:pPr>
        <w:pStyle w:val="29"/>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both"/>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适用于合同的其他规范性文件：</w:t>
      </w:r>
      <w:r>
        <w:rPr>
          <w:rFonts w:hint="eastAsia" w:ascii="宋体" w:hAnsi="宋体" w:eastAsia="宋体" w:cs="宋体"/>
          <w:kern w:val="24"/>
          <w:sz w:val="24"/>
          <w:szCs w:val="24"/>
          <w:highlight w:val="none"/>
          <w:u w:val="single"/>
        </w:rPr>
        <w:t>《</w:t>
      </w:r>
      <w:r>
        <w:rPr>
          <w:rFonts w:hint="eastAsia" w:ascii="宋体" w:hAnsi="宋体" w:eastAsia="宋体" w:cs="宋体"/>
          <w:color w:val="000000"/>
          <w:kern w:val="24"/>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w:t>
      </w:r>
      <w:r>
        <w:rPr>
          <w:rFonts w:hint="eastAsia" w:ascii="宋体" w:hAnsi="宋体" w:eastAsia="宋体" w:cs="宋体"/>
          <w:kern w:val="24"/>
          <w:sz w:val="24"/>
          <w:szCs w:val="24"/>
          <w:u w:val="single"/>
        </w:rPr>
        <w:t>及现行有关国家、行业和地方建筑法规、规章</w:t>
      </w:r>
      <w:r>
        <w:rPr>
          <w:rFonts w:hint="eastAsia" w:ascii="宋体" w:hAnsi="宋体" w:eastAsia="宋体" w:cs="宋体"/>
          <w:kern w:val="24"/>
          <w:sz w:val="24"/>
          <w:szCs w:val="24"/>
          <w:highlight w:val="none"/>
        </w:rPr>
        <w:t>。</w:t>
      </w:r>
    </w:p>
    <w:p w14:paraId="3BD1870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 标准和规范</w:t>
      </w:r>
    </w:p>
    <w:p w14:paraId="4345D12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1.4.1适用于工程的标准规范包括：</w:t>
      </w:r>
      <w:r>
        <w:rPr>
          <w:rFonts w:hint="eastAsia" w:ascii="宋体" w:hAnsi="宋体" w:eastAsia="宋体" w:cs="宋体"/>
          <w:color w:val="000000"/>
          <w:kern w:val="24"/>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24"/>
          <w:sz w:val="24"/>
          <w:szCs w:val="24"/>
        </w:rPr>
        <w:t>。</w:t>
      </w:r>
    </w:p>
    <w:p w14:paraId="5B186D9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1.4.2 发包人提供国外标准、规范的名称：</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F013C3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发包人提供国外标准、规范的份数：</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4C6D5E8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发包人提供国外标准、规范的名称：</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4A46BC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1.4.3发包人对工程的技术标准和功能要求的特殊要求：</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799BE8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 合同文件的优先顺序</w:t>
      </w:r>
    </w:p>
    <w:p w14:paraId="4E47B3A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合同文件组成及优先顺序为：</w:t>
      </w:r>
      <w:r>
        <w:rPr>
          <w:rFonts w:hint="eastAsia" w:ascii="宋体" w:hAnsi="宋体" w:eastAsia="宋体" w:cs="宋体"/>
          <w:kern w:val="24"/>
          <w:sz w:val="24"/>
          <w:szCs w:val="24"/>
          <w:lang w:eastAsia="zh-CN"/>
        </w:rPr>
        <w:t>（</w:t>
      </w:r>
      <w:r>
        <w:rPr>
          <w:rFonts w:hint="eastAsia" w:ascii="宋体" w:hAnsi="宋体" w:eastAsia="宋体" w:cs="宋体"/>
          <w:color w:val="000000"/>
          <w:kern w:val="24"/>
          <w:sz w:val="24"/>
          <w:szCs w:val="24"/>
          <w:u w:val="single"/>
        </w:rPr>
        <w:t>l</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合同协议书；</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2</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中标通知书；</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3</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投标函及投标函附录；</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4</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专用合同条款；</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5</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通用合同条款；</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6</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技术标准和要求；</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7</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图纸；</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8</w:t>
      </w:r>
      <w:r>
        <w:rPr>
          <w:rFonts w:hint="eastAsia" w:ascii="宋体" w:hAnsi="宋体" w:eastAsia="宋体" w:cs="宋体"/>
          <w:color w:val="000000"/>
          <w:kern w:val="24"/>
          <w:sz w:val="24"/>
          <w:szCs w:val="24"/>
          <w:u w:val="single"/>
          <w:lang w:eastAsia="zh-CN"/>
        </w:rPr>
        <w:t>）</w:t>
      </w:r>
      <w:r>
        <w:rPr>
          <w:rFonts w:hint="eastAsia" w:ascii="宋体" w:hAnsi="宋体" w:eastAsia="宋体" w:cs="宋体"/>
          <w:kern w:val="24"/>
          <w:sz w:val="24"/>
          <w:szCs w:val="24"/>
          <w:u w:val="single"/>
        </w:rPr>
        <w:t>已标价工程量清单或预算书；</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9</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招标控制价</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最高投标限价</w:t>
      </w:r>
      <w:r>
        <w:rPr>
          <w:rFonts w:hint="eastAsia" w:ascii="宋体" w:hAnsi="宋体" w:eastAsia="宋体" w:cs="宋体"/>
          <w:kern w:val="24"/>
          <w:sz w:val="24"/>
          <w:szCs w:val="24"/>
          <w:u w:val="single"/>
          <w:lang w:eastAsia="zh-CN"/>
        </w:rPr>
        <w:t>）</w:t>
      </w:r>
      <w:r>
        <w:rPr>
          <w:rFonts w:hint="eastAsia" w:ascii="宋体" w:hAnsi="宋体" w:eastAsia="宋体" w:cs="宋体"/>
          <w:color w:val="000000"/>
          <w:kern w:val="24"/>
          <w:sz w:val="24"/>
          <w:szCs w:val="24"/>
          <w:u w:val="single"/>
        </w:rPr>
        <w:t>；</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10</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其他合同文件</w:t>
      </w:r>
      <w:r>
        <w:rPr>
          <w:rFonts w:hint="eastAsia" w:ascii="宋体" w:hAnsi="宋体" w:eastAsia="宋体" w:cs="宋体"/>
          <w:kern w:val="24"/>
          <w:sz w:val="24"/>
          <w:szCs w:val="24"/>
        </w:rPr>
        <w:t>。</w:t>
      </w:r>
    </w:p>
    <w:p w14:paraId="65F43C3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 图纸和承包人文件</w:t>
      </w:r>
      <w:r>
        <w:rPr>
          <w:rFonts w:hint="eastAsia" w:ascii="宋体" w:hAnsi="宋体" w:eastAsia="宋体" w:cs="宋体"/>
          <w:kern w:val="24"/>
          <w:sz w:val="24"/>
          <w:szCs w:val="24"/>
        </w:rPr>
        <w:tab/>
      </w:r>
    </w:p>
    <w:p w14:paraId="20E5457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1.6.1 图纸的提供</w:t>
      </w:r>
    </w:p>
    <w:p w14:paraId="1125492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发包人向承包人提供图纸的期限：</w:t>
      </w:r>
      <w:r>
        <w:rPr>
          <w:rFonts w:hint="eastAsia" w:ascii="宋体" w:hAnsi="宋体" w:eastAsia="宋体" w:cs="宋体"/>
          <w:kern w:val="24"/>
          <w:sz w:val="24"/>
          <w:szCs w:val="24"/>
          <w:u w:val="single"/>
        </w:rPr>
        <w:t>发出中标通知书后7个工作日内</w:t>
      </w:r>
      <w:r>
        <w:rPr>
          <w:rFonts w:hint="eastAsia" w:ascii="宋体" w:hAnsi="宋体" w:eastAsia="宋体" w:cs="宋体"/>
          <w:kern w:val="24"/>
          <w:sz w:val="24"/>
          <w:szCs w:val="24"/>
        </w:rPr>
        <w:t>；</w:t>
      </w:r>
    </w:p>
    <w:p w14:paraId="3A62972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发包人向承包人提供图纸的数量：</w:t>
      </w:r>
      <w:r>
        <w:rPr>
          <w:rFonts w:hint="eastAsia" w:ascii="宋体" w:hAnsi="宋体" w:eastAsia="宋体" w:cs="宋体"/>
          <w:color w:val="000000"/>
          <w:kern w:val="24"/>
          <w:sz w:val="24"/>
          <w:szCs w:val="24"/>
          <w:u w:val="single"/>
          <w:lang w:val="en-US" w:eastAsia="zh-CN"/>
        </w:rPr>
        <w:t>3</w:t>
      </w:r>
      <w:r>
        <w:rPr>
          <w:rFonts w:hint="eastAsia" w:ascii="宋体" w:hAnsi="宋体" w:eastAsia="宋体" w:cs="宋体"/>
          <w:color w:val="000000"/>
          <w:kern w:val="24"/>
          <w:sz w:val="24"/>
          <w:szCs w:val="24"/>
          <w:u w:val="single"/>
        </w:rPr>
        <w:t>套施工图纸</w:t>
      </w:r>
      <w:r>
        <w:rPr>
          <w:rFonts w:hint="eastAsia" w:ascii="宋体" w:hAnsi="宋体" w:eastAsia="宋体" w:cs="宋体"/>
          <w:kern w:val="24"/>
          <w:sz w:val="24"/>
          <w:szCs w:val="24"/>
        </w:rPr>
        <w:t>；</w:t>
      </w:r>
    </w:p>
    <w:p w14:paraId="7DC3C62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发包人向承包人提供图纸的内容：</w:t>
      </w:r>
      <w:r>
        <w:rPr>
          <w:rFonts w:hint="eastAsia" w:ascii="宋体" w:hAnsi="宋体" w:eastAsia="宋体" w:cs="宋体"/>
          <w:b w:val="0"/>
          <w:bCs w:val="0"/>
          <w:kern w:val="24"/>
          <w:sz w:val="24"/>
          <w:szCs w:val="24"/>
          <w:u w:val="single"/>
        </w:rPr>
        <w:t>经审核通过的详细施工图纸</w:t>
      </w:r>
      <w:r>
        <w:rPr>
          <w:rFonts w:hint="eastAsia" w:ascii="宋体" w:hAnsi="宋体" w:eastAsia="宋体" w:cs="宋体"/>
          <w:kern w:val="24"/>
          <w:sz w:val="24"/>
          <w:szCs w:val="24"/>
        </w:rPr>
        <w:t>。</w:t>
      </w:r>
    </w:p>
    <w:p w14:paraId="28BE3DF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1.6.4 承包人文件</w:t>
      </w:r>
    </w:p>
    <w:p w14:paraId="5878C19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需要由承包人提供的文件，包括：</w:t>
      </w:r>
      <w:r>
        <w:rPr>
          <w:rFonts w:hint="eastAsia" w:ascii="宋体" w:hAnsi="宋体" w:eastAsia="宋体" w:cs="宋体"/>
          <w:kern w:val="24"/>
          <w:sz w:val="24"/>
          <w:szCs w:val="24"/>
          <w:u w:val="single"/>
          <w:lang w:val="en-US" w:eastAsia="zh-CN"/>
        </w:rPr>
        <w:t>与</w:t>
      </w:r>
      <w:r>
        <w:rPr>
          <w:rFonts w:hint="eastAsia" w:ascii="宋体" w:hAnsi="宋体" w:eastAsia="宋体" w:cs="宋体"/>
          <w:kern w:val="24"/>
          <w:sz w:val="24"/>
          <w:szCs w:val="24"/>
          <w:u w:val="single"/>
        </w:rPr>
        <w:t>本工程施工有关的文件等</w:t>
      </w:r>
      <w:r>
        <w:rPr>
          <w:rFonts w:hint="eastAsia" w:ascii="宋体" w:hAnsi="宋体" w:eastAsia="宋体" w:cs="宋体"/>
          <w:kern w:val="24"/>
          <w:sz w:val="24"/>
          <w:szCs w:val="24"/>
        </w:rPr>
        <w:t>；</w:t>
      </w:r>
    </w:p>
    <w:p w14:paraId="15ECCD3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承包人提供的文件的期限为：</w:t>
      </w:r>
      <w:r>
        <w:rPr>
          <w:rFonts w:hint="eastAsia" w:ascii="宋体" w:hAnsi="宋体" w:eastAsia="宋体" w:cs="宋体"/>
          <w:kern w:val="24"/>
          <w:sz w:val="24"/>
          <w:szCs w:val="24"/>
          <w:u w:val="single"/>
        </w:rPr>
        <w:t>签订施工合同后7个工作日内</w:t>
      </w:r>
      <w:r>
        <w:rPr>
          <w:rFonts w:hint="eastAsia" w:ascii="宋体" w:hAnsi="宋体" w:eastAsia="宋体" w:cs="宋体"/>
          <w:kern w:val="24"/>
          <w:sz w:val="24"/>
          <w:szCs w:val="24"/>
        </w:rPr>
        <w:t>；</w:t>
      </w:r>
    </w:p>
    <w:p w14:paraId="56F25C2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承包人提供的文件的数量为：</w:t>
      </w:r>
      <w:r>
        <w:rPr>
          <w:rFonts w:hint="eastAsia" w:ascii="宋体" w:hAnsi="宋体" w:eastAsia="宋体" w:cs="宋体"/>
          <w:kern w:val="24"/>
          <w:sz w:val="24"/>
          <w:szCs w:val="24"/>
          <w:u w:val="single"/>
        </w:rPr>
        <w:t>不少于3套（具体以建设行政主管部门或监理单位要求为准）</w:t>
      </w:r>
      <w:r>
        <w:rPr>
          <w:rFonts w:hint="eastAsia" w:ascii="宋体" w:hAnsi="宋体" w:eastAsia="宋体" w:cs="宋体"/>
          <w:kern w:val="24"/>
          <w:sz w:val="24"/>
          <w:szCs w:val="24"/>
        </w:rPr>
        <w:t>；</w:t>
      </w:r>
    </w:p>
    <w:p w14:paraId="4BF01A3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承包人提供的文件的形式为：</w:t>
      </w:r>
      <w:r>
        <w:rPr>
          <w:rFonts w:hint="eastAsia" w:ascii="宋体" w:hAnsi="宋体" w:eastAsia="宋体" w:cs="宋体"/>
          <w:color w:val="000000"/>
          <w:kern w:val="24"/>
          <w:sz w:val="24"/>
          <w:szCs w:val="24"/>
          <w:u w:val="single"/>
        </w:rPr>
        <w:t>书面和电子文件</w:t>
      </w:r>
      <w:r>
        <w:rPr>
          <w:rFonts w:hint="eastAsia" w:ascii="宋体" w:hAnsi="宋体" w:eastAsia="宋体" w:cs="宋体"/>
          <w:kern w:val="24"/>
          <w:sz w:val="24"/>
          <w:szCs w:val="24"/>
        </w:rPr>
        <w:t>；</w:t>
      </w:r>
    </w:p>
    <w:p w14:paraId="78F070F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发包人审批承包人文件的期限：</w:t>
      </w:r>
      <w:r>
        <w:rPr>
          <w:rFonts w:hint="eastAsia" w:ascii="宋体" w:hAnsi="宋体" w:eastAsia="宋体" w:cs="宋体"/>
          <w:kern w:val="24"/>
          <w:sz w:val="24"/>
          <w:szCs w:val="24"/>
          <w:u w:val="single"/>
        </w:rPr>
        <w:t>监理人审查完毕后7天内</w:t>
      </w:r>
      <w:r>
        <w:rPr>
          <w:rFonts w:hint="eastAsia" w:ascii="宋体" w:hAnsi="宋体" w:eastAsia="宋体" w:cs="宋体"/>
          <w:kern w:val="24"/>
          <w:sz w:val="24"/>
          <w:szCs w:val="24"/>
        </w:rPr>
        <w:t>。</w:t>
      </w:r>
    </w:p>
    <w:p w14:paraId="4017C34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1.6.5 现场图纸准备</w:t>
      </w:r>
    </w:p>
    <w:p w14:paraId="05519B3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关于现场图纸准备的约定：</w:t>
      </w:r>
      <w:r>
        <w:rPr>
          <w:rFonts w:hint="eastAsia" w:ascii="宋体" w:hAnsi="宋体" w:eastAsia="宋体" w:cs="宋体"/>
          <w:kern w:val="24"/>
          <w:sz w:val="24"/>
          <w:szCs w:val="24"/>
          <w:u w:val="single"/>
        </w:rPr>
        <w:t>承包人应在施工现场另外保存一套完整的图纸和承包人文件，供发包人、监理人及有关人员进行工程检查时使用</w:t>
      </w:r>
      <w:r>
        <w:rPr>
          <w:rFonts w:hint="eastAsia" w:ascii="宋体" w:hAnsi="宋体" w:eastAsia="宋体" w:cs="宋体"/>
          <w:kern w:val="24"/>
          <w:sz w:val="24"/>
          <w:szCs w:val="24"/>
        </w:rPr>
        <w:t>。</w:t>
      </w:r>
    </w:p>
    <w:p w14:paraId="5E3C23A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 联络</w:t>
      </w:r>
    </w:p>
    <w:p w14:paraId="4A27008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1.7.1发包人和承包人应当在</w:t>
      </w:r>
      <w:r>
        <w:rPr>
          <w:rFonts w:hint="eastAsia" w:ascii="宋体" w:hAnsi="宋体" w:eastAsia="宋体" w:cs="宋体"/>
          <w:kern w:val="24"/>
          <w:sz w:val="24"/>
          <w:szCs w:val="24"/>
          <w:u w:val="single"/>
        </w:rPr>
        <w:t xml:space="preserve"> 7</w:t>
      </w:r>
      <w:r>
        <w:rPr>
          <w:rFonts w:hint="eastAsia" w:ascii="宋体" w:hAnsi="宋体" w:eastAsia="宋体" w:cs="宋体"/>
          <w:kern w:val="24"/>
          <w:sz w:val="24"/>
          <w:szCs w:val="24"/>
        </w:rPr>
        <w:t>天内将与合同有关的通知、批准、证明、证书、指示、指令、要求、请求、同意、意见、确定和决定等书面函件送达对方当事人。</w:t>
      </w:r>
    </w:p>
    <w:p w14:paraId="360D269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1.7.2 发包人接收文件的地点：</w:t>
      </w:r>
      <w:r>
        <w:rPr>
          <w:rFonts w:hint="eastAsia" w:ascii="宋体" w:hAnsi="宋体" w:eastAsia="宋体" w:cs="宋体"/>
          <w:color w:val="000000"/>
          <w:kern w:val="24"/>
          <w:sz w:val="24"/>
          <w:szCs w:val="24"/>
          <w:u w:val="single"/>
          <w:lang w:val="en-US" w:eastAsia="zh-CN"/>
        </w:rPr>
        <w:t>仙游县园庄镇</w:t>
      </w:r>
      <w:r>
        <w:rPr>
          <w:rFonts w:hint="eastAsia" w:ascii="宋体" w:hAnsi="宋体" w:cs="宋体"/>
          <w:color w:val="000000"/>
          <w:kern w:val="24"/>
          <w:sz w:val="24"/>
          <w:szCs w:val="24"/>
          <w:u w:val="single"/>
          <w:lang w:val="en-US" w:eastAsia="zh-CN"/>
        </w:rPr>
        <w:t>枫林</w:t>
      </w:r>
      <w:r>
        <w:rPr>
          <w:rFonts w:hint="eastAsia" w:ascii="宋体" w:hAnsi="宋体" w:eastAsia="宋体" w:cs="宋体"/>
          <w:color w:val="000000"/>
          <w:kern w:val="24"/>
          <w:sz w:val="24"/>
          <w:szCs w:val="24"/>
          <w:u w:val="single"/>
          <w:lang w:val="en-US" w:eastAsia="zh-CN"/>
        </w:rPr>
        <w:t>村民委员会会议室</w:t>
      </w:r>
      <w:r>
        <w:rPr>
          <w:rFonts w:hint="eastAsia" w:ascii="宋体" w:hAnsi="宋体" w:eastAsia="宋体" w:cs="宋体"/>
          <w:kern w:val="24"/>
          <w:sz w:val="24"/>
          <w:szCs w:val="24"/>
        </w:rPr>
        <w:t>；</w:t>
      </w:r>
    </w:p>
    <w:p w14:paraId="2ED31BB4">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lang w:eastAsia="zh-CN"/>
        </w:rPr>
      </w:pPr>
      <w:r>
        <w:rPr>
          <w:rFonts w:hint="eastAsia" w:ascii="宋体" w:hAnsi="宋体" w:eastAsia="宋体" w:cs="宋体"/>
          <w:color w:val="000000"/>
          <w:kern w:val="24"/>
          <w:sz w:val="24"/>
          <w:szCs w:val="24"/>
        </w:rPr>
        <w:t>发包人指定的接收人为：</w:t>
      </w:r>
      <w:r>
        <w:rPr>
          <w:rFonts w:hint="eastAsia" w:ascii="宋体" w:hAnsi="宋体" w:eastAsia="宋体" w:cs="宋体"/>
          <w:color w:val="000000"/>
          <w:kern w:val="24"/>
          <w:sz w:val="24"/>
          <w:szCs w:val="24"/>
          <w:u w:val="single"/>
        </w:rPr>
        <w:t>项目部管理人员</w:t>
      </w:r>
      <w:r>
        <w:rPr>
          <w:rFonts w:hint="eastAsia" w:ascii="宋体" w:hAnsi="宋体" w:eastAsia="宋体" w:cs="宋体"/>
          <w:color w:val="000000"/>
          <w:kern w:val="24"/>
          <w:sz w:val="24"/>
          <w:szCs w:val="24"/>
          <w:lang w:eastAsia="zh-CN"/>
        </w:rPr>
        <w:t>；</w:t>
      </w:r>
    </w:p>
    <w:p w14:paraId="0D0478E2">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承包人接收文件的地点：</w:t>
      </w:r>
      <w:r>
        <w:rPr>
          <w:rFonts w:hint="eastAsia" w:ascii="宋体" w:hAnsi="宋体" w:eastAsia="宋体" w:cs="宋体"/>
          <w:color w:val="000000"/>
          <w:kern w:val="24"/>
          <w:sz w:val="24"/>
          <w:szCs w:val="24"/>
          <w:u w:val="single"/>
        </w:rPr>
        <w:t>项目所在地承包人项目部</w:t>
      </w:r>
      <w:r>
        <w:rPr>
          <w:rFonts w:hint="eastAsia" w:ascii="宋体" w:hAnsi="宋体" w:eastAsia="宋体" w:cs="宋体"/>
          <w:color w:val="000000"/>
          <w:kern w:val="24"/>
          <w:sz w:val="24"/>
          <w:szCs w:val="24"/>
        </w:rPr>
        <w:t>；</w:t>
      </w:r>
    </w:p>
    <w:p w14:paraId="2DD240A8">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rPr>
        <w:t>承包人指定的接收人为：</w:t>
      </w:r>
      <w:r>
        <w:rPr>
          <w:rFonts w:hint="eastAsia" w:ascii="宋体" w:hAnsi="宋体" w:eastAsia="宋体" w:cs="宋体"/>
          <w:color w:val="000000"/>
          <w:kern w:val="24"/>
          <w:sz w:val="24"/>
          <w:szCs w:val="24"/>
          <w:u w:val="single"/>
        </w:rPr>
        <w:t>项目部管理人员</w:t>
      </w:r>
      <w:r>
        <w:rPr>
          <w:rFonts w:hint="eastAsia" w:ascii="宋体" w:hAnsi="宋体" w:eastAsia="宋体" w:cs="宋体"/>
          <w:color w:val="000000"/>
          <w:kern w:val="24"/>
          <w:sz w:val="24"/>
          <w:szCs w:val="24"/>
          <w:u w:val="none"/>
          <w:lang w:val="en-US" w:eastAsia="zh-CN"/>
        </w:rPr>
        <w:t>；</w:t>
      </w:r>
    </w:p>
    <w:p w14:paraId="504E029E">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监理人接收文件的地点：</w:t>
      </w:r>
      <w:r>
        <w:rPr>
          <w:rFonts w:hint="eastAsia" w:ascii="宋体" w:hAnsi="宋体" w:eastAsia="宋体" w:cs="宋体"/>
          <w:color w:val="000000"/>
          <w:kern w:val="24"/>
          <w:sz w:val="24"/>
          <w:szCs w:val="24"/>
          <w:u w:val="single"/>
        </w:rPr>
        <w:t>项目所在地监理办公室</w:t>
      </w:r>
      <w:r>
        <w:rPr>
          <w:rFonts w:hint="eastAsia" w:ascii="宋体" w:hAnsi="宋体" w:eastAsia="宋体" w:cs="宋体"/>
          <w:color w:val="000000"/>
          <w:kern w:val="24"/>
          <w:sz w:val="24"/>
          <w:szCs w:val="24"/>
        </w:rPr>
        <w:t>；</w:t>
      </w:r>
    </w:p>
    <w:p w14:paraId="2346BB99">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监理人指定的接收人为：</w:t>
      </w:r>
      <w:r>
        <w:rPr>
          <w:rFonts w:hint="eastAsia" w:ascii="宋体" w:hAnsi="宋体" w:eastAsia="宋体" w:cs="宋体"/>
          <w:color w:val="000000"/>
          <w:kern w:val="24"/>
          <w:sz w:val="24"/>
          <w:szCs w:val="24"/>
          <w:u w:val="single"/>
        </w:rPr>
        <w:t>项目部管理人员</w:t>
      </w:r>
      <w:r>
        <w:rPr>
          <w:rFonts w:hint="eastAsia" w:ascii="宋体" w:hAnsi="宋体" w:eastAsia="宋体" w:cs="宋体"/>
          <w:color w:val="000000"/>
          <w:kern w:val="24"/>
          <w:sz w:val="24"/>
          <w:szCs w:val="24"/>
        </w:rPr>
        <w:t>。</w:t>
      </w:r>
    </w:p>
    <w:p w14:paraId="0C3A088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 交通运输</w:t>
      </w:r>
    </w:p>
    <w:p w14:paraId="1E15F5A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1.10.1 出入现场的权利</w:t>
      </w:r>
    </w:p>
    <w:p w14:paraId="2B11593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关于出入现场的权利的约定：</w:t>
      </w:r>
      <w:r>
        <w:rPr>
          <w:rFonts w:hint="eastAsia" w:ascii="宋体" w:hAnsi="宋体" w:eastAsia="宋体" w:cs="宋体"/>
          <w:kern w:val="24"/>
          <w:sz w:val="24"/>
          <w:szCs w:val="24"/>
          <w:u w:val="single"/>
        </w:rPr>
        <w:t>发包人、发包人上级机关以及政府相关职能部门等相关工作人员有出入现场指导、检查的权利</w:t>
      </w:r>
      <w:r>
        <w:rPr>
          <w:rFonts w:hint="eastAsia" w:ascii="宋体" w:hAnsi="宋体" w:eastAsia="宋体" w:cs="宋体"/>
          <w:kern w:val="24"/>
          <w:sz w:val="24"/>
          <w:szCs w:val="24"/>
        </w:rPr>
        <w:t>。</w:t>
      </w:r>
    </w:p>
    <w:p w14:paraId="0F02CB2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1.10.3 场内交通</w:t>
      </w:r>
    </w:p>
    <w:p w14:paraId="217AC4D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关于场外交通和场内交通的边界的约定：</w:t>
      </w:r>
      <w:r>
        <w:rPr>
          <w:rFonts w:hint="eastAsia" w:ascii="宋体" w:hAnsi="宋体" w:eastAsia="宋体" w:cs="宋体"/>
          <w:kern w:val="24"/>
          <w:sz w:val="24"/>
          <w:szCs w:val="24"/>
          <w:u w:val="single"/>
        </w:rPr>
        <w:t>本项目施工图设计范围为界</w:t>
      </w:r>
      <w:r>
        <w:rPr>
          <w:rFonts w:hint="eastAsia" w:ascii="宋体" w:hAnsi="宋体" w:eastAsia="宋体" w:cs="宋体"/>
          <w:kern w:val="24"/>
          <w:sz w:val="24"/>
          <w:szCs w:val="24"/>
        </w:rPr>
        <w:t>。</w:t>
      </w:r>
    </w:p>
    <w:p w14:paraId="5F82739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关于发包人向承包人免费提供满足工程施工需要的场内道路和交通设施的约定：</w:t>
      </w:r>
      <w:r>
        <w:rPr>
          <w:rFonts w:hint="eastAsia" w:ascii="宋体" w:hAnsi="宋体" w:eastAsia="宋体" w:cs="宋体"/>
          <w:kern w:val="24"/>
          <w:sz w:val="24"/>
          <w:szCs w:val="24"/>
          <w:u w:val="single"/>
        </w:rPr>
        <w:t>由承包人自行负责并承担相关费用</w:t>
      </w:r>
      <w:r>
        <w:rPr>
          <w:rFonts w:hint="eastAsia" w:ascii="宋体" w:hAnsi="宋体" w:eastAsia="宋体" w:cs="宋体"/>
          <w:kern w:val="24"/>
          <w:sz w:val="24"/>
          <w:szCs w:val="24"/>
        </w:rPr>
        <w:t>。</w:t>
      </w:r>
    </w:p>
    <w:p w14:paraId="4217379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1.10.4超大件和超重件的运输</w:t>
      </w:r>
    </w:p>
    <w:p w14:paraId="7AB4A71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运输超大件或超重件所需的道路和桥梁临时加固改造费用和其他有关费用由</w:t>
      </w:r>
      <w:r>
        <w:rPr>
          <w:rFonts w:hint="eastAsia" w:ascii="宋体" w:hAnsi="宋体" w:eastAsia="宋体" w:cs="宋体"/>
          <w:kern w:val="24"/>
          <w:sz w:val="24"/>
          <w:szCs w:val="24"/>
          <w:u w:val="single"/>
        </w:rPr>
        <w:t>承包人</w:t>
      </w:r>
      <w:r>
        <w:rPr>
          <w:rFonts w:hint="eastAsia" w:ascii="宋体" w:hAnsi="宋体" w:eastAsia="宋体" w:cs="宋体"/>
          <w:kern w:val="24"/>
          <w:sz w:val="24"/>
          <w:szCs w:val="24"/>
        </w:rPr>
        <w:t>承担。</w:t>
      </w:r>
    </w:p>
    <w:p w14:paraId="340CA76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 知识产权</w:t>
      </w:r>
    </w:p>
    <w:p w14:paraId="74E8891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24"/>
          <w:sz w:val="24"/>
          <w:szCs w:val="24"/>
          <w:u w:val="single"/>
        </w:rPr>
        <w:t xml:space="preserve">著作权归发包人所有 </w:t>
      </w:r>
      <w:r>
        <w:rPr>
          <w:rFonts w:hint="eastAsia" w:ascii="宋体" w:hAnsi="宋体" w:eastAsia="宋体" w:cs="宋体"/>
          <w:kern w:val="24"/>
          <w:sz w:val="24"/>
          <w:szCs w:val="24"/>
        </w:rPr>
        <w:t>。</w:t>
      </w:r>
    </w:p>
    <w:p w14:paraId="77C41B9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关于发包人提供的上述文件的使用限制的要求：</w:t>
      </w:r>
      <w:r>
        <w:rPr>
          <w:rFonts w:hint="eastAsia" w:ascii="宋体" w:hAnsi="宋体" w:eastAsia="宋体" w:cs="宋体"/>
          <w:kern w:val="24"/>
          <w:sz w:val="24"/>
          <w:szCs w:val="24"/>
          <w:u w:val="single"/>
        </w:rPr>
        <w:t>发包人所提供的一切与本工程相关的资料，承包方应予以保密</w:t>
      </w:r>
      <w:r>
        <w:rPr>
          <w:rFonts w:hint="eastAsia" w:ascii="宋体" w:hAnsi="宋体" w:eastAsia="宋体" w:cs="宋体"/>
          <w:kern w:val="24"/>
          <w:sz w:val="24"/>
          <w:szCs w:val="24"/>
        </w:rPr>
        <w:t>。</w:t>
      </w:r>
    </w:p>
    <w:p w14:paraId="47161B8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1.11.2 关于承包人为实施工程所编制文件的著作权的归属：</w:t>
      </w:r>
      <w:r>
        <w:rPr>
          <w:rFonts w:hint="eastAsia" w:ascii="宋体" w:hAnsi="宋体" w:eastAsia="宋体" w:cs="宋体"/>
          <w:kern w:val="24"/>
          <w:sz w:val="24"/>
          <w:szCs w:val="24"/>
          <w:u w:val="single"/>
        </w:rPr>
        <w:t>发包人</w:t>
      </w:r>
      <w:r>
        <w:rPr>
          <w:rFonts w:hint="eastAsia" w:ascii="宋体" w:hAnsi="宋体" w:eastAsia="宋体" w:cs="宋体"/>
          <w:kern w:val="24"/>
          <w:sz w:val="24"/>
          <w:szCs w:val="24"/>
        </w:rPr>
        <w:t>。</w:t>
      </w:r>
    </w:p>
    <w:p w14:paraId="3351AE0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关于承包人提供的上述文件的使用限制的要求：</w:t>
      </w:r>
      <w:r>
        <w:rPr>
          <w:rFonts w:hint="eastAsia" w:ascii="宋体" w:hAnsi="宋体" w:eastAsia="宋体" w:cs="宋体"/>
          <w:kern w:val="24"/>
          <w:sz w:val="24"/>
          <w:szCs w:val="24"/>
          <w:u w:val="single"/>
        </w:rPr>
        <w:t>只允许本施工工程使用，与本工程无关的单位和个人不得随意复制、传播</w:t>
      </w:r>
      <w:r>
        <w:rPr>
          <w:rFonts w:hint="eastAsia" w:ascii="宋体" w:hAnsi="宋体" w:eastAsia="宋体" w:cs="宋体"/>
          <w:kern w:val="24"/>
          <w:sz w:val="24"/>
          <w:szCs w:val="24"/>
          <w:u w:val="single"/>
          <w:lang w:eastAsia="zh-CN"/>
        </w:rPr>
        <w:t>和</w:t>
      </w:r>
      <w:r>
        <w:rPr>
          <w:rFonts w:hint="eastAsia" w:ascii="宋体" w:hAnsi="宋体" w:eastAsia="宋体" w:cs="宋体"/>
          <w:kern w:val="24"/>
          <w:sz w:val="24"/>
          <w:szCs w:val="24"/>
          <w:u w:val="single"/>
        </w:rPr>
        <w:t>使用。工程竣工后应全部移交发包人</w:t>
      </w:r>
      <w:r>
        <w:rPr>
          <w:rFonts w:hint="eastAsia" w:ascii="宋体" w:hAnsi="宋体" w:eastAsia="宋体" w:cs="宋体"/>
          <w:kern w:val="24"/>
          <w:sz w:val="24"/>
          <w:szCs w:val="24"/>
        </w:rPr>
        <w:t>。</w:t>
      </w:r>
    </w:p>
    <w:p w14:paraId="05E9DF0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1.11.4 承包人在施工过程中所采用的专利、专有技术、技术秘密的使用费的承担方式：</w:t>
      </w:r>
      <w:r>
        <w:rPr>
          <w:rFonts w:hint="eastAsia" w:ascii="宋体" w:hAnsi="宋体" w:eastAsia="宋体" w:cs="宋体"/>
          <w:kern w:val="24"/>
          <w:sz w:val="24"/>
          <w:szCs w:val="24"/>
          <w:u w:val="single"/>
        </w:rPr>
        <w:t xml:space="preserve">由承包人全额承担 </w:t>
      </w:r>
      <w:r>
        <w:rPr>
          <w:rFonts w:hint="eastAsia" w:ascii="宋体" w:hAnsi="宋体" w:eastAsia="宋体" w:cs="宋体"/>
          <w:kern w:val="24"/>
          <w:sz w:val="24"/>
          <w:szCs w:val="24"/>
        </w:rPr>
        <w:t>。</w:t>
      </w:r>
    </w:p>
    <w:p w14:paraId="3F72C14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1.13工程量清单错误的修正</w:t>
      </w:r>
    </w:p>
    <w:p w14:paraId="122355D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工程量清单错误修正的其他情形：</w:t>
      </w:r>
      <w:r>
        <w:rPr>
          <w:rFonts w:hint="eastAsia" w:ascii="宋体" w:hAnsi="宋体" w:eastAsia="宋体" w:cs="宋体"/>
          <w:kern w:val="24"/>
          <w:sz w:val="24"/>
          <w:szCs w:val="24"/>
          <w:u w:val="single"/>
        </w:rPr>
        <w:t>按招标文件规定</w:t>
      </w:r>
      <w:r>
        <w:rPr>
          <w:rFonts w:hint="eastAsia" w:ascii="宋体" w:hAnsi="宋体" w:eastAsia="宋体" w:cs="宋体"/>
          <w:kern w:val="24"/>
          <w:sz w:val="24"/>
          <w:szCs w:val="24"/>
        </w:rPr>
        <w:t>。</w:t>
      </w:r>
    </w:p>
    <w:p w14:paraId="193968D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1.14 招标控制价错误的修正</w:t>
      </w:r>
    </w:p>
    <w:p w14:paraId="5AC1932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color w:val="auto"/>
          <w:kern w:val="24"/>
          <w:sz w:val="24"/>
          <w:szCs w:val="24"/>
          <w:u w:val="none"/>
        </w:rPr>
      </w:pPr>
      <w:r>
        <w:rPr>
          <w:rFonts w:hint="eastAsia" w:ascii="宋体" w:hAnsi="宋体" w:eastAsia="宋体" w:cs="宋体"/>
          <w:kern w:val="24"/>
          <w:sz w:val="24"/>
          <w:szCs w:val="24"/>
        </w:rPr>
        <w:t>关于招标控制价错误修正的其他约定：</w:t>
      </w:r>
      <w:r>
        <w:rPr>
          <w:rFonts w:hint="eastAsia" w:ascii="宋体" w:hAnsi="Calibri" w:eastAsia="宋体" w:cs="Times New Roman"/>
          <w:kern w:val="24"/>
          <w:sz w:val="24"/>
          <w:szCs w:val="24"/>
          <w:u w:val="single"/>
        </w:rPr>
        <w:t>中标通知书发出后一个月内，招标人或中标人发现分部分项工程量清单中仍存在重大漏项（增项）或数量偏差的，可以进行核对，超过一个月的，招标人不予核对和调整。经核对，招标文件工程量清单中的工程量与实际工程量仍存在偏差，由于工程量偏差造成总造价偏差在±3%以下（含）的，不予调整工程量；由于工程量偏差造成总造价偏差在±3%以上的，其超出±3%部分应相应进行减少或增加工程量。需要减少或增加工程量的，由招标人会同投标人向财政部门提出调整，财政部门按规定给予受理后审核、调整确定</w:t>
      </w:r>
      <w:r>
        <w:rPr>
          <w:rFonts w:hint="eastAsia" w:ascii="宋体" w:hAnsi="宋体" w:cs="宋体"/>
          <w:color w:val="auto"/>
          <w:kern w:val="24"/>
          <w:sz w:val="24"/>
          <w:szCs w:val="24"/>
          <w:highlight w:val="white"/>
          <w:u w:val="none"/>
        </w:rPr>
        <w:t>。</w:t>
      </w:r>
    </w:p>
    <w:p w14:paraId="5BE50AFB">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2</w:t>
      </w:r>
      <w:bookmarkStart w:id="37" w:name="_Toc13309386"/>
      <w:bookmarkStart w:id="38" w:name="_Toc63471468"/>
      <w:r>
        <w:rPr>
          <w:rFonts w:hint="eastAsia" w:ascii="宋体" w:hAnsi="宋体" w:eastAsia="宋体" w:cs="宋体"/>
          <w:b/>
          <w:bCs/>
          <w:kern w:val="24"/>
          <w:sz w:val="24"/>
          <w:szCs w:val="24"/>
        </w:rPr>
        <w:t>. 发包人</w:t>
      </w:r>
    </w:p>
    <w:bookmarkEnd w:id="37"/>
    <w:bookmarkEnd w:id="38"/>
    <w:p w14:paraId="103E4E5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2.2 发包人代表</w:t>
      </w:r>
    </w:p>
    <w:p w14:paraId="451B8FD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发包人代表：</w:t>
      </w:r>
    </w:p>
    <w:p w14:paraId="1E0524C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姓    名：</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76B8B80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身份证号：</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7F74CFE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职    务：</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1D9FD72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                     </w:t>
      </w:r>
      <w:r>
        <w:rPr>
          <w:rFonts w:hint="eastAsia" w:ascii="宋体" w:hAnsi="宋体" w:eastAsia="宋体" w:cs="宋体"/>
          <w:kern w:val="24"/>
          <w:sz w:val="24"/>
          <w:szCs w:val="24"/>
        </w:rPr>
        <w:t>；</w:t>
      </w:r>
    </w:p>
    <w:p w14:paraId="7177CFD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                       </w:t>
      </w:r>
      <w:r>
        <w:rPr>
          <w:rFonts w:hint="eastAsia" w:ascii="宋体" w:hAnsi="宋体" w:eastAsia="宋体" w:cs="宋体"/>
          <w:kern w:val="24"/>
          <w:sz w:val="24"/>
          <w:szCs w:val="24"/>
        </w:rPr>
        <w:t>；</w:t>
      </w:r>
    </w:p>
    <w:p w14:paraId="0641417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32C37BD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
          <w:kern w:val="24"/>
          <w:sz w:val="24"/>
          <w:szCs w:val="24"/>
        </w:rPr>
      </w:pPr>
      <w:r>
        <w:rPr>
          <w:rFonts w:hint="eastAsia" w:ascii="宋体" w:hAnsi="宋体" w:eastAsia="宋体" w:cs="宋体"/>
          <w:kern w:val="24"/>
          <w:sz w:val="24"/>
          <w:szCs w:val="24"/>
        </w:rPr>
        <w:t>发包人对发包人代表的授权范围如下：</w:t>
      </w:r>
      <w:r>
        <w:rPr>
          <w:rFonts w:hint="eastAsia" w:ascii="宋体" w:hAnsi="宋体" w:eastAsia="宋体" w:cs="宋体"/>
          <w:kern w:val="24"/>
          <w:sz w:val="24"/>
          <w:szCs w:val="24"/>
          <w:u w:val="single"/>
        </w:rPr>
        <w:t>1、督促监理工程师按照监理合同办事；2、协调各有关单位工作；3、工程进度与工程量的确认；4、督促并控制好工程进度、质量、投资</w:t>
      </w:r>
      <w:r>
        <w:rPr>
          <w:rFonts w:hint="eastAsia" w:ascii="宋体" w:hAnsi="宋体" w:eastAsia="宋体" w:cs="宋体"/>
          <w:kern w:val="24"/>
          <w:sz w:val="24"/>
          <w:szCs w:val="24"/>
        </w:rPr>
        <w:t>。</w:t>
      </w:r>
    </w:p>
    <w:p w14:paraId="7B482DF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2.4 施工现场、施工条件和基础资料的提供</w:t>
      </w:r>
    </w:p>
    <w:p w14:paraId="50E5CDC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2.4.1 提供施工现场</w:t>
      </w:r>
    </w:p>
    <w:p w14:paraId="5962AF3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关于发包人移交施工现场的期限要求：</w:t>
      </w:r>
      <w:r>
        <w:rPr>
          <w:rFonts w:hint="eastAsia" w:ascii="宋体" w:hAnsi="宋体" w:eastAsia="宋体" w:cs="宋体"/>
          <w:kern w:val="24"/>
          <w:sz w:val="24"/>
          <w:szCs w:val="24"/>
          <w:u w:val="single"/>
        </w:rPr>
        <w:t>发包人最迟于开工日期7天前向承包人移交施工现场</w:t>
      </w:r>
      <w:r>
        <w:rPr>
          <w:rFonts w:hint="eastAsia" w:ascii="宋体" w:hAnsi="宋体" w:eastAsia="宋体" w:cs="宋体"/>
          <w:kern w:val="24"/>
          <w:sz w:val="24"/>
          <w:szCs w:val="24"/>
        </w:rPr>
        <w:t>。</w:t>
      </w:r>
    </w:p>
    <w:p w14:paraId="1BF83C4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2.4.2 提供施工条件</w:t>
      </w:r>
    </w:p>
    <w:p w14:paraId="6F8DAE49">
      <w:pPr>
        <w:pStyle w:val="28"/>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rPr>
        <w:t>关于发包人应负责提供施工所需要的条件，包括：</w:t>
      </w:r>
      <w:r>
        <w:rPr>
          <w:rFonts w:hint="eastAsia" w:ascii="宋体" w:hAnsi="宋体" w:eastAsia="宋体" w:cs="宋体"/>
          <w:color w:val="auto"/>
          <w:spacing w:val="0"/>
          <w:kern w:val="24"/>
          <w:sz w:val="24"/>
          <w:szCs w:val="24"/>
          <w:highlight w:val="none"/>
          <w:u w:val="single"/>
        </w:rPr>
        <w:t>（1）发包人在合同签订后在双方约定的时间内提供满足施工需要容量的水源、电源供承包人使用，使用过程中的费用由承包人承担。若需设立施工用变电设施，由发包人向供电部门申请并承担相应费用。</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2</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于开工前满足有关施工机械、车辆进场等三通一平工作。</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3</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开工前发包人组织协调处理施工现场周围地下管线和邻近建筑物、构筑物、古树名木的保护工作</w:t>
      </w:r>
      <w:r>
        <w:rPr>
          <w:rFonts w:hint="eastAsia" w:ascii="宋体" w:hAnsi="宋体" w:eastAsia="宋体" w:cs="宋体"/>
          <w:kern w:val="24"/>
          <w:sz w:val="24"/>
          <w:szCs w:val="24"/>
          <w:highlight w:val="none"/>
        </w:rPr>
        <w:t>。</w:t>
      </w:r>
    </w:p>
    <w:p w14:paraId="71A6673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2.5 资金来源证明及支付担保</w:t>
      </w:r>
    </w:p>
    <w:p w14:paraId="057C2B4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发包人提供资金来源证明的期限要求：</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7A8B3C1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发包人提供支付担保的形式：</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627F72FF">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3</w:t>
      </w:r>
      <w:bookmarkStart w:id="39" w:name="_Toc63471469"/>
      <w:bookmarkStart w:id="40" w:name="_Toc13309387"/>
      <w:r>
        <w:rPr>
          <w:rFonts w:hint="eastAsia" w:ascii="宋体" w:hAnsi="宋体" w:eastAsia="宋体" w:cs="宋体"/>
          <w:b/>
          <w:bCs/>
          <w:kern w:val="24"/>
          <w:sz w:val="24"/>
          <w:szCs w:val="24"/>
        </w:rPr>
        <w:t>. 承包人</w:t>
      </w:r>
    </w:p>
    <w:bookmarkEnd w:id="39"/>
    <w:bookmarkEnd w:id="40"/>
    <w:p w14:paraId="57E8085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3.1 承包人的一般义务</w:t>
      </w:r>
    </w:p>
    <w:p w14:paraId="776FD379">
      <w:pPr>
        <w:pStyle w:val="29"/>
        <w:pageBreakBefore w:val="0"/>
        <w:widowControl w:val="0"/>
        <w:kinsoku/>
        <w:wordWrap/>
        <w:overflowPunct/>
        <w:topLinePunct w:val="0"/>
        <w:bidi w:val="0"/>
        <w:adjustRightInd/>
        <w:snapToGrid/>
        <w:spacing w:line="240" w:lineRule="auto"/>
        <w:ind w:left="0" w:leftChars="0" w:right="0" w:firstLine="480" w:firstLineChars="200"/>
        <w:jc w:val="both"/>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lang w:val="en-US" w:eastAsia="zh-CN"/>
        </w:rPr>
        <w:t>（9）</w:t>
      </w:r>
      <w:r>
        <w:rPr>
          <w:rFonts w:hint="eastAsia" w:ascii="宋体" w:hAnsi="宋体" w:eastAsia="宋体" w:cs="宋体"/>
          <w:kern w:val="24"/>
          <w:sz w:val="24"/>
          <w:szCs w:val="24"/>
          <w:highlight w:val="none"/>
        </w:rPr>
        <w:t>承包人提交的竣工资料的内容：</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lang w:val="en-US" w:eastAsia="zh-CN"/>
        </w:rPr>
        <w:t>1）</w:t>
      </w:r>
      <w:r>
        <w:rPr>
          <w:rFonts w:hint="eastAsia" w:ascii="宋体" w:hAnsi="宋体" w:eastAsia="宋体" w:cs="宋体"/>
          <w:color w:val="auto"/>
          <w:kern w:val="24"/>
          <w:sz w:val="24"/>
          <w:szCs w:val="24"/>
          <w:highlight w:val="none"/>
          <w:u w:val="single"/>
        </w:rPr>
        <w:t>承包人编制的竣工结算报告；</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2）</w:t>
      </w:r>
      <w:r>
        <w:rPr>
          <w:rFonts w:hint="eastAsia" w:ascii="宋体" w:hAnsi="宋体" w:eastAsia="宋体" w:cs="宋体"/>
          <w:color w:val="auto"/>
          <w:kern w:val="24"/>
          <w:sz w:val="24"/>
          <w:szCs w:val="24"/>
          <w:highlight w:val="none"/>
          <w:u w:val="single"/>
        </w:rPr>
        <w:t>本合同及合同的各项组成文件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3）</w:t>
      </w:r>
      <w:r>
        <w:rPr>
          <w:rFonts w:hint="eastAsia" w:ascii="宋体" w:hAnsi="宋体" w:eastAsia="宋体" w:cs="宋体"/>
          <w:color w:val="auto"/>
          <w:kern w:val="24"/>
          <w:sz w:val="24"/>
          <w:szCs w:val="24"/>
          <w:highlight w:val="none"/>
          <w:u w:val="single"/>
        </w:rPr>
        <w:t>发包人、承包人有关工程的洽商、变更等书面协议或文件；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4）</w:t>
      </w:r>
      <w:r>
        <w:rPr>
          <w:rFonts w:hint="eastAsia" w:ascii="宋体" w:hAnsi="宋体" w:eastAsia="宋体" w:cs="宋体"/>
          <w:color w:val="auto"/>
          <w:kern w:val="24"/>
          <w:sz w:val="24"/>
          <w:szCs w:val="24"/>
          <w:highlight w:val="none"/>
          <w:u w:val="single"/>
        </w:rPr>
        <w:t>承包人的劳保核定卡；</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5）</w:t>
      </w:r>
      <w:r>
        <w:rPr>
          <w:rFonts w:hint="eastAsia" w:ascii="宋体" w:hAnsi="宋体" w:eastAsia="宋体" w:cs="宋体"/>
          <w:color w:val="auto"/>
          <w:kern w:val="24"/>
          <w:sz w:val="24"/>
          <w:szCs w:val="24"/>
          <w:highlight w:val="none"/>
          <w:u w:val="single"/>
        </w:rPr>
        <w:t>图纸会审纪要；</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6）</w:t>
      </w:r>
      <w:r>
        <w:rPr>
          <w:rFonts w:hint="eastAsia" w:ascii="宋体" w:hAnsi="宋体" w:eastAsia="宋体" w:cs="宋体"/>
          <w:color w:val="auto"/>
          <w:kern w:val="24"/>
          <w:sz w:val="24"/>
          <w:szCs w:val="24"/>
          <w:highlight w:val="none"/>
          <w:u w:val="single"/>
        </w:rPr>
        <w:t>开、竣工报告及工期延期联系单；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7）</w:t>
      </w:r>
      <w:r>
        <w:rPr>
          <w:rFonts w:hint="eastAsia" w:ascii="宋体" w:hAnsi="宋体" w:eastAsia="宋体" w:cs="宋体"/>
          <w:color w:val="auto"/>
          <w:kern w:val="24"/>
          <w:sz w:val="24"/>
          <w:szCs w:val="24"/>
          <w:highlight w:val="none"/>
          <w:u w:val="single"/>
        </w:rPr>
        <w:t>竣工验收记录；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8）</w:t>
      </w:r>
      <w:r>
        <w:rPr>
          <w:rFonts w:hint="eastAsia" w:ascii="宋体" w:hAnsi="宋体" w:eastAsia="宋体" w:cs="宋体"/>
          <w:color w:val="auto"/>
          <w:kern w:val="24"/>
          <w:sz w:val="24"/>
          <w:szCs w:val="24"/>
          <w:highlight w:val="none"/>
          <w:u w:val="single"/>
        </w:rPr>
        <w:t>招标文件及招标文件的各项组成文件；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9）</w:t>
      </w:r>
      <w:r>
        <w:rPr>
          <w:rFonts w:hint="eastAsia" w:ascii="宋体" w:hAnsi="宋体" w:eastAsia="宋体" w:cs="宋体"/>
          <w:color w:val="auto"/>
          <w:kern w:val="24"/>
          <w:sz w:val="24"/>
          <w:szCs w:val="24"/>
          <w:highlight w:val="none"/>
          <w:u w:val="single"/>
        </w:rPr>
        <w:t>地质勘察报告；</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10）</w:t>
      </w:r>
      <w:r>
        <w:rPr>
          <w:rFonts w:hint="eastAsia" w:ascii="宋体" w:hAnsi="宋体" w:eastAsia="宋体" w:cs="宋体"/>
          <w:color w:val="auto"/>
          <w:kern w:val="24"/>
          <w:sz w:val="24"/>
          <w:szCs w:val="24"/>
          <w:highlight w:val="none"/>
          <w:u w:val="single"/>
        </w:rPr>
        <w:t>施工图纸（由发包人提供）和竣工图纸；</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11）</w:t>
      </w:r>
      <w:r>
        <w:rPr>
          <w:rFonts w:hint="eastAsia" w:ascii="宋体" w:hAnsi="宋体" w:eastAsia="宋体" w:cs="宋体"/>
          <w:color w:val="auto"/>
          <w:kern w:val="24"/>
          <w:sz w:val="24"/>
          <w:szCs w:val="24"/>
          <w:highlight w:val="none"/>
          <w:u w:val="single"/>
        </w:rPr>
        <w:t>经发包人或监理人审定的施工组织设计、施工方案或专项施工方案；</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12）</w:t>
      </w:r>
      <w:r>
        <w:rPr>
          <w:rFonts w:hint="eastAsia" w:ascii="宋体" w:hAnsi="宋体" w:eastAsia="宋体" w:cs="宋体"/>
          <w:color w:val="auto"/>
          <w:kern w:val="24"/>
          <w:sz w:val="24"/>
          <w:szCs w:val="24"/>
          <w:highlight w:val="none"/>
          <w:u w:val="single"/>
        </w:rPr>
        <w:t>设计变更单（由发包人提供）、技术核定单、工程联系单；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13）</w:t>
      </w:r>
      <w:r>
        <w:rPr>
          <w:rFonts w:hint="eastAsia" w:ascii="宋体" w:hAnsi="宋体" w:eastAsia="宋体" w:cs="宋体"/>
          <w:color w:val="auto"/>
          <w:kern w:val="24"/>
          <w:sz w:val="24"/>
          <w:szCs w:val="24"/>
          <w:highlight w:val="none"/>
          <w:u w:val="single"/>
        </w:rPr>
        <w:t>现场签证单；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14）</w:t>
      </w:r>
      <w:r>
        <w:rPr>
          <w:rFonts w:hint="eastAsia" w:ascii="宋体" w:hAnsi="宋体" w:eastAsia="宋体" w:cs="宋体"/>
          <w:color w:val="auto"/>
          <w:kern w:val="24"/>
          <w:sz w:val="24"/>
          <w:szCs w:val="24"/>
          <w:highlight w:val="none"/>
          <w:u w:val="single"/>
        </w:rPr>
        <w:t>隐蔽工程验收记录；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15）</w:t>
      </w:r>
      <w:r>
        <w:rPr>
          <w:rFonts w:hint="eastAsia" w:ascii="宋体" w:hAnsi="宋体" w:eastAsia="宋体" w:cs="宋体"/>
          <w:color w:val="auto"/>
          <w:kern w:val="24"/>
          <w:sz w:val="24"/>
          <w:szCs w:val="24"/>
          <w:highlight w:val="none"/>
          <w:u w:val="single"/>
        </w:rPr>
        <w:t>与工程结算有关的发包方通知、指令、会议纪要、往来函件、工程洽商记录等文件；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16）</w:t>
      </w:r>
      <w:r>
        <w:rPr>
          <w:rFonts w:hint="eastAsia" w:ascii="宋体" w:hAnsi="宋体" w:eastAsia="宋体" w:cs="宋体"/>
          <w:color w:val="auto"/>
          <w:kern w:val="24"/>
          <w:sz w:val="24"/>
          <w:szCs w:val="24"/>
          <w:highlight w:val="none"/>
          <w:u w:val="single"/>
        </w:rPr>
        <w:t>其他与工程造价有关的工程资料；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17）</w:t>
      </w:r>
      <w:r>
        <w:rPr>
          <w:rFonts w:hint="eastAsia" w:ascii="宋体" w:hAnsi="宋体" w:eastAsia="宋体" w:cs="宋体"/>
          <w:color w:val="auto"/>
          <w:kern w:val="24"/>
          <w:sz w:val="24"/>
          <w:szCs w:val="24"/>
          <w:highlight w:val="none"/>
          <w:u w:val="single"/>
        </w:rPr>
        <w:t>其他材料以发包人书面通知要求为准。上述文件的原始资料必须齐全，符合工程技术档案要求，并按规范装订成册</w:t>
      </w:r>
      <w:r>
        <w:rPr>
          <w:rFonts w:hint="eastAsia" w:ascii="宋体" w:hAnsi="宋体" w:eastAsia="宋体" w:cs="宋体"/>
          <w:kern w:val="24"/>
          <w:sz w:val="24"/>
          <w:szCs w:val="24"/>
          <w:highlight w:val="none"/>
        </w:rPr>
        <w:t>。</w:t>
      </w:r>
    </w:p>
    <w:p w14:paraId="0D23631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承包人需要提交的竣工资料套数：</w:t>
      </w:r>
      <w:r>
        <w:rPr>
          <w:rFonts w:hint="eastAsia" w:ascii="宋体" w:hAnsi="宋体" w:eastAsia="宋体" w:cs="宋体"/>
          <w:color w:val="000000"/>
          <w:kern w:val="24"/>
          <w:sz w:val="24"/>
          <w:szCs w:val="24"/>
          <w:u w:val="single"/>
        </w:rPr>
        <w:t>三套</w:t>
      </w:r>
      <w:r>
        <w:rPr>
          <w:rFonts w:hint="eastAsia" w:ascii="宋体" w:hAnsi="宋体" w:eastAsia="宋体" w:cs="宋体"/>
          <w:kern w:val="24"/>
          <w:sz w:val="24"/>
          <w:szCs w:val="24"/>
        </w:rPr>
        <w:t>。</w:t>
      </w:r>
    </w:p>
    <w:p w14:paraId="4469652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承包人提交的竣工资料的费用承担：</w:t>
      </w:r>
      <w:r>
        <w:rPr>
          <w:rFonts w:hint="eastAsia" w:ascii="宋体" w:hAnsi="宋体" w:eastAsia="宋体" w:cs="宋体"/>
          <w:kern w:val="24"/>
          <w:sz w:val="24"/>
          <w:szCs w:val="24"/>
          <w:u w:val="single"/>
        </w:rPr>
        <w:t>由承包人自行承担</w:t>
      </w:r>
      <w:r>
        <w:rPr>
          <w:rFonts w:hint="eastAsia" w:ascii="宋体" w:hAnsi="宋体" w:eastAsia="宋体" w:cs="宋体"/>
          <w:kern w:val="24"/>
          <w:sz w:val="24"/>
          <w:szCs w:val="24"/>
        </w:rPr>
        <w:t>。</w:t>
      </w:r>
    </w:p>
    <w:p w14:paraId="2FAAEE8A">
      <w:pPr>
        <w:pageBreakBefore w:val="0"/>
        <w:widowControl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承包人提交的竣工资料移交时间：</w:t>
      </w:r>
      <w:r>
        <w:rPr>
          <w:rFonts w:hint="eastAsia" w:ascii="宋体" w:hAnsi="宋体" w:cs="宋体"/>
          <w:kern w:val="24"/>
          <w:sz w:val="24"/>
          <w:szCs w:val="24"/>
          <w:u w:val="single"/>
        </w:rPr>
        <w:t>竣工验收后28天内，具体按莆政综[2020]47号文件规定执行</w:t>
      </w:r>
      <w:r>
        <w:rPr>
          <w:rFonts w:hint="eastAsia" w:ascii="宋体" w:hAnsi="宋体" w:eastAsia="宋体" w:cs="宋体"/>
          <w:kern w:val="24"/>
          <w:sz w:val="24"/>
          <w:szCs w:val="24"/>
        </w:rPr>
        <w:t>。</w:t>
      </w:r>
    </w:p>
    <w:p w14:paraId="3B64FCF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承包人提交的竣工资料形式要求：</w:t>
      </w:r>
      <w:r>
        <w:rPr>
          <w:rFonts w:hint="eastAsia" w:ascii="宋体" w:hAnsi="宋体" w:eastAsia="宋体" w:cs="宋体"/>
          <w:kern w:val="24"/>
          <w:sz w:val="24"/>
          <w:szCs w:val="24"/>
          <w:u w:val="single"/>
        </w:rPr>
        <w:t xml:space="preserve"> 纸质资料叁套 </w:t>
      </w:r>
      <w:r>
        <w:rPr>
          <w:rFonts w:hint="eastAsia" w:ascii="宋体" w:hAnsi="宋体" w:eastAsia="宋体" w:cs="宋体"/>
          <w:kern w:val="24"/>
          <w:sz w:val="24"/>
          <w:szCs w:val="24"/>
        </w:rPr>
        <w:t>。</w:t>
      </w:r>
    </w:p>
    <w:p w14:paraId="7352190D">
      <w:pPr>
        <w:pStyle w:val="28"/>
        <w:pageBreakBefore w:val="0"/>
        <w:widowControl w:val="0"/>
        <w:numPr>
          <w:ilvl w:val="0"/>
          <w:numId w:val="0"/>
        </w:numPr>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highlight w:val="none"/>
          <w:u w:val="none"/>
        </w:rPr>
      </w:pPr>
      <w:r>
        <w:rPr>
          <w:rFonts w:hint="eastAsia" w:ascii="宋体" w:hAnsi="宋体" w:eastAsia="宋体" w:cs="宋体"/>
          <w:kern w:val="24"/>
          <w:sz w:val="24"/>
          <w:szCs w:val="24"/>
          <w:lang w:val="en-US" w:eastAsia="zh-CN"/>
        </w:rPr>
        <w:t>（10）</w:t>
      </w:r>
      <w:r>
        <w:rPr>
          <w:rFonts w:hint="eastAsia" w:ascii="宋体" w:hAnsi="宋体" w:eastAsia="宋体" w:cs="宋体"/>
          <w:kern w:val="24"/>
          <w:sz w:val="24"/>
          <w:szCs w:val="24"/>
        </w:rPr>
        <w:t>承包人应履行的其他义务：</w:t>
      </w:r>
      <w:r>
        <w:rPr>
          <w:rFonts w:hint="eastAsia" w:ascii="宋体" w:hAnsi="宋体" w:eastAsia="宋体" w:cs="宋体"/>
          <w:color w:val="auto"/>
          <w:spacing w:val="0"/>
          <w:kern w:val="24"/>
          <w:sz w:val="24"/>
          <w:szCs w:val="24"/>
          <w:highlight w:val="none"/>
          <w:u w:val="single"/>
        </w:rPr>
        <w:t>为施工现场附近和过往群众的安全与方便，承包人应在施工现场周边路口，施工主要出入道路设置照明、警卫、</w:t>
      </w:r>
      <w:r>
        <w:rPr>
          <w:rFonts w:hint="eastAsia" w:ascii="宋体" w:hAnsi="宋体" w:eastAsia="宋体" w:cs="宋体"/>
          <w:color w:val="auto"/>
          <w:spacing w:val="0"/>
          <w:kern w:val="24"/>
          <w:sz w:val="24"/>
          <w:szCs w:val="24"/>
          <w:highlight w:val="none"/>
          <w:u w:val="single"/>
          <w:lang w:eastAsia="zh-CN"/>
        </w:rPr>
        <w:t>护栏</w:t>
      </w:r>
      <w:r>
        <w:rPr>
          <w:rFonts w:hint="eastAsia" w:ascii="宋体" w:hAnsi="宋体" w:eastAsia="宋体" w:cs="宋体"/>
          <w:color w:val="auto"/>
          <w:spacing w:val="0"/>
          <w:kern w:val="24"/>
          <w:sz w:val="24"/>
          <w:szCs w:val="24"/>
          <w:highlight w:val="none"/>
          <w:u w:val="single"/>
        </w:rPr>
        <w:t>、警告标志等必要的安全防护措施。施工过程中安全生产及工地现场（含有关人员和附近过往群众进入现场）安全责任概由承包人全部负责</w:t>
      </w:r>
      <w:r>
        <w:rPr>
          <w:rFonts w:hint="eastAsia" w:ascii="宋体" w:hAnsi="宋体" w:eastAsia="宋体" w:cs="宋体"/>
          <w:kern w:val="24"/>
          <w:sz w:val="24"/>
          <w:szCs w:val="24"/>
          <w:highlight w:val="none"/>
          <w:u w:val="none"/>
        </w:rPr>
        <w:t>。</w:t>
      </w:r>
    </w:p>
    <w:p w14:paraId="307D2CA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 项目负责人</w:t>
      </w:r>
    </w:p>
    <w:p w14:paraId="4655526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3.2.1 项目负责人：</w:t>
      </w:r>
    </w:p>
    <w:p w14:paraId="0416D62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姓    名：</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5052F82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身份证号：</w:t>
      </w:r>
      <w:r>
        <w:rPr>
          <w:rFonts w:hint="eastAsia" w:ascii="宋体" w:hAnsi="宋体" w:eastAsia="宋体" w:cs="宋体"/>
          <w:kern w:val="24"/>
          <w:sz w:val="24"/>
          <w:szCs w:val="24"/>
          <w:u w:val="single"/>
        </w:rPr>
        <w:t>                         </w:t>
      </w:r>
      <w:r>
        <w:rPr>
          <w:rFonts w:hint="eastAsia" w:ascii="宋体" w:hAnsi="宋体" w:eastAsia="宋体" w:cs="宋体"/>
          <w:kern w:val="24"/>
          <w:sz w:val="24"/>
          <w:szCs w:val="24"/>
        </w:rPr>
        <w:t>；</w:t>
      </w:r>
    </w:p>
    <w:p w14:paraId="127F888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建造师执业资格等级：</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1E08F89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建造师注册编号：</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04D092D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建造师执业印章号：</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2429D1F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安全生产考核合格证书号：</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7E938DC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 </w:t>
      </w:r>
      <w:r>
        <w:rPr>
          <w:rFonts w:hint="eastAsia" w:ascii="宋体" w:hAnsi="宋体" w:eastAsia="宋体" w:cs="宋体"/>
          <w:kern w:val="24"/>
          <w:sz w:val="24"/>
          <w:szCs w:val="24"/>
        </w:rPr>
        <w:t>；</w:t>
      </w:r>
    </w:p>
    <w:p w14:paraId="3A324D9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518857E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26843C3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承包人对项目负责人的授权范围如下：</w:t>
      </w:r>
      <w:r>
        <w:rPr>
          <w:rFonts w:hint="eastAsia" w:ascii="宋体" w:hAnsi="宋体" w:eastAsia="宋体" w:cs="宋体"/>
          <w:color w:val="000000"/>
          <w:kern w:val="24"/>
          <w:sz w:val="24"/>
          <w:szCs w:val="24"/>
          <w:u w:val="single"/>
        </w:rPr>
        <w:t>项目经理为承包人法定代表人在该项目上的代表人，履行本项目的承包管理职责，为工程参与各方做好协调和服务，在资金、质量、安全、环境保护、文明施工等合约目标范围内向发包人直接负责</w:t>
      </w:r>
      <w:r>
        <w:rPr>
          <w:rFonts w:hint="eastAsia" w:ascii="宋体" w:hAnsi="宋体" w:eastAsia="宋体" w:cs="宋体"/>
          <w:kern w:val="24"/>
          <w:sz w:val="24"/>
          <w:szCs w:val="24"/>
        </w:rPr>
        <w:t>。</w:t>
      </w:r>
    </w:p>
    <w:p w14:paraId="60E058B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关于项目负责人每月在施工现场的时间要求：</w:t>
      </w:r>
      <w:r>
        <w:rPr>
          <w:rFonts w:hint="eastAsia" w:ascii="宋体" w:hAnsi="宋体" w:eastAsia="宋体" w:cs="宋体"/>
          <w:color w:val="000000"/>
          <w:kern w:val="24"/>
          <w:sz w:val="24"/>
          <w:szCs w:val="24"/>
          <w:u w:val="single"/>
        </w:rPr>
        <w:t>常驻现场</w:t>
      </w:r>
      <w:r>
        <w:rPr>
          <w:rFonts w:hint="eastAsia" w:ascii="宋体" w:hAnsi="宋体" w:eastAsia="宋体" w:cs="宋体"/>
          <w:kern w:val="24"/>
          <w:sz w:val="24"/>
          <w:szCs w:val="24"/>
        </w:rPr>
        <w:t>。</w:t>
      </w:r>
    </w:p>
    <w:p w14:paraId="393A26B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承包人未提交劳动合同，以及没有为项目负责人缴纳社会保险证明的违约责任：</w:t>
      </w:r>
      <w:r>
        <w:rPr>
          <w:rFonts w:hint="eastAsia" w:ascii="宋体" w:hAnsi="宋体" w:eastAsia="宋体" w:cs="宋体"/>
          <w:kern w:val="24"/>
          <w:sz w:val="24"/>
          <w:szCs w:val="24"/>
          <w:u w:val="single"/>
        </w:rPr>
        <w:t>由承包人承担</w:t>
      </w:r>
      <w:r>
        <w:rPr>
          <w:rFonts w:hint="eastAsia" w:ascii="宋体" w:hAnsi="宋体" w:eastAsia="宋体" w:cs="宋体"/>
          <w:kern w:val="24"/>
          <w:sz w:val="24"/>
          <w:szCs w:val="24"/>
        </w:rPr>
        <w:t>。</w:t>
      </w:r>
    </w:p>
    <w:p w14:paraId="01777CC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项目负责人未经批准，擅自离开施工现场的违约责任：</w:t>
      </w:r>
      <w:r>
        <w:rPr>
          <w:rFonts w:hint="eastAsia" w:ascii="宋体" w:hAnsi="宋体" w:eastAsia="宋体" w:cs="宋体"/>
          <w:color w:val="000000"/>
          <w:kern w:val="24"/>
          <w:sz w:val="24"/>
          <w:szCs w:val="24"/>
          <w:u w:val="single"/>
        </w:rPr>
        <w:t>发包人、监理人或相关行政部门检查时，若发现项目负责人、项目技术负责人不在岗且不能说明合理理由</w:t>
      </w:r>
      <w:r>
        <w:rPr>
          <w:rFonts w:hint="eastAsia" w:ascii="宋体" w:hAnsi="宋体" w:eastAsia="宋体" w:cs="宋体"/>
          <w:color w:val="000000"/>
          <w:kern w:val="24"/>
          <w:sz w:val="24"/>
          <w:szCs w:val="24"/>
          <w:u w:val="single"/>
          <w:lang w:eastAsia="zh-CN"/>
        </w:rPr>
        <w:t>或</w:t>
      </w:r>
      <w:r>
        <w:rPr>
          <w:rFonts w:hint="eastAsia" w:ascii="宋体" w:hAnsi="宋体" w:eastAsia="宋体" w:cs="宋体"/>
          <w:color w:val="000000"/>
          <w:kern w:val="24"/>
          <w:sz w:val="24"/>
          <w:szCs w:val="24"/>
          <w:u w:val="single"/>
        </w:rPr>
        <w:t>经通知不能在合理的时间内</w:t>
      </w:r>
      <w:r>
        <w:rPr>
          <w:rFonts w:hint="eastAsia" w:ascii="宋体" w:hAnsi="宋体" w:eastAsia="宋体" w:cs="宋体"/>
          <w:color w:val="000000"/>
          <w:kern w:val="24"/>
          <w:sz w:val="24"/>
          <w:szCs w:val="24"/>
          <w:u w:val="single"/>
          <w:lang w:eastAsia="zh-CN"/>
        </w:rPr>
        <w:t>到达</w:t>
      </w:r>
      <w:r>
        <w:rPr>
          <w:rFonts w:hint="eastAsia" w:ascii="宋体" w:hAnsi="宋体" w:eastAsia="宋体" w:cs="宋体"/>
          <w:color w:val="000000"/>
          <w:kern w:val="24"/>
          <w:sz w:val="24"/>
          <w:szCs w:val="24"/>
          <w:u w:val="single"/>
        </w:rPr>
        <w:t>现场的，发包人将对承包人给予每人次</w:t>
      </w:r>
      <w:r>
        <w:rPr>
          <w:rFonts w:hint="eastAsia" w:ascii="宋体" w:hAnsi="宋体" w:eastAsia="宋体" w:cs="宋体"/>
          <w:color w:val="000000"/>
          <w:kern w:val="24"/>
          <w:sz w:val="24"/>
          <w:szCs w:val="24"/>
          <w:u w:val="single"/>
          <w:lang w:val="en-US" w:eastAsia="zh-CN"/>
        </w:rPr>
        <w:t>1000</w:t>
      </w:r>
      <w:r>
        <w:rPr>
          <w:rFonts w:hint="eastAsia" w:ascii="宋体" w:hAnsi="宋体" w:eastAsia="宋体" w:cs="宋体"/>
          <w:color w:val="000000"/>
          <w:kern w:val="24"/>
          <w:sz w:val="24"/>
          <w:szCs w:val="24"/>
          <w:u w:val="single"/>
        </w:rPr>
        <w:t>元的罚款，并直接从承包人的工程款中扣抵</w:t>
      </w:r>
      <w:r>
        <w:rPr>
          <w:rFonts w:hint="eastAsia" w:ascii="宋体" w:hAnsi="宋体" w:eastAsia="宋体" w:cs="宋体"/>
          <w:kern w:val="24"/>
          <w:sz w:val="24"/>
          <w:szCs w:val="24"/>
        </w:rPr>
        <w:t>。</w:t>
      </w:r>
    </w:p>
    <w:p w14:paraId="3C04724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3.2.3 承包人擅自更换项目负责人的违约责任：</w:t>
      </w:r>
      <w:r>
        <w:rPr>
          <w:rFonts w:hint="eastAsia" w:ascii="宋体" w:hAnsi="宋体" w:eastAsia="宋体" w:cs="宋体"/>
          <w:kern w:val="24"/>
          <w:sz w:val="24"/>
          <w:szCs w:val="24"/>
          <w:u w:val="single"/>
        </w:rPr>
        <w:t xml:space="preserve"> 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cs="宋体"/>
          <w:b/>
          <w:bCs/>
          <w:kern w:val="24"/>
          <w:sz w:val="24"/>
          <w:szCs w:val="24"/>
          <w:u w:val="single"/>
          <w:lang w:eastAsia="zh-CN"/>
        </w:rPr>
        <w:t>伍仟</w:t>
      </w:r>
      <w:r>
        <w:rPr>
          <w:rFonts w:hint="eastAsia" w:ascii="宋体" w:hAnsi="宋体" w:eastAsia="宋体" w:cs="宋体"/>
          <w:b/>
          <w:bCs/>
          <w:kern w:val="24"/>
          <w:sz w:val="24"/>
          <w:szCs w:val="24"/>
          <w:u w:val="single"/>
        </w:rPr>
        <w:t>元</w:t>
      </w:r>
      <w:r>
        <w:rPr>
          <w:rFonts w:hint="eastAsia" w:ascii="宋体" w:hAnsi="宋体" w:eastAsia="宋体" w:cs="宋体"/>
          <w:kern w:val="24"/>
          <w:sz w:val="24"/>
          <w:szCs w:val="24"/>
          <w:u w:val="single"/>
        </w:rPr>
        <w:t>人民币，更换其他人员每人每次支付违约金</w:t>
      </w:r>
      <w:r>
        <w:rPr>
          <w:rFonts w:hint="eastAsia" w:ascii="宋体" w:hAnsi="宋体" w:cs="宋体"/>
          <w:b/>
          <w:bCs/>
          <w:kern w:val="24"/>
          <w:sz w:val="24"/>
          <w:szCs w:val="24"/>
          <w:u w:val="single"/>
          <w:lang w:val="en-US" w:eastAsia="zh-CN"/>
        </w:rPr>
        <w:t>贰仟</w:t>
      </w:r>
      <w:r>
        <w:rPr>
          <w:rFonts w:hint="eastAsia" w:ascii="宋体" w:hAnsi="宋体" w:eastAsia="宋体" w:cs="宋体"/>
          <w:b/>
          <w:bCs/>
          <w:kern w:val="24"/>
          <w:sz w:val="24"/>
          <w:szCs w:val="24"/>
          <w:u w:val="single"/>
        </w:rPr>
        <w:t>元</w:t>
      </w:r>
      <w:r>
        <w:rPr>
          <w:rFonts w:hint="eastAsia" w:ascii="宋体" w:hAnsi="宋体" w:eastAsia="宋体" w:cs="宋体"/>
          <w:kern w:val="24"/>
          <w:sz w:val="24"/>
          <w:szCs w:val="24"/>
          <w:u w:val="single"/>
        </w:rPr>
        <w:t>人民币，并直接从承包人的工程款中扣抵</w:t>
      </w:r>
      <w:r>
        <w:rPr>
          <w:rFonts w:hint="eastAsia" w:ascii="宋体" w:hAnsi="宋体" w:eastAsia="宋体" w:cs="宋体"/>
          <w:kern w:val="24"/>
          <w:sz w:val="24"/>
          <w:szCs w:val="24"/>
        </w:rPr>
        <w:t>。</w:t>
      </w:r>
    </w:p>
    <w:p w14:paraId="12B79C9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3.2.4 承包人无正当理由拒绝更换项目负责人的违约责任：</w:t>
      </w:r>
      <w:r>
        <w:rPr>
          <w:rFonts w:hint="eastAsia" w:ascii="宋体" w:hAnsi="宋体" w:eastAsia="宋体" w:cs="宋体"/>
          <w:kern w:val="24"/>
          <w:sz w:val="24"/>
          <w:szCs w:val="24"/>
          <w:u w:val="single"/>
        </w:rPr>
        <w:t>承包人无正当理由拒绝更换项目经理，发包人有权单方面责令其退场，</w:t>
      </w:r>
      <w:r>
        <w:rPr>
          <w:rFonts w:hint="eastAsia" w:ascii="宋体" w:hAnsi="宋体" w:eastAsia="宋体" w:cs="宋体"/>
          <w:kern w:val="24"/>
          <w:sz w:val="24"/>
          <w:szCs w:val="24"/>
          <w:u w:val="single"/>
          <w:lang w:eastAsia="zh-CN"/>
        </w:rPr>
        <w:t>终止</w:t>
      </w:r>
      <w:r>
        <w:rPr>
          <w:rFonts w:hint="eastAsia" w:ascii="宋体" w:hAnsi="宋体" w:eastAsia="宋体" w:cs="宋体"/>
          <w:kern w:val="24"/>
          <w:sz w:val="24"/>
          <w:szCs w:val="24"/>
          <w:u w:val="single"/>
        </w:rPr>
        <w:t>合同、没收履约保函（保证金），由此对发包人造成的工期延误和经济损失由承包人承担</w:t>
      </w:r>
      <w:r>
        <w:rPr>
          <w:rFonts w:hint="eastAsia" w:ascii="宋体" w:hAnsi="宋体" w:eastAsia="宋体" w:cs="宋体"/>
          <w:kern w:val="24"/>
          <w:sz w:val="24"/>
          <w:szCs w:val="24"/>
        </w:rPr>
        <w:t>。</w:t>
      </w:r>
    </w:p>
    <w:p w14:paraId="601D75C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3.3 承包人人员</w:t>
      </w:r>
    </w:p>
    <w:p w14:paraId="19EA57F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3.3.1 承包人提交项目管理机构及施工现场管理人员安排报告的期限：</w:t>
      </w:r>
      <w:r>
        <w:rPr>
          <w:rFonts w:hint="eastAsia" w:ascii="宋体" w:hAnsi="宋体" w:eastAsia="宋体" w:cs="宋体"/>
          <w:kern w:val="24"/>
          <w:sz w:val="24"/>
          <w:szCs w:val="24"/>
          <w:u w:val="single"/>
        </w:rPr>
        <w:t xml:space="preserve">接到开工通知后7天内 </w:t>
      </w:r>
      <w:r>
        <w:rPr>
          <w:rFonts w:hint="eastAsia" w:ascii="宋体" w:hAnsi="宋体" w:eastAsia="宋体" w:cs="宋体"/>
          <w:kern w:val="24"/>
          <w:sz w:val="24"/>
          <w:szCs w:val="24"/>
        </w:rPr>
        <w:t>。</w:t>
      </w:r>
    </w:p>
    <w:p w14:paraId="7E21B61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3.3.3 承包人无正当理由拒绝撤换主要施工管理人员的违约责任：</w:t>
      </w:r>
      <w:r>
        <w:rPr>
          <w:rFonts w:hint="eastAsia" w:ascii="宋体" w:hAnsi="宋体" w:eastAsia="宋体" w:cs="宋体"/>
          <w:kern w:val="24"/>
          <w:sz w:val="24"/>
          <w:szCs w:val="24"/>
          <w:u w:val="single"/>
        </w:rPr>
        <w:t>发包人可通知暂停施工，报相关主管部门处理，由此引发的一切责任、后果由承包人承担</w:t>
      </w:r>
      <w:r>
        <w:rPr>
          <w:rFonts w:hint="eastAsia" w:ascii="宋体" w:hAnsi="宋体" w:eastAsia="宋体" w:cs="宋体"/>
          <w:kern w:val="24"/>
          <w:sz w:val="24"/>
          <w:szCs w:val="24"/>
        </w:rPr>
        <w:t>。</w:t>
      </w:r>
    </w:p>
    <w:p w14:paraId="0E07078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3.3.4 承包人主要施工管理人员离开施工现场的批准要求：</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A3FD32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3.3.5承包人擅自更换主要施工管理人员的违约责任：</w:t>
      </w:r>
      <w:r>
        <w:rPr>
          <w:rFonts w:hint="eastAsia" w:ascii="宋体" w:hAnsi="宋体" w:eastAsia="宋体" w:cs="宋体"/>
          <w:kern w:val="24"/>
          <w:sz w:val="24"/>
          <w:szCs w:val="24"/>
          <w:u w:val="single"/>
        </w:rPr>
        <w:t>发包人可通知暂停施工，报相关主管部门处理，由此引发的一切责任、后果由承包人承担。经监理人、发包人同意，工程开工后，除不可抗力（包括死亡、犯罪、被行政主管部门吊销执行资格）以外</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w:t>
      </w:r>
      <w:r>
        <w:rPr>
          <w:rFonts w:hint="eastAsia" w:ascii="宋体" w:hAnsi="宋体" w:eastAsia="宋体" w:cs="宋体"/>
          <w:kern w:val="24"/>
          <w:sz w:val="24"/>
          <w:szCs w:val="24"/>
          <w:u w:val="single"/>
          <w:lang w:val="en-US" w:eastAsia="zh-CN"/>
        </w:rPr>
        <w:t>贰万</w:t>
      </w:r>
      <w:r>
        <w:rPr>
          <w:rFonts w:hint="eastAsia" w:ascii="宋体" w:hAnsi="宋体" w:eastAsia="宋体" w:cs="宋体"/>
          <w:kern w:val="24"/>
          <w:sz w:val="24"/>
          <w:szCs w:val="24"/>
          <w:u w:val="single"/>
        </w:rPr>
        <w:t>元人民币，更换施工员等其他人员每人次支付违约金</w:t>
      </w:r>
      <w:r>
        <w:rPr>
          <w:rFonts w:hint="eastAsia" w:ascii="宋体" w:hAnsi="宋体" w:eastAsia="宋体" w:cs="宋体"/>
          <w:kern w:val="24"/>
          <w:sz w:val="24"/>
          <w:szCs w:val="24"/>
          <w:u w:val="single"/>
          <w:lang w:val="en-US" w:eastAsia="zh-CN"/>
        </w:rPr>
        <w:t>壹万</w:t>
      </w:r>
      <w:r>
        <w:rPr>
          <w:rFonts w:hint="eastAsia" w:ascii="宋体" w:hAnsi="宋体" w:eastAsia="宋体" w:cs="宋体"/>
          <w:kern w:val="24"/>
          <w:sz w:val="24"/>
          <w:szCs w:val="24"/>
          <w:u w:val="single"/>
        </w:rPr>
        <w:t>元人民币，并直接从承包人的工程款中</w:t>
      </w:r>
      <w:r>
        <w:rPr>
          <w:rFonts w:hint="eastAsia" w:ascii="宋体" w:hAnsi="宋体" w:eastAsia="宋体" w:cs="宋体"/>
          <w:kern w:val="24"/>
          <w:sz w:val="24"/>
          <w:szCs w:val="24"/>
          <w:u w:val="single"/>
          <w:lang w:eastAsia="zh-CN"/>
        </w:rPr>
        <w:t>抵扣</w:t>
      </w:r>
      <w:r>
        <w:rPr>
          <w:rFonts w:hint="eastAsia" w:ascii="宋体" w:hAnsi="宋体" w:eastAsia="宋体" w:cs="宋体"/>
          <w:kern w:val="24"/>
          <w:sz w:val="24"/>
          <w:szCs w:val="24"/>
        </w:rPr>
        <w:t>。</w:t>
      </w:r>
    </w:p>
    <w:p w14:paraId="746DFF4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承包人主要施工管理人员擅自离开施工现场的违约责任：</w:t>
      </w:r>
      <w:r>
        <w:rPr>
          <w:rFonts w:hint="eastAsia" w:ascii="宋体" w:hAnsi="宋体" w:eastAsia="宋体" w:cs="宋体"/>
          <w:color w:val="000000"/>
          <w:kern w:val="24"/>
          <w:sz w:val="24"/>
          <w:szCs w:val="24"/>
          <w:u w:val="single"/>
        </w:rPr>
        <w:t>发包人、监理人或相关行政部门检查时，若发现项目经理、项目技术负责人不在岗且不能说明合理理由</w:t>
      </w:r>
      <w:r>
        <w:rPr>
          <w:rFonts w:hint="eastAsia" w:ascii="宋体" w:hAnsi="宋体" w:eastAsia="宋体" w:cs="宋体"/>
          <w:color w:val="000000"/>
          <w:kern w:val="24"/>
          <w:sz w:val="24"/>
          <w:szCs w:val="24"/>
          <w:u w:val="single"/>
          <w:lang w:eastAsia="zh-CN"/>
        </w:rPr>
        <w:t>或</w:t>
      </w:r>
      <w:r>
        <w:rPr>
          <w:rFonts w:hint="eastAsia" w:ascii="宋体" w:hAnsi="宋体" w:eastAsia="宋体" w:cs="宋体"/>
          <w:color w:val="000000"/>
          <w:kern w:val="24"/>
          <w:sz w:val="24"/>
          <w:szCs w:val="24"/>
          <w:u w:val="single"/>
        </w:rPr>
        <w:t>经通知不能在合理的时间内</w:t>
      </w:r>
      <w:r>
        <w:rPr>
          <w:rFonts w:hint="eastAsia" w:ascii="宋体" w:hAnsi="宋体" w:eastAsia="宋体" w:cs="宋体"/>
          <w:color w:val="000000"/>
          <w:kern w:val="24"/>
          <w:sz w:val="24"/>
          <w:szCs w:val="24"/>
          <w:u w:val="single"/>
          <w:lang w:eastAsia="zh-CN"/>
        </w:rPr>
        <w:t>到达</w:t>
      </w:r>
      <w:r>
        <w:rPr>
          <w:rFonts w:hint="eastAsia" w:ascii="宋体" w:hAnsi="宋体" w:eastAsia="宋体" w:cs="宋体"/>
          <w:color w:val="000000"/>
          <w:kern w:val="24"/>
          <w:sz w:val="24"/>
          <w:szCs w:val="24"/>
          <w:u w:val="single"/>
        </w:rPr>
        <w:t>现场的，</w:t>
      </w:r>
      <w:r>
        <w:rPr>
          <w:rFonts w:hint="eastAsia" w:ascii="宋体" w:hAnsi="宋体" w:eastAsia="宋体" w:cs="宋体"/>
          <w:color w:val="auto"/>
          <w:kern w:val="24"/>
          <w:sz w:val="24"/>
          <w:szCs w:val="20"/>
          <w:highlight w:val="none"/>
          <w:u w:val="single"/>
          <w:lang w:val="en-US" w:eastAsia="zh-CN" w:bidi="ar"/>
        </w:rPr>
        <w:t>发包人将对承包人给予每人次</w:t>
      </w:r>
      <w:r>
        <w:rPr>
          <w:rFonts w:hint="eastAsia" w:ascii="宋体" w:hAnsi="宋体" w:eastAsia="宋体" w:cs="宋体"/>
          <w:b w:val="0"/>
          <w:bCs/>
          <w:color w:val="auto"/>
          <w:kern w:val="24"/>
          <w:sz w:val="24"/>
          <w:szCs w:val="20"/>
          <w:highlight w:val="none"/>
          <w:u w:val="single"/>
          <w:lang w:val="en-US" w:eastAsia="zh-CN" w:bidi="ar"/>
        </w:rPr>
        <w:t>不低于1000元人民币</w:t>
      </w:r>
      <w:r>
        <w:rPr>
          <w:rFonts w:hint="eastAsia" w:ascii="宋体" w:hAnsi="宋体" w:eastAsia="宋体" w:cs="宋体"/>
          <w:color w:val="auto"/>
          <w:kern w:val="24"/>
          <w:sz w:val="24"/>
          <w:szCs w:val="20"/>
          <w:highlight w:val="none"/>
          <w:u w:val="single"/>
          <w:lang w:val="en-US" w:eastAsia="zh-CN" w:bidi="ar"/>
        </w:rPr>
        <w:t>的罚款，并直接从承包人的工程款中扣抵</w:t>
      </w:r>
      <w:r>
        <w:rPr>
          <w:rFonts w:hint="eastAsia" w:ascii="宋体" w:hAnsi="宋体" w:eastAsia="宋体" w:cs="宋体"/>
          <w:kern w:val="24"/>
          <w:sz w:val="24"/>
          <w:szCs w:val="24"/>
        </w:rPr>
        <w:t>。</w:t>
      </w:r>
    </w:p>
    <w:p w14:paraId="299F232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 分包</w:t>
      </w:r>
    </w:p>
    <w:p w14:paraId="33B1F91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3.5.1 分包的一般约定</w:t>
      </w:r>
    </w:p>
    <w:p w14:paraId="242FBA0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禁止分包的工程包括：</w:t>
      </w:r>
      <w:r>
        <w:rPr>
          <w:rFonts w:hint="eastAsia" w:ascii="宋体" w:hAnsi="宋体" w:eastAsia="宋体" w:cs="宋体"/>
          <w:bCs/>
          <w:kern w:val="24"/>
          <w:sz w:val="24"/>
          <w:szCs w:val="24"/>
          <w:u w:val="single"/>
        </w:rPr>
        <w:t>本工程不允许转包和分包</w:t>
      </w:r>
      <w:r>
        <w:rPr>
          <w:rFonts w:hint="eastAsia" w:ascii="宋体" w:hAnsi="宋体" w:eastAsia="宋体" w:cs="宋体"/>
          <w:kern w:val="24"/>
          <w:sz w:val="24"/>
          <w:szCs w:val="24"/>
        </w:rPr>
        <w:t>。</w:t>
      </w:r>
    </w:p>
    <w:p w14:paraId="04046FA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主体结构、关键性工作的范围：</w:t>
      </w:r>
      <w:r>
        <w:rPr>
          <w:rFonts w:hint="eastAsia" w:ascii="宋体" w:hAnsi="宋体" w:eastAsia="宋体" w:cs="宋体"/>
          <w:kern w:val="24"/>
          <w:sz w:val="24"/>
          <w:szCs w:val="24"/>
          <w:u w:val="single"/>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kern w:val="24"/>
          <w:sz w:val="24"/>
          <w:szCs w:val="24"/>
        </w:rPr>
        <w:t>。</w:t>
      </w:r>
    </w:p>
    <w:p w14:paraId="14CA878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3.5.2分包的确定</w:t>
      </w:r>
    </w:p>
    <w:p w14:paraId="6709ED7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允许分包的专业工程包括：</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28EE981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其他关于分包的约定：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33C767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3.5.4 分包合同价款</w:t>
      </w:r>
    </w:p>
    <w:p w14:paraId="119E718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关于分包合同价款支付的约定：</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2890BB3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3.6 工程照管与成品、半成品保护</w:t>
      </w:r>
    </w:p>
    <w:p w14:paraId="42CD05F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承包人负责照管工程及工程相关的材料、工程设备的起始时间：</w:t>
      </w:r>
      <w:r>
        <w:rPr>
          <w:rFonts w:hint="eastAsia" w:ascii="宋体" w:hAnsi="Calibri" w:eastAsia="宋体" w:cs="Times New Roman"/>
          <w:kern w:val="24"/>
          <w:sz w:val="24"/>
          <w:szCs w:val="24"/>
          <w:u w:val="single"/>
        </w:rPr>
        <w:t>自开工之日起至工程竣工验收合格后施工单位离场止</w:t>
      </w:r>
      <w:r>
        <w:rPr>
          <w:rFonts w:hint="eastAsia" w:ascii="宋体" w:hAnsi="宋体" w:eastAsia="宋体" w:cs="宋体"/>
          <w:kern w:val="24"/>
          <w:sz w:val="24"/>
          <w:szCs w:val="24"/>
        </w:rPr>
        <w:t>。</w:t>
      </w:r>
    </w:p>
    <w:p w14:paraId="056B991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3.7 履约担保</w:t>
      </w:r>
    </w:p>
    <w:p w14:paraId="2F116D7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承包人是否提供履约担保：</w:t>
      </w:r>
      <w:r>
        <w:rPr>
          <w:rFonts w:hint="eastAsia" w:ascii="宋体" w:hAnsi="宋体" w:eastAsia="宋体" w:cs="宋体"/>
          <w:kern w:val="24"/>
          <w:sz w:val="24"/>
          <w:szCs w:val="24"/>
          <w:u w:val="single"/>
        </w:rPr>
        <w:t>承包人在签订合同前，应向发包人提交签约合同价10%的履约保证金</w:t>
      </w:r>
      <w:r>
        <w:rPr>
          <w:rFonts w:hint="eastAsia" w:ascii="宋体" w:hAnsi="宋体" w:eastAsia="宋体" w:cs="宋体"/>
          <w:kern w:val="24"/>
          <w:sz w:val="24"/>
          <w:szCs w:val="24"/>
        </w:rPr>
        <w:t>。</w:t>
      </w:r>
    </w:p>
    <w:p w14:paraId="04041810">
      <w:pPr>
        <w:pStyle w:val="29"/>
        <w:pageBreakBefore w:val="0"/>
        <w:widowControl w:val="0"/>
        <w:kinsoku/>
        <w:wordWrap/>
        <w:overflowPunct/>
        <w:topLinePunct w:val="0"/>
        <w:bidi w:val="0"/>
        <w:adjustRightInd/>
        <w:snapToGrid/>
        <w:spacing w:line="240" w:lineRule="auto"/>
        <w:ind w:left="0" w:leftChars="0" w:right="0" w:firstLine="480" w:firstLineChars="200"/>
        <w:jc w:val="both"/>
        <w:rPr>
          <w:rFonts w:hint="eastAsia" w:ascii="宋体" w:hAnsi="宋体" w:eastAsia="宋体" w:cs="宋体"/>
          <w:kern w:val="24"/>
          <w:sz w:val="24"/>
          <w:szCs w:val="24"/>
          <w:highlight w:val="none"/>
          <w:lang w:val="en-US" w:eastAsia="zh-CN"/>
        </w:rPr>
      </w:pPr>
      <w:r>
        <w:rPr>
          <w:rFonts w:hint="eastAsia" w:ascii="宋体" w:hAnsi="宋体" w:eastAsia="宋体" w:cs="宋体"/>
          <w:kern w:val="24"/>
          <w:sz w:val="24"/>
          <w:szCs w:val="24"/>
          <w:highlight w:val="none"/>
        </w:rPr>
        <w:t>承包人提供履约担保的形式、金额及</w:t>
      </w:r>
      <w:r>
        <w:rPr>
          <w:rFonts w:hint="eastAsia" w:ascii="宋体" w:hAnsi="宋体" w:eastAsia="宋体" w:cs="宋体"/>
          <w:kern w:val="24"/>
          <w:sz w:val="24"/>
          <w:szCs w:val="24"/>
          <w:highlight w:val="none"/>
          <w:lang w:eastAsia="zh-CN"/>
        </w:rPr>
        <w:t>期限</w:t>
      </w:r>
      <w:r>
        <w:rPr>
          <w:rFonts w:hint="eastAsia" w:ascii="宋体" w:hAnsi="宋体" w:eastAsia="宋体" w:cs="宋体"/>
          <w:kern w:val="24"/>
          <w:sz w:val="24"/>
          <w:szCs w:val="24"/>
          <w:highlight w:val="none"/>
        </w:rPr>
        <w:t>：</w:t>
      </w:r>
      <w:r>
        <w:rPr>
          <w:rFonts w:hint="eastAsia" w:ascii="宋体" w:hAnsi="宋体" w:eastAsia="宋体" w:cs="宋体"/>
          <w:kern w:val="24"/>
          <w:sz w:val="24"/>
          <w:szCs w:val="24"/>
          <w:u w:val="single"/>
        </w:rPr>
        <w:t>履约保证金为合同价的10%，承包人可以选择现金、银行保函、担保保函、履约保证保险等形式之一。（承包人的履约保证金若采用银行保函、担保保函及履约保证保险等非现金形式，则发包人不支付工程预付款）。履约保证金以现金形式递交的，应由承包人企业基本账户转到发包人指定银行账户；以银行保函递交的，应由承包人单位账户所在银行出具。以现金方式交纳的履约保证金的有效期应当</w:t>
      </w:r>
      <w:r>
        <w:rPr>
          <w:rFonts w:hint="eastAsia" w:ascii="宋体" w:hAnsi="宋体" w:eastAsia="宋体" w:cs="宋体"/>
          <w:kern w:val="24"/>
          <w:sz w:val="24"/>
          <w:szCs w:val="24"/>
          <w:u w:val="single"/>
          <w:lang w:eastAsia="zh-CN"/>
        </w:rPr>
        <w:t>截至</w:t>
      </w:r>
      <w:r>
        <w:rPr>
          <w:rFonts w:hint="eastAsia" w:ascii="宋体" w:hAnsi="宋体" w:eastAsia="宋体" w:cs="宋体"/>
          <w:kern w:val="24"/>
          <w:sz w:val="24"/>
          <w:szCs w:val="24"/>
          <w:u w:val="single"/>
        </w:rPr>
        <w:t>工程承包合同规定的</w:t>
      </w:r>
      <w:r>
        <w:rPr>
          <w:rFonts w:hint="eastAsia" w:ascii="宋体" w:hAnsi="宋体" w:eastAsia="宋体" w:cs="宋体"/>
          <w:kern w:val="24"/>
          <w:sz w:val="24"/>
          <w:szCs w:val="24"/>
          <w:u w:val="single"/>
          <w:lang w:eastAsia="zh-CN"/>
        </w:rPr>
        <w:t>工程竣工验收</w:t>
      </w:r>
      <w:r>
        <w:rPr>
          <w:rFonts w:hint="eastAsia" w:ascii="宋体" w:hAnsi="宋体" w:eastAsia="宋体" w:cs="宋体"/>
          <w:kern w:val="24"/>
          <w:sz w:val="24"/>
          <w:szCs w:val="24"/>
          <w:u w:val="single"/>
        </w:rPr>
        <w:t>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kern w:val="24"/>
          <w:sz w:val="24"/>
          <w:szCs w:val="24"/>
          <w:u w:val="none"/>
          <w:lang w:eastAsia="zh-CN"/>
        </w:rPr>
        <w:t>。</w:t>
      </w:r>
    </w:p>
    <w:p w14:paraId="0411DD51">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4</w:t>
      </w:r>
      <w:bookmarkStart w:id="41" w:name="_Toc13309388"/>
      <w:bookmarkStart w:id="42" w:name="_Toc63471470"/>
      <w:r>
        <w:rPr>
          <w:rFonts w:hint="eastAsia" w:ascii="宋体" w:hAnsi="宋体" w:eastAsia="宋体" w:cs="宋体"/>
          <w:b/>
          <w:bCs/>
          <w:kern w:val="24"/>
          <w:sz w:val="24"/>
          <w:szCs w:val="24"/>
        </w:rPr>
        <w:t>. 监理人</w:t>
      </w:r>
    </w:p>
    <w:bookmarkEnd w:id="41"/>
    <w:bookmarkEnd w:id="42"/>
    <w:p w14:paraId="5D1DFD9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4.1监理人的一般规定</w:t>
      </w:r>
    </w:p>
    <w:p w14:paraId="1D4AE740">
      <w:pPr>
        <w:pStyle w:val="29"/>
        <w:pageBreakBefore w:val="0"/>
        <w:widowControl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关于监理人的监理内容：</w:t>
      </w:r>
      <w:r>
        <w:rPr>
          <w:rFonts w:hint="eastAsia" w:ascii="宋体" w:hAnsi="宋体" w:eastAsia="宋体" w:cs="宋体"/>
          <w:color w:val="auto"/>
          <w:kern w:val="24"/>
          <w:sz w:val="24"/>
          <w:szCs w:val="24"/>
          <w:highlight w:val="none"/>
          <w:u w:val="single"/>
        </w:rPr>
        <w:t>按监理合同约定</w:t>
      </w:r>
      <w:r>
        <w:rPr>
          <w:rFonts w:hint="eastAsia" w:ascii="宋体" w:hAnsi="宋体" w:eastAsia="宋体" w:cs="宋体"/>
          <w:kern w:val="24"/>
          <w:sz w:val="24"/>
          <w:szCs w:val="24"/>
          <w:highlight w:val="none"/>
        </w:rPr>
        <w:t>。</w:t>
      </w:r>
    </w:p>
    <w:p w14:paraId="26BF059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关于监理人的监理权限：</w:t>
      </w:r>
      <w:r>
        <w:rPr>
          <w:rFonts w:hint="eastAsia" w:ascii="宋体" w:hAnsi="宋体" w:eastAsia="宋体" w:cs="宋体"/>
          <w:kern w:val="24"/>
          <w:sz w:val="24"/>
          <w:szCs w:val="24"/>
          <w:u w:val="single"/>
        </w:rPr>
        <w:t>按监理合同约定</w:t>
      </w:r>
      <w:r>
        <w:rPr>
          <w:rFonts w:hint="eastAsia" w:ascii="宋体" w:hAnsi="宋体" w:eastAsia="宋体" w:cs="宋体"/>
          <w:kern w:val="24"/>
          <w:sz w:val="24"/>
          <w:szCs w:val="24"/>
        </w:rPr>
        <w:t>。</w:t>
      </w:r>
    </w:p>
    <w:p w14:paraId="1D3DAAF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关于监理人在施工现场的办公场所、生活场所的提供和费用承担的约定：</w:t>
      </w:r>
      <w:r>
        <w:rPr>
          <w:rFonts w:hint="eastAsia" w:ascii="宋体" w:hAnsi="宋体" w:eastAsia="宋体" w:cs="宋体"/>
          <w:kern w:val="24"/>
          <w:sz w:val="24"/>
          <w:szCs w:val="24"/>
          <w:u w:val="single"/>
        </w:rPr>
        <w:t>监理人在施工现场的办公场所、生活场所由承包人提供，所发生的费用由承包人承担</w:t>
      </w:r>
      <w:r>
        <w:rPr>
          <w:rFonts w:hint="eastAsia" w:ascii="宋体" w:hAnsi="宋体" w:eastAsia="宋体" w:cs="宋体"/>
          <w:kern w:val="24"/>
          <w:sz w:val="24"/>
          <w:szCs w:val="24"/>
        </w:rPr>
        <w:t>。</w:t>
      </w:r>
    </w:p>
    <w:p w14:paraId="6244B57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4.2 监理人员</w:t>
      </w:r>
    </w:p>
    <w:p w14:paraId="6A919A1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总监理工程师：</w:t>
      </w:r>
    </w:p>
    <w:p w14:paraId="22688D7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姓    名：</w:t>
      </w:r>
      <w:r>
        <w:rPr>
          <w:rFonts w:hint="eastAsia" w:ascii="宋体" w:hAnsi="宋体" w:eastAsia="宋体" w:cs="宋体"/>
          <w:kern w:val="24"/>
          <w:sz w:val="24"/>
          <w:szCs w:val="24"/>
          <w:u w:val="single"/>
        </w:rPr>
        <w:t>        </w:t>
      </w:r>
      <w:r>
        <w:rPr>
          <w:rFonts w:hint="eastAsia" w:ascii="宋体" w:hAnsi="宋体" w:eastAsia="宋体" w:cs="宋体"/>
          <w:kern w:val="24"/>
          <w:sz w:val="24"/>
          <w:szCs w:val="24"/>
        </w:rPr>
        <w:t>；</w:t>
      </w:r>
    </w:p>
    <w:p w14:paraId="17A90F5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职    务：</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17A3D6E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监理工程师执业资格证书号：</w:t>
      </w:r>
      <w:r>
        <w:rPr>
          <w:rFonts w:hint="eastAsia" w:ascii="宋体" w:hAnsi="宋体" w:eastAsia="宋体" w:cs="宋体"/>
          <w:kern w:val="24"/>
          <w:sz w:val="24"/>
          <w:szCs w:val="24"/>
          <w:u w:val="single"/>
        </w:rPr>
        <w:t>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rPr>
        <w:t>；</w:t>
      </w:r>
    </w:p>
    <w:p w14:paraId="18A6084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2EDC2E2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4C20207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4592BF2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关于监理人的其他约定：</w:t>
      </w:r>
      <w:r>
        <w:rPr>
          <w:rFonts w:hint="eastAsia" w:ascii="宋体" w:hAnsi="宋体" w:eastAsia="宋体" w:cs="宋体"/>
          <w:kern w:val="24"/>
          <w:sz w:val="24"/>
          <w:szCs w:val="24"/>
          <w:u w:val="single"/>
        </w:rPr>
        <w:t>监理人或总监理工程师签发的下列文件或凭证，需要同时具备发包人代表的签字和发包人项目公章后始生效：</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1）</w:t>
      </w:r>
      <w:r>
        <w:rPr>
          <w:rFonts w:hint="eastAsia" w:ascii="宋体" w:hAnsi="宋体" w:eastAsia="宋体" w:cs="宋体"/>
          <w:kern w:val="24"/>
          <w:sz w:val="24"/>
          <w:szCs w:val="24"/>
          <w:u w:val="single"/>
        </w:rPr>
        <w:t>工程变更；</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2）</w:t>
      </w:r>
      <w:r>
        <w:rPr>
          <w:rFonts w:hint="eastAsia" w:ascii="宋体" w:hAnsi="宋体" w:eastAsia="宋体" w:cs="宋体"/>
          <w:kern w:val="24"/>
          <w:sz w:val="24"/>
          <w:szCs w:val="24"/>
          <w:u w:val="single"/>
        </w:rPr>
        <w:t>费用变更；</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3）</w:t>
      </w:r>
      <w:r>
        <w:rPr>
          <w:rFonts w:hint="eastAsia" w:ascii="宋体" w:hAnsi="宋体" w:eastAsia="宋体" w:cs="宋体"/>
          <w:kern w:val="24"/>
          <w:sz w:val="24"/>
          <w:szCs w:val="24"/>
          <w:u w:val="single"/>
        </w:rPr>
        <w:t>工期顺延；</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4）</w:t>
      </w:r>
      <w:r>
        <w:rPr>
          <w:rFonts w:hint="eastAsia" w:ascii="宋体" w:hAnsi="宋体" w:eastAsia="宋体" w:cs="宋体"/>
          <w:kern w:val="24"/>
          <w:sz w:val="24"/>
          <w:szCs w:val="24"/>
          <w:u w:val="single"/>
        </w:rPr>
        <w:t>工程索赔；</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5）</w:t>
      </w:r>
      <w:r>
        <w:rPr>
          <w:rFonts w:hint="eastAsia" w:ascii="宋体" w:hAnsi="宋体" w:eastAsia="宋体" w:cs="宋体"/>
          <w:kern w:val="24"/>
          <w:sz w:val="24"/>
          <w:szCs w:val="24"/>
          <w:u w:val="single"/>
        </w:rPr>
        <w:t>工程款支付；</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6）</w:t>
      </w:r>
      <w:r>
        <w:rPr>
          <w:rFonts w:hint="eastAsia" w:ascii="宋体" w:hAnsi="宋体" w:eastAsia="宋体" w:cs="宋体"/>
          <w:kern w:val="24"/>
          <w:sz w:val="24"/>
          <w:szCs w:val="24"/>
          <w:u w:val="single"/>
        </w:rPr>
        <w:t>停工通知、复工通知；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7）</w:t>
      </w:r>
      <w:r>
        <w:rPr>
          <w:rFonts w:hint="eastAsia" w:ascii="宋体" w:hAnsi="宋体" w:eastAsia="宋体" w:cs="宋体"/>
          <w:kern w:val="24"/>
          <w:sz w:val="24"/>
          <w:szCs w:val="24"/>
          <w:u w:val="single"/>
        </w:rPr>
        <w:t>分包人的确定；</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8）</w:t>
      </w:r>
      <w:r>
        <w:rPr>
          <w:rFonts w:hint="eastAsia" w:ascii="宋体" w:hAnsi="宋体" w:eastAsia="宋体" w:cs="宋体"/>
          <w:kern w:val="24"/>
          <w:sz w:val="24"/>
          <w:szCs w:val="24"/>
          <w:u w:val="single"/>
        </w:rPr>
        <w:t>主要设备材料的确定；</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9）</w:t>
      </w:r>
      <w:r>
        <w:rPr>
          <w:rFonts w:hint="eastAsia" w:ascii="宋体" w:hAnsi="宋体" w:eastAsia="宋体" w:cs="宋体"/>
          <w:kern w:val="24"/>
          <w:sz w:val="24"/>
          <w:szCs w:val="24"/>
          <w:u w:val="single"/>
        </w:rPr>
        <w:t>施工组织设计、施工总进度计划的确认；</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10）</w:t>
      </w:r>
      <w:r>
        <w:rPr>
          <w:rFonts w:hint="eastAsia" w:ascii="宋体" w:hAnsi="宋体" w:eastAsia="宋体" w:cs="宋体"/>
          <w:kern w:val="24"/>
          <w:sz w:val="24"/>
          <w:szCs w:val="24"/>
          <w:u w:val="single"/>
        </w:rPr>
        <w:t>承包人主要管理人员更换；</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11）</w:t>
      </w:r>
      <w:r>
        <w:rPr>
          <w:rFonts w:hint="eastAsia" w:ascii="宋体" w:hAnsi="宋体" w:eastAsia="宋体" w:cs="宋体"/>
          <w:kern w:val="24"/>
          <w:sz w:val="24"/>
          <w:szCs w:val="24"/>
          <w:u w:val="single"/>
        </w:rPr>
        <w:t>发包人认为须取得批准方可实施的其他重要事项</w:t>
      </w:r>
      <w:r>
        <w:rPr>
          <w:rFonts w:hint="eastAsia" w:ascii="宋体" w:hAnsi="宋体" w:eastAsia="宋体" w:cs="宋体"/>
          <w:kern w:val="24"/>
          <w:sz w:val="24"/>
          <w:szCs w:val="24"/>
        </w:rPr>
        <w:t>。</w:t>
      </w:r>
    </w:p>
    <w:p w14:paraId="7A127E9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4.4 商定或确定</w:t>
      </w:r>
    </w:p>
    <w:p w14:paraId="426C8FA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在发包人和承包人不能通过协商达成一致意见时，发包人授权监理人对以下事项进行确定：</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u w:val="single"/>
        </w:rPr>
        <w:t>合同签订时另行约定</w:t>
      </w:r>
      <w:r>
        <w:rPr>
          <w:rFonts w:hint="eastAsia" w:ascii="宋体" w:hAnsi="宋体" w:eastAsia="宋体" w:cs="宋体"/>
          <w:kern w:val="24"/>
          <w:sz w:val="24"/>
          <w:szCs w:val="24"/>
        </w:rPr>
        <w:t>；</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3)</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A7C86DD">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5</w:t>
      </w:r>
      <w:bookmarkStart w:id="43" w:name="_Toc63471471"/>
      <w:bookmarkStart w:id="44" w:name="_Toc13309389"/>
      <w:r>
        <w:rPr>
          <w:rFonts w:hint="eastAsia" w:ascii="宋体" w:hAnsi="宋体" w:eastAsia="宋体" w:cs="宋体"/>
          <w:b/>
          <w:bCs/>
          <w:kern w:val="24"/>
          <w:sz w:val="24"/>
          <w:szCs w:val="24"/>
        </w:rPr>
        <w:t>. 工程质量</w:t>
      </w:r>
    </w:p>
    <w:bookmarkEnd w:id="43"/>
    <w:bookmarkEnd w:id="44"/>
    <w:p w14:paraId="65043F8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5.1 质量要求</w:t>
      </w:r>
    </w:p>
    <w:p w14:paraId="1308D35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5.1.1 特殊质量标准和要求：</w:t>
      </w:r>
      <w:r>
        <w:rPr>
          <w:rFonts w:hint="eastAsia" w:ascii="宋体" w:hAnsi="宋体" w:eastAsia="宋体" w:cs="宋体"/>
          <w:kern w:val="24"/>
          <w:sz w:val="24"/>
          <w:szCs w:val="24"/>
          <w:u w:val="single"/>
        </w:rPr>
        <w:t>必须符合现行国家有关工程施工质量验收规范和标准的要求</w:t>
      </w:r>
      <w:r>
        <w:rPr>
          <w:rFonts w:hint="eastAsia" w:ascii="宋体" w:hAnsi="宋体" w:eastAsia="宋体" w:cs="宋体"/>
          <w:kern w:val="24"/>
          <w:sz w:val="24"/>
          <w:szCs w:val="24"/>
        </w:rPr>
        <w:t>。</w:t>
      </w:r>
    </w:p>
    <w:p w14:paraId="5564CB9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关于工程奖项的约定：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 xml:space="preserve"> 。</w:t>
      </w:r>
    </w:p>
    <w:p w14:paraId="7144E7F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关于建造要求：</w:t>
      </w:r>
    </w:p>
    <w:p w14:paraId="25D75E5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（1）绿色建筑等级要求：</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 xml:space="preserve"> ；</w:t>
      </w:r>
    </w:p>
    <w:p w14:paraId="5B08D1B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（2）智慧工地管理要求：</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w:t>
      </w:r>
    </w:p>
    <w:p w14:paraId="4DECA4F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（3）建筑垃圾减量化目标：</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 xml:space="preserve"> ；</w:t>
      </w:r>
    </w:p>
    <w:p w14:paraId="7726C01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（4）装配式建筑装配率要求：</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 xml:space="preserve"> ；</w:t>
      </w:r>
    </w:p>
    <w:p w14:paraId="397A5D6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 xml:space="preserve"> 。</w:t>
      </w:r>
    </w:p>
    <w:p w14:paraId="68309F6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5.3 隐蔽工程检查</w:t>
      </w:r>
    </w:p>
    <w:p w14:paraId="3C9299D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5.3.2承包人提前通知监理人隐蔽工程检查的期限的约定：</w:t>
      </w:r>
      <w:r>
        <w:rPr>
          <w:rFonts w:hint="eastAsia" w:ascii="宋体" w:hAnsi="宋体" w:eastAsia="宋体" w:cs="宋体"/>
          <w:kern w:val="24"/>
          <w:sz w:val="24"/>
          <w:szCs w:val="24"/>
          <w:u w:val="single"/>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w:t>
      </w:r>
      <w:r>
        <w:rPr>
          <w:rFonts w:hint="eastAsia" w:ascii="宋体" w:hAnsi="宋体" w:eastAsia="宋体" w:cs="宋体"/>
          <w:kern w:val="24"/>
          <w:sz w:val="24"/>
          <w:szCs w:val="24"/>
          <w:u w:val="single"/>
          <w:lang w:eastAsia="zh-CN"/>
        </w:rPr>
        <w:t>道</w:t>
      </w:r>
      <w:r>
        <w:rPr>
          <w:rFonts w:hint="eastAsia" w:ascii="宋体" w:hAnsi="宋体" w:eastAsia="宋体" w:cs="宋体"/>
          <w:kern w:val="24"/>
          <w:sz w:val="24"/>
          <w:szCs w:val="24"/>
          <w:u w:val="single"/>
        </w:rPr>
        <w:t>工序</w:t>
      </w:r>
      <w:r>
        <w:rPr>
          <w:rFonts w:hint="eastAsia" w:ascii="宋体" w:hAnsi="宋体" w:eastAsia="宋体" w:cs="宋体"/>
          <w:kern w:val="24"/>
          <w:sz w:val="24"/>
          <w:szCs w:val="24"/>
        </w:rPr>
        <w:t>。</w:t>
      </w:r>
    </w:p>
    <w:p w14:paraId="0D43958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监理人不能按时进行检查时，应提前</w:t>
      </w:r>
      <w:r>
        <w:rPr>
          <w:rFonts w:hint="eastAsia" w:ascii="宋体" w:hAnsi="宋体" w:eastAsia="宋体" w:cs="宋体"/>
          <w:kern w:val="24"/>
          <w:sz w:val="24"/>
          <w:szCs w:val="24"/>
          <w:u w:val="single"/>
        </w:rPr>
        <w:t xml:space="preserve"> 24 </w:t>
      </w:r>
      <w:r>
        <w:rPr>
          <w:rFonts w:hint="eastAsia" w:ascii="宋体" w:hAnsi="宋体" w:eastAsia="宋体" w:cs="宋体"/>
          <w:kern w:val="24"/>
          <w:sz w:val="24"/>
          <w:szCs w:val="24"/>
        </w:rPr>
        <w:t>小时提交书面延期要求。</w:t>
      </w:r>
    </w:p>
    <w:p w14:paraId="0A415B7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关于延期最长不得超过：</w:t>
      </w:r>
      <w:r>
        <w:rPr>
          <w:rFonts w:hint="eastAsia" w:ascii="宋体" w:hAnsi="宋体" w:eastAsia="宋体" w:cs="宋体"/>
          <w:kern w:val="24"/>
          <w:sz w:val="24"/>
          <w:szCs w:val="24"/>
          <w:u w:val="single"/>
        </w:rPr>
        <w:t xml:space="preserve"> 48 </w:t>
      </w:r>
      <w:r>
        <w:rPr>
          <w:rFonts w:hint="eastAsia" w:ascii="宋体" w:hAnsi="宋体" w:eastAsia="宋体" w:cs="宋体"/>
          <w:kern w:val="24"/>
          <w:sz w:val="24"/>
          <w:szCs w:val="24"/>
        </w:rPr>
        <w:t>小时。</w:t>
      </w:r>
    </w:p>
    <w:p w14:paraId="59DB4EC8">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6</w:t>
      </w:r>
      <w:bookmarkStart w:id="45" w:name="_Toc13309390"/>
      <w:bookmarkStart w:id="46" w:name="_Toc63471472"/>
      <w:r>
        <w:rPr>
          <w:rFonts w:hint="eastAsia" w:ascii="宋体" w:hAnsi="宋体" w:eastAsia="宋体" w:cs="宋体"/>
          <w:b/>
          <w:bCs/>
          <w:kern w:val="24"/>
          <w:sz w:val="24"/>
          <w:szCs w:val="24"/>
        </w:rPr>
        <w:t>. 安全文明施工与环境保护</w:t>
      </w:r>
    </w:p>
    <w:bookmarkEnd w:id="45"/>
    <w:bookmarkEnd w:id="46"/>
    <w:p w14:paraId="693C6EE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6.1安全文明施工</w:t>
      </w:r>
    </w:p>
    <w:p w14:paraId="6F3E186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6.1.1 项目安全生产的达标目标及相应事项的约定：</w:t>
      </w:r>
      <w:r>
        <w:rPr>
          <w:rFonts w:hint="eastAsia" w:ascii="宋体" w:hAnsi="宋体" w:eastAsia="宋体" w:cs="宋体"/>
          <w:kern w:val="24"/>
          <w:sz w:val="24"/>
          <w:szCs w:val="24"/>
          <w:u w:val="single"/>
        </w:rPr>
        <w:t>承包人应按国家和地方有关部门的规定，结合工程实际情况，制定安全施工管理规章，采用适当有效的防护措施，加强施工现场人员与机械设备的施工安全管理</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4"/>
          <w:sz w:val="24"/>
          <w:szCs w:val="24"/>
        </w:rPr>
        <w:t>。</w:t>
      </w:r>
    </w:p>
    <w:p w14:paraId="1A49A89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6.1.4 关于治安保卫的特别约定：</w:t>
      </w:r>
      <w:r>
        <w:rPr>
          <w:rFonts w:hint="eastAsia" w:ascii="宋体" w:hAnsi="宋体" w:eastAsia="宋体" w:cs="宋体"/>
          <w:kern w:val="24"/>
          <w:sz w:val="24"/>
          <w:szCs w:val="24"/>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kern w:val="24"/>
          <w:sz w:val="24"/>
          <w:szCs w:val="24"/>
        </w:rPr>
        <w:t>。</w:t>
      </w:r>
    </w:p>
    <w:p w14:paraId="61F2447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关于编制施工场地治安管理计划的约定：</w:t>
      </w:r>
      <w:r>
        <w:rPr>
          <w:rFonts w:hint="eastAsia" w:ascii="宋体" w:hAnsi="宋体" w:eastAsia="宋体" w:cs="宋体"/>
          <w:kern w:val="24"/>
          <w:sz w:val="24"/>
          <w:szCs w:val="24"/>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4"/>
          <w:sz w:val="24"/>
          <w:szCs w:val="24"/>
        </w:rPr>
        <w:t>。</w:t>
      </w:r>
    </w:p>
    <w:p w14:paraId="56FE55E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6.1.5 文明施工</w:t>
      </w:r>
    </w:p>
    <w:p w14:paraId="43F378F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合同当事人对文明施工的要求：</w:t>
      </w:r>
      <w:r>
        <w:rPr>
          <w:rFonts w:hint="eastAsia" w:ascii="宋体" w:hAnsi="宋体" w:eastAsia="宋体" w:cs="宋体"/>
          <w:kern w:val="24"/>
          <w:sz w:val="24"/>
          <w:szCs w:val="24"/>
          <w:u w:val="single"/>
        </w:rPr>
        <w:t>承包人必须安全文明施工，若发现存在安全文明施工的问题，发包人以书面形式通知承包人限期整改，如未及时整改，发包人</w:t>
      </w:r>
      <w:r>
        <w:rPr>
          <w:rFonts w:hint="eastAsia" w:ascii="宋体" w:hAnsi="宋体" w:eastAsia="宋体" w:cs="宋体"/>
          <w:kern w:val="24"/>
          <w:sz w:val="24"/>
          <w:szCs w:val="24"/>
          <w:u w:val="single"/>
          <w:lang w:eastAsia="zh-CN"/>
        </w:rPr>
        <w:t>有权</w:t>
      </w:r>
      <w:r>
        <w:rPr>
          <w:rFonts w:hint="eastAsia" w:ascii="宋体" w:hAnsi="宋体" w:eastAsia="宋体" w:cs="宋体"/>
          <w:kern w:val="24"/>
          <w:sz w:val="24"/>
          <w:szCs w:val="24"/>
          <w:u w:val="single"/>
        </w:rPr>
        <w:t>进行相应的处罚</w:t>
      </w:r>
      <w:r>
        <w:rPr>
          <w:rFonts w:hint="eastAsia" w:ascii="宋体" w:hAnsi="宋体" w:eastAsia="宋体" w:cs="宋体"/>
          <w:kern w:val="24"/>
          <w:sz w:val="24"/>
          <w:szCs w:val="24"/>
        </w:rPr>
        <w:t>。</w:t>
      </w:r>
    </w:p>
    <w:p w14:paraId="3396B9C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6.1.6 关于安全文明施工费支付比例和支付期限的约定：</w:t>
      </w:r>
      <w:r>
        <w:rPr>
          <w:rFonts w:hint="eastAsia" w:ascii="宋体" w:hAnsi="宋体" w:eastAsia="宋体" w:cs="宋体"/>
          <w:kern w:val="24"/>
          <w:sz w:val="24"/>
          <w:szCs w:val="24"/>
          <w:u w:val="single"/>
        </w:rPr>
        <w:t>在同期工程进度款内支付</w:t>
      </w:r>
      <w:r>
        <w:rPr>
          <w:rFonts w:hint="eastAsia" w:ascii="宋体" w:hAnsi="宋体" w:eastAsia="宋体" w:cs="宋体"/>
          <w:kern w:val="24"/>
          <w:sz w:val="24"/>
          <w:szCs w:val="24"/>
        </w:rPr>
        <w:t>。</w:t>
      </w:r>
    </w:p>
    <w:p w14:paraId="426816A2">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7</w:t>
      </w:r>
      <w:bookmarkStart w:id="47" w:name="_Toc63471473"/>
      <w:bookmarkStart w:id="48" w:name="_Toc13309391"/>
      <w:r>
        <w:rPr>
          <w:rFonts w:hint="eastAsia" w:ascii="宋体" w:hAnsi="宋体" w:eastAsia="宋体" w:cs="宋体"/>
          <w:b/>
          <w:bCs/>
          <w:kern w:val="24"/>
          <w:sz w:val="24"/>
          <w:szCs w:val="24"/>
        </w:rPr>
        <w:t>. 工期和进度</w:t>
      </w:r>
    </w:p>
    <w:bookmarkEnd w:id="47"/>
    <w:bookmarkEnd w:id="48"/>
    <w:p w14:paraId="797A069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7.1 施工组织设计</w:t>
      </w:r>
    </w:p>
    <w:p w14:paraId="10850972">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7.1.1 合同当事人约定的施工组织设计应包括的其他内容：</w:t>
      </w:r>
      <w:r>
        <w:rPr>
          <w:rFonts w:hint="eastAsia" w:ascii="宋体" w:hAnsi="宋体" w:eastAsia="宋体" w:cs="宋体"/>
          <w:kern w:val="24"/>
          <w:sz w:val="24"/>
          <w:szCs w:val="24"/>
          <w:u w:val="single"/>
        </w:rPr>
        <w:t>按通用条款执行</w:t>
      </w:r>
      <w:r>
        <w:rPr>
          <w:rFonts w:hint="eastAsia" w:ascii="宋体" w:hAnsi="宋体" w:eastAsia="宋体" w:cs="宋体"/>
          <w:kern w:val="24"/>
          <w:sz w:val="24"/>
          <w:szCs w:val="24"/>
        </w:rPr>
        <w:t>。</w:t>
      </w:r>
    </w:p>
    <w:p w14:paraId="775BD989">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7.1.2 施工组织设计的提交和修改</w:t>
      </w:r>
    </w:p>
    <w:p w14:paraId="2E7EB93A">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承包人提交详细施工组织设计的期限的约定：</w:t>
      </w:r>
      <w:r>
        <w:rPr>
          <w:rFonts w:hint="eastAsia" w:ascii="宋体" w:hAnsi="宋体" w:eastAsia="宋体" w:cs="宋体"/>
          <w:kern w:val="24"/>
          <w:sz w:val="24"/>
          <w:szCs w:val="24"/>
          <w:u w:val="single"/>
        </w:rPr>
        <w:t>收到施工图纸后7日内提供施工组织设计和进度计划及专项施工方案</w:t>
      </w:r>
      <w:r>
        <w:rPr>
          <w:rFonts w:hint="eastAsia" w:ascii="宋体" w:hAnsi="宋体" w:eastAsia="宋体" w:cs="宋体"/>
          <w:kern w:val="24"/>
          <w:sz w:val="24"/>
          <w:szCs w:val="24"/>
        </w:rPr>
        <w:t>。</w:t>
      </w:r>
    </w:p>
    <w:p w14:paraId="67B7A27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发包人和监理人在收到详细的施工组织设计后确认或提出修改意见的期限：</w:t>
      </w:r>
      <w:r>
        <w:rPr>
          <w:rFonts w:hint="eastAsia" w:ascii="宋体" w:hAnsi="宋体" w:eastAsia="宋体" w:cs="宋体"/>
          <w:kern w:val="24"/>
          <w:sz w:val="24"/>
          <w:szCs w:val="24"/>
          <w:u w:val="single"/>
        </w:rPr>
        <w:t>收到承包人递交的报告后14天内</w:t>
      </w:r>
      <w:r>
        <w:rPr>
          <w:rFonts w:hint="eastAsia" w:ascii="宋体" w:hAnsi="宋体" w:eastAsia="宋体" w:cs="宋体"/>
          <w:kern w:val="24"/>
          <w:sz w:val="24"/>
          <w:szCs w:val="24"/>
        </w:rPr>
        <w:t>。</w:t>
      </w:r>
    </w:p>
    <w:p w14:paraId="0E37C5E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7.2 施工进度计划</w:t>
      </w:r>
    </w:p>
    <w:p w14:paraId="596747E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7.2.2 施工进度计划的修订</w:t>
      </w:r>
    </w:p>
    <w:p w14:paraId="1C46591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发包人和监理人在收到修订的施工进度计划后确认或提出修改意见的期限：</w:t>
      </w:r>
      <w:r>
        <w:rPr>
          <w:rFonts w:hint="eastAsia" w:ascii="宋体" w:hAnsi="宋体" w:eastAsia="宋体" w:cs="宋体"/>
          <w:color w:val="000000"/>
          <w:kern w:val="24"/>
          <w:sz w:val="24"/>
          <w:szCs w:val="24"/>
          <w:u w:val="single"/>
        </w:rPr>
        <w:t>接到</w:t>
      </w:r>
      <w:r>
        <w:rPr>
          <w:rFonts w:hint="eastAsia" w:ascii="宋体" w:hAnsi="宋体" w:eastAsia="宋体" w:cs="宋体"/>
          <w:kern w:val="24"/>
          <w:sz w:val="24"/>
          <w:szCs w:val="24"/>
          <w:u w:val="single"/>
        </w:rPr>
        <w:t>承包人</w:t>
      </w:r>
      <w:r>
        <w:rPr>
          <w:rFonts w:hint="eastAsia" w:ascii="宋体" w:hAnsi="宋体" w:eastAsia="宋体" w:cs="宋体"/>
          <w:kern w:val="24"/>
          <w:sz w:val="24"/>
          <w:szCs w:val="24"/>
          <w:u w:val="single"/>
          <w:lang w:val="en-US" w:eastAsia="zh-CN"/>
        </w:rPr>
        <w:t>提交的</w:t>
      </w:r>
      <w:r>
        <w:rPr>
          <w:rFonts w:hint="eastAsia" w:ascii="宋体" w:hAnsi="宋体" w:eastAsia="宋体" w:cs="宋体"/>
          <w:color w:val="000000"/>
          <w:kern w:val="24"/>
          <w:sz w:val="24"/>
          <w:szCs w:val="24"/>
          <w:u w:val="single"/>
        </w:rPr>
        <w:t>相关材料后7天内予以回复</w:t>
      </w:r>
      <w:r>
        <w:rPr>
          <w:rFonts w:hint="eastAsia" w:ascii="宋体" w:hAnsi="宋体" w:eastAsia="宋体" w:cs="宋体"/>
          <w:kern w:val="24"/>
          <w:sz w:val="24"/>
          <w:szCs w:val="24"/>
        </w:rPr>
        <w:t>。</w:t>
      </w:r>
    </w:p>
    <w:p w14:paraId="2E9C271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7.3 开工</w:t>
      </w:r>
    </w:p>
    <w:p w14:paraId="48C2564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7.3.1 开工准备</w:t>
      </w:r>
    </w:p>
    <w:p w14:paraId="22805C9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关于承包人提交工程开工报审表的期限：</w:t>
      </w:r>
      <w:r>
        <w:rPr>
          <w:rFonts w:hint="eastAsia" w:ascii="宋体" w:hAnsi="宋体" w:eastAsia="宋体" w:cs="宋体"/>
          <w:kern w:val="24"/>
          <w:sz w:val="24"/>
          <w:szCs w:val="24"/>
          <w:u w:val="single"/>
        </w:rPr>
        <w:t>本合同签订后7天内</w:t>
      </w:r>
      <w:r>
        <w:rPr>
          <w:rFonts w:hint="eastAsia" w:ascii="宋体" w:hAnsi="宋体" w:eastAsia="宋体" w:cs="宋体"/>
          <w:kern w:val="24"/>
          <w:sz w:val="24"/>
          <w:szCs w:val="24"/>
        </w:rPr>
        <w:t>。</w:t>
      </w:r>
    </w:p>
    <w:p w14:paraId="447E3FB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关于发包人应完成的其他开工准备工作及期限：</w:t>
      </w:r>
      <w:r>
        <w:rPr>
          <w:rFonts w:hint="eastAsia" w:ascii="宋体" w:hAnsi="宋体" w:eastAsia="宋体" w:cs="宋体"/>
          <w:kern w:val="24"/>
          <w:sz w:val="24"/>
          <w:szCs w:val="24"/>
          <w:u w:val="single"/>
        </w:rPr>
        <w:t>本合同签订后30天内</w:t>
      </w:r>
      <w:r>
        <w:rPr>
          <w:rFonts w:hint="eastAsia" w:ascii="宋体" w:hAnsi="宋体" w:eastAsia="宋体" w:cs="宋体"/>
          <w:kern w:val="24"/>
          <w:sz w:val="24"/>
          <w:szCs w:val="24"/>
        </w:rPr>
        <w:t>。</w:t>
      </w:r>
    </w:p>
    <w:p w14:paraId="513BD17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关于承包人应完成的其他开工准备工作及期限：</w:t>
      </w:r>
      <w:r>
        <w:rPr>
          <w:rFonts w:hint="eastAsia" w:ascii="宋体" w:hAnsi="宋体" w:eastAsia="宋体" w:cs="宋体"/>
          <w:kern w:val="24"/>
          <w:sz w:val="24"/>
          <w:szCs w:val="24"/>
          <w:u w:val="single"/>
        </w:rPr>
        <w:t>按通用</w:t>
      </w:r>
      <w:r>
        <w:rPr>
          <w:rFonts w:hint="eastAsia" w:ascii="宋体" w:hAnsi="宋体" w:eastAsia="宋体" w:cs="宋体"/>
          <w:kern w:val="24"/>
          <w:sz w:val="24"/>
          <w:szCs w:val="24"/>
          <w:u w:val="single"/>
          <w:lang w:val="en-US" w:eastAsia="zh-CN"/>
        </w:rPr>
        <w:t>合同</w:t>
      </w:r>
      <w:r>
        <w:rPr>
          <w:rFonts w:hint="eastAsia" w:ascii="宋体" w:hAnsi="宋体" w:eastAsia="宋体" w:cs="宋体"/>
          <w:kern w:val="24"/>
          <w:sz w:val="24"/>
          <w:szCs w:val="24"/>
          <w:u w:val="single"/>
        </w:rPr>
        <w:t>条款执行</w:t>
      </w:r>
      <w:r>
        <w:rPr>
          <w:rFonts w:hint="eastAsia" w:ascii="宋体" w:hAnsi="宋体" w:eastAsia="宋体" w:cs="宋体"/>
          <w:kern w:val="24"/>
          <w:sz w:val="24"/>
          <w:szCs w:val="24"/>
        </w:rPr>
        <w:t>。</w:t>
      </w:r>
    </w:p>
    <w:p w14:paraId="5985ED3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7.3.2开工通知</w:t>
      </w:r>
    </w:p>
    <w:p w14:paraId="7DFA497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因发包人原因造成监理人未能在计划开工日期之日起</w:t>
      </w:r>
      <w:r>
        <w:rPr>
          <w:rFonts w:hint="eastAsia" w:ascii="宋体" w:hAnsi="宋体" w:eastAsia="宋体" w:cs="宋体"/>
          <w:kern w:val="24"/>
          <w:sz w:val="24"/>
          <w:szCs w:val="24"/>
          <w:u w:val="single"/>
        </w:rPr>
        <w:t>90</w:t>
      </w:r>
      <w:r>
        <w:rPr>
          <w:rFonts w:hint="eastAsia" w:ascii="宋体" w:hAnsi="宋体" w:eastAsia="宋体" w:cs="宋体"/>
          <w:kern w:val="24"/>
          <w:sz w:val="24"/>
          <w:szCs w:val="24"/>
        </w:rPr>
        <w:t>天内发出开工通知的，承包人有权提出价格调整要求，或者解除合同。</w:t>
      </w:r>
    </w:p>
    <w:p w14:paraId="77C4341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7.4 测量放线</w:t>
      </w:r>
    </w:p>
    <w:p w14:paraId="3147188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7.4.1发包人通过监理人向承包人提供测量基准点、基准线和水准点及其书面资料的期限：</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0508D0E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7.5 工期延误</w:t>
      </w:r>
    </w:p>
    <w:p w14:paraId="0066B71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7.5.1 因发包人原因导致工期延误</w:t>
      </w:r>
    </w:p>
    <w:p w14:paraId="689EF25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（7）因发包人原因导致工期延误的其他情形：</w:t>
      </w:r>
    </w:p>
    <w:p w14:paraId="3C3974B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none"/>
        </w:rPr>
        <w:t>①</w:t>
      </w:r>
      <w:r>
        <w:rPr>
          <w:rFonts w:hint="eastAsia" w:ascii="宋体" w:hAnsi="宋体" w:eastAsia="宋体" w:cs="宋体"/>
          <w:kern w:val="24"/>
          <w:sz w:val="24"/>
          <w:szCs w:val="24"/>
          <w:highlight w:val="none"/>
          <w:u w:val="single"/>
        </w:rPr>
        <w:t>提供的图纸存在错误</w:t>
      </w:r>
      <w:r>
        <w:rPr>
          <w:rFonts w:hint="eastAsia" w:ascii="宋体" w:hAnsi="宋体" w:eastAsia="宋体" w:cs="宋体"/>
          <w:kern w:val="24"/>
          <w:sz w:val="24"/>
          <w:szCs w:val="24"/>
          <w:highlight w:val="none"/>
          <w:u w:val="single"/>
          <w:lang w:eastAsia="zh-CN"/>
        </w:rPr>
        <w:t>导致</w:t>
      </w:r>
      <w:r>
        <w:rPr>
          <w:rFonts w:hint="eastAsia" w:ascii="宋体" w:hAnsi="宋体" w:eastAsia="宋体" w:cs="宋体"/>
          <w:kern w:val="24"/>
          <w:sz w:val="24"/>
          <w:szCs w:val="24"/>
          <w:highlight w:val="none"/>
          <w:u w:val="single"/>
        </w:rPr>
        <w:t>施工不能正常进行</w:t>
      </w:r>
      <w:r>
        <w:rPr>
          <w:rFonts w:hint="eastAsia" w:ascii="宋体" w:hAnsi="宋体" w:eastAsia="宋体" w:cs="宋体"/>
          <w:kern w:val="24"/>
          <w:sz w:val="24"/>
          <w:szCs w:val="24"/>
          <w:highlight w:val="none"/>
          <w:u w:val="none"/>
        </w:rPr>
        <w:t>；</w:t>
      </w:r>
    </w:p>
    <w:p w14:paraId="3DE7701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none"/>
        </w:rPr>
        <w:t>②</w:t>
      </w:r>
      <w:r>
        <w:rPr>
          <w:rFonts w:hint="eastAsia" w:ascii="宋体" w:hAnsi="宋体" w:eastAsia="宋体" w:cs="宋体"/>
          <w:kern w:val="24"/>
          <w:sz w:val="24"/>
          <w:szCs w:val="24"/>
          <w:highlight w:val="none"/>
          <w:u w:val="single"/>
        </w:rPr>
        <w:t>变更图纸</w:t>
      </w:r>
      <w:r>
        <w:rPr>
          <w:rFonts w:hint="eastAsia" w:ascii="宋体" w:hAnsi="宋体" w:eastAsia="宋体" w:cs="宋体"/>
          <w:kern w:val="24"/>
          <w:sz w:val="24"/>
          <w:szCs w:val="24"/>
          <w:highlight w:val="none"/>
          <w:u w:val="single"/>
          <w:lang w:eastAsia="zh-CN"/>
        </w:rPr>
        <w:t>导致</w:t>
      </w:r>
      <w:r>
        <w:rPr>
          <w:rFonts w:hint="eastAsia" w:ascii="宋体" w:hAnsi="宋体" w:eastAsia="宋体" w:cs="宋体"/>
          <w:kern w:val="24"/>
          <w:sz w:val="24"/>
          <w:szCs w:val="24"/>
          <w:highlight w:val="none"/>
          <w:u w:val="single"/>
        </w:rPr>
        <w:t>施工不能正常进行</w:t>
      </w:r>
      <w:r>
        <w:rPr>
          <w:rFonts w:hint="eastAsia" w:ascii="宋体" w:hAnsi="宋体" w:eastAsia="宋体" w:cs="宋体"/>
          <w:kern w:val="24"/>
          <w:sz w:val="24"/>
          <w:szCs w:val="24"/>
          <w:highlight w:val="none"/>
          <w:u w:val="none"/>
        </w:rPr>
        <w:t>；</w:t>
      </w:r>
    </w:p>
    <w:p w14:paraId="3CB685E6">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none"/>
        </w:rPr>
        <w:t>③</w:t>
      </w:r>
      <w:r>
        <w:rPr>
          <w:rFonts w:hint="eastAsia" w:ascii="宋体" w:hAnsi="宋体" w:eastAsia="宋体" w:cs="宋体"/>
          <w:kern w:val="24"/>
          <w:sz w:val="24"/>
          <w:szCs w:val="24"/>
          <w:highlight w:val="none"/>
          <w:u w:val="single"/>
        </w:rPr>
        <w:t>提供的工程地质资料与实际情况存在误差导致承包人致使施工不能正常进行</w:t>
      </w:r>
      <w:r>
        <w:rPr>
          <w:rFonts w:hint="eastAsia" w:ascii="宋体" w:hAnsi="宋体" w:eastAsia="宋体" w:cs="宋体"/>
          <w:kern w:val="24"/>
          <w:sz w:val="24"/>
          <w:szCs w:val="24"/>
          <w:highlight w:val="none"/>
          <w:u w:val="none"/>
        </w:rPr>
        <w:t>；</w:t>
      </w:r>
    </w:p>
    <w:p w14:paraId="57BA4A9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u w:val="none"/>
        </w:rPr>
        <w:t>④</w:t>
      </w:r>
      <w:r>
        <w:rPr>
          <w:rFonts w:hint="eastAsia" w:ascii="宋体" w:hAnsi="宋体" w:eastAsia="宋体" w:cs="宋体"/>
          <w:kern w:val="24"/>
          <w:sz w:val="24"/>
          <w:szCs w:val="24"/>
          <w:highlight w:val="none"/>
          <w:u w:val="single"/>
        </w:rPr>
        <w:t>发包人或监理人未按合同约定提供所需指令、批准等，致使施工不能正常进行</w:t>
      </w:r>
      <w:r>
        <w:rPr>
          <w:rFonts w:hint="eastAsia" w:ascii="宋体" w:hAnsi="宋体" w:eastAsia="宋体" w:cs="宋体"/>
          <w:kern w:val="24"/>
          <w:sz w:val="24"/>
          <w:szCs w:val="24"/>
          <w:highlight w:val="none"/>
        </w:rPr>
        <w:t>。</w:t>
      </w:r>
    </w:p>
    <w:p w14:paraId="3B0AFDF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7.5.2 因承包人原因导致工期延误</w:t>
      </w:r>
    </w:p>
    <w:p w14:paraId="58AD4E3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因承包人原因造成工期延误，逾期竣工违约金的计算方法为：</w:t>
      </w:r>
      <w:r>
        <w:rPr>
          <w:rFonts w:hint="eastAsia" w:ascii="宋体" w:hAnsi="宋体" w:eastAsia="宋体" w:cs="宋体"/>
          <w:kern w:val="24"/>
          <w:sz w:val="24"/>
          <w:szCs w:val="24"/>
          <w:u w:val="single"/>
        </w:rPr>
        <w:t>若承包人不能在合同工期内完成工程施工的，每延误一天，应向发包人支付逾期竣工违约金</w:t>
      </w:r>
      <w:r>
        <w:rPr>
          <w:rFonts w:hint="eastAsia" w:ascii="宋体" w:hAnsi="宋体" w:cs="宋体"/>
          <w:kern w:val="24"/>
          <w:sz w:val="24"/>
          <w:szCs w:val="24"/>
          <w:u w:val="single"/>
          <w:lang w:val="en-US" w:eastAsia="zh-CN"/>
        </w:rPr>
        <w:t>1000</w:t>
      </w:r>
      <w:r>
        <w:rPr>
          <w:rFonts w:hint="eastAsia" w:ascii="宋体" w:hAnsi="宋体" w:eastAsia="宋体" w:cs="宋体"/>
          <w:kern w:val="24"/>
          <w:sz w:val="24"/>
          <w:szCs w:val="24"/>
          <w:u w:val="single"/>
        </w:rPr>
        <w:t>元</w:t>
      </w:r>
      <w:r>
        <w:rPr>
          <w:rFonts w:hint="eastAsia" w:ascii="宋体" w:hAnsi="宋体" w:eastAsia="宋体" w:cs="宋体"/>
          <w:kern w:val="24"/>
          <w:sz w:val="24"/>
          <w:szCs w:val="24"/>
        </w:rPr>
        <w:t>。</w:t>
      </w:r>
    </w:p>
    <w:p w14:paraId="27D685A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因承包人原因造成工期延误，逾期竣工违约金的上限：</w:t>
      </w:r>
      <w:r>
        <w:rPr>
          <w:rFonts w:hint="eastAsia" w:ascii="宋体" w:hAnsi="宋体" w:eastAsia="宋体" w:cs="宋体"/>
          <w:kern w:val="24"/>
          <w:sz w:val="24"/>
          <w:szCs w:val="24"/>
          <w:u w:val="single"/>
        </w:rPr>
        <w:t>合同金额的10%</w:t>
      </w:r>
      <w:r>
        <w:rPr>
          <w:rFonts w:hint="eastAsia" w:ascii="宋体" w:hAnsi="宋体" w:eastAsia="宋体" w:cs="宋体"/>
          <w:kern w:val="24"/>
          <w:sz w:val="24"/>
          <w:szCs w:val="24"/>
        </w:rPr>
        <w:t>。</w:t>
      </w:r>
    </w:p>
    <w:p w14:paraId="789C74F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7.6 不利物质条件</w:t>
      </w:r>
    </w:p>
    <w:p w14:paraId="209D751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不利物质条件的其他情形和有关约定：</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02EDA9E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7.7异常恶劣的气候条件</w:t>
      </w:r>
    </w:p>
    <w:p w14:paraId="5BCD050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发包人和承包人同意以下情形视为异常恶劣的气候条件：</w:t>
      </w:r>
    </w:p>
    <w:p w14:paraId="5DC110E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w:t>
      </w:r>
      <w:r>
        <w:rPr>
          <w:rFonts w:hint="eastAsia" w:ascii="宋体" w:hAnsi="宋体" w:eastAsia="宋体" w:cs="宋体"/>
          <w:kern w:val="24"/>
          <w:sz w:val="24"/>
          <w:szCs w:val="24"/>
          <w:u w:val="single"/>
        </w:rPr>
        <w:t>7级及以上地震</w:t>
      </w:r>
      <w:r>
        <w:rPr>
          <w:rFonts w:hint="eastAsia" w:ascii="宋体" w:hAnsi="宋体" w:eastAsia="宋体" w:cs="宋体"/>
          <w:kern w:val="24"/>
          <w:sz w:val="24"/>
          <w:szCs w:val="24"/>
        </w:rPr>
        <w:t>；</w:t>
      </w:r>
    </w:p>
    <w:p w14:paraId="1F96F8E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w:t>
      </w:r>
      <w:r>
        <w:rPr>
          <w:rFonts w:hint="eastAsia" w:ascii="宋体" w:hAnsi="宋体" w:eastAsia="宋体" w:cs="宋体"/>
          <w:kern w:val="24"/>
          <w:sz w:val="24"/>
          <w:szCs w:val="24"/>
          <w:u w:val="single"/>
        </w:rPr>
        <w:t>8级及以上大风袭击工程所在地</w:t>
      </w:r>
      <w:r>
        <w:rPr>
          <w:rFonts w:hint="eastAsia" w:ascii="宋体" w:hAnsi="宋体" w:eastAsia="宋体" w:cs="宋体"/>
          <w:kern w:val="24"/>
          <w:sz w:val="24"/>
          <w:szCs w:val="24"/>
        </w:rPr>
        <w:t>；</w:t>
      </w:r>
    </w:p>
    <w:p w14:paraId="100D6A5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w:t>
      </w:r>
      <w:r>
        <w:rPr>
          <w:rFonts w:hint="eastAsia" w:ascii="宋体" w:hAnsi="宋体" w:eastAsia="宋体" w:cs="宋体"/>
          <w:kern w:val="24"/>
          <w:sz w:val="24"/>
          <w:szCs w:val="24"/>
          <w:u w:val="single"/>
        </w:rPr>
        <w:t>一昼夜内降雨量达到60mm以上（上述情况均以莆田市气象台的资料为准）</w:t>
      </w:r>
      <w:r>
        <w:rPr>
          <w:rFonts w:hint="eastAsia" w:ascii="宋体" w:hAnsi="宋体" w:eastAsia="宋体" w:cs="宋体"/>
          <w:kern w:val="24"/>
          <w:sz w:val="24"/>
          <w:szCs w:val="24"/>
        </w:rPr>
        <w:t>。</w:t>
      </w:r>
    </w:p>
    <w:p w14:paraId="74B850B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7.9 提前竣工的奖励</w:t>
      </w:r>
    </w:p>
    <w:p w14:paraId="3D56A31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7.9.2提前竣工的奖励：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29778FF">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8</w:t>
      </w:r>
      <w:bookmarkStart w:id="49" w:name="_Toc63471474"/>
      <w:bookmarkStart w:id="50" w:name="_Toc13309392"/>
      <w:r>
        <w:rPr>
          <w:rFonts w:hint="eastAsia" w:ascii="宋体" w:hAnsi="宋体" w:eastAsia="宋体" w:cs="宋体"/>
          <w:b/>
          <w:bCs/>
          <w:kern w:val="24"/>
          <w:sz w:val="24"/>
          <w:szCs w:val="24"/>
        </w:rPr>
        <w:t>. 材料与设备</w:t>
      </w:r>
    </w:p>
    <w:bookmarkEnd w:id="49"/>
    <w:bookmarkEnd w:id="50"/>
    <w:p w14:paraId="50E9E57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8.6 样品</w:t>
      </w:r>
    </w:p>
    <w:p w14:paraId="07559FF3">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8.6.1</w:t>
      </w:r>
      <w:r>
        <w:rPr>
          <w:rFonts w:hint="eastAsia" w:ascii="宋体" w:hAnsi="宋体" w:eastAsia="宋体" w:cs="宋体"/>
          <w:kern w:val="24"/>
          <w:sz w:val="24"/>
          <w:szCs w:val="24"/>
        </w:rPr>
        <w:tab/>
      </w:r>
      <w:r>
        <w:rPr>
          <w:rFonts w:hint="eastAsia" w:ascii="宋体" w:hAnsi="宋体" w:eastAsia="宋体" w:cs="宋体"/>
          <w:kern w:val="24"/>
          <w:sz w:val="24"/>
          <w:szCs w:val="24"/>
        </w:rPr>
        <w:t>样品的报送与封存</w:t>
      </w:r>
    </w:p>
    <w:p w14:paraId="31485E01">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需要承包人报送样品的材料或工程设备，样品的种类、名称、规格、数量要求：</w:t>
      </w:r>
      <w:r>
        <w:rPr>
          <w:rFonts w:hint="eastAsia" w:ascii="宋体" w:hAnsi="宋体" w:eastAsia="宋体" w:cs="宋体"/>
          <w:kern w:val="24"/>
          <w:sz w:val="24"/>
          <w:szCs w:val="24"/>
          <w:u w:val="single"/>
        </w:rPr>
        <w:t>按相关管理部门要求和发包人需求确定</w:t>
      </w:r>
      <w:r>
        <w:rPr>
          <w:rFonts w:hint="eastAsia" w:ascii="宋体" w:hAnsi="宋体" w:eastAsia="宋体" w:cs="宋体"/>
          <w:kern w:val="24"/>
          <w:sz w:val="24"/>
          <w:szCs w:val="24"/>
        </w:rPr>
        <w:t>。</w:t>
      </w:r>
    </w:p>
    <w:p w14:paraId="4BE6198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8.8 施工设备和临时设施</w:t>
      </w:r>
    </w:p>
    <w:p w14:paraId="4876FD6A">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8.8.1 承包人提供的施工设备和临时设施</w:t>
      </w:r>
    </w:p>
    <w:p w14:paraId="1428046C">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关于修建临时设施费用承担的约定：</w:t>
      </w:r>
      <w:r>
        <w:rPr>
          <w:rFonts w:hint="eastAsia" w:ascii="宋体" w:hAnsi="宋体" w:eastAsia="宋体" w:cs="宋体"/>
          <w:kern w:val="24"/>
          <w:sz w:val="24"/>
          <w:szCs w:val="24"/>
          <w:u w:val="single"/>
        </w:rPr>
        <w:t>发包人应办理临时变压器及水立户的相关手续</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临时变压器费用、安装费和水立户费、水立户安装费由招标人支付。使用过程中的费用及设施保管责任及安全管理责任均由承包人承担</w:t>
      </w:r>
      <w:r>
        <w:rPr>
          <w:rFonts w:hint="eastAsia" w:ascii="宋体" w:hAnsi="宋体" w:eastAsia="宋体" w:cs="宋体"/>
          <w:kern w:val="24"/>
          <w:sz w:val="24"/>
          <w:szCs w:val="24"/>
        </w:rPr>
        <w:t>。</w:t>
      </w:r>
    </w:p>
    <w:p w14:paraId="6A1374B7">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9</w:t>
      </w:r>
      <w:bookmarkStart w:id="51" w:name="_Toc13309393"/>
      <w:bookmarkStart w:id="52" w:name="_Toc63471475"/>
      <w:r>
        <w:rPr>
          <w:rFonts w:hint="eastAsia" w:ascii="宋体" w:hAnsi="宋体" w:eastAsia="宋体" w:cs="宋体"/>
          <w:b/>
          <w:bCs/>
          <w:kern w:val="24"/>
          <w:sz w:val="24"/>
          <w:szCs w:val="24"/>
        </w:rPr>
        <w:t>. 试验与检验</w:t>
      </w:r>
    </w:p>
    <w:bookmarkEnd w:id="51"/>
    <w:bookmarkEnd w:id="52"/>
    <w:p w14:paraId="48D25F7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9.1试验设备与试验人员</w:t>
      </w:r>
    </w:p>
    <w:p w14:paraId="5C5F702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9.1.2 试验设备</w:t>
      </w:r>
    </w:p>
    <w:p w14:paraId="159AC49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施工现场需要配置的试验场所：</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rPr>
        <w:t>。</w:t>
      </w:r>
    </w:p>
    <w:p w14:paraId="33DC334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施工现场需要配备的试验设备：</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79F6579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施工现场需要具备的其他试验条件：</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rPr>
        <w:t>。</w:t>
      </w:r>
    </w:p>
    <w:p w14:paraId="1D2161C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 xml:space="preserve">9.4 现场工艺试验 </w:t>
      </w:r>
    </w:p>
    <w:p w14:paraId="21C7AFC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现场工艺试验的有关约定：</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rPr>
        <w:t>。</w:t>
      </w:r>
    </w:p>
    <w:p w14:paraId="0BBC36AC">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3" w:name="_Toc13309394"/>
      <w:bookmarkStart w:id="54" w:name="_Toc63471476"/>
      <w:r>
        <w:rPr>
          <w:rFonts w:hint="eastAsia" w:ascii="宋体" w:hAnsi="宋体" w:eastAsia="宋体" w:cs="宋体"/>
          <w:b/>
          <w:bCs/>
          <w:kern w:val="24"/>
          <w:sz w:val="24"/>
          <w:szCs w:val="24"/>
        </w:rPr>
        <w:t>0. 变更</w:t>
      </w:r>
    </w:p>
    <w:bookmarkEnd w:id="53"/>
    <w:bookmarkEnd w:id="54"/>
    <w:p w14:paraId="4CEC608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10.1变更的范围</w:t>
      </w:r>
    </w:p>
    <w:p w14:paraId="12CF752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关于变更的范围的约定：</w:t>
      </w:r>
      <w:r>
        <w:rPr>
          <w:rFonts w:hint="eastAsia" w:ascii="宋体" w:hAnsi="宋体" w:eastAsia="宋体" w:cs="宋体"/>
          <w:kern w:val="24"/>
          <w:sz w:val="24"/>
          <w:szCs w:val="24"/>
          <w:u w:val="single"/>
        </w:rPr>
        <w:t>发包人对工程、材料设备的规格、等级等进行变更的，也属于变更内容</w:t>
      </w:r>
      <w:r>
        <w:rPr>
          <w:rFonts w:hint="eastAsia" w:ascii="宋体" w:hAnsi="宋体" w:eastAsia="宋体" w:cs="宋体"/>
          <w:kern w:val="24"/>
          <w:sz w:val="24"/>
          <w:szCs w:val="24"/>
        </w:rPr>
        <w:t>。</w:t>
      </w:r>
    </w:p>
    <w:p w14:paraId="34C0639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10.4 变更估价</w:t>
      </w:r>
    </w:p>
    <w:p w14:paraId="6DAB78E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10.4.1 变更估价原则</w:t>
      </w:r>
    </w:p>
    <w:p w14:paraId="0AC4151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lang w:val="en-US" w:eastAsia="zh-CN" w:bidi="ar-SA"/>
        </w:rPr>
      </w:pPr>
      <w:r>
        <w:rPr>
          <w:rFonts w:hint="eastAsia" w:ascii="宋体" w:hAnsi="宋体" w:eastAsia="宋体" w:cs="宋体"/>
          <w:kern w:val="24"/>
          <w:sz w:val="24"/>
          <w:szCs w:val="24"/>
          <w:highlight w:val="none"/>
        </w:rPr>
        <w:t>关于变更估价的约定</w:t>
      </w:r>
      <w:r>
        <w:rPr>
          <w:rFonts w:hint="eastAsia" w:ascii="宋体" w:hAnsi="宋体" w:eastAsia="宋体" w:cs="宋体"/>
          <w:kern w:val="24"/>
          <w:sz w:val="24"/>
          <w:szCs w:val="24"/>
          <w:highlight w:val="none"/>
          <w:lang w:eastAsia="zh-CN"/>
        </w:rPr>
        <w:t>：</w:t>
      </w:r>
      <w:r>
        <w:rPr>
          <w:rFonts w:hint="eastAsia" w:ascii="宋体" w:hAnsi="宋体" w:eastAsia="宋体" w:cs="宋体"/>
          <w:color w:val="auto"/>
          <w:kern w:val="24"/>
          <w:sz w:val="24"/>
          <w:szCs w:val="24"/>
          <w:highlight w:val="none"/>
          <w:u w:val="single"/>
          <w:lang w:val="en-US" w:eastAsia="zh-CN"/>
        </w:rPr>
        <w:t>1</w:t>
      </w:r>
      <w:r>
        <w:rPr>
          <w:rFonts w:hint="eastAsia" w:ascii="宋体" w:hAnsi="宋体" w:eastAsia="宋体" w:cs="宋体"/>
          <w:color w:val="auto"/>
          <w:kern w:val="24"/>
          <w:sz w:val="24"/>
          <w:szCs w:val="24"/>
          <w:highlight w:val="none"/>
          <w:u w:val="single"/>
          <w:lang w:val="en-US" w:eastAsia="zh-CN" w:bidi="ar-SA"/>
        </w:rPr>
        <w:t>、地质变化、非承包人原因等莆田市相关规定的设计变更引起工程量增减的，增减工程量的单价确定</w:t>
      </w:r>
      <w:r>
        <w:rPr>
          <w:rFonts w:hint="eastAsia" w:ascii="宋体" w:hAnsi="宋体" w:eastAsia="宋体" w:cs="宋体"/>
          <w:color w:val="auto"/>
          <w:kern w:val="24"/>
          <w:sz w:val="24"/>
          <w:szCs w:val="24"/>
          <w:highlight w:val="none"/>
          <w:u w:val="none"/>
          <w:lang w:val="en-US" w:eastAsia="zh-CN" w:bidi="ar-SA"/>
        </w:rPr>
        <w:t>；</w:t>
      </w:r>
    </w:p>
    <w:p w14:paraId="07EADF9B">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none"/>
          <w:lang w:val="en-US" w:eastAsia="zh-CN" w:bidi="ar-SA"/>
        </w:rPr>
      </w:pPr>
      <w:r>
        <w:rPr>
          <w:rFonts w:hint="eastAsia" w:ascii="宋体" w:hAnsi="宋体" w:eastAsia="宋体" w:cs="宋体"/>
          <w:color w:val="auto"/>
          <w:kern w:val="24"/>
          <w:sz w:val="24"/>
          <w:szCs w:val="24"/>
          <w:highlight w:val="none"/>
          <w:u w:val="none"/>
          <w:lang w:val="en-US" w:eastAsia="zh-CN" w:bidi="ar-SA"/>
        </w:rPr>
        <w:t>2、增减工程量的单价确定：</w:t>
      </w:r>
    </w:p>
    <w:p w14:paraId="752DE75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bidi="ar-SA"/>
        </w:rPr>
        <w:t>（1）在工程量清单内的项目发生工程量增加，其增加部分工程量的综合单价＝发包人工程预算价中的相应</w:t>
      </w:r>
      <w:r>
        <w:rPr>
          <w:rFonts w:hint="eastAsia" w:ascii="宋体" w:hAnsi="宋体" w:eastAsia="宋体" w:cs="宋体"/>
          <w:color w:val="auto"/>
          <w:kern w:val="24"/>
          <w:sz w:val="24"/>
          <w:szCs w:val="24"/>
          <w:highlight w:val="none"/>
          <w:u w:val="single"/>
        </w:rPr>
        <w:t>项目综合单价×（1－中标价降幅系数）</w:t>
      </w:r>
    </w:p>
    <w:p w14:paraId="04AA25EA">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（2）</w:t>
      </w:r>
      <w:r>
        <w:rPr>
          <w:rFonts w:hint="eastAsia" w:ascii="宋体" w:hAnsi="宋体" w:eastAsia="宋体" w:cs="宋体"/>
          <w:color w:val="auto"/>
          <w:kern w:val="24"/>
          <w:sz w:val="24"/>
          <w:szCs w:val="24"/>
          <w:highlight w:val="none"/>
          <w:u w:val="single"/>
        </w:rPr>
        <w:t>在工程量清单内的项目发生工程量减少，其减少部分工程量的综合单价＝发包人工程预算价中的相应项目综合单价×（1－中标价降幅系数）</w:t>
      </w:r>
    </w:p>
    <w:p w14:paraId="59D84A41">
      <w:pPr>
        <w:pStyle w:val="29"/>
        <w:pageBreakBefore w:val="0"/>
        <w:kinsoku/>
        <w:wordWrap/>
        <w:overflowPunct/>
        <w:topLinePunct w:val="0"/>
        <w:bidi w:val="0"/>
        <w:adjustRightInd/>
        <w:snapToGrid/>
        <w:spacing w:line="240" w:lineRule="auto"/>
        <w:ind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（3）</w:t>
      </w:r>
      <w:r>
        <w:rPr>
          <w:rFonts w:hint="eastAsia" w:ascii="宋体" w:hAnsi="宋体" w:eastAsia="宋体" w:cs="宋体"/>
          <w:color w:val="auto"/>
          <w:kern w:val="24"/>
          <w:sz w:val="24"/>
          <w:szCs w:val="24"/>
          <w:highlight w:val="none"/>
          <w:u w:val="single"/>
        </w:rPr>
        <w:t>不在工程量清单内的项目综合单价，按照预算编制原则及中标价降幅系数计算。</w:t>
      </w:r>
    </w:p>
    <w:p w14:paraId="5FAC4CC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不在工程量清单内的项目综合单价＝按本项规定计算的综合单价×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7DDCB34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（4）</w:t>
      </w:r>
      <w:r>
        <w:rPr>
          <w:rFonts w:hint="eastAsia" w:ascii="宋体" w:hAnsi="宋体" w:eastAsia="宋体" w:cs="宋体"/>
          <w:color w:val="auto"/>
          <w:kern w:val="24"/>
          <w:sz w:val="24"/>
          <w:szCs w:val="24"/>
          <w:highlight w:val="none"/>
          <w:u w:val="single"/>
        </w:rPr>
        <w:t>若定额缺项的，由承包人提出适当的单价，经发包人会同工程预（决）算审核单位审核确定，报市相关部门造价管理机构备案。</w:t>
      </w:r>
    </w:p>
    <w:p w14:paraId="5EE0787B">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定额缺项单价（或议价）＝经双方确认的单价×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02F2C13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如双方不能达成一致的，双方可提请工程所在地工程造价管理机构进行咨询或按合同约定的争议或纠纷解决程序办理。</w:t>
      </w:r>
    </w:p>
    <w:p w14:paraId="62110C47">
      <w:pPr>
        <w:pStyle w:val="29"/>
        <w:pageBreakBefore w:val="0"/>
        <w:kinsoku/>
        <w:wordWrap/>
        <w:overflowPunct/>
        <w:topLinePunct w:val="0"/>
        <w:bidi w:val="0"/>
        <w:adjustRightInd/>
        <w:snapToGrid/>
        <w:spacing w:line="240" w:lineRule="auto"/>
        <w:ind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(5)</w:t>
      </w:r>
      <w:r>
        <w:rPr>
          <w:rFonts w:hint="eastAsia" w:ascii="宋体" w:hAnsi="宋体" w:eastAsia="宋体" w:cs="宋体"/>
          <w:color w:val="auto"/>
          <w:kern w:val="24"/>
          <w:sz w:val="24"/>
          <w:szCs w:val="24"/>
          <w:highlight w:val="none"/>
          <w:u w:val="single"/>
        </w:rPr>
        <w:t>中标价降幅系数=（工程预算价－中标价）/工程预算价×100%。</w:t>
      </w:r>
    </w:p>
    <w:p w14:paraId="41CCFC0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lang w:eastAsia="zh-CN"/>
        </w:rPr>
      </w:pPr>
      <w:r>
        <w:rPr>
          <w:rFonts w:hint="eastAsia" w:ascii="宋体" w:hAnsi="宋体" w:eastAsia="宋体" w:cs="宋体"/>
          <w:color w:val="auto"/>
          <w:kern w:val="24"/>
          <w:sz w:val="24"/>
          <w:szCs w:val="24"/>
          <w:highlight w:val="none"/>
          <w:u w:val="none"/>
        </w:rPr>
        <w:t>3、材料</w:t>
      </w:r>
      <w:r>
        <w:rPr>
          <w:rFonts w:hint="eastAsia" w:ascii="宋体" w:hAnsi="宋体" w:eastAsia="宋体" w:cs="宋体"/>
          <w:color w:val="auto"/>
          <w:kern w:val="24"/>
          <w:sz w:val="24"/>
          <w:szCs w:val="24"/>
          <w:highlight w:val="none"/>
          <w:u w:val="none"/>
          <w:lang w:eastAsia="zh-CN"/>
        </w:rPr>
        <w:t>（</w:t>
      </w:r>
      <w:r>
        <w:rPr>
          <w:rFonts w:hint="eastAsia" w:ascii="宋体" w:hAnsi="宋体" w:eastAsia="宋体" w:cs="宋体"/>
          <w:color w:val="auto"/>
          <w:kern w:val="24"/>
          <w:sz w:val="24"/>
          <w:szCs w:val="24"/>
          <w:highlight w:val="none"/>
          <w:u w:val="none"/>
        </w:rPr>
        <w:t>设备</w:t>
      </w:r>
      <w:r>
        <w:rPr>
          <w:rFonts w:hint="eastAsia" w:ascii="宋体" w:hAnsi="宋体" w:eastAsia="宋体" w:cs="宋体"/>
          <w:color w:val="auto"/>
          <w:kern w:val="24"/>
          <w:sz w:val="24"/>
          <w:szCs w:val="24"/>
          <w:highlight w:val="none"/>
          <w:u w:val="none"/>
          <w:lang w:eastAsia="zh-CN"/>
        </w:rPr>
        <w:t>）</w:t>
      </w:r>
      <w:r>
        <w:rPr>
          <w:rFonts w:hint="eastAsia" w:ascii="宋体" w:hAnsi="宋体" w:eastAsia="宋体" w:cs="宋体"/>
          <w:color w:val="auto"/>
          <w:kern w:val="24"/>
          <w:sz w:val="24"/>
          <w:szCs w:val="24"/>
          <w:highlight w:val="none"/>
          <w:u w:val="none"/>
        </w:rPr>
        <w:t>变更的价格确定</w:t>
      </w:r>
      <w:r>
        <w:rPr>
          <w:rFonts w:hint="eastAsia" w:ascii="宋体" w:hAnsi="宋体" w:eastAsia="宋体" w:cs="宋体"/>
          <w:color w:val="auto"/>
          <w:kern w:val="24"/>
          <w:sz w:val="24"/>
          <w:szCs w:val="24"/>
          <w:highlight w:val="none"/>
          <w:u w:val="none"/>
          <w:lang w:eastAsia="zh-CN"/>
        </w:rPr>
        <w:t>：</w:t>
      </w:r>
    </w:p>
    <w:p w14:paraId="6BA36448">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（1）</w:t>
      </w: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属发包人材料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价格明细表已有的，根据发包人材料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单价与中标价降幅系数的乘积计算。</w:t>
      </w:r>
    </w:p>
    <w:p w14:paraId="5EF336D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4A2D8DE0">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（2）</w:t>
      </w: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属发包人材料价格明细表中没有的，其价格按照相关行政主管部门指定的信息发布媒介公布的建设工程施工期间材料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单价与中标价降幅系数的乘积计算。</w:t>
      </w:r>
    </w:p>
    <w:p w14:paraId="465DFAB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价格＝信息价×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47DFCDA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（3）</w:t>
      </w:r>
      <w:r>
        <w:rPr>
          <w:rFonts w:hint="eastAsia" w:ascii="宋体" w:hAnsi="宋体" w:eastAsia="宋体" w:cs="宋体"/>
          <w:color w:val="auto"/>
          <w:kern w:val="24"/>
          <w:sz w:val="24"/>
          <w:szCs w:val="24"/>
          <w:highlight w:val="none"/>
          <w:u w:val="single"/>
        </w:rPr>
        <w:t>拟变更不用的材料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，其价格按发包人材料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单价与中标价降幅系数的乘积计算。</w:t>
      </w:r>
    </w:p>
    <w:p w14:paraId="21E8AA6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拟变更不用的材料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67B1F4F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（4）</w:t>
      </w:r>
      <w:r>
        <w:rPr>
          <w:rFonts w:hint="eastAsia" w:ascii="宋体" w:hAnsi="宋体" w:eastAsia="宋体" w:cs="宋体"/>
          <w:color w:val="auto"/>
          <w:kern w:val="24"/>
          <w:sz w:val="24"/>
          <w:szCs w:val="24"/>
          <w:highlight w:val="none"/>
          <w:u w:val="single"/>
        </w:rPr>
        <w:t>上述发布媒介没有公布的材料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单价，按发包人、承包人、监理人三家共同询价并报同级财政部门和建设工程造价管理站备案后的价格乘以中标价降幅系数计算</w:t>
      </w:r>
      <w:r>
        <w:rPr>
          <w:rFonts w:hint="eastAsia" w:ascii="宋体" w:hAnsi="宋体" w:eastAsia="宋体" w:cs="宋体"/>
          <w:color w:val="auto"/>
          <w:kern w:val="24"/>
          <w:sz w:val="24"/>
          <w:szCs w:val="24"/>
          <w:highlight w:val="none"/>
          <w:u w:val="none"/>
        </w:rPr>
        <w:t>。</w:t>
      </w:r>
    </w:p>
    <w:p w14:paraId="7DB2512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10.4.1.2</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现行计价定额：</w:t>
      </w:r>
      <w:r>
        <w:rPr>
          <w:rFonts w:hint="eastAsia" w:ascii="宋体" w:hAnsi="宋体" w:eastAsia="宋体" w:cs="宋体"/>
          <w:kern w:val="24"/>
          <w:sz w:val="24"/>
          <w:szCs w:val="24"/>
          <w:u w:val="single"/>
        </w:rPr>
        <w:t>详见招标控制价编制说明</w:t>
      </w:r>
      <w:r>
        <w:rPr>
          <w:rFonts w:hint="eastAsia" w:ascii="宋体" w:hAnsi="宋体" w:eastAsia="宋体" w:cs="宋体"/>
          <w:kern w:val="24"/>
          <w:sz w:val="24"/>
          <w:szCs w:val="24"/>
        </w:rPr>
        <w:t>。</w:t>
      </w:r>
    </w:p>
    <w:p w14:paraId="47FC94F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10.5承包人的合理化建议</w:t>
      </w:r>
    </w:p>
    <w:p w14:paraId="71F43B7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监理人审查承包人合理化建议的期限：</w:t>
      </w:r>
      <w:r>
        <w:rPr>
          <w:rFonts w:hint="eastAsia" w:ascii="宋体" w:hAnsi="宋体" w:eastAsia="宋体" w:cs="宋体"/>
          <w:kern w:val="24"/>
          <w:sz w:val="24"/>
          <w:szCs w:val="24"/>
          <w:u w:val="single"/>
        </w:rPr>
        <w:t>监理人应在收到承包人提交的合理化建议后7天内审查完毕并报送发包人，发现</w:t>
      </w:r>
      <w:r>
        <w:rPr>
          <w:rFonts w:hint="eastAsia" w:ascii="宋体" w:hAnsi="宋体" w:eastAsia="宋体" w:cs="宋体"/>
          <w:kern w:val="24"/>
          <w:sz w:val="24"/>
          <w:szCs w:val="24"/>
          <w:u w:val="single"/>
          <w:lang w:eastAsia="zh-CN"/>
        </w:rPr>
        <w:t>其</w:t>
      </w:r>
      <w:r>
        <w:rPr>
          <w:rFonts w:hint="eastAsia" w:ascii="宋体" w:hAnsi="宋体" w:eastAsia="宋体" w:cs="宋体"/>
          <w:kern w:val="24"/>
          <w:sz w:val="24"/>
          <w:szCs w:val="24"/>
          <w:u w:val="single"/>
        </w:rPr>
        <w:t>存在技术上的缺陷，应通知承包人修改</w:t>
      </w:r>
      <w:r>
        <w:rPr>
          <w:rFonts w:hint="eastAsia" w:ascii="宋体" w:hAnsi="宋体" w:eastAsia="宋体" w:cs="宋体"/>
          <w:kern w:val="24"/>
          <w:sz w:val="24"/>
          <w:szCs w:val="24"/>
        </w:rPr>
        <w:t>。</w:t>
      </w:r>
    </w:p>
    <w:p w14:paraId="3A66004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发包人审批承包人合理化建议的期限：</w:t>
      </w:r>
      <w:r>
        <w:rPr>
          <w:rFonts w:hint="eastAsia" w:ascii="宋体" w:hAnsi="宋体" w:eastAsia="宋体" w:cs="宋体"/>
          <w:kern w:val="24"/>
          <w:sz w:val="24"/>
          <w:szCs w:val="24"/>
          <w:u w:val="single"/>
        </w:rPr>
        <w:t>发包人应在收到监理人报送的合理化建议后7天内审批完毕。合理化建议经发包人批准的，监理人应及时发出变更指示，由此引起的合同价格调整按照第12.1.2约定执行。发包人不同意变更的，监理人应书面通知承包人</w:t>
      </w:r>
      <w:r>
        <w:rPr>
          <w:rFonts w:hint="eastAsia" w:ascii="宋体" w:hAnsi="宋体" w:eastAsia="宋体" w:cs="宋体"/>
          <w:kern w:val="24"/>
          <w:sz w:val="24"/>
          <w:szCs w:val="24"/>
        </w:rPr>
        <w:t>。</w:t>
      </w:r>
    </w:p>
    <w:p w14:paraId="65CDE28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承包人提出的合理化建议降低了合同价格或者提高了工程经济效益的奖励的方法和金额为：</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860FEE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10.7 暂估价</w:t>
      </w:r>
    </w:p>
    <w:p w14:paraId="3140270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暂估价分包工程、服务的明细详见附件10：《专业工程暂估价表》。</w:t>
      </w:r>
    </w:p>
    <w:p w14:paraId="091E68F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10.7.1 依法必须招标的暂估价项目</w:t>
      </w:r>
    </w:p>
    <w:p w14:paraId="2616B38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（1）对于依法必须招标的暂估价项目的确认和批准采取第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种方式确定。</w:t>
      </w:r>
    </w:p>
    <w:p w14:paraId="07C3250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（2）企业管理费、利润、总价措施项目费合计费率</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54A08F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10.7.2 不属于依法必须招标的暂估价项目</w:t>
      </w:r>
    </w:p>
    <w:p w14:paraId="577EE54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对于不属于依法必须招标的暂估价项目的确认和批准采取第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种方式确定。</w:t>
      </w:r>
    </w:p>
    <w:p w14:paraId="0C12156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第3种方式：承包人直接实施的暂估价项目</w:t>
      </w:r>
    </w:p>
    <w:p w14:paraId="13AE056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承包人直接实施的暂估价项目的约定：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F02687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10.8 暂列金额</w:t>
      </w:r>
    </w:p>
    <w:p w14:paraId="05FC8203">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合同当事人关于暂列金额使用的约定：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7AEA829">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5" w:name="_Toc13309395"/>
      <w:bookmarkStart w:id="56" w:name="_Toc63471477"/>
      <w:r>
        <w:rPr>
          <w:rFonts w:hint="eastAsia" w:ascii="宋体" w:hAnsi="宋体" w:eastAsia="宋体" w:cs="宋体"/>
          <w:b/>
          <w:bCs/>
          <w:kern w:val="24"/>
          <w:sz w:val="24"/>
          <w:szCs w:val="24"/>
        </w:rPr>
        <w:t>1. 价格调整</w:t>
      </w:r>
    </w:p>
    <w:bookmarkEnd w:id="55"/>
    <w:bookmarkEnd w:id="56"/>
    <w:p w14:paraId="6C3F282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 市场价格波动引起的调整</w:t>
      </w:r>
    </w:p>
    <w:p w14:paraId="24F7BD4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11.1.2主要材料和设备价差调整</w:t>
      </w:r>
    </w:p>
    <w:p w14:paraId="0339980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（2）主要材料和设备单价的风险承包幅度为</w:t>
      </w:r>
      <w:r>
        <w:rPr>
          <w:rFonts w:hint="eastAsia" w:ascii="宋体" w:hAnsi="宋体" w:eastAsia="宋体" w:cs="宋体"/>
          <w:bCs/>
          <w:kern w:val="24"/>
          <w:sz w:val="24"/>
          <w:szCs w:val="24"/>
          <w:u w:val="single"/>
        </w:rPr>
        <w:t>按通用本执行</w:t>
      </w:r>
      <w:r>
        <w:rPr>
          <w:rFonts w:hint="eastAsia" w:ascii="宋体" w:hAnsi="宋体" w:eastAsia="宋体" w:cs="宋体"/>
          <w:bCs/>
          <w:kern w:val="24"/>
          <w:sz w:val="24"/>
          <w:szCs w:val="24"/>
        </w:rPr>
        <w:t>。</w:t>
      </w:r>
    </w:p>
    <w:p w14:paraId="5E5EE6B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11.1.3施工机械使用费价差调整</w:t>
      </w:r>
    </w:p>
    <w:p w14:paraId="5CEDF72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（1）施工机械台班单价的风险承包幅度为</w:t>
      </w:r>
      <w:r>
        <w:rPr>
          <w:rFonts w:hint="eastAsia" w:ascii="宋体" w:hAnsi="宋体" w:eastAsia="宋体" w:cs="宋体"/>
          <w:bCs/>
          <w:kern w:val="24"/>
          <w:sz w:val="24"/>
          <w:szCs w:val="24"/>
          <w:u w:val="single"/>
        </w:rPr>
        <w:t>按通用本执行</w:t>
      </w:r>
      <w:r>
        <w:rPr>
          <w:rFonts w:hint="eastAsia" w:ascii="宋体" w:hAnsi="宋体" w:eastAsia="宋体" w:cs="宋体"/>
          <w:bCs/>
          <w:kern w:val="24"/>
          <w:sz w:val="24"/>
          <w:szCs w:val="24"/>
        </w:rPr>
        <w:t>。</w:t>
      </w:r>
    </w:p>
    <w:p w14:paraId="70142F22">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7" w:name="_Toc13309396"/>
      <w:bookmarkStart w:id="58" w:name="_Toc63471478"/>
      <w:r>
        <w:rPr>
          <w:rFonts w:hint="eastAsia" w:ascii="宋体" w:hAnsi="宋体" w:eastAsia="宋体" w:cs="宋体"/>
          <w:b/>
          <w:bCs/>
          <w:kern w:val="24"/>
          <w:sz w:val="24"/>
          <w:szCs w:val="24"/>
        </w:rPr>
        <w:t>2. 合同价格、计量与支付</w:t>
      </w:r>
    </w:p>
    <w:bookmarkEnd w:id="57"/>
    <w:bookmarkEnd w:id="58"/>
    <w:p w14:paraId="55D7D03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 合同价格形式</w:t>
      </w:r>
    </w:p>
    <w:p w14:paraId="04167FB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12.1.1单价合同。</w:t>
      </w:r>
    </w:p>
    <w:p w14:paraId="7B248D8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综合单价</w:t>
      </w:r>
      <w:r>
        <w:rPr>
          <w:rFonts w:hint="eastAsia" w:ascii="宋体" w:hAnsi="宋体" w:eastAsia="宋体" w:cs="宋体"/>
          <w:kern w:val="24"/>
          <w:sz w:val="24"/>
          <w:szCs w:val="24"/>
          <w:lang w:eastAsia="zh-CN"/>
        </w:rPr>
        <w:t>其他风险</w:t>
      </w:r>
      <w:r>
        <w:rPr>
          <w:rFonts w:hint="eastAsia" w:ascii="宋体" w:hAnsi="宋体" w:eastAsia="宋体" w:cs="宋体"/>
          <w:kern w:val="24"/>
          <w:sz w:val="24"/>
          <w:szCs w:val="24"/>
        </w:rPr>
        <w:t>内容：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C7E82C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超过风险范围以外的调整方式：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E5C3DC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12.1.2总价合同。</w:t>
      </w:r>
    </w:p>
    <w:p w14:paraId="4297430D">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综合单价</w:t>
      </w:r>
      <w:r>
        <w:rPr>
          <w:rFonts w:hint="eastAsia" w:ascii="宋体" w:hAnsi="宋体" w:eastAsia="宋体" w:cs="宋体"/>
          <w:kern w:val="24"/>
          <w:sz w:val="24"/>
          <w:szCs w:val="24"/>
          <w:lang w:eastAsia="zh-CN"/>
        </w:rPr>
        <w:t>其他风险</w:t>
      </w:r>
      <w:r>
        <w:rPr>
          <w:rFonts w:hint="eastAsia" w:ascii="宋体" w:hAnsi="宋体" w:eastAsia="宋体" w:cs="宋体"/>
          <w:kern w:val="24"/>
          <w:sz w:val="24"/>
          <w:szCs w:val="24"/>
        </w:rPr>
        <w:t>内容：</w:t>
      </w:r>
    </w:p>
    <w:p w14:paraId="3553C82A">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lang w:val="en-US" w:eastAsia="zh-CN"/>
        </w:rPr>
        <w:t>（1）</w:t>
      </w:r>
      <w:r>
        <w:rPr>
          <w:rFonts w:hint="eastAsia" w:ascii="宋体" w:hAnsi="宋体" w:eastAsia="宋体" w:cs="宋体"/>
          <w:kern w:val="24"/>
          <w:sz w:val="24"/>
          <w:szCs w:val="24"/>
          <w:highlight w:val="none"/>
          <w:u w:val="single"/>
        </w:rPr>
        <w:t xml:space="preserve">工程量清单核对澄清之后，仍有错、漏，导致工程预算价不准确的 </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指在中标通知书发出后一个月内，招标人和中标人双方进行核对工程量清单的</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none"/>
        </w:rPr>
        <w:t>；</w:t>
      </w:r>
    </w:p>
    <w:p w14:paraId="1B998C53">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（2）</w:t>
      </w:r>
      <w:r>
        <w:rPr>
          <w:rFonts w:hint="eastAsia" w:ascii="宋体" w:hAnsi="宋体" w:eastAsia="宋体" w:cs="宋体"/>
          <w:kern w:val="24"/>
          <w:sz w:val="24"/>
          <w:szCs w:val="24"/>
          <w:highlight w:val="none"/>
          <w:u w:val="single"/>
        </w:rPr>
        <w:t>主要材料价格与编制预算价时采用的信息价相比上涨或下跌在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%以内的；主要材料指：钢筋、水泥（非商品混凝土用）、商品混凝土、沥青混凝土</w:t>
      </w:r>
      <w:r>
        <w:rPr>
          <w:rFonts w:hint="eastAsia" w:ascii="宋体" w:hAnsi="宋体" w:eastAsia="宋体" w:cs="宋体"/>
          <w:kern w:val="24"/>
          <w:sz w:val="24"/>
          <w:szCs w:val="24"/>
          <w:highlight w:val="none"/>
          <w:u w:val="none"/>
        </w:rPr>
        <w:t>；</w:t>
      </w:r>
    </w:p>
    <w:p w14:paraId="763B2EF8">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（3）</w:t>
      </w:r>
      <w:r>
        <w:rPr>
          <w:rFonts w:hint="eastAsia" w:ascii="宋体" w:hAnsi="宋体" w:eastAsia="宋体" w:cs="宋体"/>
          <w:kern w:val="24"/>
          <w:sz w:val="24"/>
          <w:szCs w:val="24"/>
          <w:highlight w:val="none"/>
          <w:u w:val="single"/>
        </w:rPr>
        <w:t>施工期间除钢筋、水泥（非商品混凝土用）、商品混凝土、沥青混凝土以外的其他材料价格变化的</w:t>
      </w:r>
      <w:r>
        <w:rPr>
          <w:rFonts w:hint="eastAsia" w:ascii="宋体" w:hAnsi="宋体" w:eastAsia="宋体" w:cs="宋体"/>
          <w:kern w:val="24"/>
          <w:sz w:val="24"/>
          <w:szCs w:val="24"/>
          <w:highlight w:val="none"/>
          <w:u w:val="none"/>
        </w:rPr>
        <w:t>；</w:t>
      </w:r>
    </w:p>
    <w:p w14:paraId="53A973D5">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（4）</w:t>
      </w:r>
      <w:r>
        <w:rPr>
          <w:rFonts w:hint="eastAsia" w:ascii="宋体" w:hAnsi="宋体" w:eastAsia="宋体" w:cs="宋体"/>
          <w:kern w:val="24"/>
          <w:sz w:val="24"/>
          <w:szCs w:val="24"/>
          <w:highlight w:val="none"/>
          <w:u w:val="single"/>
        </w:rPr>
        <w:t>天气、地形、地质等自然条件变化而采取临时措施的</w:t>
      </w:r>
      <w:r>
        <w:rPr>
          <w:rFonts w:hint="eastAsia" w:ascii="宋体" w:hAnsi="宋体" w:eastAsia="宋体" w:cs="宋体"/>
          <w:kern w:val="24"/>
          <w:sz w:val="24"/>
          <w:szCs w:val="24"/>
          <w:highlight w:val="none"/>
          <w:u w:val="none"/>
        </w:rPr>
        <w:t>；</w:t>
      </w:r>
    </w:p>
    <w:p w14:paraId="54ADC94D">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lang w:eastAsia="zh-CN"/>
        </w:rPr>
      </w:pP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人工、机械费价格变化的</w:t>
      </w:r>
      <w:r>
        <w:rPr>
          <w:rFonts w:hint="eastAsia" w:ascii="宋体" w:hAnsi="宋体" w:eastAsia="宋体" w:cs="宋体"/>
          <w:kern w:val="24"/>
          <w:sz w:val="24"/>
          <w:szCs w:val="24"/>
          <w:highlight w:val="none"/>
          <w:lang w:eastAsia="zh-CN"/>
        </w:rPr>
        <w:t>；</w:t>
      </w:r>
    </w:p>
    <w:p w14:paraId="655C1513">
      <w:pPr>
        <w:pageBreakBefore w:val="0"/>
        <w:widowControl/>
        <w:kinsoku/>
        <w:wordWrap/>
        <w:overflowPunct/>
        <w:topLinePunct w:val="0"/>
        <w:bidi w:val="0"/>
        <w:adjustRightInd/>
        <w:snapToGrid/>
        <w:spacing w:line="240" w:lineRule="auto"/>
        <w:ind w:left="0" w:leftChars="0" w:firstLine="480" w:firstLineChars="200"/>
        <w:jc w:val="both"/>
        <w:rPr>
          <w:rFonts w:hint="eastAsia" w:ascii="宋体" w:hAnsi="宋体" w:eastAsia="宋体" w:cs="宋体"/>
          <w:color w:val="000000"/>
          <w:kern w:val="24"/>
          <w:sz w:val="24"/>
          <w:szCs w:val="24"/>
        </w:rPr>
      </w:pPr>
      <w:r>
        <w:rPr>
          <w:rFonts w:hint="eastAsia" w:ascii="宋体" w:hAnsi="宋体" w:eastAsia="宋体" w:cs="宋体"/>
          <w:kern w:val="24"/>
          <w:sz w:val="24"/>
          <w:szCs w:val="24"/>
          <w:u w:val="single"/>
          <w:lang w:val="en-US" w:eastAsia="zh-CN"/>
        </w:rPr>
        <w:t>（6）</w:t>
      </w:r>
      <w:r>
        <w:rPr>
          <w:rFonts w:hint="eastAsia" w:ascii="宋体" w:hAnsi="宋体" w:eastAsia="宋体" w:cs="宋体"/>
          <w:kern w:val="24"/>
          <w:sz w:val="24"/>
          <w:szCs w:val="24"/>
          <w:u w:val="single"/>
        </w:rPr>
        <w:t>土方外运、缺方内</w:t>
      </w:r>
      <w:r>
        <w:rPr>
          <w:rFonts w:hint="eastAsia" w:ascii="宋体" w:hAnsi="宋体" w:eastAsia="宋体" w:cs="宋体"/>
          <w:kern w:val="24"/>
          <w:sz w:val="24"/>
          <w:szCs w:val="24"/>
          <w:u w:val="single"/>
          <w:lang w:eastAsia="zh-CN"/>
        </w:rPr>
        <w:t>运距</w:t>
      </w:r>
      <w:r>
        <w:rPr>
          <w:rFonts w:hint="eastAsia" w:ascii="宋体" w:hAnsi="宋体" w:eastAsia="宋体" w:cs="宋体"/>
          <w:kern w:val="24"/>
          <w:sz w:val="24"/>
          <w:szCs w:val="24"/>
          <w:u w:val="single"/>
        </w:rPr>
        <w:t>按3公里包干不予调整。如因发包人不能及时征迁的原因造成部分工程不能施工的，工期经确认后予以顺延，但由此产生的误工、窝工等费用由承包人自行承担。在合同期内，因发包人征迁原因部分工程无法施工，可进行工程甩项验收。甩项项目能施工时，由原承包人继续施工</w:t>
      </w:r>
      <w:r>
        <w:rPr>
          <w:rFonts w:hint="eastAsia" w:ascii="宋体" w:hAnsi="宋体" w:eastAsia="宋体" w:cs="宋体"/>
          <w:kern w:val="24"/>
          <w:sz w:val="24"/>
          <w:szCs w:val="24"/>
        </w:rPr>
        <w:t xml:space="preserve">。 </w:t>
      </w:r>
    </w:p>
    <w:p w14:paraId="568DA8D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超过风险范围以外的调整方式：</w:t>
      </w:r>
    </w:p>
    <w:p w14:paraId="375BEB9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b w:val="0"/>
          <w:bCs w:val="0"/>
          <w:kern w:val="24"/>
          <w:sz w:val="24"/>
          <w:szCs w:val="24"/>
          <w:highlight w:val="none"/>
          <w:u w:val="single"/>
          <w:lang w:eastAsia="zh-CN"/>
        </w:rPr>
      </w:pPr>
      <w:r>
        <w:rPr>
          <w:rFonts w:hint="eastAsia" w:ascii="宋体" w:hAnsi="宋体" w:eastAsia="宋体" w:cs="宋体"/>
          <w:b w:val="0"/>
          <w:bCs w:val="0"/>
          <w:kern w:val="24"/>
          <w:sz w:val="24"/>
          <w:szCs w:val="24"/>
          <w:highlight w:val="none"/>
          <w:u w:val="single"/>
          <w:lang w:val="en-US" w:eastAsia="zh-CN"/>
        </w:rPr>
        <w:t>（一）</w:t>
      </w:r>
      <w:r>
        <w:rPr>
          <w:rFonts w:hint="eastAsia" w:ascii="宋体" w:hAnsi="宋体" w:eastAsia="宋体" w:cs="宋体"/>
          <w:b w:val="0"/>
          <w:bCs w:val="0"/>
          <w:kern w:val="24"/>
          <w:sz w:val="24"/>
          <w:szCs w:val="24"/>
          <w:highlight w:val="none"/>
          <w:u w:val="single"/>
        </w:rPr>
        <w:t>有下列情形之一的</w:t>
      </w:r>
      <w:r>
        <w:rPr>
          <w:rFonts w:hint="eastAsia" w:ascii="宋体" w:hAnsi="宋体" w:eastAsia="宋体" w:cs="宋体"/>
          <w:b w:val="0"/>
          <w:bCs w:val="0"/>
          <w:kern w:val="24"/>
          <w:sz w:val="24"/>
          <w:szCs w:val="24"/>
          <w:highlight w:val="none"/>
          <w:u w:val="single"/>
          <w:lang w:eastAsia="zh-CN"/>
        </w:rPr>
        <w:t>，</w:t>
      </w:r>
      <w:r>
        <w:rPr>
          <w:rFonts w:hint="eastAsia" w:ascii="宋体" w:hAnsi="宋体" w:eastAsia="宋体" w:cs="宋体"/>
          <w:b w:val="0"/>
          <w:bCs w:val="0"/>
          <w:kern w:val="24"/>
          <w:sz w:val="24"/>
          <w:szCs w:val="24"/>
          <w:highlight w:val="none"/>
          <w:u w:val="single"/>
        </w:rPr>
        <w:t>可以调整合同价</w:t>
      </w:r>
      <w:r>
        <w:rPr>
          <w:rFonts w:hint="eastAsia" w:ascii="宋体" w:hAnsi="宋体" w:eastAsia="宋体" w:cs="宋体"/>
          <w:b w:val="0"/>
          <w:bCs w:val="0"/>
          <w:kern w:val="24"/>
          <w:sz w:val="24"/>
          <w:szCs w:val="24"/>
          <w:highlight w:val="none"/>
          <w:u w:val="single"/>
          <w:lang w:eastAsia="zh-CN"/>
        </w:rPr>
        <w:t>：</w:t>
      </w:r>
    </w:p>
    <w:p w14:paraId="4FA7E6B5">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1.地质变化、非承包人原因的设计变更引起工程量增减的</w:t>
      </w:r>
      <w:r>
        <w:rPr>
          <w:rFonts w:hint="eastAsia" w:ascii="宋体" w:hAnsi="宋体" w:eastAsia="宋体" w:cs="宋体"/>
          <w:kern w:val="24"/>
          <w:sz w:val="24"/>
          <w:szCs w:val="24"/>
          <w:highlight w:val="none"/>
          <w:u w:val="none"/>
        </w:rPr>
        <w:t>；</w:t>
      </w:r>
    </w:p>
    <w:p w14:paraId="48747791">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2.主要材料价格与编制预算价时采用的信息价相比上涨或下跌在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w:t>
      </w:r>
      <w:r>
        <w:rPr>
          <w:rFonts w:hint="eastAsia" w:ascii="宋体" w:hAnsi="宋体" w:eastAsia="宋体" w:cs="宋体"/>
          <w:kern w:val="24"/>
          <w:sz w:val="24"/>
          <w:szCs w:val="24"/>
          <w:highlight w:val="none"/>
          <w:u w:val="single"/>
          <w:lang w:eastAsia="zh-CN"/>
        </w:rPr>
        <w:t>外</w:t>
      </w:r>
      <w:r>
        <w:rPr>
          <w:rFonts w:hint="eastAsia" w:ascii="宋体" w:hAnsi="宋体" w:eastAsia="宋体" w:cs="宋体"/>
          <w:kern w:val="24"/>
          <w:sz w:val="24"/>
          <w:szCs w:val="24"/>
          <w:highlight w:val="none"/>
          <w:u w:val="single"/>
        </w:rPr>
        <w:t>的；主要材料指：钢筋、水泥（非商品混凝土用）、商品混凝土、沥青混凝土</w:t>
      </w:r>
      <w:r>
        <w:rPr>
          <w:rFonts w:hint="eastAsia" w:ascii="宋体" w:hAnsi="宋体" w:eastAsia="宋体" w:cs="宋体"/>
          <w:kern w:val="24"/>
          <w:sz w:val="24"/>
          <w:szCs w:val="24"/>
          <w:highlight w:val="none"/>
          <w:u w:val="none"/>
        </w:rPr>
        <w:t>；</w:t>
      </w:r>
    </w:p>
    <w:p w14:paraId="385188B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rPr>
        <w:t>3.非承包人原因造成工期拖延</w:t>
      </w:r>
      <w:r>
        <w:rPr>
          <w:rFonts w:hint="eastAsia" w:ascii="宋体" w:hAnsi="宋体" w:eastAsia="宋体" w:cs="宋体"/>
          <w:kern w:val="24"/>
          <w:sz w:val="24"/>
          <w:szCs w:val="24"/>
          <w:highlight w:val="none"/>
          <w:u w:val="single"/>
          <w:lang w:eastAsia="zh-CN"/>
        </w:rPr>
        <w:t>，其间</w:t>
      </w:r>
      <w:r>
        <w:rPr>
          <w:rFonts w:hint="eastAsia" w:ascii="宋体" w:hAnsi="宋体" w:eastAsia="宋体" w:cs="宋体"/>
          <w:kern w:val="24"/>
          <w:sz w:val="24"/>
          <w:szCs w:val="24"/>
          <w:highlight w:val="none"/>
          <w:u w:val="single"/>
        </w:rPr>
        <w:t>钢筋、水泥（非商品混凝土用）、商品混凝土、沥青混凝土价格及相关措施费用</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lang w:val="en-US" w:eastAsia="zh-CN"/>
        </w:rPr>
        <w:t>指</w:t>
      </w:r>
      <w:r>
        <w:rPr>
          <w:rFonts w:hint="eastAsia" w:ascii="宋体" w:hAnsi="宋体" w:eastAsia="宋体" w:cs="宋体"/>
          <w:kern w:val="24"/>
          <w:sz w:val="24"/>
          <w:szCs w:val="24"/>
          <w:highlight w:val="none"/>
          <w:u w:val="single"/>
          <w:lang w:eastAsia="zh-CN"/>
        </w:rPr>
        <w:t>涉及设计方案变化导致的措施方案变化，</w:t>
      </w:r>
      <w:r>
        <w:rPr>
          <w:rFonts w:hint="eastAsia" w:ascii="宋体" w:hAnsi="宋体" w:eastAsia="宋体" w:cs="宋体"/>
          <w:kern w:val="24"/>
          <w:sz w:val="24"/>
          <w:szCs w:val="24"/>
          <w:highlight w:val="none"/>
          <w:u w:val="single"/>
          <w:lang w:val="en-US" w:eastAsia="zh-CN"/>
        </w:rPr>
        <w:t>进而导致措施费用变化的</w:t>
      </w:r>
      <w:r>
        <w:rPr>
          <w:rFonts w:hint="eastAsia" w:ascii="宋体" w:hAnsi="宋体" w:eastAsia="宋体" w:cs="宋体"/>
          <w:kern w:val="24"/>
          <w:sz w:val="24"/>
          <w:szCs w:val="24"/>
          <w:highlight w:val="none"/>
          <w:u w:val="single"/>
          <w:lang w:eastAsia="zh-CN"/>
        </w:rPr>
        <w:t>。若设计方案不变，实施方案变化</w:t>
      </w:r>
      <w:r>
        <w:rPr>
          <w:rFonts w:hint="eastAsia" w:ascii="宋体" w:hAnsi="宋体" w:eastAsia="宋体" w:cs="宋体"/>
          <w:kern w:val="24"/>
          <w:sz w:val="24"/>
          <w:szCs w:val="24"/>
          <w:highlight w:val="none"/>
          <w:u w:val="single"/>
          <w:lang w:val="en-US" w:eastAsia="zh-CN"/>
        </w:rPr>
        <w:t>的，</w:t>
      </w:r>
      <w:r>
        <w:rPr>
          <w:rFonts w:hint="eastAsia" w:ascii="宋体" w:hAnsi="宋体" w:eastAsia="宋体" w:cs="宋体"/>
          <w:kern w:val="24"/>
          <w:sz w:val="24"/>
          <w:szCs w:val="24"/>
          <w:highlight w:val="none"/>
          <w:u w:val="single"/>
          <w:lang w:eastAsia="zh-CN"/>
        </w:rPr>
        <w:t>其费用不调整）</w:t>
      </w:r>
      <w:r>
        <w:rPr>
          <w:rFonts w:hint="eastAsia" w:ascii="宋体" w:hAnsi="宋体" w:eastAsia="宋体" w:cs="宋体"/>
          <w:kern w:val="24"/>
          <w:sz w:val="24"/>
          <w:szCs w:val="24"/>
          <w:highlight w:val="none"/>
          <w:u w:val="single"/>
        </w:rPr>
        <w:t>上涨的</w:t>
      </w:r>
      <w:r>
        <w:rPr>
          <w:rFonts w:hint="eastAsia" w:ascii="宋体" w:hAnsi="宋体" w:eastAsia="宋体" w:cs="宋体"/>
          <w:kern w:val="24"/>
          <w:sz w:val="24"/>
          <w:szCs w:val="24"/>
          <w:highlight w:val="none"/>
          <w:u w:val="none"/>
        </w:rPr>
        <w:t>。</w:t>
      </w:r>
    </w:p>
    <w:p w14:paraId="4EE7887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（二）</w:t>
      </w:r>
      <w:r>
        <w:rPr>
          <w:rFonts w:hint="eastAsia" w:ascii="宋体" w:hAnsi="宋体" w:eastAsia="宋体" w:cs="宋体"/>
          <w:kern w:val="24"/>
          <w:sz w:val="24"/>
          <w:szCs w:val="24"/>
          <w:highlight w:val="none"/>
          <w:u w:val="single"/>
        </w:rPr>
        <w:t>水泥（非商品混凝土用）、钢筋、商品混凝土、沥青混凝土价格大幅度波动，施工期当月相关部门造价管理机构发布的信息价与编制预算价时采用的材料信息价相比，上涨或下跌幅度在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%以内（含</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%）的，其价差由承包人承担或受益。上涨或下跌幅度在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%以外的，超过</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%部分的价差由发包人承担或受益。发生的价差只计取价差和税金，不计取其他费用</w:t>
      </w:r>
      <w:r>
        <w:rPr>
          <w:rFonts w:hint="eastAsia" w:ascii="宋体" w:hAnsi="宋体" w:eastAsia="宋体" w:cs="宋体"/>
          <w:kern w:val="24"/>
          <w:sz w:val="24"/>
          <w:szCs w:val="24"/>
          <w:highlight w:val="none"/>
          <w:u w:val="none"/>
        </w:rPr>
        <w:t>。</w:t>
      </w:r>
    </w:p>
    <w:p w14:paraId="2E9BDD33">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（三）由于设计变更等原因发生的工程量增减，按下列办法计算相关费用：</w:t>
      </w:r>
    </w:p>
    <w:p w14:paraId="39A6AA40">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lang w:eastAsia="zh-CN"/>
        </w:rPr>
      </w:pPr>
      <w:r>
        <w:rPr>
          <w:rFonts w:hint="eastAsia" w:ascii="宋体" w:hAnsi="宋体" w:eastAsia="宋体" w:cs="宋体"/>
          <w:kern w:val="24"/>
          <w:sz w:val="24"/>
          <w:szCs w:val="24"/>
          <w:highlight w:val="none"/>
          <w:u w:val="single"/>
        </w:rPr>
        <w:t>⒈增减工程量的单价确定</w:t>
      </w:r>
      <w:r>
        <w:rPr>
          <w:rFonts w:hint="eastAsia" w:ascii="宋体" w:hAnsi="宋体" w:eastAsia="宋体" w:cs="宋体"/>
          <w:kern w:val="24"/>
          <w:sz w:val="24"/>
          <w:szCs w:val="24"/>
          <w:highlight w:val="none"/>
          <w:u w:val="none"/>
          <w:lang w:eastAsia="zh-CN"/>
        </w:rPr>
        <w:t>；</w:t>
      </w:r>
    </w:p>
    <w:p w14:paraId="4FB3FEFE">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⑴在工程量清单内的项目发生工程量增加，其增加部分工程量的综合单价＝发包人工程预算价中的相应项目综合单价×（1－中标价降幅系数）</w:t>
      </w:r>
    </w:p>
    <w:p w14:paraId="310DD3F3">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⑵在工程量清单内的项目发生工程量减少，其减少部分工程量的综合单价＝发包人工程预算价中的相应项目综合单价×（1－中标价降幅系数）</w:t>
      </w:r>
    </w:p>
    <w:p w14:paraId="604C62A1">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⑶不在工程量清单内的项目综合单价，按照预算编制原则及中标价降幅系数计算。</w:t>
      </w:r>
    </w:p>
    <w:p w14:paraId="2F711CF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不在工程量清单内的项目综合单价＝按本项规定计算的综合单价×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416A7AFF">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⑷若定额缺项的，由承包人提出适当的单价，经发包人会同工程预（决）算审核单位审核确定，报市相关部门造价管理机构备案。</w:t>
      </w:r>
    </w:p>
    <w:p w14:paraId="15A31CB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定额缺项单价（或议价）＝经双方确认的单价×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7BD9BB5F">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如双方不能达成一致的，双方可提请工程所在地工程造价管理机构进行咨询或按合同约定的争议或纠纷解决程序办理。</w:t>
      </w:r>
    </w:p>
    <w:p w14:paraId="5557161E">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⑸中标价降幅系数=（工程预算价－中标价）/工程预算价×100%。</w:t>
      </w:r>
    </w:p>
    <w:p w14:paraId="651E6CAC">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lang w:eastAsia="zh-CN"/>
        </w:rPr>
      </w:pPr>
      <w:r>
        <w:rPr>
          <w:rFonts w:hint="eastAsia" w:ascii="宋体" w:hAnsi="宋体" w:eastAsia="宋体" w:cs="宋体"/>
          <w:kern w:val="24"/>
          <w:sz w:val="24"/>
          <w:szCs w:val="24"/>
          <w:highlight w:val="none"/>
          <w:u w:val="single"/>
        </w:rPr>
        <w:t xml:space="preserve"> 2、材料（设备）变更的价格确定</w:t>
      </w:r>
      <w:r>
        <w:rPr>
          <w:rFonts w:hint="eastAsia" w:ascii="宋体" w:hAnsi="宋体" w:eastAsia="宋体" w:cs="宋体"/>
          <w:kern w:val="24"/>
          <w:sz w:val="24"/>
          <w:szCs w:val="24"/>
          <w:highlight w:val="none"/>
          <w:u w:val="none"/>
          <w:lang w:eastAsia="zh-CN"/>
        </w:rPr>
        <w:t>；</w:t>
      </w:r>
    </w:p>
    <w:p w14:paraId="45F2E5F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⑴拟变更使用的材料（设备）属发包人材料（设备）价格明细表已有的，根据发包人材料（设备）价格明细表所列的材料（设备）单价与中标价降幅系数的乘积计算。</w:t>
      </w:r>
    </w:p>
    <w:p w14:paraId="388AB44F">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拟变更使用的材料（设备）价格＝发包人材料（设备）价格明细表所列的材料（设备）单价×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7FC748A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046ABAC8">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拟变更使用的材料（设备）价格＝信息价×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004079BE">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⑶拟变更不用的材料（设备），其价格按发包人材料（设备）价格明细表所列的材料（设备）单价与中标价降幅系数的乘积计算。</w:t>
      </w:r>
    </w:p>
    <w:p w14:paraId="299243E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拟变更不用的材料（设备）价格＝发包人材料（设备）价格明细表所列的材料（设备）单价×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55AF103C">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lang w:val="en-US" w:eastAsia="zh-CN"/>
        </w:rPr>
      </w:pPr>
      <w:r>
        <w:rPr>
          <w:rFonts w:hint="eastAsia" w:ascii="宋体" w:hAnsi="宋体" w:eastAsia="宋体" w:cs="宋体"/>
          <w:kern w:val="24"/>
          <w:sz w:val="24"/>
          <w:szCs w:val="24"/>
          <w:highlight w:val="none"/>
          <w:u w:val="single"/>
        </w:rPr>
        <w:t>⑷上述发布媒介没有公布的材料</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设备</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单价，按发包人、承包人、监理单位三家共同询价并报同级财政部门和建设工程造价管理站备案后的价格乘以中标价降幅系数计算</w:t>
      </w:r>
      <w:r>
        <w:rPr>
          <w:rFonts w:hint="eastAsia" w:ascii="宋体" w:hAnsi="宋体" w:eastAsia="宋体" w:cs="宋体"/>
          <w:kern w:val="24"/>
          <w:sz w:val="24"/>
          <w:szCs w:val="24"/>
          <w:highlight w:val="none"/>
          <w:u w:val="none"/>
          <w:lang w:eastAsia="zh-CN"/>
        </w:rPr>
        <w:t>。</w:t>
      </w:r>
      <w:r>
        <w:rPr>
          <w:rFonts w:hint="eastAsia" w:ascii="宋体" w:hAnsi="宋体" w:eastAsia="宋体" w:cs="宋体"/>
          <w:kern w:val="24"/>
          <w:sz w:val="24"/>
          <w:szCs w:val="24"/>
          <w:highlight w:val="none"/>
          <w:u w:val="none"/>
          <w:lang w:val="en-US" w:eastAsia="zh-CN"/>
        </w:rPr>
        <w:t> </w:t>
      </w:r>
    </w:p>
    <w:p w14:paraId="7232438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12.1.3其他价格方式：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13706F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12.2 预付款</w:t>
      </w:r>
    </w:p>
    <w:p w14:paraId="30F41BB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12.2.1 预付款的支付</w:t>
      </w:r>
    </w:p>
    <w:p w14:paraId="48711A1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预付款支付比例或金额：</w:t>
      </w:r>
      <w:r>
        <w:rPr>
          <w:rFonts w:hint="eastAsia" w:ascii="宋体" w:hAnsi="宋体" w:eastAsia="宋体" w:cs="宋体"/>
          <w:kern w:val="24"/>
          <w:sz w:val="24"/>
          <w:szCs w:val="24"/>
          <w:u w:val="single"/>
        </w:rPr>
        <w:t xml:space="preserve"> 预付款为合同金额的</w:t>
      </w:r>
      <w:r>
        <w:rPr>
          <w:rFonts w:hint="eastAsia" w:ascii="宋体" w:hAnsi="宋体" w:eastAsia="宋体" w:cs="宋体"/>
          <w:kern w:val="24"/>
          <w:sz w:val="24"/>
          <w:szCs w:val="24"/>
          <w:u w:val="single"/>
          <w:lang w:val="en-US" w:eastAsia="zh-CN"/>
        </w:rPr>
        <w:t>10</w:t>
      </w:r>
      <w:r>
        <w:rPr>
          <w:rFonts w:hint="eastAsia" w:ascii="宋体" w:hAnsi="宋体" w:eastAsia="宋体" w:cs="宋体"/>
          <w:kern w:val="24"/>
          <w:sz w:val="24"/>
          <w:szCs w:val="24"/>
          <w:u w:val="single"/>
        </w:rPr>
        <w:t>%，若履约保证金采用银行保函、担保保函及履约保证保险等非现金形式，则发包人不支付合同金额</w:t>
      </w:r>
      <w:r>
        <w:rPr>
          <w:rFonts w:hint="eastAsia" w:ascii="宋体" w:hAnsi="宋体" w:eastAsia="宋体" w:cs="宋体"/>
          <w:kern w:val="24"/>
          <w:sz w:val="24"/>
          <w:szCs w:val="24"/>
          <w:u w:val="single"/>
          <w:lang w:val="en-US" w:eastAsia="zh-CN"/>
        </w:rPr>
        <w:t>10</w:t>
      </w:r>
      <w:r>
        <w:rPr>
          <w:rFonts w:hint="eastAsia" w:ascii="宋体" w:hAnsi="宋体" w:eastAsia="宋体" w:cs="宋体"/>
          <w:kern w:val="24"/>
          <w:sz w:val="24"/>
          <w:szCs w:val="24"/>
          <w:u w:val="single"/>
        </w:rPr>
        <w:t>%的预付款</w:t>
      </w:r>
      <w:r>
        <w:rPr>
          <w:rFonts w:hint="eastAsia" w:ascii="宋体" w:hAnsi="宋体" w:eastAsia="宋体" w:cs="宋体"/>
          <w:kern w:val="24"/>
          <w:sz w:val="24"/>
          <w:szCs w:val="24"/>
        </w:rPr>
        <w:t>。</w:t>
      </w:r>
    </w:p>
    <w:p w14:paraId="2534B49B">
      <w:pPr>
        <w:pageBreakBefore w:val="0"/>
        <w:widowControl/>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预付款支付期限：</w:t>
      </w:r>
      <w:r>
        <w:rPr>
          <w:rFonts w:hint="eastAsia" w:ascii="宋体" w:hAnsi="宋体" w:eastAsia="宋体" w:cs="宋体"/>
          <w:kern w:val="24"/>
          <w:sz w:val="24"/>
          <w:szCs w:val="24"/>
          <w:highlight w:val="white"/>
          <w:u w:val="single"/>
          <w:lang w:bidi="ar"/>
        </w:rPr>
        <w:t>发包人应在开工通知载明的开工日期7天前</w:t>
      </w:r>
      <w:r>
        <w:rPr>
          <w:rFonts w:hint="eastAsia" w:ascii="宋体" w:hAnsi="宋体" w:eastAsia="宋体" w:cs="宋体"/>
          <w:kern w:val="24"/>
          <w:sz w:val="24"/>
          <w:szCs w:val="24"/>
          <w:u w:val="single"/>
        </w:rPr>
        <w:t>支付。</w:t>
      </w:r>
      <w:r>
        <w:rPr>
          <w:rFonts w:hint="eastAsia" w:ascii="宋体" w:hAnsi="宋体" w:eastAsia="宋体" w:cs="宋体"/>
          <w:kern w:val="24"/>
          <w:sz w:val="24"/>
          <w:szCs w:val="24"/>
          <w:highlight w:val="white"/>
          <w:u w:val="single"/>
          <w:lang w:bidi="ar"/>
        </w:rPr>
        <w:t>1、凡是没有签订合同或不具备施工条件的工程，发包人不预付工程款，不得以预付款为名转移资金。2、在合同签订前，承包人应按合同规定提交签约合同价款的10％的履约保证金，否则发包人不予承包人支付工程预付款</w:t>
      </w:r>
      <w:r>
        <w:rPr>
          <w:rFonts w:hint="eastAsia" w:ascii="宋体" w:hAnsi="宋体" w:eastAsia="宋体" w:cs="宋体"/>
          <w:kern w:val="24"/>
          <w:sz w:val="24"/>
          <w:szCs w:val="24"/>
          <w:highlight w:val="white"/>
          <w:lang w:bidi="ar"/>
        </w:rPr>
        <w:t>。</w:t>
      </w:r>
    </w:p>
    <w:p w14:paraId="406C133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预付款扣回的方式：</w:t>
      </w:r>
      <w:r>
        <w:rPr>
          <w:rFonts w:hint="eastAsia" w:ascii="宋体" w:hAnsi="宋体" w:eastAsia="宋体" w:cs="宋体"/>
          <w:kern w:val="24"/>
          <w:sz w:val="24"/>
          <w:szCs w:val="24"/>
          <w:u w:val="single"/>
        </w:rPr>
        <w:t>工程进度款累计支付到签约合同价款的50%时（含工程预付款），发包人开始按工程进度以固定比例（即每完成签约合同价的1%，扣回开工预付款的4%）分期从各月的进度付款证书中扣回（扣完为止），预付款全部金额在进度付款证书的累计金额达到签约合同价的80%前扣完</w:t>
      </w:r>
      <w:r>
        <w:rPr>
          <w:rFonts w:hint="eastAsia" w:ascii="宋体" w:hAnsi="宋体" w:eastAsia="宋体" w:cs="宋体"/>
          <w:kern w:val="24"/>
          <w:sz w:val="24"/>
          <w:szCs w:val="24"/>
        </w:rPr>
        <w:t>。</w:t>
      </w:r>
    </w:p>
    <w:p w14:paraId="34F8BF1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 计量</w:t>
      </w:r>
    </w:p>
    <w:p w14:paraId="41351FD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12.3.1 计量原则</w:t>
      </w:r>
    </w:p>
    <w:p w14:paraId="0EB446D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工程量计算规则：</w:t>
      </w:r>
      <w:r>
        <w:rPr>
          <w:rFonts w:hint="eastAsia" w:ascii="宋体" w:hAnsi="宋体" w:eastAsia="宋体" w:cs="宋体"/>
          <w:color w:val="000000"/>
          <w:kern w:val="24"/>
          <w:sz w:val="24"/>
          <w:szCs w:val="24"/>
          <w:u w:val="single"/>
        </w:rPr>
        <w:t>以相关的国家标准、行业标准等为依据</w:t>
      </w:r>
      <w:r>
        <w:rPr>
          <w:rFonts w:hint="eastAsia" w:ascii="宋体" w:hAnsi="宋体" w:eastAsia="宋体" w:cs="宋体"/>
          <w:kern w:val="24"/>
          <w:sz w:val="24"/>
          <w:szCs w:val="24"/>
        </w:rPr>
        <w:t>。</w:t>
      </w:r>
    </w:p>
    <w:p w14:paraId="7E19ADB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12.3.2 计量周期</w:t>
      </w:r>
    </w:p>
    <w:p w14:paraId="23E37CB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关于计量周期的约定：</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68168F6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12.3.3 单价合同的计量</w:t>
      </w:r>
    </w:p>
    <w:p w14:paraId="130E622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关于单价合同计量的约定：</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19A33C9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12.3.4 总价合同的计量</w:t>
      </w:r>
    </w:p>
    <w:p w14:paraId="094F46A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关于总价合同计量的约定：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9F19C0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12.3.5总价合同采用支付分解表计量支付的，是否适用第12.3.4 项〔总价合同的计量〕约定进行计量：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30715A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12.3.6 其他价格形式合同的计量</w:t>
      </w:r>
    </w:p>
    <w:p w14:paraId="4F3B72C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其他价格形式的计量方式和程序：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99B3E7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 工程进度款支付</w:t>
      </w:r>
    </w:p>
    <w:p w14:paraId="31055B7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12.4.1 付款周期</w:t>
      </w:r>
    </w:p>
    <w:p w14:paraId="2E1CB8E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关于付款周期的约定：</w:t>
      </w:r>
      <w:r>
        <w:rPr>
          <w:rFonts w:hint="eastAsia" w:ascii="宋体" w:hAnsi="宋体" w:eastAsia="宋体" w:cs="宋体"/>
          <w:kern w:val="24"/>
          <w:sz w:val="24"/>
          <w:szCs w:val="24"/>
          <w:u w:val="single"/>
        </w:rPr>
        <w:t>按每月施工进度</w:t>
      </w:r>
      <w:r>
        <w:rPr>
          <w:rFonts w:hint="eastAsia" w:ascii="宋体" w:hAnsi="宋体" w:eastAsia="宋体" w:cs="宋体"/>
          <w:kern w:val="24"/>
          <w:sz w:val="24"/>
          <w:szCs w:val="24"/>
        </w:rPr>
        <w:t>。</w:t>
      </w:r>
    </w:p>
    <w:p w14:paraId="4E10C05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12.4.2 进度付款申请单的编制</w:t>
      </w:r>
    </w:p>
    <w:p w14:paraId="5DA0814E">
      <w:pPr>
        <w:pStyle w:val="28"/>
        <w:pageBreakBefore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u w:val="single"/>
        </w:rPr>
      </w:pPr>
      <w:r>
        <w:rPr>
          <w:rFonts w:hint="eastAsia" w:ascii="宋体" w:hAnsi="宋体" w:eastAsia="宋体" w:cs="宋体"/>
          <w:kern w:val="24"/>
          <w:sz w:val="24"/>
          <w:szCs w:val="24"/>
          <w:highlight w:val="none"/>
        </w:rPr>
        <w:t>关于进度付款申请单编制的约定：</w:t>
      </w:r>
      <w:r>
        <w:rPr>
          <w:rFonts w:hint="eastAsia" w:ascii="宋体" w:hAnsi="宋体" w:eastAsia="宋体" w:cs="宋体"/>
          <w:color w:val="auto"/>
          <w:spacing w:val="0"/>
          <w:kern w:val="24"/>
          <w:sz w:val="24"/>
          <w:szCs w:val="24"/>
          <w:highlight w:val="none"/>
          <w:u w:val="single"/>
        </w:rPr>
        <w:t>施工单位应在每月的月底向监理单位报送当月实际完成的合同工程量报告，监理单位必须在收到报告后7个工作日内审核确认，建设单位应当在接到监理单位审核确认意见10个工作日内支付进度款。其中：</w:t>
      </w:r>
    </w:p>
    <w:p w14:paraId="154CD61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（1）</w:t>
      </w:r>
      <w:r>
        <w:rPr>
          <w:rFonts w:hint="eastAsia" w:ascii="宋体" w:hAnsi="宋体" w:eastAsia="宋体" w:cs="宋体"/>
          <w:kern w:val="24"/>
          <w:sz w:val="24"/>
          <w:szCs w:val="24"/>
          <w:u w:val="single"/>
        </w:rPr>
        <w:t>施工图范围内的工程量进度款按核定完成工程量的80%拨付。具体按以下公式计算：</w:t>
      </w:r>
    </w:p>
    <w:p w14:paraId="4C6ACAF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u w:val="single"/>
        </w:rPr>
        <w:t>工程进度款=已核定的实际完成工程量×招标人预算中的相应综合单价×(1－中标价降幅系数)×80%，其中中标价降幅系数=(工程预算价－中标价)÷工程预算价×100%。</w:t>
      </w:r>
    </w:p>
    <w:p w14:paraId="447F9AA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u w:val="single"/>
        </w:rPr>
        <w:t>当工程款支付额达到实际完成的总工程价款的80%时，暂停付款，预留20%作为工程尾款，待工程竣工（交工、完工）验收合格并财政部门审核结算后，再支付至工程结算总价的97%；余下的3%作为保修金，保修金支付按保修协议执行。</w:t>
      </w:r>
    </w:p>
    <w:p w14:paraId="761F696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u w:val="single"/>
        </w:rPr>
        <w:t>（2）设计变更及现场签证增加的工程量进度款。设计变更和现场签证项目按照规定程序报相关部门备案和审批后，由施工单位申请实际增加的工程量进度款，经过监理单位审核后按 50% 报建设单位拨款。余款待工程竣工（交工、完工）验收合格并审核结算后，再支付至工程结算总价的 97%，余下的 3% 作为保修金，保修金支付按保修协议执行</w:t>
      </w:r>
      <w:r>
        <w:rPr>
          <w:rFonts w:hint="eastAsia" w:ascii="宋体" w:hAnsi="宋体" w:eastAsia="宋体" w:cs="宋体"/>
          <w:kern w:val="24"/>
          <w:sz w:val="24"/>
          <w:szCs w:val="24"/>
        </w:rPr>
        <w:t>。</w:t>
      </w:r>
    </w:p>
    <w:p w14:paraId="2960C25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12.4.3 进度付款申请单的提交</w:t>
      </w:r>
    </w:p>
    <w:p w14:paraId="7B95BF6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（1）单价合同进度付款申请单提交的约定：</w:t>
      </w:r>
      <w:r>
        <w:rPr>
          <w:rFonts w:hint="eastAsia" w:ascii="宋体" w:hAnsi="宋体" w:eastAsia="宋体" w:cs="宋体"/>
          <w:kern w:val="24"/>
          <w:sz w:val="24"/>
          <w:szCs w:val="24"/>
          <w:u w:val="single"/>
        </w:rPr>
        <w:t>按通用条款约定</w:t>
      </w:r>
      <w:r>
        <w:rPr>
          <w:rFonts w:hint="eastAsia" w:ascii="宋体" w:hAnsi="宋体" w:eastAsia="宋体" w:cs="宋体"/>
          <w:kern w:val="24"/>
          <w:sz w:val="24"/>
          <w:szCs w:val="24"/>
        </w:rPr>
        <w:t>。</w:t>
      </w:r>
    </w:p>
    <w:p w14:paraId="29AE04F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（2）总价合同进度付款申请单提交的约定：</w:t>
      </w:r>
      <w:r>
        <w:rPr>
          <w:rFonts w:hint="eastAsia" w:ascii="宋体" w:hAnsi="宋体" w:eastAsia="宋体" w:cs="宋体"/>
          <w:kern w:val="24"/>
          <w:sz w:val="24"/>
          <w:szCs w:val="24"/>
          <w:u w:val="single"/>
        </w:rPr>
        <w:t xml:space="preserve"> 按通用条款约定</w:t>
      </w:r>
      <w:r>
        <w:rPr>
          <w:rFonts w:hint="eastAsia" w:ascii="宋体" w:hAnsi="宋体" w:eastAsia="宋体" w:cs="宋体"/>
          <w:kern w:val="24"/>
          <w:sz w:val="24"/>
          <w:szCs w:val="24"/>
        </w:rPr>
        <w:t>。</w:t>
      </w:r>
    </w:p>
    <w:p w14:paraId="01F50A8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（3）其他价格形式合同进度付款申请单提交的约定：</w:t>
      </w:r>
      <w:r>
        <w:rPr>
          <w:rFonts w:hint="eastAsia" w:ascii="宋体" w:hAnsi="宋体" w:eastAsia="宋体" w:cs="宋体"/>
          <w:kern w:val="24"/>
          <w:sz w:val="24"/>
          <w:szCs w:val="24"/>
          <w:u w:val="single"/>
        </w:rPr>
        <w:t>收件后7天内</w:t>
      </w:r>
      <w:r>
        <w:rPr>
          <w:rFonts w:hint="eastAsia" w:ascii="宋体" w:hAnsi="宋体" w:eastAsia="宋体" w:cs="宋体"/>
          <w:kern w:val="24"/>
          <w:sz w:val="24"/>
          <w:szCs w:val="24"/>
        </w:rPr>
        <w:t>。</w:t>
      </w:r>
    </w:p>
    <w:p w14:paraId="361ADCC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12.4.4 进度款审核和支付</w:t>
      </w:r>
    </w:p>
    <w:p w14:paraId="6D43732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监理人审查并报送发包人的期限：</w:t>
      </w:r>
      <w:r>
        <w:rPr>
          <w:rFonts w:hint="eastAsia" w:ascii="宋体" w:hAnsi="宋体" w:eastAsia="宋体" w:cs="宋体"/>
          <w:kern w:val="24"/>
          <w:sz w:val="24"/>
          <w:szCs w:val="24"/>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kern w:val="24"/>
          <w:sz w:val="24"/>
          <w:szCs w:val="24"/>
        </w:rPr>
        <w:t>。</w:t>
      </w:r>
    </w:p>
    <w:p w14:paraId="5109E62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发包人完成审批并签发进度款支付证书的期限：</w:t>
      </w:r>
      <w:r>
        <w:rPr>
          <w:rFonts w:hint="eastAsia" w:ascii="宋体" w:hAnsi="宋体" w:eastAsia="宋体" w:cs="宋体"/>
          <w:kern w:val="24"/>
          <w:sz w:val="24"/>
          <w:szCs w:val="24"/>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kern w:val="24"/>
          <w:sz w:val="24"/>
          <w:szCs w:val="24"/>
        </w:rPr>
        <w:t>。</w:t>
      </w:r>
    </w:p>
    <w:p w14:paraId="7EBFC9A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发包人支付进度款的期限：</w:t>
      </w:r>
      <w:r>
        <w:rPr>
          <w:rFonts w:hint="eastAsia" w:ascii="宋体" w:hAnsi="宋体" w:eastAsia="宋体" w:cs="宋体"/>
          <w:kern w:val="24"/>
          <w:sz w:val="24"/>
          <w:szCs w:val="24"/>
          <w:u w:val="single"/>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kern w:val="24"/>
          <w:sz w:val="24"/>
          <w:szCs w:val="24"/>
        </w:rPr>
        <w:t>。</w:t>
      </w:r>
    </w:p>
    <w:p w14:paraId="0E067A2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发包人逾期支付进度款的违约金的计算方式：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7E4ABB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12.4.6 支付分解表的编制</w:t>
      </w:r>
    </w:p>
    <w:p w14:paraId="690AAE4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2、总价合同支付分解表的编制与审批：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957002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3、单价合同的总价项目支付分解表的编制与审批：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F0D402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12.6 人工费用拨付数额或比例：</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4E21090">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9" w:name="_Toc63471479"/>
      <w:bookmarkStart w:id="60" w:name="_Toc13309397"/>
      <w:r>
        <w:rPr>
          <w:rFonts w:hint="eastAsia" w:ascii="宋体" w:hAnsi="宋体" w:eastAsia="宋体" w:cs="宋体"/>
          <w:b/>
          <w:bCs/>
          <w:kern w:val="24"/>
          <w:sz w:val="24"/>
          <w:szCs w:val="24"/>
        </w:rPr>
        <w:t>3. 验收和工程试车</w:t>
      </w:r>
    </w:p>
    <w:bookmarkEnd w:id="59"/>
    <w:bookmarkEnd w:id="60"/>
    <w:p w14:paraId="427C5B4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13.1 分部分项工程验收</w:t>
      </w:r>
    </w:p>
    <w:p w14:paraId="66588AB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13.1.2监理人不能按时进行验收时，应提前</w:t>
      </w:r>
      <w:r>
        <w:rPr>
          <w:rFonts w:hint="eastAsia" w:ascii="宋体" w:hAnsi="宋体" w:eastAsia="宋体" w:cs="宋体"/>
          <w:kern w:val="24"/>
          <w:sz w:val="24"/>
          <w:szCs w:val="24"/>
          <w:u w:val="single"/>
        </w:rPr>
        <w:t xml:space="preserve"> 24 </w:t>
      </w:r>
      <w:r>
        <w:rPr>
          <w:rFonts w:hint="eastAsia" w:ascii="宋体" w:hAnsi="宋体" w:eastAsia="宋体" w:cs="宋体"/>
          <w:kern w:val="24"/>
          <w:sz w:val="24"/>
          <w:szCs w:val="24"/>
        </w:rPr>
        <w:t>小时提交书面延期要求。</w:t>
      </w:r>
    </w:p>
    <w:p w14:paraId="285D110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
          <w:kern w:val="24"/>
          <w:sz w:val="24"/>
          <w:szCs w:val="24"/>
        </w:rPr>
      </w:pPr>
      <w:r>
        <w:rPr>
          <w:rFonts w:hint="eastAsia" w:ascii="宋体" w:hAnsi="宋体" w:eastAsia="宋体" w:cs="宋体"/>
          <w:kern w:val="24"/>
          <w:sz w:val="24"/>
          <w:szCs w:val="24"/>
        </w:rPr>
        <w:t>关于延期最长不得超过：</w:t>
      </w:r>
      <w:r>
        <w:rPr>
          <w:rFonts w:hint="eastAsia" w:ascii="宋体" w:hAnsi="宋体" w:eastAsia="宋体" w:cs="宋体"/>
          <w:kern w:val="24"/>
          <w:sz w:val="24"/>
          <w:szCs w:val="24"/>
          <w:u w:val="single"/>
        </w:rPr>
        <w:t xml:space="preserve"> 48 </w:t>
      </w:r>
      <w:r>
        <w:rPr>
          <w:rFonts w:hint="eastAsia" w:ascii="宋体" w:hAnsi="宋体" w:eastAsia="宋体" w:cs="宋体"/>
          <w:kern w:val="24"/>
          <w:sz w:val="24"/>
          <w:szCs w:val="24"/>
        </w:rPr>
        <w:t>小时。</w:t>
      </w:r>
    </w:p>
    <w:p w14:paraId="26699E4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13.2 竣工验收</w:t>
      </w:r>
    </w:p>
    <w:p w14:paraId="37FC8A0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13.2.2竣工验收程序</w:t>
      </w:r>
    </w:p>
    <w:p w14:paraId="4E486C5E">
      <w:pPr>
        <w:pStyle w:val="29"/>
        <w:pageBreakBefore w:val="0"/>
        <w:widowControl w:val="0"/>
        <w:kinsoku/>
        <w:wordWrap/>
        <w:overflowPunct/>
        <w:topLinePunct w:val="0"/>
        <w:bidi w:val="0"/>
        <w:adjustRightInd/>
        <w:snapToGrid/>
        <w:spacing w:line="240" w:lineRule="auto"/>
        <w:ind w:left="0" w:leftChars="0" w:right="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highlight w:val="none"/>
        </w:rPr>
        <w:t>关于竣工验收程序的约定：</w:t>
      </w:r>
      <w:r>
        <w:rPr>
          <w:rFonts w:hint="eastAsia" w:ascii="宋体" w:hAnsi="宋体" w:eastAsia="宋体" w:cs="宋体"/>
          <w:kern w:val="24"/>
          <w:sz w:val="24"/>
          <w:szCs w:val="24"/>
          <w:highlight w:val="none"/>
          <w:u w:val="single"/>
        </w:rPr>
        <w:t>承包人向发包人提供竣工图一式叁份，并应交付相应的施工变更签证和隐蔽工程验收签证</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kern w:val="24"/>
          <w:sz w:val="24"/>
          <w:szCs w:val="24"/>
          <w:highlight w:val="none"/>
          <w:u w:val="none"/>
        </w:rPr>
        <w:t>。</w:t>
      </w:r>
    </w:p>
    <w:p w14:paraId="56ED8DF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发包人不按照本项约定组织竣工验收、颁发</w:t>
      </w:r>
      <w:r>
        <w:rPr>
          <w:rFonts w:hint="eastAsia" w:ascii="宋体" w:hAnsi="宋体" w:eastAsia="宋体" w:cs="宋体"/>
          <w:kern w:val="24"/>
          <w:sz w:val="24"/>
          <w:szCs w:val="24"/>
          <w:lang w:eastAsia="zh-CN"/>
        </w:rPr>
        <w:t>工程验收</w:t>
      </w:r>
      <w:r>
        <w:rPr>
          <w:rFonts w:hint="eastAsia" w:ascii="宋体" w:hAnsi="宋体" w:eastAsia="宋体" w:cs="宋体"/>
          <w:kern w:val="24"/>
          <w:sz w:val="24"/>
          <w:szCs w:val="24"/>
        </w:rPr>
        <w:t>证书的违约金的计算方法：</w:t>
      </w:r>
      <w:r>
        <w:rPr>
          <w:rFonts w:hint="eastAsia" w:ascii="宋体" w:hAnsi="宋体" w:eastAsia="宋体" w:cs="宋体"/>
          <w:kern w:val="24"/>
          <w:sz w:val="24"/>
          <w:szCs w:val="24"/>
          <w:u w:val="single"/>
        </w:rPr>
        <w:t xml:space="preserve"> 按通用条款第13.2.2款约定 </w:t>
      </w:r>
      <w:r>
        <w:rPr>
          <w:rFonts w:hint="eastAsia" w:ascii="宋体" w:hAnsi="宋体" w:eastAsia="宋体" w:cs="宋体"/>
          <w:kern w:val="24"/>
          <w:sz w:val="24"/>
          <w:szCs w:val="24"/>
        </w:rPr>
        <w:t>。</w:t>
      </w:r>
    </w:p>
    <w:p w14:paraId="1EF9549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13.2.5移交、接收全部与部分工程</w:t>
      </w:r>
    </w:p>
    <w:p w14:paraId="0FC6412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承包人向发包人移交工程的期限：</w:t>
      </w:r>
      <w:r>
        <w:rPr>
          <w:rFonts w:hint="eastAsia" w:ascii="宋体" w:hAnsi="宋体" w:eastAsia="宋体" w:cs="宋体"/>
          <w:kern w:val="24"/>
          <w:sz w:val="24"/>
          <w:szCs w:val="24"/>
          <w:u w:val="single"/>
        </w:rPr>
        <w:t>应当在颁发工程接收证书后7天内完成工程的移交</w:t>
      </w:r>
      <w:r>
        <w:rPr>
          <w:rFonts w:hint="eastAsia" w:ascii="宋体" w:hAnsi="宋体" w:eastAsia="宋体" w:cs="宋体"/>
          <w:kern w:val="24"/>
          <w:sz w:val="24"/>
          <w:szCs w:val="24"/>
        </w:rPr>
        <w:t>。</w:t>
      </w:r>
    </w:p>
    <w:p w14:paraId="2153D6C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发包人未按本合同约定接收全部或部分工程的，违约金的计算方法为：</w:t>
      </w:r>
      <w:r>
        <w:rPr>
          <w:rFonts w:hint="eastAsia" w:ascii="宋体" w:hAnsi="宋体" w:eastAsia="宋体" w:cs="宋体"/>
          <w:kern w:val="24"/>
          <w:sz w:val="24"/>
          <w:szCs w:val="24"/>
          <w:u w:val="single"/>
        </w:rPr>
        <w:t>按通用条款第13.2.5条执行</w:t>
      </w:r>
      <w:r>
        <w:rPr>
          <w:rFonts w:hint="eastAsia" w:ascii="宋体" w:hAnsi="宋体" w:eastAsia="宋体" w:cs="宋体"/>
          <w:kern w:val="24"/>
          <w:sz w:val="24"/>
          <w:szCs w:val="24"/>
        </w:rPr>
        <w:t>。</w:t>
      </w:r>
    </w:p>
    <w:p w14:paraId="3E15CE0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承包人未按时移交工程的，违约金的计算方法为：</w:t>
      </w:r>
      <w:r>
        <w:rPr>
          <w:rFonts w:hint="eastAsia" w:ascii="宋体" w:hAnsi="宋体" w:eastAsia="宋体" w:cs="宋体"/>
          <w:bCs/>
          <w:kern w:val="24"/>
          <w:sz w:val="24"/>
          <w:szCs w:val="24"/>
          <w:u w:val="single"/>
        </w:rPr>
        <w:t>由承包人向发包人支付</w:t>
      </w:r>
      <w:r>
        <w:rPr>
          <w:rFonts w:hint="eastAsia" w:ascii="宋体" w:hAnsi="宋体" w:cs="宋体"/>
          <w:bCs/>
          <w:kern w:val="24"/>
          <w:sz w:val="24"/>
          <w:szCs w:val="24"/>
          <w:u w:val="single"/>
          <w:lang w:val="en-US" w:eastAsia="zh-CN"/>
        </w:rPr>
        <w:t>10</w:t>
      </w:r>
      <w:r>
        <w:rPr>
          <w:rFonts w:hint="eastAsia" w:ascii="宋体" w:hAnsi="宋体" w:eastAsia="宋体" w:cs="宋体"/>
          <w:bCs/>
          <w:kern w:val="24"/>
          <w:sz w:val="24"/>
          <w:szCs w:val="24"/>
          <w:u w:val="single"/>
          <w:lang w:val="en-US" w:eastAsia="zh-CN"/>
        </w:rPr>
        <w:t>00</w:t>
      </w:r>
      <w:r>
        <w:rPr>
          <w:rFonts w:hint="eastAsia" w:ascii="宋体" w:hAnsi="宋体" w:eastAsia="宋体" w:cs="宋体"/>
          <w:bCs/>
          <w:kern w:val="24"/>
          <w:sz w:val="24"/>
          <w:szCs w:val="24"/>
          <w:u w:val="single"/>
        </w:rPr>
        <w:t>元/天，累计不超过合同价的10%支付违约金</w:t>
      </w:r>
      <w:r>
        <w:rPr>
          <w:rFonts w:hint="eastAsia" w:ascii="宋体" w:hAnsi="宋体" w:eastAsia="宋体" w:cs="宋体"/>
          <w:kern w:val="24"/>
          <w:sz w:val="24"/>
          <w:szCs w:val="24"/>
        </w:rPr>
        <w:t>。</w:t>
      </w:r>
    </w:p>
    <w:p w14:paraId="448FA2E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13.3 工程试车</w:t>
      </w:r>
    </w:p>
    <w:p w14:paraId="5693389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13.3.1 试车程序</w:t>
      </w:r>
    </w:p>
    <w:p w14:paraId="3749F45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工程试车内容：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7AFE6C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（1）单机无负荷试车费用由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承担；</w:t>
      </w:r>
    </w:p>
    <w:p w14:paraId="144C905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（2）无负荷联动试车费用由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承担。</w:t>
      </w:r>
    </w:p>
    <w:p w14:paraId="6590FCA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13.3.3 投料试车</w:t>
      </w:r>
    </w:p>
    <w:p w14:paraId="772A825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关于投料试车相关事项的约定：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FB6009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13.6 竣工退场</w:t>
      </w:r>
    </w:p>
    <w:p w14:paraId="10591D1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13.6.1 竣工退场</w:t>
      </w:r>
    </w:p>
    <w:p w14:paraId="1C05F6C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承包人完成竣工退场的期限：</w:t>
      </w:r>
      <w:r>
        <w:rPr>
          <w:rFonts w:hint="eastAsia" w:ascii="宋体" w:hAnsi="宋体" w:eastAsia="宋体" w:cs="宋体"/>
          <w:kern w:val="24"/>
          <w:sz w:val="24"/>
          <w:szCs w:val="24"/>
          <w:u w:val="single"/>
        </w:rPr>
        <w:t>按通用条款执行</w:t>
      </w:r>
      <w:r>
        <w:rPr>
          <w:rFonts w:hint="eastAsia" w:ascii="宋体" w:hAnsi="宋体" w:eastAsia="宋体" w:cs="宋体"/>
          <w:kern w:val="24"/>
          <w:sz w:val="24"/>
          <w:szCs w:val="24"/>
        </w:rPr>
        <w:t>。</w:t>
      </w:r>
    </w:p>
    <w:p w14:paraId="440D1EE5">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1" w:name="_Toc63471480"/>
      <w:bookmarkStart w:id="62" w:name="_Toc13309398"/>
      <w:r>
        <w:rPr>
          <w:rFonts w:hint="eastAsia" w:ascii="宋体" w:hAnsi="宋体" w:eastAsia="宋体" w:cs="宋体"/>
          <w:b/>
          <w:bCs/>
          <w:kern w:val="24"/>
          <w:sz w:val="24"/>
          <w:szCs w:val="24"/>
        </w:rPr>
        <w:t>4. 过程结算和竣工结算</w:t>
      </w:r>
    </w:p>
    <w:bookmarkEnd w:id="61"/>
    <w:bookmarkEnd w:id="62"/>
    <w:p w14:paraId="06B835F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 过程结算</w:t>
      </w:r>
    </w:p>
    <w:p w14:paraId="646FFAA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14.1.1关于采用过程结算的约定：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D0F1B8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过程结算节点如下：</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40C465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14.1.2当期过程结算价款内容包括：</w:t>
      </w:r>
    </w:p>
    <w:p w14:paraId="5EFBD90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14.1.3.承包人提交过程结算申请文件的期限：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2264B3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过程结算资料清单和份数：</w:t>
      </w:r>
    </w:p>
    <w:p w14:paraId="110738C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过程结算申请清单包括：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7EE129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14.1.4发包人审批过程结算申请文件的期限：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E43306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发包人完成付款的期限：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C20F91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当期施工过程结算付款证书异议复核的方式和程序：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F9BCE5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当期过程结算价款支付款项包括：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BFEE5D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14.2竣工结算</w:t>
      </w:r>
    </w:p>
    <w:p w14:paraId="4BB3A4A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承包人提交竣工结算申请单的期限：</w:t>
      </w:r>
      <w:r>
        <w:rPr>
          <w:rFonts w:hint="eastAsia" w:ascii="宋体" w:hAnsi="宋体" w:eastAsia="宋体" w:cs="宋体"/>
          <w:kern w:val="24"/>
          <w:sz w:val="24"/>
          <w:szCs w:val="24"/>
          <w:u w:val="single"/>
        </w:rPr>
        <w:t>承包人应在工程竣工验收合格后28天内向发包人提交竣工结算报告</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并提交完整的结算材料；承包人未能在规定的时间内提交完整的竣工结算资料的，由此产生的一切责任及后果均由承包人承担</w:t>
      </w:r>
      <w:r>
        <w:rPr>
          <w:rFonts w:hint="eastAsia" w:ascii="宋体" w:hAnsi="宋体" w:eastAsia="宋体" w:cs="宋体"/>
          <w:kern w:val="24"/>
          <w:sz w:val="24"/>
          <w:szCs w:val="24"/>
        </w:rPr>
        <w:t>。</w:t>
      </w:r>
    </w:p>
    <w:p w14:paraId="6DADE1B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highlight w:val="none"/>
        </w:rPr>
        <w:t>竣工结算申请单应包括的内容：</w:t>
      </w:r>
      <w:r>
        <w:rPr>
          <w:rFonts w:hint="eastAsia" w:ascii="宋体" w:hAnsi="宋体" w:eastAsia="宋体" w:cs="宋体"/>
          <w:kern w:val="24"/>
          <w:sz w:val="24"/>
          <w:szCs w:val="24"/>
          <w:u w:val="single"/>
        </w:rPr>
        <w:t>招标文件、投标文件及其附件、施工合同及其补充协议、设计变更、变更签证和现场签证、竣工图纸、工程结算书</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含电子文档</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等以及经发、承包双方认可的其他与工程价款有关的有效文件</w:t>
      </w:r>
      <w:r>
        <w:rPr>
          <w:rFonts w:hint="eastAsia" w:ascii="宋体" w:hAnsi="宋体" w:eastAsia="宋体" w:cs="宋体"/>
          <w:kern w:val="24"/>
          <w:sz w:val="24"/>
          <w:szCs w:val="24"/>
        </w:rPr>
        <w:t>。</w:t>
      </w:r>
    </w:p>
    <w:p w14:paraId="2DA4E68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发包人审批竣工付款申请单的期限：</w:t>
      </w:r>
      <w:r>
        <w:rPr>
          <w:rFonts w:hint="eastAsia" w:ascii="宋体" w:hAnsi="宋体" w:eastAsia="宋体" w:cs="宋体"/>
          <w:kern w:val="24"/>
          <w:sz w:val="24"/>
          <w:szCs w:val="24"/>
          <w:u w:val="single"/>
        </w:rPr>
        <w:t>监理人应在收到竣工结算申请单后14天内完成核查并报送发包人，发包人应在收到监理人提交的经审核的竣工结算申请单后14天内完成核查，并报财审部门审核</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其审核结论应该作为最终结算的依据</w:t>
      </w:r>
      <w:r>
        <w:rPr>
          <w:rFonts w:hint="eastAsia" w:ascii="宋体" w:hAnsi="宋体" w:eastAsia="宋体" w:cs="宋体"/>
          <w:kern w:val="24"/>
          <w:sz w:val="24"/>
          <w:szCs w:val="24"/>
        </w:rPr>
        <w:t>。</w:t>
      </w:r>
    </w:p>
    <w:p w14:paraId="6F70CD06">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发包人完成竣工付款的期限：</w:t>
      </w:r>
      <w:r>
        <w:rPr>
          <w:rFonts w:hint="eastAsia" w:ascii="宋体" w:hAnsi="宋体" w:eastAsia="宋体" w:cs="宋体"/>
          <w:kern w:val="24"/>
          <w:sz w:val="24"/>
          <w:szCs w:val="24"/>
          <w:u w:val="single"/>
        </w:rPr>
        <w:t>工程结算经财审部门审核后且上级财政资金拨款到位后14天内</w:t>
      </w:r>
      <w:r>
        <w:rPr>
          <w:rFonts w:hint="eastAsia" w:ascii="宋体" w:hAnsi="宋体" w:eastAsia="宋体" w:cs="宋体"/>
          <w:kern w:val="24"/>
          <w:sz w:val="24"/>
          <w:szCs w:val="24"/>
        </w:rPr>
        <w:t>。</w:t>
      </w:r>
    </w:p>
    <w:p w14:paraId="65A412E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关于竣工付款证书异议部分复核的方式和程序：</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14ADCB8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14.4 最终结清</w:t>
      </w:r>
    </w:p>
    <w:p w14:paraId="06B67A7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14.4.1 最终结清申请单</w:t>
      </w:r>
    </w:p>
    <w:p w14:paraId="19769D3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承包人提交最终结清申请单的份数：</w:t>
      </w:r>
      <w:r>
        <w:rPr>
          <w:rFonts w:hint="eastAsia" w:ascii="宋体" w:hAnsi="宋体" w:eastAsia="宋体" w:cs="宋体"/>
          <w:kern w:val="24"/>
          <w:sz w:val="24"/>
          <w:szCs w:val="24"/>
          <w:u w:val="single"/>
        </w:rPr>
        <w:t>叁份</w:t>
      </w:r>
      <w:r>
        <w:rPr>
          <w:rFonts w:hint="eastAsia" w:ascii="宋体" w:hAnsi="宋体" w:eastAsia="宋体" w:cs="宋体"/>
          <w:kern w:val="24"/>
          <w:sz w:val="24"/>
          <w:szCs w:val="24"/>
        </w:rPr>
        <w:t>。</w:t>
      </w:r>
    </w:p>
    <w:p w14:paraId="7A8853A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承包人提交最终结算申请单的期限：</w:t>
      </w:r>
      <w:r>
        <w:rPr>
          <w:rFonts w:hint="eastAsia" w:ascii="宋体" w:hAnsi="宋体" w:eastAsia="宋体" w:cs="宋体"/>
          <w:kern w:val="24"/>
          <w:sz w:val="24"/>
          <w:szCs w:val="24"/>
          <w:u w:val="single"/>
        </w:rPr>
        <w:t>工程竣工验收合格后的</w:t>
      </w:r>
      <w:r>
        <w:rPr>
          <w:rFonts w:hint="eastAsia" w:ascii="宋体" w:hAnsi="宋体" w:eastAsia="宋体" w:cs="宋体"/>
          <w:kern w:val="24"/>
          <w:sz w:val="24"/>
          <w:szCs w:val="24"/>
          <w:u w:val="single"/>
          <w:lang w:val="en-US" w:eastAsia="zh-CN"/>
        </w:rPr>
        <w:t>两</w:t>
      </w:r>
      <w:r>
        <w:rPr>
          <w:rFonts w:hint="eastAsia" w:ascii="宋体" w:hAnsi="宋体" w:eastAsia="宋体" w:cs="宋体"/>
          <w:kern w:val="24"/>
          <w:sz w:val="24"/>
          <w:szCs w:val="24"/>
          <w:u w:val="single"/>
        </w:rPr>
        <w:t>年内，若承包人能履行工程质量缺陷保修责任，且工程未出现过重大工程质量缺陷的，则承包人在工程竣工验收合格满</w:t>
      </w:r>
      <w:r>
        <w:rPr>
          <w:rFonts w:hint="eastAsia" w:ascii="宋体" w:hAnsi="宋体" w:eastAsia="宋体" w:cs="宋体"/>
          <w:kern w:val="24"/>
          <w:sz w:val="24"/>
          <w:szCs w:val="24"/>
          <w:u w:val="single"/>
          <w:lang w:val="en-US" w:eastAsia="zh-CN"/>
        </w:rPr>
        <w:t>两</w:t>
      </w:r>
      <w:r>
        <w:rPr>
          <w:rFonts w:hint="eastAsia" w:ascii="宋体" w:hAnsi="宋体" w:eastAsia="宋体" w:cs="宋体"/>
          <w:kern w:val="24"/>
          <w:sz w:val="24"/>
          <w:szCs w:val="24"/>
          <w:u w:val="single"/>
        </w:rPr>
        <w:t>年后的7天内向发包人提交最终结</w:t>
      </w:r>
      <w:r>
        <w:rPr>
          <w:rFonts w:hint="eastAsia" w:ascii="宋体" w:hAnsi="宋体" w:eastAsia="宋体" w:cs="宋体"/>
          <w:kern w:val="24"/>
          <w:sz w:val="24"/>
          <w:szCs w:val="24"/>
          <w:u w:val="single"/>
          <w:lang w:eastAsia="zh-CN"/>
        </w:rPr>
        <w:t>算</w:t>
      </w:r>
      <w:r>
        <w:rPr>
          <w:rFonts w:hint="eastAsia" w:ascii="宋体" w:hAnsi="宋体" w:eastAsia="宋体" w:cs="宋体"/>
          <w:kern w:val="24"/>
          <w:sz w:val="24"/>
          <w:szCs w:val="24"/>
          <w:u w:val="single"/>
        </w:rPr>
        <w:t>申请单</w:t>
      </w:r>
      <w:r>
        <w:rPr>
          <w:rFonts w:hint="eastAsia" w:ascii="宋体" w:hAnsi="宋体" w:eastAsia="宋体" w:cs="宋体"/>
          <w:kern w:val="24"/>
          <w:sz w:val="24"/>
          <w:szCs w:val="24"/>
        </w:rPr>
        <w:t xml:space="preserve">。 </w:t>
      </w:r>
    </w:p>
    <w:p w14:paraId="534096E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14.4.2 最终结清证书和支付</w:t>
      </w:r>
    </w:p>
    <w:p w14:paraId="4346F7B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发包人完成最终结清申请单的审批并颁发最终结清证书的期限：</w:t>
      </w:r>
      <w:r>
        <w:rPr>
          <w:rFonts w:hint="eastAsia" w:ascii="宋体" w:hAnsi="宋体" w:eastAsia="宋体" w:cs="宋体"/>
          <w:kern w:val="24"/>
          <w:sz w:val="24"/>
          <w:szCs w:val="24"/>
          <w:u w:val="single"/>
        </w:rPr>
        <w:t>发包人在10天内审核确认并退还工程质量保证金</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承包人提交质量保证担保的予以解除担保</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。承包人不能履行保修责任，且工程出现过重大质量缺陷的，发包人有权押后审核承包人提交的最终结清申请单，延期退还工程质量保证金</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承包人提交质量保证担保的予以延长担保期限</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rPr>
        <w:t>。</w:t>
      </w:r>
    </w:p>
    <w:p w14:paraId="09F3723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发包人完成支付的期限：</w:t>
      </w:r>
      <w:r>
        <w:rPr>
          <w:rFonts w:hint="eastAsia" w:ascii="宋体" w:hAnsi="宋体" w:eastAsia="宋体" w:cs="宋体"/>
          <w:kern w:val="24"/>
          <w:sz w:val="24"/>
          <w:szCs w:val="24"/>
          <w:u w:val="single"/>
        </w:rPr>
        <w:t>颁发最终结清证书后且上级财政资金拨款到位后14天内</w:t>
      </w:r>
      <w:r>
        <w:rPr>
          <w:rFonts w:hint="eastAsia" w:ascii="宋体" w:hAnsi="宋体" w:eastAsia="宋体" w:cs="宋体"/>
          <w:kern w:val="24"/>
          <w:sz w:val="24"/>
          <w:szCs w:val="24"/>
        </w:rPr>
        <w:t>。</w:t>
      </w:r>
    </w:p>
    <w:p w14:paraId="73BA7B9E">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3" w:name="_Toc63471481"/>
      <w:bookmarkStart w:id="64" w:name="_Toc13309399"/>
      <w:r>
        <w:rPr>
          <w:rFonts w:hint="eastAsia" w:ascii="宋体" w:hAnsi="宋体" w:eastAsia="宋体" w:cs="宋体"/>
          <w:b/>
          <w:bCs/>
          <w:kern w:val="24"/>
          <w:sz w:val="24"/>
          <w:szCs w:val="24"/>
        </w:rPr>
        <w:t>5. 缺陷责任期与保修</w:t>
      </w:r>
    </w:p>
    <w:bookmarkEnd w:id="63"/>
    <w:bookmarkEnd w:id="64"/>
    <w:p w14:paraId="7564B7B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15.2缺陷责任期</w:t>
      </w:r>
    </w:p>
    <w:p w14:paraId="01D2D40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缺陷责任期的具体期限：</w:t>
      </w:r>
      <w:r>
        <w:rPr>
          <w:rFonts w:hint="eastAsia" w:ascii="宋体" w:hAnsi="宋体" w:eastAsia="宋体" w:cs="宋体"/>
          <w:kern w:val="24"/>
          <w:sz w:val="24"/>
          <w:szCs w:val="24"/>
          <w:u w:val="single"/>
        </w:rPr>
        <w:t>从工程通过竣工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交工、完工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验收之日起计</w:t>
      </w:r>
      <w:r>
        <w:rPr>
          <w:rFonts w:hint="eastAsia" w:ascii="宋体" w:hAnsi="宋体" w:eastAsia="宋体" w:cs="宋体"/>
          <w:kern w:val="24"/>
          <w:sz w:val="24"/>
          <w:szCs w:val="24"/>
          <w:u w:val="single"/>
          <w:lang w:val="en-US" w:eastAsia="zh-CN"/>
        </w:rPr>
        <w:t>24</w:t>
      </w:r>
      <w:r>
        <w:rPr>
          <w:rFonts w:hint="eastAsia" w:ascii="宋体" w:hAnsi="宋体" w:eastAsia="宋体" w:cs="宋体"/>
          <w:kern w:val="24"/>
          <w:sz w:val="24"/>
          <w:szCs w:val="24"/>
          <w:u w:val="single"/>
        </w:rPr>
        <w:t>个月</w:t>
      </w:r>
      <w:r>
        <w:rPr>
          <w:rFonts w:hint="eastAsia" w:ascii="宋体" w:hAnsi="宋体" w:eastAsia="宋体" w:cs="宋体"/>
          <w:kern w:val="24"/>
          <w:sz w:val="24"/>
          <w:szCs w:val="24"/>
        </w:rPr>
        <w:t>。</w:t>
      </w:r>
    </w:p>
    <w:p w14:paraId="0B8DD05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15.3 质量保证金</w:t>
      </w:r>
    </w:p>
    <w:p w14:paraId="6E6182D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关于是否扣留质量保证金的约定：</w:t>
      </w:r>
      <w:r>
        <w:rPr>
          <w:rFonts w:hint="eastAsia" w:ascii="宋体" w:hAnsi="宋体" w:eastAsia="宋体" w:cs="宋体"/>
          <w:kern w:val="24"/>
          <w:sz w:val="24"/>
          <w:szCs w:val="24"/>
          <w:u w:val="single"/>
        </w:rPr>
        <w:t>扣留质量保证金</w:t>
      </w:r>
      <w:r>
        <w:rPr>
          <w:rFonts w:hint="eastAsia" w:ascii="宋体" w:hAnsi="宋体" w:eastAsia="宋体" w:cs="宋体"/>
          <w:kern w:val="24"/>
          <w:sz w:val="24"/>
          <w:szCs w:val="24"/>
        </w:rPr>
        <w:t>。在工程项目竣工前，承包人按专用合同条款第3.7条提供履约担保的，发包人不得同时预留工程质量保证金。</w:t>
      </w:r>
    </w:p>
    <w:p w14:paraId="5C906EA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15.3.1 承包人提供质量保证金的方式</w:t>
      </w:r>
    </w:p>
    <w:p w14:paraId="467CDE1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质量保证金采用以下第</w:t>
      </w:r>
      <w:r>
        <w:rPr>
          <w:rFonts w:hint="eastAsia" w:ascii="宋体" w:hAnsi="宋体" w:eastAsia="宋体" w:cs="宋体"/>
          <w:kern w:val="24"/>
          <w:sz w:val="24"/>
          <w:szCs w:val="24"/>
          <w:u w:val="single"/>
        </w:rPr>
        <w:t xml:space="preserve"> 2 </w:t>
      </w:r>
      <w:r>
        <w:rPr>
          <w:rFonts w:hint="eastAsia" w:ascii="宋体" w:hAnsi="宋体" w:eastAsia="宋体" w:cs="宋体"/>
          <w:kern w:val="24"/>
          <w:sz w:val="24"/>
          <w:szCs w:val="24"/>
        </w:rPr>
        <w:t>种方式：</w:t>
      </w:r>
    </w:p>
    <w:p w14:paraId="17867222">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（1）质量保证金保函，保证金额为：</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52A995D">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w:t>
      </w:r>
      <w:r>
        <w:rPr>
          <w:rFonts w:hint="eastAsia" w:ascii="宋体" w:hAnsi="宋体" w:eastAsia="宋体" w:cs="宋体"/>
          <w:kern w:val="24"/>
          <w:sz w:val="24"/>
          <w:szCs w:val="24"/>
          <w:u w:val="single"/>
        </w:rPr>
        <w:t xml:space="preserve"> 3 </w:t>
      </w:r>
      <w:r>
        <w:rPr>
          <w:rFonts w:hint="eastAsia" w:ascii="宋体" w:hAnsi="宋体" w:eastAsia="宋体" w:cs="宋体"/>
          <w:kern w:val="24"/>
          <w:sz w:val="24"/>
          <w:szCs w:val="24"/>
        </w:rPr>
        <w:t>%的工程款；</w:t>
      </w:r>
    </w:p>
    <w:p w14:paraId="5825F391">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（3）其他方式</w:t>
      </w:r>
      <w:r>
        <w:rPr>
          <w:rFonts w:hint="eastAsia" w:ascii="宋体" w:hAnsi="宋体" w:eastAsia="宋体" w:cs="宋体"/>
          <w:kern w:val="24"/>
          <w:sz w:val="24"/>
          <w:szCs w:val="24"/>
          <w:lang w:eastAsia="zh-CN"/>
        </w:rPr>
        <w:t>：</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3B8054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 xml:space="preserve">15.3.2 质量保证金的扣留 </w:t>
      </w:r>
    </w:p>
    <w:p w14:paraId="35BEF46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质量保证金的扣留采取以下第</w:t>
      </w:r>
      <w:r>
        <w:rPr>
          <w:rFonts w:hint="eastAsia" w:ascii="宋体" w:hAnsi="宋体" w:eastAsia="宋体" w:cs="宋体"/>
          <w:kern w:val="24"/>
          <w:sz w:val="24"/>
          <w:szCs w:val="24"/>
          <w:u w:val="single"/>
        </w:rPr>
        <w:t xml:space="preserve"> </w:t>
      </w:r>
      <w:r>
        <w:rPr>
          <w:rFonts w:hint="eastAsia" w:ascii="宋体" w:hAnsi="宋体" w:eastAsia="宋体" w:cs="宋体"/>
          <w:color w:val="000000"/>
          <w:kern w:val="24"/>
          <w:sz w:val="24"/>
          <w:szCs w:val="24"/>
          <w:u w:val="single"/>
        </w:rPr>
        <w:t>2</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种方式：</w:t>
      </w:r>
    </w:p>
    <w:p w14:paraId="2029B7F6">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（1）在支付工程进度款、过程结算款时逐次扣留，在此情形下，质量保证金的计算基数不包括预付款的支付、扣回以及价格调整的金额；</w:t>
      </w:r>
    </w:p>
    <w:p w14:paraId="11AC5E8D">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（2）工程竣工结算时一次性扣留质量保证金；</w:t>
      </w:r>
    </w:p>
    <w:p w14:paraId="17384D77">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（3）其他扣留方式</w:t>
      </w:r>
      <w:r>
        <w:rPr>
          <w:rFonts w:hint="eastAsia" w:ascii="宋体" w:hAnsi="宋体" w:eastAsia="宋体" w:cs="宋体"/>
          <w:kern w:val="24"/>
          <w:sz w:val="24"/>
          <w:szCs w:val="24"/>
          <w:lang w:eastAsia="zh-CN"/>
        </w:rPr>
        <w:t>：</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227843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关于质量保证金的补充约定：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FC4883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15.4保修</w:t>
      </w:r>
    </w:p>
    <w:p w14:paraId="1243CCA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15.4.1 保修责任</w:t>
      </w:r>
    </w:p>
    <w:p w14:paraId="344D1D5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none"/>
        </w:rPr>
      </w:pPr>
      <w:r>
        <w:rPr>
          <w:rFonts w:hint="eastAsia" w:ascii="宋体" w:hAnsi="宋体" w:eastAsia="宋体" w:cs="宋体"/>
          <w:kern w:val="24"/>
          <w:sz w:val="24"/>
          <w:szCs w:val="24"/>
          <w:highlight w:val="none"/>
        </w:rPr>
        <w:t>工程保修期为：</w:t>
      </w:r>
      <w:r>
        <w:rPr>
          <w:rFonts w:hint="eastAsia" w:ascii="宋体" w:hAnsi="宋体" w:eastAsia="宋体" w:cs="宋体"/>
          <w:kern w:val="24"/>
          <w:sz w:val="24"/>
          <w:szCs w:val="24"/>
          <w:u w:val="single"/>
        </w:rPr>
        <w:t>从工程通过竣工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交工、完工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验收之日起计</w:t>
      </w:r>
      <w:r>
        <w:rPr>
          <w:rFonts w:hint="eastAsia" w:ascii="宋体" w:hAnsi="宋体" w:eastAsia="宋体" w:cs="宋体"/>
          <w:kern w:val="24"/>
          <w:sz w:val="24"/>
          <w:szCs w:val="24"/>
          <w:u w:val="single"/>
          <w:lang w:val="en-US" w:eastAsia="zh-CN"/>
        </w:rPr>
        <w:t>24</w:t>
      </w:r>
      <w:r>
        <w:rPr>
          <w:rFonts w:hint="eastAsia" w:ascii="宋体" w:hAnsi="宋体" w:eastAsia="宋体" w:cs="宋体"/>
          <w:kern w:val="24"/>
          <w:sz w:val="24"/>
          <w:szCs w:val="24"/>
          <w:u w:val="single"/>
        </w:rPr>
        <w:t>个月</w:t>
      </w:r>
      <w:r>
        <w:rPr>
          <w:rFonts w:hint="eastAsia" w:ascii="宋体" w:hAnsi="宋体" w:eastAsia="宋体" w:cs="宋体"/>
          <w:color w:val="auto"/>
          <w:kern w:val="24"/>
          <w:sz w:val="24"/>
          <w:szCs w:val="24"/>
          <w:highlight w:val="none"/>
          <w:u w:val="none"/>
        </w:rPr>
        <w:t>。</w:t>
      </w:r>
    </w:p>
    <w:p w14:paraId="77AC06E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rPr>
        <w:t>双方根据国家有关规定，结合具体工程约定质量保修期如下：</w:t>
      </w:r>
    </w:p>
    <w:p w14:paraId="491EA20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1.</w:t>
      </w:r>
      <w:r>
        <w:rPr>
          <w:rFonts w:hint="eastAsia" w:ascii="宋体" w:hAnsi="宋体" w:eastAsia="宋体" w:cs="宋体"/>
          <w:kern w:val="24"/>
          <w:sz w:val="24"/>
          <w:szCs w:val="24"/>
          <w:u w:val="single"/>
        </w:rPr>
        <w:t>地基基础工程和主体结构工程为设计文件规定的工程合理使用年限；</w:t>
      </w:r>
    </w:p>
    <w:p w14:paraId="541047B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2.</w:t>
      </w:r>
      <w:r>
        <w:rPr>
          <w:rFonts w:hint="eastAsia" w:ascii="宋体" w:hAnsi="宋体" w:eastAsia="宋体" w:cs="宋体"/>
          <w:kern w:val="24"/>
          <w:sz w:val="24"/>
          <w:szCs w:val="24"/>
          <w:u w:val="single"/>
        </w:rPr>
        <w:t>屋面防水工程、有防水要求的卫生间、房间和外墙面的防渗为</w:t>
      </w:r>
      <w:r>
        <w:rPr>
          <w:rFonts w:hint="eastAsia" w:ascii="宋体" w:hAnsi="宋体" w:eastAsia="宋体" w:cs="宋体"/>
          <w:kern w:val="24"/>
          <w:sz w:val="24"/>
          <w:szCs w:val="24"/>
          <w:u w:val="single"/>
          <w:lang w:eastAsia="zh-CN"/>
        </w:rPr>
        <w:t>五年</w:t>
      </w:r>
      <w:r>
        <w:rPr>
          <w:rFonts w:hint="eastAsia" w:ascii="宋体" w:hAnsi="宋体" w:eastAsia="宋体" w:cs="宋体"/>
          <w:kern w:val="24"/>
          <w:sz w:val="24"/>
          <w:szCs w:val="24"/>
          <w:u w:val="single"/>
        </w:rPr>
        <w:t>；</w:t>
      </w:r>
    </w:p>
    <w:p w14:paraId="2306879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3.</w:t>
      </w:r>
      <w:r>
        <w:rPr>
          <w:rFonts w:hint="eastAsia" w:ascii="宋体" w:hAnsi="宋体" w:eastAsia="宋体" w:cs="宋体"/>
          <w:kern w:val="24"/>
          <w:sz w:val="24"/>
          <w:szCs w:val="24"/>
          <w:u w:val="single"/>
        </w:rPr>
        <w:t>装修工程为贰年；</w:t>
      </w:r>
    </w:p>
    <w:p w14:paraId="45E493A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4.</w:t>
      </w:r>
      <w:r>
        <w:rPr>
          <w:rFonts w:hint="eastAsia" w:ascii="宋体" w:hAnsi="宋体" w:eastAsia="宋体" w:cs="宋体"/>
          <w:kern w:val="24"/>
          <w:sz w:val="24"/>
          <w:szCs w:val="24"/>
          <w:u w:val="single"/>
        </w:rPr>
        <w:t>电气管线、给排水管道、设备安装工程为贰年；</w:t>
      </w:r>
    </w:p>
    <w:p w14:paraId="740F469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5.</w:t>
      </w:r>
      <w:r>
        <w:rPr>
          <w:rFonts w:hint="eastAsia" w:ascii="宋体" w:hAnsi="宋体" w:eastAsia="宋体" w:cs="宋体"/>
          <w:kern w:val="24"/>
          <w:sz w:val="24"/>
          <w:szCs w:val="24"/>
          <w:u w:val="single"/>
        </w:rPr>
        <w:t>供热与供冷系统为贰个采暖期、供冷期；</w:t>
      </w:r>
    </w:p>
    <w:p w14:paraId="3C892D1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u w:val="single"/>
          <w:lang w:val="en-US" w:eastAsia="zh-CN"/>
        </w:rPr>
        <w:t>6.</w:t>
      </w:r>
      <w:r>
        <w:rPr>
          <w:rFonts w:hint="eastAsia" w:ascii="宋体" w:hAnsi="宋体" w:eastAsia="宋体" w:cs="宋体"/>
          <w:kern w:val="24"/>
          <w:sz w:val="24"/>
          <w:szCs w:val="24"/>
          <w:u w:val="single"/>
        </w:rPr>
        <w:t>住宅小区内的给排水设施、道路等配套工程为贰年</w:t>
      </w:r>
      <w:r>
        <w:rPr>
          <w:rFonts w:hint="eastAsia" w:ascii="宋体" w:hAnsi="宋体" w:eastAsia="宋体" w:cs="宋体"/>
          <w:kern w:val="24"/>
          <w:sz w:val="24"/>
          <w:szCs w:val="24"/>
        </w:rPr>
        <w:t>。</w:t>
      </w:r>
    </w:p>
    <w:p w14:paraId="43321AB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15.4.3 修复通知</w:t>
      </w:r>
    </w:p>
    <w:p w14:paraId="0D230D0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both"/>
        <w:textAlignment w:val="auto"/>
        <w:rPr>
          <w:rFonts w:hint="eastAsia" w:ascii="宋体" w:hAnsi="宋体" w:eastAsia="宋体" w:cs="宋体"/>
          <w:color w:val="auto"/>
          <w:spacing w:val="0"/>
          <w:kern w:val="24"/>
          <w:sz w:val="24"/>
          <w:szCs w:val="24"/>
          <w:highlight w:val="none"/>
          <w:u w:val="none"/>
          <w:lang w:eastAsia="zh-CN"/>
        </w:rPr>
      </w:pPr>
      <w:r>
        <w:rPr>
          <w:rFonts w:hint="eastAsia" w:ascii="宋体" w:hAnsi="宋体" w:eastAsia="宋体" w:cs="宋体"/>
          <w:kern w:val="24"/>
          <w:sz w:val="24"/>
          <w:szCs w:val="24"/>
          <w:highlight w:val="none"/>
        </w:rPr>
        <w:t>承包人收到保修通知并到达工程现场的合理时间：</w:t>
      </w:r>
      <w:r>
        <w:rPr>
          <w:rFonts w:hint="eastAsia" w:ascii="宋体" w:hAnsi="宋体" w:eastAsia="宋体" w:cs="宋体"/>
          <w:color w:val="auto"/>
          <w:spacing w:val="0"/>
          <w:kern w:val="24"/>
          <w:sz w:val="24"/>
          <w:szCs w:val="24"/>
          <w:highlight w:val="none"/>
          <w:u w:val="single"/>
        </w:rPr>
        <w:t>承包人响应时间不超过24小时</w:t>
      </w:r>
      <w:r>
        <w:rPr>
          <w:rFonts w:hint="eastAsia" w:ascii="宋体" w:hAnsi="宋体" w:eastAsia="宋体" w:cs="宋体"/>
          <w:color w:val="auto"/>
          <w:spacing w:val="0"/>
          <w:kern w:val="24"/>
          <w:sz w:val="24"/>
          <w:szCs w:val="24"/>
          <w:highlight w:val="none"/>
          <w:u w:val="none"/>
          <w:lang w:eastAsia="zh-CN"/>
        </w:rPr>
        <w:t>。</w:t>
      </w:r>
    </w:p>
    <w:p w14:paraId="6E53BC7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2" w:firstLineChars="200"/>
        <w:jc w:val="both"/>
        <w:textAlignment w:val="auto"/>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5" w:name="_Toc13309400"/>
      <w:bookmarkStart w:id="66" w:name="_Toc63471482"/>
      <w:r>
        <w:rPr>
          <w:rFonts w:hint="eastAsia" w:ascii="宋体" w:hAnsi="宋体" w:eastAsia="宋体" w:cs="宋体"/>
          <w:b/>
          <w:bCs/>
          <w:kern w:val="24"/>
          <w:sz w:val="24"/>
          <w:szCs w:val="24"/>
        </w:rPr>
        <w:t>6. 违约</w:t>
      </w:r>
    </w:p>
    <w:bookmarkEnd w:id="65"/>
    <w:bookmarkEnd w:id="66"/>
    <w:p w14:paraId="573043C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16.1 发包人违约</w:t>
      </w:r>
    </w:p>
    <w:p w14:paraId="2C2A760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16.1.1发包人违约的情形</w:t>
      </w:r>
    </w:p>
    <w:p w14:paraId="1E69502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发包人违约的其他情形：</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DE556F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16.1.2 发包人违约的责任</w:t>
      </w:r>
    </w:p>
    <w:p w14:paraId="7CB2AE1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发包人违约责任的承担方式和计算方法：</w:t>
      </w:r>
    </w:p>
    <w:p w14:paraId="2DA3A93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因发包人原因未能在计划开工日期前7天内下达开工通知的违约责任：</w:t>
      </w:r>
      <w:r>
        <w:rPr>
          <w:rFonts w:hint="eastAsia" w:ascii="宋体" w:hAnsi="宋体" w:eastAsia="宋体" w:cs="宋体"/>
          <w:kern w:val="24"/>
          <w:sz w:val="24"/>
          <w:szCs w:val="24"/>
          <w:u w:val="single"/>
        </w:rPr>
        <w:t>发包人延长工期但不增加费用</w:t>
      </w:r>
      <w:r>
        <w:rPr>
          <w:rFonts w:hint="eastAsia" w:ascii="宋体" w:hAnsi="宋体" w:eastAsia="宋体" w:cs="宋体"/>
          <w:kern w:val="24"/>
          <w:sz w:val="24"/>
          <w:szCs w:val="24"/>
        </w:rPr>
        <w:t>。</w:t>
      </w:r>
    </w:p>
    <w:p w14:paraId="2786958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因发包人原因未能按合同约定支付合同价款的违约责任：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58F20F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（3）</w:t>
      </w:r>
      <w:r>
        <w:rPr>
          <w:rFonts w:hint="eastAsia" w:ascii="宋体" w:hAnsi="宋体" w:eastAsia="宋体" w:cs="宋体"/>
          <w:kern w:val="24"/>
          <w:sz w:val="24"/>
          <w:szCs w:val="24"/>
        </w:rPr>
        <w:t>发包人违反第10.1款〔变更的范围〕第（2）项约定，自行实施被取消的工作或转由他人实施的违约责任：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49A9338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（4）</w:t>
      </w:r>
      <w:r>
        <w:rPr>
          <w:rFonts w:hint="eastAsia" w:ascii="宋体" w:hAnsi="宋体" w:eastAsia="宋体" w:cs="宋体"/>
          <w:kern w:val="24"/>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0C41F7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（5）</w:t>
      </w:r>
      <w:r>
        <w:rPr>
          <w:rFonts w:hint="eastAsia" w:ascii="宋体" w:hAnsi="宋体" w:eastAsia="宋体" w:cs="宋体"/>
          <w:kern w:val="24"/>
          <w:sz w:val="24"/>
          <w:szCs w:val="24"/>
        </w:rPr>
        <w:t>因发包人违反合同约定造成暂停施工的违约责任：</w:t>
      </w:r>
      <w:r>
        <w:rPr>
          <w:rFonts w:hint="eastAsia" w:ascii="宋体" w:hAnsi="宋体" w:eastAsia="宋体" w:cs="宋体"/>
          <w:kern w:val="24"/>
          <w:sz w:val="24"/>
          <w:szCs w:val="24"/>
          <w:u w:val="single"/>
        </w:rPr>
        <w:t>发包人延长工期但不增加费用</w:t>
      </w:r>
      <w:r>
        <w:rPr>
          <w:rFonts w:hint="eastAsia" w:ascii="宋体" w:hAnsi="宋体" w:eastAsia="宋体" w:cs="宋体"/>
          <w:kern w:val="24"/>
          <w:sz w:val="24"/>
          <w:szCs w:val="24"/>
        </w:rPr>
        <w:t>。</w:t>
      </w:r>
    </w:p>
    <w:p w14:paraId="66BBDBF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（6）</w:t>
      </w:r>
      <w:r>
        <w:rPr>
          <w:rFonts w:hint="eastAsia" w:ascii="宋体" w:hAnsi="宋体" w:eastAsia="宋体" w:cs="宋体"/>
          <w:kern w:val="24"/>
          <w:sz w:val="24"/>
          <w:szCs w:val="24"/>
        </w:rPr>
        <w:t>发包人无正当理由没有在约定期限内发出复工指示，导致承包人无法复工的违约责任：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718A9B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（7）</w:t>
      </w:r>
      <w:r>
        <w:rPr>
          <w:rFonts w:hint="eastAsia" w:ascii="宋体" w:hAnsi="宋体" w:eastAsia="宋体" w:cs="宋体"/>
          <w:kern w:val="24"/>
          <w:sz w:val="24"/>
          <w:szCs w:val="24"/>
        </w:rPr>
        <w:t>其他：</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C3AA3B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16.1.3 因发包人违约解除合同</w:t>
      </w:r>
    </w:p>
    <w:p w14:paraId="432DAEE6">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承包人按16.1.1项〔发包人违约的情形〕约定暂停施工满</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天后发包人仍不纠正其违约行为并致使合同目的不能实现的，承包人有权解除合同。</w:t>
      </w:r>
    </w:p>
    <w:p w14:paraId="767BBF6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 承包人违约</w:t>
      </w:r>
    </w:p>
    <w:p w14:paraId="7E004D9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16.2.1 承包人违约的情形</w:t>
      </w:r>
    </w:p>
    <w:p w14:paraId="21503610">
      <w:pPr>
        <w:pStyle w:val="28"/>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color w:val="auto"/>
          <w:spacing w:val="0"/>
          <w:kern w:val="24"/>
          <w:sz w:val="24"/>
          <w:szCs w:val="24"/>
          <w:highlight w:val="none"/>
          <w:u w:val="single"/>
          <w:lang w:eastAsia="zh-CN"/>
        </w:rPr>
      </w:pPr>
      <w:r>
        <w:rPr>
          <w:rFonts w:hint="eastAsia" w:ascii="宋体" w:hAnsi="宋体" w:eastAsia="宋体" w:cs="宋体"/>
          <w:kern w:val="24"/>
          <w:sz w:val="24"/>
          <w:szCs w:val="24"/>
        </w:rPr>
        <w:t>承包人违约的其他情形：</w:t>
      </w:r>
      <w:r>
        <w:rPr>
          <w:rFonts w:hint="eastAsia" w:ascii="宋体" w:hAnsi="宋体" w:eastAsia="宋体" w:cs="宋体"/>
          <w:color w:val="auto"/>
          <w:spacing w:val="0"/>
          <w:kern w:val="24"/>
          <w:sz w:val="24"/>
          <w:szCs w:val="24"/>
          <w:highlight w:val="none"/>
          <w:u w:val="single"/>
        </w:rPr>
        <w:t>①因承包人不按施工设计图纸施工或违反施工规范进行施工或建筑材料设备、施工工艺不合格等产生的工程质量问题而引起的返工、补救、整改或重建，其全部责任和费用以及赔偿均由承包人自行承担。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③承包人中有下列情况之一时，发包人有权调整承包人的工作内容直至解除本合同，发包人因此所遭受的一切损失，承包人应承担全部赔偿责任：a、承包人假借他人公司名义承接本工程，或未经发包人同意擅自将本工程的一部分或全部分包或转包给其他承包商施工；b、承包人延期开工达7日；c、承包人施工进度比经发包人和监理人批准的预定计划严重拖后，显然不能按照合同约定的工期如期完工；d、承包人无正当理由全面停工达三日；e、承包</w:t>
      </w:r>
      <w:r>
        <w:rPr>
          <w:rFonts w:hint="eastAsia" w:ascii="宋体" w:hAnsi="宋体" w:eastAsia="宋体" w:cs="宋体"/>
          <w:color w:val="auto"/>
          <w:spacing w:val="0"/>
          <w:kern w:val="24"/>
          <w:sz w:val="24"/>
          <w:szCs w:val="24"/>
          <w:highlight w:val="none"/>
          <w:u w:val="single"/>
          <w:lang w:val="en-US" w:eastAsia="zh-CN"/>
        </w:rPr>
        <w:t>人</w:t>
      </w:r>
      <w:r>
        <w:rPr>
          <w:rFonts w:hint="eastAsia" w:ascii="宋体" w:hAnsi="宋体" w:eastAsia="宋体" w:cs="宋体"/>
          <w:color w:val="auto"/>
          <w:spacing w:val="0"/>
          <w:kern w:val="24"/>
          <w:sz w:val="24"/>
          <w:szCs w:val="24"/>
          <w:highlight w:val="none"/>
          <w:u w:val="single"/>
        </w:rPr>
        <w:t>有停业、倒闭、破产或财务发生困难的情况或因其他因素使承包人不能履行合同责任的情况或承包人违背本合同或附件的规定时。f、承包人发生重大安全质量事故的；g、若发包人发现承包人将工程转包给其他人或违法分包（未经发包人同意，总承</w:t>
      </w:r>
      <w:r>
        <w:rPr>
          <w:rFonts w:hint="eastAsia" w:ascii="宋体" w:hAnsi="宋体" w:eastAsia="宋体" w:cs="宋体"/>
          <w:color w:val="auto"/>
          <w:spacing w:val="0"/>
          <w:kern w:val="24"/>
          <w:sz w:val="24"/>
          <w:szCs w:val="24"/>
          <w:highlight w:val="none"/>
          <w:u w:val="single"/>
          <w:lang w:eastAsia="zh-CN"/>
        </w:rPr>
        <w:t>包人</w:t>
      </w:r>
      <w:r>
        <w:rPr>
          <w:rFonts w:hint="eastAsia" w:ascii="宋体" w:hAnsi="宋体" w:eastAsia="宋体" w:cs="宋体"/>
          <w:color w:val="auto"/>
          <w:spacing w:val="0"/>
          <w:kern w:val="24"/>
          <w:sz w:val="24"/>
          <w:szCs w:val="24"/>
          <w:highlight w:val="none"/>
          <w:u w:val="single"/>
        </w:rPr>
        <w:t>不能将工程的任何部分予以分解）；h、工作草率，不听从发包人的指令或拒绝改正</w:t>
      </w:r>
      <w:r>
        <w:rPr>
          <w:rFonts w:hint="eastAsia" w:ascii="宋体" w:hAnsi="宋体" w:eastAsia="宋体" w:cs="宋体"/>
          <w:color w:val="auto"/>
          <w:spacing w:val="0"/>
          <w:kern w:val="24"/>
          <w:sz w:val="24"/>
          <w:szCs w:val="24"/>
          <w:highlight w:val="none"/>
          <w:u w:val="none"/>
          <w:lang w:eastAsia="zh-CN"/>
        </w:rPr>
        <w:t>。</w:t>
      </w:r>
    </w:p>
    <w:p w14:paraId="64F94F3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u w:val="single"/>
        </w:rPr>
        <w:t>承包人如因上述情况之一而遭发包人解除合同时，应立即停工，负责</w:t>
      </w:r>
      <w:r>
        <w:rPr>
          <w:rFonts w:hint="eastAsia" w:ascii="宋体" w:hAnsi="宋体" w:eastAsia="宋体" w:cs="宋体"/>
          <w:kern w:val="24"/>
          <w:sz w:val="24"/>
          <w:szCs w:val="24"/>
          <w:u w:val="single"/>
          <w:lang w:eastAsia="zh-CN"/>
        </w:rPr>
        <w:t>遣散</w:t>
      </w:r>
      <w:r>
        <w:rPr>
          <w:rFonts w:hint="eastAsia" w:ascii="宋体" w:hAnsi="宋体" w:eastAsia="宋体" w:cs="宋体"/>
          <w:kern w:val="24"/>
          <w:sz w:val="24"/>
          <w:szCs w:val="24"/>
          <w:u w:val="single"/>
        </w:rPr>
        <w:t>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kern w:val="24"/>
          <w:sz w:val="24"/>
          <w:szCs w:val="24"/>
        </w:rPr>
        <w:t>。</w:t>
      </w:r>
    </w:p>
    <w:p w14:paraId="638C7A9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16.2.2承包人违约的责任</w:t>
      </w:r>
    </w:p>
    <w:p w14:paraId="5EDD1B1B">
      <w:pPr>
        <w:pageBreakBefore w:val="0"/>
        <w:kinsoku/>
        <w:wordWrap/>
        <w:overflowPunct/>
        <w:topLinePunct w:val="0"/>
        <w:bidi w:val="0"/>
        <w:adjustRightInd/>
        <w:snapToGrid/>
        <w:spacing w:line="240" w:lineRule="auto"/>
        <w:ind w:left="0" w:leftChars="0" w:firstLine="480" w:firstLineChars="200"/>
        <w:jc w:val="both"/>
        <w:textAlignment w:val="baseline"/>
        <w:rPr>
          <w:rFonts w:hint="eastAsia" w:ascii="宋体" w:hAnsi="宋体" w:eastAsia="宋体" w:cs="宋体"/>
          <w:kern w:val="24"/>
          <w:sz w:val="24"/>
          <w:szCs w:val="24"/>
          <w:u w:val="single"/>
        </w:rPr>
      </w:pPr>
      <w:r>
        <w:rPr>
          <w:rFonts w:hint="eastAsia" w:ascii="宋体" w:hAnsi="宋体" w:eastAsia="宋体" w:cs="宋体"/>
          <w:kern w:val="24"/>
          <w:sz w:val="24"/>
          <w:szCs w:val="24"/>
        </w:rPr>
        <w:t>承包人违约责任的承担方式和计算方法：</w:t>
      </w:r>
      <w:r>
        <w:rPr>
          <w:rFonts w:hint="eastAsia" w:ascii="宋体" w:hAnsi="宋体" w:eastAsia="宋体" w:cs="宋体"/>
          <w:kern w:val="24"/>
          <w:sz w:val="24"/>
          <w:szCs w:val="24"/>
          <w:u w:val="single"/>
        </w:rPr>
        <w:t>由承包人承担全部费用并承担相关法律责任</w:t>
      </w:r>
      <w:r>
        <w:rPr>
          <w:rFonts w:hint="eastAsia" w:ascii="宋体" w:hAnsi="宋体" w:eastAsia="宋体" w:cs="宋体"/>
          <w:kern w:val="24"/>
          <w:sz w:val="24"/>
          <w:szCs w:val="24"/>
        </w:rPr>
        <w:t>。</w:t>
      </w:r>
    </w:p>
    <w:p w14:paraId="566F981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16.2.3 因承包人违约解除合同</w:t>
      </w:r>
    </w:p>
    <w:p w14:paraId="29AB45E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关于承包人违约解除合同的特别约定：</w:t>
      </w:r>
      <w:r>
        <w:rPr>
          <w:rFonts w:hint="eastAsia" w:ascii="宋体" w:hAnsi="宋体" w:eastAsia="宋体" w:cs="宋体"/>
          <w:kern w:val="24"/>
          <w:sz w:val="24"/>
          <w:szCs w:val="24"/>
          <w:u w:val="single"/>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发包人继续使用承包人在施工现场的材料、设备、临时工程、承包人文件和由承包人或以其名义编制的其他文件的费用承担方式：由承包人承担</w:t>
      </w:r>
      <w:r>
        <w:rPr>
          <w:rFonts w:hint="eastAsia" w:ascii="宋体" w:hAnsi="宋体" w:eastAsia="宋体" w:cs="宋体"/>
          <w:kern w:val="24"/>
          <w:sz w:val="24"/>
          <w:szCs w:val="24"/>
        </w:rPr>
        <w:t>。</w:t>
      </w:r>
    </w:p>
    <w:p w14:paraId="038111A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kern w:val="24"/>
          <w:sz w:val="24"/>
          <w:szCs w:val="24"/>
          <w:u w:val="single"/>
        </w:rPr>
        <w:t>根据专用合同条款相关约定，或监理人发出整改通知后，承包人在指定的合理期限内仍不纠正违约行为并致使合同目的不能实现的，发包人有权单方面解除合同。解除合同后，承包人应立即停工，负责</w:t>
      </w:r>
      <w:r>
        <w:rPr>
          <w:rFonts w:hint="eastAsia" w:ascii="宋体" w:hAnsi="宋体" w:eastAsia="宋体" w:cs="宋体"/>
          <w:kern w:val="24"/>
          <w:sz w:val="24"/>
          <w:szCs w:val="24"/>
          <w:u w:val="single"/>
          <w:lang w:eastAsia="zh-CN"/>
        </w:rPr>
        <w:t>遣散</w:t>
      </w:r>
      <w:r>
        <w:rPr>
          <w:rFonts w:hint="eastAsia" w:ascii="宋体" w:hAnsi="宋体" w:eastAsia="宋体" w:cs="宋体"/>
          <w:kern w:val="24"/>
          <w:sz w:val="24"/>
          <w:szCs w:val="24"/>
          <w:u w:val="single"/>
        </w:rPr>
        <w:t>工人并将现场施工材料、工程用机具和设备等转交由发包人全权使用（使用费用由发包人按当期市场行情价确定后支付）。无论发包人自理或改由其他承包人施工，发包人与承包人在全部工程完工后按原承包人实际完成的合格工程量的95%进行结算，但发生其他赔偿事件，发包人仍依法向承包人要求赔（补）偿而不受上述约束</w:t>
      </w:r>
      <w:r>
        <w:rPr>
          <w:rFonts w:hint="eastAsia" w:ascii="宋体" w:hAnsi="宋体" w:eastAsia="宋体" w:cs="宋体"/>
          <w:kern w:val="24"/>
          <w:sz w:val="24"/>
          <w:szCs w:val="24"/>
        </w:rPr>
        <w:t>。</w:t>
      </w:r>
    </w:p>
    <w:p w14:paraId="380E7F93">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7" w:name="_Toc13309401"/>
      <w:bookmarkStart w:id="68" w:name="_Toc63471483"/>
      <w:r>
        <w:rPr>
          <w:rFonts w:hint="eastAsia" w:ascii="宋体" w:hAnsi="宋体" w:eastAsia="宋体" w:cs="宋体"/>
          <w:b/>
          <w:bCs/>
          <w:kern w:val="24"/>
          <w:sz w:val="24"/>
          <w:szCs w:val="24"/>
        </w:rPr>
        <w:t xml:space="preserve">7. 不可抗力 </w:t>
      </w:r>
    </w:p>
    <w:bookmarkEnd w:id="67"/>
    <w:bookmarkEnd w:id="68"/>
    <w:p w14:paraId="0F989A1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17.1 不可抗力的确认</w:t>
      </w:r>
    </w:p>
    <w:p w14:paraId="6DF12B3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除通用合同条款约定的不可抗力事件之外，视为不可抗力的其他情形：</w:t>
      </w:r>
      <w:r>
        <w:rPr>
          <w:rFonts w:hint="eastAsia" w:ascii="宋体" w:hAnsi="宋体" w:eastAsia="宋体" w:cs="宋体"/>
          <w:kern w:val="24"/>
          <w:sz w:val="24"/>
          <w:szCs w:val="24"/>
          <w:u w:val="single"/>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kern w:val="24"/>
          <w:sz w:val="24"/>
          <w:szCs w:val="24"/>
        </w:rPr>
        <w:t>。</w:t>
      </w:r>
    </w:p>
    <w:p w14:paraId="355C3D8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17.4 因不可抗力解除合同</w:t>
      </w:r>
    </w:p>
    <w:p w14:paraId="42EECAA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合同解除后，发包人应在商定或确定发包人应支付款项后</w:t>
      </w:r>
      <w:r>
        <w:rPr>
          <w:rFonts w:hint="eastAsia" w:ascii="宋体" w:hAnsi="宋体" w:eastAsia="宋体" w:cs="宋体"/>
          <w:kern w:val="24"/>
          <w:sz w:val="24"/>
          <w:szCs w:val="24"/>
          <w:u w:val="single"/>
        </w:rPr>
        <w:t xml:space="preserve"> 28 </w:t>
      </w:r>
      <w:r>
        <w:rPr>
          <w:rFonts w:hint="eastAsia" w:ascii="宋体" w:hAnsi="宋体" w:eastAsia="宋体" w:cs="宋体"/>
          <w:kern w:val="24"/>
          <w:sz w:val="24"/>
          <w:szCs w:val="24"/>
        </w:rPr>
        <w:t>天内完成款项的支付。</w:t>
      </w:r>
    </w:p>
    <w:p w14:paraId="3F28834E">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9" w:name="_Toc13309402"/>
      <w:bookmarkStart w:id="70" w:name="_Toc63471484"/>
      <w:r>
        <w:rPr>
          <w:rFonts w:hint="eastAsia" w:ascii="宋体" w:hAnsi="宋体" w:eastAsia="宋体" w:cs="宋体"/>
          <w:b/>
          <w:bCs/>
          <w:kern w:val="24"/>
          <w:sz w:val="24"/>
          <w:szCs w:val="24"/>
        </w:rPr>
        <w:t>8. 保险</w:t>
      </w:r>
    </w:p>
    <w:bookmarkEnd w:id="69"/>
    <w:bookmarkEnd w:id="70"/>
    <w:p w14:paraId="4663D25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18.1 工程保险</w:t>
      </w:r>
    </w:p>
    <w:p w14:paraId="7D2A899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关于工程保险的特别约定：</w:t>
      </w:r>
      <w:r>
        <w:rPr>
          <w:rFonts w:hint="eastAsia" w:ascii="宋体" w:hAnsi="宋体" w:eastAsia="宋体" w:cs="宋体"/>
          <w:kern w:val="24"/>
          <w:sz w:val="24"/>
          <w:szCs w:val="24"/>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kern w:val="24"/>
          <w:sz w:val="24"/>
          <w:szCs w:val="24"/>
        </w:rPr>
        <w:t>。</w:t>
      </w:r>
    </w:p>
    <w:p w14:paraId="4873615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18.3 其他保险</w:t>
      </w:r>
    </w:p>
    <w:p w14:paraId="6E03497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关于其他保险的约定：</w:t>
      </w:r>
      <w:r>
        <w:rPr>
          <w:rFonts w:hint="eastAsia" w:ascii="宋体" w:hAnsi="宋体" w:eastAsia="宋体" w:cs="宋体"/>
          <w:kern w:val="24"/>
          <w:sz w:val="24"/>
          <w:szCs w:val="24"/>
          <w:u w:val="single"/>
        </w:rPr>
        <w:t>承包人应办理在施工场地人员生命财产、机械设备的保险及按规定需投保的内容</w:t>
      </w:r>
      <w:r>
        <w:rPr>
          <w:rFonts w:hint="eastAsia" w:ascii="宋体" w:hAnsi="宋体" w:eastAsia="宋体" w:cs="宋体"/>
          <w:kern w:val="24"/>
          <w:sz w:val="24"/>
          <w:szCs w:val="24"/>
        </w:rPr>
        <w:t>。</w:t>
      </w:r>
    </w:p>
    <w:p w14:paraId="25C2684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承包人是否应为其施工设备等办理财产保险：</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561CF9D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18.7 通知义务</w:t>
      </w:r>
    </w:p>
    <w:p w14:paraId="678C63B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关于变更保险合同时的通知义务的约定：</w:t>
      </w:r>
      <w:r>
        <w:rPr>
          <w:rFonts w:hint="eastAsia" w:ascii="宋体" w:hAnsi="宋体" w:eastAsia="宋体" w:cs="宋体"/>
          <w:kern w:val="24"/>
          <w:sz w:val="24"/>
          <w:szCs w:val="24"/>
          <w:u w:val="single"/>
        </w:rPr>
        <w:t>承包人必须及时告知发包人并提供相关证明文件</w:t>
      </w:r>
      <w:r>
        <w:rPr>
          <w:rFonts w:hint="eastAsia" w:ascii="宋体" w:hAnsi="宋体" w:eastAsia="宋体" w:cs="宋体"/>
          <w:kern w:val="24"/>
          <w:sz w:val="24"/>
          <w:szCs w:val="24"/>
        </w:rPr>
        <w:t>。</w:t>
      </w:r>
    </w:p>
    <w:p w14:paraId="7D40C282">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bookmarkStart w:id="71" w:name="_Toc13309403"/>
      <w:bookmarkStart w:id="72" w:name="_Toc63471485"/>
      <w:r>
        <w:rPr>
          <w:rFonts w:hint="eastAsia" w:ascii="宋体" w:hAnsi="宋体" w:eastAsia="宋体" w:cs="宋体"/>
          <w:b/>
          <w:bCs/>
          <w:kern w:val="24"/>
          <w:sz w:val="24"/>
          <w:szCs w:val="24"/>
          <w:lang w:val="en-US" w:eastAsia="zh-CN"/>
        </w:rPr>
        <w:t>20</w:t>
      </w:r>
      <w:r>
        <w:rPr>
          <w:rFonts w:hint="eastAsia" w:ascii="宋体" w:hAnsi="宋体" w:eastAsia="宋体" w:cs="宋体"/>
          <w:b/>
          <w:bCs/>
          <w:kern w:val="24"/>
          <w:sz w:val="24"/>
          <w:szCs w:val="24"/>
        </w:rPr>
        <w:t>. 争议解决</w:t>
      </w:r>
    </w:p>
    <w:bookmarkEnd w:id="71"/>
    <w:bookmarkEnd w:id="72"/>
    <w:p w14:paraId="1DC3DF1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20.3 争议评审</w:t>
      </w:r>
    </w:p>
    <w:p w14:paraId="6193B5D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合同当事人是否同意将工程争议提交争议评审小组决定：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A3EC00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20.3.1 争议评审小组的确定</w:t>
      </w:r>
    </w:p>
    <w:p w14:paraId="3A5A28D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争议评审小组成员的确定：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8DD7F8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选定争议评审员的期限：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9DE2FC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争议评审小组成员的报酬承担方式：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4E3D85F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其他事项的约定：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6F03D4C">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20.3.2 争议评审小组的决定</w:t>
      </w:r>
    </w:p>
    <w:p w14:paraId="6AEAC58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合同当事人关于本项的约定：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1DC302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20.4仲裁或诉讼</w:t>
      </w:r>
    </w:p>
    <w:p w14:paraId="29E805F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因合同及合同有关事项发生的争议，按下列第</w:t>
      </w:r>
      <w:r>
        <w:rPr>
          <w:rFonts w:hint="eastAsia" w:ascii="宋体" w:hAnsi="宋体" w:eastAsia="宋体" w:cs="宋体"/>
          <w:kern w:val="24"/>
          <w:sz w:val="24"/>
          <w:szCs w:val="24"/>
          <w:u w:val="single"/>
        </w:rPr>
        <w:t xml:space="preserve"> 2  </w:t>
      </w:r>
      <w:r>
        <w:rPr>
          <w:rFonts w:hint="eastAsia" w:ascii="宋体" w:hAnsi="宋体" w:eastAsia="宋体" w:cs="宋体"/>
          <w:kern w:val="24"/>
          <w:sz w:val="24"/>
          <w:szCs w:val="24"/>
        </w:rPr>
        <w:t>种方式解决：</w:t>
      </w:r>
    </w:p>
    <w:p w14:paraId="74A0AB5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（1）向</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仲裁委员会申请仲裁；</w:t>
      </w:r>
    </w:p>
    <w:p w14:paraId="677327F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（2）向</w:t>
      </w:r>
      <w:r>
        <w:rPr>
          <w:rFonts w:hint="eastAsia" w:ascii="宋体" w:hAnsi="宋体" w:eastAsia="宋体" w:cs="宋体"/>
          <w:kern w:val="24"/>
          <w:sz w:val="24"/>
          <w:szCs w:val="24"/>
          <w:u w:val="single"/>
        </w:rPr>
        <w:t xml:space="preserve"> 工程所在地 </w:t>
      </w:r>
      <w:r>
        <w:rPr>
          <w:rFonts w:hint="eastAsia" w:ascii="宋体" w:hAnsi="宋体" w:eastAsia="宋体" w:cs="宋体"/>
          <w:kern w:val="24"/>
          <w:sz w:val="24"/>
          <w:szCs w:val="24"/>
        </w:rPr>
        <w:t>人民法院起诉。</w:t>
      </w:r>
    </w:p>
    <w:p w14:paraId="73CFBE70">
      <w:pPr>
        <w:pStyle w:val="31"/>
        <w:keepNext w:val="0"/>
        <w:keepLines w:val="0"/>
        <w:pageBreakBefore w:val="0"/>
        <w:widowControl w:val="0"/>
        <w:kinsoku/>
        <w:wordWrap/>
        <w:overflowPunct/>
        <w:topLinePunct w:val="0"/>
        <w:bidi w:val="0"/>
        <w:adjustRightInd/>
        <w:snapToGrid/>
        <w:spacing w:before="0" w:after="0" w:line="240" w:lineRule="auto"/>
        <w:ind w:left="0" w:leftChars="0" w:right="0" w:firstLine="482" w:firstLineChars="200"/>
        <w:jc w:val="both"/>
        <w:outlineLvl w:val="3"/>
        <w:rPr>
          <w:rFonts w:hint="eastAsia" w:ascii="宋体" w:hAnsi="宋体" w:eastAsia="宋体" w:cs="宋体"/>
          <w:b/>
          <w:bCs/>
          <w:color w:val="000000"/>
          <w:kern w:val="24"/>
          <w:sz w:val="24"/>
          <w:szCs w:val="24"/>
          <w:highlight w:val="none"/>
        </w:rPr>
      </w:pPr>
      <w:r>
        <w:rPr>
          <w:rFonts w:hint="eastAsia" w:ascii="宋体" w:hAnsi="宋体" w:eastAsia="宋体" w:cs="宋体"/>
          <w:b/>
          <w:bCs/>
          <w:color w:val="000000"/>
          <w:kern w:val="24"/>
          <w:sz w:val="24"/>
          <w:szCs w:val="24"/>
          <w:highlight w:val="none"/>
        </w:rPr>
        <w:t>2</w:t>
      </w:r>
      <w:r>
        <w:rPr>
          <w:rFonts w:hint="eastAsia" w:ascii="宋体" w:hAnsi="宋体" w:eastAsia="宋体" w:cs="宋体"/>
          <w:b/>
          <w:bCs/>
          <w:color w:val="000000"/>
          <w:kern w:val="24"/>
          <w:sz w:val="24"/>
          <w:szCs w:val="24"/>
          <w:highlight w:val="none"/>
          <w:lang w:val="en-US" w:eastAsia="zh-CN"/>
        </w:rPr>
        <w:t xml:space="preserve">1. </w:t>
      </w:r>
      <w:r>
        <w:rPr>
          <w:rFonts w:hint="eastAsia" w:ascii="宋体" w:hAnsi="宋体" w:eastAsia="宋体" w:cs="宋体"/>
          <w:b/>
          <w:bCs/>
          <w:color w:val="000000"/>
          <w:kern w:val="24"/>
          <w:sz w:val="24"/>
          <w:szCs w:val="24"/>
          <w:highlight w:val="none"/>
        </w:rPr>
        <w:t xml:space="preserve">补充条款 </w:t>
      </w:r>
    </w:p>
    <w:p w14:paraId="546BC548">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承包人必须按</w:t>
      </w:r>
      <w:r>
        <w:rPr>
          <w:rFonts w:hint="eastAsia" w:ascii="宋体" w:hAnsi="宋体" w:eastAsia="宋体" w:cs="宋体"/>
          <w:kern w:val="24"/>
          <w:sz w:val="24"/>
          <w:szCs w:val="24"/>
          <w:lang w:eastAsia="zh-CN"/>
        </w:rPr>
        <w:t>法律法规</w:t>
      </w:r>
      <w:r>
        <w:rPr>
          <w:rFonts w:hint="eastAsia" w:ascii="宋体" w:hAnsi="宋体" w:eastAsia="宋体" w:cs="宋体"/>
          <w:kern w:val="24"/>
          <w:sz w:val="24"/>
          <w:szCs w:val="24"/>
        </w:rPr>
        <w:t>和《莆田市建筑垃圾处置管理办法》等要求处置建筑垃圾，不得与不具备资质的渣土企业签订运输合同。</w:t>
      </w:r>
    </w:p>
    <w:p w14:paraId="2B6D9855">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承包人应积极配合发包人的征地拆迁等协调工作。</w:t>
      </w:r>
    </w:p>
    <w:p w14:paraId="2E02D62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（3）</w:t>
      </w:r>
      <w:r>
        <w:rPr>
          <w:rFonts w:hint="eastAsia" w:ascii="宋体" w:hAnsi="宋体" w:eastAsia="宋体" w:cs="宋体"/>
          <w:kern w:val="24"/>
          <w:sz w:val="24"/>
          <w:szCs w:val="24"/>
        </w:rPr>
        <w:t>承包人应在发包人提供的规划用地红线图范围内施工，对红线图范围外因施工引起的纠纷，承包人应积极主动予以协商解决并承担费用。</w:t>
      </w:r>
    </w:p>
    <w:p w14:paraId="11EE1A51">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（4）</w:t>
      </w:r>
      <w:r>
        <w:rPr>
          <w:rFonts w:hint="eastAsia" w:ascii="宋体" w:hAnsi="宋体" w:eastAsia="宋体" w:cs="宋体"/>
          <w:kern w:val="24"/>
          <w:sz w:val="24"/>
          <w:szCs w:val="24"/>
        </w:rPr>
        <w:t>承包人负责看管及维护施工期间发包人提供的供电设施（变压器及供电线路）和供水设施的财产及安全。　　　</w:t>
      </w:r>
    </w:p>
    <w:p w14:paraId="558F4974">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（5）</w:t>
      </w:r>
      <w:r>
        <w:rPr>
          <w:rFonts w:hint="eastAsia" w:ascii="宋体" w:hAnsi="宋体" w:eastAsia="宋体" w:cs="宋体"/>
          <w:kern w:val="24"/>
          <w:sz w:val="24"/>
          <w:szCs w:val="24"/>
        </w:rPr>
        <w:t>工程施工项目管理班子成员必须满足本工程施工要求。</w:t>
      </w:r>
    </w:p>
    <w:p w14:paraId="3FF23890">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（6）</w:t>
      </w:r>
      <w:r>
        <w:rPr>
          <w:rFonts w:hint="eastAsia" w:ascii="宋体" w:hAnsi="宋体" w:eastAsia="宋体" w:cs="宋体"/>
          <w:kern w:val="24"/>
          <w:sz w:val="24"/>
          <w:szCs w:val="24"/>
        </w:rPr>
        <w:t>施工现场使用的施工机械设备，其数量、性能和规格不得低于施工组织设计所采用的施工机械设备。</w:t>
      </w:r>
    </w:p>
    <w:p w14:paraId="1D4ACA2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（7）</w:t>
      </w:r>
      <w:r>
        <w:rPr>
          <w:rFonts w:hint="eastAsia" w:ascii="宋体" w:hAnsi="宋体" w:eastAsia="宋体" w:cs="宋体"/>
          <w:kern w:val="24"/>
          <w:sz w:val="24"/>
          <w:szCs w:val="24"/>
        </w:rPr>
        <w:t>用于工程的主要材料、设备，不得低于招标文件规定和投标文件承诺的标准，使用前必须经发包人及监理、设计单位共同确认，单价不得调整。</w:t>
      </w:r>
    </w:p>
    <w:p w14:paraId="73AF02B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（8）</w:t>
      </w:r>
      <w:r>
        <w:rPr>
          <w:rFonts w:hint="eastAsia" w:ascii="宋体" w:hAnsi="宋体" w:eastAsia="宋体" w:cs="宋体"/>
          <w:kern w:val="24"/>
          <w:sz w:val="24"/>
          <w:szCs w:val="24"/>
        </w:rPr>
        <w:t>施工过程中建筑材料价格异常波动时，按建设厅闽建筑[2022]10号文有关规定执行。</w:t>
      </w:r>
    </w:p>
    <w:p w14:paraId="5E7E678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9</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根据莆发服〔2013〕59号文件规定“中标人必须按</w:t>
      </w:r>
      <w:r>
        <w:rPr>
          <w:rFonts w:hint="eastAsia" w:ascii="宋体" w:hAnsi="宋体" w:eastAsia="宋体" w:cs="宋体"/>
          <w:kern w:val="24"/>
          <w:sz w:val="24"/>
          <w:szCs w:val="24"/>
          <w:lang w:eastAsia="zh-CN"/>
        </w:rPr>
        <w:t>法律法规</w:t>
      </w:r>
      <w:r>
        <w:rPr>
          <w:rFonts w:hint="eastAsia" w:ascii="宋体" w:hAnsi="宋体" w:eastAsia="宋体" w:cs="宋体"/>
          <w:kern w:val="24"/>
          <w:sz w:val="24"/>
          <w:szCs w:val="24"/>
        </w:rPr>
        <w:t>和《莆田市建筑垃圾处置管理办法》等要求处置建筑垃圾，不得与不具备资质的渣土企业签订运输合同。”的内容</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根据相关部门通报的企业违反招标文件规定使用处挂车辆施工不诚信行为情况，在莆田市发展服务中心网予以曝光被曝光企业在一定时间内禁止参加本市投标。相关部门提供的书面材料未明确限制时间的，自曝光之日起予以限制一个月。</w:t>
      </w:r>
    </w:p>
    <w:p w14:paraId="2CE633BA">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（10）</w:t>
      </w:r>
      <w:r>
        <w:rPr>
          <w:rFonts w:hint="eastAsia" w:ascii="宋体" w:hAnsi="宋体" w:eastAsia="宋体" w:cs="宋体"/>
          <w:kern w:val="24"/>
          <w:sz w:val="24"/>
          <w:szCs w:val="24"/>
        </w:rPr>
        <w:t>承包人必须及时支付农民工工资，否则发包人有权在工程款中扣除用于支付农民工工资</w:t>
      </w:r>
      <w:r>
        <w:rPr>
          <w:rFonts w:hint="eastAsia" w:ascii="宋体" w:hAnsi="宋体" w:eastAsia="宋体" w:cs="宋体"/>
          <w:kern w:val="24"/>
          <w:sz w:val="24"/>
          <w:szCs w:val="24"/>
          <w:lang w:eastAsia="zh-CN"/>
        </w:rPr>
        <w:t>，其间</w:t>
      </w:r>
      <w:r>
        <w:rPr>
          <w:rFonts w:hint="eastAsia" w:ascii="宋体" w:hAnsi="宋体" w:eastAsia="宋体" w:cs="宋体"/>
          <w:kern w:val="24"/>
          <w:sz w:val="24"/>
          <w:szCs w:val="24"/>
        </w:rPr>
        <w:t>农民工上访及其他一切后果由承包人自行承担。</w:t>
      </w:r>
    </w:p>
    <w:p w14:paraId="2F52FF04">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（11）</w:t>
      </w:r>
      <w:r>
        <w:rPr>
          <w:rFonts w:hint="eastAsia" w:ascii="宋体" w:hAnsi="宋体" w:eastAsia="宋体" w:cs="宋体"/>
          <w:kern w:val="24"/>
          <w:sz w:val="24"/>
          <w:szCs w:val="24"/>
        </w:rPr>
        <w:t>本招标项目不要求中标人在项目所在地设立分（子）公司，中标人应当依法履行纳税义务。</w:t>
      </w:r>
    </w:p>
    <w:p w14:paraId="70AAC166">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（12）</w:t>
      </w:r>
      <w:r>
        <w:rPr>
          <w:rFonts w:hint="eastAsia" w:ascii="宋体" w:hAnsi="宋体" w:eastAsia="宋体" w:cs="宋体"/>
          <w:kern w:val="24"/>
          <w:sz w:val="24"/>
          <w:szCs w:val="24"/>
        </w:rPr>
        <w:t>应按《建设工程施工现场远程视频监控系统建设应用标准》（闽建建〔2021〕3号），实施工程质量安全远程视频大数据管控的，具体费用按实际结算。</w:t>
      </w:r>
    </w:p>
    <w:p w14:paraId="1FABA35B">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（13）</w:t>
      </w:r>
      <w:r>
        <w:rPr>
          <w:rFonts w:hint="eastAsia" w:ascii="宋体" w:hAnsi="宋体" w:eastAsia="宋体" w:cs="宋体"/>
          <w:kern w:val="24"/>
          <w:sz w:val="24"/>
          <w:szCs w:val="24"/>
        </w:rPr>
        <w:t>本项目要求投标人在施工中如使用建筑起重机械，则应根据《福建省建筑起重机械租赁安装拆卸维修保养“一体化”管理暂行规定》（闽建〔2012〕6号）</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以及《关于我省房屋建筑和市政基础设施工程选用建机一体化企业有关事项的通知》（闽建筑[2012]35号）文规定、《关于执行闽建筑〔2012〕35号文的补充通知》（闽建筑[2013]12号）及相关文件规定，使用建机一体化（建筑起重机械租赁、安装、拆卸、维修、保养等）企业。</w:t>
      </w:r>
    </w:p>
    <w:p w14:paraId="16DDE011">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14</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 xml:space="preserve">因政策、拆迁交地等原因造成分批提供施工用地，承包人应充分考虑风险，施工工期予以顺延，发包人不承担经济补偿责任。承包人应当按照协议书约定的开工日期开工，如10个工作日内仍未进场的，发包人有权取消其中标人资格并解除合同，同时没收保证金。承包人应充分利用已提供场地，抓紧施工，不得以未完全拆迁交地为由拒绝施工，否则发包人有权对此行为进行按合同价的 10%予以处罚。 </w:t>
      </w:r>
    </w:p>
    <w:p w14:paraId="2C61B9CB">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（15）</w:t>
      </w:r>
      <w:r>
        <w:rPr>
          <w:rFonts w:hint="eastAsia" w:ascii="宋体" w:hAnsi="宋体" w:eastAsia="宋体" w:cs="宋体"/>
          <w:kern w:val="24"/>
          <w:sz w:val="24"/>
          <w:szCs w:val="24"/>
        </w:rPr>
        <w:t>工程质保期满后移交按《福建省市政排水设施工程移交与接管管理办法（试行）》（闽建【2018】1号）执行。</w:t>
      </w:r>
    </w:p>
    <w:p w14:paraId="6BECF77C">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（16）</w:t>
      </w:r>
      <w:r>
        <w:rPr>
          <w:rFonts w:hint="eastAsia" w:ascii="宋体" w:hAnsi="宋体" w:eastAsia="宋体" w:cs="宋体"/>
          <w:kern w:val="24"/>
          <w:sz w:val="24"/>
          <w:szCs w:val="24"/>
        </w:rPr>
        <w:t>若施工现场布设有燃气管道、电力通信、路灯电缆等管线，地下管线比较复杂，承包人在施工过程中须制定管线的保护措施和应急预案，与相关管线单位协调配合，做好现有管线的保护工作，如果施工期间发生管线的损坏事故，一切经济责任由承包人承担并负法律责任。</w:t>
      </w:r>
    </w:p>
    <w:p w14:paraId="0A45BCEF">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（17）</w:t>
      </w:r>
      <w:r>
        <w:rPr>
          <w:rFonts w:hint="eastAsia" w:ascii="宋体" w:hAnsi="宋体" w:eastAsia="宋体" w:cs="宋体"/>
          <w:kern w:val="24"/>
          <w:sz w:val="24"/>
          <w:szCs w:val="24"/>
        </w:rPr>
        <w:t>承包人应自行先到工地踏勘以充分了解工地位置、情况、道路、装卸限制及任何其他足以影响承包价的情况。任何因忽视或误解工地情况而导致的索赔或工期延长申请将不被批准。</w:t>
      </w:r>
    </w:p>
    <w:p w14:paraId="32ED1825">
      <w:pPr>
        <w:spacing w:before="156" w:beforeLines="50" w:after="156" w:afterLines="50" w:line="240" w:lineRule="auto"/>
        <w:jc w:val="center"/>
        <w:rPr>
          <w:rFonts w:hint="eastAsia" w:ascii="宋体" w:hAnsi="宋体" w:cs="宋体"/>
          <w:b/>
          <w:sz w:val="30"/>
          <w:szCs w:val="30"/>
        </w:rPr>
      </w:pPr>
    </w:p>
    <w:p w14:paraId="71FBE742">
      <w:pPr>
        <w:spacing w:before="156" w:beforeLines="50" w:after="156" w:afterLines="50" w:line="240" w:lineRule="auto"/>
        <w:jc w:val="center"/>
        <w:rPr>
          <w:rFonts w:hint="eastAsia" w:ascii="宋体" w:hAnsi="宋体" w:cs="宋体"/>
          <w:b/>
          <w:sz w:val="30"/>
          <w:szCs w:val="30"/>
        </w:rPr>
      </w:pPr>
    </w:p>
    <w:p w14:paraId="03763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3DD74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2DAF6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78CF2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1A9F7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4EB90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10660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00A18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07729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3982FE27">
      <w:pPr>
        <w:pStyle w:val="2"/>
        <w:rPr>
          <w:rFonts w:hint="eastAsia"/>
        </w:rPr>
      </w:pPr>
    </w:p>
    <w:p w14:paraId="6D402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092D5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70288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708C1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4E9CD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30E3E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r>
        <w:rPr>
          <w:rFonts w:hint="eastAsia" w:ascii="宋体" w:hAnsi="宋体" w:cs="宋体"/>
          <w:b/>
          <w:sz w:val="30"/>
          <w:szCs w:val="30"/>
        </w:rPr>
        <w:t>工程质量保修书</w:t>
      </w:r>
    </w:p>
    <w:p w14:paraId="0338B9F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rPr>
      </w:pPr>
      <w:r>
        <w:rPr>
          <w:rFonts w:hint="eastAsia" w:ascii="宋体" w:hAnsi="宋体" w:cs="宋体"/>
          <w:sz w:val="24"/>
          <w:szCs w:val="24"/>
        </w:rPr>
        <w:t>发包人（全称）：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2ABED506">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00A70E2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发包人和承包人根据《中华人民共和国建筑法》和《建设工程质量管理条例》，经协商一致就</w:t>
      </w:r>
      <w:r>
        <w:rPr>
          <w:rFonts w:hint="eastAsia" w:ascii="宋体" w:hAnsi="宋体" w:cs="宋体"/>
          <w:sz w:val="24"/>
          <w:szCs w:val="24"/>
          <w:u w:val="single"/>
        </w:rPr>
        <w:t xml:space="preserve">                     </w:t>
      </w:r>
      <w:r>
        <w:rPr>
          <w:rFonts w:hint="eastAsia" w:ascii="宋体" w:hAnsi="宋体" w:cs="宋体"/>
          <w:sz w:val="24"/>
          <w:szCs w:val="24"/>
        </w:rPr>
        <w:t>（工程全称）签订工程质量保修书。</w:t>
      </w:r>
    </w:p>
    <w:p w14:paraId="171C358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rPr>
      </w:pPr>
      <w:r>
        <w:rPr>
          <w:rFonts w:hint="eastAsia" w:ascii="宋体" w:hAnsi="宋体" w:cs="宋体"/>
          <w:sz w:val="24"/>
          <w:szCs w:val="24"/>
        </w:rPr>
        <w:t>一、工程质量保修范围和内容</w:t>
      </w:r>
    </w:p>
    <w:p w14:paraId="4772D0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rPr>
      </w:pPr>
      <w:r>
        <w:rPr>
          <w:rFonts w:hint="eastAsia" w:ascii="宋体" w:hAnsi="宋体" w:cs="宋体"/>
          <w:sz w:val="24"/>
          <w:szCs w:val="24"/>
        </w:rPr>
        <w:t>承包人在质量保修期内，按照有关法律规定和合同约定，承担工程质量保修责任。</w:t>
      </w:r>
    </w:p>
    <w:p w14:paraId="533240FC">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szCs w:val="24"/>
          <w:u w:val="single"/>
        </w:rPr>
        <w:t>按《建设工程质量管理条例》规定执行</w:t>
      </w:r>
      <w:r>
        <w:rPr>
          <w:rFonts w:hint="eastAsia" w:ascii="宋体" w:hAnsi="宋体" w:cs="宋体"/>
          <w:sz w:val="24"/>
          <w:szCs w:val="24"/>
        </w:rPr>
        <w:t>。</w:t>
      </w:r>
    </w:p>
    <w:p w14:paraId="7C96C03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二、质量保修期</w:t>
      </w:r>
    </w:p>
    <w:p w14:paraId="2CF8F40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根据《建设工程质量管理条例》及有关规定，工程的质量保修期如下：</w:t>
      </w:r>
    </w:p>
    <w:p w14:paraId="7CFD9123">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1．地基基础工程和主体结构工程为设计文件规定的工程合理使用年限；</w:t>
      </w:r>
    </w:p>
    <w:p w14:paraId="3414F61B">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2．屋面防水工程、有防水要求的卫生间、房间和外墙面的防渗为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rPr>
        <w:t>年；</w:t>
      </w:r>
    </w:p>
    <w:p w14:paraId="5FF1A3A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3．装修工程为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rPr>
        <w:t>年；</w:t>
      </w:r>
    </w:p>
    <w:p w14:paraId="2C6A4994">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4．电气管线、给排水管道、设备安装工程为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年；</w:t>
      </w:r>
    </w:p>
    <w:p w14:paraId="04797701">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5．供热与供冷系统为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个采暖期、供冷期；</w:t>
      </w:r>
    </w:p>
    <w:p w14:paraId="4B43250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6．住宅小区内的给排水设施、道路等配套工程为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年；</w:t>
      </w:r>
    </w:p>
    <w:p w14:paraId="4104D42B">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7．其他项目保修期限约定如下：</w:t>
      </w:r>
      <w:r>
        <w:rPr>
          <w:rFonts w:hint="eastAsia" w:ascii="宋体" w:hAnsi="宋体"/>
          <w:sz w:val="24"/>
          <w:szCs w:val="24"/>
          <w:u w:val="single"/>
        </w:rPr>
        <w:t>按《建设工程质量管理条例》规定执行</w:t>
      </w:r>
      <w:r>
        <w:rPr>
          <w:rFonts w:hint="eastAsia" w:ascii="宋体" w:hAnsi="宋体" w:cs="宋体"/>
          <w:sz w:val="24"/>
          <w:szCs w:val="24"/>
        </w:rPr>
        <w:t>。</w:t>
      </w:r>
    </w:p>
    <w:p w14:paraId="0F7425BD">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质量保修期自工程竣工验收合格之日起计算。</w:t>
      </w:r>
    </w:p>
    <w:p w14:paraId="79D5E326">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三、缺陷责任期</w:t>
      </w:r>
    </w:p>
    <w:p w14:paraId="6D8BC86A">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工程缺陷责任期为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24</w:t>
      </w:r>
      <w:r>
        <w:rPr>
          <w:rFonts w:hint="eastAsia" w:ascii="宋体" w:hAnsi="宋体" w:cs="宋体"/>
          <w:sz w:val="24"/>
          <w:szCs w:val="24"/>
          <w:u w:val="single"/>
        </w:rPr>
        <w:t xml:space="preserve"> </w:t>
      </w:r>
      <w:r>
        <w:rPr>
          <w:rFonts w:hint="eastAsia" w:ascii="宋体" w:hAnsi="宋体" w:cs="宋体"/>
          <w:sz w:val="24"/>
          <w:szCs w:val="24"/>
        </w:rPr>
        <w:t>个月，缺陷责任期自工程通过竣工验收之日起计算。单位工程先于全部工程进行验收，单位工程缺陷责任期自单位工程验收合格之日起算。</w:t>
      </w:r>
    </w:p>
    <w:p w14:paraId="11F64D32">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缺陷责任期终止后，发包人应退还剩余的质量保证金。</w:t>
      </w:r>
    </w:p>
    <w:p w14:paraId="28DDBEE6">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四、质量保修责任</w:t>
      </w:r>
    </w:p>
    <w:p w14:paraId="347F3AC4">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1．属于保修范围、内容的项目，承包人应当在接到保修通知之日起7天内派人保修。承包人不在约定期限内派人保修的，发包人可以委托他人修理。</w:t>
      </w:r>
    </w:p>
    <w:p w14:paraId="43CA2ADF">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2．发生紧急事故需抢修的，承包人在接到事故通知后，应当立即到达事故现场抢修。</w:t>
      </w:r>
    </w:p>
    <w:p w14:paraId="6671CFFE">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68FF32">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4．质量保修完成后，由发包人组织验收。</w:t>
      </w:r>
    </w:p>
    <w:p w14:paraId="09FA8F08">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五、保修费用</w:t>
      </w:r>
    </w:p>
    <w:p w14:paraId="17EB67D1">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保修费用由造成质量缺陷的责任方承担。</w:t>
      </w:r>
    </w:p>
    <w:p w14:paraId="087D7438">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b w:val="0"/>
          <w:bCs/>
          <w:sz w:val="24"/>
          <w:szCs w:val="24"/>
        </w:rPr>
        <w:t>六</w:t>
      </w:r>
      <w:r>
        <w:rPr>
          <w:rFonts w:hint="eastAsia" w:ascii="宋体" w:hAnsi="宋体" w:cs="宋体"/>
          <w:sz w:val="24"/>
          <w:szCs w:val="24"/>
        </w:rPr>
        <w:t>、双方约定的其他工程质量保修事项：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rPr>
        <w:t>。</w:t>
      </w:r>
    </w:p>
    <w:p w14:paraId="0E88BB25">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工程质量保修书由发包人、承包人在工程竣工验收前共同签署，作为施工合同附件，其有效期限至保修期满。</w:t>
      </w:r>
    </w:p>
    <w:p w14:paraId="5E90492F">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发包人</w:t>
      </w:r>
      <w:r>
        <w:rPr>
          <w:rFonts w:hint="eastAsia" w:ascii="宋体" w:hAnsi="宋体" w:cs="宋体"/>
          <w:sz w:val="24"/>
          <w:szCs w:val="24"/>
          <w:lang w:eastAsia="zh-CN"/>
        </w:rPr>
        <w:t>（</w:t>
      </w:r>
      <w:r>
        <w:rPr>
          <w:rFonts w:hint="eastAsia" w:ascii="宋体" w:hAnsi="宋体" w:cs="宋体"/>
          <w:sz w:val="24"/>
          <w:szCs w:val="24"/>
        </w:rPr>
        <w:t>公章</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       </w:t>
      </w:r>
      <w:r>
        <w:rPr>
          <w:rFonts w:hint="eastAsia" w:ascii="宋体" w:hAnsi="宋体" w:cs="宋体"/>
          <w:sz w:val="24"/>
          <w:szCs w:val="24"/>
        </w:rPr>
        <w:t xml:space="preserve">          承包人</w:t>
      </w:r>
      <w:r>
        <w:rPr>
          <w:rFonts w:hint="eastAsia" w:ascii="宋体" w:hAnsi="宋体" w:cs="宋体"/>
          <w:sz w:val="24"/>
          <w:szCs w:val="24"/>
          <w:lang w:eastAsia="zh-CN"/>
        </w:rPr>
        <w:t>（</w:t>
      </w:r>
      <w:r>
        <w:rPr>
          <w:rFonts w:hint="eastAsia" w:ascii="宋体" w:hAnsi="宋体" w:cs="宋体"/>
          <w:sz w:val="24"/>
          <w:szCs w:val="24"/>
        </w:rPr>
        <w:t>公章</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 </w:t>
      </w:r>
    </w:p>
    <w:p w14:paraId="6EBBA04C">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55DEA7B">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p>
    <w:p w14:paraId="79295C91">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p>
    <w:p w14:paraId="4078616F">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190CE7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78A70D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4BF85E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账  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2F86F6C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邮政编码：</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C4B1683">
      <w:pPr>
        <w:pStyle w:val="28"/>
        <w:keepNext w:val="0"/>
        <w:keepLines w:val="0"/>
        <w:pageBreakBefore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cs="宋体"/>
          <w:sz w:val="24"/>
          <w:szCs w:val="24"/>
        </w:rPr>
      </w:pPr>
    </w:p>
    <w:p w14:paraId="484C9AD2">
      <w:pPr>
        <w:pStyle w:val="15"/>
        <w:rPr>
          <w:rFonts w:hint="eastAsia"/>
        </w:rPr>
      </w:pPr>
    </w:p>
    <w:p w14:paraId="02EDCDF1">
      <w:pPr>
        <w:numPr>
          <w:ilvl w:val="0"/>
          <w:numId w:val="5"/>
        </w:numPr>
        <w:wordWrap w:val="0"/>
        <w:jc w:val="center"/>
        <w:rPr>
          <w:rFonts w:hint="eastAsia" w:ascii="宋体" w:hAnsi="宋体"/>
          <w:b/>
          <w:color w:val="000000"/>
          <w:sz w:val="36"/>
          <w:szCs w:val="36"/>
        </w:rPr>
      </w:pPr>
      <w:r>
        <w:rPr>
          <w:rFonts w:hint="eastAsia" w:ascii="宋体" w:hAnsi="宋体"/>
          <w:b/>
          <w:color w:val="000000"/>
          <w:sz w:val="36"/>
          <w:szCs w:val="36"/>
        </w:rPr>
        <w:t xml:space="preserve"> 投标文件格式</w:t>
      </w:r>
    </w:p>
    <w:p w14:paraId="25AB64D6">
      <w:pPr>
        <w:numPr>
          <w:ilvl w:val="0"/>
          <w:numId w:val="0"/>
        </w:numPr>
        <w:wordWrap w:val="0"/>
        <w:jc w:val="both"/>
        <w:rPr>
          <w:rFonts w:hint="eastAsia" w:ascii="宋体" w:hAnsi="宋体"/>
          <w:b/>
          <w:color w:val="000000"/>
          <w:sz w:val="36"/>
          <w:szCs w:val="36"/>
        </w:rPr>
      </w:pPr>
    </w:p>
    <w:p w14:paraId="77BC01C0">
      <w:pPr>
        <w:jc w:val="center"/>
        <w:rPr>
          <w:rFonts w:hint="default" w:ascii="宋体" w:hAnsi="宋体" w:eastAsia="宋体" w:cs="宋体"/>
          <w:b/>
          <w:bCs/>
          <w:sz w:val="40"/>
          <w:szCs w:val="40"/>
          <w:u w:val="none"/>
          <w:lang w:val="en-US" w:eastAsia="zh-CN"/>
        </w:rPr>
      </w:pPr>
      <w:r>
        <w:rPr>
          <w:rFonts w:hint="eastAsia" w:ascii="宋体" w:hAnsi="宋体"/>
          <w:b/>
          <w:bCs/>
          <w:color w:val="auto"/>
          <w:sz w:val="40"/>
          <w:szCs w:val="40"/>
          <w:u w:val="none"/>
          <w:lang w:eastAsia="zh-CN"/>
        </w:rPr>
        <w:t>仙游县园庄镇枫林村水毁修复项目</w:t>
      </w:r>
      <w:r>
        <w:rPr>
          <w:rFonts w:hint="eastAsia" w:ascii="宋体" w:hAnsi="宋体" w:eastAsia="宋体"/>
          <w:b/>
          <w:bCs/>
          <w:color w:val="auto"/>
          <w:sz w:val="40"/>
          <w:szCs w:val="40"/>
          <w:u w:val="none"/>
          <w:lang w:val="en-US" w:eastAsia="zh-CN"/>
        </w:rPr>
        <w:t>施工招标</w:t>
      </w:r>
    </w:p>
    <w:p w14:paraId="2AEBCD4D">
      <w:pPr>
        <w:ind w:firstLine="3044" w:firstLineChars="692"/>
        <w:rPr>
          <w:rFonts w:hint="eastAsia" w:ascii="宋体" w:hAnsi="宋体" w:cs="宋体"/>
          <w:b w:val="0"/>
          <w:bCs w:val="0"/>
          <w:sz w:val="44"/>
          <w:szCs w:val="44"/>
        </w:rPr>
      </w:pPr>
    </w:p>
    <w:p w14:paraId="73425B2C">
      <w:pPr>
        <w:jc w:val="center"/>
        <w:rPr>
          <w:rFonts w:hint="eastAsia" w:ascii="宋体" w:hAnsi="宋体" w:cs="宋体"/>
          <w:b/>
          <w:bCs/>
          <w:color w:val="auto"/>
          <w:sz w:val="44"/>
          <w:szCs w:val="44"/>
        </w:rPr>
      </w:pPr>
      <w:r>
        <w:rPr>
          <w:rFonts w:hint="eastAsia" w:ascii="宋体" w:hAnsi="宋体" w:cs="宋体"/>
          <w:b/>
          <w:bCs/>
          <w:color w:val="auto"/>
          <w:sz w:val="36"/>
          <w:szCs w:val="36"/>
        </w:rPr>
        <w:t>（随机抽取法）</w:t>
      </w:r>
    </w:p>
    <w:p w14:paraId="79FD3557">
      <w:pPr>
        <w:wordWrap w:val="0"/>
        <w:jc w:val="both"/>
        <w:rPr>
          <w:rFonts w:hint="eastAsia" w:ascii="宋体" w:hAnsi="宋体" w:cs="宋体"/>
          <w:b w:val="0"/>
          <w:bCs w:val="0"/>
          <w:sz w:val="44"/>
        </w:rPr>
      </w:pPr>
    </w:p>
    <w:p w14:paraId="231A0701">
      <w:pPr>
        <w:jc w:val="center"/>
        <w:rPr>
          <w:rFonts w:hint="eastAsia" w:ascii="宋体" w:hAnsi="宋体" w:cs="宋体"/>
          <w:b/>
          <w:bCs/>
          <w:sz w:val="44"/>
        </w:rPr>
      </w:pPr>
      <w:r>
        <w:rPr>
          <w:rFonts w:hint="eastAsia" w:ascii="宋体" w:hAnsi="宋体" w:cs="宋体"/>
          <w:b/>
          <w:bCs/>
          <w:sz w:val="72"/>
          <w:szCs w:val="72"/>
        </w:rPr>
        <w:t>投 标 文 件</w:t>
      </w:r>
    </w:p>
    <w:p w14:paraId="2742AA8F">
      <w:pPr>
        <w:jc w:val="center"/>
        <w:rPr>
          <w:rFonts w:hint="eastAsia" w:ascii="宋体" w:hAnsi="宋体" w:cs="宋体"/>
          <w:b w:val="0"/>
          <w:bCs w:val="0"/>
          <w:sz w:val="36"/>
          <w:szCs w:val="36"/>
        </w:rPr>
      </w:pPr>
    </w:p>
    <w:p w14:paraId="71D85854">
      <w:pPr>
        <w:jc w:val="both"/>
        <w:rPr>
          <w:rFonts w:hint="eastAsia" w:ascii="宋体" w:hAnsi="宋体" w:cs="宋体"/>
          <w:b w:val="0"/>
          <w:bCs w:val="0"/>
          <w:sz w:val="36"/>
          <w:szCs w:val="36"/>
        </w:rPr>
      </w:pPr>
    </w:p>
    <w:p w14:paraId="16FE3E4B">
      <w:pPr>
        <w:jc w:val="center"/>
        <w:rPr>
          <w:rFonts w:hint="eastAsia" w:ascii="宋体" w:hAnsi="宋体" w:cs="宋体"/>
          <w:b w:val="0"/>
          <w:bCs w:val="0"/>
          <w:sz w:val="36"/>
          <w:szCs w:val="36"/>
        </w:rPr>
      </w:pPr>
    </w:p>
    <w:p w14:paraId="0C9ADD85">
      <w:pPr>
        <w:jc w:val="center"/>
        <w:rPr>
          <w:rFonts w:hint="eastAsia" w:ascii="宋体" w:hAnsi="宋体" w:cs="宋体"/>
          <w:b w:val="0"/>
          <w:bCs w:val="0"/>
          <w:sz w:val="36"/>
          <w:szCs w:val="36"/>
        </w:rPr>
      </w:pPr>
    </w:p>
    <w:p w14:paraId="1D9EB86C">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招标项目名称：</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22760183">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招标编号：</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58433AE1">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招标人</w:t>
      </w:r>
      <w:r>
        <w:rPr>
          <w:rFonts w:hint="eastAsia" w:ascii="宋体" w:hAnsi="宋体" w:cs="宋体"/>
          <w:b w:val="0"/>
          <w:bCs w:val="0"/>
          <w:sz w:val="32"/>
          <w:szCs w:val="32"/>
          <w:lang w:eastAsia="zh-CN"/>
        </w:rPr>
        <w:t>：</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7C3F311B">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投标人：</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盖单位</w:t>
      </w:r>
      <w:r>
        <w:rPr>
          <w:rFonts w:hint="eastAsia" w:ascii="宋体" w:hAnsi="宋体" w:cs="宋体"/>
          <w:b w:val="0"/>
          <w:bCs w:val="0"/>
          <w:sz w:val="32"/>
          <w:szCs w:val="32"/>
          <w:u w:val="single"/>
          <w:lang w:val="en-US" w:eastAsia="zh-CN"/>
        </w:rPr>
        <w:t>公</w:t>
      </w:r>
      <w:r>
        <w:rPr>
          <w:rFonts w:hint="eastAsia" w:ascii="宋体" w:hAnsi="宋体" w:cs="宋体"/>
          <w:b w:val="0"/>
          <w:bCs w:val="0"/>
          <w:sz w:val="32"/>
          <w:szCs w:val="32"/>
          <w:u w:val="single"/>
        </w:rPr>
        <w:t>章</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 xml:space="preserve"> </w:t>
      </w:r>
    </w:p>
    <w:p w14:paraId="13A160E3">
      <w:pPr>
        <w:spacing w:line="480" w:lineRule="auto"/>
        <w:ind w:firstLine="640" w:firstLineChars="200"/>
        <w:rPr>
          <w:rFonts w:hint="eastAsia" w:ascii="宋体" w:hAnsi="宋体" w:cs="宋体"/>
          <w:b w:val="0"/>
          <w:bCs w:val="0"/>
          <w:sz w:val="32"/>
          <w:szCs w:val="32"/>
        </w:rPr>
      </w:pPr>
      <w:r>
        <w:rPr>
          <w:rFonts w:hint="eastAsia" w:ascii="宋体" w:hAnsi="宋体" w:cs="宋体"/>
          <w:b w:val="0"/>
          <w:bCs w:val="0"/>
          <w:sz w:val="32"/>
          <w:szCs w:val="32"/>
        </w:rPr>
        <w:t>法定代表人或其委托代理人：</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签字</w:t>
      </w:r>
      <w:r>
        <w:rPr>
          <w:rFonts w:hint="eastAsia" w:ascii="宋体" w:hAnsi="宋体" w:cs="宋体"/>
          <w:b w:val="0"/>
          <w:bCs w:val="0"/>
          <w:sz w:val="32"/>
          <w:szCs w:val="32"/>
          <w:u w:val="single"/>
          <w:lang w:val="en-US" w:eastAsia="zh-CN"/>
        </w:rPr>
        <w:t>或</w:t>
      </w:r>
      <w:r>
        <w:rPr>
          <w:rFonts w:hint="eastAsia" w:ascii="宋体" w:hAnsi="宋体" w:cs="宋体"/>
          <w:b w:val="0"/>
          <w:bCs w:val="0"/>
          <w:sz w:val="32"/>
          <w:szCs w:val="32"/>
          <w:u w:val="single"/>
        </w:rPr>
        <w:t>盖章</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 xml:space="preserve"> </w:t>
      </w:r>
    </w:p>
    <w:p w14:paraId="43C9A556">
      <w:pPr>
        <w:wordWrap w:val="0"/>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投标人地址：</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249888F6">
      <w:pPr>
        <w:wordWrap w:val="0"/>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投标人邮政编码：</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617AA383">
      <w:pPr>
        <w:jc w:val="center"/>
        <w:rPr>
          <w:rFonts w:hint="eastAsia" w:ascii="宋体" w:hAnsi="宋体" w:cs="宋体"/>
          <w:b w:val="0"/>
          <w:bCs w:val="0"/>
          <w:sz w:val="36"/>
        </w:rPr>
      </w:pPr>
    </w:p>
    <w:p w14:paraId="2C8BDD07">
      <w:pPr>
        <w:jc w:val="center"/>
        <w:rPr>
          <w:rFonts w:hint="eastAsia" w:ascii="宋体" w:hAnsi="宋体" w:cs="宋体"/>
          <w:b w:val="0"/>
          <w:bCs w:val="0"/>
          <w:sz w:val="32"/>
          <w:szCs w:val="32"/>
        </w:rPr>
      </w:pPr>
      <w:r>
        <w:rPr>
          <w:rFonts w:hint="eastAsia" w:ascii="宋体" w:hAnsi="宋体" w:cs="宋体"/>
          <w:b w:val="0"/>
          <w:bCs w:val="0"/>
          <w:sz w:val="32"/>
          <w:szCs w:val="32"/>
        </w:rPr>
        <w:t>编制日期：</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r>
        <w:rPr>
          <w:rFonts w:hint="eastAsia" w:ascii="宋体" w:hAnsi="宋体" w:cs="宋体"/>
          <w:b w:val="0"/>
          <w:bCs w:val="0"/>
          <w:sz w:val="32"/>
          <w:szCs w:val="32"/>
        </w:rPr>
        <w:t>年</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r>
        <w:rPr>
          <w:rFonts w:hint="eastAsia" w:ascii="宋体" w:hAnsi="宋体" w:cs="宋体"/>
          <w:b w:val="0"/>
          <w:bCs w:val="0"/>
          <w:sz w:val="32"/>
          <w:szCs w:val="32"/>
        </w:rPr>
        <w:t>月</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rPr>
        <w:t>日</w:t>
      </w:r>
    </w:p>
    <w:p w14:paraId="77034DFC">
      <w:pPr>
        <w:wordWrap w:val="0"/>
        <w:rPr>
          <w:rFonts w:hint="eastAsia" w:eastAsia="黑体"/>
          <w:color w:val="000000"/>
          <w:sz w:val="36"/>
        </w:rPr>
      </w:pPr>
    </w:p>
    <w:p w14:paraId="49548E14">
      <w:pPr>
        <w:wordWrap w:val="0"/>
        <w:rPr>
          <w:rFonts w:hint="eastAsia" w:eastAsia="黑体"/>
          <w:color w:val="000000"/>
          <w:sz w:val="36"/>
        </w:rPr>
      </w:pPr>
    </w:p>
    <w:p w14:paraId="4F595485">
      <w:pPr>
        <w:wordWrap w:val="0"/>
        <w:jc w:val="center"/>
        <w:rPr>
          <w:rFonts w:ascii="宋体" w:hAnsi="宋体"/>
          <w:b/>
          <w:color w:val="000000"/>
          <w:sz w:val="44"/>
          <w:szCs w:val="44"/>
        </w:rPr>
      </w:pPr>
      <w:r>
        <w:rPr>
          <w:rFonts w:hint="eastAsia" w:ascii="宋体" w:hAnsi="宋体"/>
          <w:b/>
          <w:color w:val="000000"/>
          <w:sz w:val="44"/>
          <w:szCs w:val="44"/>
        </w:rPr>
        <w:t>目</w:t>
      </w:r>
      <w:r>
        <w:rPr>
          <w:rFonts w:hint="eastAsia" w:ascii="宋体" w:hAnsi="宋体"/>
          <w:b/>
          <w:color w:val="000000"/>
          <w:sz w:val="44"/>
          <w:szCs w:val="44"/>
          <w:lang w:val="en-US" w:eastAsia="zh-CN"/>
        </w:rPr>
        <w:t xml:space="preserve">  </w:t>
      </w:r>
      <w:r>
        <w:rPr>
          <w:rFonts w:hint="eastAsia" w:ascii="宋体" w:hAnsi="宋体"/>
          <w:b/>
          <w:color w:val="000000"/>
          <w:sz w:val="44"/>
          <w:szCs w:val="44"/>
        </w:rPr>
        <w:t>录</w:t>
      </w:r>
    </w:p>
    <w:p w14:paraId="51E7DB27">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000000"/>
          <w:sz w:val="24"/>
          <w:szCs w:val="24"/>
          <w:lang w:val="en-US" w:eastAsia="zh-CN"/>
        </w:rPr>
      </w:pPr>
    </w:p>
    <w:p w14:paraId="5FC33DCE">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000000"/>
          <w:kern w:val="24"/>
          <w:sz w:val="24"/>
          <w:szCs w:val="24"/>
          <w:lang w:val="en-US" w:eastAsia="zh-CN"/>
        </w:rPr>
        <w:t>（1）</w:t>
      </w:r>
      <w:r>
        <w:rPr>
          <w:rFonts w:hint="eastAsia" w:ascii="宋体" w:hAnsi="宋体" w:eastAsia="宋体" w:cs="宋体"/>
          <w:color w:val="000000"/>
          <w:kern w:val="24"/>
          <w:sz w:val="24"/>
          <w:szCs w:val="24"/>
        </w:rPr>
        <w:t>投标承诺函</w:t>
      </w:r>
    </w:p>
    <w:p w14:paraId="657F3896">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color w:val="000000"/>
          <w:kern w:val="24"/>
          <w:sz w:val="24"/>
          <w:szCs w:val="24"/>
          <w:lang w:val="en-US" w:eastAsia="zh-CN"/>
        </w:rPr>
        <w:t>（2）</w:t>
      </w:r>
      <w:r>
        <w:rPr>
          <w:rFonts w:hint="eastAsia" w:ascii="宋体" w:hAnsi="宋体" w:eastAsia="宋体" w:cs="宋体"/>
          <w:kern w:val="24"/>
          <w:sz w:val="24"/>
          <w:szCs w:val="24"/>
        </w:rPr>
        <w:t>企业</w:t>
      </w:r>
      <w:r>
        <w:rPr>
          <w:rFonts w:hint="eastAsia" w:ascii="宋体" w:hAnsi="宋体" w:eastAsia="宋体" w:cs="宋体"/>
          <w:b w:val="0"/>
          <w:bCs w:val="0"/>
          <w:kern w:val="24"/>
          <w:sz w:val="24"/>
          <w:szCs w:val="24"/>
        </w:rPr>
        <w:t>营业执照副本</w:t>
      </w:r>
      <w:r>
        <w:rPr>
          <w:rFonts w:hint="eastAsia" w:ascii="宋体" w:hAnsi="宋体" w:eastAsia="宋体" w:cs="宋体"/>
          <w:b w:val="0"/>
          <w:bCs w:val="0"/>
          <w:kern w:val="24"/>
          <w:sz w:val="24"/>
          <w:szCs w:val="24"/>
          <w:lang w:val="en-US" w:eastAsia="zh-CN"/>
        </w:rPr>
        <w:t>复印件；</w:t>
      </w:r>
    </w:p>
    <w:p w14:paraId="3A7CF121">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b w:val="0"/>
          <w:bCs w:val="0"/>
          <w:kern w:val="24"/>
          <w:sz w:val="24"/>
          <w:szCs w:val="24"/>
          <w:lang w:val="en-US" w:eastAsia="zh-CN"/>
        </w:rPr>
        <w:t>（3）</w:t>
      </w:r>
      <w:r>
        <w:rPr>
          <w:rFonts w:hint="eastAsia" w:ascii="宋体" w:hAnsi="宋体" w:eastAsia="宋体" w:cs="宋体"/>
          <w:b w:val="0"/>
          <w:bCs w:val="0"/>
          <w:kern w:val="24"/>
          <w:sz w:val="24"/>
          <w:szCs w:val="24"/>
        </w:rPr>
        <w:t>企业资质证书副本</w:t>
      </w:r>
      <w:r>
        <w:rPr>
          <w:rFonts w:hint="eastAsia" w:ascii="宋体" w:hAnsi="宋体" w:eastAsia="宋体" w:cs="宋体"/>
          <w:b w:val="0"/>
          <w:bCs w:val="0"/>
          <w:kern w:val="24"/>
          <w:sz w:val="24"/>
          <w:szCs w:val="24"/>
          <w:lang w:val="en-US" w:eastAsia="zh-CN"/>
        </w:rPr>
        <w:t>复印件；</w:t>
      </w:r>
    </w:p>
    <w:p w14:paraId="5D986287">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b w:val="0"/>
          <w:bCs w:val="0"/>
          <w:kern w:val="24"/>
          <w:sz w:val="24"/>
          <w:szCs w:val="24"/>
          <w:lang w:val="en-US" w:eastAsia="zh-CN"/>
        </w:rPr>
        <w:t>（4）</w:t>
      </w:r>
      <w:r>
        <w:rPr>
          <w:rFonts w:hint="eastAsia" w:ascii="宋体" w:hAnsi="宋体" w:eastAsia="宋体" w:cs="宋体"/>
          <w:b w:val="0"/>
          <w:bCs w:val="0"/>
          <w:kern w:val="24"/>
          <w:sz w:val="24"/>
          <w:szCs w:val="24"/>
        </w:rPr>
        <w:t>企业安全生产许可证</w:t>
      </w:r>
      <w:r>
        <w:rPr>
          <w:rFonts w:hint="eastAsia" w:ascii="宋体" w:hAnsi="宋体" w:eastAsia="宋体" w:cs="宋体"/>
          <w:b w:val="0"/>
          <w:bCs w:val="0"/>
          <w:kern w:val="24"/>
          <w:sz w:val="24"/>
          <w:szCs w:val="24"/>
          <w:lang w:val="en-US" w:eastAsia="zh-CN"/>
        </w:rPr>
        <w:t>复印件；</w:t>
      </w:r>
    </w:p>
    <w:p w14:paraId="78863016">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b w:val="0"/>
          <w:bCs w:val="0"/>
          <w:kern w:val="24"/>
          <w:sz w:val="24"/>
          <w:szCs w:val="24"/>
          <w:lang w:val="en-US" w:eastAsia="zh-CN"/>
        </w:rPr>
        <w:t>（5）有效的银行</w:t>
      </w:r>
      <w:r>
        <w:rPr>
          <w:rFonts w:hint="eastAsia" w:ascii="宋体" w:hAnsi="宋体" w:eastAsia="宋体" w:cs="宋体"/>
          <w:b w:val="0"/>
          <w:bCs w:val="0"/>
          <w:kern w:val="24"/>
          <w:sz w:val="24"/>
          <w:szCs w:val="24"/>
        </w:rPr>
        <w:t>基本账户开户许可证或</w:t>
      </w:r>
      <w:r>
        <w:rPr>
          <w:rFonts w:hint="eastAsia" w:ascii="宋体" w:hAnsi="宋体" w:eastAsia="宋体" w:cs="宋体"/>
          <w:b w:val="0"/>
          <w:bCs/>
          <w:i w:val="0"/>
          <w:iCs/>
          <w:sz w:val="24"/>
          <w:szCs w:val="24"/>
          <w:highlight w:val="white"/>
          <w:lang w:eastAsia="zh-CN"/>
        </w:rPr>
        <w:t>（</w:t>
      </w:r>
      <w:r>
        <w:rPr>
          <w:rFonts w:hint="eastAsia" w:ascii="宋体" w:hAnsi="宋体" w:eastAsia="宋体" w:cs="宋体"/>
          <w:b w:val="0"/>
          <w:bCs/>
          <w:i w:val="0"/>
          <w:iCs/>
          <w:sz w:val="24"/>
          <w:szCs w:val="24"/>
          <w:highlight w:val="white"/>
        </w:rPr>
        <w:t>基本存款账户信息</w:t>
      </w:r>
      <w:r>
        <w:rPr>
          <w:rFonts w:hint="eastAsia" w:ascii="宋体" w:hAnsi="宋体" w:eastAsia="宋体" w:cs="宋体"/>
          <w:b w:val="0"/>
          <w:bCs/>
          <w:i w:val="0"/>
          <w:iCs/>
          <w:sz w:val="24"/>
          <w:szCs w:val="24"/>
          <w:highlight w:val="white"/>
          <w:lang w:eastAsia="zh-CN"/>
        </w:rPr>
        <w:t>）</w:t>
      </w:r>
      <w:r>
        <w:rPr>
          <w:rFonts w:hint="eastAsia" w:ascii="宋体" w:hAnsi="宋体" w:eastAsia="宋体" w:cs="宋体"/>
          <w:b w:val="0"/>
          <w:bCs w:val="0"/>
          <w:kern w:val="24"/>
          <w:sz w:val="24"/>
          <w:szCs w:val="24"/>
          <w:lang w:val="en-US" w:eastAsia="zh-CN"/>
        </w:rPr>
        <w:t>复印件；</w:t>
      </w:r>
    </w:p>
    <w:p w14:paraId="414D14EC">
      <w:pPr>
        <w:keepNext w:val="0"/>
        <w:keepLines w:val="0"/>
        <w:pageBreakBefore w:val="0"/>
        <w:widowControl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6</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有效的注册建造师执业证书</w:t>
      </w:r>
      <w:r>
        <w:rPr>
          <w:rStyle w:val="22"/>
          <w:rFonts w:hint="eastAsia" w:ascii="宋体" w:hAnsi="宋体" w:eastAsia="宋体" w:cs="宋体"/>
          <w:b w:val="0"/>
          <w:bCs w:val="0"/>
          <w:kern w:val="24"/>
          <w:sz w:val="24"/>
          <w:szCs w:val="24"/>
          <w:lang w:eastAsia="zh-CN"/>
        </w:rPr>
        <w:t>、</w:t>
      </w:r>
      <w:r>
        <w:rPr>
          <w:rStyle w:val="22"/>
          <w:rFonts w:hint="eastAsia" w:ascii="宋体" w:hAnsi="宋体" w:eastAsia="宋体" w:cs="宋体"/>
          <w:b w:val="0"/>
          <w:bCs w:val="0"/>
          <w:kern w:val="24"/>
          <w:sz w:val="24"/>
          <w:szCs w:val="24"/>
        </w:rPr>
        <w:t>安全生产考核合格证</w:t>
      </w:r>
      <w:r>
        <w:rPr>
          <w:rStyle w:val="22"/>
          <w:rFonts w:hint="eastAsia" w:ascii="宋体" w:hAnsi="宋体" w:eastAsia="宋体" w:cs="宋体"/>
          <w:b w:val="0"/>
          <w:bCs w:val="0"/>
          <w:kern w:val="24"/>
          <w:sz w:val="24"/>
          <w:szCs w:val="24"/>
          <w:lang w:eastAsia="zh-CN"/>
        </w:rPr>
        <w:t>（</w:t>
      </w:r>
      <w:r>
        <w:rPr>
          <w:rStyle w:val="22"/>
          <w:rFonts w:hint="eastAsia" w:ascii="宋体" w:hAnsi="宋体" w:eastAsia="宋体" w:cs="宋体"/>
          <w:b w:val="0"/>
          <w:bCs w:val="0"/>
          <w:kern w:val="24"/>
          <w:sz w:val="24"/>
          <w:szCs w:val="24"/>
          <w:lang w:val="en-US" w:eastAsia="zh-CN"/>
        </w:rPr>
        <w:t>B证</w:t>
      </w:r>
      <w:r>
        <w:rPr>
          <w:rStyle w:val="22"/>
          <w:rFonts w:hint="eastAsia" w:ascii="宋体" w:hAnsi="宋体" w:eastAsia="宋体" w:cs="宋体"/>
          <w:b w:val="0"/>
          <w:bCs w:val="0"/>
          <w:kern w:val="24"/>
          <w:sz w:val="24"/>
          <w:szCs w:val="24"/>
          <w:lang w:eastAsia="zh-CN"/>
        </w:rPr>
        <w:t>）</w:t>
      </w:r>
      <w:r>
        <w:rPr>
          <w:rFonts w:hint="eastAsia" w:ascii="宋体" w:hAnsi="宋体" w:eastAsia="宋体" w:cs="宋体"/>
          <w:b w:val="0"/>
          <w:bCs w:val="0"/>
          <w:kern w:val="24"/>
          <w:sz w:val="24"/>
          <w:szCs w:val="24"/>
          <w:lang w:val="en-US" w:eastAsia="zh-CN"/>
        </w:rPr>
        <w:t>复印件；</w:t>
      </w:r>
    </w:p>
    <w:p w14:paraId="0233BAB7">
      <w:pPr>
        <w:pStyle w:val="10"/>
        <w:keepNext w:val="0"/>
        <w:keepLines w:val="0"/>
        <w:pageBreakBefore w:val="0"/>
        <w:widowControl w:val="0"/>
        <w:kinsoku/>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b w:val="0"/>
          <w:bCs w:val="0"/>
          <w:kern w:val="24"/>
          <w:sz w:val="24"/>
          <w:szCs w:val="24"/>
          <w:lang w:eastAsia="zh-CN"/>
        </w:rPr>
      </w:pPr>
      <w:r>
        <w:rPr>
          <w:rFonts w:hint="eastAsia" w:ascii="宋体" w:hAnsi="宋体" w:eastAsia="宋体" w:cs="宋体"/>
          <w:b w:val="0"/>
          <w:bCs w:val="0"/>
          <w:kern w:val="24"/>
          <w:sz w:val="24"/>
          <w:szCs w:val="24"/>
          <w:lang w:val="en-US" w:eastAsia="zh-CN"/>
        </w:rPr>
        <w:t>（7）</w:t>
      </w:r>
      <w:r>
        <w:rPr>
          <w:rFonts w:hint="eastAsia" w:ascii="宋体" w:hAnsi="宋体" w:eastAsia="宋体" w:cs="宋体"/>
          <w:b w:val="0"/>
          <w:bCs w:val="0"/>
          <w:kern w:val="24"/>
          <w:sz w:val="24"/>
          <w:szCs w:val="24"/>
        </w:rPr>
        <w:t>项目部施工管理人员到位承诺书</w:t>
      </w:r>
      <w:r>
        <w:rPr>
          <w:rFonts w:hint="eastAsia" w:ascii="宋体" w:hAnsi="宋体" w:eastAsia="宋体" w:cs="宋体"/>
          <w:b w:val="0"/>
          <w:bCs w:val="0"/>
          <w:kern w:val="24"/>
          <w:sz w:val="24"/>
          <w:szCs w:val="24"/>
          <w:lang w:eastAsia="zh-CN"/>
        </w:rPr>
        <w:t>；</w:t>
      </w:r>
    </w:p>
    <w:p w14:paraId="25BAABE8">
      <w:pPr>
        <w:pStyle w:val="10"/>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（8）缴纳</w:t>
      </w:r>
      <w:r>
        <w:rPr>
          <w:rFonts w:hint="eastAsia" w:ascii="宋体" w:hAnsi="宋体" w:eastAsia="宋体" w:cs="宋体"/>
          <w:sz w:val="24"/>
          <w:szCs w:val="24"/>
          <w:highlight w:val="white"/>
        </w:rPr>
        <w:t>投标保证金证明材料</w:t>
      </w:r>
      <w:r>
        <w:rPr>
          <w:rFonts w:hint="eastAsia" w:ascii="宋体" w:hAnsi="宋体" w:eastAsia="宋体" w:cs="宋体"/>
          <w:b w:val="0"/>
          <w:bCs/>
          <w:sz w:val="24"/>
          <w:szCs w:val="24"/>
          <w:lang w:val="en-US" w:eastAsia="zh-CN"/>
        </w:rPr>
        <w:t>复印件；</w:t>
      </w:r>
    </w:p>
    <w:p w14:paraId="0A8F1430">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both"/>
        <w:textAlignment w:val="auto"/>
        <w:rPr>
          <w:rFonts w:hint="eastAsia"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（9）提供全国水利建设市场监管服务平台本企业资质及本项目负责人员信息</w:t>
      </w:r>
    </w:p>
    <w:p w14:paraId="7E51BFF2">
      <w:pPr>
        <w:pStyle w:val="10"/>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80" w:firstLineChars="200"/>
        <w:jc w:val="both"/>
        <w:textAlignment w:val="auto"/>
        <w:rPr>
          <w:rFonts w:hint="eastAsia" w:ascii="宋体" w:hAnsi="宋体" w:eastAsia="宋体" w:cs="宋体"/>
          <w:b w:val="0"/>
          <w:bCs/>
          <w:sz w:val="24"/>
          <w:szCs w:val="24"/>
          <w:lang w:val="en-US" w:eastAsia="zh-CN"/>
        </w:rPr>
      </w:pPr>
      <w:r>
        <w:rPr>
          <w:rFonts w:hint="eastAsia"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投标人认为有必要提供的材料。</w:t>
      </w:r>
    </w:p>
    <w:p w14:paraId="2B0C64B3">
      <w:pPr>
        <w:keepNext w:val="0"/>
        <w:keepLines w:val="0"/>
        <w:pageBreakBefore w:val="0"/>
        <w:tabs>
          <w:tab w:val="left" w:pos="0"/>
        </w:tabs>
        <w:kinsoku/>
        <w:wordWrap w:val="0"/>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bCs/>
          <w:color w:val="auto"/>
          <w:kern w:val="24"/>
          <w:sz w:val="24"/>
          <w:szCs w:val="24"/>
        </w:rPr>
        <w:t>注：</w:t>
      </w:r>
      <w:r>
        <w:rPr>
          <w:rFonts w:hint="eastAsia" w:ascii="宋体" w:hAnsi="宋体" w:eastAsia="宋体" w:cs="宋体"/>
          <w:b/>
          <w:bCs/>
          <w:color w:val="auto"/>
          <w:kern w:val="24"/>
          <w:sz w:val="24"/>
          <w:szCs w:val="24"/>
          <w:lang w:val="en-US" w:eastAsia="zh-CN"/>
        </w:rPr>
        <w:t>复印件须清晰并加盖投标人公章</w:t>
      </w:r>
      <w:r>
        <w:rPr>
          <w:rFonts w:hint="eastAsia" w:ascii="宋体" w:hAnsi="宋体" w:eastAsia="宋体" w:cs="宋体"/>
          <w:b/>
          <w:bCs/>
          <w:color w:val="auto"/>
          <w:kern w:val="24"/>
          <w:sz w:val="24"/>
          <w:szCs w:val="24"/>
        </w:rPr>
        <w:t>。</w:t>
      </w:r>
    </w:p>
    <w:p w14:paraId="3C58757F">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78899690">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27AACFD9">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2BC452CF">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1692C6CD">
      <w:pPr>
        <w:pStyle w:val="13"/>
        <w:rPr>
          <w:rFonts w:hint="eastAsia"/>
        </w:rPr>
      </w:pPr>
    </w:p>
    <w:p w14:paraId="18E3C701">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6F605106">
      <w:pPr>
        <w:pStyle w:val="10"/>
        <w:rPr>
          <w:rFonts w:hint="eastAsia" w:ascii="宋体" w:hAnsi="宋体" w:eastAsia="宋体" w:cs="宋体"/>
          <w:b w:val="0"/>
          <w:bCs w:val="0"/>
          <w:sz w:val="24"/>
          <w:szCs w:val="24"/>
        </w:rPr>
      </w:pPr>
    </w:p>
    <w:p w14:paraId="6639C916">
      <w:pPr>
        <w:pStyle w:val="10"/>
        <w:rPr>
          <w:rFonts w:hint="eastAsia" w:ascii="宋体" w:hAnsi="宋体" w:eastAsia="宋体" w:cs="宋体"/>
          <w:b w:val="0"/>
          <w:bCs w:val="0"/>
          <w:sz w:val="24"/>
          <w:szCs w:val="24"/>
        </w:rPr>
      </w:pPr>
    </w:p>
    <w:p w14:paraId="0E92964E">
      <w:pPr>
        <w:pStyle w:val="10"/>
        <w:rPr>
          <w:rFonts w:hint="eastAsia" w:ascii="宋体" w:hAnsi="宋体" w:eastAsia="宋体" w:cs="宋体"/>
          <w:b w:val="0"/>
          <w:bCs w:val="0"/>
          <w:sz w:val="24"/>
          <w:szCs w:val="24"/>
        </w:rPr>
      </w:pPr>
    </w:p>
    <w:p w14:paraId="03C10225">
      <w:pPr>
        <w:pStyle w:val="10"/>
        <w:rPr>
          <w:rFonts w:hint="eastAsia" w:ascii="宋体" w:hAnsi="宋体" w:eastAsia="宋体" w:cs="宋体"/>
          <w:b w:val="0"/>
          <w:bCs w:val="0"/>
          <w:sz w:val="24"/>
          <w:szCs w:val="24"/>
        </w:rPr>
      </w:pPr>
    </w:p>
    <w:p w14:paraId="16FA7B30">
      <w:pPr>
        <w:keepNext w:val="0"/>
        <w:keepLines w:val="0"/>
        <w:pageBreakBefore w:val="0"/>
        <w:widowControl w:val="0"/>
        <w:kinsoku/>
        <w:overflowPunct/>
        <w:topLinePunct w:val="0"/>
        <w:autoSpaceDE/>
        <w:autoSpaceDN/>
        <w:bidi w:val="0"/>
        <w:snapToGrid/>
        <w:spacing w:line="480" w:lineRule="auto"/>
        <w:textAlignment w:val="auto"/>
        <w:rPr>
          <w:rFonts w:hint="eastAsia" w:ascii="宋体" w:hAnsi="宋体" w:eastAsia="宋体" w:cs="宋体"/>
          <w:b w:val="0"/>
          <w:bCs w:val="0"/>
          <w:sz w:val="24"/>
          <w:szCs w:val="24"/>
        </w:rPr>
      </w:pPr>
    </w:p>
    <w:p w14:paraId="74E2BCEE">
      <w:pPr>
        <w:pStyle w:val="6"/>
        <w:keepNext/>
        <w:keepLines/>
        <w:pageBreakBefore w:val="0"/>
        <w:widowControl w:val="0"/>
        <w:kinsoku/>
        <w:wordWrap w:val="0"/>
        <w:overflowPunct/>
        <w:topLinePunct w:val="0"/>
        <w:autoSpaceDE/>
        <w:autoSpaceDN/>
        <w:bidi w:val="0"/>
        <w:adjustRightInd/>
        <w:snapToGrid/>
        <w:spacing w:before="0" w:after="0" w:line="400" w:lineRule="exact"/>
        <w:jc w:val="center"/>
        <w:textAlignment w:val="auto"/>
        <w:rPr>
          <w:rFonts w:hint="eastAsia" w:ascii="宋体" w:hAnsi="宋体"/>
          <w:color w:val="000000"/>
          <w:sz w:val="24"/>
        </w:rPr>
      </w:pPr>
      <w:r>
        <w:rPr>
          <w:rFonts w:hint="eastAsia" w:ascii="宋体" w:hAnsi="宋体"/>
          <w:color w:val="000000"/>
          <w:lang w:val="en-US" w:eastAsia="zh-CN"/>
        </w:rPr>
        <w:t>（一）</w:t>
      </w:r>
      <w:r>
        <w:rPr>
          <w:rFonts w:hint="eastAsia" w:ascii="宋体" w:hAnsi="宋体"/>
          <w:color w:val="000000"/>
        </w:rPr>
        <w:t>投标承诺函</w:t>
      </w:r>
    </w:p>
    <w:p w14:paraId="4149DABC">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color w:val="000000"/>
          <w:sz w:val="24"/>
        </w:rPr>
      </w:pPr>
    </w:p>
    <w:p w14:paraId="4D1B747D">
      <w:pPr>
        <w:keepNext w:val="0"/>
        <w:keepLines w:val="0"/>
        <w:pageBreakBefore w:val="0"/>
        <w:widowControl w:val="0"/>
        <w:kinsoku/>
        <w:wordWrap w:val="0"/>
        <w:overflowPunct/>
        <w:topLinePunct w:val="0"/>
        <w:autoSpaceDE/>
        <w:autoSpaceDN/>
        <w:bidi w:val="0"/>
        <w:adjustRightInd/>
        <w:snapToGrid/>
        <w:spacing w:line="440" w:lineRule="exact"/>
        <w:ind w:left="0" w:leftChars="0"/>
        <w:textAlignment w:val="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招标人名称</w:t>
      </w:r>
      <w:r>
        <w:rPr>
          <w:rFonts w:hint="eastAsia" w:ascii="宋体" w:hAnsi="宋体"/>
          <w:color w:val="000000"/>
          <w:sz w:val="24"/>
          <w:u w:val="single"/>
          <w:lang w:eastAsia="zh-CN"/>
        </w:rPr>
        <w:t>｝</w:t>
      </w:r>
      <w:r>
        <w:rPr>
          <w:rFonts w:hint="eastAsia" w:ascii="宋体" w:hAnsi="宋体"/>
          <w:color w:val="000000"/>
          <w:sz w:val="24"/>
          <w:u w:val="single"/>
        </w:rPr>
        <w:t xml:space="preserve">   </w:t>
      </w:r>
    </w:p>
    <w:p w14:paraId="46FB2EB1">
      <w:pPr>
        <w:keepNext w:val="0"/>
        <w:keepLines w:val="0"/>
        <w:pageBreakBefore w:val="0"/>
        <w:widowControl w:val="0"/>
        <w:tabs>
          <w:tab w:val="left" w:pos="7560"/>
        </w:tabs>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single"/>
        </w:rPr>
      </w:pPr>
      <w:r>
        <w:rPr>
          <w:rFonts w:hint="eastAsia" w:ascii="宋体" w:hAnsi="宋体"/>
          <w:color w:val="000000"/>
          <w:sz w:val="24"/>
        </w:rPr>
        <w:t>1、根据你方招标工程项目编号为</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招标编号</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招标工程项目名称</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工程招标文件，按照《莆田市建设工程施工招标评标管理规定》等有关规定，经研究上述招标文件的投标须知、合同条款、图纸、工程建设标准和工程预算价及其他有关文件后，我方愿以贵方的发包价人民币</w:t>
      </w:r>
      <w:r>
        <w:rPr>
          <w:rFonts w:hint="eastAsia" w:ascii="宋体" w:hAnsi="宋体"/>
          <w:color w:val="000000"/>
          <w:sz w:val="24"/>
          <w:lang w:eastAsia="zh-CN"/>
        </w:rPr>
        <w:t>（</w:t>
      </w:r>
      <w:r>
        <w:rPr>
          <w:rFonts w:hint="eastAsia" w:ascii="宋体" w:hAnsi="宋体"/>
          <w:color w:val="000000"/>
          <w:sz w:val="24"/>
        </w:rPr>
        <w:t>大写</w:t>
      </w:r>
      <w:r>
        <w:rPr>
          <w:rFonts w:hint="eastAsia" w:ascii="宋体" w:hAnsi="宋体"/>
          <w:color w:val="000000"/>
          <w:sz w:val="24"/>
          <w:lang w:eastAsia="zh-CN"/>
        </w:rPr>
        <w:t>）</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lang w:eastAsia="zh-CN"/>
        </w:rPr>
        <w:t>（</w:t>
      </w:r>
      <w:r>
        <w:rPr>
          <w:rFonts w:hint="eastAsia" w:ascii="宋体" w:hAnsi="宋体"/>
          <w:color w:val="000000"/>
          <w:sz w:val="24"/>
        </w:rPr>
        <w:t>RMB：</w:t>
      </w:r>
      <w:r>
        <w:rPr>
          <w:rFonts w:hint="default" w:ascii="Arial" w:hAnsi="Arial" w:cs="Arial"/>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元</w:t>
      </w:r>
      <w:r>
        <w:rPr>
          <w:rFonts w:hint="eastAsia" w:ascii="宋体" w:hAnsi="宋体"/>
          <w:color w:val="000000"/>
          <w:sz w:val="24"/>
          <w:lang w:eastAsia="zh-CN"/>
        </w:rPr>
        <w:t>）</w:t>
      </w:r>
      <w:r>
        <w:rPr>
          <w:rFonts w:hint="eastAsia" w:ascii="宋体" w:hAnsi="宋体"/>
          <w:color w:val="000000"/>
          <w:sz w:val="24"/>
        </w:rPr>
        <w:t>作为中标价，并按上述图纸、合同条款和工程建设标准的要求承包本工程的施工，并承担任何质量缺陷保修责任。</w:t>
      </w:r>
    </w:p>
    <w:p w14:paraId="55DE00C0">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rPr>
      </w:pPr>
      <w:r>
        <w:rPr>
          <w:rFonts w:hint="eastAsia" w:ascii="宋体" w:hAnsi="宋体"/>
          <w:color w:val="000000"/>
          <w:sz w:val="24"/>
        </w:rPr>
        <w:t>2、我方已详细审阅全部招标文件、答疑纪要、补充通知及有关附件。我方不存在资质和项目负责人不能满足招标文件要求的条件。</w:t>
      </w:r>
    </w:p>
    <w:p w14:paraId="27A3532E">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3、我方的投标文件是真实和准确的，并保证不存在招标文件第二章投标须知第3.</w:t>
      </w:r>
      <w:r>
        <w:rPr>
          <w:rFonts w:hint="eastAsia" w:ascii="宋体" w:hAnsi="宋体"/>
          <w:color w:val="000000"/>
          <w:sz w:val="24"/>
          <w:lang w:val="en-US" w:eastAsia="zh-CN"/>
        </w:rPr>
        <w:t>7</w:t>
      </w:r>
      <w:r>
        <w:rPr>
          <w:rFonts w:hint="eastAsia" w:ascii="宋体" w:hAnsi="宋体"/>
          <w:color w:val="000000"/>
          <w:sz w:val="24"/>
        </w:rPr>
        <w:t>款规定的任一情形</w:t>
      </w:r>
      <w:r>
        <w:rPr>
          <w:rFonts w:hint="eastAsia" w:ascii="宋体" w:hAnsi="宋体"/>
          <w:color w:val="000000"/>
          <w:sz w:val="24"/>
          <w:lang w:eastAsia="zh-CN"/>
        </w:rPr>
        <w:t>，</w:t>
      </w:r>
      <w:r>
        <w:rPr>
          <w:rFonts w:hint="eastAsia" w:ascii="宋体" w:hAnsi="宋体"/>
          <w:color w:val="000000"/>
          <w:sz w:val="24"/>
        </w:rPr>
        <w:t>若有弄虚作假的，愿承担法律和经济责任。</w:t>
      </w:r>
    </w:p>
    <w:p w14:paraId="75F40E94">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rPr>
      </w:pPr>
      <w:r>
        <w:rPr>
          <w:rFonts w:hint="eastAsia" w:ascii="宋体" w:hAnsi="宋体"/>
          <w:color w:val="000000"/>
          <w:sz w:val="24"/>
        </w:rPr>
        <w:t>4、若我方中标，我方保证按招标文件规定的要求工期</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工期</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日历天内完成并移交全部工程，工程质量达到</w:t>
      </w:r>
      <w:r>
        <w:rPr>
          <w:rFonts w:hint="eastAsia" w:ascii="宋体" w:hAnsi="宋体"/>
          <w:color w:val="000000"/>
          <w:sz w:val="24"/>
          <w:u w:val="single"/>
        </w:rPr>
        <w:t xml:space="preserve">       </w:t>
      </w:r>
      <w:r>
        <w:rPr>
          <w:rFonts w:hint="eastAsia" w:ascii="宋体" w:hAnsi="宋体"/>
          <w:color w:val="000000"/>
          <w:sz w:val="24"/>
        </w:rPr>
        <w:t>标准。</w:t>
      </w:r>
    </w:p>
    <w:p w14:paraId="1A318706">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single"/>
        </w:rPr>
      </w:pPr>
      <w:r>
        <w:rPr>
          <w:rFonts w:hint="eastAsia" w:ascii="宋体" w:hAnsi="宋体"/>
          <w:color w:val="000000"/>
          <w:sz w:val="24"/>
          <w:u w:val="none"/>
        </w:rPr>
        <w:t>5、若我方中标，我方将派</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姓名</w:t>
      </w:r>
      <w:r>
        <w:rPr>
          <w:rFonts w:hint="eastAsia" w:ascii="宋体" w:hAnsi="宋体"/>
          <w:color w:val="000000"/>
          <w:sz w:val="24"/>
          <w:u w:val="single"/>
          <w:lang w:eastAsia="zh-CN"/>
        </w:rPr>
        <w:t>）（</w:t>
      </w:r>
      <w:r>
        <w:rPr>
          <w:rFonts w:hint="eastAsia" w:ascii="宋体" w:hAnsi="宋体"/>
          <w:color w:val="000000"/>
          <w:sz w:val="24"/>
          <w:u w:val="single"/>
        </w:rPr>
        <w:t xml:space="preserve"> 建造师证书注册编号         ，项目负责人安全生产考核证编号     </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u w:val="none"/>
        </w:rPr>
        <w:t>担任项目负责人。</w:t>
      </w:r>
    </w:p>
    <w:p w14:paraId="42D489D2">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none"/>
        </w:rPr>
      </w:pPr>
      <w:r>
        <w:rPr>
          <w:rFonts w:hint="eastAsia" w:ascii="宋体" w:hAnsi="宋体"/>
          <w:color w:val="000000"/>
          <w:sz w:val="24"/>
          <w:u w:val="none"/>
        </w:rPr>
        <w:t>6、若我方中标，我方保证按招标文件</w:t>
      </w:r>
      <w:r>
        <w:rPr>
          <w:rFonts w:hint="eastAsia" w:ascii="宋体" w:hAnsi="宋体"/>
          <w:color w:val="000000"/>
          <w:sz w:val="24"/>
          <w:u w:val="none"/>
          <w:lang w:val="en-US" w:eastAsia="zh-CN"/>
        </w:rPr>
        <w:t>规定</w:t>
      </w:r>
      <w:r>
        <w:rPr>
          <w:rFonts w:hint="eastAsia" w:ascii="宋体" w:hAnsi="宋体"/>
          <w:color w:val="000000"/>
          <w:sz w:val="24"/>
          <w:u w:val="none"/>
        </w:rPr>
        <w:t>要求配备项目技术负责人等其他项目管理人员。</w:t>
      </w:r>
    </w:p>
    <w:p w14:paraId="140EDE84">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none"/>
        </w:rPr>
      </w:pPr>
      <w:r>
        <w:rPr>
          <w:rFonts w:hint="eastAsia" w:ascii="宋体" w:hAnsi="宋体"/>
          <w:color w:val="000000"/>
          <w:sz w:val="24"/>
          <w:u w:val="none"/>
        </w:rPr>
        <w:t>7、若我方中标，我方保证拟派出的本合同工程的主要施工管理人员在施工期间到位。</w:t>
      </w:r>
    </w:p>
    <w:p w14:paraId="4114E420">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none"/>
        </w:rPr>
      </w:pPr>
      <w:r>
        <w:rPr>
          <w:rFonts w:hint="eastAsia" w:ascii="宋体" w:hAnsi="宋体"/>
          <w:color w:val="000000"/>
          <w:sz w:val="24"/>
          <w:u w:val="none"/>
        </w:rPr>
        <w:t>8、若我方中标，我方将按照招标文件的规定提交履约担保和工程质量保证金。</w:t>
      </w:r>
    </w:p>
    <w:p w14:paraId="2D08A77D">
      <w:pPr>
        <w:keepNext w:val="0"/>
        <w:keepLines w:val="0"/>
        <w:pageBreakBefore w:val="0"/>
        <w:widowControl w:val="0"/>
        <w:kinsoku/>
        <w:wordWrap w:val="0"/>
        <w:overflowPunct/>
        <w:topLinePunct w:val="0"/>
        <w:autoSpaceDE/>
        <w:autoSpaceDN/>
        <w:bidi w:val="0"/>
        <w:adjustRightInd/>
        <w:snapToGrid/>
        <w:spacing w:line="440" w:lineRule="exact"/>
        <w:ind w:left="0" w:leftChars="0" w:firstLine="488"/>
        <w:textAlignment w:val="auto"/>
        <w:rPr>
          <w:rFonts w:hint="eastAsia" w:ascii="宋体" w:hAnsi="宋体"/>
          <w:color w:val="000000"/>
          <w:sz w:val="24"/>
        </w:rPr>
      </w:pPr>
      <w:r>
        <w:rPr>
          <w:rFonts w:hint="eastAsia" w:ascii="宋体" w:hAnsi="宋体"/>
          <w:color w:val="000000"/>
          <w:sz w:val="24"/>
        </w:rPr>
        <w:t>9、我方同意所提交的投标文件在招标文件规定的投标有效期内有效，在此期间内如果中标，我方将受此约束。</w:t>
      </w:r>
    </w:p>
    <w:p w14:paraId="73F610A9">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rPr>
      </w:pPr>
      <w:r>
        <w:rPr>
          <w:rFonts w:hint="eastAsia" w:ascii="宋体" w:hAnsi="宋体"/>
          <w:color w:val="000000"/>
          <w:sz w:val="24"/>
        </w:rPr>
        <w:t>10、除非另外达成协议并生效，你方的招标文件、中标通知书和本投标承诺函将构成约束双方合同文件的组成部分。</w:t>
      </w:r>
    </w:p>
    <w:p w14:paraId="45A632F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11、</w:t>
      </w:r>
      <w:r>
        <w:rPr>
          <w:rFonts w:ascii="宋体" w:hAnsi="宋体"/>
          <w:sz w:val="24"/>
        </w:rPr>
        <w:t>我方</w:t>
      </w:r>
      <w:r>
        <w:rPr>
          <w:rFonts w:hint="eastAsia" w:ascii="宋体" w:hAnsi="宋体"/>
          <w:sz w:val="24"/>
        </w:rPr>
        <w:t>承诺，我方的投标文件是真实和准确的，若有弄虚作假行为，愿意承担法律和经济责任</w:t>
      </w:r>
      <w:r>
        <w:rPr>
          <w:rFonts w:hint="eastAsia" w:cs="宋体"/>
          <w:sz w:val="24"/>
        </w:rPr>
        <w:t>。</w:t>
      </w:r>
    </w:p>
    <w:p w14:paraId="63E1FBA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000000"/>
          <w:sz w:val="24"/>
        </w:rPr>
      </w:pPr>
    </w:p>
    <w:p w14:paraId="52F01EBE">
      <w:pPr>
        <w:keepNext w:val="0"/>
        <w:keepLines w:val="0"/>
        <w:pageBreakBefore w:val="0"/>
        <w:widowControl w:val="0"/>
        <w:kinsoku/>
        <w:wordWrap w:val="0"/>
        <w:overflowPunct/>
        <w:topLinePunct w:val="0"/>
        <w:autoSpaceDE/>
        <w:autoSpaceDN/>
        <w:bidi w:val="0"/>
        <w:adjustRightInd/>
        <w:snapToGrid/>
        <w:spacing w:line="440" w:lineRule="exact"/>
        <w:ind w:left="0" w:leftChars="0" w:firstLine="3340" w:firstLineChars="1392"/>
        <w:textAlignment w:val="auto"/>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r>
        <w:rPr>
          <w:rFonts w:hint="eastAsia" w:ascii="宋体" w:hAnsi="宋体"/>
          <w:color w:val="000000"/>
          <w:sz w:val="24"/>
          <w:u w:val="single"/>
        </w:rPr>
        <w:t>盖单位</w:t>
      </w:r>
      <w:r>
        <w:rPr>
          <w:rFonts w:hint="eastAsia" w:ascii="宋体" w:hAnsi="宋体"/>
          <w:color w:val="000000"/>
          <w:sz w:val="24"/>
          <w:u w:val="single"/>
          <w:lang w:val="en-US" w:eastAsia="zh-CN"/>
        </w:rPr>
        <w:t>公</w:t>
      </w:r>
      <w:r>
        <w:rPr>
          <w:rFonts w:hint="eastAsia" w:ascii="宋体" w:hAnsi="宋体"/>
          <w:color w:val="000000"/>
          <w:sz w:val="24"/>
          <w:u w:val="single"/>
        </w:rPr>
        <w:t>章</w:t>
      </w:r>
      <w:r>
        <w:rPr>
          <w:rFonts w:hint="eastAsia" w:ascii="宋体" w:hAnsi="宋体"/>
          <w:color w:val="000000"/>
          <w:sz w:val="24"/>
          <w:u w:val="single"/>
          <w:lang w:eastAsia="zh-CN"/>
        </w:rPr>
        <w:t>）</w:t>
      </w:r>
    </w:p>
    <w:p w14:paraId="1BE33042">
      <w:pPr>
        <w:keepNext w:val="0"/>
        <w:keepLines w:val="0"/>
        <w:pageBreakBefore w:val="0"/>
        <w:widowControl w:val="0"/>
        <w:kinsoku/>
        <w:wordWrap w:val="0"/>
        <w:overflowPunct/>
        <w:topLinePunct w:val="0"/>
        <w:autoSpaceDE/>
        <w:autoSpaceDN/>
        <w:bidi w:val="0"/>
        <w:adjustRightInd/>
        <w:snapToGrid/>
        <w:spacing w:line="440" w:lineRule="exact"/>
        <w:ind w:left="0" w:leftChars="0" w:firstLine="3360" w:firstLineChars="1400"/>
        <w:textAlignment w:val="auto"/>
        <w:rPr>
          <w:rFonts w:hint="eastAsia" w:ascii="宋体" w:hAnsi="宋体" w:eastAsia="宋体"/>
          <w:color w:val="000000"/>
          <w:sz w:val="24"/>
          <w:u w:val="single"/>
          <w:lang w:val="en-US" w:eastAsia="zh-CN"/>
        </w:rPr>
      </w:pPr>
      <w:r>
        <w:rPr>
          <w:rFonts w:hint="eastAsia" w:ascii="宋体" w:hAnsi="宋体"/>
          <w:color w:val="000000"/>
          <w:sz w:val="24"/>
        </w:rPr>
        <w:t>法定代表人或其委托代理人：</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（签字或盖章）</w:t>
      </w:r>
    </w:p>
    <w:p w14:paraId="7656ED95">
      <w:pPr>
        <w:keepNext w:val="0"/>
        <w:keepLines w:val="0"/>
        <w:pageBreakBefore w:val="0"/>
        <w:widowControl w:val="0"/>
        <w:kinsoku/>
        <w:wordWrap w:val="0"/>
        <w:overflowPunct/>
        <w:topLinePunct w:val="0"/>
        <w:autoSpaceDE/>
        <w:autoSpaceDN/>
        <w:bidi w:val="0"/>
        <w:adjustRightInd/>
        <w:snapToGrid/>
        <w:spacing w:line="440" w:lineRule="exact"/>
        <w:ind w:left="0" w:leftChars="0"/>
        <w:textAlignment w:val="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BD9F34F">
      <w:pPr>
        <w:wordWrap w:val="0"/>
        <w:spacing w:line="700" w:lineRule="exact"/>
        <w:jc w:val="center"/>
        <w:rPr>
          <w:rFonts w:hint="eastAsia" w:ascii="宋体" w:hAnsi="宋体"/>
          <w:b/>
          <w:color w:val="000000"/>
          <w:sz w:val="32"/>
          <w:szCs w:val="32"/>
        </w:rPr>
      </w:pPr>
      <w:r>
        <w:rPr>
          <w:rFonts w:hint="eastAsia" w:ascii="宋体" w:hAnsi="宋体"/>
          <w:b/>
          <w:color w:val="000000"/>
          <w:sz w:val="32"/>
          <w:szCs w:val="32"/>
          <w:lang w:val="en-US" w:eastAsia="zh-CN"/>
        </w:rPr>
        <w:t>（二）</w:t>
      </w:r>
      <w:r>
        <w:rPr>
          <w:rFonts w:hint="eastAsia" w:ascii="宋体" w:hAnsi="宋体"/>
          <w:b/>
          <w:color w:val="000000"/>
          <w:sz w:val="32"/>
          <w:szCs w:val="32"/>
        </w:rPr>
        <w:t>法定代表人资格证明书、法定代表人授权委托书</w:t>
      </w:r>
      <w:r>
        <w:rPr>
          <w:rFonts w:hint="eastAsia" w:ascii="宋体" w:hAnsi="宋体"/>
          <w:b/>
          <w:color w:val="000000"/>
          <w:sz w:val="32"/>
          <w:szCs w:val="32"/>
          <w:lang w:eastAsia="zh-CN"/>
        </w:rPr>
        <w:t>（</w:t>
      </w:r>
      <w:r>
        <w:rPr>
          <w:rFonts w:hint="eastAsia" w:ascii="宋体" w:hAnsi="宋体"/>
          <w:b/>
          <w:color w:val="000000"/>
          <w:sz w:val="32"/>
          <w:szCs w:val="32"/>
        </w:rPr>
        <w:t>格式</w:t>
      </w:r>
      <w:r>
        <w:rPr>
          <w:rFonts w:hint="eastAsia" w:ascii="宋体" w:hAnsi="宋体"/>
          <w:b/>
          <w:color w:val="000000"/>
          <w:sz w:val="32"/>
          <w:szCs w:val="32"/>
          <w:lang w:eastAsia="zh-CN"/>
        </w:rPr>
        <w:t>）</w:t>
      </w:r>
    </w:p>
    <w:p w14:paraId="38955887">
      <w:pPr>
        <w:wordWrap w:val="0"/>
        <w:rPr>
          <w:rFonts w:hint="eastAsia" w:ascii="宋体" w:hAnsi="宋体"/>
          <w:b/>
          <w:color w:val="000000"/>
          <w:sz w:val="36"/>
          <w:szCs w:val="36"/>
        </w:rPr>
      </w:pPr>
    </w:p>
    <w:p w14:paraId="791CB30E">
      <w:pPr>
        <w:wordWrap w:val="0"/>
        <w:rPr>
          <w:rFonts w:hint="eastAsia" w:ascii="宋体" w:hAnsi="宋体"/>
          <w:b/>
          <w:color w:val="000000"/>
          <w:sz w:val="36"/>
          <w:szCs w:val="36"/>
        </w:rPr>
      </w:pPr>
    </w:p>
    <w:p w14:paraId="67314BFF">
      <w:pPr>
        <w:wordWrap w:val="0"/>
        <w:jc w:val="center"/>
        <w:rPr>
          <w:rFonts w:hint="eastAsia" w:ascii="宋体" w:hAnsi="宋体"/>
          <w:b/>
          <w:color w:val="000000"/>
          <w:sz w:val="32"/>
          <w:szCs w:val="32"/>
        </w:rPr>
      </w:pPr>
      <w:r>
        <w:rPr>
          <w:rFonts w:hint="eastAsia" w:ascii="宋体" w:hAnsi="宋体"/>
          <w:b/>
          <w:color w:val="000000"/>
          <w:sz w:val="32"/>
          <w:szCs w:val="32"/>
        </w:rPr>
        <w:t>1、法定代表人资格证明书</w:t>
      </w:r>
    </w:p>
    <w:p w14:paraId="7813CC08">
      <w:pPr>
        <w:wordWrap w:val="0"/>
        <w:spacing w:line="480" w:lineRule="auto"/>
        <w:ind w:left="546" w:leftChars="260"/>
        <w:rPr>
          <w:rFonts w:hint="eastAsia" w:ascii="宋体" w:hAnsi="宋体"/>
          <w:color w:val="000000"/>
          <w:sz w:val="26"/>
        </w:rPr>
      </w:pPr>
    </w:p>
    <w:p w14:paraId="0BE9E459">
      <w:pPr>
        <w:wordWrap w:val="0"/>
        <w:spacing w:line="480" w:lineRule="auto"/>
        <w:ind w:left="546" w:leftChars="260"/>
        <w:rPr>
          <w:rFonts w:hint="eastAsia" w:ascii="宋体" w:hAnsi="宋体"/>
          <w:color w:val="000000"/>
          <w:sz w:val="26"/>
        </w:rPr>
      </w:pPr>
    </w:p>
    <w:p w14:paraId="15F8C48A">
      <w:pPr>
        <w:wordWrap w:val="0"/>
        <w:spacing w:line="480" w:lineRule="auto"/>
        <w:ind w:firstLine="480" w:firstLineChars="200"/>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2B74780A">
      <w:pPr>
        <w:wordWrap w:val="0"/>
        <w:spacing w:line="480" w:lineRule="auto"/>
        <w:ind w:firstLine="480" w:firstLineChars="200"/>
        <w:rPr>
          <w:rFonts w:hint="eastAsia" w:ascii="宋体" w:hAnsi="宋体"/>
          <w:color w:val="000000"/>
          <w:sz w:val="24"/>
          <w:u w:val="single"/>
        </w:rPr>
      </w:pPr>
      <w:r>
        <w:rPr>
          <w:rFonts w:hint="eastAsia" w:ascii="宋体" w:hAnsi="宋体"/>
          <w:color w:val="000000"/>
          <w:sz w:val="24"/>
        </w:rPr>
        <w:t>地    址：</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7896144C">
      <w:pPr>
        <w:wordWrap w:val="0"/>
        <w:spacing w:line="480" w:lineRule="auto"/>
        <w:ind w:firstLine="480" w:firstLineChars="20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u w:val="non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6ECE4C5">
      <w:pPr>
        <w:wordWrap w:val="0"/>
        <w:spacing w:line="480" w:lineRule="auto"/>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手机号码：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C1BAAFD">
      <w:pPr>
        <w:wordWrap w:val="0"/>
        <w:spacing w:line="48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投标人名称</w:t>
      </w:r>
      <w:r>
        <w:rPr>
          <w:rFonts w:hint="eastAsia" w:ascii="宋体" w:hAnsi="宋体"/>
          <w:color w:val="000000"/>
          <w:sz w:val="24"/>
          <w:lang w:eastAsia="zh-CN"/>
        </w:rPr>
        <w:t>）</w:t>
      </w:r>
      <w:r>
        <w:rPr>
          <w:rFonts w:hint="eastAsia" w:ascii="宋体" w:hAnsi="宋体"/>
          <w:color w:val="000000"/>
          <w:sz w:val="24"/>
        </w:rPr>
        <w:t>的法定代表人。</w:t>
      </w:r>
    </w:p>
    <w:p w14:paraId="2DF5DBAA">
      <w:pPr>
        <w:wordWrap w:val="0"/>
        <w:spacing w:line="480" w:lineRule="auto"/>
        <w:ind w:firstLine="960" w:firstLineChars="400"/>
        <w:rPr>
          <w:rFonts w:hint="eastAsia" w:ascii="宋体" w:hAnsi="宋体"/>
          <w:color w:val="000000"/>
          <w:sz w:val="24"/>
        </w:rPr>
      </w:pPr>
    </w:p>
    <w:p w14:paraId="0DC79E5F">
      <w:pPr>
        <w:wordWrap w:val="0"/>
        <w:spacing w:line="480" w:lineRule="auto"/>
        <w:ind w:firstLine="960" w:firstLineChars="400"/>
        <w:rPr>
          <w:rFonts w:hint="eastAsia" w:ascii="宋体" w:hAnsi="宋体"/>
          <w:color w:val="000000"/>
          <w:sz w:val="24"/>
        </w:rPr>
      </w:pPr>
      <w:r>
        <w:rPr>
          <w:rFonts w:hint="eastAsia" w:ascii="宋体" w:hAnsi="宋体"/>
          <w:color w:val="000000"/>
          <w:sz w:val="24"/>
        </w:rPr>
        <w:t>特此证明。</w:t>
      </w:r>
    </w:p>
    <w:p w14:paraId="37A9B38C">
      <w:pPr>
        <w:pStyle w:val="7"/>
        <w:wordWrap w:val="0"/>
        <w:spacing w:line="480" w:lineRule="auto"/>
        <w:ind w:firstLine="480" w:firstLineChars="200"/>
        <w:rPr>
          <w:rFonts w:hint="eastAsia" w:ascii="宋体" w:hAnsi="宋体"/>
          <w:color w:val="000000"/>
          <w:sz w:val="24"/>
          <w:szCs w:val="24"/>
        </w:rPr>
      </w:pPr>
    </w:p>
    <w:p w14:paraId="2FC7C7BB">
      <w:pPr>
        <w:pStyle w:val="7"/>
        <w:wordWrap w:val="0"/>
        <w:spacing w:line="480" w:lineRule="auto"/>
        <w:ind w:firstLine="480" w:firstLineChars="200"/>
        <w:rPr>
          <w:rFonts w:hint="eastAsia" w:ascii="宋体" w:hAnsi="宋体"/>
          <w:color w:val="000000"/>
          <w:sz w:val="24"/>
          <w:szCs w:val="24"/>
        </w:rPr>
      </w:pPr>
    </w:p>
    <w:p w14:paraId="1BD187ED">
      <w:pPr>
        <w:pStyle w:val="7"/>
        <w:wordWrap w:val="0"/>
        <w:spacing w:line="480" w:lineRule="auto"/>
        <w:ind w:firstLine="480" w:firstLineChars="200"/>
        <w:rPr>
          <w:rFonts w:hint="eastAsia" w:ascii="宋体" w:hAnsi="宋体"/>
          <w:color w:val="000000"/>
          <w:sz w:val="24"/>
          <w:szCs w:val="24"/>
        </w:rPr>
      </w:pPr>
    </w:p>
    <w:p w14:paraId="7CDCE1B3">
      <w:pPr>
        <w:pStyle w:val="7"/>
        <w:wordWrap w:val="0"/>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投标人：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r>
        <w:rPr>
          <w:rFonts w:hint="eastAsia" w:ascii="宋体" w:hAnsi="Times New Roman"/>
          <w:sz w:val="24"/>
          <w:szCs w:val="24"/>
        </w:rPr>
        <w:t>盖单位</w:t>
      </w:r>
      <w:r>
        <w:rPr>
          <w:rFonts w:hint="eastAsia" w:ascii="宋体" w:hAnsi="Times New Roman"/>
          <w:sz w:val="24"/>
          <w:szCs w:val="24"/>
          <w:lang w:val="en-US" w:eastAsia="zh-CN"/>
        </w:rPr>
        <w:t>公</w:t>
      </w:r>
      <w:r>
        <w:rPr>
          <w:rFonts w:hint="eastAsia" w:ascii="宋体" w:hAnsi="Times New Roman"/>
          <w:sz w:val="24"/>
          <w:szCs w:val="24"/>
        </w:rPr>
        <w:t>章</w:t>
      </w:r>
      <w:r>
        <w:rPr>
          <w:rFonts w:hint="eastAsia" w:ascii="宋体" w:hAnsi="Times New Roman"/>
          <w:sz w:val="24"/>
          <w:szCs w:val="24"/>
          <w:lang w:eastAsia="zh-CN"/>
        </w:rPr>
        <w:t>）</w:t>
      </w:r>
    </w:p>
    <w:p w14:paraId="512CA935">
      <w:pPr>
        <w:pStyle w:val="7"/>
        <w:wordWrap w:val="0"/>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26E3DC2B">
      <w:pPr>
        <w:pStyle w:val="7"/>
        <w:wordWrap w:val="0"/>
        <w:spacing w:line="300" w:lineRule="auto"/>
        <w:ind w:firstLine="520" w:firstLineChars="200"/>
        <w:rPr>
          <w:rFonts w:hint="eastAsia" w:ascii="宋体" w:hAnsi="宋体"/>
          <w:color w:val="000000"/>
          <w:sz w:val="26"/>
        </w:rPr>
      </w:pPr>
    </w:p>
    <w:p w14:paraId="39710B3C">
      <w:pPr>
        <w:pStyle w:val="7"/>
        <w:wordWrap w:val="0"/>
        <w:spacing w:line="300" w:lineRule="auto"/>
        <w:ind w:firstLine="520" w:firstLineChars="200"/>
        <w:rPr>
          <w:rFonts w:hint="eastAsia" w:ascii="宋体" w:hAnsi="宋体"/>
          <w:color w:val="000000"/>
          <w:sz w:val="26"/>
        </w:rPr>
      </w:pPr>
    </w:p>
    <w:p w14:paraId="2B7029A5">
      <w:pPr>
        <w:pStyle w:val="7"/>
        <w:wordWrap w:val="0"/>
        <w:spacing w:line="300" w:lineRule="auto"/>
        <w:ind w:firstLine="520" w:firstLineChars="200"/>
        <w:rPr>
          <w:rFonts w:hint="eastAsia" w:ascii="宋体" w:hAnsi="宋体"/>
          <w:color w:val="000000"/>
          <w:sz w:val="26"/>
        </w:rPr>
      </w:pPr>
    </w:p>
    <w:p w14:paraId="4704F251">
      <w:pPr>
        <w:pStyle w:val="7"/>
        <w:wordWrap w:val="0"/>
        <w:spacing w:line="300" w:lineRule="auto"/>
        <w:ind w:left="0" w:leftChars="0" w:firstLine="0" w:firstLineChars="0"/>
        <w:rPr>
          <w:rFonts w:hint="eastAsia" w:ascii="宋体" w:hAnsi="宋体"/>
          <w:color w:val="000000"/>
          <w:sz w:val="26"/>
        </w:rPr>
      </w:pPr>
    </w:p>
    <w:p w14:paraId="14101A8E">
      <w:pPr>
        <w:pStyle w:val="7"/>
        <w:wordWrap w:val="0"/>
        <w:spacing w:line="300" w:lineRule="auto"/>
        <w:ind w:left="0" w:leftChars="0" w:firstLine="0" w:firstLineChars="0"/>
        <w:rPr>
          <w:rFonts w:hint="eastAsia" w:ascii="宋体" w:hAnsi="宋体"/>
          <w:color w:val="000000"/>
          <w:sz w:val="26"/>
        </w:rPr>
      </w:pPr>
    </w:p>
    <w:p w14:paraId="51C6FC4C">
      <w:pPr>
        <w:pStyle w:val="7"/>
        <w:wordWrap w:val="0"/>
        <w:spacing w:line="300" w:lineRule="auto"/>
        <w:ind w:firstLine="520" w:firstLineChars="200"/>
        <w:rPr>
          <w:rFonts w:hint="eastAsia" w:ascii="宋体" w:hAnsi="宋体"/>
          <w:color w:val="000000"/>
          <w:sz w:val="26"/>
        </w:rPr>
      </w:pPr>
    </w:p>
    <w:p w14:paraId="6784A08F">
      <w:pPr>
        <w:wordWrap w:val="0"/>
        <w:jc w:val="center"/>
        <w:rPr>
          <w:rFonts w:hint="eastAsia" w:ascii="宋体" w:hAnsi="宋体"/>
          <w:color w:val="000000"/>
          <w:sz w:val="21"/>
          <w:szCs w:val="21"/>
        </w:rPr>
      </w:pPr>
      <w:r>
        <w:rPr>
          <w:rFonts w:hint="eastAsia" w:ascii="宋体" w:hAnsi="宋体"/>
          <w:color w:val="000000"/>
          <w:sz w:val="21"/>
          <w:szCs w:val="21"/>
        </w:rPr>
        <w:t>本格式用于</w:t>
      </w:r>
      <w:r>
        <w:rPr>
          <w:rFonts w:hint="eastAsia" w:ascii="宋体" w:hAnsi="宋体" w:cs="宋体"/>
          <w:sz w:val="21"/>
          <w:szCs w:val="21"/>
        </w:rPr>
        <w:t>单位法定代表人</w:t>
      </w:r>
      <w:r>
        <w:rPr>
          <w:rFonts w:hint="eastAsia" w:ascii="宋体" w:hAnsi="宋体"/>
          <w:color w:val="000000"/>
          <w:sz w:val="21"/>
          <w:szCs w:val="21"/>
        </w:rPr>
        <w:t>参加</w:t>
      </w:r>
      <w:r>
        <w:rPr>
          <w:rFonts w:hint="eastAsia" w:ascii="宋体" w:hAnsi="宋体" w:cs="宋体"/>
          <w:sz w:val="21"/>
          <w:szCs w:val="21"/>
        </w:rPr>
        <w:t>投标、开标等活动</w:t>
      </w:r>
      <w:r>
        <w:rPr>
          <w:rFonts w:hint="eastAsia" w:ascii="宋体" w:hAnsi="宋体"/>
          <w:color w:val="000000"/>
          <w:sz w:val="21"/>
          <w:szCs w:val="21"/>
        </w:rPr>
        <w:t>时使用</w:t>
      </w:r>
      <w:r>
        <w:rPr>
          <w:rFonts w:hint="eastAsia" w:ascii="宋体" w:hAnsi="宋体" w:cs="宋体"/>
          <w:b w:val="0"/>
          <w:sz w:val="21"/>
          <w:szCs w:val="21"/>
          <w:lang w:eastAsia="zh-CN"/>
        </w:rPr>
        <w:t>（</w:t>
      </w:r>
      <w:r>
        <w:rPr>
          <w:rFonts w:hint="eastAsia" w:ascii="宋体" w:hAnsi="宋体" w:cs="宋体"/>
          <w:b w:val="0"/>
          <w:sz w:val="21"/>
          <w:szCs w:val="21"/>
          <w:lang w:val="en-US" w:eastAsia="zh-CN"/>
        </w:rPr>
        <w:t>附身份证复印件</w:t>
      </w:r>
      <w:r>
        <w:rPr>
          <w:rFonts w:hint="eastAsia" w:ascii="宋体" w:hAnsi="宋体" w:eastAsia="宋体" w:cs="宋体"/>
          <w:b w:val="0"/>
          <w:bCs/>
          <w:color w:val="auto"/>
          <w:kern w:val="1"/>
          <w:sz w:val="21"/>
          <w:szCs w:val="21"/>
          <w:lang w:val="en-US" w:eastAsia="zh-CN" w:bidi="ar-SA"/>
        </w:rPr>
        <w:t>并加盖公章</w:t>
      </w:r>
      <w:r>
        <w:rPr>
          <w:rFonts w:hint="eastAsia" w:ascii="宋体" w:hAnsi="宋体" w:cs="宋体"/>
          <w:b w:val="0"/>
          <w:sz w:val="21"/>
          <w:szCs w:val="21"/>
          <w:lang w:eastAsia="zh-CN"/>
        </w:rPr>
        <w:t>）</w:t>
      </w:r>
    </w:p>
    <w:p w14:paraId="03AE84C4">
      <w:pPr>
        <w:pStyle w:val="7"/>
        <w:wordWrap w:val="0"/>
        <w:spacing w:line="300" w:lineRule="auto"/>
        <w:ind w:firstLine="0"/>
        <w:rPr>
          <w:rFonts w:hint="eastAsia" w:ascii="宋体" w:hAnsi="宋体"/>
          <w:color w:val="000000"/>
          <w:sz w:val="26"/>
        </w:rPr>
      </w:pPr>
    </w:p>
    <w:p w14:paraId="30A9A3C9">
      <w:pPr>
        <w:wordWrap w:val="0"/>
        <w:spacing w:line="480" w:lineRule="auto"/>
        <w:jc w:val="center"/>
        <w:rPr>
          <w:rFonts w:hint="eastAsia"/>
          <w:color w:val="000000"/>
          <w:sz w:val="32"/>
          <w:szCs w:val="32"/>
        </w:rPr>
      </w:pPr>
      <w:r>
        <w:rPr>
          <w:rFonts w:hint="eastAsia" w:ascii="宋体" w:hAnsi="宋体"/>
          <w:b/>
          <w:color w:val="000000"/>
          <w:sz w:val="32"/>
          <w:szCs w:val="32"/>
        </w:rPr>
        <w:t>2、法定代表人授权委托书</w:t>
      </w:r>
    </w:p>
    <w:p w14:paraId="52FA19F0">
      <w:pPr>
        <w:pStyle w:val="7"/>
        <w:wordWrap w:val="0"/>
        <w:spacing w:line="480" w:lineRule="auto"/>
        <w:ind w:firstLine="0"/>
        <w:jc w:val="center"/>
        <w:rPr>
          <w:rFonts w:hint="eastAsia" w:ascii="宋体" w:hAnsi="宋体"/>
          <w:color w:val="000000"/>
          <w:sz w:val="26"/>
        </w:rPr>
      </w:pPr>
    </w:p>
    <w:p w14:paraId="30CFA4BF">
      <w:pPr>
        <w:pStyle w:val="7"/>
        <w:wordWrap w:val="0"/>
        <w:spacing w:line="480" w:lineRule="auto"/>
        <w:ind w:firstLine="508"/>
        <w:jc w:val="left"/>
        <w:rPr>
          <w:rFonts w:hint="eastAsia"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姓名</w:t>
      </w:r>
      <w:r>
        <w:rPr>
          <w:rFonts w:hint="eastAsia" w:ascii="宋体" w:hAnsi="宋体"/>
          <w:color w:val="000000"/>
          <w:sz w:val="24"/>
          <w:lang w:eastAsia="zh-CN"/>
        </w:rPr>
        <w:t>）</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投标人名称</w:t>
      </w:r>
      <w:r>
        <w:rPr>
          <w:rFonts w:hint="eastAsia" w:ascii="宋体" w:hAnsi="宋体"/>
          <w:color w:val="000000"/>
          <w:sz w:val="24"/>
          <w:lang w:eastAsia="zh-CN"/>
        </w:rPr>
        <w:t>）</w:t>
      </w:r>
      <w:r>
        <w:rPr>
          <w:rFonts w:hint="eastAsia" w:ascii="宋体" w:hAnsi="宋体"/>
          <w:color w:val="000000"/>
          <w:sz w:val="24"/>
        </w:rPr>
        <w:t>的法定代表人，现授权委托</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姓名</w:t>
      </w:r>
      <w:r>
        <w:rPr>
          <w:rFonts w:hint="eastAsia" w:ascii="宋体" w:hAnsi="宋体"/>
          <w:color w:val="000000"/>
          <w:sz w:val="24"/>
          <w:lang w:eastAsia="zh-CN"/>
        </w:rPr>
        <w:t>）</w:t>
      </w:r>
      <w:r>
        <w:rPr>
          <w:rFonts w:hint="eastAsia" w:ascii="宋体" w:hAnsi="宋体"/>
          <w:color w:val="000000"/>
          <w:sz w:val="24"/>
        </w:rPr>
        <w:t>为我方代理人</w:t>
      </w:r>
      <w:r>
        <w:rPr>
          <w:rFonts w:hint="eastAsia" w:ascii="宋体" w:hAnsi="宋体"/>
          <w:color w:val="000000"/>
          <w:sz w:val="24"/>
          <w:lang w:eastAsia="zh-CN"/>
        </w:rPr>
        <w:t>。</w:t>
      </w:r>
      <w:r>
        <w:rPr>
          <w:rFonts w:hint="eastAsia" w:ascii="宋体" w:hAnsi="宋体"/>
          <w:color w:val="000000"/>
          <w:sz w:val="24"/>
        </w:rPr>
        <w:t>以我方名义签署、澄清、说明、补正、递交、撤回、修改</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招标人名</w:t>
      </w:r>
      <w:r>
        <w:rPr>
          <w:rFonts w:hint="eastAsia" w:ascii="宋体" w:hAnsi="宋体"/>
          <w:color w:val="000000"/>
          <w:sz w:val="24"/>
          <w:szCs w:val="24"/>
        </w:rPr>
        <w:t>称</w:t>
      </w:r>
      <w:r>
        <w:rPr>
          <w:rFonts w:hint="eastAsia" w:ascii="宋体" w:hAnsi="宋体"/>
          <w:color w:val="000000"/>
          <w:sz w:val="24"/>
          <w:szCs w:val="24"/>
          <w:lang w:eastAsia="zh-CN"/>
        </w:rPr>
        <w:t>）</w:t>
      </w:r>
      <w:r>
        <w:rPr>
          <w:rFonts w:hint="eastAsia" w:ascii="宋体" w:hAnsi="宋体"/>
          <w:color w:val="000000"/>
          <w:sz w:val="24"/>
          <w:szCs w:val="24"/>
        </w:rPr>
        <w:t>的</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r>
        <w:rPr>
          <w:rFonts w:hint="eastAsia" w:ascii="宋体" w:hAnsi="宋体"/>
          <w:color w:val="000000"/>
          <w:sz w:val="24"/>
          <w:szCs w:val="24"/>
        </w:rPr>
        <w:t>项目名称</w:t>
      </w:r>
      <w:r>
        <w:rPr>
          <w:rFonts w:hint="eastAsia" w:ascii="宋体" w:hAnsi="宋体"/>
          <w:color w:val="000000"/>
          <w:sz w:val="24"/>
          <w:szCs w:val="24"/>
          <w:lang w:eastAsia="zh-CN"/>
        </w:rPr>
        <w:t>）</w:t>
      </w:r>
      <w:r>
        <w:rPr>
          <w:rFonts w:hint="eastAsia" w:ascii="宋体" w:hAnsi="宋体"/>
          <w:color w:val="000000"/>
          <w:sz w:val="24"/>
          <w:szCs w:val="24"/>
        </w:rPr>
        <w:t>施工投标文件、参加开标、签订合同和处理有关事宜，其法律后果由我方承担</w:t>
      </w:r>
      <w:r>
        <w:rPr>
          <w:rFonts w:hint="eastAsia" w:ascii="宋体" w:hAnsi="宋体"/>
          <w:color w:val="000000"/>
          <w:sz w:val="24"/>
        </w:rPr>
        <w:t>。</w:t>
      </w:r>
    </w:p>
    <w:p w14:paraId="1318429C">
      <w:pPr>
        <w:pStyle w:val="7"/>
        <w:wordWrap w:val="0"/>
        <w:spacing w:line="480" w:lineRule="auto"/>
        <w:ind w:firstLine="508"/>
        <w:jc w:val="left"/>
        <w:rPr>
          <w:rFonts w:hint="eastAsia" w:ascii="宋体" w:hAnsi="宋体"/>
          <w:color w:val="000000"/>
          <w:sz w:val="24"/>
        </w:rPr>
      </w:pPr>
      <w:r>
        <w:rPr>
          <w:rFonts w:hint="eastAsia" w:ascii="宋体" w:hAnsi="宋体"/>
          <w:color w:val="000000"/>
          <w:sz w:val="24"/>
        </w:rPr>
        <w:t>代理人无转委托权。</w:t>
      </w:r>
    </w:p>
    <w:p w14:paraId="737FC154">
      <w:pPr>
        <w:adjustRightInd w:val="0"/>
        <w:spacing w:line="480" w:lineRule="exact"/>
        <w:ind w:firstLine="480" w:firstLineChars="200"/>
        <w:textAlignment w:val="baseline"/>
        <w:rPr>
          <w:rFonts w:ascii="宋体" w:hAnsi="宋体" w:cs="宋体"/>
          <w:sz w:val="24"/>
          <w:szCs w:val="20"/>
        </w:rPr>
      </w:pPr>
      <w:r>
        <w:rPr>
          <w:rFonts w:hint="eastAsia" w:ascii="宋体" w:hAnsi="宋体" w:cs="宋体"/>
          <w:sz w:val="24"/>
          <w:szCs w:val="20"/>
        </w:rPr>
        <w:t>代理人姓名：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手机号码：</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p>
    <w:p w14:paraId="293C34F7">
      <w:pPr>
        <w:adjustRightInd w:val="0"/>
        <w:spacing w:line="480" w:lineRule="exact"/>
        <w:ind w:firstLine="480" w:firstLineChars="200"/>
        <w:textAlignment w:val="baseline"/>
        <w:rPr>
          <w:rFonts w:ascii="宋体" w:hAnsi="宋体" w:cs="宋体"/>
          <w:sz w:val="24"/>
          <w:szCs w:val="20"/>
        </w:rPr>
      </w:pPr>
      <w:r>
        <w:rPr>
          <w:rFonts w:hint="eastAsia" w:ascii="宋体" w:hAnsi="宋体" w:cs="宋体"/>
          <w:sz w:val="24"/>
          <w:szCs w:val="20"/>
        </w:rPr>
        <w:t>身份证号码：</w:t>
      </w:r>
      <w:r>
        <w:rPr>
          <w:rFonts w:hint="eastAsia" w:ascii="宋体" w:hAnsi="宋体" w:cs="宋体"/>
          <w:sz w:val="24"/>
          <w:szCs w:val="20"/>
          <w:u w:val="single"/>
        </w:rPr>
        <w:t xml:space="preserve">                                                       </w:t>
      </w:r>
    </w:p>
    <w:p w14:paraId="7E9FAED2">
      <w:pPr>
        <w:pStyle w:val="7"/>
        <w:wordWrap w:val="0"/>
        <w:spacing w:line="480" w:lineRule="auto"/>
        <w:ind w:firstLine="508"/>
        <w:jc w:val="left"/>
        <w:rPr>
          <w:rFonts w:hint="eastAsia" w:ascii="宋体" w:hAnsi="宋体"/>
          <w:color w:val="000000"/>
          <w:sz w:val="24"/>
        </w:rPr>
      </w:pPr>
    </w:p>
    <w:p w14:paraId="3E3E8489">
      <w:pPr>
        <w:pStyle w:val="7"/>
        <w:keepNext w:val="0"/>
        <w:keepLines w:val="0"/>
        <w:pageBreakBefore w:val="0"/>
        <w:widowControl w:val="0"/>
        <w:kinsoku/>
        <w:wordWrap w:val="0"/>
        <w:overflowPunct/>
        <w:topLinePunct w:val="0"/>
        <w:autoSpaceDE/>
        <w:autoSpaceDN/>
        <w:bidi w:val="0"/>
        <w:adjustRightInd/>
        <w:snapToGrid/>
        <w:spacing w:line="600" w:lineRule="exact"/>
        <w:ind w:right="0" w:firstLine="508"/>
        <w:jc w:val="left"/>
        <w:rPr>
          <w:rFonts w:hint="eastAsia" w:ascii="宋体" w:hAnsi="宋体"/>
          <w:color w:val="000000"/>
          <w:sz w:val="24"/>
        </w:rPr>
      </w:pPr>
    </w:p>
    <w:p w14:paraId="3BEE64CB">
      <w:pPr>
        <w:keepNext w:val="0"/>
        <w:keepLines w:val="0"/>
        <w:pageBreakBefore w:val="0"/>
        <w:widowControl w:val="0"/>
        <w:kinsoku/>
        <w:wordWrap/>
        <w:overflowPunct/>
        <w:topLinePunct w:val="0"/>
        <w:autoSpaceDE/>
        <w:autoSpaceDN/>
        <w:bidi w:val="0"/>
        <w:adjustRightInd w:val="0"/>
        <w:snapToGrid/>
        <w:spacing w:line="600" w:lineRule="exact"/>
        <w:ind w:firstLine="3360" w:firstLineChars="1400"/>
        <w:jc w:val="left"/>
        <w:textAlignment w:val="baseline"/>
        <w:rPr>
          <w:rFonts w:ascii="宋体" w:hAnsi="宋体" w:cs="宋体"/>
          <w:sz w:val="24"/>
          <w:szCs w:val="20"/>
        </w:rPr>
      </w:pPr>
      <w:r>
        <w:rPr>
          <w:rFonts w:hint="eastAsia" w:ascii="宋体" w:hAnsi="宋体" w:cs="宋体"/>
          <w:sz w:val="24"/>
          <w:szCs w:val="20"/>
        </w:rPr>
        <w:t>投  标  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4"/>
          <w:szCs w:val="24"/>
        </w:rPr>
        <w:t>盖单位公章</w:t>
      </w:r>
      <w:r>
        <w:rPr>
          <w:rFonts w:hint="eastAsia" w:ascii="宋体" w:hAnsi="宋体" w:cs="宋体"/>
          <w:sz w:val="24"/>
          <w:szCs w:val="24"/>
          <w:lang w:eastAsia="zh-CN"/>
        </w:rPr>
        <w:t>）</w:t>
      </w:r>
    </w:p>
    <w:p w14:paraId="417CE6F8">
      <w:pPr>
        <w:keepNext w:val="0"/>
        <w:keepLines w:val="0"/>
        <w:pageBreakBefore w:val="0"/>
        <w:widowControl w:val="0"/>
        <w:kinsoku/>
        <w:wordWrap/>
        <w:overflowPunct/>
        <w:topLinePunct w:val="0"/>
        <w:autoSpaceDE/>
        <w:autoSpaceDN/>
        <w:bidi w:val="0"/>
        <w:adjustRightInd w:val="0"/>
        <w:snapToGrid/>
        <w:spacing w:line="600" w:lineRule="exact"/>
        <w:jc w:val="left"/>
        <w:textAlignment w:val="baseline"/>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 xml:space="preserve">   </w:t>
      </w:r>
      <w:r>
        <w:rPr>
          <w:rFonts w:hint="eastAsia" w:ascii="宋体" w:hAnsi="宋体" w:cs="宋体"/>
          <w:sz w:val="24"/>
          <w:szCs w:val="20"/>
        </w:rPr>
        <w:t>法定代表人：</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（盖章或签字）</w:t>
      </w:r>
    </w:p>
    <w:p w14:paraId="2FB868D3">
      <w:pPr>
        <w:keepNext w:val="0"/>
        <w:keepLines w:val="0"/>
        <w:pageBreakBefore w:val="0"/>
        <w:widowControl w:val="0"/>
        <w:kinsoku/>
        <w:wordWrap/>
        <w:overflowPunct/>
        <w:topLinePunct w:val="0"/>
        <w:autoSpaceDE/>
        <w:autoSpaceDN/>
        <w:bidi w:val="0"/>
        <w:adjustRightInd w:val="0"/>
        <w:snapToGrid/>
        <w:spacing w:line="600" w:lineRule="exact"/>
        <w:jc w:val="left"/>
        <w:textAlignment w:val="baseline"/>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 xml:space="preserve">  </w:t>
      </w:r>
      <w:r>
        <w:rPr>
          <w:rFonts w:hint="eastAsia" w:ascii="宋体" w:hAnsi="宋体" w:cs="宋体"/>
          <w:sz w:val="24"/>
          <w:szCs w:val="20"/>
        </w:rPr>
        <w:t>委托代理人：</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（盖章或签字）</w:t>
      </w:r>
    </w:p>
    <w:p w14:paraId="4F2DECEC">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 xml:space="preserve"> 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17A4127B">
      <w:pPr>
        <w:spacing w:line="640" w:lineRule="exact"/>
        <w:ind w:firstLine="960" w:firstLineChars="400"/>
        <w:jc w:val="right"/>
        <w:rPr>
          <w:rFonts w:hint="eastAsia"/>
          <w:color w:val="000000"/>
          <w:kern w:val="0"/>
          <w:sz w:val="24"/>
          <w:u w:val="single"/>
        </w:rPr>
      </w:pPr>
    </w:p>
    <w:p w14:paraId="2D49B819">
      <w:pPr>
        <w:pStyle w:val="7"/>
        <w:wordWrap w:val="0"/>
        <w:spacing w:line="480" w:lineRule="auto"/>
        <w:ind w:firstLine="4290" w:firstLineChars="1650"/>
        <w:jc w:val="left"/>
        <w:rPr>
          <w:rFonts w:hint="eastAsia" w:ascii="宋体" w:hAnsi="宋体"/>
          <w:color w:val="000000"/>
          <w:sz w:val="24"/>
        </w:rPr>
      </w:pPr>
      <w:r>
        <w:rPr>
          <w:rFonts w:hint="eastAsia" w:ascii="宋体" w:hAnsi="宋体"/>
          <w:color w:val="000000"/>
          <w:sz w:val="26"/>
        </w:rPr>
        <w:t xml:space="preserve">                 </w:t>
      </w:r>
    </w:p>
    <w:p w14:paraId="76445B48">
      <w:pPr>
        <w:pStyle w:val="10"/>
        <w:rPr>
          <w:rFonts w:hint="eastAsia"/>
        </w:rPr>
      </w:pPr>
    </w:p>
    <w:p w14:paraId="69B56C17">
      <w:pPr>
        <w:wordWrap w:val="0"/>
        <w:ind w:firstLine="480" w:firstLineChars="200"/>
        <w:rPr>
          <w:rFonts w:hint="eastAsia" w:ascii="宋体" w:hAnsi="宋体"/>
          <w:color w:val="000000"/>
          <w:sz w:val="24"/>
        </w:rPr>
      </w:pPr>
    </w:p>
    <w:p w14:paraId="7C70868A">
      <w:pPr>
        <w:pStyle w:val="10"/>
        <w:rPr>
          <w:rFonts w:hint="eastAsia" w:ascii="宋体" w:hAnsi="宋体"/>
          <w:color w:val="000000"/>
          <w:sz w:val="24"/>
        </w:rPr>
      </w:pPr>
    </w:p>
    <w:p w14:paraId="753857E3">
      <w:pPr>
        <w:pStyle w:val="10"/>
        <w:rPr>
          <w:rFonts w:hint="eastAsia" w:ascii="宋体" w:hAnsi="宋体"/>
          <w:color w:val="000000"/>
          <w:sz w:val="24"/>
        </w:rPr>
      </w:pPr>
    </w:p>
    <w:p w14:paraId="60050997">
      <w:pPr>
        <w:pStyle w:val="10"/>
        <w:rPr>
          <w:rFonts w:hint="eastAsia" w:ascii="宋体" w:hAnsi="宋体"/>
          <w:color w:val="000000"/>
          <w:sz w:val="24"/>
        </w:rPr>
      </w:pPr>
    </w:p>
    <w:p w14:paraId="2BDC3340">
      <w:pPr>
        <w:pStyle w:val="10"/>
        <w:ind w:left="0" w:leftChars="0" w:firstLine="0" w:firstLineChars="0"/>
        <w:jc w:val="both"/>
        <w:rPr>
          <w:rFonts w:hint="eastAsia" w:ascii="宋体" w:hAnsi="宋体"/>
          <w:color w:val="000000"/>
          <w:sz w:val="24"/>
        </w:rPr>
      </w:pPr>
    </w:p>
    <w:p w14:paraId="4CFEF7AC">
      <w:pPr>
        <w:pStyle w:val="10"/>
        <w:spacing w:line="240" w:lineRule="auto"/>
        <w:ind w:left="0" w:leftChars="0" w:firstLine="0" w:firstLineChars="0"/>
        <w:jc w:val="center"/>
        <w:rPr>
          <w:rFonts w:hint="eastAsia" w:eastAsia="宋体"/>
          <w:sz w:val="21"/>
          <w:szCs w:val="21"/>
          <w:lang w:val="en-US" w:eastAsia="zh-CN"/>
        </w:rPr>
      </w:pPr>
      <w:r>
        <w:rPr>
          <w:rFonts w:hint="eastAsia" w:ascii="宋体" w:hAnsi="宋体"/>
          <w:color w:val="000000"/>
          <w:sz w:val="21"/>
          <w:szCs w:val="21"/>
        </w:rPr>
        <w:t>本格式用于投标人代表</w:t>
      </w:r>
      <w:r>
        <w:rPr>
          <w:rFonts w:hint="eastAsia" w:ascii="宋体" w:hAnsi="宋体" w:cs="宋体"/>
          <w:sz w:val="21"/>
          <w:szCs w:val="21"/>
        </w:rPr>
        <w:t>投标、开标等活动</w:t>
      </w:r>
      <w:r>
        <w:rPr>
          <w:rFonts w:hint="eastAsia" w:ascii="宋体" w:hAnsi="宋体"/>
          <w:color w:val="000000"/>
          <w:sz w:val="21"/>
          <w:szCs w:val="21"/>
        </w:rPr>
        <w:t>时使用</w:t>
      </w:r>
      <w:r>
        <w:rPr>
          <w:rFonts w:hint="eastAsia" w:ascii="宋体" w:hAnsi="宋体" w:eastAsia="宋体" w:cs="宋体"/>
          <w:b w:val="0"/>
          <w:bCs/>
          <w:color w:val="auto"/>
          <w:kern w:val="1"/>
          <w:sz w:val="21"/>
          <w:szCs w:val="21"/>
          <w:lang w:val="en-US" w:eastAsia="zh-CN" w:bidi="ar-SA"/>
        </w:rPr>
        <w:t>（附身份证复印件并加盖公章</w:t>
      </w:r>
      <w:r>
        <w:rPr>
          <w:rFonts w:hint="eastAsia"/>
          <w:sz w:val="21"/>
          <w:szCs w:val="21"/>
          <w:lang w:eastAsia="zh-CN"/>
        </w:rPr>
        <w:t>）</w:t>
      </w:r>
    </w:p>
    <w:p w14:paraId="05CC84AE">
      <w:pPr>
        <w:pStyle w:val="26"/>
        <w:rPr>
          <w:rFonts w:hint="eastAsia" w:ascii="宋体" w:hAnsi="宋体"/>
          <w:b/>
          <w:bCs/>
          <w:color w:val="000000"/>
          <w:sz w:val="24"/>
        </w:rPr>
      </w:pPr>
    </w:p>
    <w:p w14:paraId="1858EADD">
      <w:pPr>
        <w:pStyle w:val="26"/>
        <w:rPr>
          <w:rFonts w:hint="eastAsia"/>
          <w:b/>
          <w:bCs/>
          <w:color w:val="000000"/>
          <w:highlight w:val="yellow"/>
        </w:rPr>
      </w:pPr>
      <w:r>
        <w:rPr>
          <w:rFonts w:hint="eastAsia" w:ascii="宋体" w:hAnsi="宋体"/>
          <w:b/>
          <w:bCs/>
          <w:color w:val="000000"/>
          <w:sz w:val="24"/>
        </w:rPr>
        <w:t>附表</w:t>
      </w:r>
      <w:r>
        <w:rPr>
          <w:rFonts w:hint="eastAsia" w:ascii="宋体" w:hAnsi="宋体"/>
          <w:b/>
          <w:bCs/>
          <w:color w:val="000000"/>
          <w:sz w:val="24"/>
          <w:lang w:val="en-US" w:eastAsia="zh-CN"/>
        </w:rPr>
        <w:t>2</w:t>
      </w:r>
      <w:r>
        <w:rPr>
          <w:rFonts w:hint="eastAsia" w:ascii="宋体" w:hAnsi="宋体"/>
          <w:b/>
          <w:bCs/>
          <w:color w:val="000000"/>
          <w:sz w:val="24"/>
        </w:rPr>
        <w:t xml:space="preserve">： </w:t>
      </w:r>
    </w:p>
    <w:p w14:paraId="4E69DB95">
      <w:pPr>
        <w:tabs>
          <w:tab w:val="left" w:pos="1600"/>
        </w:tabs>
        <w:snapToGrid w:val="0"/>
        <w:spacing w:line="560" w:lineRule="exact"/>
        <w:ind w:left="-18" w:leftChars="-165" w:hanging="328" w:hangingChars="109"/>
        <w:jc w:val="center"/>
        <w:rPr>
          <w:rFonts w:hint="eastAsia" w:ascii="宋体" w:hAnsi="宋体" w:eastAsia="宋体" w:cs="宋体"/>
          <w:b/>
          <w:sz w:val="30"/>
          <w:szCs w:val="30"/>
        </w:rPr>
      </w:pPr>
    </w:p>
    <w:p w14:paraId="5003A83E">
      <w:pPr>
        <w:tabs>
          <w:tab w:val="left" w:pos="1600"/>
        </w:tabs>
        <w:snapToGrid w:val="0"/>
        <w:spacing w:line="560" w:lineRule="exact"/>
        <w:ind w:left="-18" w:leftChars="-165" w:hanging="328" w:hangingChars="109"/>
        <w:jc w:val="center"/>
        <w:rPr>
          <w:rFonts w:hint="eastAsia" w:ascii="宋体" w:hAnsi="宋体" w:eastAsia="宋体" w:cs="宋体"/>
          <w:b/>
          <w:sz w:val="30"/>
          <w:szCs w:val="30"/>
        </w:rPr>
      </w:pPr>
      <w:r>
        <w:rPr>
          <w:rFonts w:hint="eastAsia" w:ascii="宋体" w:hAnsi="宋体" w:eastAsia="宋体" w:cs="宋体"/>
          <w:b/>
          <w:sz w:val="30"/>
          <w:szCs w:val="30"/>
        </w:rPr>
        <w:t>项目部施工管理人员到位承诺书</w:t>
      </w:r>
    </w:p>
    <w:p w14:paraId="1DAB2A78">
      <w:pPr>
        <w:spacing w:line="460" w:lineRule="exact"/>
        <w:rPr>
          <w:rFonts w:hint="eastAsia" w:ascii="宋体"/>
          <w:sz w:val="24"/>
          <w:u w:val="single"/>
        </w:rPr>
      </w:pPr>
    </w:p>
    <w:p w14:paraId="05710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z w:val="24"/>
        </w:rPr>
      </w:pPr>
      <w:r>
        <w:rPr>
          <w:rFonts w:hint="eastAsia" w:ascii="宋体"/>
          <w:sz w:val="24"/>
          <w:u w:val="single"/>
        </w:rPr>
        <w:t xml:space="preserve">                  （招标人名称）</w:t>
      </w:r>
      <w:r>
        <w:rPr>
          <w:rFonts w:hint="eastAsia" w:ascii="宋体"/>
          <w:sz w:val="24"/>
        </w:rPr>
        <w:t>：</w:t>
      </w:r>
    </w:p>
    <w:p w14:paraId="7CAEB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sz w:val="24"/>
        </w:rPr>
        <w:t>本人</w:t>
      </w:r>
      <w:r>
        <w:rPr>
          <w:rFonts w:hint="eastAsia" w:ascii="宋体"/>
          <w:sz w:val="24"/>
          <w:u w:val="single"/>
        </w:rPr>
        <w:t xml:space="preserve">         （姓名）</w:t>
      </w:r>
      <w:r>
        <w:rPr>
          <w:rFonts w:hint="eastAsia" w:ascii="宋体"/>
          <w:sz w:val="24"/>
        </w:rPr>
        <w:t>系</w:t>
      </w:r>
      <w:r>
        <w:rPr>
          <w:rFonts w:hint="eastAsia" w:ascii="宋体"/>
          <w:sz w:val="24"/>
          <w:u w:val="single"/>
        </w:rPr>
        <w:t xml:space="preserve">                      （投标人名称）</w:t>
      </w:r>
      <w:r>
        <w:rPr>
          <w:rFonts w:hint="eastAsia" w:ascii="宋体"/>
          <w:sz w:val="24"/>
        </w:rPr>
        <w:t>的法定代表人，现承诺：</w:t>
      </w:r>
    </w:p>
    <w:p w14:paraId="7155D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sz w:val="24"/>
        </w:rPr>
        <w:t>我单位在</w:t>
      </w:r>
      <w:r>
        <w:rPr>
          <w:rFonts w:hint="eastAsia" w:ascii="宋体"/>
          <w:sz w:val="24"/>
          <w:u w:val="single"/>
        </w:rPr>
        <w:t xml:space="preserve">                   （项目名称） </w:t>
      </w:r>
      <w:r>
        <w:rPr>
          <w:rFonts w:hint="eastAsia" w:ascii="宋体"/>
          <w:sz w:val="24"/>
        </w:rPr>
        <w:t>中标后，</w:t>
      </w:r>
      <w:r>
        <w:rPr>
          <w:rFonts w:hint="eastAsia" w:ascii="宋体" w:hAnsi="宋体" w:cs="宋体"/>
          <w:kern w:val="2"/>
          <w:sz w:val="24"/>
        </w:rPr>
        <w:t>将按照投标文件的</w:t>
      </w:r>
      <w:r>
        <w:rPr>
          <w:rFonts w:hint="eastAsia" w:ascii="宋体" w:hAnsi="宋体" w:cs="宋体"/>
          <w:kern w:val="2"/>
          <w:sz w:val="24"/>
          <w:lang w:val="en-US" w:eastAsia="zh-CN"/>
        </w:rPr>
        <w:t>要求</w:t>
      </w:r>
      <w:r>
        <w:rPr>
          <w:rFonts w:hint="eastAsia" w:ascii="宋体" w:hAnsi="宋体" w:cs="宋体"/>
          <w:kern w:val="2"/>
          <w:sz w:val="24"/>
        </w:rPr>
        <w:t>派出项目部施工现场管理人员，并向你方提供相应人员证书进行核对。若出现下列情形的，愿意无条件地接受你方作出的以下处理：</w:t>
      </w:r>
    </w:p>
    <w:p w14:paraId="170F2614">
      <w:pPr>
        <w:pStyle w:val="36"/>
        <w:framePr w:wrap="auto" w:vAnchor="margin" w:hAnchor="text" w:yAlign="inline"/>
        <w:spacing w:line="360" w:lineRule="auto"/>
        <w:ind w:firstLine="645"/>
        <w:rPr>
          <w:rFonts w:hint="eastAsia" w:ascii="宋体"/>
          <w:sz w:val="24"/>
        </w:rPr>
      </w:pPr>
      <w:r>
        <w:rPr>
          <w:rFonts w:ascii="宋体" w:hAnsi="宋体" w:eastAsia="宋体" w:cs="宋体"/>
          <w:sz w:val="24"/>
          <w:szCs w:val="24"/>
          <w:highlight w:val="none"/>
          <w:rtl w:val="0"/>
          <w:lang w:val="en-US"/>
        </w:rPr>
        <w:t>1</w:t>
      </w:r>
      <w:r>
        <w:rPr>
          <w:rFonts w:ascii="宋体" w:hAnsi="宋体" w:eastAsia="宋体" w:cs="宋体"/>
          <w:sz w:val="24"/>
          <w:szCs w:val="24"/>
          <w:highlight w:val="none"/>
          <w:rtl w:val="0"/>
          <w:lang w:val="zh-TW" w:eastAsia="zh-TW"/>
        </w:rPr>
        <w:t>、工程开工前，不论是否存在不可抗力原因</w:t>
      </w:r>
      <w:r>
        <w:rPr>
          <w:rFonts w:hint="eastAsia" w:ascii="宋体" w:hAnsi="宋体" w:eastAsia="宋体" w:cs="宋体"/>
          <w:sz w:val="24"/>
          <w:szCs w:val="24"/>
          <w:highlight w:val="none"/>
          <w:rtl w:val="0"/>
          <w:lang w:val="zh-TW" w:eastAsia="zh-CN"/>
        </w:rPr>
        <w:t>，</w:t>
      </w:r>
      <w:r>
        <w:rPr>
          <w:rFonts w:ascii="宋体" w:hAnsi="宋体" w:eastAsia="宋体" w:cs="宋体"/>
          <w:sz w:val="24"/>
          <w:szCs w:val="24"/>
          <w:highlight w:val="none"/>
          <w:rtl w:val="0"/>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highlight w:val="none"/>
          <w:rtl w:val="0"/>
          <w:lang w:val="en-US"/>
        </w:rPr>
        <w:t>2</w:t>
      </w:r>
      <w:r>
        <w:rPr>
          <w:rFonts w:ascii="宋体" w:hAnsi="宋体" w:eastAsia="宋体" w:cs="宋体"/>
          <w:sz w:val="24"/>
          <w:szCs w:val="24"/>
          <w:highlight w:val="none"/>
          <w:rtl w:val="0"/>
          <w:lang w:val="zh-TW" w:eastAsia="zh-TW"/>
        </w:rPr>
        <w:t>条规定的数额向招标人交纳违约金，或按我单位愿意放弃中标并承担相应的法律责任处理；</w:t>
      </w:r>
    </w:p>
    <w:p w14:paraId="15588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sz w:val="24"/>
        </w:rPr>
        <w:t>2、工程开工后，除不可抗力外</w:t>
      </w:r>
      <w:r>
        <w:rPr>
          <w:rFonts w:hint="eastAsia" w:ascii="宋体"/>
          <w:sz w:val="24"/>
          <w:lang w:eastAsia="zh-CN"/>
        </w:rPr>
        <w:t>，</w:t>
      </w:r>
      <w:r>
        <w:rPr>
          <w:rFonts w:hint="eastAsia" w:ascii="宋体"/>
          <w:sz w:val="24"/>
        </w:rPr>
        <w:t>我单位变更项目部施工管理人员中的项目负责人或项目技术负责人，每人每次向招标人交纳</w:t>
      </w:r>
      <w:r>
        <w:rPr>
          <w:rFonts w:hint="eastAsia" w:ascii="宋体"/>
          <w:sz w:val="24"/>
          <w:u w:val="single"/>
          <w:lang w:val="en-US" w:eastAsia="zh-CN"/>
        </w:rPr>
        <w:t>5000</w:t>
      </w:r>
      <w:r>
        <w:rPr>
          <w:rFonts w:hint="eastAsia" w:ascii="宋体"/>
          <w:sz w:val="24"/>
        </w:rPr>
        <w:t>元违约金 ；其他人员每人每次向招标人交纳</w:t>
      </w:r>
      <w:r>
        <w:rPr>
          <w:rFonts w:hint="eastAsia" w:ascii="宋体"/>
          <w:sz w:val="24"/>
          <w:u w:val="single"/>
          <w:lang w:val="en-US" w:eastAsia="zh-CN"/>
        </w:rPr>
        <w:t>2000</w:t>
      </w:r>
      <w:r>
        <w:rPr>
          <w:rFonts w:hint="eastAsia" w:ascii="宋体"/>
          <w:sz w:val="24"/>
        </w:rPr>
        <w:t>元违约金。</w:t>
      </w:r>
    </w:p>
    <w:p w14:paraId="15473B86">
      <w:pPr>
        <w:spacing w:line="460" w:lineRule="exact"/>
        <w:ind w:firstLine="645"/>
        <w:rPr>
          <w:rFonts w:hint="eastAsia" w:ascii="宋体"/>
          <w:sz w:val="24"/>
        </w:rPr>
      </w:pPr>
    </w:p>
    <w:p w14:paraId="7F2F872C">
      <w:pPr>
        <w:tabs>
          <w:tab w:val="left" w:pos="100"/>
          <w:tab w:val="left" w:pos="700"/>
        </w:tabs>
        <w:spacing w:line="320" w:lineRule="exact"/>
        <w:ind w:firstLine="315" w:firstLineChars="150"/>
        <w:rPr>
          <w:rFonts w:hint="eastAsia" w:ascii="宋体"/>
          <w:szCs w:val="21"/>
        </w:rPr>
      </w:pPr>
    </w:p>
    <w:p w14:paraId="1F17041B">
      <w:pPr>
        <w:spacing w:line="460" w:lineRule="exact"/>
        <w:ind w:firstLine="645"/>
        <w:rPr>
          <w:rFonts w:hint="eastAsia" w:ascii="宋体"/>
          <w:sz w:val="24"/>
        </w:rPr>
      </w:pPr>
    </w:p>
    <w:p w14:paraId="76EF1203">
      <w:pPr>
        <w:spacing w:line="460" w:lineRule="exact"/>
        <w:ind w:firstLine="645"/>
        <w:jc w:val="right"/>
        <w:rPr>
          <w:rFonts w:hint="eastAsia"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（盖单位公章）</w:t>
      </w:r>
    </w:p>
    <w:p w14:paraId="28D84ACA">
      <w:pPr>
        <w:spacing w:line="460" w:lineRule="exact"/>
        <w:ind w:firstLine="3960" w:firstLineChars="1650"/>
        <w:rPr>
          <w:rFonts w:hint="eastAsia" w:ascii="宋体"/>
          <w:sz w:val="24"/>
        </w:rPr>
      </w:pPr>
    </w:p>
    <w:p w14:paraId="74410DED">
      <w:pPr>
        <w:spacing w:line="460" w:lineRule="exact"/>
        <w:jc w:val="right"/>
        <w:rPr>
          <w:rFonts w:hint="eastAsia" w:ascii="宋体"/>
          <w:sz w:val="24"/>
        </w:rPr>
      </w:pPr>
      <w:r>
        <w:rPr>
          <w:rFonts w:hint="eastAsia" w:ascii="宋体"/>
          <w:sz w:val="24"/>
        </w:rPr>
        <w:t>法定代表人或委托代理人：</w:t>
      </w:r>
      <w:r>
        <w:rPr>
          <w:rFonts w:hint="eastAsia" w:ascii="宋体"/>
          <w:sz w:val="24"/>
          <w:u w:val="single"/>
        </w:rPr>
        <w:t xml:space="preserve">                </w:t>
      </w:r>
      <w:r>
        <w:rPr>
          <w:rFonts w:hint="eastAsia" w:ascii="宋体"/>
          <w:sz w:val="24"/>
        </w:rPr>
        <w:t>（</w:t>
      </w:r>
      <w:r>
        <w:rPr>
          <w:rFonts w:hint="eastAsia" w:ascii="宋体"/>
          <w:sz w:val="24"/>
          <w:lang w:val="en-US" w:eastAsia="zh-CN"/>
        </w:rPr>
        <w:t>签字或</w:t>
      </w:r>
      <w:r>
        <w:rPr>
          <w:rFonts w:hint="eastAsia" w:ascii="宋体"/>
          <w:sz w:val="24"/>
        </w:rPr>
        <w:t>盖章）</w:t>
      </w:r>
    </w:p>
    <w:p w14:paraId="62953570">
      <w:pPr>
        <w:pStyle w:val="13"/>
        <w:rPr>
          <w:rFonts w:hint="eastAsia" w:ascii="宋体"/>
          <w:sz w:val="24"/>
        </w:rPr>
      </w:pPr>
    </w:p>
    <w:p w14:paraId="6FCCC47B">
      <w:pPr>
        <w:pStyle w:val="13"/>
        <w:rPr>
          <w:rFonts w:hint="eastAsia" w:ascii="宋体"/>
          <w:sz w:val="24"/>
        </w:rPr>
      </w:pPr>
    </w:p>
    <w:p w14:paraId="21254BAD">
      <w:pPr>
        <w:pStyle w:val="4"/>
        <w:wordWrap w:val="0"/>
        <w:spacing w:before="0" w:after="0" w:line="240" w:lineRule="auto"/>
        <w:jc w:val="both"/>
        <w:rPr>
          <w:rFonts w:hint="eastAsia" w:ascii="宋体" w:hAnsi="宋体"/>
          <w:b w:val="0"/>
          <w:color w:val="000000"/>
          <w:sz w:val="36"/>
          <w:szCs w:val="36"/>
        </w:rPr>
      </w:pPr>
    </w:p>
    <w:p w14:paraId="48730693">
      <w:pPr>
        <w:pStyle w:val="4"/>
        <w:wordWrap w:val="0"/>
        <w:spacing w:before="0" w:after="0" w:line="240" w:lineRule="auto"/>
        <w:jc w:val="both"/>
        <w:rPr>
          <w:rFonts w:hint="eastAsia" w:ascii="宋体" w:hAnsi="宋体"/>
          <w:b w:val="0"/>
          <w:color w:val="000000"/>
          <w:sz w:val="36"/>
          <w:szCs w:val="36"/>
        </w:rPr>
      </w:pPr>
    </w:p>
    <w:p w14:paraId="4EC181A8">
      <w:pPr>
        <w:pStyle w:val="4"/>
        <w:wordWrap w:val="0"/>
        <w:spacing w:before="0" w:after="0" w:line="240" w:lineRule="auto"/>
        <w:jc w:val="both"/>
        <w:rPr>
          <w:rFonts w:hint="eastAsia" w:ascii="宋体" w:hAnsi="宋体"/>
          <w:b w:val="0"/>
          <w:color w:val="000000"/>
          <w:sz w:val="36"/>
          <w:szCs w:val="36"/>
        </w:rPr>
      </w:pPr>
    </w:p>
    <w:p w14:paraId="1BDF81DB">
      <w:pPr>
        <w:rPr>
          <w:rFonts w:hint="eastAsia" w:ascii="宋体" w:hAnsi="宋体"/>
          <w:b/>
          <w:color w:val="000000"/>
          <w:sz w:val="36"/>
          <w:szCs w:val="36"/>
        </w:rPr>
      </w:pPr>
    </w:p>
    <w:p w14:paraId="1199D168">
      <w:pPr>
        <w:pStyle w:val="4"/>
        <w:wordWrap w:val="0"/>
        <w:spacing w:before="0" w:after="0" w:line="240" w:lineRule="auto"/>
        <w:jc w:val="center"/>
        <w:rPr>
          <w:rFonts w:hint="eastAsia" w:ascii="宋体" w:hAnsi="宋体"/>
          <w:b/>
          <w:bCs w:val="0"/>
          <w:color w:val="000000"/>
          <w:sz w:val="32"/>
          <w:szCs w:val="32"/>
        </w:rPr>
      </w:pPr>
      <w:r>
        <w:rPr>
          <w:rFonts w:hint="eastAsia" w:ascii="宋体" w:hAnsi="宋体"/>
          <w:b/>
          <w:bCs w:val="0"/>
          <w:color w:val="000000"/>
          <w:sz w:val="36"/>
          <w:szCs w:val="36"/>
        </w:rPr>
        <w:t xml:space="preserve">第五章 </w:t>
      </w:r>
      <w:r>
        <w:rPr>
          <w:rFonts w:hint="eastAsia" w:ascii="宋体" w:hAnsi="宋体"/>
          <w:b/>
          <w:bCs w:val="0"/>
          <w:color w:val="000000"/>
          <w:sz w:val="36"/>
          <w:szCs w:val="36"/>
          <w:lang w:val="en-US" w:eastAsia="zh-CN"/>
        </w:rPr>
        <w:t xml:space="preserve"> </w:t>
      </w:r>
      <w:r>
        <w:rPr>
          <w:rFonts w:hint="eastAsia" w:ascii="宋体" w:hAnsi="宋体"/>
          <w:b/>
          <w:bCs w:val="0"/>
          <w:color w:val="000000"/>
          <w:sz w:val="36"/>
          <w:szCs w:val="36"/>
        </w:rPr>
        <w:t>工程预算价文件</w:t>
      </w:r>
      <w:r>
        <w:rPr>
          <w:rFonts w:hint="eastAsia" w:ascii="宋体" w:hAnsi="宋体"/>
          <w:b/>
          <w:bCs w:val="0"/>
          <w:color w:val="000000"/>
          <w:sz w:val="36"/>
          <w:szCs w:val="36"/>
          <w:lang w:eastAsia="zh-CN"/>
        </w:rPr>
        <w:t>（</w:t>
      </w:r>
      <w:r>
        <w:rPr>
          <w:rFonts w:hint="eastAsia" w:ascii="宋体" w:hAnsi="宋体"/>
          <w:b/>
          <w:bCs w:val="0"/>
          <w:color w:val="000000"/>
          <w:sz w:val="36"/>
          <w:szCs w:val="36"/>
        </w:rPr>
        <w:t>另附</w:t>
      </w:r>
      <w:r>
        <w:rPr>
          <w:rFonts w:hint="eastAsia" w:ascii="宋体" w:hAnsi="宋体"/>
          <w:b/>
          <w:bCs w:val="0"/>
          <w:color w:val="000000"/>
          <w:sz w:val="36"/>
          <w:szCs w:val="36"/>
          <w:lang w:eastAsia="zh-CN"/>
        </w:rPr>
        <w:t>）</w:t>
      </w:r>
    </w:p>
    <w:p w14:paraId="46EB55F8"/>
    <w:sectPr>
      <w:footerReference r:id="rId3" w:type="default"/>
      <w:footerReference r:id="rId4" w:type="even"/>
      <w:pgSz w:w="11907" w:h="16840"/>
      <w:pgMar w:top="1321" w:right="1321" w:bottom="1321" w:left="1321" w:header="720" w:footer="720" w:gutter="0"/>
      <w:cols w:space="72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7A"/>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C3DF">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p w14:paraId="6E9EACD8">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DA01">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1CE65636">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F6D50"/>
    <w:multiLevelType w:val="singleLevel"/>
    <w:tmpl w:val="F48F6D50"/>
    <w:lvl w:ilvl="0" w:tentative="0">
      <w:start w:val="4"/>
      <w:numFmt w:val="chineseCounting"/>
      <w:suff w:val="space"/>
      <w:lvlText w:val="第%1章"/>
      <w:lvlJc w:val="left"/>
      <w:rPr>
        <w:rFonts w:hint="eastAsia"/>
      </w:rPr>
    </w:lvl>
  </w:abstractNum>
  <w:abstractNum w:abstractNumId="1">
    <w:nsid w:val="F6D85191"/>
    <w:multiLevelType w:val="singleLevel"/>
    <w:tmpl w:val="F6D85191"/>
    <w:lvl w:ilvl="0" w:tentative="0">
      <w:start w:val="4"/>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25"/>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13F5ADD7"/>
    <w:multiLevelType w:val="singleLevel"/>
    <w:tmpl w:val="13F5ADD7"/>
    <w:lvl w:ilvl="0" w:tentative="0">
      <w:start w:val="2"/>
      <w:numFmt w:val="decimal"/>
      <w:lvlText w:val="%1."/>
      <w:lvlJc w:val="left"/>
      <w:pPr>
        <w:tabs>
          <w:tab w:val="left" w:pos="312"/>
        </w:tabs>
      </w:pPr>
    </w:lvl>
  </w:abstractNum>
  <w:abstractNum w:abstractNumId="4">
    <w:nsid w:val="18BC1119"/>
    <w:multiLevelType w:val="singleLevel"/>
    <w:tmpl w:val="18BC1119"/>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61BD9"/>
    <w:rsid w:val="02A4476B"/>
    <w:rsid w:val="06856661"/>
    <w:rsid w:val="0DA01912"/>
    <w:rsid w:val="0F9C18C3"/>
    <w:rsid w:val="113F417A"/>
    <w:rsid w:val="1C6E37B0"/>
    <w:rsid w:val="1D0D31E0"/>
    <w:rsid w:val="1D4666F2"/>
    <w:rsid w:val="21F42BC1"/>
    <w:rsid w:val="230B6414"/>
    <w:rsid w:val="23492A98"/>
    <w:rsid w:val="29496ECC"/>
    <w:rsid w:val="2BF3422E"/>
    <w:rsid w:val="2C66290D"/>
    <w:rsid w:val="33C24F8B"/>
    <w:rsid w:val="3E392B8C"/>
    <w:rsid w:val="3EAD4A34"/>
    <w:rsid w:val="4C8246DB"/>
    <w:rsid w:val="4E8A7EF1"/>
    <w:rsid w:val="4F0B3174"/>
    <w:rsid w:val="62E47B0C"/>
    <w:rsid w:val="68E40C6F"/>
    <w:rsid w:val="6C803A3E"/>
    <w:rsid w:val="6C830396"/>
    <w:rsid w:val="6DE309C1"/>
    <w:rsid w:val="72E512AD"/>
    <w:rsid w:val="778713C4"/>
    <w:rsid w:val="78AB23A6"/>
    <w:rsid w:val="7E271DD0"/>
    <w:rsid w:val="7FA6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autoRedefine/>
    <w:qFormat/>
    <w:uiPriority w:val="0"/>
    <w:pPr>
      <w:spacing w:line="380" w:lineRule="exact"/>
    </w:pPr>
    <w:rPr>
      <w:sz w:val="24"/>
    </w:r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9">
    <w:name w:val="Plain Text"/>
    <w:basedOn w:val="1"/>
    <w:qFormat/>
    <w:uiPriority w:val="0"/>
    <w:pPr>
      <w:adjustRightInd w:val="0"/>
      <w:spacing w:line="360" w:lineRule="atLeast"/>
      <w:textAlignment w:val="baseline"/>
    </w:pPr>
    <w:rPr>
      <w:rFonts w:ascii="宋体" w:hAnsi="Courier New"/>
      <w:kern w:val="0"/>
      <w:szCs w:val="20"/>
    </w:rPr>
  </w:style>
  <w:style w:type="paragraph" w:styleId="10">
    <w:name w:val="Body Text Indent 2"/>
    <w:basedOn w:val="1"/>
    <w:qFormat/>
    <w:uiPriority w:val="0"/>
    <w:pPr>
      <w:spacing w:line="600" w:lineRule="exact"/>
      <w:ind w:firstLine="480" w:firstLineChars="200"/>
    </w:pPr>
    <w:rPr>
      <w:rFonts w:ascii="宋体" w:hAnsi="宋体"/>
      <w:kern w:val="0"/>
      <w:sz w:val="24"/>
      <w:szCs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footnote text"/>
    <w:basedOn w:val="1"/>
    <w:semiHidden/>
    <w:qFormat/>
    <w:uiPriority w:val="0"/>
    <w:pPr>
      <w:adjustRightInd w:val="0"/>
      <w:spacing w:line="312" w:lineRule="atLeast"/>
      <w:jc w:val="left"/>
    </w:pPr>
    <w:rPr>
      <w:kern w:val="0"/>
      <w:sz w:val="18"/>
      <w:szCs w:val="20"/>
    </w:rPr>
  </w:style>
  <w:style w:type="paragraph" w:styleId="13">
    <w:name w:val="Body Text 2"/>
    <w:basedOn w:val="1"/>
    <w:qFormat/>
    <w:uiPriority w:val="0"/>
    <w:pPr>
      <w:spacing w:line="480" w:lineRule="auto"/>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8"/>
    <w:unhideWhenUsed/>
    <w:qFormat/>
    <w:uiPriority w:val="0"/>
    <w:pPr>
      <w:ind w:firstLine="420"/>
    </w:pPr>
  </w:style>
  <w:style w:type="character" w:styleId="18">
    <w:name w:val="page number"/>
    <w:basedOn w:val="17"/>
    <w:qFormat/>
    <w:uiPriority w:val="0"/>
  </w:style>
  <w:style w:type="character" w:styleId="19">
    <w:name w:val="Hyperlink"/>
    <w:basedOn w:val="17"/>
    <w:qFormat/>
    <w:uiPriority w:val="0"/>
    <w:rPr>
      <w:color w:val="333333"/>
      <w:u w:val="none"/>
    </w:rPr>
  </w:style>
  <w:style w:type="paragraph" w:customStyle="1" w:styleId="20">
    <w:name w:val="正文文本缩进 2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character" w:customStyle="1" w:styleId="21">
    <w:name w:val="NormalCharacter"/>
    <w:semiHidden/>
    <w:qFormat/>
    <w:uiPriority w:val="0"/>
  </w:style>
  <w:style w:type="character" w:customStyle="1" w:styleId="22">
    <w:name w:val="unnamed11"/>
    <w:basedOn w:val="17"/>
    <w:qFormat/>
    <w:uiPriority w:val="0"/>
    <w:rPr>
      <w:rFonts w:ascii="Times New Roman" w:hAnsi="Times New Roman" w:eastAsia="宋体" w:cs="Times New Roman"/>
      <w:sz w:val="21"/>
      <w:szCs w:val="21"/>
    </w:rPr>
  </w:style>
  <w:style w:type="paragraph" w:customStyle="1" w:styleId="23">
    <w:name w:val=" Char"/>
    <w:basedOn w:val="1"/>
    <w:qFormat/>
    <w:uiPriority w:val="0"/>
    <w:pPr>
      <w:widowControl/>
      <w:spacing w:after="160" w:line="240" w:lineRule="exact"/>
      <w:jc w:val="left"/>
    </w:pPr>
    <w:rPr>
      <w:szCs w:val="20"/>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样式 正文缩进正文（首行缩进两字）特点ALT+Z表正文正文非缩进四号段1Normal Indent Char2...4"/>
    <w:basedOn w:val="8"/>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26">
    <w:name w:val="Char Char1 Char Char Char"/>
    <w:basedOn w:val="1"/>
    <w:qFormat/>
    <w:uiPriority w:val="0"/>
    <w:rPr>
      <w:kern w:val="0"/>
      <w:sz w:val="20"/>
      <w:szCs w:val="20"/>
    </w:rPr>
  </w:style>
  <w:style w:type="paragraph" w:customStyle="1" w:styleId="27">
    <w:name w:val="标题 4_0"/>
    <w:basedOn w:val="28"/>
    <w:next w:val="28"/>
    <w:qFormat/>
    <w:uiPriority w:val="0"/>
    <w:pPr>
      <w:keepNext/>
      <w:keepLines/>
      <w:spacing w:before="280" w:after="290" w:line="372" w:lineRule="auto"/>
      <w:outlineLvl w:val="3"/>
    </w:pPr>
    <w:rPr>
      <w:rFonts w:ascii="Arial" w:hAnsi="Arial" w:eastAsia="黑体"/>
      <w:b/>
      <w:bCs/>
      <w:sz w:val="28"/>
      <w:szCs w:val="28"/>
    </w:rPr>
  </w:style>
  <w:style w:type="paragraph" w:customStyle="1" w:styleId="28">
    <w:name w:val="正文_0"/>
    <w:next w:val="15"/>
    <w:qFormat/>
    <w:uiPriority w:val="5"/>
    <w:pPr>
      <w:widowControl w:val="0"/>
      <w:jc w:val="both"/>
    </w:pPr>
    <w:rPr>
      <w:rFonts w:ascii="Calibri" w:hAnsi="Calibri" w:eastAsia="宋体" w:cs="Times New Roman"/>
      <w:kern w:val="2"/>
      <w:sz w:val="21"/>
      <w:szCs w:val="22"/>
      <w:lang w:val="en-US" w:eastAsia="zh-CN" w:bidi="ar-SA"/>
    </w:rPr>
  </w:style>
  <w:style w:type="paragraph" w:customStyle="1" w:styleId="29">
    <w:name w:val="正文_0_0"/>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文本缩进 2_0"/>
    <w:basedOn w:val="29"/>
    <w:qFormat/>
    <w:uiPriority w:val="0"/>
    <w:pPr>
      <w:spacing w:after="120" w:line="480" w:lineRule="auto"/>
      <w:ind w:left="420" w:leftChars="200"/>
    </w:pPr>
    <w:rPr>
      <w:szCs w:val="24"/>
    </w:rPr>
  </w:style>
  <w:style w:type="paragraph" w:customStyle="1" w:styleId="31">
    <w:name w:val="Blockquote_0"/>
    <w:next w:val="32"/>
    <w:qFormat/>
    <w:uiPriority w:val="0"/>
    <w:pPr>
      <w:widowControl w:val="0"/>
      <w:autoSpaceDE w:val="0"/>
      <w:autoSpaceDN w:val="0"/>
      <w:spacing w:before="100" w:after="100"/>
      <w:ind w:left="360" w:right="360"/>
    </w:pPr>
    <w:rPr>
      <w:rFonts w:ascii="Times New Roman" w:hAnsi="Times New Roman" w:eastAsia="宋体" w:cs="Times New Roman"/>
      <w:kern w:val="2"/>
      <w:sz w:val="24"/>
      <w:szCs w:val="22"/>
      <w:lang w:val="en-US" w:eastAsia="zh-CN" w:bidi="ar-SA"/>
    </w:rPr>
  </w:style>
  <w:style w:type="paragraph" w:customStyle="1" w:styleId="32">
    <w:name w:val="样式 标题 3 + (中文) 黑体 小四 非加粗 段前: 7.8 磅 段后: 0 磅 行距: 固定值 20 磅_0"/>
    <w:basedOn w:val="33"/>
    <w:qFormat/>
    <w:uiPriority w:val="0"/>
    <w:pPr>
      <w:spacing w:before="0" w:after="0" w:line="400" w:lineRule="exact"/>
    </w:pPr>
    <w:rPr>
      <w:rFonts w:ascii="Times New Roman" w:hAnsi="Times New Roman" w:eastAsia="黑体" w:cs="宋体"/>
      <w:b w:val="0"/>
      <w:bCs w:val="0"/>
      <w:sz w:val="21"/>
      <w:szCs w:val="20"/>
    </w:rPr>
  </w:style>
  <w:style w:type="paragraph" w:customStyle="1" w:styleId="33">
    <w:name w:val="标题 3_0"/>
    <w:basedOn w:val="34"/>
    <w:next w:val="35"/>
    <w:qFormat/>
    <w:uiPriority w:val="2"/>
    <w:pPr>
      <w:keepNext/>
      <w:keepLines/>
      <w:spacing w:before="260" w:after="260" w:line="408" w:lineRule="auto"/>
    </w:pPr>
    <w:rPr>
      <w:b/>
      <w:bCs/>
      <w:sz w:val="32"/>
      <w:szCs w:val="32"/>
    </w:rPr>
  </w:style>
  <w:style w:type="paragraph" w:customStyle="1" w:styleId="34">
    <w:name w:val="正文_0_0_0"/>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
    <w:next w:val="15"/>
    <w:qFormat/>
    <w:uiPriority w:val="0"/>
    <w:pPr>
      <w:widowControl w:val="0"/>
      <w:jc w:val="both"/>
    </w:pPr>
    <w:rPr>
      <w:rFonts w:ascii="Times New Roman" w:hAnsi="Times New Roman" w:eastAsia="宋体" w:cs="Times New Roman"/>
      <w:kern w:val="2"/>
      <w:sz w:val="21"/>
      <w:szCs w:val="24"/>
      <w:lang w:eastAsia="en-US"/>
    </w:rPr>
  </w:style>
  <w:style w:type="paragraph" w:customStyle="1" w:styleId="36">
    <w:name w:val="正文 A"/>
    <w:next w:val="20"/>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3836</Words>
  <Characters>4498</Characters>
  <Lines>0</Lines>
  <Paragraphs>0</Paragraphs>
  <TotalTime>18</TotalTime>
  <ScaleCrop>false</ScaleCrop>
  <LinksUpToDate>false</LinksUpToDate>
  <CharactersWithSpaces>4585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2024-12-03T04:06:00Z</dcterms:created>
  <dc:creator>Administrator</dc:creator>
  <cp:lastModifiedBy>Administrator</cp:lastModifiedBy>
  <cp:lastPrinted>2024-12-03T07:20:00Z</cp:lastPrinted>
  <dcterms:modified xsi:type="dcterms:W3CDTF">2024-12-23T07:50:45Z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7874ABF23686435C95E6AD9E4A778EB0_11</vt:lpwstr>
  </property>
</Properties>
</file>