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00" w:lineRule="exact"/>
        <w:jc w:val="center"/>
        <w:textAlignment w:val="auto"/>
        <w:rPr>
          <w:rFonts w:hint="eastAsia" w:ascii="宋体" w:hAnsi="宋体" w:eastAsia="方正小标宋简体" w:cs="方正小标宋简体"/>
          <w:color w:val="auto"/>
          <w:kern w:val="0"/>
          <w:sz w:val="44"/>
          <w:szCs w:val="44"/>
          <w:highlight w:val="none"/>
          <w:shd w:val="clear" w:color="auto" w:fill="FFFFFF"/>
          <w:lang w:val="en-US" w:eastAsia="zh-CN" w:bidi="ar-SA"/>
        </w:rPr>
      </w:pPr>
      <w:r>
        <w:rPr>
          <w:rFonts w:hint="eastAsia" w:ascii="宋体" w:hAnsi="宋体" w:eastAsia="方正小标宋简体" w:cs="方正小标宋简体"/>
          <w:color w:val="auto"/>
          <w:kern w:val="0"/>
          <w:sz w:val="44"/>
          <w:szCs w:val="44"/>
          <w:highlight w:val="none"/>
          <w:shd w:val="clear" w:color="auto" w:fill="FFFFFF"/>
          <w:lang w:val="en-US" w:eastAsia="zh-CN" w:bidi="ar-SA"/>
        </w:rPr>
        <w:t>小规模工程服务超市清退库内企业办法</w:t>
      </w:r>
    </w:p>
    <w:p>
      <w:pPr>
        <w:keepNext w:val="0"/>
        <w:keepLines w:val="0"/>
        <w:pageBreakBefore w:val="0"/>
        <w:kinsoku/>
        <w:wordWrap/>
        <w:overflowPunct/>
        <w:topLinePunct w:val="0"/>
        <w:autoSpaceDE/>
        <w:autoSpaceDN/>
        <w:bidi w:val="0"/>
        <w:adjustRightInd/>
        <w:snapToGrid/>
        <w:spacing w:line="500" w:lineRule="exact"/>
        <w:jc w:val="center"/>
        <w:rPr>
          <w:rFonts w:hint="eastAsia"/>
          <w:b/>
          <w:bCs/>
          <w:sz w:val="48"/>
          <w:szCs w:val="48"/>
          <w:lang w:val="en-US" w:eastAsia="zh-CN"/>
        </w:rPr>
      </w:pPr>
      <w:r>
        <w:rPr>
          <w:rFonts w:hint="eastAsia" w:ascii="宋体" w:hAnsi="宋体" w:eastAsia="楷体_GB2312" w:cs="楷体_GB2312"/>
          <w:b/>
          <w:bCs/>
          <w:color w:val="auto"/>
          <w:sz w:val="32"/>
          <w:szCs w:val="32"/>
          <w:highlight w:val="none"/>
          <w:lang w:eastAsia="zh-CN"/>
        </w:rPr>
        <w:t>（征求意见稿）</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rPr>
      </w:pPr>
      <w:r>
        <w:rPr>
          <w:rFonts w:hint="eastAsia" w:ascii="宋体" w:hAnsi="宋体" w:eastAsia="仿宋_GB2312" w:cs="仿宋_GB2312"/>
          <w:color w:val="000000"/>
          <w:sz w:val="32"/>
          <w:szCs w:val="32"/>
          <w:highlight w:val="none"/>
          <w:shd w:val="clear" w:color="auto" w:fill="FFFFFF"/>
          <w:lang w:val="en-US" w:eastAsia="zh-CN"/>
        </w:rPr>
        <w:t>为加强小规模工程服务超市的规范化建设，保障工程质量及效率，进一步强化监督管理，结合实际情况，出现以下问题将启动清退办法。</w:t>
      </w:r>
      <w:r>
        <w:rPr>
          <w:rFonts w:hint="eastAsia" w:ascii="宋体" w:hAnsi="宋体" w:eastAsia="仿宋_GB2312" w:cs="仿宋_GB2312"/>
          <w:color w:val="000000"/>
          <w:sz w:val="32"/>
          <w:szCs w:val="32"/>
          <w:highlight w:val="none"/>
          <w:shd w:val="clear" w:color="auto" w:fill="FFFFFF"/>
        </w:rPr>
        <w:t>出现以下情况之一的企业将被清退出</w:t>
      </w:r>
      <w:r>
        <w:rPr>
          <w:rFonts w:hint="eastAsia" w:ascii="宋体" w:hAnsi="宋体" w:eastAsia="仿宋_GB2312" w:cs="仿宋_GB2312"/>
          <w:color w:val="000000"/>
          <w:sz w:val="32"/>
          <w:szCs w:val="32"/>
          <w:highlight w:val="none"/>
          <w:shd w:val="clear" w:color="auto" w:fill="FFFFFF"/>
          <w:lang w:val="en-US" w:eastAsia="zh-CN"/>
        </w:rPr>
        <w:t>小规模工程服务超市</w:t>
      </w:r>
      <w:r>
        <w:rPr>
          <w:rFonts w:hint="eastAsia" w:ascii="宋体" w:hAnsi="宋体" w:eastAsia="仿宋_GB2312" w:cs="仿宋_GB2312"/>
          <w:color w:val="000000"/>
          <w:sz w:val="32"/>
          <w:szCs w:val="32"/>
          <w:highlight w:val="none"/>
          <w:shd w:val="clear" w:color="auto" w:fill="FFFFFF"/>
        </w:rPr>
        <w:t>：</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3" w:firstLineChars="200"/>
        <w:jc w:val="both"/>
        <w:rPr>
          <w:rFonts w:hint="eastAsia" w:ascii="宋体" w:hAnsi="宋体" w:eastAsia="仿宋_GB2312" w:cs="仿宋_GB2312"/>
          <w:b w:val="0"/>
          <w:color w:val="auto"/>
          <w:kern w:val="2"/>
          <w:sz w:val="32"/>
          <w:szCs w:val="32"/>
          <w:highlight w:val="none"/>
          <w:u w:val="none"/>
          <w:lang w:val="en-US" w:eastAsia="zh-CN" w:bidi="ar-SA"/>
        </w:rPr>
      </w:pPr>
      <w:r>
        <w:rPr>
          <w:rFonts w:hint="eastAsia" w:ascii="宋体" w:hAnsi="宋体" w:eastAsia="仿宋_GB2312" w:cs="仿宋_GB2312"/>
          <w:b/>
          <w:bCs/>
          <w:color w:val="000000"/>
          <w:kern w:val="0"/>
          <w:sz w:val="32"/>
          <w:szCs w:val="32"/>
          <w:highlight w:val="none"/>
          <w:shd w:val="clear" w:color="auto" w:fill="FFFFFF"/>
          <w:lang w:val="en-US" w:eastAsia="zh-CN" w:bidi="ar-SA"/>
        </w:rPr>
        <w:t>设计公司</w:t>
      </w:r>
      <w:r>
        <w:rPr>
          <w:rFonts w:hint="eastAsia" w:ascii="黑体" w:hAnsi="黑体" w:eastAsia="黑体" w:cs="黑体"/>
          <w:b w:val="0"/>
          <w:color w:val="auto"/>
          <w:kern w:val="2"/>
          <w:sz w:val="32"/>
          <w:szCs w:val="32"/>
          <w:highlight w:val="none"/>
          <w:u w:val="none"/>
          <w:lang w:val="en-US" w:eastAsia="zh-CN" w:bidi="ar-SA"/>
        </w:rPr>
        <w:t>：</w:t>
      </w:r>
      <w:r>
        <w:rPr>
          <w:rFonts w:hint="eastAsia" w:ascii="宋体" w:hAnsi="宋体" w:eastAsia="仿宋_GB2312" w:cs="仿宋_GB2312"/>
          <w:b w:val="0"/>
          <w:color w:val="auto"/>
          <w:kern w:val="2"/>
          <w:sz w:val="32"/>
          <w:szCs w:val="32"/>
          <w:highlight w:val="none"/>
          <w:u w:val="none"/>
          <w:lang w:val="en-US" w:eastAsia="zh-CN" w:bidi="ar-SA"/>
        </w:rPr>
        <w:t>设计公司出现设计错误、遗漏或未按业主要求设计，导致工程出现损失。代建公司将发函提醒1次；再次出现上述问题将进行书面通报，通报次数达到3次以上（含3次）在当年度小规模工程服务超市中予以直接清退</w:t>
      </w:r>
    </w:p>
    <w:p>
      <w:pPr>
        <w:pStyle w:val="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jc w:val="both"/>
        <w:textAlignment w:val="auto"/>
        <w:outlineLvl w:val="9"/>
        <w:rPr>
          <w:rFonts w:hint="eastAsia" w:ascii="宋体" w:hAnsi="宋体" w:eastAsia="仿宋_GB2312" w:cs="仿宋_GB2312"/>
          <w:b w:val="0"/>
          <w:color w:val="auto"/>
          <w:kern w:val="2"/>
          <w:sz w:val="32"/>
          <w:szCs w:val="32"/>
          <w:highlight w:val="none"/>
          <w:u w:val="none"/>
          <w:lang w:val="en-US" w:eastAsia="zh-CN" w:bidi="ar-SA"/>
        </w:rPr>
      </w:pPr>
      <w:r>
        <w:rPr>
          <w:rFonts w:hint="eastAsia" w:ascii="宋体" w:hAnsi="宋体" w:eastAsia="仿宋_GB2312" w:cs="仿宋_GB2312"/>
          <w:b/>
          <w:bCs/>
          <w:color w:val="000000"/>
          <w:kern w:val="0"/>
          <w:sz w:val="32"/>
          <w:szCs w:val="32"/>
          <w:highlight w:val="none"/>
          <w:shd w:val="clear" w:color="auto" w:fill="FFFFFF"/>
          <w:lang w:val="en-US" w:eastAsia="zh-CN" w:bidi="ar-SA"/>
        </w:rPr>
        <w:t>造价（咨询）公司：</w:t>
      </w:r>
      <w:r>
        <w:rPr>
          <w:rFonts w:hint="eastAsia" w:ascii="宋体" w:hAnsi="宋体" w:eastAsia="仿宋_GB2312" w:cs="仿宋_GB2312"/>
          <w:color w:val="000000"/>
          <w:sz w:val="32"/>
          <w:szCs w:val="32"/>
          <w:highlight w:val="none"/>
          <w:shd w:val="clear" w:color="auto" w:fill="FFFFFF"/>
          <w:lang w:val="en-US" w:eastAsia="zh-CN"/>
        </w:rPr>
        <w:t>①</w:t>
      </w:r>
      <w:r>
        <w:rPr>
          <w:rFonts w:hint="eastAsia" w:ascii="宋体" w:hAnsi="宋体" w:eastAsia="仿宋_GB2312" w:cs="仿宋_GB2312"/>
          <w:b w:val="0"/>
          <w:color w:val="auto"/>
          <w:kern w:val="2"/>
          <w:sz w:val="32"/>
          <w:szCs w:val="32"/>
          <w:highlight w:val="none"/>
          <w:u w:val="none"/>
          <w:lang w:val="en-US" w:eastAsia="zh-CN" w:bidi="ar-SA"/>
        </w:rPr>
        <w:t>预算或预算审核出现重大错误或者遗漏。代建公司将发函提醒1次；再次出现上述问题将进行书面通报，通报次数达到3次以上（含3次）在当年度小规模工程服务超市中予以直接清退。</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Chars="200" w:right="0" w:rightChars="0" w:firstLine="320" w:firstLineChars="1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②入库企业若有任何信息变更须在三日之内向代建公</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right="0" w:rightChars="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司作出书面通知并将更新后的材料移交至代建公司，若未及时报送，视为自动退出。</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宋体" w:hAnsi="宋体" w:eastAsia="仿宋_GB2312" w:cs="仿宋_GB2312"/>
          <w:b w:val="0"/>
          <w:color w:val="auto"/>
          <w:kern w:val="2"/>
          <w:sz w:val="32"/>
          <w:szCs w:val="32"/>
          <w:highlight w:val="none"/>
          <w:u w:val="none"/>
          <w:lang w:val="en-US" w:eastAsia="zh-CN" w:bidi="ar-SA"/>
        </w:rPr>
      </w:pPr>
      <w:r>
        <w:rPr>
          <w:rFonts w:hint="eastAsia" w:ascii="宋体" w:hAnsi="宋体" w:eastAsia="仿宋_GB2312" w:cs="仿宋_GB2312"/>
          <w:color w:val="000000"/>
          <w:sz w:val="32"/>
          <w:szCs w:val="32"/>
          <w:highlight w:val="none"/>
          <w:shd w:val="clear" w:color="auto" w:fill="FFFFFF"/>
          <w:lang w:val="en-US" w:eastAsia="zh-CN"/>
        </w:rPr>
        <w:t>③其他未尽事宜，以县级汇编材料中更新的清退机制为准。</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Chars="200" w:right="0" w:rightChars="0" w:firstLine="321" w:firstLineChars="1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b/>
          <w:bCs/>
          <w:color w:val="000000"/>
          <w:sz w:val="32"/>
          <w:szCs w:val="32"/>
          <w:highlight w:val="none"/>
          <w:shd w:val="clear" w:color="auto" w:fill="FFFFFF"/>
          <w:lang w:val="en-US" w:eastAsia="zh-CN"/>
        </w:rPr>
        <w:t>3、招标代理单位</w:t>
      </w:r>
      <w:r>
        <w:rPr>
          <w:rFonts w:hint="eastAsia" w:ascii="宋体" w:hAnsi="宋体" w:eastAsia="仿宋_GB2312" w:cs="仿宋_GB2312"/>
          <w:color w:val="000000"/>
          <w:sz w:val="32"/>
          <w:szCs w:val="32"/>
          <w:highlight w:val="none"/>
          <w:shd w:val="clear" w:color="auto" w:fill="FFFFFF"/>
          <w:lang w:val="en-US" w:eastAsia="zh-CN"/>
        </w:rPr>
        <w:t>：（1）</w:t>
      </w:r>
      <w:r>
        <w:rPr>
          <w:rFonts w:hint="eastAsia" w:ascii="宋体" w:hAnsi="宋体" w:eastAsia="仿宋_GB2312" w:cs="仿宋_GB2312"/>
          <w:color w:val="000000"/>
          <w:sz w:val="32"/>
          <w:szCs w:val="32"/>
          <w:highlight w:val="none"/>
          <w:shd w:val="clear" w:color="auto" w:fill="FFFFFF"/>
          <w:lang w:val="en-US" w:eastAsia="zh-CN"/>
        </w:rPr>
        <w:sym w:font="Wingdings" w:char="F081"/>
      </w:r>
      <w:r>
        <w:rPr>
          <w:rFonts w:hint="eastAsia" w:ascii="宋体" w:hAnsi="宋体" w:eastAsia="仿宋_GB2312" w:cs="仿宋_GB2312"/>
          <w:color w:val="000000"/>
          <w:sz w:val="32"/>
          <w:szCs w:val="32"/>
          <w:highlight w:val="none"/>
          <w:shd w:val="clear" w:color="auto" w:fill="FFFFFF"/>
          <w:lang w:val="en-US" w:eastAsia="zh-CN"/>
        </w:rPr>
        <w:t>招标代理未按要求组织现场</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right="0" w:rightChars="0"/>
        <w:jc w:val="both"/>
        <w:textAlignment w:val="auto"/>
        <w:outlineLvl w:val="9"/>
        <w:rPr>
          <w:rFonts w:hint="eastAsia" w:ascii="宋体" w:hAnsi="宋体" w:eastAsia="仿宋_GB2312" w:cs="仿宋_GB2312"/>
          <w:b w:val="0"/>
          <w:color w:val="auto"/>
          <w:kern w:val="2"/>
          <w:sz w:val="32"/>
          <w:szCs w:val="32"/>
          <w:highlight w:val="none"/>
          <w:u w:val="none"/>
          <w:lang w:val="en-US" w:eastAsia="zh-CN" w:bidi="ar-SA"/>
        </w:rPr>
      </w:pPr>
      <w:r>
        <w:rPr>
          <w:rFonts w:hint="eastAsia" w:ascii="宋体" w:hAnsi="宋体" w:eastAsia="仿宋_GB2312" w:cs="仿宋_GB2312"/>
          <w:color w:val="000000"/>
          <w:sz w:val="32"/>
          <w:szCs w:val="32"/>
          <w:highlight w:val="none"/>
          <w:shd w:val="clear" w:color="auto" w:fill="FFFFFF"/>
          <w:lang w:val="en-US" w:eastAsia="zh-CN"/>
        </w:rPr>
        <w:t>招标，对工程进度造成影响的；</w:t>
      </w:r>
      <w:r>
        <w:rPr>
          <w:rFonts w:hint="eastAsia" w:ascii="仿宋" w:hAnsi="仿宋" w:eastAsia="仿宋" w:cs="仿宋"/>
          <w:color w:val="000000"/>
          <w:sz w:val="32"/>
          <w:szCs w:val="32"/>
          <w:highlight w:val="none"/>
          <w:shd w:val="clear" w:color="auto" w:fill="FFFFFF"/>
          <w:lang w:val="en-US" w:eastAsia="zh-CN"/>
        </w:rPr>
        <w:t>②</w:t>
      </w:r>
      <w:r>
        <w:rPr>
          <w:rFonts w:hint="eastAsia" w:ascii="宋体" w:hAnsi="宋体" w:eastAsia="仿宋_GB2312" w:cs="仿宋_GB2312"/>
          <w:color w:val="000000"/>
          <w:sz w:val="32"/>
          <w:szCs w:val="32"/>
          <w:highlight w:val="none"/>
          <w:shd w:val="clear" w:color="auto" w:fill="FFFFFF"/>
          <w:lang w:val="en-US" w:eastAsia="zh-CN"/>
        </w:rPr>
        <w:t>招标完成在公示期结束后应及时发出中标通知书，未及时发出中标通知书，对工程进度造成影响；</w:t>
      </w:r>
      <w:r>
        <w:rPr>
          <w:rFonts w:hint="eastAsia" w:ascii="宋体" w:hAnsi="宋体" w:eastAsia="仿宋_GB2312" w:cs="仿宋_GB2312"/>
          <w:b w:val="0"/>
          <w:color w:val="auto"/>
          <w:kern w:val="2"/>
          <w:sz w:val="32"/>
          <w:szCs w:val="32"/>
          <w:highlight w:val="none"/>
          <w:u w:val="none"/>
          <w:lang w:val="en-US" w:eastAsia="zh-CN" w:bidi="ar-SA"/>
        </w:rPr>
        <w:t>代建公司将发函提醒1次；再次出现上述问题将进行书面通报，通报次数达到3次以上（含3次）在当年度小规模工程服务超市中予以直接清退。</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入库企业若有任何信息变更须在三日之内向代建公司作出书面通知并将更新后的材料移交至代建公司，若未及时报送，视为自动退出。</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其他未尽事宜，以县级汇编材料中更新的清退机制为准。</w:t>
      </w:r>
    </w:p>
    <w:p>
      <w:pPr>
        <w:pStyle w:val="5"/>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beforeAutospacing="0" w:after="0" w:afterAutospacing="0" w:line="520" w:lineRule="exact"/>
        <w:ind w:leftChars="200" w:right="0" w:rightChars="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b/>
          <w:bCs/>
          <w:color w:val="000000"/>
          <w:sz w:val="32"/>
          <w:szCs w:val="32"/>
          <w:highlight w:val="none"/>
          <w:shd w:val="clear" w:color="auto" w:fill="FFFFFF"/>
          <w:lang w:val="en-US" w:eastAsia="zh-CN"/>
        </w:rPr>
        <w:t>监理单位</w:t>
      </w:r>
      <w:r>
        <w:rPr>
          <w:rFonts w:hint="eastAsia" w:ascii="宋体" w:hAnsi="宋体" w:eastAsia="仿宋_GB2312" w:cs="仿宋_GB2312"/>
          <w:color w:val="000000"/>
          <w:sz w:val="32"/>
          <w:szCs w:val="32"/>
          <w:highlight w:val="none"/>
          <w:shd w:val="clear" w:color="auto" w:fill="FFFFFF"/>
          <w:lang w:val="en-US" w:eastAsia="zh-CN"/>
        </w:rPr>
        <w:t>：①监理公司未履行监理职责，施工期间监</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right="0" w:rightChars="0"/>
        <w:jc w:val="both"/>
        <w:textAlignment w:val="auto"/>
        <w:outlineLvl w:val="9"/>
        <w:rPr>
          <w:rFonts w:hint="eastAsia" w:ascii="宋体" w:hAnsi="宋体" w:eastAsia="仿宋_GB2312" w:cs="仿宋_GB2312"/>
          <w:b w:val="0"/>
          <w:color w:val="auto"/>
          <w:kern w:val="2"/>
          <w:sz w:val="32"/>
          <w:szCs w:val="32"/>
          <w:highlight w:val="none"/>
          <w:u w:val="none"/>
          <w:lang w:val="en-US" w:eastAsia="zh-CN" w:bidi="ar-SA"/>
        </w:rPr>
      </w:pPr>
      <w:r>
        <w:rPr>
          <w:rFonts w:hint="eastAsia" w:ascii="宋体" w:hAnsi="宋体" w:eastAsia="仿宋_GB2312" w:cs="仿宋_GB2312"/>
          <w:color w:val="000000"/>
          <w:sz w:val="32"/>
          <w:szCs w:val="32"/>
          <w:highlight w:val="none"/>
          <w:shd w:val="clear" w:color="auto" w:fill="FFFFFF"/>
          <w:lang w:val="en-US" w:eastAsia="zh-CN"/>
        </w:rPr>
        <w:t>理未到现场检查监督。</w:t>
      </w:r>
      <w:r>
        <w:rPr>
          <w:rFonts w:hint="eastAsia" w:ascii="宋体" w:hAnsi="宋体" w:eastAsia="仿宋_GB2312" w:cs="仿宋_GB2312"/>
          <w:b w:val="0"/>
          <w:color w:val="auto"/>
          <w:kern w:val="2"/>
          <w:sz w:val="32"/>
          <w:szCs w:val="32"/>
          <w:highlight w:val="none"/>
          <w:u w:val="none"/>
          <w:lang w:val="en-US" w:eastAsia="zh-CN" w:bidi="ar-SA"/>
        </w:rPr>
        <w:t>代建公司将发函提醒1次；再次出现上述问题将进行书面通报，通报次数达到3次以上（含3次）在当年度小规模工程服务超市中予以直接清退。</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②入库企业若有任何信息变更须在三日之内向代建公司作出书面通知并将更新后的材料移交至代建公司，若未及时报送，视为自动退出。</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default"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③其他未尽事宜，以县级汇编材料中更新的清退机制为准。</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3" w:firstLineChars="2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b/>
          <w:bCs/>
          <w:color w:val="000000"/>
          <w:sz w:val="32"/>
          <w:szCs w:val="32"/>
          <w:highlight w:val="none"/>
          <w:shd w:val="clear" w:color="auto" w:fill="FFFFFF"/>
          <w:lang w:val="en-US" w:eastAsia="zh-CN"/>
        </w:rPr>
        <w:t>5、施工单位</w:t>
      </w:r>
      <w:r>
        <w:rPr>
          <w:rFonts w:hint="eastAsia" w:ascii="宋体" w:hAnsi="宋体" w:eastAsia="仿宋_GB2312" w:cs="仿宋_GB2312"/>
          <w:color w:val="000000"/>
          <w:sz w:val="32"/>
          <w:szCs w:val="32"/>
          <w:highlight w:val="none"/>
          <w:shd w:val="clear" w:color="auto" w:fill="FFFFFF"/>
          <w:lang w:val="en-US" w:eastAsia="zh-CN"/>
        </w:rPr>
        <w:t>：（1）公司出现以下情形：①中标企业中标后在公示期三天到达后，超过七天未签订合同；②中标企业签订合同后应在约定开工日期之内及时开工，无故拖延或者拒不开工，造成严重逾期完工；③施工单位在施工过程中出现施工质量安全问题，</w:t>
      </w:r>
      <w:r>
        <w:rPr>
          <w:rFonts w:hint="eastAsia" w:ascii="宋体" w:hAnsi="宋体" w:eastAsia="仿宋_GB2312" w:cs="仿宋_GB2312"/>
          <w:color w:val="000000"/>
          <w:sz w:val="32"/>
          <w:szCs w:val="32"/>
          <w:highlight w:val="none"/>
          <w:shd w:val="clear" w:color="auto" w:fill="FFFFFF"/>
        </w:rPr>
        <w:t>不予配合或消极配合</w:t>
      </w:r>
      <w:r>
        <w:rPr>
          <w:rFonts w:hint="eastAsia" w:ascii="宋体" w:hAnsi="宋体" w:eastAsia="仿宋_GB2312" w:cs="仿宋_GB2312"/>
          <w:color w:val="000000"/>
          <w:sz w:val="32"/>
          <w:szCs w:val="32"/>
          <w:highlight w:val="none"/>
          <w:shd w:val="clear" w:color="auto" w:fill="FFFFFF"/>
          <w:lang w:eastAsia="zh-CN"/>
        </w:rPr>
        <w:t>。</w:t>
      </w:r>
      <w:r>
        <w:rPr>
          <w:rFonts w:hint="eastAsia" w:ascii="宋体" w:hAnsi="宋体" w:eastAsia="仿宋_GB2312" w:cs="仿宋_GB2312"/>
          <w:color w:val="000000"/>
          <w:sz w:val="32"/>
          <w:szCs w:val="32"/>
          <w:highlight w:val="none"/>
          <w:shd w:val="clear" w:color="auto" w:fill="FFFFFF"/>
          <w:lang w:val="en-US" w:eastAsia="zh-CN"/>
        </w:rPr>
        <w:t>代建公司将发函提醒1次；再次出现上述问题将进行书面通报，通报次数达到3次以上（含3次）在当年度小规模工程服务超市中予以直接清退。</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rPr>
      </w:pPr>
      <w:r>
        <w:rPr>
          <w:rFonts w:hint="eastAsia" w:ascii="宋体" w:hAnsi="宋体" w:eastAsia="仿宋_GB2312" w:cs="仿宋_GB2312"/>
          <w:color w:val="000000"/>
          <w:sz w:val="32"/>
          <w:szCs w:val="32"/>
          <w:highlight w:val="none"/>
          <w:shd w:val="clear" w:color="auto" w:fill="FFFFFF"/>
          <w:lang w:val="en-US" w:eastAsia="zh-CN"/>
        </w:rPr>
        <w:t>（2）</w:t>
      </w:r>
      <w:r>
        <w:rPr>
          <w:rFonts w:hint="eastAsia" w:ascii="宋体" w:hAnsi="宋体" w:eastAsia="仿宋_GB2312" w:cs="仿宋_GB2312"/>
          <w:color w:val="000000"/>
          <w:sz w:val="32"/>
          <w:szCs w:val="32"/>
          <w:highlight w:val="none"/>
          <w:shd w:val="clear" w:color="auto" w:fill="FFFFFF"/>
        </w:rPr>
        <w:t>开标前通知时，企业承诺会到场参加开标</w:t>
      </w:r>
      <w:r>
        <w:rPr>
          <w:rFonts w:hint="eastAsia" w:ascii="宋体" w:hAnsi="宋体" w:eastAsia="仿宋_GB2312" w:cs="仿宋_GB2312"/>
          <w:color w:val="000000"/>
          <w:sz w:val="32"/>
          <w:szCs w:val="32"/>
          <w:highlight w:val="none"/>
          <w:shd w:val="clear" w:color="auto" w:fill="FFFFFF"/>
          <w:lang w:val="en-US" w:eastAsia="zh-CN"/>
        </w:rPr>
        <w:t>，</w:t>
      </w:r>
      <w:r>
        <w:rPr>
          <w:rFonts w:hint="eastAsia" w:ascii="宋体" w:hAnsi="宋体" w:eastAsia="仿宋_GB2312" w:cs="仿宋_GB2312"/>
          <w:color w:val="000000"/>
          <w:sz w:val="32"/>
          <w:szCs w:val="32"/>
          <w:highlight w:val="none"/>
          <w:shd w:val="clear" w:color="auto" w:fill="FFFFFF"/>
        </w:rPr>
        <w:t>但是在开标时无故缺席、迟到、或早退者，或表明其不能在规定的时间内参加开标会，但是同意招投标过程及结果者，达到1次的则给予暂停3次参加</w:t>
      </w:r>
      <w:r>
        <w:rPr>
          <w:rFonts w:hint="eastAsia" w:ascii="宋体" w:hAnsi="宋体" w:eastAsia="仿宋_GB2312" w:cs="仿宋_GB2312"/>
          <w:color w:val="000000"/>
          <w:sz w:val="32"/>
          <w:szCs w:val="32"/>
          <w:highlight w:val="none"/>
          <w:shd w:val="clear" w:color="auto" w:fill="FFFFFF"/>
          <w:lang w:val="en-US" w:eastAsia="zh-CN"/>
        </w:rPr>
        <w:t>开标的资格。若未参加投标累计达到3次即累计暂停达到9次的，从当年度</w:t>
      </w:r>
      <w:r>
        <w:rPr>
          <w:rFonts w:hint="eastAsia" w:ascii="宋体" w:hAnsi="宋体" w:eastAsia="仿宋_GB2312" w:cs="仿宋_GB2312"/>
          <w:color w:val="000000"/>
          <w:sz w:val="32"/>
          <w:szCs w:val="32"/>
          <w:highlight w:val="none"/>
          <w:shd w:val="clear" w:color="auto" w:fill="FFFFFF"/>
        </w:rPr>
        <w:t>的</w:t>
      </w:r>
      <w:r>
        <w:rPr>
          <w:rFonts w:hint="eastAsia" w:ascii="宋体" w:hAnsi="宋体" w:eastAsia="仿宋_GB2312" w:cs="仿宋_GB2312"/>
          <w:color w:val="000000"/>
          <w:sz w:val="32"/>
          <w:szCs w:val="32"/>
          <w:highlight w:val="none"/>
          <w:shd w:val="clear" w:color="auto" w:fill="FFFFFF"/>
          <w:lang w:eastAsia="zh-CN"/>
        </w:rPr>
        <w:t>小规模工程服务超市</w:t>
      </w:r>
      <w:r>
        <w:rPr>
          <w:rFonts w:hint="eastAsia" w:ascii="宋体" w:hAnsi="宋体" w:eastAsia="仿宋_GB2312" w:cs="仿宋_GB2312"/>
          <w:color w:val="000000"/>
          <w:sz w:val="32"/>
          <w:szCs w:val="32"/>
          <w:highlight w:val="none"/>
          <w:shd w:val="clear" w:color="auto" w:fill="FFFFFF"/>
        </w:rPr>
        <w:t>中直接予以删除，并取消其三年</w:t>
      </w:r>
      <w:r>
        <w:rPr>
          <w:rFonts w:hint="eastAsia" w:ascii="宋体" w:hAnsi="宋体" w:eastAsia="仿宋_GB2312" w:cs="仿宋_GB2312"/>
          <w:color w:val="000000"/>
          <w:sz w:val="32"/>
          <w:szCs w:val="32"/>
          <w:highlight w:val="none"/>
          <w:shd w:val="clear" w:color="auto" w:fill="FFFFFF"/>
          <w:lang w:eastAsia="zh-CN"/>
        </w:rPr>
        <w:t>进入</w:t>
      </w:r>
      <w:r>
        <w:rPr>
          <w:rFonts w:hint="eastAsia" w:ascii="宋体" w:hAnsi="宋体" w:eastAsia="仿宋_GB2312" w:cs="仿宋_GB2312"/>
          <w:color w:val="000000"/>
          <w:sz w:val="32"/>
          <w:szCs w:val="32"/>
          <w:highlight w:val="none"/>
          <w:shd w:val="clear" w:color="auto" w:fill="FFFFFF"/>
        </w:rPr>
        <w:t>资格。</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rPr>
      </w:pPr>
      <w:r>
        <w:rPr>
          <w:rFonts w:hint="eastAsia" w:ascii="宋体" w:hAnsi="宋体" w:eastAsia="仿宋_GB2312" w:cs="仿宋_GB2312"/>
          <w:color w:val="000000"/>
          <w:sz w:val="32"/>
          <w:szCs w:val="32"/>
          <w:highlight w:val="none"/>
          <w:shd w:val="clear" w:color="auto" w:fill="FFFFFF"/>
          <w:lang w:val="en-US" w:eastAsia="zh-CN"/>
        </w:rPr>
        <w:t>（3）</w:t>
      </w:r>
      <w:r>
        <w:rPr>
          <w:rFonts w:hint="eastAsia" w:ascii="宋体" w:hAnsi="宋体" w:eastAsia="仿宋_GB2312" w:cs="仿宋_GB2312"/>
          <w:color w:val="000000"/>
          <w:sz w:val="32"/>
          <w:szCs w:val="32"/>
          <w:highlight w:val="none"/>
          <w:shd w:val="clear" w:color="auto" w:fill="FFFFFF"/>
        </w:rPr>
        <w:t>根据招投标结果，中标</w:t>
      </w:r>
      <w:r>
        <w:rPr>
          <w:rFonts w:hint="eastAsia" w:ascii="宋体" w:hAnsi="宋体" w:eastAsia="仿宋_GB2312" w:cs="仿宋_GB2312"/>
          <w:color w:val="000000"/>
          <w:sz w:val="32"/>
          <w:szCs w:val="32"/>
          <w:highlight w:val="none"/>
          <w:shd w:val="clear" w:color="auto" w:fill="FFFFFF"/>
          <w:lang w:val="en-US" w:eastAsia="zh-CN"/>
        </w:rPr>
        <w:t>企业</w:t>
      </w:r>
      <w:r>
        <w:rPr>
          <w:rFonts w:hint="eastAsia" w:ascii="宋体" w:hAnsi="宋体" w:eastAsia="仿宋_GB2312" w:cs="仿宋_GB2312"/>
          <w:color w:val="000000"/>
          <w:sz w:val="32"/>
          <w:szCs w:val="32"/>
          <w:highlight w:val="none"/>
          <w:shd w:val="clear" w:color="auto" w:fill="FFFFFF"/>
        </w:rPr>
        <w:t>无故拒接业务次数超过1次的</w:t>
      </w:r>
      <w:r>
        <w:rPr>
          <w:rFonts w:hint="eastAsia" w:ascii="宋体" w:hAnsi="宋体" w:eastAsia="仿宋_GB2312" w:cs="仿宋_GB2312"/>
          <w:color w:val="000000"/>
          <w:sz w:val="32"/>
          <w:szCs w:val="32"/>
          <w:highlight w:val="none"/>
          <w:shd w:val="clear" w:color="auto" w:fill="FFFFFF"/>
          <w:lang w:val="en-US" w:eastAsia="zh-CN"/>
        </w:rPr>
        <w:t>企业</w:t>
      </w:r>
      <w:r>
        <w:rPr>
          <w:rFonts w:hint="eastAsia" w:ascii="宋体" w:hAnsi="宋体" w:eastAsia="仿宋_GB2312" w:cs="仿宋_GB2312"/>
          <w:color w:val="000000"/>
          <w:sz w:val="32"/>
          <w:szCs w:val="32"/>
          <w:highlight w:val="none"/>
          <w:shd w:val="clear" w:color="auto" w:fill="FFFFFF"/>
        </w:rPr>
        <w:t>，从当年度的</w:t>
      </w:r>
      <w:r>
        <w:rPr>
          <w:rFonts w:hint="eastAsia" w:ascii="宋体" w:hAnsi="宋体" w:eastAsia="仿宋_GB2312" w:cs="仿宋_GB2312"/>
          <w:color w:val="000000"/>
          <w:sz w:val="32"/>
          <w:szCs w:val="32"/>
          <w:highlight w:val="none"/>
          <w:shd w:val="clear" w:color="auto" w:fill="FFFFFF"/>
          <w:lang w:val="en-US" w:eastAsia="zh-CN"/>
        </w:rPr>
        <w:t>小规模工程服务超市</w:t>
      </w:r>
      <w:r>
        <w:rPr>
          <w:rFonts w:hint="eastAsia" w:ascii="宋体" w:hAnsi="宋体" w:eastAsia="仿宋_GB2312" w:cs="仿宋_GB2312"/>
          <w:color w:val="000000"/>
          <w:sz w:val="32"/>
          <w:szCs w:val="32"/>
          <w:highlight w:val="none"/>
          <w:shd w:val="clear" w:color="auto" w:fill="FFFFFF"/>
        </w:rPr>
        <w:t>中直接予以删除，且不再予以进入。</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rPr>
      </w:pPr>
      <w:r>
        <w:rPr>
          <w:rFonts w:hint="eastAsia" w:ascii="宋体" w:hAnsi="宋体" w:eastAsia="仿宋_GB2312" w:cs="仿宋_GB2312"/>
          <w:color w:val="000000"/>
          <w:sz w:val="32"/>
          <w:szCs w:val="32"/>
          <w:highlight w:val="none"/>
          <w:shd w:val="clear" w:color="auto" w:fill="FFFFFF"/>
          <w:lang w:val="en-US" w:eastAsia="zh-CN"/>
        </w:rPr>
        <w:t>（4）</w:t>
      </w:r>
      <w:r>
        <w:rPr>
          <w:rFonts w:hint="eastAsia" w:ascii="宋体" w:hAnsi="宋体" w:eastAsia="仿宋_GB2312" w:cs="仿宋_GB2312"/>
          <w:color w:val="000000"/>
          <w:sz w:val="32"/>
          <w:szCs w:val="32"/>
          <w:highlight w:val="none"/>
          <w:shd w:val="clear" w:color="auto" w:fill="FFFFFF"/>
        </w:rPr>
        <w:t>入选</w:t>
      </w:r>
      <w:r>
        <w:rPr>
          <w:rFonts w:hint="eastAsia" w:ascii="宋体" w:hAnsi="宋体" w:eastAsia="仿宋_GB2312" w:cs="仿宋_GB2312"/>
          <w:color w:val="000000"/>
          <w:sz w:val="32"/>
          <w:szCs w:val="32"/>
          <w:highlight w:val="none"/>
          <w:shd w:val="clear" w:color="auto" w:fill="FFFFFF"/>
          <w:lang w:val="en-US" w:eastAsia="zh-CN"/>
        </w:rPr>
        <w:t>企业</w:t>
      </w:r>
      <w:r>
        <w:rPr>
          <w:rFonts w:hint="eastAsia" w:ascii="宋体" w:hAnsi="宋体" w:eastAsia="仿宋_GB2312" w:cs="仿宋_GB2312"/>
          <w:color w:val="000000"/>
          <w:sz w:val="32"/>
          <w:szCs w:val="32"/>
          <w:highlight w:val="none"/>
          <w:shd w:val="clear" w:color="auto" w:fill="FFFFFF"/>
        </w:rPr>
        <w:t>在参加投标过程中，或中标单位在履行义务过程中出现不予配合或消极配合等情况的单位，从当年度的</w:t>
      </w:r>
      <w:r>
        <w:rPr>
          <w:rFonts w:hint="eastAsia" w:ascii="宋体" w:hAnsi="宋体" w:eastAsia="仿宋_GB2312" w:cs="仿宋_GB2312"/>
          <w:color w:val="000000"/>
          <w:sz w:val="32"/>
          <w:szCs w:val="32"/>
          <w:highlight w:val="none"/>
          <w:shd w:val="clear" w:color="auto" w:fill="FFFFFF"/>
          <w:lang w:eastAsia="zh-CN"/>
        </w:rPr>
        <w:t>小规模工程服务超市</w:t>
      </w:r>
      <w:r>
        <w:rPr>
          <w:rFonts w:hint="eastAsia" w:ascii="宋体" w:hAnsi="宋体" w:eastAsia="仿宋_GB2312" w:cs="仿宋_GB2312"/>
          <w:color w:val="000000"/>
          <w:sz w:val="32"/>
          <w:szCs w:val="32"/>
          <w:highlight w:val="none"/>
          <w:shd w:val="clear" w:color="auto" w:fill="FFFFFF"/>
        </w:rPr>
        <w:t>直接予以删除，并取消其三年</w:t>
      </w:r>
      <w:r>
        <w:rPr>
          <w:rFonts w:hint="eastAsia" w:ascii="宋体" w:hAnsi="宋体" w:eastAsia="仿宋_GB2312" w:cs="仿宋_GB2312"/>
          <w:color w:val="000000"/>
          <w:sz w:val="32"/>
          <w:szCs w:val="32"/>
          <w:highlight w:val="none"/>
          <w:shd w:val="clear" w:color="auto" w:fill="FFFFFF"/>
          <w:lang w:eastAsia="zh-CN"/>
        </w:rPr>
        <w:t>进入</w:t>
      </w:r>
      <w:r>
        <w:rPr>
          <w:rFonts w:hint="eastAsia" w:ascii="宋体" w:hAnsi="宋体" w:eastAsia="仿宋_GB2312" w:cs="仿宋_GB2312"/>
          <w:color w:val="000000"/>
          <w:sz w:val="32"/>
          <w:szCs w:val="32"/>
          <w:highlight w:val="none"/>
          <w:shd w:val="clear" w:color="auto" w:fill="FFFFFF"/>
        </w:rPr>
        <w:t>资格。</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rPr>
      </w:pPr>
      <w:r>
        <w:rPr>
          <w:rFonts w:hint="eastAsia" w:ascii="宋体" w:hAnsi="宋体" w:eastAsia="仿宋_GB2312" w:cs="仿宋_GB2312"/>
          <w:color w:val="000000"/>
          <w:sz w:val="32"/>
          <w:szCs w:val="32"/>
          <w:highlight w:val="none"/>
          <w:shd w:val="clear" w:color="auto" w:fill="FFFFFF"/>
          <w:lang w:val="en-US" w:eastAsia="zh-CN"/>
        </w:rPr>
        <w:t>（5）</w:t>
      </w:r>
      <w:r>
        <w:rPr>
          <w:rFonts w:hint="eastAsia" w:ascii="宋体" w:hAnsi="宋体" w:eastAsia="仿宋_GB2312" w:cs="仿宋_GB2312"/>
          <w:color w:val="000000"/>
          <w:sz w:val="32"/>
          <w:szCs w:val="32"/>
          <w:highlight w:val="none"/>
          <w:shd w:val="clear" w:color="auto" w:fill="FFFFFF"/>
        </w:rPr>
        <w:t>出现中标后转包或分包现象的，从当年度的</w:t>
      </w:r>
      <w:r>
        <w:rPr>
          <w:rFonts w:hint="eastAsia" w:ascii="宋体" w:hAnsi="宋体" w:eastAsia="仿宋_GB2312" w:cs="仿宋_GB2312"/>
          <w:color w:val="000000"/>
          <w:sz w:val="32"/>
          <w:szCs w:val="32"/>
          <w:highlight w:val="none"/>
          <w:shd w:val="clear" w:color="auto" w:fill="FFFFFF"/>
          <w:lang w:eastAsia="zh-CN"/>
        </w:rPr>
        <w:t>小规模工程服务超市</w:t>
      </w:r>
      <w:r>
        <w:rPr>
          <w:rFonts w:hint="eastAsia" w:ascii="宋体" w:hAnsi="宋体" w:eastAsia="仿宋_GB2312" w:cs="仿宋_GB2312"/>
          <w:color w:val="000000"/>
          <w:sz w:val="32"/>
          <w:szCs w:val="32"/>
          <w:highlight w:val="none"/>
          <w:shd w:val="clear" w:color="auto" w:fill="FFFFFF"/>
        </w:rPr>
        <w:t>中直接予以删除，并取消其三年</w:t>
      </w:r>
      <w:r>
        <w:rPr>
          <w:rFonts w:hint="eastAsia" w:ascii="宋体" w:hAnsi="宋体" w:eastAsia="仿宋_GB2312" w:cs="仿宋_GB2312"/>
          <w:color w:val="000000"/>
          <w:sz w:val="32"/>
          <w:szCs w:val="32"/>
          <w:highlight w:val="none"/>
          <w:shd w:val="clear" w:color="auto" w:fill="FFFFFF"/>
          <w:lang w:eastAsia="zh-CN"/>
        </w:rPr>
        <w:t>进入</w:t>
      </w:r>
      <w:r>
        <w:rPr>
          <w:rFonts w:hint="eastAsia" w:ascii="宋体" w:hAnsi="宋体" w:eastAsia="仿宋_GB2312" w:cs="仿宋_GB2312"/>
          <w:color w:val="000000"/>
          <w:sz w:val="32"/>
          <w:szCs w:val="32"/>
          <w:highlight w:val="none"/>
          <w:shd w:val="clear" w:color="auto" w:fill="FFFFFF"/>
        </w:rPr>
        <w:t>资格。</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（6）施工单位在施工过程中出现重大安全事故的直接给予清退。</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（7）入库企业若有任何信息变更须在三日之内向代建公司作出书面通知并将更新后的材料移交至代建公司，若未及时报送，视为自动退出。</w:t>
      </w:r>
    </w:p>
    <w:p>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default" w:ascii="宋体" w:hAnsi="宋体" w:eastAsia="仿宋_GB2312" w:cs="仿宋_GB2312"/>
          <w:color w:val="000000"/>
          <w:sz w:val="32"/>
          <w:szCs w:val="32"/>
          <w:highlight w:val="none"/>
          <w:shd w:val="clear" w:color="auto" w:fill="FFFFFF"/>
          <w:lang w:val="en-US" w:eastAsia="zh-CN"/>
        </w:rPr>
      </w:pPr>
      <w:r>
        <w:rPr>
          <w:rFonts w:hint="eastAsia" w:ascii="宋体" w:hAnsi="宋体" w:eastAsia="仿宋_GB2312" w:cs="仿宋_GB2312"/>
          <w:color w:val="000000"/>
          <w:sz w:val="32"/>
          <w:szCs w:val="32"/>
          <w:highlight w:val="none"/>
          <w:shd w:val="clear" w:color="auto" w:fill="FFFFFF"/>
          <w:lang w:val="en-US" w:eastAsia="zh-CN"/>
        </w:rPr>
        <w:t>（8）其他未尽事宜，以县级汇编材料中更新的清退机制为准。</w:t>
      </w:r>
    </w:p>
    <w:p>
      <w:pPr>
        <w:pStyle w:val="2"/>
        <w:keepNext w:val="0"/>
        <w:keepLines w:val="0"/>
        <w:pageBreakBefore w:val="0"/>
        <w:kinsoku/>
        <w:wordWrap/>
        <w:overflowPunct/>
        <w:topLinePunct w:val="0"/>
        <w:autoSpaceDE/>
        <w:autoSpaceDN/>
        <w:bidi w:val="0"/>
        <w:adjustRightInd/>
        <w:snapToGrid/>
        <w:spacing w:line="520" w:lineRule="exact"/>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jc w:val="right"/>
        <w:rPr>
          <w:rFonts w:hint="eastAsia" w:ascii="宋体" w:hAnsi="宋体" w:eastAsia="仿宋_GB2312" w:cs="仿宋_GB2312"/>
          <w:b w:val="0"/>
          <w:color w:val="auto"/>
          <w:kern w:val="2"/>
          <w:sz w:val="32"/>
          <w:szCs w:val="32"/>
          <w:highlight w:val="none"/>
          <w:u w:val="none"/>
          <w:lang w:val="en-US" w:eastAsia="zh-CN" w:bidi="ar-SA"/>
        </w:rPr>
      </w:pPr>
    </w:p>
    <w:p>
      <w:pPr>
        <w:keepNext w:val="0"/>
        <w:keepLines w:val="0"/>
        <w:pageBreakBefore w:val="0"/>
        <w:kinsoku/>
        <w:wordWrap/>
        <w:overflowPunct/>
        <w:topLinePunct w:val="0"/>
        <w:autoSpaceDE/>
        <w:autoSpaceDN/>
        <w:bidi w:val="0"/>
        <w:adjustRightInd/>
        <w:snapToGrid/>
        <w:spacing w:line="520" w:lineRule="exact"/>
        <w:jc w:val="right"/>
        <w:rPr>
          <w:rFonts w:hint="eastAsia" w:ascii="宋体" w:hAnsi="宋体" w:eastAsia="仿宋_GB2312" w:cs="仿宋_GB2312"/>
          <w:b/>
          <w:bCs/>
          <w:color w:val="000000"/>
          <w:kern w:val="0"/>
          <w:sz w:val="32"/>
          <w:szCs w:val="32"/>
          <w:highlight w:val="none"/>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20" w:lineRule="exact"/>
        <w:jc w:val="right"/>
        <w:rPr>
          <w:rFonts w:hint="eastAsia" w:ascii="宋体" w:hAnsi="宋体" w:eastAsia="仿宋_GB2312" w:cs="仿宋_GB2312"/>
          <w:b/>
          <w:bCs/>
          <w:color w:val="000000"/>
          <w:kern w:val="0"/>
          <w:sz w:val="32"/>
          <w:szCs w:val="32"/>
          <w:highlight w:val="none"/>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right"/>
        <w:textAlignment w:val="auto"/>
        <w:rPr>
          <w:rFonts w:hint="eastAsia" w:ascii="宋体" w:hAnsi="宋体" w:eastAsia="仿宋_GB2312" w:cs="仿宋_GB2312"/>
          <w:b/>
          <w:bCs/>
          <w:color w:val="000000"/>
          <w:kern w:val="0"/>
          <w:sz w:val="32"/>
          <w:szCs w:val="32"/>
          <w:highlight w:val="none"/>
          <w:shd w:val="clear" w:color="auto" w:fill="FFFFFF"/>
          <w:lang w:val="en-US" w:eastAsia="zh-CN" w:bidi="ar-SA"/>
        </w:rPr>
      </w:pPr>
      <w:r>
        <w:rPr>
          <w:rFonts w:hint="eastAsia" w:ascii="宋体" w:hAnsi="宋体" w:eastAsia="仿宋_GB2312" w:cs="仿宋_GB2312"/>
          <w:b/>
          <w:bCs/>
          <w:color w:val="000000"/>
          <w:kern w:val="0"/>
          <w:sz w:val="32"/>
          <w:szCs w:val="32"/>
          <w:highlight w:val="none"/>
          <w:shd w:val="clear" w:color="auto" w:fill="FFFFFF"/>
          <w:lang w:val="en-US" w:eastAsia="zh-CN" w:bidi="ar-SA"/>
        </w:rPr>
        <w:t>仙游县园庄镇振兴乡村投资有限公司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default" w:ascii="宋体" w:hAnsi="宋体" w:eastAsia="仿宋_GB2312" w:cs="仿宋_GB2312"/>
          <w:b w:val="0"/>
          <w:color w:val="auto"/>
          <w:kern w:val="2"/>
          <w:sz w:val="32"/>
          <w:szCs w:val="32"/>
          <w:highlight w:val="none"/>
          <w:u w:val="none"/>
          <w:lang w:val="en-US" w:eastAsia="zh-CN" w:bidi="ar-SA"/>
        </w:rPr>
      </w:pPr>
      <w:r>
        <w:rPr>
          <w:rFonts w:hint="eastAsia" w:ascii="宋体" w:hAnsi="宋体" w:eastAsia="仿宋_GB2312" w:cs="仿宋_GB2312"/>
          <w:b w:val="0"/>
          <w:color w:val="auto"/>
          <w:kern w:val="2"/>
          <w:sz w:val="32"/>
          <w:szCs w:val="32"/>
          <w:highlight w:val="none"/>
          <w:u w:val="none"/>
          <w:lang w:val="en-US" w:eastAsia="zh-CN" w:bidi="ar-SA"/>
        </w:rPr>
        <w:t xml:space="preserve">                     2025年3月4日</w:t>
      </w:r>
    </w:p>
    <w:p>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eastAsiaTheme="minorEastAsia"/>
          <w:sz w:val="30"/>
          <w:szCs w:val="30"/>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453FFF9-42B5-4198-A5D6-887546BA3FF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4BD2863-2EA0-41D4-8DDE-6F6C33B679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729B3DA-EC67-4F96-B930-36FB3C162FD2}"/>
  </w:font>
  <w:font w:name="方正小标宋简体">
    <w:altName w:val="黑体"/>
    <w:panose1 w:val="02000000000000000000"/>
    <w:charset w:val="86"/>
    <w:family w:val="auto"/>
    <w:pitch w:val="default"/>
    <w:sig w:usb0="00000000" w:usb1="00000000" w:usb2="00000000" w:usb3="00000000" w:csb0="00000000" w:csb1="00000000"/>
    <w:embedRegular r:id="rId4" w:fontKey="{91741786-BF30-4390-B03A-21C1929F33E9}"/>
  </w:font>
  <w:font w:name="楷体_GB2312">
    <w:altName w:val="楷体"/>
    <w:panose1 w:val="02010609030101010101"/>
    <w:charset w:val="86"/>
    <w:family w:val="auto"/>
    <w:pitch w:val="default"/>
    <w:sig w:usb0="00000000" w:usb1="00000000" w:usb2="00000000" w:usb3="00000000" w:csb0="00040000" w:csb1="00000000"/>
    <w:embedRegular r:id="rId5" w:fontKey="{78143618-C891-4D71-BCBD-A3484ECC2C38}"/>
  </w:font>
  <w:font w:name="仿宋_GB2312">
    <w:altName w:val="仿宋"/>
    <w:panose1 w:val="02010609030101010101"/>
    <w:charset w:val="86"/>
    <w:family w:val="auto"/>
    <w:pitch w:val="default"/>
    <w:sig w:usb0="00000000" w:usb1="00000000" w:usb2="00000000" w:usb3="00000000" w:csb0="00040000" w:csb1="00000000"/>
    <w:embedRegular r:id="rId6" w:fontKey="{6DC63B14-4BED-474E-B653-60A44C8C9429}"/>
  </w:font>
  <w:font w:name="仿宋">
    <w:panose1 w:val="02010609060101010101"/>
    <w:charset w:val="86"/>
    <w:family w:val="auto"/>
    <w:pitch w:val="default"/>
    <w:sig w:usb0="800002BF" w:usb1="38CF7CFA" w:usb2="00000016" w:usb3="00000000" w:csb0="00040001" w:csb1="00000000"/>
    <w:embedRegular r:id="rId7" w:fontKey="{30B8B45D-725A-4C49-AAC9-D9CD5AD5578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C679D8"/>
    <w:multiLevelType w:val="singleLevel"/>
    <w:tmpl w:val="C0C679D8"/>
    <w:lvl w:ilvl="0" w:tentative="0">
      <w:start w:val="4"/>
      <w:numFmt w:val="decimal"/>
      <w:suff w:val="nothing"/>
      <w:lvlText w:val="%1、"/>
      <w:lvlJc w:val="left"/>
    </w:lvl>
  </w:abstractNum>
  <w:abstractNum w:abstractNumId="1">
    <w:nsid w:val="37F06D45"/>
    <w:multiLevelType w:val="singleLevel"/>
    <w:tmpl w:val="37F06D45"/>
    <w:lvl w:ilvl="0" w:tentative="0">
      <w:start w:val="1"/>
      <w:numFmt w:val="decimal"/>
      <w:suff w:val="nothing"/>
      <w:lvlText w:val="%1、"/>
      <w:lvlJc w:val="left"/>
    </w:lvl>
  </w:abstractNum>
  <w:abstractNum w:abstractNumId="2">
    <w:nsid w:val="3FCAD342"/>
    <w:multiLevelType w:val="singleLevel"/>
    <w:tmpl w:val="3FCAD34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MTg5ZDU4MjNhODNmNGIxMTAyNzYxMzUyOTRlNDMifQ=="/>
    <w:docVar w:name="KSO_WPS_MARK_KEY" w:val="d2b13566-0738-4e1c-a80c-57d69d916957"/>
  </w:docVars>
  <w:rsids>
    <w:rsidRoot w:val="6EFB6B7A"/>
    <w:rsid w:val="017F1FF4"/>
    <w:rsid w:val="02714B12"/>
    <w:rsid w:val="06847698"/>
    <w:rsid w:val="0E15476E"/>
    <w:rsid w:val="0ED31EBC"/>
    <w:rsid w:val="1B8D4BB0"/>
    <w:rsid w:val="23DC0441"/>
    <w:rsid w:val="2404008A"/>
    <w:rsid w:val="29552749"/>
    <w:rsid w:val="3B1D6430"/>
    <w:rsid w:val="3C075555"/>
    <w:rsid w:val="3DBB5EF1"/>
    <w:rsid w:val="3FE21E53"/>
    <w:rsid w:val="40B035F6"/>
    <w:rsid w:val="483B2FEF"/>
    <w:rsid w:val="4ADD59C8"/>
    <w:rsid w:val="4B376096"/>
    <w:rsid w:val="4D3E4D20"/>
    <w:rsid w:val="522A5065"/>
    <w:rsid w:val="54574766"/>
    <w:rsid w:val="55DB1CCB"/>
    <w:rsid w:val="5A6D5D0C"/>
    <w:rsid w:val="5B1C7735"/>
    <w:rsid w:val="669E139E"/>
    <w:rsid w:val="6A7D709E"/>
    <w:rsid w:val="6C992326"/>
    <w:rsid w:val="6EFB6B7A"/>
    <w:rsid w:val="723B78DA"/>
    <w:rsid w:val="750A3A53"/>
    <w:rsid w:val="76391AC6"/>
    <w:rsid w:val="7E72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1464</Words>
  <Characters>1467</Characters>
  <Lines>0</Lines>
  <Paragraphs>0</Paragraphs>
  <TotalTime>3</TotalTime>
  <ScaleCrop>false</ScaleCrop>
  <LinksUpToDate>false</LinksUpToDate>
  <CharactersWithSpaces>1489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2023-03-14T02:05:00Z</dcterms:created>
  <dc:creator>BD</dc:creator>
  <cp:lastModifiedBy>小牧渔</cp:lastModifiedBy>
  <dcterms:modified xsi:type="dcterms:W3CDTF">2025-03-04T07:41:28Z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8C01FB9D4FB140CF81312FCED4D8AC3A_13</vt:lpwstr>
  </property>
</Properties>
</file>